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801" w:rsidRDefault="005D14B6" w:rsidP="00D77685">
      <w:pPr>
        <w:rPr>
          <w:lang w:val="en-GB"/>
        </w:rPr>
      </w:pPr>
      <w:bookmarkStart w:id="0" w:name="_Toc101181413"/>
      <w:bookmarkStart w:id="1" w:name="_Toc101181469"/>
      <w:bookmarkStart w:id="2" w:name="_Toc101301211"/>
      <w:bookmarkStart w:id="3" w:name="_Toc101301217"/>
      <w:r>
        <w:rPr>
          <w:noProof/>
        </w:rPr>
        <w:drawing>
          <wp:anchor distT="0" distB="0" distL="114300" distR="114300" simplePos="0" relativeHeight="251639808" behindDoc="0" locked="0" layoutInCell="1" allowOverlap="1">
            <wp:simplePos x="0" y="0"/>
            <wp:positionH relativeFrom="column">
              <wp:posOffset>1971675</wp:posOffset>
            </wp:positionH>
            <wp:positionV relativeFrom="paragraph">
              <wp:posOffset>28575</wp:posOffset>
            </wp:positionV>
            <wp:extent cx="2228850" cy="742950"/>
            <wp:effectExtent l="19050" t="0" r="0" b="0"/>
            <wp:wrapNone/>
            <wp:docPr id="116" name="Picture 37" descr="http://economicdevelopment.gov.mu/portal/templates/template0008/edTYQXbeeadWbXZXTdZWYZYXeSbVSRc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conomicdevelopment.gov.mu/portal/templates/template0008/edTYQXbeeadWbXZXTdZWYZYXeSbVSRca/logo.gif"/>
                    <pic:cNvPicPr>
                      <a:picLocks noChangeAspect="1" noChangeArrowheads="1"/>
                    </pic:cNvPicPr>
                  </pic:nvPicPr>
                  <pic:blipFill>
                    <a:blip r:embed="rId8" r:link="rId9"/>
                    <a:srcRect/>
                    <a:stretch>
                      <a:fillRect/>
                    </a:stretch>
                  </pic:blipFill>
                  <pic:spPr bwMode="auto">
                    <a:xfrm>
                      <a:off x="0" y="0"/>
                      <a:ext cx="2228850" cy="742950"/>
                    </a:xfrm>
                    <a:prstGeom prst="rect">
                      <a:avLst/>
                    </a:prstGeom>
                    <a:noFill/>
                    <a:ln w="9525">
                      <a:noFill/>
                      <a:miter lim="800000"/>
                      <a:headEnd/>
                      <a:tailEnd/>
                    </a:ln>
                  </pic:spPr>
                </pic:pic>
              </a:graphicData>
            </a:graphic>
          </wp:anchor>
        </w:drawing>
      </w:r>
      <w:r>
        <w:rPr>
          <w:noProof/>
        </w:rPr>
        <w:drawing>
          <wp:anchor distT="0" distB="0" distL="114300" distR="114300" simplePos="0" relativeHeight="251636736" behindDoc="0" locked="0" layoutInCell="1" allowOverlap="1">
            <wp:simplePos x="0" y="0"/>
            <wp:positionH relativeFrom="column">
              <wp:posOffset>5010150</wp:posOffset>
            </wp:positionH>
            <wp:positionV relativeFrom="paragraph">
              <wp:posOffset>28575</wp:posOffset>
            </wp:positionV>
            <wp:extent cx="968375" cy="876300"/>
            <wp:effectExtent l="19050" t="0" r="3175" b="0"/>
            <wp:wrapNone/>
            <wp:docPr id="115" name="Picture 20" descr="G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F Logo"/>
                    <pic:cNvPicPr>
                      <a:picLocks noChangeAspect="1" noChangeArrowheads="1"/>
                    </pic:cNvPicPr>
                  </pic:nvPicPr>
                  <pic:blipFill>
                    <a:blip r:embed="rId10"/>
                    <a:srcRect/>
                    <a:stretch>
                      <a:fillRect/>
                    </a:stretch>
                  </pic:blipFill>
                  <pic:spPr bwMode="auto">
                    <a:xfrm>
                      <a:off x="0" y="0"/>
                      <a:ext cx="968375" cy="876300"/>
                    </a:xfrm>
                    <a:prstGeom prst="rect">
                      <a:avLst/>
                    </a:prstGeom>
                    <a:noFill/>
                    <a:ln w="9525">
                      <a:noFill/>
                      <a:miter lim="800000"/>
                      <a:headEnd/>
                      <a:tailEnd/>
                    </a:ln>
                  </pic:spPr>
                </pic:pic>
              </a:graphicData>
            </a:graphic>
          </wp:anchor>
        </w:drawing>
      </w:r>
      <w:r>
        <w:rPr>
          <w:noProof/>
        </w:rPr>
        <w:drawing>
          <wp:anchor distT="0" distB="0" distL="114300" distR="114300" simplePos="0" relativeHeight="251635712" behindDoc="0" locked="0" layoutInCell="1" allowOverlap="1">
            <wp:simplePos x="0" y="0"/>
            <wp:positionH relativeFrom="column">
              <wp:posOffset>123825</wp:posOffset>
            </wp:positionH>
            <wp:positionV relativeFrom="paragraph">
              <wp:posOffset>-104775</wp:posOffset>
            </wp:positionV>
            <wp:extent cx="590550" cy="1190625"/>
            <wp:effectExtent l="19050" t="0" r="0" b="0"/>
            <wp:wrapNone/>
            <wp:docPr id="114" name="Picture 2" descr="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LOGO"/>
                    <pic:cNvPicPr>
                      <a:picLocks noChangeAspect="1" noChangeArrowheads="1"/>
                    </pic:cNvPicPr>
                  </pic:nvPicPr>
                  <pic:blipFill>
                    <a:blip r:embed="rId11"/>
                    <a:srcRect/>
                    <a:stretch>
                      <a:fillRect/>
                    </a:stretch>
                  </pic:blipFill>
                  <pic:spPr bwMode="auto">
                    <a:xfrm>
                      <a:off x="0" y="0"/>
                      <a:ext cx="590550" cy="1190625"/>
                    </a:xfrm>
                    <a:prstGeom prst="rect">
                      <a:avLst/>
                    </a:prstGeom>
                    <a:noFill/>
                    <a:ln w="9525">
                      <a:noFill/>
                      <a:miter lim="800000"/>
                      <a:headEnd/>
                      <a:tailEnd/>
                    </a:ln>
                  </pic:spPr>
                </pic:pic>
              </a:graphicData>
            </a:graphic>
          </wp:anchor>
        </w:drawing>
      </w:r>
    </w:p>
    <w:p w:rsidR="003131B4" w:rsidRDefault="000A15E6" w:rsidP="00D77685">
      <w:pPr>
        <w:rPr>
          <w:lang w:val="en-GB"/>
        </w:rPr>
      </w:pPr>
      <w:r w:rsidRPr="008B66F8">
        <w:rPr>
          <w:lang w:val="en-GB"/>
        </w:rPr>
        <w:t xml:space="preserve">                                                  </w:t>
      </w:r>
      <w:bookmarkStart w:id="4" w:name="_Toc101181414"/>
      <w:bookmarkStart w:id="5" w:name="_Toc101181470"/>
      <w:bookmarkStart w:id="6" w:name="_Toc101301212"/>
      <w:bookmarkStart w:id="7" w:name="_Toc101301218"/>
      <w:bookmarkEnd w:id="0"/>
      <w:bookmarkEnd w:id="1"/>
      <w:bookmarkEnd w:id="2"/>
      <w:bookmarkEnd w:id="3"/>
    </w:p>
    <w:p w:rsidR="003405E9" w:rsidRPr="008B66F8" w:rsidRDefault="003131B4" w:rsidP="00D77685">
      <w:pPr>
        <w:rPr>
          <w:lang w:val="en-GB"/>
        </w:rPr>
      </w:pPr>
      <w:r w:rsidRPr="008B66F8">
        <w:rPr>
          <w:lang w:val="en-GB"/>
        </w:rPr>
        <w:t xml:space="preserve"> </w:t>
      </w:r>
    </w:p>
    <w:p w:rsidR="003405E9" w:rsidRPr="008B66F8" w:rsidRDefault="003405E9" w:rsidP="00D77685">
      <w:pPr>
        <w:rPr>
          <w:lang w:val="en-GB"/>
        </w:rPr>
      </w:pPr>
    </w:p>
    <w:p w:rsidR="003405E9" w:rsidRPr="008B66F8" w:rsidRDefault="003405E9" w:rsidP="00D77685">
      <w:pPr>
        <w:rPr>
          <w:lang w:val="en-GB"/>
        </w:rPr>
      </w:pPr>
    </w:p>
    <w:p w:rsidR="003131B4" w:rsidRDefault="003131B4" w:rsidP="00D77685">
      <w:pPr>
        <w:jc w:val="center"/>
        <w:rPr>
          <w:b/>
          <w:sz w:val="32"/>
          <w:lang w:val="en-GB"/>
        </w:rPr>
      </w:pPr>
    </w:p>
    <w:p w:rsidR="000A15E6" w:rsidRPr="008B66F8" w:rsidRDefault="000A15E6" w:rsidP="00D77685">
      <w:pPr>
        <w:jc w:val="center"/>
        <w:rPr>
          <w:b/>
          <w:sz w:val="32"/>
          <w:lang w:val="en-GB"/>
        </w:rPr>
      </w:pPr>
      <w:r w:rsidRPr="008B66F8">
        <w:rPr>
          <w:b/>
          <w:sz w:val="32"/>
          <w:lang w:val="en-GB"/>
        </w:rPr>
        <w:t>UNDP Project Document</w:t>
      </w:r>
      <w:bookmarkEnd w:id="4"/>
      <w:bookmarkEnd w:id="5"/>
      <w:bookmarkEnd w:id="6"/>
      <w:bookmarkEnd w:id="7"/>
    </w:p>
    <w:p w:rsidR="000A15E6" w:rsidRPr="008B66F8" w:rsidRDefault="000A15E6" w:rsidP="000A15E6">
      <w:pPr>
        <w:rPr>
          <w:b/>
          <w:sz w:val="22"/>
          <w:szCs w:val="22"/>
          <w:lang w:val="en-GB"/>
        </w:rPr>
      </w:pPr>
    </w:p>
    <w:p w:rsidR="006B1307" w:rsidRDefault="000A15E6" w:rsidP="008A1B17">
      <w:pPr>
        <w:jc w:val="center"/>
        <w:rPr>
          <w:sz w:val="22"/>
          <w:szCs w:val="22"/>
          <w:lang w:val="en-GB"/>
        </w:rPr>
      </w:pPr>
      <w:r w:rsidRPr="008B66F8">
        <w:rPr>
          <w:sz w:val="22"/>
          <w:szCs w:val="22"/>
          <w:lang w:val="en-GB"/>
        </w:rPr>
        <w:t xml:space="preserve">Government of </w:t>
      </w:r>
      <w:r w:rsidR="003131B4">
        <w:rPr>
          <w:sz w:val="22"/>
          <w:szCs w:val="22"/>
          <w:lang w:val="en-GB"/>
        </w:rPr>
        <w:t>Mauritius</w:t>
      </w:r>
    </w:p>
    <w:p w:rsidR="006B1307" w:rsidRDefault="006B1307" w:rsidP="006B1307">
      <w:pPr>
        <w:jc w:val="center"/>
        <w:rPr>
          <w:sz w:val="22"/>
          <w:szCs w:val="22"/>
          <w:lang w:val="en-GB"/>
        </w:rPr>
      </w:pPr>
      <w:r w:rsidRPr="006B1307">
        <w:rPr>
          <w:sz w:val="22"/>
          <w:szCs w:val="22"/>
          <w:lang w:val="en-GB"/>
        </w:rPr>
        <w:t xml:space="preserve">Executing Agency: </w:t>
      </w:r>
      <w:r w:rsidR="003131B4">
        <w:rPr>
          <w:sz w:val="22"/>
          <w:szCs w:val="22"/>
          <w:lang w:val="en-GB"/>
        </w:rPr>
        <w:t>Ministry of Agro-Industry, Food Production and Security</w:t>
      </w:r>
    </w:p>
    <w:p w:rsidR="008A1B17" w:rsidRPr="008B66F8" w:rsidRDefault="008A1B17" w:rsidP="006B1307">
      <w:pPr>
        <w:jc w:val="center"/>
        <w:rPr>
          <w:sz w:val="22"/>
          <w:szCs w:val="22"/>
          <w:lang w:val="en-GB"/>
        </w:rPr>
      </w:pPr>
    </w:p>
    <w:p w:rsidR="008A1B17" w:rsidRPr="008B66F8" w:rsidRDefault="008A1B17" w:rsidP="008A1B17">
      <w:pPr>
        <w:jc w:val="center"/>
        <w:rPr>
          <w:sz w:val="22"/>
          <w:szCs w:val="22"/>
          <w:lang w:val="en-GB"/>
        </w:rPr>
      </w:pPr>
    </w:p>
    <w:p w:rsidR="000A15E6" w:rsidRPr="008B66F8" w:rsidRDefault="000A15E6" w:rsidP="000A15E6">
      <w:pPr>
        <w:jc w:val="center"/>
        <w:rPr>
          <w:sz w:val="22"/>
          <w:szCs w:val="22"/>
          <w:lang w:val="en-GB"/>
        </w:rPr>
      </w:pPr>
      <w:r w:rsidRPr="008B66F8">
        <w:rPr>
          <w:sz w:val="22"/>
          <w:szCs w:val="22"/>
          <w:lang w:val="en-GB"/>
        </w:rPr>
        <w:t>United Nations Development Programme</w:t>
      </w:r>
    </w:p>
    <w:p w:rsidR="003405E9" w:rsidRPr="008B66F8" w:rsidRDefault="003405E9" w:rsidP="000A15E6">
      <w:pPr>
        <w:jc w:val="center"/>
        <w:rPr>
          <w:sz w:val="22"/>
          <w:szCs w:val="22"/>
          <w:lang w:val="en-GB"/>
        </w:rPr>
      </w:pPr>
    </w:p>
    <w:p w:rsidR="001907C3" w:rsidRDefault="003405E9" w:rsidP="000A15E6">
      <w:pPr>
        <w:jc w:val="center"/>
        <w:rPr>
          <w:sz w:val="22"/>
          <w:szCs w:val="22"/>
          <w:lang w:val="en-GB"/>
        </w:rPr>
      </w:pPr>
      <w:r w:rsidRPr="008B66F8">
        <w:rPr>
          <w:sz w:val="22"/>
          <w:szCs w:val="22"/>
          <w:lang w:val="en-GB"/>
        </w:rPr>
        <w:t xml:space="preserve">UNDP GEF </w:t>
      </w:r>
      <w:r w:rsidR="000562C3">
        <w:rPr>
          <w:sz w:val="22"/>
          <w:szCs w:val="22"/>
          <w:lang w:val="en-GB"/>
        </w:rPr>
        <w:t xml:space="preserve">PIMS </w:t>
      </w:r>
      <w:r w:rsidR="001907C3" w:rsidRPr="001907C3">
        <w:rPr>
          <w:sz w:val="22"/>
          <w:szCs w:val="22"/>
          <w:lang w:val="en-GB"/>
        </w:rPr>
        <w:t>3749</w:t>
      </w:r>
    </w:p>
    <w:p w:rsidR="001907C3" w:rsidRDefault="001907C3" w:rsidP="000A15E6">
      <w:pPr>
        <w:jc w:val="center"/>
        <w:rPr>
          <w:sz w:val="22"/>
          <w:szCs w:val="22"/>
          <w:lang w:val="en-GB"/>
        </w:rPr>
      </w:pPr>
      <w:r>
        <w:rPr>
          <w:sz w:val="22"/>
          <w:szCs w:val="22"/>
          <w:lang w:val="en-GB"/>
        </w:rPr>
        <w:t>GEF Project ID 3526</w:t>
      </w:r>
    </w:p>
    <w:p w:rsidR="000A15E6" w:rsidRPr="008B66F8" w:rsidRDefault="000A15E6" w:rsidP="000A15E6">
      <w:pPr>
        <w:jc w:val="center"/>
        <w:rPr>
          <w:sz w:val="22"/>
          <w:szCs w:val="22"/>
          <w:lang w:val="en-GB"/>
        </w:rPr>
      </w:pPr>
    </w:p>
    <w:p w:rsidR="000A15E6" w:rsidRPr="008B66F8" w:rsidRDefault="003131B4" w:rsidP="000A15E6">
      <w:pPr>
        <w:jc w:val="center"/>
        <w:rPr>
          <w:b/>
          <w:sz w:val="28"/>
          <w:szCs w:val="22"/>
          <w:lang w:val="en-GB"/>
        </w:rPr>
      </w:pPr>
      <w:r>
        <w:rPr>
          <w:b/>
          <w:sz w:val="32"/>
          <w:lang w:val="en-GB"/>
        </w:rPr>
        <w:t>Expanding coverage and strengthening management effectiveness of the protected area network on the island of Mauritius</w:t>
      </w:r>
    </w:p>
    <w:p w:rsidR="000A15E6" w:rsidRPr="008B66F8" w:rsidRDefault="000A15E6" w:rsidP="000A15E6">
      <w:pPr>
        <w:rPr>
          <w:sz w:val="22"/>
          <w:szCs w:val="22"/>
          <w:lang w:val="en-GB"/>
        </w:rPr>
      </w:pPr>
    </w:p>
    <w:p w:rsidR="000A15E6" w:rsidRPr="008B66F8" w:rsidRDefault="000A15E6" w:rsidP="00661928">
      <w:pPr>
        <w:spacing w:after="120"/>
        <w:jc w:val="center"/>
        <w:rPr>
          <w:b/>
          <w:lang w:val="en-GB"/>
        </w:rPr>
      </w:pPr>
      <w:r w:rsidRPr="008B66F8">
        <w:rPr>
          <w:b/>
          <w:lang w:val="en-GB"/>
        </w:rPr>
        <w:t>Brief description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8"/>
      </w:tblGrid>
      <w:tr w:rsidR="000C6EB2" w:rsidRPr="008B66F8" w:rsidTr="00435E00">
        <w:tc>
          <w:tcPr>
            <w:tcW w:w="9498" w:type="dxa"/>
          </w:tcPr>
          <w:p w:rsidR="00EA3274" w:rsidRDefault="00EA3274" w:rsidP="00212A17">
            <w:pPr>
              <w:jc w:val="both"/>
              <w:rPr>
                <w:sz w:val="20"/>
                <w:szCs w:val="20"/>
              </w:rPr>
            </w:pPr>
          </w:p>
          <w:p w:rsidR="00212A17" w:rsidRPr="00555921" w:rsidRDefault="003C2528" w:rsidP="00212A17">
            <w:pPr>
              <w:jc w:val="both"/>
              <w:rPr>
                <w:sz w:val="20"/>
                <w:szCs w:val="20"/>
              </w:rPr>
            </w:pPr>
            <w:r w:rsidRPr="00555921">
              <w:rPr>
                <w:sz w:val="20"/>
                <w:szCs w:val="20"/>
              </w:rPr>
              <w:t xml:space="preserve">Mauritius, </w:t>
            </w:r>
            <w:r w:rsidR="00753619" w:rsidRPr="00555921">
              <w:rPr>
                <w:sz w:val="20"/>
                <w:szCs w:val="20"/>
              </w:rPr>
              <w:t>like most oceanic islands, has high</w:t>
            </w:r>
            <w:r w:rsidRPr="00555921">
              <w:rPr>
                <w:sz w:val="20"/>
                <w:szCs w:val="20"/>
              </w:rPr>
              <w:t xml:space="preserve"> level</w:t>
            </w:r>
            <w:r w:rsidR="00212A17" w:rsidRPr="00555921">
              <w:rPr>
                <w:sz w:val="20"/>
                <w:szCs w:val="20"/>
              </w:rPr>
              <w:t>s</w:t>
            </w:r>
            <w:r w:rsidRPr="00555921">
              <w:rPr>
                <w:sz w:val="20"/>
                <w:szCs w:val="20"/>
              </w:rPr>
              <w:t xml:space="preserve"> of </w:t>
            </w:r>
            <w:r w:rsidR="00212A17" w:rsidRPr="00555921">
              <w:rPr>
                <w:sz w:val="20"/>
                <w:szCs w:val="20"/>
              </w:rPr>
              <w:t xml:space="preserve">floral and faunal </w:t>
            </w:r>
            <w:r w:rsidRPr="00555921">
              <w:rPr>
                <w:sz w:val="20"/>
                <w:szCs w:val="20"/>
              </w:rPr>
              <w:t>endemicity</w:t>
            </w:r>
            <w:r w:rsidR="00753619" w:rsidRPr="00555921">
              <w:rPr>
                <w:sz w:val="20"/>
                <w:szCs w:val="20"/>
              </w:rPr>
              <w:t xml:space="preserve"> and has suffered high extinction rates caused by a growing human population, habitat destruction and degradation. </w:t>
            </w:r>
            <w:r w:rsidR="00212A17" w:rsidRPr="00555921">
              <w:rPr>
                <w:sz w:val="20"/>
                <w:szCs w:val="20"/>
              </w:rPr>
              <w:t xml:space="preserve">In order to safeguard the remaining biodiversity, the Government of Mauritius have established a </w:t>
            </w:r>
            <w:r w:rsidR="00FB22E4" w:rsidRPr="00555921">
              <w:rPr>
                <w:sz w:val="20"/>
                <w:szCs w:val="20"/>
              </w:rPr>
              <w:t xml:space="preserve">terrestrial </w:t>
            </w:r>
            <w:r w:rsidR="00212A17" w:rsidRPr="00555921">
              <w:rPr>
                <w:sz w:val="20"/>
                <w:szCs w:val="20"/>
              </w:rPr>
              <w:t>protected area network</w:t>
            </w:r>
            <w:r w:rsidR="00FB22E4" w:rsidRPr="00555921">
              <w:rPr>
                <w:sz w:val="20"/>
                <w:szCs w:val="20"/>
              </w:rPr>
              <w:t xml:space="preserve"> on the mainland, and associated offshore islets,</w:t>
            </w:r>
            <w:r w:rsidR="00212A17" w:rsidRPr="00555921">
              <w:rPr>
                <w:sz w:val="20"/>
                <w:szCs w:val="20"/>
              </w:rPr>
              <w:t xml:space="preserve"> comprising </w:t>
            </w:r>
            <w:r w:rsidR="00FB22E4" w:rsidRPr="00555921">
              <w:rPr>
                <w:sz w:val="20"/>
                <w:szCs w:val="20"/>
              </w:rPr>
              <w:t>20</w:t>
            </w:r>
            <w:r w:rsidR="00212A17" w:rsidRPr="00555921">
              <w:rPr>
                <w:sz w:val="20"/>
                <w:szCs w:val="20"/>
              </w:rPr>
              <w:t xml:space="preserve"> formal state protected areas</w:t>
            </w:r>
            <w:r w:rsidR="00FB22E4" w:rsidRPr="00555921">
              <w:rPr>
                <w:sz w:val="20"/>
                <w:szCs w:val="20"/>
              </w:rPr>
              <w:t xml:space="preserve"> (8027ha). This is supplemented by a number of different types of less secure conservation areas (7,168ha), under varying levels of protection. </w:t>
            </w:r>
            <w:r w:rsidR="00836CC8" w:rsidRPr="00555921">
              <w:rPr>
                <w:sz w:val="20"/>
                <w:szCs w:val="20"/>
              </w:rPr>
              <w:t xml:space="preserve">Under current conditions, the terrestrial protected area network (PAN) is  </w:t>
            </w:r>
            <w:r w:rsidR="009B2F4F" w:rsidRPr="00555921">
              <w:rPr>
                <w:sz w:val="20"/>
                <w:szCs w:val="20"/>
              </w:rPr>
              <w:t xml:space="preserve">however </w:t>
            </w:r>
            <w:r w:rsidR="00212A17" w:rsidRPr="00555921">
              <w:rPr>
                <w:sz w:val="20"/>
                <w:szCs w:val="20"/>
              </w:rPr>
              <w:t xml:space="preserve">not effectively safeguarding the country’s unique </w:t>
            </w:r>
            <w:r w:rsidR="00836CC8" w:rsidRPr="00555921">
              <w:rPr>
                <w:sz w:val="20"/>
                <w:szCs w:val="20"/>
              </w:rPr>
              <w:t xml:space="preserve">terrestrial </w:t>
            </w:r>
            <w:r w:rsidR="00212A17" w:rsidRPr="00555921">
              <w:rPr>
                <w:sz w:val="20"/>
                <w:szCs w:val="20"/>
              </w:rPr>
              <w:t>biodiversity because: (i) a number of natural ecosystem processes, habitats and species are not adequately represented in the existing PAS; (ii) the capacity of the institutions responsible for the planning</w:t>
            </w:r>
            <w:r w:rsidR="00836CC8" w:rsidRPr="00555921">
              <w:rPr>
                <w:sz w:val="20"/>
                <w:szCs w:val="20"/>
              </w:rPr>
              <w:t xml:space="preserve"> and </w:t>
            </w:r>
            <w:r w:rsidR="00212A17" w:rsidRPr="00555921">
              <w:rPr>
                <w:sz w:val="20"/>
                <w:szCs w:val="20"/>
              </w:rPr>
              <w:t xml:space="preserve">management of the protected areas is </w:t>
            </w:r>
            <w:r w:rsidR="00836CC8" w:rsidRPr="00555921">
              <w:rPr>
                <w:sz w:val="20"/>
                <w:szCs w:val="20"/>
              </w:rPr>
              <w:t>generally weak; and (iii) the technical knowledge to cost-effectively contain the threats to biodiversity within the PAN is under-developed</w:t>
            </w:r>
            <w:r w:rsidR="00212A17" w:rsidRPr="00555921">
              <w:rPr>
                <w:sz w:val="20"/>
                <w:szCs w:val="20"/>
              </w:rPr>
              <w:t xml:space="preserve">. </w:t>
            </w:r>
          </w:p>
          <w:p w:rsidR="00212A17" w:rsidRPr="00555921" w:rsidRDefault="009B2F4F" w:rsidP="00212A17">
            <w:pPr>
              <w:tabs>
                <w:tab w:val="left" w:pos="567"/>
              </w:tabs>
              <w:autoSpaceDE w:val="0"/>
              <w:autoSpaceDN w:val="0"/>
              <w:adjustRightInd w:val="0"/>
              <w:jc w:val="both"/>
              <w:rPr>
                <w:sz w:val="20"/>
                <w:szCs w:val="20"/>
              </w:rPr>
            </w:pPr>
            <w:r w:rsidRPr="00555921">
              <w:rPr>
                <w:sz w:val="20"/>
                <w:szCs w:val="20"/>
              </w:rPr>
              <w:t xml:space="preserve">This project seeks to strengthen the systemic, institutional and operational capacity to: (i) identify, prioritize and target gaps in representation that can be filled through protected area expansion, and complementary conservation, efforts on private and state-owned land; (ii) develop regulatory drivers and an incentives framework to support PA expansion, and complementary conservation, efforts on private and state-owned land; (iii) establish and administer  a conservation stewardship program to implement PA expansion initiatives on privately owned or managed land; (iv) effectively plan, resource and manage an expanded PAN comprising both private and state protected areas; (v) </w:t>
            </w:r>
            <w:r w:rsidR="00555921" w:rsidRPr="00555921">
              <w:rPr>
                <w:sz w:val="20"/>
                <w:szCs w:val="20"/>
              </w:rPr>
              <w:t xml:space="preserve">cost-effectively </w:t>
            </w:r>
            <w:r w:rsidRPr="00555921">
              <w:rPr>
                <w:sz w:val="20"/>
                <w:szCs w:val="20"/>
              </w:rPr>
              <w:t>mitigate the threats to, and pressures on, the unique biodiversity contained within the expanded PAN</w:t>
            </w:r>
            <w:r w:rsidR="00555921" w:rsidRPr="00555921">
              <w:rPr>
                <w:sz w:val="20"/>
                <w:szCs w:val="20"/>
              </w:rPr>
              <w:t xml:space="preserve"> (notably the spread of invasive alien species)</w:t>
            </w:r>
            <w:r w:rsidRPr="00555921">
              <w:rPr>
                <w:sz w:val="20"/>
                <w:szCs w:val="20"/>
              </w:rPr>
              <w:t>; (vi) ensure better integration of the PAN into the country’s socio-economic development priorities, in particular development of the tourism industry, to ensure its long-term financial sustainability; and (vi) respond effectively to the needs of, and meaningfully involve, different stakeholder groups in the ongoing planning and operational management of the expanded PAN</w:t>
            </w:r>
            <w:r w:rsidR="00555921" w:rsidRPr="00555921">
              <w:rPr>
                <w:sz w:val="20"/>
                <w:szCs w:val="20"/>
              </w:rPr>
              <w:t xml:space="preserve">. </w:t>
            </w:r>
          </w:p>
          <w:p w:rsidR="00555921" w:rsidRDefault="00555921" w:rsidP="00753619">
            <w:pPr>
              <w:jc w:val="both"/>
              <w:rPr>
                <w:sz w:val="20"/>
                <w:szCs w:val="20"/>
                <w:lang w:val="en-GB"/>
              </w:rPr>
            </w:pPr>
          </w:p>
          <w:p w:rsidR="002C1D5B" w:rsidRDefault="00555921" w:rsidP="00753619">
            <w:pPr>
              <w:jc w:val="both"/>
              <w:rPr>
                <w:sz w:val="20"/>
                <w:szCs w:val="20"/>
                <w:lang w:val="en-GB"/>
              </w:rPr>
            </w:pPr>
            <w:r w:rsidRPr="00555921">
              <w:rPr>
                <w:sz w:val="20"/>
                <w:szCs w:val="20"/>
                <w:lang w:val="en-GB"/>
              </w:rPr>
              <w:t xml:space="preserve">The global environmental benefits of the project are represented by: (i) adding 6,893 ha of terrestrial landscapes under </w:t>
            </w:r>
            <w:r>
              <w:rPr>
                <w:sz w:val="20"/>
                <w:szCs w:val="20"/>
                <w:lang w:val="en-GB"/>
              </w:rPr>
              <w:t xml:space="preserve">formal </w:t>
            </w:r>
            <w:r w:rsidRPr="00555921">
              <w:rPr>
                <w:sz w:val="20"/>
                <w:szCs w:val="20"/>
                <w:lang w:val="en-GB"/>
              </w:rPr>
              <w:t>protection; (ii) increasing management effectiveness at the PA level (from a METT baseline of &lt;37% -65% to a METT target of all PAs scoring &gt;55% and IUCN category II PAs &gt;70%); (iii) improving the overall PA institutional capacity (from baseline of 56% in the Capacity Assessment Scorecard to &gt;65%); and (iv) increasing the financial sustainability of the PAN (from a financial sustainability baseline score of 1</w:t>
            </w:r>
            <w:r w:rsidR="00FF4691">
              <w:rPr>
                <w:sz w:val="20"/>
                <w:szCs w:val="20"/>
                <w:lang w:val="en-GB"/>
              </w:rPr>
              <w:t>7</w:t>
            </w:r>
            <w:r w:rsidRPr="00555921">
              <w:rPr>
                <w:sz w:val="20"/>
                <w:szCs w:val="20"/>
                <w:lang w:val="en-GB"/>
              </w:rPr>
              <w:t>% to &gt;45%)</w:t>
            </w:r>
            <w:r>
              <w:rPr>
                <w:sz w:val="20"/>
                <w:szCs w:val="20"/>
                <w:lang w:val="en-GB"/>
              </w:rPr>
              <w:t>.</w:t>
            </w:r>
          </w:p>
          <w:p w:rsidR="002C1D5B" w:rsidRPr="00555921" w:rsidRDefault="002C1D5B" w:rsidP="00753619">
            <w:pPr>
              <w:jc w:val="both"/>
              <w:rPr>
                <w:sz w:val="20"/>
                <w:szCs w:val="20"/>
                <w:lang w:val="en-GB"/>
              </w:rPr>
            </w:pPr>
          </w:p>
        </w:tc>
      </w:tr>
    </w:tbl>
    <w:p w:rsidR="000A15E6" w:rsidRPr="008B66F8" w:rsidRDefault="005A6EAC" w:rsidP="00661928">
      <w:pPr>
        <w:jc w:val="center"/>
        <w:rPr>
          <w:b/>
          <w:u w:val="single"/>
          <w:lang w:val="en-GB"/>
        </w:rPr>
      </w:pPr>
      <w:r w:rsidRPr="008B66F8">
        <w:rPr>
          <w:b/>
          <w:u w:val="single"/>
          <w:lang w:val="en-GB"/>
        </w:rPr>
        <w:br w:type="page"/>
      </w:r>
      <w:r w:rsidR="000A15E6" w:rsidRPr="008B66F8">
        <w:rPr>
          <w:b/>
          <w:u w:val="single"/>
          <w:lang w:val="en-GB"/>
        </w:rPr>
        <w:lastRenderedPageBreak/>
        <w:t>Table of Contents</w:t>
      </w:r>
    </w:p>
    <w:p w:rsidR="000A15E6" w:rsidRPr="008B66F8" w:rsidRDefault="000A15E6" w:rsidP="00DB305B">
      <w:pPr>
        <w:rPr>
          <w:b/>
          <w:szCs w:val="22"/>
          <w:u w:val="single"/>
          <w:lang w:val="en-GB"/>
        </w:rPr>
      </w:pPr>
    </w:p>
    <w:p w:rsidR="0028450B" w:rsidRDefault="000B6460">
      <w:pPr>
        <w:pStyle w:val="TOC1"/>
        <w:tabs>
          <w:tab w:val="right" w:leader="dot" w:pos="9607"/>
        </w:tabs>
        <w:rPr>
          <w:rFonts w:asciiTheme="minorHAnsi" w:eastAsiaTheme="minorEastAsia" w:hAnsiTheme="minorHAnsi" w:cstheme="minorBidi"/>
          <w:b w:val="0"/>
          <w:noProof/>
          <w:sz w:val="22"/>
          <w:szCs w:val="22"/>
        </w:rPr>
      </w:pPr>
      <w:r w:rsidRPr="000B6460">
        <w:rPr>
          <w:szCs w:val="22"/>
          <w:lang w:val="en-GB"/>
        </w:rPr>
        <w:fldChar w:fldCharType="begin"/>
      </w:r>
      <w:r w:rsidR="00DB305B" w:rsidRPr="008B66F8">
        <w:rPr>
          <w:szCs w:val="22"/>
          <w:lang w:val="en-GB"/>
        </w:rPr>
        <w:instrText xml:space="preserve"> TOC \o "1-3" \h \z \u </w:instrText>
      </w:r>
      <w:r w:rsidRPr="000B6460">
        <w:rPr>
          <w:szCs w:val="22"/>
          <w:lang w:val="en-GB"/>
        </w:rPr>
        <w:fldChar w:fldCharType="separate"/>
      </w:r>
      <w:hyperlink w:anchor="_Toc244444729" w:history="1">
        <w:r w:rsidR="0028450B" w:rsidRPr="004B246F">
          <w:rPr>
            <w:rStyle w:val="Hyperlink"/>
            <w:noProof/>
            <w:lang w:val="en-GB"/>
          </w:rPr>
          <w:t>SECTION I: Elaboration of the Narrative</w:t>
        </w:r>
        <w:r w:rsidR="0028450B">
          <w:rPr>
            <w:noProof/>
            <w:webHidden/>
          </w:rPr>
          <w:tab/>
        </w:r>
        <w:r>
          <w:rPr>
            <w:noProof/>
            <w:webHidden/>
          </w:rPr>
          <w:fldChar w:fldCharType="begin"/>
        </w:r>
        <w:r w:rsidR="0028450B">
          <w:rPr>
            <w:noProof/>
            <w:webHidden/>
          </w:rPr>
          <w:instrText xml:space="preserve"> PAGEREF _Toc244444729 \h </w:instrText>
        </w:r>
        <w:r>
          <w:rPr>
            <w:noProof/>
            <w:webHidden/>
          </w:rPr>
        </w:r>
        <w:r>
          <w:rPr>
            <w:noProof/>
            <w:webHidden/>
          </w:rPr>
          <w:fldChar w:fldCharType="separate"/>
        </w:r>
        <w:r w:rsidR="0028450B">
          <w:rPr>
            <w:noProof/>
            <w:webHidden/>
          </w:rPr>
          <w:t>5</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30" w:history="1">
        <w:r w:rsidR="0028450B" w:rsidRPr="004B246F">
          <w:rPr>
            <w:rStyle w:val="Hyperlink"/>
            <w:noProof/>
            <w:lang w:val="en-GB"/>
          </w:rPr>
          <w:t>PART I: Situation Analysis</w:t>
        </w:r>
        <w:r w:rsidR="0028450B">
          <w:rPr>
            <w:noProof/>
            <w:webHidden/>
          </w:rPr>
          <w:tab/>
        </w:r>
        <w:r>
          <w:rPr>
            <w:noProof/>
            <w:webHidden/>
          </w:rPr>
          <w:fldChar w:fldCharType="begin"/>
        </w:r>
        <w:r w:rsidR="0028450B">
          <w:rPr>
            <w:noProof/>
            <w:webHidden/>
          </w:rPr>
          <w:instrText xml:space="preserve"> PAGEREF _Toc244444730 \h </w:instrText>
        </w:r>
        <w:r>
          <w:rPr>
            <w:noProof/>
            <w:webHidden/>
          </w:rPr>
        </w:r>
        <w:r>
          <w:rPr>
            <w:noProof/>
            <w:webHidden/>
          </w:rPr>
          <w:fldChar w:fldCharType="separate"/>
        </w:r>
        <w:r w:rsidR="0028450B">
          <w:rPr>
            <w:noProof/>
            <w:webHidden/>
          </w:rPr>
          <w:t>5</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1" w:history="1">
        <w:r w:rsidR="0028450B" w:rsidRPr="004B246F">
          <w:rPr>
            <w:rStyle w:val="Hyperlink"/>
            <w:noProof/>
            <w:lang w:val="en-GB"/>
          </w:rPr>
          <w:t>Context and global significance</w:t>
        </w:r>
        <w:r w:rsidR="0028450B">
          <w:rPr>
            <w:noProof/>
            <w:webHidden/>
          </w:rPr>
          <w:tab/>
        </w:r>
        <w:r>
          <w:rPr>
            <w:noProof/>
            <w:webHidden/>
          </w:rPr>
          <w:fldChar w:fldCharType="begin"/>
        </w:r>
        <w:r w:rsidR="0028450B">
          <w:rPr>
            <w:noProof/>
            <w:webHidden/>
          </w:rPr>
          <w:instrText xml:space="preserve"> PAGEREF _Toc244444731 \h </w:instrText>
        </w:r>
        <w:r>
          <w:rPr>
            <w:noProof/>
            <w:webHidden/>
          </w:rPr>
        </w:r>
        <w:r>
          <w:rPr>
            <w:noProof/>
            <w:webHidden/>
          </w:rPr>
          <w:fldChar w:fldCharType="separate"/>
        </w:r>
        <w:r w:rsidR="0028450B">
          <w:rPr>
            <w:noProof/>
            <w:webHidden/>
          </w:rPr>
          <w:t>5</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2" w:history="1">
        <w:r w:rsidR="0028450B" w:rsidRPr="004B246F">
          <w:rPr>
            <w:rStyle w:val="Hyperlink"/>
            <w:noProof/>
            <w:lang w:val="en-GB"/>
          </w:rPr>
          <w:t>Long-term solution and barriers to achieving the solution</w:t>
        </w:r>
        <w:r w:rsidR="0028450B">
          <w:rPr>
            <w:noProof/>
            <w:webHidden/>
          </w:rPr>
          <w:tab/>
        </w:r>
        <w:r>
          <w:rPr>
            <w:noProof/>
            <w:webHidden/>
          </w:rPr>
          <w:fldChar w:fldCharType="begin"/>
        </w:r>
        <w:r w:rsidR="0028450B">
          <w:rPr>
            <w:noProof/>
            <w:webHidden/>
          </w:rPr>
          <w:instrText xml:space="preserve"> PAGEREF _Toc244444732 \h </w:instrText>
        </w:r>
        <w:r>
          <w:rPr>
            <w:noProof/>
            <w:webHidden/>
          </w:rPr>
        </w:r>
        <w:r>
          <w:rPr>
            <w:noProof/>
            <w:webHidden/>
          </w:rPr>
          <w:fldChar w:fldCharType="separate"/>
        </w:r>
        <w:r w:rsidR="0028450B">
          <w:rPr>
            <w:noProof/>
            <w:webHidden/>
          </w:rPr>
          <w:t>20</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3" w:history="1">
        <w:r w:rsidR="0028450B" w:rsidRPr="004B246F">
          <w:rPr>
            <w:rStyle w:val="Hyperlink"/>
            <w:noProof/>
            <w:lang w:val="en-GB"/>
          </w:rPr>
          <w:t xml:space="preserve">Stakeholder </w:t>
        </w:r>
        <w:r w:rsidR="0028450B" w:rsidRPr="004B246F">
          <w:rPr>
            <w:rStyle w:val="Hyperlink"/>
            <w:noProof/>
          </w:rPr>
          <w:t>analysis</w:t>
        </w:r>
        <w:r w:rsidR="0028450B">
          <w:rPr>
            <w:noProof/>
            <w:webHidden/>
          </w:rPr>
          <w:tab/>
        </w:r>
        <w:r>
          <w:rPr>
            <w:noProof/>
            <w:webHidden/>
          </w:rPr>
          <w:fldChar w:fldCharType="begin"/>
        </w:r>
        <w:r w:rsidR="0028450B">
          <w:rPr>
            <w:noProof/>
            <w:webHidden/>
          </w:rPr>
          <w:instrText xml:space="preserve"> PAGEREF _Toc244444733 \h </w:instrText>
        </w:r>
        <w:r>
          <w:rPr>
            <w:noProof/>
            <w:webHidden/>
          </w:rPr>
        </w:r>
        <w:r>
          <w:rPr>
            <w:noProof/>
            <w:webHidden/>
          </w:rPr>
          <w:fldChar w:fldCharType="separate"/>
        </w:r>
        <w:r w:rsidR="0028450B">
          <w:rPr>
            <w:noProof/>
            <w:webHidden/>
          </w:rPr>
          <w:t>26</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4" w:history="1">
        <w:r w:rsidR="0028450B" w:rsidRPr="004B246F">
          <w:rPr>
            <w:rStyle w:val="Hyperlink"/>
            <w:noProof/>
            <w:lang w:val="en-GB"/>
          </w:rPr>
          <w:t>Baseline analysis</w:t>
        </w:r>
        <w:r w:rsidR="0028450B">
          <w:rPr>
            <w:noProof/>
            <w:webHidden/>
          </w:rPr>
          <w:tab/>
        </w:r>
        <w:r>
          <w:rPr>
            <w:noProof/>
            <w:webHidden/>
          </w:rPr>
          <w:fldChar w:fldCharType="begin"/>
        </w:r>
        <w:r w:rsidR="0028450B">
          <w:rPr>
            <w:noProof/>
            <w:webHidden/>
          </w:rPr>
          <w:instrText xml:space="preserve"> PAGEREF _Toc244444734 \h </w:instrText>
        </w:r>
        <w:r>
          <w:rPr>
            <w:noProof/>
            <w:webHidden/>
          </w:rPr>
        </w:r>
        <w:r>
          <w:rPr>
            <w:noProof/>
            <w:webHidden/>
          </w:rPr>
          <w:fldChar w:fldCharType="separate"/>
        </w:r>
        <w:r w:rsidR="0028450B">
          <w:rPr>
            <w:noProof/>
            <w:webHidden/>
          </w:rPr>
          <w:t>29</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35" w:history="1">
        <w:r w:rsidR="0028450B" w:rsidRPr="004B246F">
          <w:rPr>
            <w:rStyle w:val="Hyperlink"/>
            <w:noProof/>
            <w:lang w:val="en-GB"/>
          </w:rPr>
          <w:t>PART II: Strategy</w:t>
        </w:r>
        <w:r w:rsidR="0028450B">
          <w:rPr>
            <w:noProof/>
            <w:webHidden/>
          </w:rPr>
          <w:tab/>
        </w:r>
        <w:r>
          <w:rPr>
            <w:noProof/>
            <w:webHidden/>
          </w:rPr>
          <w:fldChar w:fldCharType="begin"/>
        </w:r>
        <w:r w:rsidR="0028450B">
          <w:rPr>
            <w:noProof/>
            <w:webHidden/>
          </w:rPr>
          <w:instrText xml:space="preserve"> PAGEREF _Toc244444735 \h </w:instrText>
        </w:r>
        <w:r>
          <w:rPr>
            <w:noProof/>
            <w:webHidden/>
          </w:rPr>
        </w:r>
        <w:r>
          <w:rPr>
            <w:noProof/>
            <w:webHidden/>
          </w:rPr>
          <w:fldChar w:fldCharType="separate"/>
        </w:r>
        <w:r w:rsidR="0028450B">
          <w:rPr>
            <w:noProof/>
            <w:webHidden/>
          </w:rPr>
          <w:t>31</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6" w:history="1">
        <w:r w:rsidR="0028450B" w:rsidRPr="004B246F">
          <w:rPr>
            <w:rStyle w:val="Hyperlink"/>
            <w:noProof/>
            <w:lang w:val="en-GB"/>
          </w:rPr>
          <w:t>Project Rationale and Policy Conformity</w:t>
        </w:r>
        <w:r w:rsidR="0028450B">
          <w:rPr>
            <w:noProof/>
            <w:webHidden/>
          </w:rPr>
          <w:tab/>
        </w:r>
        <w:r>
          <w:rPr>
            <w:noProof/>
            <w:webHidden/>
          </w:rPr>
          <w:fldChar w:fldCharType="begin"/>
        </w:r>
        <w:r w:rsidR="0028450B">
          <w:rPr>
            <w:noProof/>
            <w:webHidden/>
          </w:rPr>
          <w:instrText xml:space="preserve"> PAGEREF _Toc244444736 \h </w:instrText>
        </w:r>
        <w:r>
          <w:rPr>
            <w:noProof/>
            <w:webHidden/>
          </w:rPr>
        </w:r>
        <w:r>
          <w:rPr>
            <w:noProof/>
            <w:webHidden/>
          </w:rPr>
          <w:fldChar w:fldCharType="separate"/>
        </w:r>
        <w:r w:rsidR="0028450B">
          <w:rPr>
            <w:noProof/>
            <w:webHidden/>
          </w:rPr>
          <w:t>31</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7" w:history="1">
        <w:r w:rsidR="0028450B" w:rsidRPr="004B246F">
          <w:rPr>
            <w:rStyle w:val="Hyperlink"/>
            <w:noProof/>
            <w:lang w:val="en-GB"/>
          </w:rPr>
          <w:t>Project Goal, Objective, Outcomes and Outputs/activities</w:t>
        </w:r>
        <w:r w:rsidR="0028450B">
          <w:rPr>
            <w:noProof/>
            <w:webHidden/>
          </w:rPr>
          <w:tab/>
        </w:r>
        <w:r>
          <w:rPr>
            <w:noProof/>
            <w:webHidden/>
          </w:rPr>
          <w:fldChar w:fldCharType="begin"/>
        </w:r>
        <w:r w:rsidR="0028450B">
          <w:rPr>
            <w:noProof/>
            <w:webHidden/>
          </w:rPr>
          <w:instrText xml:space="preserve"> PAGEREF _Toc244444737 \h </w:instrText>
        </w:r>
        <w:r>
          <w:rPr>
            <w:noProof/>
            <w:webHidden/>
          </w:rPr>
        </w:r>
        <w:r>
          <w:rPr>
            <w:noProof/>
            <w:webHidden/>
          </w:rPr>
          <w:fldChar w:fldCharType="separate"/>
        </w:r>
        <w:r w:rsidR="0028450B">
          <w:rPr>
            <w:noProof/>
            <w:webHidden/>
          </w:rPr>
          <w:t>32</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8" w:history="1">
        <w:r w:rsidR="0028450B" w:rsidRPr="004B246F">
          <w:rPr>
            <w:rStyle w:val="Hyperlink"/>
            <w:noProof/>
            <w:lang w:val="en-GB"/>
          </w:rPr>
          <w:t>Project Indicators</w:t>
        </w:r>
        <w:r w:rsidR="0028450B">
          <w:rPr>
            <w:noProof/>
            <w:webHidden/>
          </w:rPr>
          <w:tab/>
        </w:r>
        <w:r>
          <w:rPr>
            <w:noProof/>
            <w:webHidden/>
          </w:rPr>
          <w:fldChar w:fldCharType="begin"/>
        </w:r>
        <w:r w:rsidR="0028450B">
          <w:rPr>
            <w:noProof/>
            <w:webHidden/>
          </w:rPr>
          <w:instrText xml:space="preserve"> PAGEREF _Toc244444738 \h </w:instrText>
        </w:r>
        <w:r>
          <w:rPr>
            <w:noProof/>
            <w:webHidden/>
          </w:rPr>
        </w:r>
        <w:r>
          <w:rPr>
            <w:noProof/>
            <w:webHidden/>
          </w:rPr>
          <w:fldChar w:fldCharType="separate"/>
        </w:r>
        <w:r w:rsidR="0028450B">
          <w:rPr>
            <w:noProof/>
            <w:webHidden/>
          </w:rPr>
          <w:t>47</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39" w:history="1">
        <w:r w:rsidR="0028450B" w:rsidRPr="004B246F">
          <w:rPr>
            <w:rStyle w:val="Hyperlink"/>
            <w:noProof/>
            <w:lang w:val="en-GB"/>
          </w:rPr>
          <w:t>Project Risks</w:t>
        </w:r>
        <w:r w:rsidR="0028450B">
          <w:rPr>
            <w:noProof/>
            <w:webHidden/>
          </w:rPr>
          <w:tab/>
        </w:r>
        <w:r>
          <w:rPr>
            <w:noProof/>
            <w:webHidden/>
          </w:rPr>
          <w:fldChar w:fldCharType="begin"/>
        </w:r>
        <w:r w:rsidR="0028450B">
          <w:rPr>
            <w:noProof/>
            <w:webHidden/>
          </w:rPr>
          <w:instrText xml:space="preserve"> PAGEREF _Toc244444739 \h </w:instrText>
        </w:r>
        <w:r>
          <w:rPr>
            <w:noProof/>
            <w:webHidden/>
          </w:rPr>
        </w:r>
        <w:r>
          <w:rPr>
            <w:noProof/>
            <w:webHidden/>
          </w:rPr>
          <w:fldChar w:fldCharType="separate"/>
        </w:r>
        <w:r w:rsidR="0028450B">
          <w:rPr>
            <w:noProof/>
            <w:webHidden/>
          </w:rPr>
          <w:t>49</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0" w:history="1">
        <w:r w:rsidR="0028450B" w:rsidRPr="004B246F">
          <w:rPr>
            <w:rStyle w:val="Hyperlink"/>
            <w:noProof/>
            <w:lang w:val="en-GB"/>
          </w:rPr>
          <w:t>Incremental reasoning and expected global, national and local benefits</w:t>
        </w:r>
        <w:r w:rsidR="0028450B">
          <w:rPr>
            <w:noProof/>
            <w:webHidden/>
          </w:rPr>
          <w:tab/>
        </w:r>
        <w:r>
          <w:rPr>
            <w:noProof/>
            <w:webHidden/>
          </w:rPr>
          <w:fldChar w:fldCharType="begin"/>
        </w:r>
        <w:r w:rsidR="0028450B">
          <w:rPr>
            <w:noProof/>
            <w:webHidden/>
          </w:rPr>
          <w:instrText xml:space="preserve"> PAGEREF _Toc244444740 \h </w:instrText>
        </w:r>
        <w:r>
          <w:rPr>
            <w:noProof/>
            <w:webHidden/>
          </w:rPr>
        </w:r>
        <w:r>
          <w:rPr>
            <w:noProof/>
            <w:webHidden/>
          </w:rPr>
          <w:fldChar w:fldCharType="separate"/>
        </w:r>
        <w:r w:rsidR="0028450B">
          <w:rPr>
            <w:noProof/>
            <w:webHidden/>
          </w:rPr>
          <w:t>51</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1" w:history="1">
        <w:r w:rsidR="0028450B" w:rsidRPr="004B246F">
          <w:rPr>
            <w:rStyle w:val="Hyperlink"/>
            <w:noProof/>
            <w:lang w:val="en-GB"/>
          </w:rPr>
          <w:t>Cost-effectiveness</w:t>
        </w:r>
        <w:r w:rsidR="0028450B">
          <w:rPr>
            <w:noProof/>
            <w:webHidden/>
          </w:rPr>
          <w:tab/>
        </w:r>
        <w:r>
          <w:rPr>
            <w:noProof/>
            <w:webHidden/>
          </w:rPr>
          <w:fldChar w:fldCharType="begin"/>
        </w:r>
        <w:r w:rsidR="0028450B">
          <w:rPr>
            <w:noProof/>
            <w:webHidden/>
          </w:rPr>
          <w:instrText xml:space="preserve"> PAGEREF _Toc244444741 \h </w:instrText>
        </w:r>
        <w:r>
          <w:rPr>
            <w:noProof/>
            <w:webHidden/>
          </w:rPr>
        </w:r>
        <w:r>
          <w:rPr>
            <w:noProof/>
            <w:webHidden/>
          </w:rPr>
          <w:fldChar w:fldCharType="separate"/>
        </w:r>
        <w:r w:rsidR="0028450B">
          <w:rPr>
            <w:noProof/>
            <w:webHidden/>
          </w:rPr>
          <w:t>53</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2" w:history="1">
        <w:r w:rsidR="0028450B" w:rsidRPr="004B246F">
          <w:rPr>
            <w:rStyle w:val="Hyperlink"/>
            <w:noProof/>
            <w:lang w:val="en-GB"/>
          </w:rPr>
          <w:t>Country Ownership: Country Eligibility and Country Drivenness</w:t>
        </w:r>
        <w:r w:rsidR="0028450B">
          <w:rPr>
            <w:noProof/>
            <w:webHidden/>
          </w:rPr>
          <w:tab/>
        </w:r>
        <w:r>
          <w:rPr>
            <w:noProof/>
            <w:webHidden/>
          </w:rPr>
          <w:fldChar w:fldCharType="begin"/>
        </w:r>
        <w:r w:rsidR="0028450B">
          <w:rPr>
            <w:noProof/>
            <w:webHidden/>
          </w:rPr>
          <w:instrText xml:space="preserve"> PAGEREF _Toc244444742 \h </w:instrText>
        </w:r>
        <w:r>
          <w:rPr>
            <w:noProof/>
            <w:webHidden/>
          </w:rPr>
        </w:r>
        <w:r>
          <w:rPr>
            <w:noProof/>
            <w:webHidden/>
          </w:rPr>
          <w:fldChar w:fldCharType="separate"/>
        </w:r>
        <w:r w:rsidR="0028450B">
          <w:rPr>
            <w:noProof/>
            <w:webHidden/>
          </w:rPr>
          <w:t>54</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3" w:history="1">
        <w:r w:rsidR="0028450B" w:rsidRPr="004B246F">
          <w:rPr>
            <w:rStyle w:val="Hyperlink"/>
            <w:noProof/>
            <w:lang w:val="en-GB"/>
          </w:rPr>
          <w:t>Project consistency with national priorities/plans</w:t>
        </w:r>
        <w:r w:rsidR="0028450B">
          <w:rPr>
            <w:noProof/>
            <w:webHidden/>
          </w:rPr>
          <w:tab/>
        </w:r>
        <w:r>
          <w:rPr>
            <w:noProof/>
            <w:webHidden/>
          </w:rPr>
          <w:fldChar w:fldCharType="begin"/>
        </w:r>
        <w:r w:rsidR="0028450B">
          <w:rPr>
            <w:noProof/>
            <w:webHidden/>
          </w:rPr>
          <w:instrText xml:space="preserve"> PAGEREF _Toc244444743 \h </w:instrText>
        </w:r>
        <w:r>
          <w:rPr>
            <w:noProof/>
            <w:webHidden/>
          </w:rPr>
        </w:r>
        <w:r>
          <w:rPr>
            <w:noProof/>
            <w:webHidden/>
          </w:rPr>
          <w:fldChar w:fldCharType="separate"/>
        </w:r>
        <w:r w:rsidR="0028450B">
          <w:rPr>
            <w:noProof/>
            <w:webHidden/>
          </w:rPr>
          <w:t>55</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4" w:history="1">
        <w:r w:rsidR="0028450B" w:rsidRPr="004B246F">
          <w:rPr>
            <w:rStyle w:val="Hyperlink"/>
            <w:noProof/>
            <w:lang w:val="en-GB"/>
          </w:rPr>
          <w:t>Sustainability and Replicability</w:t>
        </w:r>
        <w:r w:rsidR="0028450B">
          <w:rPr>
            <w:noProof/>
            <w:webHidden/>
          </w:rPr>
          <w:tab/>
        </w:r>
        <w:r>
          <w:rPr>
            <w:noProof/>
            <w:webHidden/>
          </w:rPr>
          <w:fldChar w:fldCharType="begin"/>
        </w:r>
        <w:r w:rsidR="0028450B">
          <w:rPr>
            <w:noProof/>
            <w:webHidden/>
          </w:rPr>
          <w:instrText xml:space="preserve"> PAGEREF _Toc244444744 \h </w:instrText>
        </w:r>
        <w:r>
          <w:rPr>
            <w:noProof/>
            <w:webHidden/>
          </w:rPr>
        </w:r>
        <w:r>
          <w:rPr>
            <w:noProof/>
            <w:webHidden/>
          </w:rPr>
          <w:fldChar w:fldCharType="separate"/>
        </w:r>
        <w:r w:rsidR="0028450B">
          <w:rPr>
            <w:noProof/>
            <w:webHidden/>
          </w:rPr>
          <w:t>55</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45" w:history="1">
        <w:r w:rsidR="0028450B" w:rsidRPr="004B246F">
          <w:rPr>
            <w:rStyle w:val="Hyperlink"/>
            <w:noProof/>
            <w:lang w:val="en-GB"/>
          </w:rPr>
          <w:t>PART III: Management Arrangements</w:t>
        </w:r>
        <w:r w:rsidR="0028450B">
          <w:rPr>
            <w:noProof/>
            <w:webHidden/>
          </w:rPr>
          <w:tab/>
        </w:r>
        <w:r>
          <w:rPr>
            <w:noProof/>
            <w:webHidden/>
          </w:rPr>
          <w:fldChar w:fldCharType="begin"/>
        </w:r>
        <w:r w:rsidR="0028450B">
          <w:rPr>
            <w:noProof/>
            <w:webHidden/>
          </w:rPr>
          <w:instrText xml:space="preserve"> PAGEREF _Toc244444745 \h </w:instrText>
        </w:r>
        <w:r>
          <w:rPr>
            <w:noProof/>
            <w:webHidden/>
          </w:rPr>
        </w:r>
        <w:r>
          <w:rPr>
            <w:noProof/>
            <w:webHidden/>
          </w:rPr>
          <w:fldChar w:fldCharType="separate"/>
        </w:r>
        <w:r w:rsidR="0028450B">
          <w:rPr>
            <w:noProof/>
            <w:webHidden/>
          </w:rPr>
          <w:t>58</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46" w:history="1">
        <w:r w:rsidR="0028450B" w:rsidRPr="004B246F">
          <w:rPr>
            <w:rStyle w:val="Hyperlink"/>
            <w:noProof/>
            <w:lang w:val="en-GB"/>
          </w:rPr>
          <w:t>PART IV: Monitoring and Evaluation Plan and Budget</w:t>
        </w:r>
        <w:r w:rsidR="0028450B">
          <w:rPr>
            <w:noProof/>
            <w:webHidden/>
          </w:rPr>
          <w:tab/>
        </w:r>
        <w:r>
          <w:rPr>
            <w:noProof/>
            <w:webHidden/>
          </w:rPr>
          <w:fldChar w:fldCharType="begin"/>
        </w:r>
        <w:r w:rsidR="0028450B">
          <w:rPr>
            <w:noProof/>
            <w:webHidden/>
          </w:rPr>
          <w:instrText xml:space="preserve"> PAGEREF _Toc244444746 \h </w:instrText>
        </w:r>
        <w:r>
          <w:rPr>
            <w:noProof/>
            <w:webHidden/>
          </w:rPr>
        </w:r>
        <w:r>
          <w:rPr>
            <w:noProof/>
            <w:webHidden/>
          </w:rPr>
          <w:fldChar w:fldCharType="separate"/>
        </w:r>
        <w:r w:rsidR="0028450B">
          <w:rPr>
            <w:noProof/>
            <w:webHidden/>
          </w:rPr>
          <w:t>59</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7" w:history="1">
        <w:r w:rsidR="0028450B" w:rsidRPr="004B246F">
          <w:rPr>
            <w:rStyle w:val="Hyperlink"/>
            <w:noProof/>
          </w:rPr>
          <w:t>Monitoring and reporting</w:t>
        </w:r>
        <w:r w:rsidR="0028450B">
          <w:rPr>
            <w:noProof/>
            <w:webHidden/>
          </w:rPr>
          <w:tab/>
        </w:r>
        <w:r>
          <w:rPr>
            <w:noProof/>
            <w:webHidden/>
          </w:rPr>
          <w:fldChar w:fldCharType="begin"/>
        </w:r>
        <w:r w:rsidR="0028450B">
          <w:rPr>
            <w:noProof/>
            <w:webHidden/>
          </w:rPr>
          <w:instrText xml:space="preserve"> PAGEREF _Toc244444747 \h </w:instrText>
        </w:r>
        <w:r>
          <w:rPr>
            <w:noProof/>
            <w:webHidden/>
          </w:rPr>
        </w:r>
        <w:r>
          <w:rPr>
            <w:noProof/>
            <w:webHidden/>
          </w:rPr>
          <w:fldChar w:fldCharType="separate"/>
        </w:r>
        <w:r w:rsidR="0028450B">
          <w:rPr>
            <w:noProof/>
            <w:webHidden/>
          </w:rPr>
          <w:t>59</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8" w:history="1">
        <w:r w:rsidR="0028450B" w:rsidRPr="004B246F">
          <w:rPr>
            <w:rStyle w:val="Hyperlink"/>
            <w:noProof/>
            <w:lang w:val="en-GB"/>
          </w:rPr>
          <w:t>Independent Evaluations, Audits and financial reporting</w:t>
        </w:r>
        <w:r w:rsidR="0028450B">
          <w:rPr>
            <w:noProof/>
            <w:webHidden/>
          </w:rPr>
          <w:tab/>
        </w:r>
        <w:r>
          <w:rPr>
            <w:noProof/>
            <w:webHidden/>
          </w:rPr>
          <w:fldChar w:fldCharType="begin"/>
        </w:r>
        <w:r w:rsidR="0028450B">
          <w:rPr>
            <w:noProof/>
            <w:webHidden/>
          </w:rPr>
          <w:instrText xml:space="preserve"> PAGEREF _Toc244444748 \h </w:instrText>
        </w:r>
        <w:r>
          <w:rPr>
            <w:noProof/>
            <w:webHidden/>
          </w:rPr>
        </w:r>
        <w:r>
          <w:rPr>
            <w:noProof/>
            <w:webHidden/>
          </w:rPr>
          <w:fldChar w:fldCharType="separate"/>
        </w:r>
        <w:r w:rsidR="0028450B">
          <w:rPr>
            <w:noProof/>
            <w:webHidden/>
          </w:rPr>
          <w:t>63</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49" w:history="1">
        <w:r w:rsidR="0028450B" w:rsidRPr="004B246F">
          <w:rPr>
            <w:rStyle w:val="Hyperlink"/>
            <w:noProof/>
          </w:rPr>
          <w:t>Learning and knowledge sharing</w:t>
        </w:r>
        <w:r w:rsidR="0028450B">
          <w:rPr>
            <w:noProof/>
            <w:webHidden/>
          </w:rPr>
          <w:tab/>
        </w:r>
        <w:r>
          <w:rPr>
            <w:noProof/>
            <w:webHidden/>
          </w:rPr>
          <w:fldChar w:fldCharType="begin"/>
        </w:r>
        <w:r w:rsidR="0028450B">
          <w:rPr>
            <w:noProof/>
            <w:webHidden/>
          </w:rPr>
          <w:instrText xml:space="preserve"> PAGEREF _Toc244444749 \h </w:instrText>
        </w:r>
        <w:r>
          <w:rPr>
            <w:noProof/>
            <w:webHidden/>
          </w:rPr>
        </w:r>
        <w:r>
          <w:rPr>
            <w:noProof/>
            <w:webHidden/>
          </w:rPr>
          <w:fldChar w:fldCharType="separate"/>
        </w:r>
        <w:r w:rsidR="0028450B">
          <w:rPr>
            <w:noProof/>
            <w:webHidden/>
          </w:rPr>
          <w:t>64</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50" w:history="1">
        <w:r w:rsidR="0028450B" w:rsidRPr="004B246F">
          <w:rPr>
            <w:rStyle w:val="Hyperlink"/>
            <w:noProof/>
          </w:rPr>
          <w:t>Audit Clause</w:t>
        </w:r>
        <w:r w:rsidR="0028450B">
          <w:rPr>
            <w:noProof/>
            <w:webHidden/>
          </w:rPr>
          <w:tab/>
        </w:r>
        <w:r>
          <w:rPr>
            <w:noProof/>
            <w:webHidden/>
          </w:rPr>
          <w:fldChar w:fldCharType="begin"/>
        </w:r>
        <w:r w:rsidR="0028450B">
          <w:rPr>
            <w:noProof/>
            <w:webHidden/>
          </w:rPr>
          <w:instrText xml:space="preserve"> PAGEREF _Toc244444750 \h </w:instrText>
        </w:r>
        <w:r>
          <w:rPr>
            <w:noProof/>
            <w:webHidden/>
          </w:rPr>
        </w:r>
        <w:r>
          <w:rPr>
            <w:noProof/>
            <w:webHidden/>
          </w:rPr>
          <w:fldChar w:fldCharType="separate"/>
        </w:r>
        <w:r w:rsidR="0028450B">
          <w:rPr>
            <w:noProof/>
            <w:webHidden/>
          </w:rPr>
          <w:t>64</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51" w:history="1">
        <w:r w:rsidR="0028450B" w:rsidRPr="004B246F">
          <w:rPr>
            <w:rStyle w:val="Hyperlink"/>
            <w:noProof/>
            <w:lang w:val="en-GB"/>
          </w:rPr>
          <w:t>PART V: Legal Context</w:t>
        </w:r>
        <w:r w:rsidR="0028450B">
          <w:rPr>
            <w:noProof/>
            <w:webHidden/>
          </w:rPr>
          <w:tab/>
        </w:r>
        <w:r>
          <w:rPr>
            <w:noProof/>
            <w:webHidden/>
          </w:rPr>
          <w:fldChar w:fldCharType="begin"/>
        </w:r>
        <w:r w:rsidR="0028450B">
          <w:rPr>
            <w:noProof/>
            <w:webHidden/>
          </w:rPr>
          <w:instrText xml:space="preserve"> PAGEREF _Toc244444751 \h </w:instrText>
        </w:r>
        <w:r>
          <w:rPr>
            <w:noProof/>
            <w:webHidden/>
          </w:rPr>
        </w:r>
        <w:r>
          <w:rPr>
            <w:noProof/>
            <w:webHidden/>
          </w:rPr>
          <w:fldChar w:fldCharType="separate"/>
        </w:r>
        <w:r w:rsidR="0028450B">
          <w:rPr>
            <w:noProof/>
            <w:webHidden/>
          </w:rPr>
          <w:t>65</w:t>
        </w:r>
        <w:r>
          <w:rPr>
            <w:noProof/>
            <w:webHidden/>
          </w:rPr>
          <w:fldChar w:fldCharType="end"/>
        </w:r>
      </w:hyperlink>
    </w:p>
    <w:p w:rsidR="0028450B" w:rsidRDefault="000B6460">
      <w:pPr>
        <w:pStyle w:val="TOC1"/>
        <w:tabs>
          <w:tab w:val="right" w:leader="dot" w:pos="9607"/>
        </w:tabs>
        <w:rPr>
          <w:rFonts w:asciiTheme="minorHAnsi" w:eastAsiaTheme="minorEastAsia" w:hAnsiTheme="minorHAnsi" w:cstheme="minorBidi"/>
          <w:b w:val="0"/>
          <w:noProof/>
          <w:sz w:val="22"/>
          <w:szCs w:val="22"/>
        </w:rPr>
      </w:pPr>
      <w:hyperlink w:anchor="_Toc244444752" w:history="1">
        <w:r w:rsidR="0028450B" w:rsidRPr="004B246F">
          <w:rPr>
            <w:rStyle w:val="Hyperlink"/>
            <w:noProof/>
            <w:lang w:val="en-GB"/>
          </w:rPr>
          <w:t>SECTION II: STRATEGIC RESULTS FRAMEWORK (SRF) AND GEF INCREMENT</w:t>
        </w:r>
        <w:r w:rsidR="0028450B">
          <w:rPr>
            <w:noProof/>
            <w:webHidden/>
          </w:rPr>
          <w:tab/>
        </w:r>
        <w:r>
          <w:rPr>
            <w:noProof/>
            <w:webHidden/>
          </w:rPr>
          <w:fldChar w:fldCharType="begin"/>
        </w:r>
        <w:r w:rsidR="0028450B">
          <w:rPr>
            <w:noProof/>
            <w:webHidden/>
          </w:rPr>
          <w:instrText xml:space="preserve"> PAGEREF _Toc244444752 \h </w:instrText>
        </w:r>
        <w:r>
          <w:rPr>
            <w:noProof/>
            <w:webHidden/>
          </w:rPr>
        </w:r>
        <w:r>
          <w:rPr>
            <w:noProof/>
            <w:webHidden/>
          </w:rPr>
          <w:fldChar w:fldCharType="separate"/>
        </w:r>
        <w:r w:rsidR="0028450B">
          <w:rPr>
            <w:noProof/>
            <w:webHidden/>
          </w:rPr>
          <w:t>67</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53" w:history="1">
        <w:r w:rsidR="0028450B" w:rsidRPr="004B246F">
          <w:rPr>
            <w:rStyle w:val="Hyperlink"/>
            <w:noProof/>
            <w:lang w:val="en-GB"/>
          </w:rPr>
          <w:t>PART I: Strategic Results Framework (SRF)</w:t>
        </w:r>
        <w:r w:rsidR="0028450B">
          <w:rPr>
            <w:noProof/>
            <w:webHidden/>
          </w:rPr>
          <w:tab/>
        </w:r>
        <w:r>
          <w:rPr>
            <w:noProof/>
            <w:webHidden/>
          </w:rPr>
          <w:fldChar w:fldCharType="begin"/>
        </w:r>
        <w:r w:rsidR="0028450B">
          <w:rPr>
            <w:noProof/>
            <w:webHidden/>
          </w:rPr>
          <w:instrText xml:space="preserve"> PAGEREF _Toc244444753 \h </w:instrText>
        </w:r>
        <w:r>
          <w:rPr>
            <w:noProof/>
            <w:webHidden/>
          </w:rPr>
        </w:r>
        <w:r>
          <w:rPr>
            <w:noProof/>
            <w:webHidden/>
          </w:rPr>
          <w:fldChar w:fldCharType="separate"/>
        </w:r>
        <w:r w:rsidR="0028450B">
          <w:rPr>
            <w:noProof/>
            <w:webHidden/>
          </w:rPr>
          <w:t>67</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54" w:history="1">
        <w:r w:rsidR="0028450B" w:rsidRPr="004B246F">
          <w:rPr>
            <w:rStyle w:val="Hyperlink"/>
            <w:noProof/>
          </w:rPr>
          <w:t>Part II: Incremental Cost Analysis</w:t>
        </w:r>
        <w:r w:rsidR="0028450B">
          <w:rPr>
            <w:noProof/>
            <w:webHidden/>
          </w:rPr>
          <w:tab/>
        </w:r>
        <w:r>
          <w:rPr>
            <w:noProof/>
            <w:webHidden/>
          </w:rPr>
          <w:fldChar w:fldCharType="begin"/>
        </w:r>
        <w:r w:rsidR="0028450B">
          <w:rPr>
            <w:noProof/>
            <w:webHidden/>
          </w:rPr>
          <w:instrText xml:space="preserve"> PAGEREF _Toc244444754 \h </w:instrText>
        </w:r>
        <w:r>
          <w:rPr>
            <w:noProof/>
            <w:webHidden/>
          </w:rPr>
        </w:r>
        <w:r>
          <w:rPr>
            <w:noProof/>
            <w:webHidden/>
          </w:rPr>
          <w:fldChar w:fldCharType="separate"/>
        </w:r>
        <w:r w:rsidR="0028450B">
          <w:rPr>
            <w:noProof/>
            <w:webHidden/>
          </w:rPr>
          <w:t>72</w:t>
        </w:r>
        <w:r>
          <w:rPr>
            <w:noProof/>
            <w:webHidden/>
          </w:rPr>
          <w:fldChar w:fldCharType="end"/>
        </w:r>
      </w:hyperlink>
    </w:p>
    <w:p w:rsidR="0028450B" w:rsidRDefault="000B6460">
      <w:pPr>
        <w:pStyle w:val="TOC1"/>
        <w:tabs>
          <w:tab w:val="right" w:leader="dot" w:pos="9607"/>
        </w:tabs>
        <w:rPr>
          <w:rFonts w:asciiTheme="minorHAnsi" w:eastAsiaTheme="minorEastAsia" w:hAnsiTheme="minorHAnsi" w:cstheme="minorBidi"/>
          <w:b w:val="0"/>
          <w:noProof/>
          <w:sz w:val="22"/>
          <w:szCs w:val="22"/>
        </w:rPr>
      </w:pPr>
      <w:hyperlink w:anchor="_Toc244444755" w:history="1">
        <w:r w:rsidR="0028450B" w:rsidRPr="004B246F">
          <w:rPr>
            <w:rStyle w:val="Hyperlink"/>
            <w:noProof/>
            <w:lang w:val="en-GB"/>
          </w:rPr>
          <w:t>SECTION III: Total Budget and Workplan</w:t>
        </w:r>
        <w:r w:rsidR="0028450B">
          <w:rPr>
            <w:noProof/>
            <w:webHidden/>
          </w:rPr>
          <w:tab/>
        </w:r>
        <w:r>
          <w:rPr>
            <w:noProof/>
            <w:webHidden/>
          </w:rPr>
          <w:fldChar w:fldCharType="begin"/>
        </w:r>
        <w:r w:rsidR="0028450B">
          <w:rPr>
            <w:noProof/>
            <w:webHidden/>
          </w:rPr>
          <w:instrText xml:space="preserve"> PAGEREF _Toc244444755 \h </w:instrText>
        </w:r>
        <w:r>
          <w:rPr>
            <w:noProof/>
            <w:webHidden/>
          </w:rPr>
        </w:r>
        <w:r>
          <w:rPr>
            <w:noProof/>
            <w:webHidden/>
          </w:rPr>
          <w:fldChar w:fldCharType="separate"/>
        </w:r>
        <w:r w:rsidR="0028450B">
          <w:rPr>
            <w:noProof/>
            <w:webHidden/>
          </w:rPr>
          <w:t>77</w:t>
        </w:r>
        <w:r>
          <w:rPr>
            <w:noProof/>
            <w:webHidden/>
          </w:rPr>
          <w:fldChar w:fldCharType="end"/>
        </w:r>
      </w:hyperlink>
    </w:p>
    <w:p w:rsidR="0028450B" w:rsidRDefault="000B6460">
      <w:pPr>
        <w:pStyle w:val="TOC1"/>
        <w:tabs>
          <w:tab w:val="right" w:leader="dot" w:pos="9607"/>
        </w:tabs>
        <w:rPr>
          <w:rFonts w:asciiTheme="minorHAnsi" w:eastAsiaTheme="minorEastAsia" w:hAnsiTheme="minorHAnsi" w:cstheme="minorBidi"/>
          <w:b w:val="0"/>
          <w:noProof/>
          <w:sz w:val="22"/>
          <w:szCs w:val="22"/>
        </w:rPr>
      </w:pPr>
      <w:hyperlink w:anchor="_Toc244444756" w:history="1">
        <w:r w:rsidR="0028450B" w:rsidRPr="004B246F">
          <w:rPr>
            <w:rStyle w:val="Hyperlink"/>
            <w:noProof/>
            <w:lang w:val="en-GB"/>
          </w:rPr>
          <w:t>SECTION IV: ADDITIONAL INFORMATION</w:t>
        </w:r>
        <w:r w:rsidR="0028450B">
          <w:rPr>
            <w:noProof/>
            <w:webHidden/>
          </w:rPr>
          <w:tab/>
        </w:r>
        <w:r>
          <w:rPr>
            <w:noProof/>
            <w:webHidden/>
          </w:rPr>
          <w:fldChar w:fldCharType="begin"/>
        </w:r>
        <w:r w:rsidR="0028450B">
          <w:rPr>
            <w:noProof/>
            <w:webHidden/>
          </w:rPr>
          <w:instrText xml:space="preserve"> PAGEREF _Toc244444756 \h </w:instrText>
        </w:r>
        <w:r>
          <w:rPr>
            <w:noProof/>
            <w:webHidden/>
          </w:rPr>
        </w:r>
        <w:r>
          <w:rPr>
            <w:noProof/>
            <w:webHidden/>
          </w:rPr>
          <w:fldChar w:fldCharType="separate"/>
        </w:r>
        <w:r w:rsidR="0028450B">
          <w:rPr>
            <w:noProof/>
            <w:webHidden/>
          </w:rPr>
          <w:t>80</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57" w:history="1">
        <w:r w:rsidR="0028450B" w:rsidRPr="004B246F">
          <w:rPr>
            <w:rStyle w:val="Hyperlink"/>
            <w:bCs/>
            <w:noProof/>
          </w:rPr>
          <w:t>PART I: Co-financing and Support Letters</w:t>
        </w:r>
        <w:r w:rsidR="0028450B">
          <w:rPr>
            <w:noProof/>
            <w:webHidden/>
          </w:rPr>
          <w:tab/>
        </w:r>
        <w:r>
          <w:rPr>
            <w:noProof/>
            <w:webHidden/>
          </w:rPr>
          <w:fldChar w:fldCharType="begin"/>
        </w:r>
        <w:r w:rsidR="0028450B">
          <w:rPr>
            <w:noProof/>
            <w:webHidden/>
          </w:rPr>
          <w:instrText xml:space="preserve"> PAGEREF _Toc244444757 \h </w:instrText>
        </w:r>
        <w:r>
          <w:rPr>
            <w:noProof/>
            <w:webHidden/>
          </w:rPr>
        </w:r>
        <w:r>
          <w:rPr>
            <w:noProof/>
            <w:webHidden/>
          </w:rPr>
          <w:fldChar w:fldCharType="separate"/>
        </w:r>
        <w:r w:rsidR="0028450B">
          <w:rPr>
            <w:noProof/>
            <w:webHidden/>
          </w:rPr>
          <w:t>80</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58" w:history="1">
        <w:r w:rsidR="0028450B" w:rsidRPr="004B246F">
          <w:rPr>
            <w:rStyle w:val="Hyperlink"/>
            <w:bCs/>
            <w:noProof/>
          </w:rPr>
          <w:t>PART II: METT, Capacity Development and Financial Scorecards</w:t>
        </w:r>
        <w:r w:rsidR="0028450B">
          <w:rPr>
            <w:noProof/>
            <w:webHidden/>
          </w:rPr>
          <w:tab/>
        </w:r>
        <w:r>
          <w:rPr>
            <w:noProof/>
            <w:webHidden/>
          </w:rPr>
          <w:fldChar w:fldCharType="begin"/>
        </w:r>
        <w:r w:rsidR="0028450B">
          <w:rPr>
            <w:noProof/>
            <w:webHidden/>
          </w:rPr>
          <w:instrText xml:space="preserve"> PAGEREF _Toc244444758 \h </w:instrText>
        </w:r>
        <w:r>
          <w:rPr>
            <w:noProof/>
            <w:webHidden/>
          </w:rPr>
        </w:r>
        <w:r>
          <w:rPr>
            <w:noProof/>
            <w:webHidden/>
          </w:rPr>
          <w:fldChar w:fldCharType="separate"/>
        </w:r>
        <w:r w:rsidR="0028450B">
          <w:rPr>
            <w:noProof/>
            <w:webHidden/>
          </w:rPr>
          <w:t>80</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59" w:history="1">
        <w:r w:rsidR="0028450B" w:rsidRPr="004B246F">
          <w:rPr>
            <w:rStyle w:val="Hyperlink"/>
            <w:bCs/>
            <w:noProof/>
          </w:rPr>
          <w:t>PART III: Economics input</w:t>
        </w:r>
        <w:r w:rsidR="0028450B">
          <w:rPr>
            <w:noProof/>
            <w:webHidden/>
          </w:rPr>
          <w:tab/>
        </w:r>
        <w:r>
          <w:rPr>
            <w:noProof/>
            <w:webHidden/>
          </w:rPr>
          <w:fldChar w:fldCharType="begin"/>
        </w:r>
        <w:r w:rsidR="0028450B">
          <w:rPr>
            <w:noProof/>
            <w:webHidden/>
          </w:rPr>
          <w:instrText xml:space="preserve"> PAGEREF _Toc244444759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0" w:history="1">
        <w:r w:rsidR="0028450B" w:rsidRPr="004B246F">
          <w:rPr>
            <w:rStyle w:val="Hyperlink"/>
            <w:bCs/>
            <w:noProof/>
          </w:rPr>
          <w:t>PART IV: Overview of the forests and terrestrial protected area network</w:t>
        </w:r>
        <w:r w:rsidR="0028450B">
          <w:rPr>
            <w:noProof/>
            <w:webHidden/>
          </w:rPr>
          <w:tab/>
        </w:r>
        <w:r>
          <w:rPr>
            <w:noProof/>
            <w:webHidden/>
          </w:rPr>
          <w:fldChar w:fldCharType="begin"/>
        </w:r>
        <w:r w:rsidR="0028450B">
          <w:rPr>
            <w:noProof/>
            <w:webHidden/>
          </w:rPr>
          <w:instrText xml:space="preserve"> PAGEREF _Toc244444760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1" w:history="1">
        <w:r w:rsidR="0028450B" w:rsidRPr="004B246F">
          <w:rPr>
            <w:rStyle w:val="Hyperlink"/>
            <w:bCs/>
            <w:noProof/>
          </w:rPr>
          <w:t>PART V: Assessment of the current institutional context for the PAN and identification of strengths, weakness and opportunities</w:t>
        </w:r>
        <w:r w:rsidR="0028450B">
          <w:rPr>
            <w:noProof/>
            <w:webHidden/>
          </w:rPr>
          <w:tab/>
        </w:r>
        <w:r>
          <w:rPr>
            <w:noProof/>
            <w:webHidden/>
          </w:rPr>
          <w:fldChar w:fldCharType="begin"/>
        </w:r>
        <w:r w:rsidR="0028450B">
          <w:rPr>
            <w:noProof/>
            <w:webHidden/>
          </w:rPr>
          <w:instrText xml:space="preserve"> PAGEREF _Toc244444761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2" w:history="1">
        <w:r w:rsidR="0028450B" w:rsidRPr="004B246F">
          <w:rPr>
            <w:rStyle w:val="Hyperlink"/>
            <w:bCs/>
            <w:noProof/>
          </w:rPr>
          <w:t>PART VI: Policy and legal input</w:t>
        </w:r>
        <w:r w:rsidR="0028450B">
          <w:rPr>
            <w:noProof/>
            <w:webHidden/>
          </w:rPr>
          <w:tab/>
        </w:r>
        <w:r>
          <w:rPr>
            <w:noProof/>
            <w:webHidden/>
          </w:rPr>
          <w:fldChar w:fldCharType="begin"/>
        </w:r>
        <w:r w:rsidR="0028450B">
          <w:rPr>
            <w:noProof/>
            <w:webHidden/>
          </w:rPr>
          <w:instrText xml:space="preserve"> PAGEREF _Toc244444762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3" w:history="1">
        <w:r w:rsidR="0028450B" w:rsidRPr="004B246F">
          <w:rPr>
            <w:rStyle w:val="Hyperlink"/>
            <w:bCs/>
            <w:noProof/>
          </w:rPr>
          <w:t>PART VII: Assessment of the terrestrial biodiversity priority areas</w:t>
        </w:r>
        <w:r w:rsidR="0028450B">
          <w:rPr>
            <w:noProof/>
            <w:webHidden/>
          </w:rPr>
          <w:tab/>
        </w:r>
        <w:r>
          <w:rPr>
            <w:noProof/>
            <w:webHidden/>
          </w:rPr>
          <w:fldChar w:fldCharType="begin"/>
        </w:r>
        <w:r w:rsidR="0028450B">
          <w:rPr>
            <w:noProof/>
            <w:webHidden/>
          </w:rPr>
          <w:instrText xml:space="preserve"> PAGEREF _Toc244444763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4" w:history="1">
        <w:r w:rsidR="0028450B" w:rsidRPr="004B246F">
          <w:rPr>
            <w:rStyle w:val="Hyperlink"/>
            <w:bCs/>
            <w:noProof/>
          </w:rPr>
          <w:t>PART VIII: Invasive alien species strategic and action plan development for the PAN</w:t>
        </w:r>
        <w:r w:rsidR="0028450B">
          <w:rPr>
            <w:noProof/>
            <w:webHidden/>
          </w:rPr>
          <w:tab/>
        </w:r>
        <w:r>
          <w:rPr>
            <w:noProof/>
            <w:webHidden/>
          </w:rPr>
          <w:fldChar w:fldCharType="begin"/>
        </w:r>
        <w:r w:rsidR="0028450B">
          <w:rPr>
            <w:noProof/>
            <w:webHidden/>
          </w:rPr>
          <w:instrText xml:space="preserve"> PAGEREF _Toc244444764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5" w:history="1">
        <w:r w:rsidR="0028450B" w:rsidRPr="004B246F">
          <w:rPr>
            <w:rStyle w:val="Hyperlink"/>
            <w:bCs/>
            <w:noProof/>
          </w:rPr>
          <w:t>PART IX: Incentive measures for biodiversity conservation on private lands</w:t>
        </w:r>
        <w:r w:rsidR="0028450B">
          <w:rPr>
            <w:noProof/>
            <w:webHidden/>
          </w:rPr>
          <w:tab/>
        </w:r>
        <w:r>
          <w:rPr>
            <w:noProof/>
            <w:webHidden/>
          </w:rPr>
          <w:fldChar w:fldCharType="begin"/>
        </w:r>
        <w:r w:rsidR="0028450B">
          <w:rPr>
            <w:noProof/>
            <w:webHidden/>
          </w:rPr>
          <w:instrText xml:space="preserve"> PAGEREF _Toc244444765 \h </w:instrText>
        </w:r>
        <w:r>
          <w:rPr>
            <w:noProof/>
            <w:webHidden/>
          </w:rPr>
        </w:r>
        <w:r>
          <w:rPr>
            <w:noProof/>
            <w:webHidden/>
          </w:rPr>
          <w:fldChar w:fldCharType="separate"/>
        </w:r>
        <w:r w:rsidR="0028450B">
          <w:rPr>
            <w:noProof/>
            <w:webHidden/>
          </w:rPr>
          <w:t>81</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6" w:history="1">
        <w:r w:rsidR="0028450B" w:rsidRPr="004B246F">
          <w:rPr>
            <w:rStyle w:val="Hyperlink"/>
            <w:noProof/>
            <w:lang w:val="en-GB"/>
          </w:rPr>
          <w:t>PART IX: Organogram of Project</w:t>
        </w:r>
        <w:r w:rsidR="0028450B">
          <w:rPr>
            <w:noProof/>
            <w:webHidden/>
          </w:rPr>
          <w:tab/>
        </w:r>
        <w:r>
          <w:rPr>
            <w:noProof/>
            <w:webHidden/>
          </w:rPr>
          <w:fldChar w:fldCharType="begin"/>
        </w:r>
        <w:r w:rsidR="0028450B">
          <w:rPr>
            <w:noProof/>
            <w:webHidden/>
          </w:rPr>
          <w:instrText xml:space="preserve"> PAGEREF _Toc244444766 \h </w:instrText>
        </w:r>
        <w:r>
          <w:rPr>
            <w:noProof/>
            <w:webHidden/>
          </w:rPr>
        </w:r>
        <w:r>
          <w:rPr>
            <w:noProof/>
            <w:webHidden/>
          </w:rPr>
          <w:fldChar w:fldCharType="separate"/>
        </w:r>
        <w:r w:rsidR="0028450B">
          <w:rPr>
            <w:noProof/>
            <w:webHidden/>
          </w:rPr>
          <w:t>82</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67" w:history="1">
        <w:r w:rsidR="0028450B" w:rsidRPr="004B246F">
          <w:rPr>
            <w:rStyle w:val="Hyperlink"/>
            <w:noProof/>
            <w:lang w:val="en-GB"/>
          </w:rPr>
          <w:t>PART X: Terms of References for key project staff</w:t>
        </w:r>
        <w:r w:rsidR="0028450B">
          <w:rPr>
            <w:noProof/>
            <w:webHidden/>
          </w:rPr>
          <w:tab/>
        </w:r>
        <w:r>
          <w:rPr>
            <w:noProof/>
            <w:webHidden/>
          </w:rPr>
          <w:fldChar w:fldCharType="begin"/>
        </w:r>
        <w:r w:rsidR="0028450B">
          <w:rPr>
            <w:noProof/>
            <w:webHidden/>
          </w:rPr>
          <w:instrText xml:space="preserve"> PAGEREF _Toc244444767 \h </w:instrText>
        </w:r>
        <w:r>
          <w:rPr>
            <w:noProof/>
            <w:webHidden/>
          </w:rPr>
        </w:r>
        <w:r>
          <w:rPr>
            <w:noProof/>
            <w:webHidden/>
          </w:rPr>
          <w:fldChar w:fldCharType="separate"/>
        </w:r>
        <w:r w:rsidR="0028450B">
          <w:rPr>
            <w:noProof/>
            <w:webHidden/>
          </w:rPr>
          <w:t>83</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68" w:history="1">
        <w:r w:rsidR="0028450B" w:rsidRPr="004B246F">
          <w:rPr>
            <w:rStyle w:val="Hyperlink"/>
            <w:noProof/>
            <w:lang w:val="en-GB"/>
          </w:rPr>
          <w:t>Project Manager</w:t>
        </w:r>
        <w:r w:rsidR="0028450B">
          <w:rPr>
            <w:noProof/>
            <w:webHidden/>
          </w:rPr>
          <w:tab/>
        </w:r>
        <w:r>
          <w:rPr>
            <w:noProof/>
            <w:webHidden/>
          </w:rPr>
          <w:fldChar w:fldCharType="begin"/>
        </w:r>
        <w:r w:rsidR="0028450B">
          <w:rPr>
            <w:noProof/>
            <w:webHidden/>
          </w:rPr>
          <w:instrText xml:space="preserve"> PAGEREF _Toc244444768 \h </w:instrText>
        </w:r>
        <w:r>
          <w:rPr>
            <w:noProof/>
            <w:webHidden/>
          </w:rPr>
        </w:r>
        <w:r>
          <w:rPr>
            <w:noProof/>
            <w:webHidden/>
          </w:rPr>
          <w:fldChar w:fldCharType="separate"/>
        </w:r>
        <w:r w:rsidR="0028450B">
          <w:rPr>
            <w:noProof/>
            <w:webHidden/>
          </w:rPr>
          <w:t>83</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69" w:history="1">
        <w:r w:rsidR="0028450B" w:rsidRPr="004B246F">
          <w:rPr>
            <w:rStyle w:val="Hyperlink"/>
            <w:noProof/>
            <w:lang w:val="en-GB"/>
          </w:rPr>
          <w:t>Project assistant</w:t>
        </w:r>
        <w:r w:rsidR="0028450B">
          <w:rPr>
            <w:noProof/>
            <w:webHidden/>
          </w:rPr>
          <w:tab/>
        </w:r>
        <w:r>
          <w:rPr>
            <w:noProof/>
            <w:webHidden/>
          </w:rPr>
          <w:fldChar w:fldCharType="begin"/>
        </w:r>
        <w:r w:rsidR="0028450B">
          <w:rPr>
            <w:noProof/>
            <w:webHidden/>
          </w:rPr>
          <w:instrText xml:space="preserve"> PAGEREF _Toc244444769 \h </w:instrText>
        </w:r>
        <w:r>
          <w:rPr>
            <w:noProof/>
            <w:webHidden/>
          </w:rPr>
        </w:r>
        <w:r>
          <w:rPr>
            <w:noProof/>
            <w:webHidden/>
          </w:rPr>
          <w:fldChar w:fldCharType="separate"/>
        </w:r>
        <w:r w:rsidR="0028450B">
          <w:rPr>
            <w:noProof/>
            <w:webHidden/>
          </w:rPr>
          <w:t>84</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70" w:history="1">
        <w:r w:rsidR="0028450B" w:rsidRPr="004B246F">
          <w:rPr>
            <w:rStyle w:val="Hyperlink"/>
            <w:noProof/>
            <w:lang w:val="en-GB"/>
          </w:rPr>
          <w:t>Chief Technical Adviser</w:t>
        </w:r>
        <w:r w:rsidR="0028450B">
          <w:rPr>
            <w:noProof/>
            <w:webHidden/>
          </w:rPr>
          <w:tab/>
        </w:r>
        <w:r>
          <w:rPr>
            <w:noProof/>
            <w:webHidden/>
          </w:rPr>
          <w:fldChar w:fldCharType="begin"/>
        </w:r>
        <w:r w:rsidR="0028450B">
          <w:rPr>
            <w:noProof/>
            <w:webHidden/>
          </w:rPr>
          <w:instrText xml:space="preserve"> PAGEREF _Toc244444770 \h </w:instrText>
        </w:r>
        <w:r>
          <w:rPr>
            <w:noProof/>
            <w:webHidden/>
          </w:rPr>
        </w:r>
        <w:r>
          <w:rPr>
            <w:noProof/>
            <w:webHidden/>
          </w:rPr>
          <w:fldChar w:fldCharType="separate"/>
        </w:r>
        <w:r w:rsidR="0028450B">
          <w:rPr>
            <w:noProof/>
            <w:webHidden/>
          </w:rPr>
          <w:t>85</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71" w:history="1">
        <w:r w:rsidR="0028450B" w:rsidRPr="004B246F">
          <w:rPr>
            <w:rStyle w:val="Hyperlink"/>
            <w:noProof/>
            <w:lang w:val="en-GB"/>
          </w:rPr>
          <w:t>Overview of Inputs from Technical Assistance Consultants</w:t>
        </w:r>
        <w:r w:rsidR="0028450B">
          <w:rPr>
            <w:noProof/>
            <w:webHidden/>
          </w:rPr>
          <w:tab/>
        </w:r>
        <w:r>
          <w:rPr>
            <w:noProof/>
            <w:webHidden/>
          </w:rPr>
          <w:fldChar w:fldCharType="begin"/>
        </w:r>
        <w:r w:rsidR="0028450B">
          <w:rPr>
            <w:noProof/>
            <w:webHidden/>
          </w:rPr>
          <w:instrText xml:space="preserve"> PAGEREF _Toc244444771 \h </w:instrText>
        </w:r>
        <w:r>
          <w:rPr>
            <w:noProof/>
            <w:webHidden/>
          </w:rPr>
        </w:r>
        <w:r>
          <w:rPr>
            <w:noProof/>
            <w:webHidden/>
          </w:rPr>
          <w:fldChar w:fldCharType="separate"/>
        </w:r>
        <w:r w:rsidR="0028450B">
          <w:rPr>
            <w:noProof/>
            <w:webHidden/>
          </w:rPr>
          <w:t>85</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72" w:history="1">
        <w:r w:rsidR="0028450B" w:rsidRPr="004B246F">
          <w:rPr>
            <w:rStyle w:val="Hyperlink"/>
            <w:noProof/>
            <w:lang w:val="en-GB"/>
          </w:rPr>
          <w:t>PART XI:  Stakeholder Involvement Plan</w:t>
        </w:r>
        <w:r w:rsidR="0028450B">
          <w:rPr>
            <w:noProof/>
            <w:webHidden/>
          </w:rPr>
          <w:tab/>
        </w:r>
        <w:r>
          <w:rPr>
            <w:noProof/>
            <w:webHidden/>
          </w:rPr>
          <w:fldChar w:fldCharType="begin"/>
        </w:r>
        <w:r w:rsidR="0028450B">
          <w:rPr>
            <w:noProof/>
            <w:webHidden/>
          </w:rPr>
          <w:instrText xml:space="preserve"> PAGEREF _Toc244444772 \h </w:instrText>
        </w:r>
        <w:r>
          <w:rPr>
            <w:noProof/>
            <w:webHidden/>
          </w:rPr>
        </w:r>
        <w:r>
          <w:rPr>
            <w:noProof/>
            <w:webHidden/>
          </w:rPr>
          <w:fldChar w:fldCharType="separate"/>
        </w:r>
        <w:r w:rsidR="0028450B">
          <w:rPr>
            <w:noProof/>
            <w:webHidden/>
          </w:rPr>
          <w:t>90</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73" w:history="1">
        <w:r w:rsidR="0028450B" w:rsidRPr="004B246F">
          <w:rPr>
            <w:rStyle w:val="Hyperlink"/>
            <w:noProof/>
            <w:lang w:val="en-ZA"/>
          </w:rPr>
          <w:t>Stakeholder identification</w:t>
        </w:r>
        <w:r w:rsidR="0028450B">
          <w:rPr>
            <w:noProof/>
            <w:webHidden/>
          </w:rPr>
          <w:tab/>
        </w:r>
        <w:r>
          <w:rPr>
            <w:noProof/>
            <w:webHidden/>
          </w:rPr>
          <w:fldChar w:fldCharType="begin"/>
        </w:r>
        <w:r w:rsidR="0028450B">
          <w:rPr>
            <w:noProof/>
            <w:webHidden/>
          </w:rPr>
          <w:instrText xml:space="preserve"> PAGEREF _Toc244444773 \h </w:instrText>
        </w:r>
        <w:r>
          <w:rPr>
            <w:noProof/>
            <w:webHidden/>
          </w:rPr>
        </w:r>
        <w:r>
          <w:rPr>
            <w:noProof/>
            <w:webHidden/>
          </w:rPr>
          <w:fldChar w:fldCharType="separate"/>
        </w:r>
        <w:r w:rsidR="0028450B">
          <w:rPr>
            <w:noProof/>
            <w:webHidden/>
          </w:rPr>
          <w:t>90</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74" w:history="1">
        <w:r w:rsidR="0028450B" w:rsidRPr="004B246F">
          <w:rPr>
            <w:rStyle w:val="Hyperlink"/>
            <w:noProof/>
            <w:lang w:val="en-ZA"/>
          </w:rPr>
          <w:t>Information dissemination, consultation, and similar activities that took place during the PPG</w:t>
        </w:r>
        <w:r w:rsidR="0028450B">
          <w:rPr>
            <w:noProof/>
            <w:webHidden/>
          </w:rPr>
          <w:tab/>
        </w:r>
        <w:r>
          <w:rPr>
            <w:noProof/>
            <w:webHidden/>
          </w:rPr>
          <w:fldChar w:fldCharType="begin"/>
        </w:r>
        <w:r w:rsidR="0028450B">
          <w:rPr>
            <w:noProof/>
            <w:webHidden/>
          </w:rPr>
          <w:instrText xml:space="preserve"> PAGEREF _Toc244444774 \h </w:instrText>
        </w:r>
        <w:r>
          <w:rPr>
            <w:noProof/>
            <w:webHidden/>
          </w:rPr>
        </w:r>
        <w:r>
          <w:rPr>
            <w:noProof/>
            <w:webHidden/>
          </w:rPr>
          <w:fldChar w:fldCharType="separate"/>
        </w:r>
        <w:r w:rsidR="0028450B">
          <w:rPr>
            <w:noProof/>
            <w:webHidden/>
          </w:rPr>
          <w:t>92</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75" w:history="1">
        <w:r w:rsidR="0028450B" w:rsidRPr="004B246F">
          <w:rPr>
            <w:rStyle w:val="Hyperlink"/>
            <w:noProof/>
            <w:lang w:val="en-ZA"/>
          </w:rPr>
          <w:t>Approach to stakeholder participation</w:t>
        </w:r>
        <w:r w:rsidR="0028450B">
          <w:rPr>
            <w:noProof/>
            <w:webHidden/>
          </w:rPr>
          <w:tab/>
        </w:r>
        <w:r>
          <w:rPr>
            <w:noProof/>
            <w:webHidden/>
          </w:rPr>
          <w:fldChar w:fldCharType="begin"/>
        </w:r>
        <w:r w:rsidR="0028450B">
          <w:rPr>
            <w:noProof/>
            <w:webHidden/>
          </w:rPr>
          <w:instrText xml:space="preserve"> PAGEREF _Toc244444775 \h </w:instrText>
        </w:r>
        <w:r>
          <w:rPr>
            <w:noProof/>
            <w:webHidden/>
          </w:rPr>
        </w:r>
        <w:r>
          <w:rPr>
            <w:noProof/>
            <w:webHidden/>
          </w:rPr>
          <w:fldChar w:fldCharType="separate"/>
        </w:r>
        <w:r w:rsidR="0028450B">
          <w:rPr>
            <w:noProof/>
            <w:webHidden/>
          </w:rPr>
          <w:t>92</w:t>
        </w:r>
        <w:r>
          <w:rPr>
            <w:noProof/>
            <w:webHidden/>
          </w:rPr>
          <w:fldChar w:fldCharType="end"/>
        </w:r>
      </w:hyperlink>
    </w:p>
    <w:p w:rsidR="0028450B" w:rsidRDefault="000B6460">
      <w:pPr>
        <w:pStyle w:val="TOC3"/>
        <w:tabs>
          <w:tab w:val="right" w:leader="dot" w:pos="9607"/>
        </w:tabs>
        <w:rPr>
          <w:rFonts w:asciiTheme="minorHAnsi" w:eastAsiaTheme="minorEastAsia" w:hAnsiTheme="minorHAnsi" w:cstheme="minorBidi"/>
          <w:noProof/>
        </w:rPr>
      </w:pPr>
      <w:hyperlink w:anchor="_Toc244444776" w:history="1">
        <w:r w:rsidR="0028450B" w:rsidRPr="004B246F">
          <w:rPr>
            <w:rStyle w:val="Hyperlink"/>
            <w:noProof/>
            <w:lang w:val="en-ZA"/>
          </w:rPr>
          <w:t>Stakeholder involvement plan</w:t>
        </w:r>
        <w:r w:rsidR="0028450B">
          <w:rPr>
            <w:noProof/>
            <w:webHidden/>
          </w:rPr>
          <w:tab/>
        </w:r>
        <w:r>
          <w:rPr>
            <w:noProof/>
            <w:webHidden/>
          </w:rPr>
          <w:fldChar w:fldCharType="begin"/>
        </w:r>
        <w:r w:rsidR="0028450B">
          <w:rPr>
            <w:noProof/>
            <w:webHidden/>
          </w:rPr>
          <w:instrText xml:space="preserve"> PAGEREF _Toc244444776 \h </w:instrText>
        </w:r>
        <w:r>
          <w:rPr>
            <w:noProof/>
            <w:webHidden/>
          </w:rPr>
        </w:r>
        <w:r>
          <w:rPr>
            <w:noProof/>
            <w:webHidden/>
          </w:rPr>
          <w:fldChar w:fldCharType="separate"/>
        </w:r>
        <w:r w:rsidR="0028450B">
          <w:rPr>
            <w:noProof/>
            <w:webHidden/>
          </w:rPr>
          <w:t>93</w:t>
        </w:r>
        <w:r>
          <w:rPr>
            <w:noProof/>
            <w:webHidden/>
          </w:rPr>
          <w:fldChar w:fldCharType="end"/>
        </w:r>
      </w:hyperlink>
    </w:p>
    <w:p w:rsidR="0028450B" w:rsidRDefault="000B6460">
      <w:pPr>
        <w:pStyle w:val="TOC1"/>
        <w:tabs>
          <w:tab w:val="right" w:leader="dot" w:pos="9607"/>
        </w:tabs>
        <w:rPr>
          <w:rFonts w:asciiTheme="minorHAnsi" w:eastAsiaTheme="minorEastAsia" w:hAnsiTheme="minorHAnsi" w:cstheme="minorBidi"/>
          <w:b w:val="0"/>
          <w:noProof/>
          <w:sz w:val="22"/>
          <w:szCs w:val="22"/>
        </w:rPr>
      </w:pPr>
      <w:hyperlink w:anchor="_Toc244444777" w:history="1">
        <w:r w:rsidR="0028450B" w:rsidRPr="004B246F">
          <w:rPr>
            <w:rStyle w:val="Hyperlink"/>
            <w:noProof/>
            <w:lang w:val="en-GB"/>
          </w:rPr>
          <w:t>Project Annexes</w:t>
        </w:r>
        <w:r w:rsidR="0028450B">
          <w:rPr>
            <w:noProof/>
            <w:webHidden/>
          </w:rPr>
          <w:tab/>
        </w:r>
        <w:r>
          <w:rPr>
            <w:noProof/>
            <w:webHidden/>
          </w:rPr>
          <w:fldChar w:fldCharType="begin"/>
        </w:r>
        <w:r w:rsidR="0028450B">
          <w:rPr>
            <w:noProof/>
            <w:webHidden/>
          </w:rPr>
          <w:instrText xml:space="preserve"> PAGEREF _Toc244444777 \h </w:instrText>
        </w:r>
        <w:r>
          <w:rPr>
            <w:noProof/>
            <w:webHidden/>
          </w:rPr>
        </w:r>
        <w:r>
          <w:rPr>
            <w:noProof/>
            <w:webHidden/>
          </w:rPr>
          <w:fldChar w:fldCharType="separate"/>
        </w:r>
        <w:r w:rsidR="0028450B">
          <w:rPr>
            <w:noProof/>
            <w:webHidden/>
          </w:rPr>
          <w:t>95</w:t>
        </w:r>
        <w:r>
          <w:rPr>
            <w:noProof/>
            <w:webHidden/>
          </w:rPr>
          <w:fldChar w:fldCharType="end"/>
        </w:r>
      </w:hyperlink>
    </w:p>
    <w:p w:rsidR="0028450B" w:rsidRDefault="000B6460">
      <w:pPr>
        <w:pStyle w:val="TOC2"/>
        <w:tabs>
          <w:tab w:val="right" w:leader="dot" w:pos="9607"/>
        </w:tabs>
        <w:rPr>
          <w:rFonts w:asciiTheme="minorHAnsi" w:eastAsiaTheme="minorEastAsia" w:hAnsiTheme="minorHAnsi" w:cstheme="minorBidi"/>
          <w:b w:val="0"/>
          <w:noProof/>
          <w:sz w:val="22"/>
        </w:rPr>
      </w:pPr>
      <w:hyperlink w:anchor="_Toc244444778" w:history="1">
        <w:r w:rsidR="0028450B" w:rsidRPr="004B246F">
          <w:rPr>
            <w:rStyle w:val="Hyperlink"/>
            <w:noProof/>
            <w:lang w:val="en-GB"/>
          </w:rPr>
          <w:t>Annex 1. Threats, root causes and barriers matrix</w:t>
        </w:r>
        <w:r w:rsidR="0028450B">
          <w:rPr>
            <w:noProof/>
            <w:webHidden/>
          </w:rPr>
          <w:tab/>
        </w:r>
        <w:r>
          <w:rPr>
            <w:noProof/>
            <w:webHidden/>
          </w:rPr>
          <w:fldChar w:fldCharType="begin"/>
        </w:r>
        <w:r w:rsidR="0028450B">
          <w:rPr>
            <w:noProof/>
            <w:webHidden/>
          </w:rPr>
          <w:instrText xml:space="preserve"> PAGEREF _Toc244444778 \h </w:instrText>
        </w:r>
        <w:r>
          <w:rPr>
            <w:noProof/>
            <w:webHidden/>
          </w:rPr>
        </w:r>
        <w:r>
          <w:rPr>
            <w:noProof/>
            <w:webHidden/>
          </w:rPr>
          <w:fldChar w:fldCharType="separate"/>
        </w:r>
        <w:r w:rsidR="0028450B">
          <w:rPr>
            <w:noProof/>
            <w:webHidden/>
          </w:rPr>
          <w:t>95</w:t>
        </w:r>
        <w:r>
          <w:rPr>
            <w:noProof/>
            <w:webHidden/>
          </w:rPr>
          <w:fldChar w:fldCharType="end"/>
        </w:r>
      </w:hyperlink>
    </w:p>
    <w:p w:rsidR="00DB305B" w:rsidRPr="008B66F8" w:rsidRDefault="000B6460">
      <w:pPr>
        <w:rPr>
          <w:lang w:val="en-GB"/>
        </w:rPr>
      </w:pPr>
      <w:r w:rsidRPr="008B66F8">
        <w:rPr>
          <w:sz w:val="22"/>
          <w:szCs w:val="22"/>
          <w:lang w:val="en-GB"/>
        </w:rPr>
        <w:fldChar w:fldCharType="end"/>
      </w:r>
    </w:p>
    <w:p w:rsidR="000A15E6" w:rsidRPr="000B67D4" w:rsidRDefault="000B67D4" w:rsidP="00661928">
      <w:pPr>
        <w:jc w:val="center"/>
        <w:rPr>
          <w:b/>
          <w:lang w:val="en-GB"/>
        </w:rPr>
      </w:pPr>
      <w:r w:rsidRPr="000B67D4">
        <w:rPr>
          <w:b/>
          <w:lang w:val="en-GB"/>
        </w:rPr>
        <w:t>ACRONYMS</w:t>
      </w:r>
    </w:p>
    <w:p w:rsidR="000A15E6" w:rsidRPr="008B66F8" w:rsidRDefault="000A15E6" w:rsidP="000A15E6">
      <w:pPr>
        <w:rPr>
          <w:b/>
          <w:sz w:val="22"/>
          <w:szCs w:val="22"/>
          <w:u w:val="single"/>
          <w:lang w:val="en-GB"/>
        </w:rPr>
      </w:pPr>
    </w:p>
    <w:tbl>
      <w:tblPr>
        <w:tblW w:w="9560" w:type="dxa"/>
        <w:tblLook w:val="01E0"/>
      </w:tblPr>
      <w:tblGrid>
        <w:gridCol w:w="1784"/>
        <w:gridCol w:w="7776"/>
      </w:tblGrid>
      <w:tr w:rsidR="00735087" w:rsidRPr="000B67D4" w:rsidTr="00C8210A">
        <w:tc>
          <w:tcPr>
            <w:tcW w:w="1784" w:type="dxa"/>
          </w:tcPr>
          <w:p w:rsidR="00735087" w:rsidRPr="000B67D4" w:rsidRDefault="00735087" w:rsidP="00C07772">
            <w:pPr>
              <w:rPr>
                <w:sz w:val="22"/>
                <w:szCs w:val="22"/>
              </w:rPr>
            </w:pPr>
            <w:r w:rsidRPr="000B67D4">
              <w:rPr>
                <w:sz w:val="22"/>
                <w:szCs w:val="22"/>
              </w:rPr>
              <w:t>APM</w:t>
            </w:r>
          </w:p>
        </w:tc>
        <w:tc>
          <w:tcPr>
            <w:tcW w:w="7776" w:type="dxa"/>
          </w:tcPr>
          <w:p w:rsidR="00735087" w:rsidRPr="000B67D4" w:rsidRDefault="00735087" w:rsidP="00C07772">
            <w:pPr>
              <w:rPr>
                <w:sz w:val="22"/>
                <w:szCs w:val="22"/>
              </w:rPr>
            </w:pPr>
            <w:r w:rsidRPr="000B67D4">
              <w:rPr>
                <w:sz w:val="22"/>
                <w:szCs w:val="22"/>
              </w:rPr>
              <w:t>Assistant Project Manager</w:t>
            </w:r>
          </w:p>
        </w:tc>
      </w:tr>
      <w:tr w:rsidR="008873D6" w:rsidRPr="000B67D4" w:rsidTr="00C8210A">
        <w:tc>
          <w:tcPr>
            <w:tcW w:w="1784" w:type="dxa"/>
          </w:tcPr>
          <w:p w:rsidR="008873D6" w:rsidRPr="000B67D4" w:rsidRDefault="008873D6" w:rsidP="00C07772">
            <w:pPr>
              <w:rPr>
                <w:sz w:val="22"/>
                <w:szCs w:val="22"/>
              </w:rPr>
            </w:pPr>
            <w:r w:rsidRPr="000B67D4">
              <w:rPr>
                <w:sz w:val="22"/>
                <w:szCs w:val="22"/>
              </w:rPr>
              <w:t>AOP</w:t>
            </w:r>
          </w:p>
        </w:tc>
        <w:tc>
          <w:tcPr>
            <w:tcW w:w="7776" w:type="dxa"/>
          </w:tcPr>
          <w:p w:rsidR="008873D6" w:rsidRPr="000B67D4" w:rsidRDefault="008873D6" w:rsidP="00C07772">
            <w:pPr>
              <w:rPr>
                <w:sz w:val="22"/>
                <w:szCs w:val="22"/>
              </w:rPr>
            </w:pPr>
            <w:r w:rsidRPr="000B67D4">
              <w:rPr>
                <w:sz w:val="22"/>
                <w:szCs w:val="22"/>
              </w:rPr>
              <w:t>Annual Operational Plan</w:t>
            </w:r>
          </w:p>
        </w:tc>
      </w:tr>
      <w:tr w:rsidR="003131B4" w:rsidRPr="000B67D4" w:rsidTr="00C8210A">
        <w:tc>
          <w:tcPr>
            <w:tcW w:w="1784" w:type="dxa"/>
          </w:tcPr>
          <w:p w:rsidR="003131B4" w:rsidRPr="000B67D4" w:rsidRDefault="003131B4" w:rsidP="00C07772">
            <w:pPr>
              <w:rPr>
                <w:sz w:val="22"/>
                <w:szCs w:val="22"/>
              </w:rPr>
            </w:pPr>
            <w:r w:rsidRPr="000B67D4">
              <w:rPr>
                <w:sz w:val="22"/>
                <w:szCs w:val="22"/>
              </w:rPr>
              <w:t>APR</w:t>
            </w:r>
          </w:p>
        </w:tc>
        <w:tc>
          <w:tcPr>
            <w:tcW w:w="7776" w:type="dxa"/>
          </w:tcPr>
          <w:p w:rsidR="003131B4" w:rsidRPr="000B67D4" w:rsidRDefault="001A49BC" w:rsidP="00C07772">
            <w:pPr>
              <w:rPr>
                <w:sz w:val="22"/>
                <w:szCs w:val="22"/>
              </w:rPr>
            </w:pPr>
            <w:r w:rsidRPr="000B67D4">
              <w:rPr>
                <w:sz w:val="22"/>
                <w:szCs w:val="22"/>
              </w:rPr>
              <w:t>Annual Pro</w:t>
            </w:r>
            <w:r w:rsidR="00735087" w:rsidRPr="000B67D4">
              <w:rPr>
                <w:sz w:val="22"/>
                <w:szCs w:val="22"/>
              </w:rPr>
              <w:t>ject</w:t>
            </w:r>
            <w:r w:rsidR="003131B4" w:rsidRPr="000B67D4">
              <w:rPr>
                <w:sz w:val="22"/>
                <w:szCs w:val="22"/>
              </w:rPr>
              <w:t xml:space="preserve"> Report</w:t>
            </w:r>
          </w:p>
        </w:tc>
      </w:tr>
      <w:tr w:rsidR="003C05CC" w:rsidRPr="000B67D4" w:rsidTr="00C8210A">
        <w:tc>
          <w:tcPr>
            <w:tcW w:w="1784" w:type="dxa"/>
          </w:tcPr>
          <w:p w:rsidR="003C05CC" w:rsidRPr="000B67D4" w:rsidRDefault="003C05CC" w:rsidP="00C07772">
            <w:pPr>
              <w:rPr>
                <w:sz w:val="22"/>
                <w:szCs w:val="22"/>
              </w:rPr>
            </w:pPr>
            <w:r w:rsidRPr="000B67D4">
              <w:rPr>
                <w:sz w:val="22"/>
                <w:szCs w:val="22"/>
              </w:rPr>
              <w:t>ARR</w:t>
            </w:r>
          </w:p>
        </w:tc>
        <w:tc>
          <w:tcPr>
            <w:tcW w:w="7776" w:type="dxa"/>
          </w:tcPr>
          <w:p w:rsidR="003C05CC" w:rsidRPr="000B67D4" w:rsidRDefault="003C05CC" w:rsidP="00C07772">
            <w:pPr>
              <w:rPr>
                <w:sz w:val="22"/>
                <w:szCs w:val="22"/>
              </w:rPr>
            </w:pPr>
            <w:r w:rsidRPr="000B67D4">
              <w:rPr>
                <w:sz w:val="22"/>
                <w:szCs w:val="22"/>
              </w:rPr>
              <w:t>Annual Review Report</w:t>
            </w:r>
          </w:p>
        </w:tc>
      </w:tr>
      <w:tr w:rsidR="003131B4" w:rsidRPr="000B67D4" w:rsidTr="00C8210A">
        <w:tc>
          <w:tcPr>
            <w:tcW w:w="1784" w:type="dxa"/>
          </w:tcPr>
          <w:p w:rsidR="003131B4" w:rsidRPr="000B67D4" w:rsidRDefault="003131B4" w:rsidP="00C07772">
            <w:pPr>
              <w:rPr>
                <w:sz w:val="22"/>
                <w:szCs w:val="22"/>
              </w:rPr>
            </w:pPr>
            <w:r w:rsidRPr="000B67D4">
              <w:rPr>
                <w:sz w:val="22"/>
                <w:szCs w:val="22"/>
              </w:rPr>
              <w:t>AWP</w:t>
            </w:r>
          </w:p>
        </w:tc>
        <w:tc>
          <w:tcPr>
            <w:tcW w:w="7776" w:type="dxa"/>
          </w:tcPr>
          <w:p w:rsidR="003131B4" w:rsidRPr="000B67D4" w:rsidRDefault="003131B4" w:rsidP="00C07772">
            <w:pPr>
              <w:rPr>
                <w:sz w:val="22"/>
                <w:szCs w:val="22"/>
              </w:rPr>
            </w:pPr>
            <w:r w:rsidRPr="000B67D4">
              <w:rPr>
                <w:sz w:val="22"/>
                <w:szCs w:val="22"/>
              </w:rPr>
              <w:t>Annual Work Plan</w:t>
            </w:r>
          </w:p>
        </w:tc>
      </w:tr>
      <w:tr w:rsidR="00C8210A" w:rsidRPr="000B67D4" w:rsidTr="00C8210A">
        <w:tc>
          <w:tcPr>
            <w:tcW w:w="1784" w:type="dxa"/>
          </w:tcPr>
          <w:p w:rsidR="00C8210A" w:rsidRPr="000B67D4" w:rsidRDefault="00C8210A" w:rsidP="00C8210A">
            <w:pPr>
              <w:rPr>
                <w:sz w:val="22"/>
                <w:szCs w:val="22"/>
              </w:rPr>
            </w:pPr>
            <w:r w:rsidRPr="000B67D4">
              <w:rPr>
                <w:sz w:val="22"/>
                <w:szCs w:val="22"/>
              </w:rPr>
              <w:t>BRGNP</w:t>
            </w:r>
          </w:p>
        </w:tc>
        <w:tc>
          <w:tcPr>
            <w:tcW w:w="7776" w:type="dxa"/>
          </w:tcPr>
          <w:p w:rsidR="00C8210A" w:rsidRPr="000B67D4" w:rsidRDefault="00C8210A" w:rsidP="00C8210A">
            <w:pPr>
              <w:rPr>
                <w:sz w:val="22"/>
                <w:szCs w:val="22"/>
              </w:rPr>
            </w:pPr>
            <w:r w:rsidRPr="000B67D4">
              <w:rPr>
                <w:sz w:val="22"/>
                <w:szCs w:val="22"/>
              </w:rPr>
              <w:t>Black River Gorges National Park</w:t>
            </w:r>
          </w:p>
        </w:tc>
      </w:tr>
      <w:tr w:rsidR="003131B4" w:rsidRPr="000B67D4" w:rsidTr="00C8210A">
        <w:tc>
          <w:tcPr>
            <w:tcW w:w="1784" w:type="dxa"/>
          </w:tcPr>
          <w:p w:rsidR="003131B4" w:rsidRPr="000B67D4" w:rsidRDefault="003131B4" w:rsidP="00C07772">
            <w:pPr>
              <w:rPr>
                <w:sz w:val="22"/>
                <w:szCs w:val="22"/>
                <w:lang w:val="en-GB"/>
              </w:rPr>
            </w:pPr>
            <w:r w:rsidRPr="000B67D4">
              <w:rPr>
                <w:sz w:val="22"/>
                <w:szCs w:val="22"/>
                <w:lang w:val="en-GB"/>
              </w:rPr>
              <w:t>CBD</w:t>
            </w:r>
            <w:r w:rsidRPr="000B67D4">
              <w:rPr>
                <w:sz w:val="22"/>
                <w:szCs w:val="22"/>
                <w:lang w:val="en-GB"/>
              </w:rPr>
              <w:tab/>
            </w:r>
            <w:r w:rsidRPr="000B67D4">
              <w:rPr>
                <w:sz w:val="22"/>
                <w:szCs w:val="22"/>
                <w:lang w:val="en-GB"/>
              </w:rPr>
              <w:tab/>
            </w:r>
          </w:p>
        </w:tc>
        <w:tc>
          <w:tcPr>
            <w:tcW w:w="7776" w:type="dxa"/>
          </w:tcPr>
          <w:p w:rsidR="003131B4" w:rsidRPr="000B67D4" w:rsidRDefault="003131B4" w:rsidP="00C07772">
            <w:pPr>
              <w:rPr>
                <w:sz w:val="22"/>
                <w:szCs w:val="22"/>
              </w:rPr>
            </w:pPr>
            <w:r w:rsidRPr="000B67D4">
              <w:rPr>
                <w:sz w:val="22"/>
                <w:szCs w:val="22"/>
                <w:lang w:val="en-GB"/>
              </w:rPr>
              <w:t>Convention on Biological Diversity</w:t>
            </w:r>
          </w:p>
        </w:tc>
      </w:tr>
      <w:tr w:rsidR="003131B4" w:rsidRPr="000B67D4" w:rsidTr="00C8210A">
        <w:tc>
          <w:tcPr>
            <w:tcW w:w="1784" w:type="dxa"/>
          </w:tcPr>
          <w:p w:rsidR="003131B4" w:rsidRPr="000B67D4" w:rsidRDefault="003131B4" w:rsidP="00C07772">
            <w:pPr>
              <w:rPr>
                <w:sz w:val="22"/>
                <w:szCs w:val="22"/>
              </w:rPr>
            </w:pPr>
            <w:r w:rsidRPr="000B67D4">
              <w:rPr>
                <w:sz w:val="22"/>
                <w:szCs w:val="22"/>
              </w:rPr>
              <w:t>CBO</w:t>
            </w:r>
          </w:p>
        </w:tc>
        <w:tc>
          <w:tcPr>
            <w:tcW w:w="7776" w:type="dxa"/>
          </w:tcPr>
          <w:p w:rsidR="003131B4" w:rsidRPr="000B67D4" w:rsidRDefault="003131B4" w:rsidP="00C07772">
            <w:pPr>
              <w:rPr>
                <w:sz w:val="22"/>
                <w:szCs w:val="22"/>
              </w:rPr>
            </w:pPr>
            <w:r w:rsidRPr="000B67D4">
              <w:rPr>
                <w:sz w:val="22"/>
                <w:szCs w:val="22"/>
              </w:rPr>
              <w:t>Community-Based Organization</w:t>
            </w:r>
          </w:p>
        </w:tc>
      </w:tr>
      <w:tr w:rsidR="00735087" w:rsidRPr="000B67D4" w:rsidTr="00C8210A">
        <w:tc>
          <w:tcPr>
            <w:tcW w:w="1784" w:type="dxa"/>
          </w:tcPr>
          <w:p w:rsidR="00735087" w:rsidRPr="000B67D4" w:rsidRDefault="00735087" w:rsidP="00C8210A">
            <w:pPr>
              <w:rPr>
                <w:sz w:val="22"/>
                <w:szCs w:val="22"/>
              </w:rPr>
            </w:pPr>
            <w:r w:rsidRPr="000B67D4">
              <w:rPr>
                <w:sz w:val="22"/>
                <w:szCs w:val="22"/>
              </w:rPr>
              <w:t>CDR</w:t>
            </w:r>
          </w:p>
        </w:tc>
        <w:tc>
          <w:tcPr>
            <w:tcW w:w="7776" w:type="dxa"/>
          </w:tcPr>
          <w:p w:rsidR="00735087" w:rsidRPr="000B67D4" w:rsidRDefault="00735087" w:rsidP="00C8210A">
            <w:pPr>
              <w:rPr>
                <w:sz w:val="22"/>
                <w:szCs w:val="22"/>
              </w:rPr>
            </w:pPr>
            <w:r w:rsidRPr="000B67D4">
              <w:rPr>
                <w:sz w:val="22"/>
                <w:szCs w:val="22"/>
              </w:rPr>
              <w:t>Combined Delivery Report</w:t>
            </w:r>
          </w:p>
        </w:tc>
      </w:tr>
      <w:tr w:rsidR="00C8210A" w:rsidRPr="000B67D4" w:rsidTr="00C8210A">
        <w:tc>
          <w:tcPr>
            <w:tcW w:w="1784" w:type="dxa"/>
          </w:tcPr>
          <w:p w:rsidR="00C8210A" w:rsidRPr="000B67D4" w:rsidRDefault="00C8210A" w:rsidP="00C8210A">
            <w:pPr>
              <w:rPr>
                <w:sz w:val="22"/>
                <w:szCs w:val="22"/>
              </w:rPr>
            </w:pPr>
            <w:r w:rsidRPr="000B67D4">
              <w:rPr>
                <w:sz w:val="22"/>
                <w:szCs w:val="22"/>
              </w:rPr>
              <w:t>CITES</w:t>
            </w:r>
          </w:p>
        </w:tc>
        <w:tc>
          <w:tcPr>
            <w:tcW w:w="7776" w:type="dxa"/>
          </w:tcPr>
          <w:p w:rsidR="00C8210A" w:rsidRPr="000B67D4" w:rsidRDefault="00C8210A" w:rsidP="00C8210A">
            <w:pPr>
              <w:rPr>
                <w:sz w:val="22"/>
                <w:szCs w:val="22"/>
              </w:rPr>
            </w:pPr>
            <w:r w:rsidRPr="000B67D4">
              <w:rPr>
                <w:sz w:val="22"/>
                <w:szCs w:val="22"/>
              </w:rPr>
              <w:t xml:space="preserve">Convention on International Trade on Endangered Species </w:t>
            </w:r>
          </w:p>
        </w:tc>
      </w:tr>
      <w:tr w:rsidR="00C8210A" w:rsidRPr="000B67D4" w:rsidTr="00C8210A">
        <w:tc>
          <w:tcPr>
            <w:tcW w:w="1784" w:type="dxa"/>
          </w:tcPr>
          <w:p w:rsidR="00C8210A" w:rsidRPr="000B67D4" w:rsidRDefault="00C8210A" w:rsidP="00C8210A">
            <w:pPr>
              <w:rPr>
                <w:sz w:val="22"/>
                <w:szCs w:val="22"/>
              </w:rPr>
            </w:pPr>
            <w:r w:rsidRPr="000B67D4">
              <w:rPr>
                <w:sz w:val="22"/>
                <w:szCs w:val="22"/>
              </w:rPr>
              <w:t>CMA</w:t>
            </w:r>
          </w:p>
        </w:tc>
        <w:tc>
          <w:tcPr>
            <w:tcW w:w="7776" w:type="dxa"/>
          </w:tcPr>
          <w:p w:rsidR="00C8210A" w:rsidRPr="000B67D4" w:rsidRDefault="00C8210A" w:rsidP="00C8210A">
            <w:pPr>
              <w:rPr>
                <w:sz w:val="22"/>
                <w:szCs w:val="22"/>
              </w:rPr>
            </w:pPr>
            <w:r w:rsidRPr="000B67D4">
              <w:rPr>
                <w:sz w:val="22"/>
                <w:szCs w:val="22"/>
              </w:rPr>
              <w:t>Conservation Management Area</w:t>
            </w:r>
          </w:p>
        </w:tc>
      </w:tr>
      <w:tr w:rsidR="003131B4" w:rsidRPr="000B67D4" w:rsidTr="00C8210A">
        <w:tc>
          <w:tcPr>
            <w:tcW w:w="1784" w:type="dxa"/>
          </w:tcPr>
          <w:p w:rsidR="003131B4" w:rsidRPr="000B67D4" w:rsidRDefault="00B50ABF" w:rsidP="00C07772">
            <w:pPr>
              <w:rPr>
                <w:sz w:val="22"/>
                <w:szCs w:val="22"/>
              </w:rPr>
            </w:pPr>
            <w:r w:rsidRPr="000B67D4">
              <w:rPr>
                <w:sz w:val="22"/>
                <w:szCs w:val="22"/>
              </w:rPr>
              <w:t>CPD</w:t>
            </w:r>
          </w:p>
        </w:tc>
        <w:tc>
          <w:tcPr>
            <w:tcW w:w="7776" w:type="dxa"/>
          </w:tcPr>
          <w:p w:rsidR="003131B4" w:rsidRPr="000B67D4" w:rsidRDefault="00B50ABF" w:rsidP="00C07772">
            <w:pPr>
              <w:rPr>
                <w:sz w:val="22"/>
                <w:szCs w:val="22"/>
              </w:rPr>
            </w:pPr>
            <w:r w:rsidRPr="000B67D4">
              <w:rPr>
                <w:sz w:val="22"/>
                <w:szCs w:val="22"/>
              </w:rPr>
              <w:t>Centre of Plant Biodiversity</w:t>
            </w:r>
          </w:p>
        </w:tc>
      </w:tr>
      <w:tr w:rsidR="003131B4" w:rsidRPr="000B67D4" w:rsidTr="00C8210A">
        <w:tc>
          <w:tcPr>
            <w:tcW w:w="1784" w:type="dxa"/>
          </w:tcPr>
          <w:p w:rsidR="003131B4" w:rsidRPr="000B67D4" w:rsidRDefault="003131B4" w:rsidP="00C07772">
            <w:pPr>
              <w:rPr>
                <w:sz w:val="22"/>
                <w:szCs w:val="22"/>
              </w:rPr>
            </w:pPr>
            <w:r w:rsidRPr="000B67D4">
              <w:rPr>
                <w:sz w:val="22"/>
                <w:szCs w:val="22"/>
              </w:rPr>
              <w:t>EA</w:t>
            </w:r>
          </w:p>
        </w:tc>
        <w:tc>
          <w:tcPr>
            <w:tcW w:w="7776" w:type="dxa"/>
          </w:tcPr>
          <w:p w:rsidR="003131B4" w:rsidRPr="000B67D4" w:rsidRDefault="003131B4" w:rsidP="00C07772">
            <w:pPr>
              <w:rPr>
                <w:sz w:val="22"/>
                <w:szCs w:val="22"/>
              </w:rPr>
            </w:pPr>
            <w:r w:rsidRPr="000B67D4">
              <w:rPr>
                <w:sz w:val="22"/>
                <w:szCs w:val="22"/>
              </w:rPr>
              <w:t>Executing Agency</w:t>
            </w:r>
          </w:p>
        </w:tc>
      </w:tr>
      <w:tr w:rsidR="003F65E9" w:rsidRPr="000B67D4" w:rsidTr="00C8210A">
        <w:tc>
          <w:tcPr>
            <w:tcW w:w="1784" w:type="dxa"/>
          </w:tcPr>
          <w:p w:rsidR="003F65E9" w:rsidRPr="000B67D4" w:rsidRDefault="003F65E9" w:rsidP="00C8210A">
            <w:pPr>
              <w:rPr>
                <w:sz w:val="22"/>
                <w:szCs w:val="22"/>
              </w:rPr>
            </w:pPr>
            <w:r w:rsidRPr="000B67D4">
              <w:rPr>
                <w:sz w:val="22"/>
                <w:szCs w:val="22"/>
              </w:rPr>
              <w:t>EIS</w:t>
            </w:r>
          </w:p>
        </w:tc>
        <w:tc>
          <w:tcPr>
            <w:tcW w:w="7776" w:type="dxa"/>
          </w:tcPr>
          <w:p w:rsidR="003F65E9" w:rsidRPr="000B67D4" w:rsidRDefault="00D005D5" w:rsidP="00C8210A">
            <w:pPr>
              <w:rPr>
                <w:sz w:val="22"/>
                <w:szCs w:val="22"/>
              </w:rPr>
            </w:pPr>
            <w:r>
              <w:rPr>
                <w:sz w:val="22"/>
                <w:szCs w:val="22"/>
              </w:rPr>
              <w:t>Environmental Information System</w:t>
            </w:r>
          </w:p>
        </w:tc>
      </w:tr>
      <w:tr w:rsidR="00B50ABF" w:rsidRPr="000B67D4" w:rsidTr="00C8210A">
        <w:tc>
          <w:tcPr>
            <w:tcW w:w="1784" w:type="dxa"/>
          </w:tcPr>
          <w:p w:rsidR="00B50ABF" w:rsidRPr="000B67D4" w:rsidRDefault="00B50ABF" w:rsidP="00C8210A">
            <w:pPr>
              <w:rPr>
                <w:sz w:val="22"/>
                <w:szCs w:val="22"/>
              </w:rPr>
            </w:pPr>
            <w:r w:rsidRPr="000B67D4">
              <w:rPr>
                <w:sz w:val="22"/>
                <w:szCs w:val="22"/>
              </w:rPr>
              <w:t>EPA</w:t>
            </w:r>
          </w:p>
        </w:tc>
        <w:tc>
          <w:tcPr>
            <w:tcW w:w="7776" w:type="dxa"/>
          </w:tcPr>
          <w:p w:rsidR="00B50ABF" w:rsidRPr="000B67D4" w:rsidRDefault="00B50ABF" w:rsidP="00C8210A">
            <w:pPr>
              <w:rPr>
                <w:sz w:val="22"/>
                <w:szCs w:val="22"/>
              </w:rPr>
            </w:pPr>
            <w:r w:rsidRPr="000B67D4">
              <w:rPr>
                <w:sz w:val="22"/>
                <w:szCs w:val="22"/>
              </w:rPr>
              <w:t>Environment Protection Act</w:t>
            </w:r>
          </w:p>
        </w:tc>
      </w:tr>
      <w:tr w:rsidR="00C8210A" w:rsidRPr="000B67D4" w:rsidTr="00C8210A">
        <w:tc>
          <w:tcPr>
            <w:tcW w:w="1784" w:type="dxa"/>
          </w:tcPr>
          <w:p w:rsidR="00C8210A" w:rsidRPr="000B67D4" w:rsidRDefault="00C8210A" w:rsidP="00C8210A">
            <w:pPr>
              <w:rPr>
                <w:sz w:val="22"/>
                <w:szCs w:val="22"/>
              </w:rPr>
            </w:pPr>
            <w:r w:rsidRPr="000B67D4">
              <w:rPr>
                <w:sz w:val="22"/>
                <w:szCs w:val="22"/>
              </w:rPr>
              <w:t>ESA</w:t>
            </w:r>
          </w:p>
        </w:tc>
        <w:tc>
          <w:tcPr>
            <w:tcW w:w="7776" w:type="dxa"/>
          </w:tcPr>
          <w:p w:rsidR="00C8210A" w:rsidRPr="000B67D4" w:rsidRDefault="00C8210A" w:rsidP="00C8210A">
            <w:pPr>
              <w:rPr>
                <w:sz w:val="22"/>
                <w:szCs w:val="22"/>
              </w:rPr>
            </w:pPr>
            <w:r w:rsidRPr="000B67D4">
              <w:rPr>
                <w:sz w:val="22"/>
                <w:szCs w:val="22"/>
              </w:rPr>
              <w:t>Environmental Sensitive Area</w:t>
            </w:r>
          </w:p>
        </w:tc>
      </w:tr>
      <w:tr w:rsidR="00C80138" w:rsidRPr="000B67D4" w:rsidTr="00C8210A">
        <w:tc>
          <w:tcPr>
            <w:tcW w:w="1784" w:type="dxa"/>
          </w:tcPr>
          <w:p w:rsidR="00C80138" w:rsidRPr="000B67D4" w:rsidRDefault="00C80138" w:rsidP="00C07772">
            <w:pPr>
              <w:rPr>
                <w:sz w:val="22"/>
                <w:szCs w:val="22"/>
              </w:rPr>
            </w:pPr>
            <w:r w:rsidRPr="000B67D4">
              <w:rPr>
                <w:sz w:val="22"/>
                <w:szCs w:val="22"/>
              </w:rPr>
              <w:t>FP</w:t>
            </w:r>
          </w:p>
        </w:tc>
        <w:tc>
          <w:tcPr>
            <w:tcW w:w="7776" w:type="dxa"/>
          </w:tcPr>
          <w:p w:rsidR="00C80138" w:rsidRPr="000B67D4" w:rsidRDefault="00C80138" w:rsidP="00C07772">
            <w:pPr>
              <w:rPr>
                <w:sz w:val="22"/>
                <w:szCs w:val="22"/>
              </w:rPr>
            </w:pPr>
            <w:r w:rsidRPr="000B67D4">
              <w:rPr>
                <w:sz w:val="22"/>
                <w:szCs w:val="22"/>
              </w:rPr>
              <w:t>Forestry Policy</w:t>
            </w:r>
          </w:p>
        </w:tc>
      </w:tr>
      <w:tr w:rsidR="003131B4" w:rsidRPr="000B67D4" w:rsidTr="00C8210A">
        <w:tc>
          <w:tcPr>
            <w:tcW w:w="1784" w:type="dxa"/>
          </w:tcPr>
          <w:p w:rsidR="003131B4" w:rsidRPr="000B67D4" w:rsidRDefault="003131B4" w:rsidP="00C07772">
            <w:pPr>
              <w:rPr>
                <w:sz w:val="22"/>
                <w:szCs w:val="22"/>
              </w:rPr>
            </w:pPr>
            <w:r w:rsidRPr="000B67D4">
              <w:rPr>
                <w:sz w:val="22"/>
                <w:szCs w:val="22"/>
              </w:rPr>
              <w:t>FS</w:t>
            </w:r>
          </w:p>
        </w:tc>
        <w:tc>
          <w:tcPr>
            <w:tcW w:w="7776" w:type="dxa"/>
          </w:tcPr>
          <w:p w:rsidR="003131B4" w:rsidRPr="000B67D4" w:rsidRDefault="003131B4" w:rsidP="00C07772">
            <w:pPr>
              <w:rPr>
                <w:sz w:val="22"/>
                <w:szCs w:val="22"/>
              </w:rPr>
            </w:pPr>
            <w:r w:rsidRPr="000B67D4">
              <w:rPr>
                <w:sz w:val="22"/>
                <w:szCs w:val="22"/>
              </w:rPr>
              <w:t>Forestry Service</w:t>
            </w:r>
          </w:p>
        </w:tc>
      </w:tr>
      <w:tr w:rsidR="003131B4" w:rsidRPr="000B67D4" w:rsidTr="00C8210A">
        <w:tc>
          <w:tcPr>
            <w:tcW w:w="1784" w:type="dxa"/>
          </w:tcPr>
          <w:p w:rsidR="003131B4" w:rsidRPr="000B67D4" w:rsidRDefault="003131B4" w:rsidP="00C07772">
            <w:pPr>
              <w:rPr>
                <w:sz w:val="22"/>
                <w:szCs w:val="22"/>
              </w:rPr>
            </w:pPr>
            <w:r w:rsidRPr="000B67D4">
              <w:rPr>
                <w:sz w:val="22"/>
                <w:szCs w:val="22"/>
              </w:rPr>
              <w:t>GDP</w:t>
            </w:r>
          </w:p>
        </w:tc>
        <w:tc>
          <w:tcPr>
            <w:tcW w:w="7776" w:type="dxa"/>
          </w:tcPr>
          <w:p w:rsidR="003131B4" w:rsidRPr="000B67D4" w:rsidRDefault="003131B4" w:rsidP="00C07772">
            <w:pPr>
              <w:rPr>
                <w:sz w:val="22"/>
                <w:szCs w:val="22"/>
              </w:rPr>
            </w:pPr>
            <w:r w:rsidRPr="000B67D4">
              <w:rPr>
                <w:sz w:val="22"/>
                <w:szCs w:val="22"/>
              </w:rPr>
              <w:t>Gross Domestic Product</w:t>
            </w:r>
          </w:p>
        </w:tc>
      </w:tr>
      <w:tr w:rsidR="001E0B71" w:rsidRPr="000B67D4" w:rsidTr="00C8210A">
        <w:tc>
          <w:tcPr>
            <w:tcW w:w="1784" w:type="dxa"/>
          </w:tcPr>
          <w:p w:rsidR="001E0B71" w:rsidRPr="000B67D4" w:rsidRDefault="001E0B71" w:rsidP="00C07772">
            <w:pPr>
              <w:rPr>
                <w:sz w:val="22"/>
                <w:szCs w:val="22"/>
              </w:rPr>
            </w:pPr>
            <w:r w:rsidRPr="000B67D4">
              <w:rPr>
                <w:sz w:val="22"/>
                <w:szCs w:val="22"/>
              </w:rPr>
              <w:t>GM</w:t>
            </w:r>
          </w:p>
        </w:tc>
        <w:tc>
          <w:tcPr>
            <w:tcW w:w="7776" w:type="dxa"/>
          </w:tcPr>
          <w:p w:rsidR="001E0B71" w:rsidRPr="000B67D4" w:rsidRDefault="001E0B71" w:rsidP="00C07772">
            <w:pPr>
              <w:rPr>
                <w:sz w:val="22"/>
                <w:szCs w:val="22"/>
              </w:rPr>
            </w:pPr>
            <w:r w:rsidRPr="000B67D4">
              <w:rPr>
                <w:sz w:val="22"/>
                <w:szCs w:val="22"/>
              </w:rPr>
              <w:t>Government of Mauritius</w:t>
            </w:r>
          </w:p>
        </w:tc>
      </w:tr>
      <w:tr w:rsidR="003131B4" w:rsidRPr="000B67D4" w:rsidTr="00C8210A">
        <w:tc>
          <w:tcPr>
            <w:tcW w:w="1784" w:type="dxa"/>
          </w:tcPr>
          <w:p w:rsidR="003131B4" w:rsidRPr="000B67D4" w:rsidRDefault="003131B4" w:rsidP="00C07772">
            <w:pPr>
              <w:rPr>
                <w:sz w:val="22"/>
                <w:szCs w:val="22"/>
              </w:rPr>
            </w:pPr>
            <w:r w:rsidRPr="000B67D4">
              <w:rPr>
                <w:sz w:val="22"/>
                <w:szCs w:val="22"/>
              </w:rPr>
              <w:t>IA</w:t>
            </w:r>
          </w:p>
        </w:tc>
        <w:tc>
          <w:tcPr>
            <w:tcW w:w="7776" w:type="dxa"/>
          </w:tcPr>
          <w:p w:rsidR="003131B4" w:rsidRPr="000B67D4" w:rsidRDefault="003131B4" w:rsidP="00C07772">
            <w:pPr>
              <w:rPr>
                <w:sz w:val="22"/>
                <w:szCs w:val="22"/>
              </w:rPr>
            </w:pPr>
            <w:r w:rsidRPr="000B67D4">
              <w:rPr>
                <w:sz w:val="22"/>
                <w:szCs w:val="22"/>
              </w:rPr>
              <w:t>Implementing Agency</w:t>
            </w:r>
          </w:p>
        </w:tc>
      </w:tr>
      <w:tr w:rsidR="00C8210A" w:rsidRPr="000B67D4" w:rsidTr="00C8210A">
        <w:tc>
          <w:tcPr>
            <w:tcW w:w="1784" w:type="dxa"/>
          </w:tcPr>
          <w:p w:rsidR="00C8210A" w:rsidRPr="000B67D4" w:rsidRDefault="00C8210A" w:rsidP="00C8210A">
            <w:pPr>
              <w:rPr>
                <w:sz w:val="22"/>
                <w:szCs w:val="22"/>
              </w:rPr>
            </w:pPr>
            <w:r w:rsidRPr="000B67D4">
              <w:rPr>
                <w:sz w:val="22"/>
                <w:szCs w:val="22"/>
              </w:rPr>
              <w:t>IAS</w:t>
            </w:r>
          </w:p>
        </w:tc>
        <w:tc>
          <w:tcPr>
            <w:tcW w:w="7776" w:type="dxa"/>
          </w:tcPr>
          <w:p w:rsidR="00C8210A" w:rsidRPr="000B67D4" w:rsidRDefault="00C8210A" w:rsidP="00C8210A">
            <w:pPr>
              <w:rPr>
                <w:sz w:val="22"/>
                <w:szCs w:val="22"/>
              </w:rPr>
            </w:pPr>
            <w:r w:rsidRPr="000B67D4">
              <w:rPr>
                <w:sz w:val="22"/>
                <w:szCs w:val="22"/>
              </w:rPr>
              <w:t>Invasive alien species</w:t>
            </w:r>
          </w:p>
        </w:tc>
      </w:tr>
      <w:tr w:rsidR="00C8210A" w:rsidRPr="000B67D4" w:rsidTr="00C8210A">
        <w:tc>
          <w:tcPr>
            <w:tcW w:w="1784" w:type="dxa"/>
          </w:tcPr>
          <w:p w:rsidR="00C8210A" w:rsidRPr="000B67D4" w:rsidRDefault="00C8210A" w:rsidP="00C8210A">
            <w:pPr>
              <w:rPr>
                <w:sz w:val="22"/>
                <w:szCs w:val="22"/>
              </w:rPr>
            </w:pPr>
            <w:r w:rsidRPr="000B67D4">
              <w:rPr>
                <w:sz w:val="22"/>
                <w:szCs w:val="22"/>
              </w:rPr>
              <w:t>IPM</w:t>
            </w:r>
          </w:p>
        </w:tc>
        <w:tc>
          <w:tcPr>
            <w:tcW w:w="7776" w:type="dxa"/>
          </w:tcPr>
          <w:p w:rsidR="00C8210A" w:rsidRPr="000B67D4" w:rsidRDefault="00C8210A" w:rsidP="00C8210A">
            <w:pPr>
              <w:rPr>
                <w:sz w:val="22"/>
                <w:szCs w:val="22"/>
              </w:rPr>
            </w:pPr>
            <w:r w:rsidRPr="000B67D4">
              <w:rPr>
                <w:sz w:val="22"/>
                <w:szCs w:val="22"/>
              </w:rPr>
              <w:t>Integrated Pest Management</w:t>
            </w:r>
          </w:p>
        </w:tc>
      </w:tr>
      <w:tr w:rsidR="00C8210A" w:rsidRPr="000B67D4" w:rsidTr="00C8210A">
        <w:tc>
          <w:tcPr>
            <w:tcW w:w="1784" w:type="dxa"/>
          </w:tcPr>
          <w:p w:rsidR="00C8210A" w:rsidRPr="000B67D4" w:rsidRDefault="00C8210A" w:rsidP="00C8210A">
            <w:pPr>
              <w:rPr>
                <w:sz w:val="22"/>
                <w:szCs w:val="22"/>
              </w:rPr>
            </w:pPr>
            <w:r w:rsidRPr="000B67D4">
              <w:rPr>
                <w:sz w:val="22"/>
                <w:szCs w:val="22"/>
              </w:rPr>
              <w:t>IPPC</w:t>
            </w:r>
          </w:p>
        </w:tc>
        <w:tc>
          <w:tcPr>
            <w:tcW w:w="7776" w:type="dxa"/>
          </w:tcPr>
          <w:p w:rsidR="00C8210A" w:rsidRPr="000B67D4" w:rsidRDefault="00C8210A" w:rsidP="00C8210A">
            <w:pPr>
              <w:rPr>
                <w:sz w:val="22"/>
                <w:szCs w:val="22"/>
              </w:rPr>
            </w:pPr>
            <w:r w:rsidRPr="000B67D4">
              <w:rPr>
                <w:sz w:val="22"/>
                <w:szCs w:val="22"/>
              </w:rPr>
              <w:t>International Plant Protection Convention</w:t>
            </w:r>
          </w:p>
        </w:tc>
      </w:tr>
      <w:tr w:rsidR="003131B4" w:rsidRPr="000B67D4" w:rsidTr="00C8210A">
        <w:tc>
          <w:tcPr>
            <w:tcW w:w="1784" w:type="dxa"/>
          </w:tcPr>
          <w:p w:rsidR="003131B4" w:rsidRPr="000B67D4" w:rsidRDefault="003131B4" w:rsidP="00C07772">
            <w:pPr>
              <w:rPr>
                <w:sz w:val="22"/>
                <w:szCs w:val="22"/>
              </w:rPr>
            </w:pPr>
            <w:r w:rsidRPr="000B67D4">
              <w:rPr>
                <w:sz w:val="22"/>
                <w:szCs w:val="22"/>
              </w:rPr>
              <w:t>IR</w:t>
            </w:r>
          </w:p>
        </w:tc>
        <w:tc>
          <w:tcPr>
            <w:tcW w:w="7776" w:type="dxa"/>
          </w:tcPr>
          <w:p w:rsidR="003131B4" w:rsidRPr="000B67D4" w:rsidRDefault="003131B4" w:rsidP="00C07772">
            <w:pPr>
              <w:rPr>
                <w:sz w:val="22"/>
                <w:szCs w:val="22"/>
              </w:rPr>
            </w:pPr>
            <w:r w:rsidRPr="000B67D4">
              <w:rPr>
                <w:sz w:val="22"/>
                <w:szCs w:val="22"/>
              </w:rPr>
              <w:t>(Project) Inception Report</w:t>
            </w:r>
          </w:p>
        </w:tc>
      </w:tr>
      <w:tr w:rsidR="00C8210A" w:rsidRPr="000B67D4" w:rsidTr="00C8210A">
        <w:tc>
          <w:tcPr>
            <w:tcW w:w="1784" w:type="dxa"/>
          </w:tcPr>
          <w:p w:rsidR="00C8210A" w:rsidRPr="000B67D4" w:rsidRDefault="00C8210A" w:rsidP="00C8210A">
            <w:pPr>
              <w:rPr>
                <w:sz w:val="22"/>
                <w:szCs w:val="22"/>
              </w:rPr>
            </w:pPr>
            <w:r w:rsidRPr="000B67D4">
              <w:rPr>
                <w:sz w:val="22"/>
                <w:szCs w:val="22"/>
              </w:rPr>
              <w:t>IRS</w:t>
            </w:r>
          </w:p>
        </w:tc>
        <w:tc>
          <w:tcPr>
            <w:tcW w:w="7776" w:type="dxa"/>
          </w:tcPr>
          <w:p w:rsidR="00C8210A" w:rsidRPr="000B67D4" w:rsidRDefault="00C8210A" w:rsidP="00C8210A">
            <w:pPr>
              <w:rPr>
                <w:sz w:val="22"/>
                <w:szCs w:val="22"/>
              </w:rPr>
            </w:pPr>
            <w:r w:rsidRPr="000B67D4">
              <w:rPr>
                <w:sz w:val="22"/>
                <w:szCs w:val="22"/>
              </w:rPr>
              <w:t>Integrated Resort Scheme</w:t>
            </w:r>
          </w:p>
        </w:tc>
      </w:tr>
      <w:tr w:rsidR="003131B4" w:rsidRPr="000B67D4" w:rsidTr="00C8210A">
        <w:tc>
          <w:tcPr>
            <w:tcW w:w="1784" w:type="dxa"/>
          </w:tcPr>
          <w:p w:rsidR="003131B4" w:rsidRPr="000B67D4" w:rsidRDefault="003131B4" w:rsidP="00C07772">
            <w:pPr>
              <w:rPr>
                <w:sz w:val="22"/>
                <w:szCs w:val="22"/>
              </w:rPr>
            </w:pPr>
            <w:r w:rsidRPr="000B67D4">
              <w:rPr>
                <w:sz w:val="22"/>
                <w:szCs w:val="22"/>
              </w:rPr>
              <w:t>IUCN</w:t>
            </w:r>
          </w:p>
        </w:tc>
        <w:tc>
          <w:tcPr>
            <w:tcW w:w="7776" w:type="dxa"/>
          </w:tcPr>
          <w:p w:rsidR="003131B4" w:rsidRPr="000B67D4" w:rsidRDefault="003131B4" w:rsidP="00C07772">
            <w:pPr>
              <w:rPr>
                <w:sz w:val="22"/>
                <w:szCs w:val="22"/>
              </w:rPr>
            </w:pPr>
            <w:r w:rsidRPr="000B67D4">
              <w:rPr>
                <w:sz w:val="22"/>
                <w:szCs w:val="22"/>
              </w:rPr>
              <w:t xml:space="preserve">International Union for the Conservation of Nature </w:t>
            </w:r>
          </w:p>
        </w:tc>
      </w:tr>
      <w:tr w:rsidR="003131B4" w:rsidRPr="000B67D4" w:rsidTr="00C8210A">
        <w:tc>
          <w:tcPr>
            <w:tcW w:w="1784" w:type="dxa"/>
          </w:tcPr>
          <w:p w:rsidR="003131B4" w:rsidRPr="000B67D4" w:rsidRDefault="003131B4" w:rsidP="00C07772">
            <w:pPr>
              <w:rPr>
                <w:sz w:val="22"/>
                <w:szCs w:val="22"/>
              </w:rPr>
            </w:pPr>
            <w:r w:rsidRPr="000B67D4">
              <w:rPr>
                <w:sz w:val="22"/>
                <w:szCs w:val="22"/>
              </w:rPr>
              <w:t>IW</w:t>
            </w:r>
          </w:p>
        </w:tc>
        <w:tc>
          <w:tcPr>
            <w:tcW w:w="7776" w:type="dxa"/>
          </w:tcPr>
          <w:p w:rsidR="003131B4" w:rsidRPr="000B67D4" w:rsidRDefault="003131B4" w:rsidP="00C07772">
            <w:pPr>
              <w:rPr>
                <w:sz w:val="22"/>
                <w:szCs w:val="22"/>
              </w:rPr>
            </w:pPr>
            <w:r w:rsidRPr="000B67D4">
              <w:rPr>
                <w:sz w:val="22"/>
                <w:szCs w:val="22"/>
              </w:rPr>
              <w:t>Inception Workshop</w:t>
            </w:r>
          </w:p>
        </w:tc>
      </w:tr>
      <w:tr w:rsidR="003C05CC" w:rsidRPr="000B67D4" w:rsidTr="00E953FF">
        <w:tc>
          <w:tcPr>
            <w:tcW w:w="1784" w:type="dxa"/>
          </w:tcPr>
          <w:p w:rsidR="003C05CC" w:rsidRPr="000B67D4" w:rsidRDefault="003C05CC" w:rsidP="00E953FF">
            <w:pPr>
              <w:rPr>
                <w:sz w:val="22"/>
                <w:szCs w:val="22"/>
              </w:rPr>
            </w:pPr>
            <w:r w:rsidRPr="000B67D4">
              <w:rPr>
                <w:sz w:val="22"/>
                <w:szCs w:val="22"/>
              </w:rPr>
              <w:t>M&amp;E</w:t>
            </w:r>
          </w:p>
        </w:tc>
        <w:tc>
          <w:tcPr>
            <w:tcW w:w="7776" w:type="dxa"/>
          </w:tcPr>
          <w:p w:rsidR="003C05CC" w:rsidRPr="000B67D4" w:rsidRDefault="003C05CC" w:rsidP="00E953FF">
            <w:pPr>
              <w:rPr>
                <w:sz w:val="22"/>
                <w:szCs w:val="22"/>
              </w:rPr>
            </w:pPr>
            <w:r w:rsidRPr="000B67D4">
              <w:rPr>
                <w:sz w:val="22"/>
                <w:szCs w:val="22"/>
              </w:rPr>
              <w:t>Monitoring and evaluation</w:t>
            </w:r>
          </w:p>
        </w:tc>
      </w:tr>
      <w:tr w:rsidR="00A35DF6" w:rsidRPr="000B67D4" w:rsidTr="00DF194C">
        <w:tc>
          <w:tcPr>
            <w:tcW w:w="1784" w:type="dxa"/>
          </w:tcPr>
          <w:p w:rsidR="00A35DF6" w:rsidRPr="000B67D4" w:rsidRDefault="00A35DF6" w:rsidP="00DF194C">
            <w:pPr>
              <w:rPr>
                <w:sz w:val="22"/>
                <w:szCs w:val="22"/>
              </w:rPr>
            </w:pPr>
            <w:r w:rsidRPr="000B67D4">
              <w:rPr>
                <w:sz w:val="22"/>
                <w:szCs w:val="22"/>
              </w:rPr>
              <w:t>MDCF</w:t>
            </w:r>
          </w:p>
        </w:tc>
        <w:tc>
          <w:tcPr>
            <w:tcW w:w="7776" w:type="dxa"/>
          </w:tcPr>
          <w:p w:rsidR="00A35DF6" w:rsidRPr="000B67D4" w:rsidRDefault="00A35DF6" w:rsidP="00DF194C">
            <w:pPr>
              <w:rPr>
                <w:sz w:val="22"/>
                <w:szCs w:val="22"/>
              </w:rPr>
            </w:pPr>
            <w:r w:rsidRPr="000B67D4">
              <w:rPr>
                <w:sz w:val="22"/>
                <w:szCs w:val="22"/>
              </w:rPr>
              <w:t>Mauritius Deer Cooperative Federation</w:t>
            </w:r>
          </w:p>
        </w:tc>
      </w:tr>
      <w:tr w:rsidR="00572279" w:rsidRPr="000B67D4" w:rsidTr="00DF194C">
        <w:tc>
          <w:tcPr>
            <w:tcW w:w="1784" w:type="dxa"/>
          </w:tcPr>
          <w:p w:rsidR="00572279" w:rsidRPr="000B67D4" w:rsidRDefault="00572279" w:rsidP="00DF194C">
            <w:pPr>
              <w:rPr>
                <w:sz w:val="22"/>
                <w:szCs w:val="22"/>
              </w:rPr>
            </w:pPr>
            <w:r w:rsidRPr="000B67D4">
              <w:rPr>
                <w:sz w:val="22"/>
                <w:szCs w:val="22"/>
              </w:rPr>
              <w:t>MEA</w:t>
            </w:r>
          </w:p>
        </w:tc>
        <w:tc>
          <w:tcPr>
            <w:tcW w:w="7776" w:type="dxa"/>
          </w:tcPr>
          <w:p w:rsidR="00572279" w:rsidRPr="000B67D4" w:rsidRDefault="00572279" w:rsidP="00DF194C">
            <w:pPr>
              <w:rPr>
                <w:sz w:val="22"/>
                <w:szCs w:val="22"/>
              </w:rPr>
            </w:pPr>
            <w:r w:rsidRPr="000B67D4">
              <w:rPr>
                <w:sz w:val="22"/>
                <w:szCs w:val="22"/>
              </w:rPr>
              <w:t>Multilateral Environmental Agreement</w:t>
            </w:r>
          </w:p>
        </w:tc>
      </w:tr>
      <w:tr w:rsidR="00572279" w:rsidRPr="000B67D4" w:rsidTr="00DF194C">
        <w:tc>
          <w:tcPr>
            <w:tcW w:w="1784" w:type="dxa"/>
          </w:tcPr>
          <w:p w:rsidR="00572279" w:rsidRPr="000B67D4" w:rsidRDefault="00572279" w:rsidP="00DF194C">
            <w:pPr>
              <w:rPr>
                <w:sz w:val="22"/>
                <w:szCs w:val="22"/>
              </w:rPr>
            </w:pPr>
            <w:r w:rsidRPr="000B67D4">
              <w:rPr>
                <w:sz w:val="22"/>
                <w:szCs w:val="22"/>
              </w:rPr>
              <w:t>METT</w:t>
            </w:r>
          </w:p>
        </w:tc>
        <w:tc>
          <w:tcPr>
            <w:tcW w:w="7776" w:type="dxa"/>
          </w:tcPr>
          <w:p w:rsidR="00572279" w:rsidRPr="000B67D4" w:rsidRDefault="00572279" w:rsidP="00DF194C">
            <w:pPr>
              <w:rPr>
                <w:sz w:val="22"/>
                <w:szCs w:val="22"/>
              </w:rPr>
            </w:pPr>
            <w:r w:rsidRPr="000B67D4">
              <w:rPr>
                <w:sz w:val="22"/>
                <w:szCs w:val="22"/>
              </w:rPr>
              <w:t>Management Effectiveness Tracking Tool</w:t>
            </w:r>
          </w:p>
        </w:tc>
      </w:tr>
      <w:tr w:rsidR="003C05CC" w:rsidRPr="000B67D4" w:rsidTr="00E953FF">
        <w:tc>
          <w:tcPr>
            <w:tcW w:w="1784" w:type="dxa"/>
          </w:tcPr>
          <w:p w:rsidR="003C05CC" w:rsidRPr="000B67D4" w:rsidRDefault="003C05CC" w:rsidP="00E953FF">
            <w:pPr>
              <w:rPr>
                <w:sz w:val="22"/>
                <w:szCs w:val="22"/>
              </w:rPr>
            </w:pPr>
            <w:r w:rsidRPr="000B67D4">
              <w:rPr>
                <w:sz w:val="22"/>
                <w:szCs w:val="22"/>
              </w:rPr>
              <w:t>MoA</w:t>
            </w:r>
          </w:p>
        </w:tc>
        <w:tc>
          <w:tcPr>
            <w:tcW w:w="7776" w:type="dxa"/>
          </w:tcPr>
          <w:p w:rsidR="003C05CC" w:rsidRPr="000B67D4" w:rsidRDefault="003C05CC" w:rsidP="00E572EB">
            <w:pPr>
              <w:rPr>
                <w:sz w:val="22"/>
                <w:szCs w:val="22"/>
              </w:rPr>
            </w:pPr>
            <w:r w:rsidRPr="000B67D4">
              <w:rPr>
                <w:sz w:val="22"/>
                <w:szCs w:val="22"/>
              </w:rPr>
              <w:t>Minis</w:t>
            </w:r>
            <w:r w:rsidR="00E572EB">
              <w:rPr>
                <w:sz w:val="22"/>
                <w:szCs w:val="22"/>
              </w:rPr>
              <w:t>try of Agro-</w:t>
            </w:r>
            <w:r w:rsidRPr="000B67D4">
              <w:rPr>
                <w:sz w:val="22"/>
                <w:szCs w:val="22"/>
              </w:rPr>
              <w:t>Industr</w:t>
            </w:r>
            <w:r w:rsidR="00E572EB">
              <w:rPr>
                <w:sz w:val="22"/>
                <w:szCs w:val="22"/>
              </w:rPr>
              <w:t>y, Food Production and Security</w:t>
            </w:r>
          </w:p>
        </w:tc>
      </w:tr>
      <w:tr w:rsidR="00572279" w:rsidRPr="000B67D4" w:rsidTr="00DF194C">
        <w:tc>
          <w:tcPr>
            <w:tcW w:w="1784" w:type="dxa"/>
          </w:tcPr>
          <w:p w:rsidR="00572279" w:rsidRPr="000B67D4" w:rsidRDefault="00572279" w:rsidP="00DF194C">
            <w:pPr>
              <w:rPr>
                <w:sz w:val="22"/>
                <w:szCs w:val="22"/>
              </w:rPr>
            </w:pPr>
            <w:r w:rsidRPr="000B67D4">
              <w:rPr>
                <w:sz w:val="22"/>
                <w:szCs w:val="22"/>
              </w:rPr>
              <w:t>MoE NDU</w:t>
            </w:r>
          </w:p>
        </w:tc>
        <w:tc>
          <w:tcPr>
            <w:tcW w:w="7776" w:type="dxa"/>
          </w:tcPr>
          <w:p w:rsidR="00572279" w:rsidRPr="000B67D4" w:rsidRDefault="00572279" w:rsidP="00DF194C">
            <w:pPr>
              <w:rPr>
                <w:sz w:val="22"/>
                <w:szCs w:val="22"/>
              </w:rPr>
            </w:pPr>
            <w:r w:rsidRPr="000B67D4">
              <w:rPr>
                <w:sz w:val="22"/>
                <w:szCs w:val="22"/>
              </w:rPr>
              <w:t>Ministry of Environment and National Development Unit</w:t>
            </w:r>
          </w:p>
        </w:tc>
      </w:tr>
      <w:tr w:rsidR="00C572F9" w:rsidRPr="000B67D4" w:rsidTr="00DE538F">
        <w:tc>
          <w:tcPr>
            <w:tcW w:w="1784" w:type="dxa"/>
          </w:tcPr>
          <w:p w:rsidR="00C572F9" w:rsidRPr="000B67D4" w:rsidRDefault="00C572F9" w:rsidP="00DE538F">
            <w:pPr>
              <w:rPr>
                <w:sz w:val="22"/>
                <w:szCs w:val="22"/>
              </w:rPr>
            </w:pPr>
            <w:r w:rsidRPr="000B67D4">
              <w:rPr>
                <w:sz w:val="22"/>
                <w:szCs w:val="22"/>
              </w:rPr>
              <w:t>MoF</w:t>
            </w:r>
          </w:p>
        </w:tc>
        <w:tc>
          <w:tcPr>
            <w:tcW w:w="7776" w:type="dxa"/>
          </w:tcPr>
          <w:p w:rsidR="00C572F9" w:rsidRPr="000B67D4" w:rsidRDefault="00C572F9" w:rsidP="00DE538F">
            <w:pPr>
              <w:rPr>
                <w:sz w:val="22"/>
                <w:szCs w:val="22"/>
              </w:rPr>
            </w:pPr>
            <w:r w:rsidRPr="000B67D4">
              <w:rPr>
                <w:sz w:val="22"/>
                <w:szCs w:val="22"/>
              </w:rPr>
              <w:t>Ministry of Finance and Economic Empowerment</w:t>
            </w:r>
          </w:p>
        </w:tc>
      </w:tr>
      <w:tr w:rsidR="003F0A67" w:rsidRPr="000B67D4" w:rsidTr="00DF194C">
        <w:tc>
          <w:tcPr>
            <w:tcW w:w="1784" w:type="dxa"/>
          </w:tcPr>
          <w:p w:rsidR="003F0A67" w:rsidRPr="000B67D4" w:rsidRDefault="003F0A67" w:rsidP="00DF194C">
            <w:pPr>
              <w:rPr>
                <w:sz w:val="22"/>
                <w:szCs w:val="22"/>
              </w:rPr>
            </w:pPr>
            <w:r w:rsidRPr="000B67D4">
              <w:rPr>
                <w:sz w:val="22"/>
                <w:szCs w:val="22"/>
              </w:rPr>
              <w:t>MoHL</w:t>
            </w:r>
          </w:p>
        </w:tc>
        <w:tc>
          <w:tcPr>
            <w:tcW w:w="7776" w:type="dxa"/>
          </w:tcPr>
          <w:p w:rsidR="003F0A67" w:rsidRPr="000B67D4" w:rsidRDefault="003F0A67" w:rsidP="00DF194C">
            <w:pPr>
              <w:rPr>
                <w:sz w:val="22"/>
                <w:szCs w:val="22"/>
              </w:rPr>
            </w:pPr>
            <w:r w:rsidRPr="000B67D4">
              <w:rPr>
                <w:sz w:val="22"/>
                <w:szCs w:val="22"/>
              </w:rPr>
              <w:t>Ministry of Housing and Lands</w:t>
            </w:r>
          </w:p>
        </w:tc>
      </w:tr>
      <w:tr w:rsidR="003C05CC" w:rsidRPr="000B67D4" w:rsidTr="00E953FF">
        <w:tc>
          <w:tcPr>
            <w:tcW w:w="1784" w:type="dxa"/>
          </w:tcPr>
          <w:p w:rsidR="003C05CC" w:rsidRPr="000B67D4" w:rsidRDefault="003C05CC" w:rsidP="00E953FF">
            <w:pPr>
              <w:rPr>
                <w:sz w:val="22"/>
                <w:szCs w:val="22"/>
              </w:rPr>
            </w:pPr>
            <w:r w:rsidRPr="000B67D4">
              <w:rPr>
                <w:sz w:val="22"/>
                <w:szCs w:val="22"/>
              </w:rPr>
              <w:t>MoT</w:t>
            </w:r>
          </w:p>
        </w:tc>
        <w:tc>
          <w:tcPr>
            <w:tcW w:w="7776" w:type="dxa"/>
          </w:tcPr>
          <w:p w:rsidR="003C05CC" w:rsidRPr="000B67D4" w:rsidRDefault="003C05CC" w:rsidP="00E953FF">
            <w:pPr>
              <w:rPr>
                <w:sz w:val="22"/>
                <w:szCs w:val="22"/>
              </w:rPr>
            </w:pPr>
            <w:r w:rsidRPr="000B67D4">
              <w:rPr>
                <w:sz w:val="22"/>
                <w:szCs w:val="22"/>
              </w:rPr>
              <w:t xml:space="preserve">Ministry of Tourism, Leisure and External Communications </w:t>
            </w:r>
          </w:p>
        </w:tc>
      </w:tr>
      <w:tr w:rsidR="003C05CC" w:rsidRPr="000B67D4" w:rsidTr="00E953FF">
        <w:tc>
          <w:tcPr>
            <w:tcW w:w="1784" w:type="dxa"/>
          </w:tcPr>
          <w:p w:rsidR="003C05CC" w:rsidRPr="000B67D4" w:rsidRDefault="003C05CC" w:rsidP="00E953FF">
            <w:pPr>
              <w:rPr>
                <w:sz w:val="22"/>
                <w:szCs w:val="22"/>
              </w:rPr>
            </w:pPr>
            <w:r w:rsidRPr="000B67D4">
              <w:rPr>
                <w:sz w:val="22"/>
                <w:szCs w:val="22"/>
              </w:rPr>
              <w:t>MoU</w:t>
            </w:r>
          </w:p>
        </w:tc>
        <w:tc>
          <w:tcPr>
            <w:tcW w:w="7776" w:type="dxa"/>
          </w:tcPr>
          <w:p w:rsidR="003C05CC" w:rsidRPr="000B67D4" w:rsidRDefault="003C05CC" w:rsidP="00E953FF">
            <w:pPr>
              <w:rPr>
                <w:sz w:val="22"/>
                <w:szCs w:val="22"/>
              </w:rPr>
            </w:pPr>
            <w:r w:rsidRPr="000B67D4">
              <w:rPr>
                <w:sz w:val="22"/>
                <w:szCs w:val="22"/>
              </w:rPr>
              <w:t>Memorandum of Understanding</w:t>
            </w:r>
          </w:p>
        </w:tc>
      </w:tr>
      <w:tr w:rsidR="00572279" w:rsidRPr="000B67D4" w:rsidTr="00DF194C">
        <w:tc>
          <w:tcPr>
            <w:tcW w:w="1784" w:type="dxa"/>
          </w:tcPr>
          <w:p w:rsidR="00572279" w:rsidRPr="000B67D4" w:rsidRDefault="00572279" w:rsidP="00DF194C">
            <w:pPr>
              <w:rPr>
                <w:sz w:val="22"/>
                <w:szCs w:val="22"/>
              </w:rPr>
            </w:pPr>
            <w:r w:rsidRPr="000B67D4">
              <w:rPr>
                <w:sz w:val="22"/>
                <w:szCs w:val="22"/>
              </w:rPr>
              <w:t>MRC</w:t>
            </w:r>
          </w:p>
        </w:tc>
        <w:tc>
          <w:tcPr>
            <w:tcW w:w="7776" w:type="dxa"/>
          </w:tcPr>
          <w:p w:rsidR="00572279" w:rsidRPr="000B67D4" w:rsidRDefault="00572279" w:rsidP="00DF194C">
            <w:pPr>
              <w:rPr>
                <w:sz w:val="22"/>
                <w:szCs w:val="22"/>
              </w:rPr>
            </w:pPr>
            <w:r w:rsidRPr="000B67D4">
              <w:rPr>
                <w:sz w:val="22"/>
                <w:szCs w:val="22"/>
              </w:rPr>
              <w:t>Mauritius Research Council</w:t>
            </w:r>
          </w:p>
        </w:tc>
      </w:tr>
      <w:tr w:rsidR="00572279" w:rsidRPr="000B67D4" w:rsidTr="00DF194C">
        <w:tc>
          <w:tcPr>
            <w:tcW w:w="1784" w:type="dxa"/>
          </w:tcPr>
          <w:p w:rsidR="00572279" w:rsidRPr="000B67D4" w:rsidRDefault="00572279" w:rsidP="00DF194C">
            <w:pPr>
              <w:rPr>
                <w:sz w:val="22"/>
                <w:szCs w:val="22"/>
              </w:rPr>
            </w:pPr>
            <w:r w:rsidRPr="000B67D4">
              <w:rPr>
                <w:sz w:val="22"/>
                <w:szCs w:val="22"/>
              </w:rPr>
              <w:t>MSIRI</w:t>
            </w:r>
          </w:p>
        </w:tc>
        <w:tc>
          <w:tcPr>
            <w:tcW w:w="7776" w:type="dxa"/>
          </w:tcPr>
          <w:p w:rsidR="00572279" w:rsidRPr="000B67D4" w:rsidRDefault="00572279" w:rsidP="00DF194C">
            <w:pPr>
              <w:rPr>
                <w:sz w:val="22"/>
                <w:szCs w:val="22"/>
              </w:rPr>
            </w:pPr>
            <w:r w:rsidRPr="000B67D4">
              <w:rPr>
                <w:sz w:val="22"/>
                <w:szCs w:val="22"/>
              </w:rPr>
              <w:t>Mauritius Sugar Industry Research Institute</w:t>
            </w:r>
          </w:p>
        </w:tc>
      </w:tr>
      <w:tr w:rsidR="00572279" w:rsidRPr="000B67D4" w:rsidTr="00DF194C">
        <w:tc>
          <w:tcPr>
            <w:tcW w:w="1784" w:type="dxa"/>
          </w:tcPr>
          <w:p w:rsidR="00572279" w:rsidRPr="000B67D4" w:rsidRDefault="00572279" w:rsidP="00DF194C">
            <w:pPr>
              <w:rPr>
                <w:sz w:val="22"/>
                <w:szCs w:val="22"/>
              </w:rPr>
            </w:pPr>
            <w:r w:rsidRPr="000B67D4">
              <w:rPr>
                <w:sz w:val="22"/>
                <w:szCs w:val="22"/>
              </w:rPr>
              <w:t>MTEF</w:t>
            </w:r>
          </w:p>
        </w:tc>
        <w:tc>
          <w:tcPr>
            <w:tcW w:w="7776" w:type="dxa"/>
          </w:tcPr>
          <w:p w:rsidR="00572279" w:rsidRPr="000B67D4" w:rsidRDefault="00572279" w:rsidP="00DF194C">
            <w:pPr>
              <w:rPr>
                <w:sz w:val="22"/>
                <w:szCs w:val="22"/>
              </w:rPr>
            </w:pPr>
            <w:r w:rsidRPr="000B67D4">
              <w:rPr>
                <w:sz w:val="22"/>
                <w:szCs w:val="22"/>
              </w:rPr>
              <w:t>Medium-Term Expenditure Framework</w:t>
            </w:r>
          </w:p>
        </w:tc>
      </w:tr>
      <w:tr w:rsidR="008F5BEA" w:rsidRPr="000B67D4" w:rsidTr="00804959">
        <w:tc>
          <w:tcPr>
            <w:tcW w:w="1784" w:type="dxa"/>
          </w:tcPr>
          <w:p w:rsidR="008F5BEA" w:rsidRPr="000B67D4" w:rsidRDefault="008F5BEA" w:rsidP="00804959">
            <w:pPr>
              <w:rPr>
                <w:sz w:val="22"/>
                <w:szCs w:val="22"/>
              </w:rPr>
            </w:pPr>
            <w:r w:rsidRPr="000B67D4">
              <w:rPr>
                <w:sz w:val="22"/>
                <w:szCs w:val="22"/>
              </w:rPr>
              <w:t>MTEF</w:t>
            </w:r>
          </w:p>
        </w:tc>
        <w:tc>
          <w:tcPr>
            <w:tcW w:w="7776" w:type="dxa"/>
          </w:tcPr>
          <w:p w:rsidR="008F5BEA" w:rsidRPr="000B67D4" w:rsidRDefault="008F5BEA" w:rsidP="00804959">
            <w:pPr>
              <w:rPr>
                <w:sz w:val="22"/>
                <w:szCs w:val="22"/>
              </w:rPr>
            </w:pPr>
            <w:r w:rsidRPr="000B67D4">
              <w:rPr>
                <w:sz w:val="22"/>
                <w:szCs w:val="22"/>
              </w:rPr>
              <w:t>Medium Term Expenditure Framework</w:t>
            </w:r>
          </w:p>
        </w:tc>
      </w:tr>
      <w:tr w:rsidR="00B22D51" w:rsidRPr="000B67D4" w:rsidTr="00804959">
        <w:tc>
          <w:tcPr>
            <w:tcW w:w="1784" w:type="dxa"/>
          </w:tcPr>
          <w:p w:rsidR="00B22D51" w:rsidRPr="000B67D4" w:rsidRDefault="00B22D51" w:rsidP="00804959">
            <w:pPr>
              <w:rPr>
                <w:sz w:val="22"/>
                <w:szCs w:val="22"/>
              </w:rPr>
            </w:pPr>
            <w:r w:rsidRPr="000B67D4">
              <w:rPr>
                <w:sz w:val="22"/>
                <w:szCs w:val="22"/>
              </w:rPr>
              <w:t>MUR</w:t>
            </w:r>
          </w:p>
        </w:tc>
        <w:tc>
          <w:tcPr>
            <w:tcW w:w="7776" w:type="dxa"/>
          </w:tcPr>
          <w:p w:rsidR="00B22D51" w:rsidRPr="000B67D4" w:rsidRDefault="00B22D51" w:rsidP="00804959">
            <w:pPr>
              <w:rPr>
                <w:sz w:val="22"/>
                <w:szCs w:val="22"/>
              </w:rPr>
            </w:pPr>
            <w:r w:rsidRPr="000B67D4">
              <w:rPr>
                <w:sz w:val="22"/>
                <w:szCs w:val="22"/>
              </w:rPr>
              <w:t>Mauritian Rupees</w:t>
            </w:r>
          </w:p>
        </w:tc>
      </w:tr>
      <w:tr w:rsidR="00B22D51" w:rsidRPr="000B67D4" w:rsidTr="00804959">
        <w:tc>
          <w:tcPr>
            <w:tcW w:w="1784" w:type="dxa"/>
          </w:tcPr>
          <w:p w:rsidR="00B22D51" w:rsidRPr="000B67D4" w:rsidRDefault="00B22D51" w:rsidP="00804959">
            <w:pPr>
              <w:rPr>
                <w:sz w:val="22"/>
                <w:szCs w:val="22"/>
              </w:rPr>
            </w:pPr>
            <w:r w:rsidRPr="000B67D4">
              <w:rPr>
                <w:sz w:val="22"/>
                <w:szCs w:val="22"/>
              </w:rPr>
              <w:t>MWF</w:t>
            </w:r>
          </w:p>
        </w:tc>
        <w:tc>
          <w:tcPr>
            <w:tcW w:w="7776" w:type="dxa"/>
          </w:tcPr>
          <w:p w:rsidR="00B22D51" w:rsidRPr="000B67D4" w:rsidRDefault="00B22D51" w:rsidP="00804959">
            <w:pPr>
              <w:rPr>
                <w:sz w:val="22"/>
                <w:szCs w:val="22"/>
              </w:rPr>
            </w:pPr>
            <w:r w:rsidRPr="000B67D4">
              <w:rPr>
                <w:sz w:val="22"/>
                <w:szCs w:val="22"/>
              </w:rPr>
              <w:t>Mauritian Wildlife Foundation</w:t>
            </w:r>
          </w:p>
        </w:tc>
      </w:tr>
      <w:tr w:rsidR="00B22D51" w:rsidRPr="000B67D4" w:rsidTr="00DF194C">
        <w:tc>
          <w:tcPr>
            <w:tcW w:w="1784" w:type="dxa"/>
          </w:tcPr>
          <w:p w:rsidR="00B22D51" w:rsidRPr="000B67D4" w:rsidRDefault="00B22D51" w:rsidP="00DF194C">
            <w:pPr>
              <w:rPr>
                <w:sz w:val="22"/>
                <w:szCs w:val="22"/>
              </w:rPr>
            </w:pPr>
            <w:r w:rsidRPr="000B67D4">
              <w:rPr>
                <w:sz w:val="22"/>
                <w:szCs w:val="22"/>
              </w:rPr>
              <w:lastRenderedPageBreak/>
              <w:t>NIASS</w:t>
            </w:r>
          </w:p>
        </w:tc>
        <w:tc>
          <w:tcPr>
            <w:tcW w:w="7776" w:type="dxa"/>
          </w:tcPr>
          <w:p w:rsidR="00B22D51" w:rsidRPr="000B67D4" w:rsidRDefault="00B22D51" w:rsidP="00DF194C">
            <w:pPr>
              <w:rPr>
                <w:sz w:val="22"/>
                <w:szCs w:val="22"/>
              </w:rPr>
            </w:pPr>
            <w:r w:rsidRPr="000B67D4">
              <w:rPr>
                <w:sz w:val="22"/>
                <w:szCs w:val="22"/>
              </w:rPr>
              <w:t>National Invasive Alien Species Strategy</w:t>
            </w:r>
          </w:p>
        </w:tc>
      </w:tr>
      <w:tr w:rsidR="00572279" w:rsidRPr="000B67D4" w:rsidTr="00DF194C">
        <w:tc>
          <w:tcPr>
            <w:tcW w:w="1784" w:type="dxa"/>
          </w:tcPr>
          <w:p w:rsidR="00572279" w:rsidRPr="000B67D4" w:rsidRDefault="00572279" w:rsidP="00DF194C">
            <w:pPr>
              <w:rPr>
                <w:sz w:val="22"/>
                <w:szCs w:val="22"/>
              </w:rPr>
            </w:pPr>
            <w:r w:rsidRPr="000B67D4">
              <w:rPr>
                <w:sz w:val="22"/>
                <w:szCs w:val="22"/>
              </w:rPr>
              <w:t>NBSAP</w:t>
            </w:r>
          </w:p>
        </w:tc>
        <w:tc>
          <w:tcPr>
            <w:tcW w:w="7776" w:type="dxa"/>
          </w:tcPr>
          <w:p w:rsidR="00572279" w:rsidRPr="000B67D4" w:rsidRDefault="00572279" w:rsidP="00DF194C">
            <w:pPr>
              <w:rPr>
                <w:sz w:val="22"/>
                <w:szCs w:val="22"/>
              </w:rPr>
            </w:pPr>
            <w:r w:rsidRPr="000B67D4">
              <w:rPr>
                <w:sz w:val="22"/>
                <w:szCs w:val="22"/>
              </w:rPr>
              <w:t>National Biodiversity Strategy and Action Plan</w:t>
            </w:r>
          </w:p>
        </w:tc>
      </w:tr>
      <w:tr w:rsidR="00572279" w:rsidRPr="000B67D4" w:rsidTr="00DF194C">
        <w:tc>
          <w:tcPr>
            <w:tcW w:w="1784" w:type="dxa"/>
          </w:tcPr>
          <w:p w:rsidR="00572279" w:rsidRPr="000B67D4" w:rsidRDefault="00572279" w:rsidP="00DF194C">
            <w:pPr>
              <w:rPr>
                <w:sz w:val="22"/>
                <w:szCs w:val="22"/>
              </w:rPr>
            </w:pPr>
            <w:r w:rsidRPr="000B67D4">
              <w:rPr>
                <w:sz w:val="22"/>
                <w:szCs w:val="22"/>
              </w:rPr>
              <w:t>NCSA</w:t>
            </w:r>
          </w:p>
        </w:tc>
        <w:tc>
          <w:tcPr>
            <w:tcW w:w="7776" w:type="dxa"/>
          </w:tcPr>
          <w:p w:rsidR="00572279" w:rsidRPr="000B67D4" w:rsidRDefault="00572279" w:rsidP="00DF194C">
            <w:pPr>
              <w:rPr>
                <w:sz w:val="22"/>
                <w:szCs w:val="22"/>
              </w:rPr>
            </w:pPr>
            <w:r w:rsidRPr="000B67D4">
              <w:rPr>
                <w:sz w:val="22"/>
                <w:szCs w:val="22"/>
              </w:rPr>
              <w:t xml:space="preserve">National Capacity Needs Self Assessment </w:t>
            </w:r>
            <w:r w:rsidR="00D36628">
              <w:rPr>
                <w:sz w:val="22"/>
                <w:szCs w:val="22"/>
              </w:rPr>
              <w:t>(</w:t>
            </w:r>
            <w:r w:rsidRPr="000B67D4">
              <w:rPr>
                <w:sz w:val="22"/>
                <w:szCs w:val="22"/>
              </w:rPr>
              <w:t>for Global Environmental Management</w:t>
            </w:r>
            <w:r w:rsidR="00D36628">
              <w:rPr>
                <w:sz w:val="22"/>
                <w:szCs w:val="22"/>
              </w:rPr>
              <w:t>)</w:t>
            </w:r>
          </w:p>
        </w:tc>
      </w:tr>
      <w:tr w:rsidR="00B22D51" w:rsidRPr="000B67D4" w:rsidTr="00C8210A">
        <w:tc>
          <w:tcPr>
            <w:tcW w:w="1784" w:type="dxa"/>
          </w:tcPr>
          <w:p w:rsidR="00B22D51" w:rsidRPr="000B67D4" w:rsidRDefault="00B22D51" w:rsidP="00C07772">
            <w:pPr>
              <w:rPr>
                <w:sz w:val="22"/>
                <w:szCs w:val="22"/>
              </w:rPr>
            </w:pPr>
            <w:r w:rsidRPr="000B67D4">
              <w:rPr>
                <w:sz w:val="22"/>
                <w:szCs w:val="22"/>
              </w:rPr>
              <w:t>NDS</w:t>
            </w:r>
          </w:p>
        </w:tc>
        <w:tc>
          <w:tcPr>
            <w:tcW w:w="7776" w:type="dxa"/>
          </w:tcPr>
          <w:p w:rsidR="00B22D51" w:rsidRPr="000B67D4" w:rsidRDefault="00B22D51" w:rsidP="00C07772">
            <w:pPr>
              <w:rPr>
                <w:sz w:val="22"/>
                <w:szCs w:val="22"/>
              </w:rPr>
            </w:pPr>
            <w:r w:rsidRPr="000B67D4">
              <w:rPr>
                <w:sz w:val="22"/>
                <w:szCs w:val="22"/>
              </w:rPr>
              <w:t>National Development Strategy</w:t>
            </w:r>
          </w:p>
        </w:tc>
      </w:tr>
      <w:tr w:rsidR="00B22D51" w:rsidRPr="000B67D4" w:rsidTr="00C8210A">
        <w:tc>
          <w:tcPr>
            <w:tcW w:w="1784" w:type="dxa"/>
          </w:tcPr>
          <w:p w:rsidR="00B22D51" w:rsidRPr="000B67D4" w:rsidRDefault="00B22D51" w:rsidP="00C07772">
            <w:pPr>
              <w:rPr>
                <w:sz w:val="22"/>
                <w:szCs w:val="22"/>
              </w:rPr>
            </w:pPr>
            <w:r w:rsidRPr="000B67D4">
              <w:rPr>
                <w:sz w:val="22"/>
                <w:szCs w:val="22"/>
              </w:rPr>
              <w:t>NEF</w:t>
            </w:r>
          </w:p>
        </w:tc>
        <w:tc>
          <w:tcPr>
            <w:tcW w:w="7776" w:type="dxa"/>
          </w:tcPr>
          <w:p w:rsidR="00B22D51" w:rsidRPr="000B67D4" w:rsidRDefault="00B22D51" w:rsidP="00C07772">
            <w:pPr>
              <w:rPr>
                <w:sz w:val="22"/>
                <w:szCs w:val="22"/>
              </w:rPr>
            </w:pPr>
            <w:r w:rsidRPr="000B67D4">
              <w:rPr>
                <w:sz w:val="22"/>
                <w:szCs w:val="22"/>
              </w:rPr>
              <w:t>National Environment Fund</w:t>
            </w:r>
          </w:p>
        </w:tc>
      </w:tr>
      <w:tr w:rsidR="00B22D51" w:rsidRPr="000B67D4" w:rsidTr="00C8210A">
        <w:tc>
          <w:tcPr>
            <w:tcW w:w="1784" w:type="dxa"/>
          </w:tcPr>
          <w:p w:rsidR="00B22D51" w:rsidRPr="000B67D4" w:rsidRDefault="00B22D51" w:rsidP="00C07772">
            <w:pPr>
              <w:rPr>
                <w:sz w:val="22"/>
                <w:szCs w:val="22"/>
              </w:rPr>
            </w:pPr>
            <w:r w:rsidRPr="000B67D4">
              <w:rPr>
                <w:sz w:val="22"/>
                <w:szCs w:val="22"/>
              </w:rPr>
              <w:t>NEP</w:t>
            </w:r>
          </w:p>
        </w:tc>
        <w:tc>
          <w:tcPr>
            <w:tcW w:w="7776" w:type="dxa"/>
          </w:tcPr>
          <w:p w:rsidR="00B22D51" w:rsidRPr="000B67D4" w:rsidRDefault="00B22D51" w:rsidP="00C07772">
            <w:pPr>
              <w:rPr>
                <w:sz w:val="22"/>
                <w:szCs w:val="22"/>
              </w:rPr>
            </w:pPr>
            <w:r w:rsidRPr="000B67D4">
              <w:rPr>
                <w:sz w:val="22"/>
                <w:szCs w:val="22"/>
              </w:rPr>
              <w:t>National Environment Policy</w:t>
            </w:r>
          </w:p>
        </w:tc>
      </w:tr>
      <w:tr w:rsidR="003131B4" w:rsidRPr="000B67D4" w:rsidTr="00C8210A">
        <w:tc>
          <w:tcPr>
            <w:tcW w:w="1784" w:type="dxa"/>
          </w:tcPr>
          <w:p w:rsidR="003131B4" w:rsidRPr="000B67D4" w:rsidRDefault="00B22D51" w:rsidP="00C07772">
            <w:pPr>
              <w:rPr>
                <w:sz w:val="22"/>
                <w:szCs w:val="22"/>
              </w:rPr>
            </w:pPr>
            <w:r w:rsidRPr="000B67D4">
              <w:rPr>
                <w:sz w:val="22"/>
                <w:szCs w:val="22"/>
              </w:rPr>
              <w:t>NES</w:t>
            </w:r>
          </w:p>
        </w:tc>
        <w:tc>
          <w:tcPr>
            <w:tcW w:w="7776" w:type="dxa"/>
          </w:tcPr>
          <w:p w:rsidR="003131B4" w:rsidRPr="000B67D4" w:rsidRDefault="00B22D51" w:rsidP="00C07772">
            <w:pPr>
              <w:rPr>
                <w:sz w:val="22"/>
                <w:szCs w:val="22"/>
              </w:rPr>
            </w:pPr>
            <w:r w:rsidRPr="000B67D4">
              <w:rPr>
                <w:sz w:val="22"/>
                <w:szCs w:val="22"/>
              </w:rPr>
              <w:t>National Environment Strategy</w:t>
            </w:r>
          </w:p>
        </w:tc>
      </w:tr>
      <w:tr w:rsidR="003131B4" w:rsidRPr="000B67D4" w:rsidTr="00C8210A">
        <w:tc>
          <w:tcPr>
            <w:tcW w:w="1784" w:type="dxa"/>
          </w:tcPr>
          <w:p w:rsidR="003131B4" w:rsidRPr="000B67D4" w:rsidRDefault="003131B4" w:rsidP="00C07772">
            <w:pPr>
              <w:rPr>
                <w:sz w:val="22"/>
                <w:szCs w:val="22"/>
              </w:rPr>
            </w:pPr>
            <w:r w:rsidRPr="000B67D4">
              <w:rPr>
                <w:sz w:val="22"/>
                <w:szCs w:val="22"/>
              </w:rPr>
              <w:t>NEX</w:t>
            </w:r>
          </w:p>
        </w:tc>
        <w:tc>
          <w:tcPr>
            <w:tcW w:w="7776" w:type="dxa"/>
          </w:tcPr>
          <w:p w:rsidR="003131B4" w:rsidRPr="000B67D4" w:rsidRDefault="003131B4" w:rsidP="00C07772">
            <w:pPr>
              <w:rPr>
                <w:sz w:val="22"/>
                <w:szCs w:val="22"/>
              </w:rPr>
            </w:pPr>
            <w:r w:rsidRPr="000B67D4">
              <w:rPr>
                <w:sz w:val="22"/>
                <w:szCs w:val="22"/>
              </w:rPr>
              <w:t>National Execution</w:t>
            </w:r>
          </w:p>
        </w:tc>
      </w:tr>
      <w:tr w:rsidR="00B50ABF" w:rsidRPr="000B67D4" w:rsidTr="00804959">
        <w:tc>
          <w:tcPr>
            <w:tcW w:w="1784" w:type="dxa"/>
          </w:tcPr>
          <w:p w:rsidR="00B50ABF" w:rsidRPr="000B67D4" w:rsidRDefault="00B50ABF" w:rsidP="00804959">
            <w:pPr>
              <w:rPr>
                <w:sz w:val="22"/>
                <w:szCs w:val="22"/>
              </w:rPr>
            </w:pPr>
            <w:r w:rsidRPr="000B67D4">
              <w:rPr>
                <w:sz w:val="22"/>
                <w:szCs w:val="22"/>
              </w:rPr>
              <w:t>NFAP</w:t>
            </w:r>
          </w:p>
        </w:tc>
        <w:tc>
          <w:tcPr>
            <w:tcW w:w="7776" w:type="dxa"/>
          </w:tcPr>
          <w:p w:rsidR="00B50ABF" w:rsidRPr="000B67D4" w:rsidRDefault="00B50ABF" w:rsidP="00804959">
            <w:pPr>
              <w:rPr>
                <w:sz w:val="22"/>
                <w:szCs w:val="22"/>
              </w:rPr>
            </w:pPr>
            <w:r w:rsidRPr="000B67D4">
              <w:rPr>
                <w:sz w:val="22"/>
                <w:szCs w:val="22"/>
              </w:rPr>
              <w:t>National Forestry Action Programme</w:t>
            </w:r>
          </w:p>
        </w:tc>
      </w:tr>
      <w:tr w:rsidR="003131B4" w:rsidRPr="000B67D4" w:rsidTr="00C8210A">
        <w:tc>
          <w:tcPr>
            <w:tcW w:w="1784" w:type="dxa"/>
          </w:tcPr>
          <w:p w:rsidR="003131B4" w:rsidRPr="000B67D4" w:rsidRDefault="003131B4" w:rsidP="00C07772">
            <w:pPr>
              <w:rPr>
                <w:sz w:val="22"/>
                <w:szCs w:val="22"/>
              </w:rPr>
            </w:pPr>
            <w:r w:rsidRPr="000B67D4">
              <w:rPr>
                <w:sz w:val="22"/>
                <w:szCs w:val="22"/>
              </w:rPr>
              <w:t>NGO</w:t>
            </w:r>
          </w:p>
        </w:tc>
        <w:tc>
          <w:tcPr>
            <w:tcW w:w="7776" w:type="dxa"/>
          </w:tcPr>
          <w:p w:rsidR="003131B4" w:rsidRPr="000B67D4" w:rsidRDefault="003131B4" w:rsidP="00C07772">
            <w:pPr>
              <w:rPr>
                <w:sz w:val="22"/>
                <w:szCs w:val="22"/>
              </w:rPr>
            </w:pPr>
            <w:r w:rsidRPr="000B67D4">
              <w:rPr>
                <w:sz w:val="22"/>
                <w:szCs w:val="22"/>
              </w:rPr>
              <w:t>Non-Government Organization</w:t>
            </w:r>
          </w:p>
        </w:tc>
      </w:tr>
      <w:tr w:rsidR="00735087" w:rsidRPr="000B67D4" w:rsidTr="00E953FF">
        <w:tc>
          <w:tcPr>
            <w:tcW w:w="1784" w:type="dxa"/>
          </w:tcPr>
          <w:p w:rsidR="00735087" w:rsidRPr="000B67D4" w:rsidRDefault="00735087" w:rsidP="00E953FF">
            <w:pPr>
              <w:rPr>
                <w:sz w:val="22"/>
                <w:szCs w:val="22"/>
              </w:rPr>
            </w:pPr>
            <w:r w:rsidRPr="000B67D4">
              <w:rPr>
                <w:sz w:val="22"/>
                <w:szCs w:val="22"/>
              </w:rPr>
              <w:t>NIASSAP</w:t>
            </w:r>
          </w:p>
        </w:tc>
        <w:tc>
          <w:tcPr>
            <w:tcW w:w="7776" w:type="dxa"/>
          </w:tcPr>
          <w:p w:rsidR="00735087" w:rsidRPr="000B67D4" w:rsidRDefault="00735087" w:rsidP="00E953FF">
            <w:pPr>
              <w:rPr>
                <w:sz w:val="22"/>
                <w:szCs w:val="22"/>
              </w:rPr>
            </w:pPr>
            <w:r w:rsidRPr="000B67D4">
              <w:rPr>
                <w:sz w:val="22"/>
                <w:szCs w:val="22"/>
              </w:rPr>
              <w:t>National Invasive Alien Species Strategy and Action Plan</w:t>
            </w:r>
          </w:p>
        </w:tc>
      </w:tr>
      <w:tr w:rsidR="00B50ABF" w:rsidRPr="000B67D4" w:rsidTr="00C8210A">
        <w:tc>
          <w:tcPr>
            <w:tcW w:w="1784" w:type="dxa"/>
          </w:tcPr>
          <w:p w:rsidR="00B50ABF" w:rsidRPr="000B67D4" w:rsidRDefault="00B50ABF" w:rsidP="00C07772">
            <w:pPr>
              <w:rPr>
                <w:sz w:val="22"/>
                <w:szCs w:val="22"/>
              </w:rPr>
            </w:pPr>
            <w:r w:rsidRPr="000B67D4">
              <w:rPr>
                <w:sz w:val="22"/>
                <w:szCs w:val="22"/>
              </w:rPr>
              <w:t>NPCF</w:t>
            </w:r>
          </w:p>
        </w:tc>
        <w:tc>
          <w:tcPr>
            <w:tcW w:w="7776" w:type="dxa"/>
          </w:tcPr>
          <w:p w:rsidR="00B50ABF" w:rsidRPr="000B67D4" w:rsidRDefault="00B50ABF" w:rsidP="00C07772">
            <w:pPr>
              <w:rPr>
                <w:sz w:val="22"/>
                <w:szCs w:val="22"/>
              </w:rPr>
            </w:pPr>
            <w:r w:rsidRPr="000B67D4">
              <w:rPr>
                <w:sz w:val="22"/>
                <w:szCs w:val="22"/>
              </w:rPr>
              <w:t>National Parks Conservation Fund</w:t>
            </w:r>
          </w:p>
        </w:tc>
      </w:tr>
      <w:tr w:rsidR="003131B4" w:rsidRPr="000B67D4" w:rsidTr="00C8210A">
        <w:tc>
          <w:tcPr>
            <w:tcW w:w="1784" w:type="dxa"/>
          </w:tcPr>
          <w:p w:rsidR="003131B4" w:rsidRPr="000B67D4" w:rsidRDefault="003131B4" w:rsidP="00C07772">
            <w:pPr>
              <w:rPr>
                <w:sz w:val="22"/>
                <w:szCs w:val="22"/>
              </w:rPr>
            </w:pPr>
            <w:r w:rsidRPr="000B67D4">
              <w:rPr>
                <w:sz w:val="22"/>
                <w:szCs w:val="22"/>
              </w:rPr>
              <w:t>NPCS</w:t>
            </w:r>
          </w:p>
        </w:tc>
        <w:tc>
          <w:tcPr>
            <w:tcW w:w="7776" w:type="dxa"/>
          </w:tcPr>
          <w:p w:rsidR="003131B4" w:rsidRPr="000B67D4" w:rsidRDefault="003131B4" w:rsidP="00C07772">
            <w:pPr>
              <w:rPr>
                <w:sz w:val="22"/>
                <w:szCs w:val="22"/>
              </w:rPr>
            </w:pPr>
            <w:r w:rsidRPr="000B67D4">
              <w:rPr>
                <w:sz w:val="22"/>
                <w:szCs w:val="22"/>
              </w:rPr>
              <w:t>National Parks and Conservation Service</w:t>
            </w:r>
          </w:p>
        </w:tc>
      </w:tr>
      <w:tr w:rsidR="00735087" w:rsidRPr="000B67D4" w:rsidTr="00DF194C">
        <w:tc>
          <w:tcPr>
            <w:tcW w:w="1784" w:type="dxa"/>
          </w:tcPr>
          <w:p w:rsidR="00735087" w:rsidRPr="000B67D4" w:rsidRDefault="00735087" w:rsidP="00DF194C">
            <w:pPr>
              <w:rPr>
                <w:sz w:val="22"/>
                <w:szCs w:val="22"/>
              </w:rPr>
            </w:pPr>
            <w:r w:rsidRPr="000B67D4">
              <w:rPr>
                <w:sz w:val="22"/>
                <w:szCs w:val="22"/>
              </w:rPr>
              <w:t>NPD</w:t>
            </w:r>
          </w:p>
        </w:tc>
        <w:tc>
          <w:tcPr>
            <w:tcW w:w="7776" w:type="dxa"/>
          </w:tcPr>
          <w:p w:rsidR="00735087" w:rsidRPr="000B67D4" w:rsidRDefault="00735087" w:rsidP="00DF194C">
            <w:pPr>
              <w:rPr>
                <w:sz w:val="22"/>
                <w:szCs w:val="22"/>
              </w:rPr>
            </w:pPr>
            <w:r w:rsidRPr="000B67D4">
              <w:rPr>
                <w:sz w:val="22"/>
                <w:szCs w:val="22"/>
              </w:rPr>
              <w:t>National Project Director</w:t>
            </w:r>
          </w:p>
        </w:tc>
      </w:tr>
      <w:tr w:rsidR="003131B4" w:rsidRPr="000B67D4" w:rsidTr="00C8210A">
        <w:tc>
          <w:tcPr>
            <w:tcW w:w="1784" w:type="dxa"/>
          </w:tcPr>
          <w:p w:rsidR="003131B4" w:rsidRPr="000B67D4" w:rsidRDefault="003131B4" w:rsidP="00C07772">
            <w:pPr>
              <w:rPr>
                <w:sz w:val="22"/>
                <w:szCs w:val="22"/>
              </w:rPr>
            </w:pPr>
            <w:r w:rsidRPr="000B67D4">
              <w:rPr>
                <w:sz w:val="22"/>
                <w:szCs w:val="22"/>
              </w:rPr>
              <w:t>PA</w:t>
            </w:r>
          </w:p>
        </w:tc>
        <w:tc>
          <w:tcPr>
            <w:tcW w:w="7776" w:type="dxa"/>
          </w:tcPr>
          <w:p w:rsidR="003131B4" w:rsidRPr="000B67D4" w:rsidRDefault="003131B4" w:rsidP="00C07772">
            <w:pPr>
              <w:rPr>
                <w:sz w:val="22"/>
                <w:szCs w:val="22"/>
              </w:rPr>
            </w:pPr>
            <w:r w:rsidRPr="000B67D4">
              <w:rPr>
                <w:sz w:val="22"/>
                <w:szCs w:val="22"/>
              </w:rPr>
              <w:t>Protected Area</w:t>
            </w:r>
          </w:p>
        </w:tc>
      </w:tr>
      <w:tr w:rsidR="00586CB4" w:rsidRPr="000B67D4" w:rsidTr="00DF194C">
        <w:tc>
          <w:tcPr>
            <w:tcW w:w="1784" w:type="dxa"/>
          </w:tcPr>
          <w:p w:rsidR="00586CB4" w:rsidRPr="000B67D4" w:rsidRDefault="00586CB4" w:rsidP="00DF194C">
            <w:pPr>
              <w:rPr>
                <w:sz w:val="22"/>
                <w:szCs w:val="22"/>
              </w:rPr>
            </w:pPr>
            <w:r w:rsidRPr="000B67D4">
              <w:rPr>
                <w:sz w:val="22"/>
                <w:szCs w:val="22"/>
              </w:rPr>
              <w:t>PAN</w:t>
            </w:r>
          </w:p>
        </w:tc>
        <w:tc>
          <w:tcPr>
            <w:tcW w:w="7776" w:type="dxa"/>
          </w:tcPr>
          <w:p w:rsidR="00586CB4" w:rsidRPr="000B67D4" w:rsidRDefault="00586CB4" w:rsidP="00DF194C">
            <w:pPr>
              <w:rPr>
                <w:sz w:val="22"/>
                <w:szCs w:val="22"/>
              </w:rPr>
            </w:pPr>
            <w:r w:rsidRPr="000B67D4">
              <w:rPr>
                <w:sz w:val="22"/>
                <w:szCs w:val="22"/>
              </w:rPr>
              <w:t>Protected Area Network</w:t>
            </w:r>
          </w:p>
        </w:tc>
      </w:tr>
      <w:tr w:rsidR="008F5BEA" w:rsidRPr="000B67D4" w:rsidTr="00C8210A">
        <w:tc>
          <w:tcPr>
            <w:tcW w:w="1784" w:type="dxa"/>
          </w:tcPr>
          <w:p w:rsidR="008F5BEA" w:rsidRPr="000B67D4" w:rsidRDefault="008F5BEA" w:rsidP="00C07772">
            <w:pPr>
              <w:rPr>
                <w:sz w:val="22"/>
                <w:szCs w:val="22"/>
              </w:rPr>
            </w:pPr>
            <w:r w:rsidRPr="000B67D4">
              <w:rPr>
                <w:sz w:val="22"/>
                <w:szCs w:val="22"/>
              </w:rPr>
              <w:t>PBB</w:t>
            </w:r>
          </w:p>
        </w:tc>
        <w:tc>
          <w:tcPr>
            <w:tcW w:w="7776" w:type="dxa"/>
          </w:tcPr>
          <w:p w:rsidR="008F5BEA" w:rsidRPr="000B67D4" w:rsidRDefault="008F5BEA" w:rsidP="00C07772">
            <w:pPr>
              <w:rPr>
                <w:sz w:val="22"/>
                <w:szCs w:val="22"/>
              </w:rPr>
            </w:pPr>
            <w:r w:rsidRPr="000B67D4">
              <w:rPr>
                <w:sz w:val="22"/>
                <w:szCs w:val="22"/>
              </w:rPr>
              <w:t>Performance-Based Budgeting</w:t>
            </w:r>
          </w:p>
        </w:tc>
      </w:tr>
      <w:tr w:rsidR="00BD01DD" w:rsidRPr="000B67D4" w:rsidTr="00BD01DD">
        <w:tc>
          <w:tcPr>
            <w:tcW w:w="1784" w:type="dxa"/>
          </w:tcPr>
          <w:p w:rsidR="00BD01DD" w:rsidRPr="000B67D4" w:rsidRDefault="00BD01DD" w:rsidP="00BD01DD">
            <w:pPr>
              <w:rPr>
                <w:sz w:val="22"/>
                <w:szCs w:val="22"/>
              </w:rPr>
            </w:pPr>
            <w:r w:rsidRPr="000B67D4">
              <w:rPr>
                <w:sz w:val="22"/>
                <w:szCs w:val="22"/>
              </w:rPr>
              <w:t>PCU</w:t>
            </w:r>
          </w:p>
        </w:tc>
        <w:tc>
          <w:tcPr>
            <w:tcW w:w="7776" w:type="dxa"/>
          </w:tcPr>
          <w:p w:rsidR="00BD01DD" w:rsidRPr="000B67D4" w:rsidRDefault="00BD01DD" w:rsidP="00BD01DD">
            <w:pPr>
              <w:rPr>
                <w:sz w:val="22"/>
                <w:szCs w:val="22"/>
              </w:rPr>
            </w:pPr>
            <w:r w:rsidRPr="000B67D4">
              <w:rPr>
                <w:sz w:val="22"/>
                <w:szCs w:val="22"/>
              </w:rPr>
              <w:t>Project Coordinating Unit</w:t>
            </w:r>
          </w:p>
        </w:tc>
      </w:tr>
      <w:tr w:rsidR="003131B4" w:rsidRPr="000B67D4" w:rsidTr="00C8210A">
        <w:tc>
          <w:tcPr>
            <w:tcW w:w="1784" w:type="dxa"/>
          </w:tcPr>
          <w:p w:rsidR="003131B4" w:rsidRPr="000B67D4" w:rsidRDefault="003131B4" w:rsidP="00C07772">
            <w:pPr>
              <w:rPr>
                <w:sz w:val="22"/>
                <w:szCs w:val="22"/>
              </w:rPr>
            </w:pPr>
            <w:r w:rsidRPr="000B67D4">
              <w:rPr>
                <w:sz w:val="22"/>
                <w:szCs w:val="22"/>
              </w:rPr>
              <w:t>PIR</w:t>
            </w:r>
          </w:p>
        </w:tc>
        <w:tc>
          <w:tcPr>
            <w:tcW w:w="7776" w:type="dxa"/>
          </w:tcPr>
          <w:p w:rsidR="003131B4" w:rsidRPr="000B67D4" w:rsidRDefault="003131B4" w:rsidP="00C07772">
            <w:pPr>
              <w:rPr>
                <w:sz w:val="22"/>
                <w:szCs w:val="22"/>
              </w:rPr>
            </w:pPr>
            <w:r w:rsidRPr="000B67D4">
              <w:rPr>
                <w:sz w:val="22"/>
                <w:szCs w:val="22"/>
              </w:rPr>
              <w:t>Project Implementation Review</w:t>
            </w:r>
          </w:p>
        </w:tc>
      </w:tr>
      <w:tr w:rsidR="003131B4" w:rsidRPr="000B67D4" w:rsidTr="00C8210A">
        <w:tc>
          <w:tcPr>
            <w:tcW w:w="1784" w:type="dxa"/>
          </w:tcPr>
          <w:p w:rsidR="003131B4" w:rsidRPr="000B67D4" w:rsidRDefault="003131B4" w:rsidP="00C07772">
            <w:pPr>
              <w:rPr>
                <w:sz w:val="22"/>
                <w:szCs w:val="22"/>
              </w:rPr>
            </w:pPr>
            <w:r w:rsidRPr="000B67D4">
              <w:rPr>
                <w:sz w:val="22"/>
                <w:szCs w:val="22"/>
              </w:rPr>
              <w:t>PM</w:t>
            </w:r>
          </w:p>
        </w:tc>
        <w:tc>
          <w:tcPr>
            <w:tcW w:w="7776" w:type="dxa"/>
          </w:tcPr>
          <w:p w:rsidR="003131B4" w:rsidRPr="000B67D4" w:rsidRDefault="003131B4" w:rsidP="00C07772">
            <w:pPr>
              <w:rPr>
                <w:sz w:val="22"/>
                <w:szCs w:val="22"/>
              </w:rPr>
            </w:pPr>
            <w:r w:rsidRPr="000B67D4">
              <w:rPr>
                <w:sz w:val="22"/>
                <w:szCs w:val="22"/>
              </w:rPr>
              <w:t>Project Manager</w:t>
            </w:r>
          </w:p>
        </w:tc>
      </w:tr>
      <w:tr w:rsidR="00735087" w:rsidRPr="000B67D4" w:rsidTr="00C8210A">
        <w:tc>
          <w:tcPr>
            <w:tcW w:w="1784" w:type="dxa"/>
          </w:tcPr>
          <w:p w:rsidR="00735087" w:rsidRPr="000B67D4" w:rsidRDefault="00735087" w:rsidP="00C07772">
            <w:pPr>
              <w:rPr>
                <w:sz w:val="22"/>
                <w:szCs w:val="22"/>
              </w:rPr>
            </w:pPr>
            <w:r w:rsidRPr="000B67D4">
              <w:rPr>
                <w:sz w:val="22"/>
                <w:szCs w:val="22"/>
              </w:rPr>
              <w:t>PPR</w:t>
            </w:r>
          </w:p>
        </w:tc>
        <w:tc>
          <w:tcPr>
            <w:tcW w:w="7776" w:type="dxa"/>
          </w:tcPr>
          <w:p w:rsidR="00735087" w:rsidRPr="000B67D4" w:rsidRDefault="00735087" w:rsidP="00C07772">
            <w:pPr>
              <w:rPr>
                <w:sz w:val="22"/>
                <w:szCs w:val="22"/>
              </w:rPr>
            </w:pPr>
            <w:r w:rsidRPr="000B67D4">
              <w:rPr>
                <w:sz w:val="22"/>
                <w:szCs w:val="22"/>
              </w:rPr>
              <w:t>Project Progress Report</w:t>
            </w:r>
          </w:p>
        </w:tc>
      </w:tr>
      <w:tr w:rsidR="003131B4" w:rsidRPr="000B67D4" w:rsidTr="00C8210A">
        <w:tc>
          <w:tcPr>
            <w:tcW w:w="1784" w:type="dxa"/>
          </w:tcPr>
          <w:p w:rsidR="003131B4" w:rsidRPr="000B67D4" w:rsidRDefault="003131B4" w:rsidP="00C07772">
            <w:pPr>
              <w:rPr>
                <w:sz w:val="22"/>
                <w:szCs w:val="22"/>
              </w:rPr>
            </w:pPr>
            <w:r w:rsidRPr="000B67D4">
              <w:rPr>
                <w:sz w:val="22"/>
                <w:szCs w:val="22"/>
              </w:rPr>
              <w:t>PSC</w:t>
            </w:r>
          </w:p>
        </w:tc>
        <w:tc>
          <w:tcPr>
            <w:tcW w:w="7776" w:type="dxa"/>
          </w:tcPr>
          <w:p w:rsidR="003131B4" w:rsidRPr="000B67D4" w:rsidRDefault="003131B4" w:rsidP="00C07772">
            <w:pPr>
              <w:rPr>
                <w:sz w:val="22"/>
                <w:szCs w:val="22"/>
              </w:rPr>
            </w:pPr>
            <w:r w:rsidRPr="000B67D4">
              <w:rPr>
                <w:sz w:val="22"/>
                <w:szCs w:val="22"/>
              </w:rPr>
              <w:t>Project Steering Committee</w:t>
            </w:r>
          </w:p>
        </w:tc>
      </w:tr>
      <w:tr w:rsidR="003131B4" w:rsidRPr="000B67D4" w:rsidTr="00C8210A">
        <w:tc>
          <w:tcPr>
            <w:tcW w:w="1784" w:type="dxa"/>
          </w:tcPr>
          <w:p w:rsidR="003131B4" w:rsidRPr="000B67D4" w:rsidRDefault="003131B4" w:rsidP="00C07772">
            <w:pPr>
              <w:rPr>
                <w:sz w:val="22"/>
                <w:szCs w:val="22"/>
              </w:rPr>
            </w:pPr>
            <w:r w:rsidRPr="000B67D4">
              <w:rPr>
                <w:sz w:val="22"/>
                <w:szCs w:val="22"/>
              </w:rPr>
              <w:t>PTR</w:t>
            </w:r>
          </w:p>
        </w:tc>
        <w:tc>
          <w:tcPr>
            <w:tcW w:w="7776" w:type="dxa"/>
          </w:tcPr>
          <w:p w:rsidR="003131B4" w:rsidRPr="000B67D4" w:rsidRDefault="003131B4" w:rsidP="00C07772">
            <w:pPr>
              <w:rPr>
                <w:sz w:val="22"/>
                <w:szCs w:val="22"/>
              </w:rPr>
            </w:pPr>
            <w:r w:rsidRPr="000B67D4">
              <w:rPr>
                <w:sz w:val="22"/>
                <w:szCs w:val="22"/>
              </w:rPr>
              <w:t>Project Technical Report</w:t>
            </w:r>
          </w:p>
        </w:tc>
      </w:tr>
      <w:tr w:rsidR="00B440BE" w:rsidRPr="000B67D4" w:rsidTr="00C8210A">
        <w:tc>
          <w:tcPr>
            <w:tcW w:w="1784" w:type="dxa"/>
          </w:tcPr>
          <w:p w:rsidR="00B440BE" w:rsidRPr="000B67D4" w:rsidRDefault="00B440BE" w:rsidP="00C07772">
            <w:pPr>
              <w:rPr>
                <w:sz w:val="22"/>
                <w:szCs w:val="22"/>
              </w:rPr>
            </w:pPr>
            <w:r w:rsidRPr="000B67D4">
              <w:rPr>
                <w:sz w:val="22"/>
                <w:szCs w:val="22"/>
                <w:lang w:val="en-GB"/>
              </w:rPr>
              <w:t>PoWPA</w:t>
            </w:r>
          </w:p>
        </w:tc>
        <w:tc>
          <w:tcPr>
            <w:tcW w:w="7776" w:type="dxa"/>
          </w:tcPr>
          <w:p w:rsidR="00B440BE" w:rsidRPr="000B67D4" w:rsidRDefault="00B440BE" w:rsidP="00B440BE">
            <w:pPr>
              <w:rPr>
                <w:sz w:val="22"/>
                <w:szCs w:val="22"/>
              </w:rPr>
            </w:pPr>
            <w:r w:rsidRPr="000B67D4">
              <w:rPr>
                <w:sz w:val="22"/>
                <w:szCs w:val="22"/>
                <w:lang w:val="en-GB"/>
              </w:rPr>
              <w:t xml:space="preserve">Programme of Work on Protected Areas </w:t>
            </w:r>
          </w:p>
        </w:tc>
      </w:tr>
      <w:tr w:rsidR="003131B4" w:rsidRPr="000B67D4" w:rsidTr="00C8210A">
        <w:tc>
          <w:tcPr>
            <w:tcW w:w="1784" w:type="dxa"/>
          </w:tcPr>
          <w:p w:rsidR="003131B4" w:rsidRPr="000B67D4" w:rsidRDefault="003131B4" w:rsidP="00C07772">
            <w:pPr>
              <w:rPr>
                <w:sz w:val="22"/>
                <w:szCs w:val="22"/>
              </w:rPr>
            </w:pPr>
            <w:r w:rsidRPr="000B67D4">
              <w:rPr>
                <w:sz w:val="22"/>
                <w:szCs w:val="22"/>
              </w:rPr>
              <w:t>RCU</w:t>
            </w:r>
          </w:p>
        </w:tc>
        <w:tc>
          <w:tcPr>
            <w:tcW w:w="7776" w:type="dxa"/>
          </w:tcPr>
          <w:p w:rsidR="003131B4" w:rsidRPr="000B67D4" w:rsidRDefault="00D36628" w:rsidP="00C07772">
            <w:pPr>
              <w:rPr>
                <w:sz w:val="22"/>
                <w:szCs w:val="22"/>
              </w:rPr>
            </w:pPr>
            <w:r>
              <w:rPr>
                <w:sz w:val="22"/>
                <w:szCs w:val="22"/>
              </w:rPr>
              <w:t>(</w:t>
            </w:r>
            <w:r w:rsidR="00735087" w:rsidRPr="000B67D4">
              <w:rPr>
                <w:sz w:val="22"/>
                <w:szCs w:val="22"/>
              </w:rPr>
              <w:t>UNDP-GEF</w:t>
            </w:r>
            <w:r>
              <w:rPr>
                <w:sz w:val="22"/>
                <w:szCs w:val="22"/>
              </w:rPr>
              <w:t>)</w:t>
            </w:r>
            <w:r w:rsidR="00735087" w:rsidRPr="000B67D4">
              <w:rPr>
                <w:sz w:val="22"/>
                <w:szCs w:val="22"/>
              </w:rPr>
              <w:t xml:space="preserve"> Regional Coordinating</w:t>
            </w:r>
            <w:r w:rsidR="003131B4" w:rsidRPr="000B67D4">
              <w:rPr>
                <w:sz w:val="22"/>
                <w:szCs w:val="22"/>
              </w:rPr>
              <w:t xml:space="preserve"> Unit</w:t>
            </w:r>
          </w:p>
        </w:tc>
      </w:tr>
      <w:tr w:rsidR="00586CB4" w:rsidRPr="000B67D4" w:rsidTr="00DF194C">
        <w:tc>
          <w:tcPr>
            <w:tcW w:w="1784" w:type="dxa"/>
          </w:tcPr>
          <w:p w:rsidR="00586CB4" w:rsidRPr="000B67D4" w:rsidRDefault="00586CB4" w:rsidP="00DF194C">
            <w:pPr>
              <w:rPr>
                <w:sz w:val="22"/>
                <w:szCs w:val="22"/>
              </w:rPr>
            </w:pPr>
            <w:r w:rsidRPr="000B67D4">
              <w:rPr>
                <w:sz w:val="22"/>
                <w:szCs w:val="22"/>
              </w:rPr>
              <w:t>RES</w:t>
            </w:r>
          </w:p>
        </w:tc>
        <w:tc>
          <w:tcPr>
            <w:tcW w:w="7776" w:type="dxa"/>
          </w:tcPr>
          <w:p w:rsidR="00586CB4" w:rsidRPr="000B67D4" w:rsidRDefault="00586CB4" w:rsidP="00DF194C">
            <w:pPr>
              <w:rPr>
                <w:sz w:val="22"/>
                <w:szCs w:val="22"/>
              </w:rPr>
            </w:pPr>
            <w:r w:rsidRPr="000B67D4">
              <w:rPr>
                <w:sz w:val="22"/>
                <w:szCs w:val="22"/>
              </w:rPr>
              <w:t>Real Estate Schemes</w:t>
            </w:r>
          </w:p>
        </w:tc>
      </w:tr>
      <w:tr w:rsidR="003131B4" w:rsidRPr="000B67D4" w:rsidTr="00C8210A">
        <w:tc>
          <w:tcPr>
            <w:tcW w:w="1784" w:type="dxa"/>
          </w:tcPr>
          <w:p w:rsidR="003131B4" w:rsidRPr="000B67D4" w:rsidRDefault="003131B4" w:rsidP="00C07772">
            <w:pPr>
              <w:rPr>
                <w:sz w:val="22"/>
                <w:szCs w:val="22"/>
              </w:rPr>
            </w:pPr>
            <w:r w:rsidRPr="000B67D4">
              <w:rPr>
                <w:sz w:val="22"/>
                <w:szCs w:val="22"/>
              </w:rPr>
              <w:t>RM</w:t>
            </w:r>
          </w:p>
        </w:tc>
        <w:tc>
          <w:tcPr>
            <w:tcW w:w="7776" w:type="dxa"/>
          </w:tcPr>
          <w:p w:rsidR="003131B4" w:rsidRPr="000B67D4" w:rsidRDefault="003131B4" w:rsidP="00C07772">
            <w:pPr>
              <w:rPr>
                <w:sz w:val="22"/>
                <w:szCs w:val="22"/>
              </w:rPr>
            </w:pPr>
            <w:r w:rsidRPr="000B67D4">
              <w:rPr>
                <w:sz w:val="22"/>
                <w:szCs w:val="22"/>
              </w:rPr>
              <w:t>Republic of Mauritius</w:t>
            </w:r>
          </w:p>
        </w:tc>
      </w:tr>
      <w:tr w:rsidR="003131B4" w:rsidRPr="000B67D4" w:rsidTr="00C8210A">
        <w:tc>
          <w:tcPr>
            <w:tcW w:w="1784" w:type="dxa"/>
          </w:tcPr>
          <w:p w:rsidR="003131B4" w:rsidRPr="000B67D4" w:rsidRDefault="003131B4" w:rsidP="00C07772">
            <w:pPr>
              <w:rPr>
                <w:sz w:val="22"/>
                <w:szCs w:val="22"/>
              </w:rPr>
            </w:pPr>
            <w:r w:rsidRPr="000B67D4">
              <w:rPr>
                <w:sz w:val="22"/>
                <w:szCs w:val="22"/>
              </w:rPr>
              <w:t>SBAA</w:t>
            </w:r>
          </w:p>
        </w:tc>
        <w:tc>
          <w:tcPr>
            <w:tcW w:w="7776" w:type="dxa"/>
          </w:tcPr>
          <w:p w:rsidR="003131B4" w:rsidRPr="000B67D4" w:rsidRDefault="003131B4" w:rsidP="00C07772">
            <w:pPr>
              <w:rPr>
                <w:sz w:val="22"/>
                <w:szCs w:val="22"/>
              </w:rPr>
            </w:pPr>
            <w:r w:rsidRPr="000B67D4">
              <w:rPr>
                <w:sz w:val="22"/>
                <w:szCs w:val="22"/>
              </w:rPr>
              <w:t>Standard Basic Assistance Agreement</w:t>
            </w:r>
          </w:p>
        </w:tc>
      </w:tr>
      <w:tr w:rsidR="00B806C5" w:rsidRPr="000B67D4" w:rsidTr="00DF194C">
        <w:tc>
          <w:tcPr>
            <w:tcW w:w="1784" w:type="dxa"/>
          </w:tcPr>
          <w:p w:rsidR="00B806C5" w:rsidRPr="000B67D4" w:rsidRDefault="00B806C5" w:rsidP="00804959">
            <w:pPr>
              <w:rPr>
                <w:sz w:val="22"/>
                <w:szCs w:val="22"/>
              </w:rPr>
            </w:pPr>
            <w:r w:rsidRPr="000B67D4">
              <w:rPr>
                <w:sz w:val="22"/>
                <w:szCs w:val="22"/>
              </w:rPr>
              <w:t>SIDS</w:t>
            </w:r>
          </w:p>
        </w:tc>
        <w:tc>
          <w:tcPr>
            <w:tcW w:w="7776" w:type="dxa"/>
          </w:tcPr>
          <w:p w:rsidR="00B806C5" w:rsidRPr="000B67D4" w:rsidRDefault="00B806C5" w:rsidP="00804959">
            <w:pPr>
              <w:rPr>
                <w:sz w:val="22"/>
                <w:szCs w:val="22"/>
              </w:rPr>
            </w:pPr>
            <w:r w:rsidRPr="000B67D4">
              <w:rPr>
                <w:sz w:val="22"/>
                <w:szCs w:val="22"/>
              </w:rPr>
              <w:t>Small Island Developing State</w:t>
            </w:r>
          </w:p>
        </w:tc>
      </w:tr>
      <w:tr w:rsidR="00B806C5" w:rsidRPr="000B67D4" w:rsidTr="00DF194C">
        <w:tc>
          <w:tcPr>
            <w:tcW w:w="1784" w:type="dxa"/>
          </w:tcPr>
          <w:p w:rsidR="00B806C5" w:rsidRPr="000B67D4" w:rsidRDefault="00B806C5" w:rsidP="00DF194C">
            <w:pPr>
              <w:rPr>
                <w:sz w:val="22"/>
                <w:szCs w:val="22"/>
              </w:rPr>
            </w:pPr>
            <w:r w:rsidRPr="000B67D4">
              <w:rPr>
                <w:sz w:val="22"/>
                <w:szCs w:val="22"/>
              </w:rPr>
              <w:t>SGP</w:t>
            </w:r>
          </w:p>
        </w:tc>
        <w:tc>
          <w:tcPr>
            <w:tcW w:w="7776" w:type="dxa"/>
          </w:tcPr>
          <w:p w:rsidR="00B806C5" w:rsidRPr="000B67D4" w:rsidRDefault="00B806C5" w:rsidP="00DF194C">
            <w:pPr>
              <w:rPr>
                <w:sz w:val="22"/>
                <w:szCs w:val="22"/>
              </w:rPr>
            </w:pPr>
            <w:r w:rsidRPr="000B67D4">
              <w:rPr>
                <w:sz w:val="22"/>
                <w:szCs w:val="22"/>
              </w:rPr>
              <w:t>(UNDP-GEF) Small Grants Programme</w:t>
            </w:r>
          </w:p>
        </w:tc>
      </w:tr>
      <w:tr w:rsidR="00B806C5" w:rsidRPr="000B67D4" w:rsidTr="00DF194C">
        <w:tc>
          <w:tcPr>
            <w:tcW w:w="1784" w:type="dxa"/>
          </w:tcPr>
          <w:p w:rsidR="00B806C5" w:rsidRPr="000B67D4" w:rsidRDefault="00B806C5" w:rsidP="00DF194C">
            <w:pPr>
              <w:rPr>
                <w:sz w:val="22"/>
                <w:szCs w:val="22"/>
              </w:rPr>
            </w:pPr>
            <w:r w:rsidRPr="000B67D4">
              <w:rPr>
                <w:sz w:val="22"/>
                <w:szCs w:val="22"/>
              </w:rPr>
              <w:t>SLM</w:t>
            </w:r>
          </w:p>
        </w:tc>
        <w:tc>
          <w:tcPr>
            <w:tcW w:w="7776" w:type="dxa"/>
          </w:tcPr>
          <w:p w:rsidR="00B806C5" w:rsidRPr="000B67D4" w:rsidRDefault="00B806C5" w:rsidP="00DF194C">
            <w:pPr>
              <w:rPr>
                <w:sz w:val="22"/>
                <w:szCs w:val="22"/>
              </w:rPr>
            </w:pPr>
            <w:r w:rsidRPr="000B67D4">
              <w:rPr>
                <w:sz w:val="22"/>
                <w:szCs w:val="22"/>
              </w:rPr>
              <w:t xml:space="preserve">Sustainable Land Management </w:t>
            </w:r>
          </w:p>
        </w:tc>
      </w:tr>
      <w:tr w:rsidR="00264C2F" w:rsidRPr="000B67D4" w:rsidTr="00DF194C">
        <w:tc>
          <w:tcPr>
            <w:tcW w:w="1784" w:type="dxa"/>
          </w:tcPr>
          <w:p w:rsidR="00264C2F" w:rsidRPr="000B67D4" w:rsidRDefault="00264C2F" w:rsidP="00DF194C">
            <w:pPr>
              <w:rPr>
                <w:sz w:val="22"/>
                <w:szCs w:val="22"/>
              </w:rPr>
            </w:pPr>
            <w:r w:rsidRPr="000B67D4">
              <w:rPr>
                <w:sz w:val="22"/>
                <w:szCs w:val="22"/>
              </w:rPr>
              <w:t>SMART</w:t>
            </w:r>
          </w:p>
        </w:tc>
        <w:tc>
          <w:tcPr>
            <w:tcW w:w="7776" w:type="dxa"/>
          </w:tcPr>
          <w:p w:rsidR="00264C2F" w:rsidRPr="000B67D4" w:rsidRDefault="00264C2F" w:rsidP="00DF194C">
            <w:pPr>
              <w:rPr>
                <w:sz w:val="22"/>
                <w:szCs w:val="22"/>
              </w:rPr>
            </w:pPr>
            <w:r w:rsidRPr="000B67D4">
              <w:rPr>
                <w:sz w:val="22"/>
                <w:szCs w:val="22"/>
              </w:rPr>
              <w:t>Specific, Measurable, Achievable, Relevant and Time-bound</w:t>
            </w:r>
          </w:p>
        </w:tc>
      </w:tr>
      <w:tr w:rsidR="008873D6" w:rsidRPr="000B67D4" w:rsidTr="00DF194C">
        <w:tc>
          <w:tcPr>
            <w:tcW w:w="1784" w:type="dxa"/>
          </w:tcPr>
          <w:p w:rsidR="008873D6" w:rsidRPr="000B67D4" w:rsidRDefault="008873D6" w:rsidP="00DF194C">
            <w:pPr>
              <w:rPr>
                <w:sz w:val="22"/>
                <w:szCs w:val="22"/>
              </w:rPr>
            </w:pPr>
            <w:r w:rsidRPr="000B67D4">
              <w:rPr>
                <w:sz w:val="22"/>
                <w:szCs w:val="22"/>
              </w:rPr>
              <w:t>SMP</w:t>
            </w:r>
          </w:p>
        </w:tc>
        <w:tc>
          <w:tcPr>
            <w:tcW w:w="7776" w:type="dxa"/>
          </w:tcPr>
          <w:p w:rsidR="008873D6" w:rsidRPr="000B67D4" w:rsidRDefault="008873D6" w:rsidP="00DF194C">
            <w:pPr>
              <w:rPr>
                <w:sz w:val="22"/>
                <w:szCs w:val="22"/>
              </w:rPr>
            </w:pPr>
            <w:r w:rsidRPr="000B67D4">
              <w:rPr>
                <w:sz w:val="22"/>
                <w:szCs w:val="22"/>
              </w:rPr>
              <w:t>Strategic Management Plan</w:t>
            </w:r>
          </w:p>
        </w:tc>
      </w:tr>
      <w:tr w:rsidR="003C05CC" w:rsidRPr="000B67D4" w:rsidTr="00E953FF">
        <w:tc>
          <w:tcPr>
            <w:tcW w:w="1784" w:type="dxa"/>
          </w:tcPr>
          <w:p w:rsidR="003C05CC" w:rsidRPr="000B67D4" w:rsidRDefault="003C05CC" w:rsidP="00E953FF">
            <w:pPr>
              <w:rPr>
                <w:sz w:val="22"/>
                <w:szCs w:val="22"/>
              </w:rPr>
            </w:pPr>
            <w:r w:rsidRPr="000B67D4">
              <w:rPr>
                <w:sz w:val="22"/>
                <w:szCs w:val="22"/>
              </w:rPr>
              <w:t>SO</w:t>
            </w:r>
          </w:p>
        </w:tc>
        <w:tc>
          <w:tcPr>
            <w:tcW w:w="7776" w:type="dxa"/>
          </w:tcPr>
          <w:p w:rsidR="003C05CC" w:rsidRPr="000B67D4" w:rsidRDefault="003C05CC" w:rsidP="00E953FF">
            <w:pPr>
              <w:rPr>
                <w:sz w:val="22"/>
                <w:szCs w:val="22"/>
              </w:rPr>
            </w:pPr>
            <w:r w:rsidRPr="000B67D4">
              <w:rPr>
                <w:sz w:val="22"/>
                <w:szCs w:val="22"/>
              </w:rPr>
              <w:t>Strategic Objective</w:t>
            </w:r>
          </w:p>
        </w:tc>
      </w:tr>
      <w:tr w:rsidR="00B806C5" w:rsidRPr="000B67D4" w:rsidTr="00DF194C">
        <w:tc>
          <w:tcPr>
            <w:tcW w:w="1784" w:type="dxa"/>
          </w:tcPr>
          <w:p w:rsidR="00B806C5" w:rsidRPr="000B67D4" w:rsidRDefault="00B806C5" w:rsidP="00DF194C">
            <w:pPr>
              <w:rPr>
                <w:sz w:val="22"/>
                <w:szCs w:val="22"/>
              </w:rPr>
            </w:pPr>
            <w:r w:rsidRPr="000B67D4">
              <w:rPr>
                <w:sz w:val="22"/>
                <w:szCs w:val="22"/>
              </w:rPr>
              <w:t>SPS</w:t>
            </w:r>
          </w:p>
        </w:tc>
        <w:tc>
          <w:tcPr>
            <w:tcW w:w="7776" w:type="dxa"/>
          </w:tcPr>
          <w:p w:rsidR="00B806C5" w:rsidRPr="000B67D4" w:rsidRDefault="00D36628" w:rsidP="00D36628">
            <w:pPr>
              <w:rPr>
                <w:sz w:val="22"/>
                <w:szCs w:val="22"/>
              </w:rPr>
            </w:pPr>
            <w:r>
              <w:rPr>
                <w:sz w:val="22"/>
                <w:szCs w:val="22"/>
              </w:rPr>
              <w:t>(</w:t>
            </w:r>
            <w:r w:rsidR="00B806C5" w:rsidRPr="000B67D4">
              <w:rPr>
                <w:sz w:val="22"/>
                <w:szCs w:val="22"/>
              </w:rPr>
              <w:t>World Trade Organization</w:t>
            </w:r>
            <w:r>
              <w:rPr>
                <w:sz w:val="22"/>
                <w:szCs w:val="22"/>
              </w:rPr>
              <w:t>)</w:t>
            </w:r>
            <w:r w:rsidR="00B806C5" w:rsidRPr="000B67D4">
              <w:rPr>
                <w:sz w:val="22"/>
                <w:szCs w:val="22"/>
              </w:rPr>
              <w:t xml:space="preserve"> Sanitary and Phyto-sanitary agreement</w:t>
            </w:r>
          </w:p>
        </w:tc>
      </w:tr>
      <w:tr w:rsidR="00B806C5" w:rsidRPr="000B67D4" w:rsidTr="00C8210A">
        <w:tc>
          <w:tcPr>
            <w:tcW w:w="1784" w:type="dxa"/>
          </w:tcPr>
          <w:p w:rsidR="00B806C5" w:rsidRPr="000B67D4" w:rsidRDefault="00B806C5" w:rsidP="00C07772">
            <w:pPr>
              <w:rPr>
                <w:sz w:val="22"/>
                <w:szCs w:val="22"/>
              </w:rPr>
            </w:pPr>
            <w:r w:rsidRPr="000B67D4">
              <w:rPr>
                <w:sz w:val="22"/>
                <w:szCs w:val="22"/>
              </w:rPr>
              <w:t>TBD</w:t>
            </w:r>
          </w:p>
        </w:tc>
        <w:tc>
          <w:tcPr>
            <w:tcW w:w="7776" w:type="dxa"/>
          </w:tcPr>
          <w:p w:rsidR="00B806C5" w:rsidRPr="000B67D4" w:rsidRDefault="00D36628" w:rsidP="00C07772">
            <w:pPr>
              <w:rPr>
                <w:sz w:val="22"/>
                <w:szCs w:val="22"/>
              </w:rPr>
            </w:pPr>
            <w:r>
              <w:rPr>
                <w:sz w:val="22"/>
                <w:szCs w:val="22"/>
              </w:rPr>
              <w:t>To Be D</w:t>
            </w:r>
            <w:r w:rsidR="00B806C5" w:rsidRPr="000B67D4">
              <w:rPr>
                <w:sz w:val="22"/>
                <w:szCs w:val="22"/>
              </w:rPr>
              <w:t>etermined</w:t>
            </w:r>
          </w:p>
        </w:tc>
      </w:tr>
      <w:tr w:rsidR="00B806C5" w:rsidRPr="000B67D4" w:rsidTr="00C8210A">
        <w:tc>
          <w:tcPr>
            <w:tcW w:w="1784" w:type="dxa"/>
          </w:tcPr>
          <w:p w:rsidR="00B806C5" w:rsidRPr="000B67D4" w:rsidRDefault="00B50ABF" w:rsidP="00C07772">
            <w:pPr>
              <w:rPr>
                <w:sz w:val="22"/>
                <w:szCs w:val="22"/>
              </w:rPr>
            </w:pPr>
            <w:r w:rsidRPr="000B67D4">
              <w:rPr>
                <w:sz w:val="22"/>
                <w:szCs w:val="22"/>
              </w:rPr>
              <w:t>TCPA</w:t>
            </w:r>
          </w:p>
        </w:tc>
        <w:tc>
          <w:tcPr>
            <w:tcW w:w="7776" w:type="dxa"/>
          </w:tcPr>
          <w:p w:rsidR="00B806C5" w:rsidRPr="000B67D4" w:rsidRDefault="00B50ABF" w:rsidP="00C07772">
            <w:pPr>
              <w:rPr>
                <w:sz w:val="22"/>
                <w:szCs w:val="22"/>
              </w:rPr>
            </w:pPr>
            <w:r w:rsidRPr="000B67D4">
              <w:rPr>
                <w:sz w:val="22"/>
                <w:szCs w:val="22"/>
              </w:rPr>
              <w:t>Town and Country Planning Act</w:t>
            </w:r>
          </w:p>
        </w:tc>
      </w:tr>
      <w:tr w:rsidR="00B806C5" w:rsidRPr="000B67D4" w:rsidTr="00C8210A">
        <w:tc>
          <w:tcPr>
            <w:tcW w:w="1784" w:type="dxa"/>
          </w:tcPr>
          <w:p w:rsidR="00B806C5" w:rsidRPr="000B67D4" w:rsidRDefault="00B806C5" w:rsidP="00C07772">
            <w:pPr>
              <w:rPr>
                <w:sz w:val="22"/>
                <w:szCs w:val="22"/>
              </w:rPr>
            </w:pPr>
            <w:r w:rsidRPr="000B67D4">
              <w:rPr>
                <w:sz w:val="22"/>
                <w:szCs w:val="22"/>
              </w:rPr>
              <w:t>TOR</w:t>
            </w:r>
          </w:p>
        </w:tc>
        <w:tc>
          <w:tcPr>
            <w:tcW w:w="7776" w:type="dxa"/>
          </w:tcPr>
          <w:p w:rsidR="00B806C5" w:rsidRPr="000B67D4" w:rsidRDefault="00B806C5" w:rsidP="00C07772">
            <w:pPr>
              <w:rPr>
                <w:sz w:val="22"/>
                <w:szCs w:val="22"/>
              </w:rPr>
            </w:pPr>
            <w:r w:rsidRPr="000B67D4">
              <w:rPr>
                <w:sz w:val="22"/>
                <w:szCs w:val="22"/>
              </w:rPr>
              <w:t>Terms of Reference</w:t>
            </w:r>
          </w:p>
        </w:tc>
      </w:tr>
      <w:tr w:rsidR="00735087" w:rsidRPr="000B67D4" w:rsidTr="00E953FF">
        <w:tc>
          <w:tcPr>
            <w:tcW w:w="1784" w:type="dxa"/>
          </w:tcPr>
          <w:p w:rsidR="00735087" w:rsidRPr="000B67D4" w:rsidRDefault="00735087" w:rsidP="00E953FF">
            <w:pPr>
              <w:rPr>
                <w:sz w:val="22"/>
                <w:szCs w:val="22"/>
              </w:rPr>
            </w:pPr>
            <w:r w:rsidRPr="000B67D4">
              <w:rPr>
                <w:sz w:val="22"/>
                <w:szCs w:val="22"/>
              </w:rPr>
              <w:t>UM</w:t>
            </w:r>
          </w:p>
        </w:tc>
        <w:tc>
          <w:tcPr>
            <w:tcW w:w="7776" w:type="dxa"/>
          </w:tcPr>
          <w:p w:rsidR="00735087" w:rsidRPr="000B67D4" w:rsidRDefault="00735087" w:rsidP="00E953FF">
            <w:pPr>
              <w:rPr>
                <w:sz w:val="22"/>
                <w:szCs w:val="22"/>
              </w:rPr>
            </w:pPr>
            <w:r w:rsidRPr="000B67D4">
              <w:rPr>
                <w:sz w:val="22"/>
                <w:szCs w:val="22"/>
              </w:rPr>
              <w:t>University of Mauritius</w:t>
            </w:r>
          </w:p>
        </w:tc>
      </w:tr>
      <w:tr w:rsidR="00735087" w:rsidRPr="000B67D4" w:rsidTr="00E953FF">
        <w:tc>
          <w:tcPr>
            <w:tcW w:w="1784" w:type="dxa"/>
          </w:tcPr>
          <w:p w:rsidR="00735087" w:rsidRPr="000B67D4" w:rsidRDefault="00735087" w:rsidP="00E953FF">
            <w:pPr>
              <w:rPr>
                <w:sz w:val="22"/>
                <w:szCs w:val="22"/>
              </w:rPr>
            </w:pPr>
            <w:r w:rsidRPr="000B67D4">
              <w:rPr>
                <w:sz w:val="22"/>
                <w:szCs w:val="22"/>
              </w:rPr>
              <w:t>UNCCD</w:t>
            </w:r>
          </w:p>
        </w:tc>
        <w:tc>
          <w:tcPr>
            <w:tcW w:w="7776" w:type="dxa"/>
          </w:tcPr>
          <w:p w:rsidR="00735087" w:rsidRPr="000B67D4" w:rsidRDefault="00735087" w:rsidP="00E953FF">
            <w:pPr>
              <w:rPr>
                <w:sz w:val="22"/>
                <w:szCs w:val="22"/>
                <w:lang w:val="fr-FR"/>
              </w:rPr>
            </w:pPr>
            <w:r w:rsidRPr="000B67D4">
              <w:rPr>
                <w:sz w:val="22"/>
                <w:szCs w:val="22"/>
                <w:lang w:val="fr-FR"/>
              </w:rPr>
              <w:t>U</w:t>
            </w:r>
            <w:r w:rsidR="00D36628">
              <w:rPr>
                <w:sz w:val="22"/>
                <w:szCs w:val="22"/>
                <w:lang w:val="fr-FR"/>
              </w:rPr>
              <w:t xml:space="preserve">nited </w:t>
            </w:r>
            <w:r w:rsidRPr="000B67D4">
              <w:rPr>
                <w:sz w:val="22"/>
                <w:szCs w:val="22"/>
                <w:lang w:val="fr-FR"/>
              </w:rPr>
              <w:t>N</w:t>
            </w:r>
            <w:r w:rsidR="00D36628">
              <w:rPr>
                <w:sz w:val="22"/>
                <w:szCs w:val="22"/>
                <w:lang w:val="fr-FR"/>
              </w:rPr>
              <w:t>ations</w:t>
            </w:r>
            <w:r w:rsidRPr="000B67D4">
              <w:rPr>
                <w:sz w:val="22"/>
                <w:szCs w:val="22"/>
                <w:lang w:val="fr-FR"/>
              </w:rPr>
              <w:t xml:space="preserve"> Convention to Combat Desertification</w:t>
            </w:r>
          </w:p>
        </w:tc>
      </w:tr>
      <w:tr w:rsidR="00735087" w:rsidRPr="000B67D4" w:rsidTr="00E953FF">
        <w:tc>
          <w:tcPr>
            <w:tcW w:w="1784" w:type="dxa"/>
          </w:tcPr>
          <w:p w:rsidR="00735087" w:rsidRPr="000B67D4" w:rsidRDefault="00735087" w:rsidP="00E953FF">
            <w:pPr>
              <w:rPr>
                <w:sz w:val="22"/>
                <w:szCs w:val="22"/>
              </w:rPr>
            </w:pPr>
            <w:r w:rsidRPr="000B67D4">
              <w:rPr>
                <w:sz w:val="22"/>
                <w:szCs w:val="22"/>
              </w:rPr>
              <w:t>UNDP</w:t>
            </w:r>
          </w:p>
        </w:tc>
        <w:tc>
          <w:tcPr>
            <w:tcW w:w="7776" w:type="dxa"/>
          </w:tcPr>
          <w:p w:rsidR="00735087" w:rsidRPr="000B67D4" w:rsidRDefault="00735087" w:rsidP="00E953FF">
            <w:pPr>
              <w:rPr>
                <w:sz w:val="22"/>
                <w:szCs w:val="22"/>
                <w:lang w:val="fr-FR"/>
              </w:rPr>
            </w:pPr>
            <w:r w:rsidRPr="000B67D4">
              <w:rPr>
                <w:sz w:val="22"/>
                <w:szCs w:val="22"/>
                <w:lang w:val="fr-FR"/>
              </w:rPr>
              <w:t>United Nations Development Programme</w:t>
            </w:r>
          </w:p>
        </w:tc>
      </w:tr>
      <w:tr w:rsidR="00735087" w:rsidRPr="000B67D4" w:rsidTr="00E953FF">
        <w:tc>
          <w:tcPr>
            <w:tcW w:w="1784" w:type="dxa"/>
          </w:tcPr>
          <w:p w:rsidR="00735087" w:rsidRPr="000B67D4" w:rsidRDefault="00735087" w:rsidP="00E953FF">
            <w:pPr>
              <w:rPr>
                <w:sz w:val="22"/>
                <w:szCs w:val="22"/>
              </w:rPr>
            </w:pPr>
            <w:r w:rsidRPr="000B67D4">
              <w:rPr>
                <w:sz w:val="22"/>
                <w:szCs w:val="22"/>
              </w:rPr>
              <w:t>UNDP-CO</w:t>
            </w:r>
          </w:p>
        </w:tc>
        <w:tc>
          <w:tcPr>
            <w:tcW w:w="7776" w:type="dxa"/>
          </w:tcPr>
          <w:p w:rsidR="00735087" w:rsidRPr="000B67D4" w:rsidRDefault="00735087" w:rsidP="00E953FF">
            <w:pPr>
              <w:rPr>
                <w:sz w:val="22"/>
                <w:szCs w:val="22"/>
              </w:rPr>
            </w:pPr>
            <w:r w:rsidRPr="000B67D4">
              <w:rPr>
                <w:sz w:val="22"/>
                <w:szCs w:val="22"/>
              </w:rPr>
              <w:t>UNDP Country Office</w:t>
            </w:r>
          </w:p>
        </w:tc>
      </w:tr>
      <w:tr w:rsidR="00735087" w:rsidRPr="000B67D4" w:rsidTr="00E953FF">
        <w:tc>
          <w:tcPr>
            <w:tcW w:w="1784" w:type="dxa"/>
          </w:tcPr>
          <w:p w:rsidR="00735087" w:rsidRPr="000B67D4" w:rsidRDefault="00735087" w:rsidP="00E953FF">
            <w:pPr>
              <w:rPr>
                <w:sz w:val="22"/>
                <w:szCs w:val="22"/>
              </w:rPr>
            </w:pPr>
            <w:r w:rsidRPr="000B67D4">
              <w:rPr>
                <w:sz w:val="22"/>
                <w:szCs w:val="22"/>
              </w:rPr>
              <w:t>UNFCC</w:t>
            </w:r>
          </w:p>
        </w:tc>
        <w:tc>
          <w:tcPr>
            <w:tcW w:w="7776" w:type="dxa"/>
          </w:tcPr>
          <w:p w:rsidR="00735087" w:rsidRPr="000B67D4" w:rsidRDefault="00735087" w:rsidP="00E953FF">
            <w:pPr>
              <w:rPr>
                <w:sz w:val="22"/>
                <w:szCs w:val="22"/>
              </w:rPr>
            </w:pPr>
            <w:r w:rsidRPr="000B67D4">
              <w:rPr>
                <w:sz w:val="22"/>
                <w:szCs w:val="22"/>
              </w:rPr>
              <w:t xml:space="preserve">United Nations Framework Convention on Climate Change </w:t>
            </w:r>
          </w:p>
        </w:tc>
      </w:tr>
      <w:tr w:rsidR="00B806C5" w:rsidRPr="000B67D4" w:rsidTr="00DF194C">
        <w:tc>
          <w:tcPr>
            <w:tcW w:w="1784" w:type="dxa"/>
          </w:tcPr>
          <w:p w:rsidR="00B806C5" w:rsidRPr="000B67D4" w:rsidRDefault="00B806C5" w:rsidP="00DF194C">
            <w:pPr>
              <w:rPr>
                <w:sz w:val="22"/>
                <w:szCs w:val="22"/>
              </w:rPr>
            </w:pPr>
            <w:r w:rsidRPr="000B67D4">
              <w:rPr>
                <w:sz w:val="22"/>
                <w:szCs w:val="22"/>
              </w:rPr>
              <w:t>VRS</w:t>
            </w:r>
          </w:p>
        </w:tc>
        <w:tc>
          <w:tcPr>
            <w:tcW w:w="7776" w:type="dxa"/>
          </w:tcPr>
          <w:p w:rsidR="00B806C5" w:rsidRPr="000B67D4" w:rsidRDefault="00B806C5" w:rsidP="00DF194C">
            <w:pPr>
              <w:rPr>
                <w:sz w:val="22"/>
                <w:szCs w:val="22"/>
              </w:rPr>
            </w:pPr>
            <w:r w:rsidRPr="000B67D4">
              <w:rPr>
                <w:sz w:val="22"/>
                <w:szCs w:val="22"/>
              </w:rPr>
              <w:t>Voluntary Retirement Scheme</w:t>
            </w:r>
          </w:p>
        </w:tc>
      </w:tr>
      <w:tr w:rsidR="00B806C5" w:rsidRPr="000B67D4" w:rsidTr="00DF194C">
        <w:tc>
          <w:tcPr>
            <w:tcW w:w="1784" w:type="dxa"/>
          </w:tcPr>
          <w:p w:rsidR="00B806C5" w:rsidRPr="000B67D4" w:rsidRDefault="00B806C5" w:rsidP="00DF194C">
            <w:pPr>
              <w:rPr>
                <w:sz w:val="22"/>
                <w:szCs w:val="22"/>
              </w:rPr>
            </w:pPr>
            <w:r w:rsidRPr="000B67D4">
              <w:rPr>
                <w:sz w:val="22"/>
                <w:szCs w:val="22"/>
              </w:rPr>
              <w:t>WWF</w:t>
            </w:r>
          </w:p>
        </w:tc>
        <w:tc>
          <w:tcPr>
            <w:tcW w:w="7776" w:type="dxa"/>
          </w:tcPr>
          <w:p w:rsidR="00B806C5" w:rsidRPr="000B67D4" w:rsidRDefault="00B806C5" w:rsidP="00DF194C">
            <w:pPr>
              <w:rPr>
                <w:sz w:val="22"/>
                <w:szCs w:val="22"/>
              </w:rPr>
            </w:pPr>
            <w:r w:rsidRPr="000B67D4">
              <w:rPr>
                <w:sz w:val="22"/>
                <w:szCs w:val="22"/>
              </w:rPr>
              <w:t>World Wide Fund for Nature</w:t>
            </w:r>
          </w:p>
        </w:tc>
      </w:tr>
    </w:tbl>
    <w:p w:rsidR="000A15E6" w:rsidRPr="008B66F8" w:rsidRDefault="00E3292C" w:rsidP="000A15E6">
      <w:pPr>
        <w:rPr>
          <w:b/>
          <w:sz w:val="22"/>
          <w:szCs w:val="22"/>
          <w:lang w:val="en-GB"/>
        </w:rPr>
      </w:pPr>
      <w:bookmarkStart w:id="8" w:name="text123"/>
      <w:bookmarkEnd w:id="8"/>
      <w:r w:rsidRPr="008B66F8">
        <w:rPr>
          <w:b/>
          <w:sz w:val="22"/>
          <w:szCs w:val="22"/>
          <w:lang w:val="en-GB"/>
        </w:rPr>
        <w:br w:type="page"/>
      </w:r>
    </w:p>
    <w:p w:rsidR="000A15E6" w:rsidRPr="008B66F8" w:rsidRDefault="007936F6" w:rsidP="007936F6">
      <w:pPr>
        <w:pStyle w:val="Heading1"/>
        <w:rPr>
          <w:szCs w:val="22"/>
          <w:lang w:val="en-GB"/>
        </w:rPr>
      </w:pPr>
      <w:bookmarkStart w:id="9" w:name="_Toc244444729"/>
      <w:r w:rsidRPr="008B66F8">
        <w:rPr>
          <w:lang w:val="en-GB"/>
        </w:rPr>
        <w:lastRenderedPageBreak/>
        <w:t>SECTION I: Elaboration of the Narrative</w:t>
      </w:r>
      <w:bookmarkEnd w:id="9"/>
    </w:p>
    <w:p w:rsidR="000A15E6" w:rsidRPr="008B66F8" w:rsidRDefault="00DB305B" w:rsidP="007936F6">
      <w:pPr>
        <w:pStyle w:val="Heading2"/>
        <w:rPr>
          <w:lang w:val="en-GB"/>
        </w:rPr>
      </w:pPr>
      <w:bookmarkStart w:id="10" w:name="_Toc244444730"/>
      <w:r w:rsidRPr="008B66F8">
        <w:rPr>
          <w:lang w:val="en-GB"/>
        </w:rPr>
        <w:t xml:space="preserve">PART I: </w:t>
      </w:r>
      <w:r w:rsidR="000A15E6" w:rsidRPr="008B66F8">
        <w:rPr>
          <w:lang w:val="en-GB"/>
        </w:rPr>
        <w:t>Situation Analysis</w:t>
      </w:r>
      <w:bookmarkEnd w:id="10"/>
      <w:r w:rsidR="000A15E6" w:rsidRPr="008B66F8">
        <w:rPr>
          <w:lang w:val="en-GB"/>
        </w:rPr>
        <w:t xml:space="preserve"> </w:t>
      </w:r>
    </w:p>
    <w:p w:rsidR="00B74411" w:rsidRDefault="006B1307" w:rsidP="00B74411">
      <w:pPr>
        <w:pStyle w:val="Heading3"/>
        <w:rPr>
          <w:lang w:val="en-GB"/>
        </w:rPr>
      </w:pPr>
      <w:bookmarkStart w:id="11" w:name="_Toc244444731"/>
      <w:r w:rsidRPr="006B1307">
        <w:rPr>
          <w:lang w:val="en-GB"/>
        </w:rPr>
        <w:t>Context and global significance</w:t>
      </w:r>
      <w:bookmarkEnd w:id="11"/>
    </w:p>
    <w:p w:rsidR="006B1307" w:rsidRDefault="006B1307" w:rsidP="006B1307">
      <w:pPr>
        <w:pStyle w:val="Heading4"/>
        <w:rPr>
          <w:lang w:val="en-GB"/>
        </w:rPr>
      </w:pPr>
    </w:p>
    <w:p w:rsidR="006B1307" w:rsidRPr="006B1307" w:rsidRDefault="006B1307" w:rsidP="006B1307">
      <w:pPr>
        <w:pStyle w:val="Heading4"/>
        <w:rPr>
          <w:lang w:val="en-GB"/>
        </w:rPr>
      </w:pPr>
      <w:r w:rsidRPr="006B1307">
        <w:rPr>
          <w:lang w:val="en-GB"/>
        </w:rPr>
        <w:t>Environmental context</w:t>
      </w:r>
    </w:p>
    <w:p w:rsidR="00B74411" w:rsidRPr="008B66F8" w:rsidRDefault="00B74411" w:rsidP="00BC313A">
      <w:pPr>
        <w:pStyle w:val="NumberedParas"/>
        <w:numPr>
          <w:ilvl w:val="0"/>
          <w:numId w:val="0"/>
        </w:numPr>
        <w:rPr>
          <w:noProof w:val="0"/>
          <w:lang w:val="en-GB"/>
        </w:rPr>
      </w:pPr>
    </w:p>
    <w:p w:rsidR="003131B4" w:rsidRDefault="003131B4" w:rsidP="00A3435F">
      <w:pPr>
        <w:numPr>
          <w:ilvl w:val="0"/>
          <w:numId w:val="15"/>
        </w:numPr>
        <w:tabs>
          <w:tab w:val="left" w:pos="426"/>
        </w:tabs>
        <w:autoSpaceDE w:val="0"/>
        <w:autoSpaceDN w:val="0"/>
        <w:adjustRightInd w:val="0"/>
        <w:ind w:left="0" w:firstLine="0"/>
        <w:jc w:val="both"/>
        <w:rPr>
          <w:sz w:val="22"/>
          <w:szCs w:val="22"/>
        </w:rPr>
      </w:pPr>
      <w:r w:rsidRPr="001E3DA5">
        <w:rPr>
          <w:sz w:val="22"/>
          <w:szCs w:val="22"/>
        </w:rPr>
        <w:t>The Republic of Mauritius (RM) consists of the main islands of Mauritius</w:t>
      </w:r>
      <w:r>
        <w:rPr>
          <w:rStyle w:val="FootnoteReference"/>
          <w:szCs w:val="22"/>
        </w:rPr>
        <w:footnoteReference w:id="2"/>
      </w:r>
      <w:r w:rsidRPr="001E3DA5">
        <w:rPr>
          <w:sz w:val="22"/>
          <w:szCs w:val="22"/>
        </w:rPr>
        <w:t xml:space="preserve"> </w:t>
      </w:r>
      <w:r w:rsidRPr="001E3DA5">
        <w:rPr>
          <w:sz w:val="22"/>
          <w:szCs w:val="22"/>
          <w:lang w:val="en-GB"/>
        </w:rPr>
        <w:t>(1865 km</w:t>
      </w:r>
      <w:r w:rsidRPr="001E3DA5">
        <w:rPr>
          <w:sz w:val="22"/>
          <w:szCs w:val="22"/>
          <w:vertAlign w:val="superscript"/>
          <w:lang w:val="en-GB"/>
        </w:rPr>
        <w:t>2</w:t>
      </w:r>
      <w:r w:rsidRPr="001E3DA5">
        <w:rPr>
          <w:sz w:val="22"/>
          <w:szCs w:val="22"/>
          <w:lang w:val="en-GB"/>
        </w:rPr>
        <w:t>) and</w:t>
      </w:r>
      <w:r w:rsidRPr="001E3DA5">
        <w:rPr>
          <w:sz w:val="22"/>
          <w:szCs w:val="22"/>
        </w:rPr>
        <w:t xml:space="preserve"> Rodrigues </w:t>
      </w:r>
      <w:r w:rsidRPr="001E3DA5">
        <w:rPr>
          <w:sz w:val="22"/>
          <w:szCs w:val="22"/>
          <w:lang w:val="en-GB"/>
        </w:rPr>
        <w:t>(109 km</w:t>
      </w:r>
      <w:r w:rsidRPr="001E3DA5">
        <w:rPr>
          <w:sz w:val="22"/>
          <w:szCs w:val="22"/>
          <w:vertAlign w:val="superscript"/>
          <w:lang w:val="en-GB"/>
        </w:rPr>
        <w:t>2</w:t>
      </w:r>
      <w:r w:rsidRPr="001E3DA5">
        <w:rPr>
          <w:sz w:val="22"/>
          <w:szCs w:val="22"/>
          <w:lang w:val="en-GB"/>
        </w:rPr>
        <w:t>)</w:t>
      </w:r>
      <w:r w:rsidRPr="001E3DA5">
        <w:rPr>
          <w:sz w:val="22"/>
          <w:szCs w:val="22"/>
        </w:rPr>
        <w:t xml:space="preserve"> and two groups of outer islands, St. Brandon Archipelago </w:t>
      </w:r>
      <w:r w:rsidRPr="001E3DA5">
        <w:rPr>
          <w:sz w:val="22"/>
          <w:szCs w:val="22"/>
          <w:lang w:val="en-GB"/>
        </w:rPr>
        <w:t>(</w:t>
      </w:r>
      <w:r w:rsidRPr="001E3DA5">
        <w:rPr>
          <w:sz w:val="22"/>
          <w:szCs w:val="22"/>
          <w:lang w:eastAsia="ja-JP"/>
        </w:rPr>
        <w:t>3</w:t>
      </w:r>
      <w:r w:rsidRPr="001E3DA5">
        <w:rPr>
          <w:sz w:val="22"/>
          <w:szCs w:val="22"/>
        </w:rPr>
        <w:t xml:space="preserve"> km</w:t>
      </w:r>
      <w:r w:rsidRPr="001E3DA5">
        <w:rPr>
          <w:sz w:val="22"/>
          <w:szCs w:val="22"/>
          <w:vertAlign w:val="superscript"/>
        </w:rPr>
        <w:t>2</w:t>
      </w:r>
      <w:r w:rsidRPr="001E3DA5">
        <w:rPr>
          <w:sz w:val="22"/>
          <w:szCs w:val="22"/>
          <w:lang w:val="en-GB"/>
        </w:rPr>
        <w:t>)</w:t>
      </w:r>
      <w:r w:rsidRPr="001E3DA5">
        <w:rPr>
          <w:sz w:val="22"/>
          <w:szCs w:val="22"/>
        </w:rPr>
        <w:t xml:space="preserve"> and Agalega</w:t>
      </w:r>
      <w:r>
        <w:rPr>
          <w:sz w:val="22"/>
          <w:szCs w:val="22"/>
          <w:lang w:eastAsia="ja-JP"/>
        </w:rPr>
        <w:t xml:space="preserve"> (</w:t>
      </w:r>
      <w:r w:rsidRPr="001E3DA5">
        <w:rPr>
          <w:sz w:val="22"/>
          <w:szCs w:val="22"/>
          <w:lang w:eastAsia="ja-JP"/>
        </w:rPr>
        <w:t>21</w:t>
      </w:r>
      <w:r w:rsidRPr="001E3DA5">
        <w:rPr>
          <w:sz w:val="22"/>
          <w:szCs w:val="22"/>
        </w:rPr>
        <w:t xml:space="preserve"> km</w:t>
      </w:r>
      <w:r w:rsidRPr="001E3DA5">
        <w:rPr>
          <w:sz w:val="22"/>
          <w:szCs w:val="22"/>
          <w:vertAlign w:val="superscript"/>
        </w:rPr>
        <w:t>2</w:t>
      </w:r>
      <w:r w:rsidRPr="001E3DA5">
        <w:rPr>
          <w:sz w:val="22"/>
          <w:szCs w:val="22"/>
          <w:lang w:eastAsia="ja-JP"/>
        </w:rPr>
        <w:t>)</w:t>
      </w:r>
      <w:r w:rsidRPr="001E3DA5">
        <w:rPr>
          <w:sz w:val="22"/>
          <w:szCs w:val="22"/>
        </w:rPr>
        <w:t>. The total surface land area of the RM is 2,040 km</w:t>
      </w:r>
      <w:r w:rsidRPr="001E3DA5">
        <w:rPr>
          <w:sz w:val="22"/>
          <w:szCs w:val="22"/>
          <w:vertAlign w:val="superscript"/>
        </w:rPr>
        <w:t>2</w:t>
      </w:r>
      <w:r>
        <w:rPr>
          <w:sz w:val="22"/>
          <w:szCs w:val="22"/>
        </w:rPr>
        <w:t xml:space="preserve">, </w:t>
      </w:r>
      <w:r w:rsidRPr="001E3DA5">
        <w:rPr>
          <w:sz w:val="22"/>
          <w:szCs w:val="22"/>
        </w:rPr>
        <w:t>with an Exclusive Economic Zone (EEZ) extending over more than two million square kilometers</w:t>
      </w:r>
      <w:r>
        <w:rPr>
          <w:rStyle w:val="FootnoteReference"/>
          <w:szCs w:val="22"/>
        </w:rPr>
        <w:footnoteReference w:id="3"/>
      </w:r>
      <w:r w:rsidRPr="001E3DA5">
        <w:rPr>
          <w:sz w:val="22"/>
          <w:szCs w:val="22"/>
        </w:rPr>
        <w:t>.</w:t>
      </w:r>
    </w:p>
    <w:p w:rsidR="003131B4" w:rsidRDefault="003131B4" w:rsidP="003131B4">
      <w:pPr>
        <w:tabs>
          <w:tab w:val="left" w:pos="426"/>
        </w:tabs>
        <w:autoSpaceDE w:val="0"/>
        <w:autoSpaceDN w:val="0"/>
        <w:adjustRightInd w:val="0"/>
        <w:jc w:val="both"/>
        <w:rPr>
          <w:sz w:val="22"/>
          <w:szCs w:val="22"/>
        </w:rPr>
      </w:pPr>
    </w:p>
    <w:p w:rsidR="003131B4" w:rsidRPr="00071003" w:rsidRDefault="003131B4" w:rsidP="00A3435F">
      <w:pPr>
        <w:numPr>
          <w:ilvl w:val="0"/>
          <w:numId w:val="15"/>
        </w:numPr>
        <w:tabs>
          <w:tab w:val="left" w:pos="426"/>
        </w:tabs>
        <w:autoSpaceDE w:val="0"/>
        <w:autoSpaceDN w:val="0"/>
        <w:adjustRightInd w:val="0"/>
        <w:ind w:left="0" w:firstLine="0"/>
        <w:jc w:val="both"/>
        <w:rPr>
          <w:sz w:val="22"/>
          <w:szCs w:val="22"/>
        </w:rPr>
      </w:pPr>
      <w:r w:rsidRPr="001E3DA5">
        <w:rPr>
          <w:sz w:val="22"/>
          <w:szCs w:val="22"/>
        </w:rPr>
        <w:t xml:space="preserve"> </w:t>
      </w:r>
      <w:r w:rsidRPr="00F0776A">
        <w:rPr>
          <w:sz w:val="22"/>
          <w:szCs w:val="22"/>
          <w:lang w:val="en-GB"/>
        </w:rPr>
        <w:t xml:space="preserve">Biogeographically, the main island of Mauritius (‘Mauritius’) forms part of the Mascarene Archipelago, along with Rodrigues and Reunion Island (France). All three are of volcanic origin and share many similarities in terms of their biodiversity. The island of </w:t>
      </w:r>
      <w:r w:rsidRPr="00F0776A">
        <w:rPr>
          <w:sz w:val="22"/>
          <w:szCs w:val="22"/>
          <w:lang w:val="en-ZA" w:eastAsia="en-ZA"/>
        </w:rPr>
        <w:t>Mauritius was formed some 8 million years ago and is encircled by fringing coral reefs that enclose coastal lagoons of varying widths. It has no proper continental shelf, with the seabed dropping off to a depth of 3000 meters within a few kilometres offshore. The land rises to a central plateau about 600m above sea level. The highest mountains are Piton de la Rivi</w:t>
      </w:r>
      <w:r w:rsidR="00E32D7E">
        <w:rPr>
          <w:sz w:val="22"/>
          <w:szCs w:val="22"/>
          <w:lang w:val="en-ZA" w:eastAsia="en-ZA"/>
        </w:rPr>
        <w:t>è</w:t>
      </w:r>
      <w:r w:rsidRPr="00F0776A">
        <w:rPr>
          <w:sz w:val="22"/>
          <w:szCs w:val="22"/>
          <w:lang w:val="en-ZA" w:eastAsia="en-ZA"/>
        </w:rPr>
        <w:t xml:space="preserve">re Noire (828m), Pieter Both (828m) and Le Pouce (812m). </w:t>
      </w:r>
    </w:p>
    <w:p w:rsidR="003131B4" w:rsidRDefault="003131B4" w:rsidP="003131B4">
      <w:pPr>
        <w:pStyle w:val="ListParagraph"/>
        <w:rPr>
          <w:sz w:val="22"/>
          <w:szCs w:val="22"/>
        </w:rPr>
      </w:pPr>
    </w:p>
    <w:p w:rsidR="003131B4" w:rsidRPr="003131B4" w:rsidRDefault="003131B4" w:rsidP="00A3435F">
      <w:pPr>
        <w:numPr>
          <w:ilvl w:val="0"/>
          <w:numId w:val="15"/>
        </w:numPr>
        <w:tabs>
          <w:tab w:val="left" w:pos="426"/>
        </w:tabs>
        <w:autoSpaceDE w:val="0"/>
        <w:autoSpaceDN w:val="0"/>
        <w:adjustRightInd w:val="0"/>
        <w:ind w:left="0" w:firstLine="0"/>
        <w:jc w:val="both"/>
        <w:rPr>
          <w:sz w:val="22"/>
          <w:szCs w:val="22"/>
        </w:rPr>
      </w:pPr>
      <w:r w:rsidRPr="006D612A">
        <w:rPr>
          <w:sz w:val="22"/>
          <w:szCs w:val="22"/>
        </w:rPr>
        <w:t>The RM</w:t>
      </w:r>
      <w:r w:rsidRPr="006D612A">
        <w:rPr>
          <w:sz w:val="22"/>
          <w:lang w:val="en-GB"/>
        </w:rPr>
        <w:t xml:space="preserve"> is classified as a Small Island Developing State (SIDS) with the characteristics of remote location, large population size</w:t>
      </w:r>
      <w:r w:rsidRPr="006D612A">
        <w:rPr>
          <w:sz w:val="22"/>
          <w:szCs w:val="22"/>
        </w:rPr>
        <w:t xml:space="preserve"> (around 600 inhabitants per km</w:t>
      </w:r>
      <w:r w:rsidRPr="006D612A">
        <w:rPr>
          <w:sz w:val="22"/>
          <w:szCs w:val="22"/>
          <w:vertAlign w:val="superscript"/>
        </w:rPr>
        <w:t>2</w:t>
      </w:r>
      <w:r w:rsidRPr="006D612A">
        <w:rPr>
          <w:sz w:val="22"/>
          <w:lang w:val="en-GB"/>
        </w:rPr>
        <w:t>), limited land mass, limited natural resources and a high ratio of coastline to land area.</w:t>
      </w:r>
    </w:p>
    <w:p w:rsidR="003131B4" w:rsidRDefault="003131B4" w:rsidP="003131B4">
      <w:pPr>
        <w:pStyle w:val="ListParagraph"/>
        <w:rPr>
          <w:sz w:val="22"/>
          <w:szCs w:val="22"/>
        </w:rPr>
      </w:pPr>
    </w:p>
    <w:p w:rsidR="003131B4" w:rsidRDefault="003131B4" w:rsidP="00A3435F">
      <w:pPr>
        <w:numPr>
          <w:ilvl w:val="0"/>
          <w:numId w:val="15"/>
        </w:numPr>
        <w:tabs>
          <w:tab w:val="left" w:pos="426"/>
        </w:tabs>
        <w:autoSpaceDE w:val="0"/>
        <w:autoSpaceDN w:val="0"/>
        <w:adjustRightInd w:val="0"/>
        <w:ind w:left="0" w:firstLine="0"/>
        <w:jc w:val="both"/>
        <w:rPr>
          <w:sz w:val="22"/>
          <w:szCs w:val="22"/>
        </w:rPr>
      </w:pPr>
      <w:r w:rsidRPr="001803CE">
        <w:rPr>
          <w:sz w:val="22"/>
          <w:lang w:val="en-GB"/>
        </w:rPr>
        <w:t>The volcanic origins of Mauritius, along with the tropical climate, topography and over a million of years of isolation, resulted in the evolution of a diverse biota with a high degree of endemism.</w:t>
      </w:r>
      <w:r w:rsidRPr="001803CE">
        <w:rPr>
          <w:sz w:val="22"/>
          <w:szCs w:val="22"/>
        </w:rPr>
        <w:t xml:space="preserve"> In Mauritius, around 4</w:t>
      </w:r>
      <w:r w:rsidR="00E37847">
        <w:rPr>
          <w:sz w:val="22"/>
          <w:szCs w:val="22"/>
        </w:rPr>
        <w:t>6</w:t>
      </w:r>
      <w:r w:rsidRPr="001803CE">
        <w:rPr>
          <w:sz w:val="22"/>
          <w:szCs w:val="22"/>
        </w:rPr>
        <w:t xml:space="preserve"> </w:t>
      </w:r>
      <w:r w:rsidR="00E37847">
        <w:rPr>
          <w:sz w:val="22"/>
          <w:szCs w:val="22"/>
        </w:rPr>
        <w:t>per cent of all higher plants, 80 percent of birds, 94</w:t>
      </w:r>
      <w:r w:rsidRPr="001803CE">
        <w:rPr>
          <w:sz w:val="22"/>
          <w:szCs w:val="22"/>
        </w:rPr>
        <w:t xml:space="preserve"> percent of reptiles and 20 percent of the bat species are (or were) endemic to the island. Much of the indigenous plant and animal species has disappeared from Mauritius over the past 400 years of human settlement as a result of the introduction of domestic and invasive exotic species, and land transformation.</w:t>
      </w:r>
    </w:p>
    <w:p w:rsidR="003131B4" w:rsidRDefault="003131B4" w:rsidP="003131B4">
      <w:pPr>
        <w:tabs>
          <w:tab w:val="left" w:pos="426"/>
        </w:tabs>
        <w:autoSpaceDE w:val="0"/>
        <w:autoSpaceDN w:val="0"/>
        <w:adjustRightInd w:val="0"/>
        <w:jc w:val="both"/>
        <w:rPr>
          <w:sz w:val="22"/>
          <w:szCs w:val="22"/>
        </w:rPr>
      </w:pPr>
    </w:p>
    <w:p w:rsidR="009B3E45" w:rsidRPr="009B3E45" w:rsidRDefault="003131B4" w:rsidP="00A3435F">
      <w:pPr>
        <w:numPr>
          <w:ilvl w:val="0"/>
          <w:numId w:val="15"/>
        </w:numPr>
        <w:tabs>
          <w:tab w:val="left" w:pos="426"/>
        </w:tabs>
        <w:autoSpaceDE w:val="0"/>
        <w:autoSpaceDN w:val="0"/>
        <w:adjustRightInd w:val="0"/>
        <w:ind w:left="0" w:firstLine="0"/>
        <w:jc w:val="both"/>
        <w:rPr>
          <w:sz w:val="22"/>
          <w:szCs w:val="22"/>
        </w:rPr>
      </w:pPr>
      <w:r w:rsidRPr="00D36628">
        <w:rPr>
          <w:sz w:val="22"/>
          <w:szCs w:val="22"/>
        </w:rPr>
        <w:t xml:space="preserve"> As a result, Mauritius now has one of the most threatened island floras in the world, with 94% of the endemic flora considered threatened. </w:t>
      </w:r>
      <w:r w:rsidRPr="00D36628">
        <w:rPr>
          <w:sz w:val="22"/>
          <w:szCs w:val="22"/>
          <w:lang w:val="en-ZA" w:eastAsia="en-ZA"/>
        </w:rPr>
        <w:t xml:space="preserve">There are 671 species of indigenous flowering plant recorded in Mauritius, of which 311 are endemic (Mauritius has eight endemic plant genera), and 150 endemic to the Mascarene Archipelago (Page &amp; d’Argent, 1997; Strahm, 1994). </w:t>
      </w:r>
      <w:r w:rsidRPr="00D36628">
        <w:rPr>
          <w:sz w:val="22"/>
          <w:szCs w:val="22"/>
        </w:rPr>
        <w:t>Seventy seven of the country’s indigenous species are already classified as extinct while</w:t>
      </w:r>
      <w:r w:rsidRPr="00D36628">
        <w:rPr>
          <w:color w:val="000000"/>
          <w:sz w:val="22"/>
          <w:szCs w:val="22"/>
        </w:rPr>
        <w:t xml:space="preserve"> 155 of its flowering plant species are listed as critically endangered (79 taxa are represented by ten or fewer known individuals in the wild and 10 taxa are represented by only a single known individual),</w:t>
      </w:r>
      <w:r w:rsidRPr="00D36628">
        <w:rPr>
          <w:sz w:val="22"/>
          <w:szCs w:val="22"/>
        </w:rPr>
        <w:t xml:space="preserve"> </w:t>
      </w:r>
      <w:r w:rsidRPr="00D36628">
        <w:rPr>
          <w:color w:val="000000"/>
          <w:sz w:val="22"/>
          <w:szCs w:val="22"/>
        </w:rPr>
        <w:t>93 species are endangered and 241 are classified as vulnerable.</w:t>
      </w:r>
      <w:r w:rsidRPr="00D36628">
        <w:rPr>
          <w:sz w:val="22"/>
          <w:szCs w:val="22"/>
          <w:lang w:val="en-ZA" w:eastAsia="en-ZA"/>
        </w:rPr>
        <w:t xml:space="preserve">The most recent study of lower plants estimates that there are 207 taxa consisting of 89 genera of mosses and 59 genera of hepatics (Tixier &amp; Gueho, 1997). There are about 200 species, subspecies and varieties of pteridophytes, of which 13 species are endemic, and 40 are extinct (Bachraz, 2000). </w:t>
      </w:r>
      <w:r w:rsidRPr="00D36628">
        <w:rPr>
          <w:rFonts w:eastAsia="MS Mincho"/>
          <w:color w:val="000000"/>
          <w:sz w:val="22"/>
          <w:szCs w:val="22"/>
          <w:lang w:eastAsia="ja-JP"/>
        </w:rPr>
        <w:t>Fifteen vegetation types (based on vegetation structure and physiognomy) have been classified, ranging from marsh communities to scrub associations to forest communities.</w:t>
      </w:r>
      <w:r w:rsidR="009B3E45" w:rsidRPr="00D36628">
        <w:rPr>
          <w:sz w:val="22"/>
          <w:szCs w:val="22"/>
        </w:rPr>
        <w:t xml:space="preserve"> All the islands vegetation communities can be loosely grouped into two main categories: the 'upland associations' and 'lowland associations'</w:t>
      </w:r>
      <w:r w:rsidR="007F4813">
        <w:rPr>
          <w:sz w:val="22"/>
          <w:szCs w:val="22"/>
        </w:rPr>
        <w:t>.</w:t>
      </w:r>
      <w:r w:rsidR="009B3E45" w:rsidRPr="00D36628">
        <w:rPr>
          <w:sz w:val="22"/>
          <w:szCs w:val="22"/>
        </w:rPr>
        <w:t xml:space="preserve"> The uplan</w:t>
      </w:r>
      <w:r w:rsidR="00A96594" w:rsidRPr="00D36628">
        <w:rPr>
          <w:sz w:val="22"/>
          <w:szCs w:val="22"/>
        </w:rPr>
        <w:t>d</w:t>
      </w:r>
      <w:r w:rsidR="00A96594">
        <w:rPr>
          <w:sz w:val="22"/>
          <w:szCs w:val="22"/>
        </w:rPr>
        <w:t xml:space="preserve"> </w:t>
      </w:r>
      <w:r w:rsidR="00A96594">
        <w:rPr>
          <w:sz w:val="22"/>
          <w:szCs w:val="22"/>
        </w:rPr>
        <w:lastRenderedPageBreak/>
        <w:t>plant communities are typically</w:t>
      </w:r>
      <w:r w:rsidR="009B3E45" w:rsidRPr="009B3E45">
        <w:rPr>
          <w:sz w:val="22"/>
          <w:szCs w:val="22"/>
        </w:rPr>
        <w:t xml:space="preserve"> </w:t>
      </w:r>
      <w:r w:rsidR="00A96594">
        <w:rPr>
          <w:sz w:val="22"/>
          <w:szCs w:val="22"/>
        </w:rPr>
        <w:t>located in</w:t>
      </w:r>
      <w:r w:rsidR="009B3E45" w:rsidRPr="009B3E45">
        <w:rPr>
          <w:sz w:val="22"/>
          <w:szCs w:val="22"/>
        </w:rPr>
        <w:t xml:space="preserve"> regions above 400 m </w:t>
      </w:r>
      <w:r w:rsidR="00FA746D">
        <w:rPr>
          <w:sz w:val="22"/>
          <w:szCs w:val="22"/>
        </w:rPr>
        <w:t>(</w:t>
      </w:r>
      <w:r w:rsidR="009B3E45" w:rsidRPr="009B3E45">
        <w:rPr>
          <w:sz w:val="22"/>
          <w:szCs w:val="22"/>
        </w:rPr>
        <w:t>or 200 m in the south</w:t>
      </w:r>
      <w:r w:rsidR="00FA746D">
        <w:rPr>
          <w:sz w:val="22"/>
          <w:szCs w:val="22"/>
        </w:rPr>
        <w:t>)</w:t>
      </w:r>
      <w:r w:rsidR="009B3E45">
        <w:rPr>
          <w:sz w:val="22"/>
          <w:szCs w:val="22"/>
        </w:rPr>
        <w:t>,</w:t>
      </w:r>
      <w:r w:rsidR="009B3E45" w:rsidRPr="009B3E45">
        <w:rPr>
          <w:sz w:val="22"/>
          <w:szCs w:val="22"/>
        </w:rPr>
        <w:t xml:space="preserve"> </w:t>
      </w:r>
      <w:r w:rsidR="009B3E45">
        <w:rPr>
          <w:sz w:val="22"/>
          <w:szCs w:val="22"/>
        </w:rPr>
        <w:t>while the</w:t>
      </w:r>
      <w:r w:rsidR="009B3E45" w:rsidRPr="009B3E45">
        <w:rPr>
          <w:sz w:val="22"/>
          <w:szCs w:val="22"/>
        </w:rPr>
        <w:t xml:space="preserve"> lowland plant communities are generally found below 400 m </w:t>
      </w:r>
      <w:r w:rsidR="00FA746D">
        <w:rPr>
          <w:sz w:val="22"/>
          <w:szCs w:val="22"/>
        </w:rPr>
        <w:t>(</w:t>
      </w:r>
      <w:r w:rsidR="009B3E45" w:rsidRPr="009B3E45">
        <w:rPr>
          <w:sz w:val="22"/>
          <w:szCs w:val="22"/>
        </w:rPr>
        <w:t>or 200 m in the south</w:t>
      </w:r>
      <w:r w:rsidR="00FA746D">
        <w:rPr>
          <w:sz w:val="22"/>
          <w:szCs w:val="22"/>
        </w:rPr>
        <w:t>)</w:t>
      </w:r>
      <w:r w:rsidR="009B3E45" w:rsidRPr="009B3E45">
        <w:rPr>
          <w:sz w:val="22"/>
          <w:szCs w:val="22"/>
        </w:rPr>
        <w:t>, and experience reduced rainfall between 1000-1800 mm per annum. On the west coast</w:t>
      </w:r>
      <w:r w:rsidR="00FA746D">
        <w:rPr>
          <w:sz w:val="22"/>
          <w:szCs w:val="22"/>
        </w:rPr>
        <w:t>,</w:t>
      </w:r>
      <w:r w:rsidR="009B3E45" w:rsidRPr="009B3E45">
        <w:rPr>
          <w:sz w:val="22"/>
          <w:szCs w:val="22"/>
        </w:rPr>
        <w:t xml:space="preserve"> where lowland areas lie in the rain shadow of the flanking mountain chains, a distinctive dry season is experienced, and many plant species become semi-deciduous throughout this period (Vaughan &amp; Wiéhé, 1937). The lowland regions of the south and east often receive a higher rainfall and these areas support an intermediate community between the lowlands and uplands.</w:t>
      </w:r>
    </w:p>
    <w:p w:rsidR="001602B4" w:rsidRPr="001602B4" w:rsidRDefault="001602B4" w:rsidP="001602B4">
      <w:pPr>
        <w:tabs>
          <w:tab w:val="left" w:pos="426"/>
        </w:tabs>
        <w:autoSpaceDE w:val="0"/>
        <w:autoSpaceDN w:val="0"/>
        <w:adjustRightInd w:val="0"/>
        <w:jc w:val="both"/>
        <w:rPr>
          <w:sz w:val="22"/>
          <w:szCs w:val="22"/>
        </w:rPr>
      </w:pPr>
    </w:p>
    <w:p w:rsidR="003131B4" w:rsidRDefault="003131B4" w:rsidP="00A3435F">
      <w:pPr>
        <w:numPr>
          <w:ilvl w:val="0"/>
          <w:numId w:val="15"/>
        </w:numPr>
        <w:tabs>
          <w:tab w:val="left" w:pos="426"/>
        </w:tabs>
        <w:autoSpaceDE w:val="0"/>
        <w:autoSpaceDN w:val="0"/>
        <w:adjustRightInd w:val="0"/>
        <w:ind w:left="0" w:firstLine="0"/>
        <w:jc w:val="both"/>
        <w:rPr>
          <w:sz w:val="22"/>
          <w:szCs w:val="22"/>
        </w:rPr>
      </w:pPr>
      <w:r w:rsidRPr="001602B4">
        <w:rPr>
          <w:sz w:val="22"/>
          <w:szCs w:val="22"/>
        </w:rPr>
        <w:t>Of the 52 native species of vertebrates that were known to have occurred on Mauritius and the adjacent islets, 24 are now extinct, including the Dodo (</w:t>
      </w:r>
      <w:r w:rsidRPr="001602B4">
        <w:rPr>
          <w:i/>
          <w:iCs/>
          <w:sz w:val="22"/>
          <w:szCs w:val="22"/>
        </w:rPr>
        <w:t>Raphus cucullatus</w:t>
      </w:r>
      <w:r w:rsidRPr="001602B4">
        <w:rPr>
          <w:sz w:val="22"/>
          <w:szCs w:val="22"/>
        </w:rPr>
        <w:t>), a giant parrot</w:t>
      </w:r>
      <w:r w:rsidRPr="001803CE">
        <w:rPr>
          <w:sz w:val="22"/>
          <w:szCs w:val="22"/>
        </w:rPr>
        <w:t xml:space="preserve"> (</w:t>
      </w:r>
      <w:r w:rsidRPr="001803CE">
        <w:rPr>
          <w:i/>
          <w:iCs/>
          <w:sz w:val="22"/>
          <w:szCs w:val="22"/>
        </w:rPr>
        <w:t>Lophopsittacus mauritianus</w:t>
      </w:r>
      <w:r w:rsidRPr="001803CE">
        <w:rPr>
          <w:sz w:val="22"/>
          <w:szCs w:val="22"/>
        </w:rPr>
        <w:t>) and two species of giant tortoise (</w:t>
      </w:r>
      <w:r w:rsidRPr="001803CE">
        <w:rPr>
          <w:i/>
          <w:sz w:val="22"/>
          <w:szCs w:val="22"/>
        </w:rPr>
        <w:t xml:space="preserve">Cylindrapsis </w:t>
      </w:r>
      <w:r w:rsidRPr="001803CE">
        <w:rPr>
          <w:sz w:val="22"/>
          <w:szCs w:val="22"/>
        </w:rPr>
        <w:t xml:space="preserve">spp.). Of the approximately 30 species of land birds known to have been present on Mauritius when the first settlers arrived, only twelve of these  have so far escaped extinction. Of these 12, nine are now threatened. </w:t>
      </w:r>
      <w:r w:rsidRPr="001803CE">
        <w:rPr>
          <w:color w:val="000000"/>
          <w:sz w:val="22"/>
          <w:szCs w:val="22"/>
        </w:rPr>
        <w:t xml:space="preserve">Of the 17 native </w:t>
      </w:r>
      <w:r w:rsidRPr="001803CE">
        <w:rPr>
          <w:bCs/>
          <w:color w:val="000000"/>
          <w:sz w:val="22"/>
          <w:szCs w:val="22"/>
        </w:rPr>
        <w:t xml:space="preserve">reptile species </w:t>
      </w:r>
      <w:r w:rsidRPr="001803CE">
        <w:rPr>
          <w:color w:val="000000"/>
          <w:sz w:val="22"/>
          <w:szCs w:val="22"/>
        </w:rPr>
        <w:t xml:space="preserve">that once inhabited mainland Mauritius, only 12 remain, 11 of which are endemic. Seven </w:t>
      </w:r>
      <w:r w:rsidRPr="001803CE">
        <w:rPr>
          <w:bCs/>
          <w:color w:val="000000"/>
          <w:sz w:val="22"/>
          <w:szCs w:val="22"/>
        </w:rPr>
        <w:t>of these are restricted to remnant populations on the northern offshore islets</w:t>
      </w:r>
      <w:r w:rsidRPr="001803CE">
        <w:rPr>
          <w:color w:val="000000"/>
          <w:sz w:val="22"/>
          <w:szCs w:val="22"/>
        </w:rPr>
        <w:t>.</w:t>
      </w:r>
      <w:r w:rsidRPr="001803CE">
        <w:rPr>
          <w:bCs/>
          <w:sz w:val="22"/>
          <w:szCs w:val="22"/>
        </w:rPr>
        <w:t xml:space="preserve"> </w:t>
      </w:r>
      <w:r w:rsidRPr="001803CE">
        <w:rPr>
          <w:sz w:val="22"/>
          <w:szCs w:val="22"/>
        </w:rPr>
        <w:t>Of the invertebrate fauna, only butterflies and land snails have been well studied. There are 39 native species of butterfly, of which five are endemic, and 125 known native species of land snail of which 43 are already extinct.</w:t>
      </w:r>
    </w:p>
    <w:p w:rsidR="001602B4" w:rsidRPr="001602B4" w:rsidRDefault="001602B4" w:rsidP="001602B4">
      <w:pPr>
        <w:pStyle w:val="ListParagraph"/>
        <w:rPr>
          <w:sz w:val="22"/>
          <w:szCs w:val="22"/>
        </w:rPr>
      </w:pPr>
    </w:p>
    <w:p w:rsidR="001602B4" w:rsidRPr="001602B4" w:rsidRDefault="001602B4" w:rsidP="001602B4">
      <w:pPr>
        <w:pStyle w:val="Caption"/>
      </w:pPr>
      <w:r w:rsidRPr="001602B4">
        <w:t xml:space="preserve">Table 1: Native diversity of selected groups in Mauritius, </w:t>
      </w:r>
      <w:r>
        <w:t>including the</w:t>
      </w:r>
      <w:r w:rsidRPr="001602B4">
        <w:t xml:space="preserve"> </w:t>
      </w:r>
      <w:r>
        <w:t>number of extinctions</w:t>
      </w:r>
      <w:r w:rsidRPr="001602B4">
        <w:t xml:space="preserve"> </w:t>
      </w:r>
      <w:r>
        <w:t>(n</w:t>
      </w:r>
      <w:r w:rsidRPr="001602B4">
        <w:t>umbers in brackets indicate the number of endemic species</w:t>
      </w:r>
      <w:r>
        <w:t>)</w:t>
      </w:r>
      <w:r w:rsidRPr="001602B4">
        <w:t xml:space="preserve">. </w:t>
      </w:r>
    </w:p>
    <w:p w:rsidR="001602B4" w:rsidRPr="001602B4" w:rsidRDefault="001602B4" w:rsidP="001602B4">
      <w:pPr>
        <w:pStyle w:val="Default"/>
        <w:spacing w:line="260" w:lineRule="atLeast"/>
        <w:jc w:val="both"/>
        <w:rPr>
          <w:sz w:val="22"/>
          <w:szCs w:val="22"/>
        </w:rPr>
      </w:pPr>
    </w:p>
    <w:tbl>
      <w:tblPr>
        <w:tblW w:w="0" w:type="auto"/>
        <w:tblBorders>
          <w:top w:val="single" w:sz="8" w:space="0" w:color="000000"/>
          <w:bottom w:val="single" w:sz="8" w:space="0" w:color="000000"/>
        </w:tblBorders>
        <w:tblLook w:val="04A0"/>
      </w:tblPr>
      <w:tblGrid>
        <w:gridCol w:w="1522"/>
        <w:gridCol w:w="2175"/>
        <w:gridCol w:w="1731"/>
        <w:gridCol w:w="2221"/>
        <w:gridCol w:w="2184"/>
      </w:tblGrid>
      <w:tr w:rsidR="001602B4" w:rsidRPr="001602B4" w:rsidTr="000A3D9D">
        <w:trPr>
          <w:trHeight w:val="742"/>
        </w:trPr>
        <w:tc>
          <w:tcPr>
            <w:tcW w:w="0" w:type="auto"/>
            <w:tcBorders>
              <w:top w:val="single" w:sz="8" w:space="0" w:color="000000"/>
              <w:left w:val="nil"/>
              <w:bottom w:val="single" w:sz="8" w:space="0" w:color="000000"/>
              <w:right w:val="nil"/>
            </w:tcBorders>
          </w:tcPr>
          <w:p w:rsidR="001602B4" w:rsidRPr="001602B4" w:rsidRDefault="001602B4" w:rsidP="001602B4">
            <w:pPr>
              <w:pStyle w:val="Default"/>
              <w:spacing w:line="260" w:lineRule="atLeast"/>
              <w:rPr>
                <w:b/>
                <w:bCs/>
                <w:sz w:val="22"/>
                <w:szCs w:val="22"/>
              </w:rPr>
            </w:pPr>
          </w:p>
        </w:tc>
        <w:tc>
          <w:tcPr>
            <w:tcW w:w="0" w:type="auto"/>
            <w:tcBorders>
              <w:top w:val="single" w:sz="8" w:space="0" w:color="000000"/>
              <w:left w:val="nil"/>
              <w:bottom w:val="single" w:sz="8" w:space="0" w:color="000000"/>
              <w:right w:val="nil"/>
            </w:tcBorders>
          </w:tcPr>
          <w:p w:rsidR="001602B4" w:rsidRPr="001602B4" w:rsidRDefault="001602B4" w:rsidP="001602B4">
            <w:pPr>
              <w:pStyle w:val="Default"/>
              <w:spacing w:line="260" w:lineRule="atLeast"/>
              <w:rPr>
                <w:b/>
                <w:bCs/>
                <w:sz w:val="22"/>
                <w:szCs w:val="22"/>
              </w:rPr>
            </w:pPr>
            <w:r w:rsidRPr="001602B4">
              <w:rPr>
                <w:b/>
                <w:bCs/>
                <w:sz w:val="22"/>
                <w:szCs w:val="22"/>
              </w:rPr>
              <w:t>Number of native species</w:t>
            </w:r>
          </w:p>
        </w:tc>
        <w:tc>
          <w:tcPr>
            <w:tcW w:w="0" w:type="auto"/>
            <w:tcBorders>
              <w:top w:val="single" w:sz="8" w:space="0" w:color="000000"/>
              <w:left w:val="nil"/>
              <w:bottom w:val="single" w:sz="8" w:space="0" w:color="000000"/>
              <w:right w:val="nil"/>
            </w:tcBorders>
          </w:tcPr>
          <w:p w:rsidR="001602B4" w:rsidRPr="001602B4" w:rsidRDefault="001602B4" w:rsidP="001602B4">
            <w:pPr>
              <w:pStyle w:val="Default"/>
              <w:spacing w:line="260" w:lineRule="atLeast"/>
              <w:rPr>
                <w:b/>
                <w:bCs/>
                <w:sz w:val="22"/>
                <w:szCs w:val="22"/>
              </w:rPr>
            </w:pPr>
            <w:r w:rsidRPr="001602B4">
              <w:rPr>
                <w:b/>
                <w:bCs/>
                <w:sz w:val="22"/>
                <w:szCs w:val="22"/>
              </w:rPr>
              <w:t>% species endemic</w:t>
            </w:r>
          </w:p>
        </w:tc>
        <w:tc>
          <w:tcPr>
            <w:tcW w:w="0" w:type="auto"/>
            <w:tcBorders>
              <w:top w:val="single" w:sz="8" w:space="0" w:color="000000"/>
              <w:left w:val="nil"/>
              <w:bottom w:val="single" w:sz="8" w:space="0" w:color="000000"/>
              <w:right w:val="nil"/>
            </w:tcBorders>
          </w:tcPr>
          <w:p w:rsidR="001602B4" w:rsidRPr="001602B4" w:rsidRDefault="001602B4" w:rsidP="001602B4">
            <w:pPr>
              <w:pStyle w:val="Default"/>
              <w:spacing w:line="260" w:lineRule="atLeast"/>
              <w:rPr>
                <w:b/>
                <w:bCs/>
                <w:sz w:val="22"/>
                <w:szCs w:val="22"/>
              </w:rPr>
            </w:pPr>
            <w:r w:rsidRPr="001602B4">
              <w:rPr>
                <w:b/>
                <w:bCs/>
                <w:sz w:val="22"/>
                <w:szCs w:val="22"/>
              </w:rPr>
              <w:t>Number of extinct species</w:t>
            </w:r>
          </w:p>
        </w:tc>
        <w:tc>
          <w:tcPr>
            <w:tcW w:w="0" w:type="auto"/>
            <w:tcBorders>
              <w:top w:val="single" w:sz="8" w:space="0" w:color="000000"/>
              <w:left w:val="nil"/>
              <w:bottom w:val="single" w:sz="8" w:space="0" w:color="000000"/>
              <w:right w:val="nil"/>
            </w:tcBorders>
          </w:tcPr>
          <w:p w:rsidR="001602B4" w:rsidRPr="001602B4" w:rsidRDefault="001602B4" w:rsidP="001602B4">
            <w:pPr>
              <w:pStyle w:val="Default"/>
              <w:spacing w:line="260" w:lineRule="atLeast"/>
              <w:rPr>
                <w:b/>
                <w:bCs/>
                <w:sz w:val="22"/>
                <w:szCs w:val="22"/>
              </w:rPr>
            </w:pPr>
            <w:r w:rsidRPr="001602B4">
              <w:rPr>
                <w:b/>
                <w:bCs/>
                <w:sz w:val="22"/>
                <w:szCs w:val="22"/>
              </w:rPr>
              <w:t>Number of extant species</w:t>
            </w:r>
          </w:p>
        </w:tc>
      </w:tr>
      <w:tr w:rsidR="001602B4" w:rsidRPr="001602B4" w:rsidTr="000A3D9D">
        <w:trPr>
          <w:trHeight w:val="278"/>
        </w:trPr>
        <w:tc>
          <w:tcPr>
            <w:tcW w:w="0" w:type="auto"/>
            <w:tcBorders>
              <w:top w:val="single" w:sz="8" w:space="0" w:color="000000"/>
              <w:left w:val="nil"/>
              <w:bottom w:val="nil"/>
              <w:right w:val="nil"/>
            </w:tcBorders>
            <w:shd w:val="clear" w:color="auto" w:fill="FFFFFF"/>
          </w:tcPr>
          <w:p w:rsidR="001602B4" w:rsidRPr="001602B4" w:rsidRDefault="001602B4" w:rsidP="000A3D9D">
            <w:pPr>
              <w:pStyle w:val="Default"/>
              <w:spacing w:line="260" w:lineRule="atLeast"/>
              <w:jc w:val="both"/>
              <w:rPr>
                <w:b/>
                <w:bCs/>
                <w:sz w:val="22"/>
                <w:szCs w:val="22"/>
              </w:rPr>
            </w:pPr>
            <w:r w:rsidRPr="001602B4">
              <w:rPr>
                <w:b/>
                <w:bCs/>
                <w:sz w:val="22"/>
                <w:szCs w:val="22"/>
              </w:rPr>
              <w:t>Angiosperms</w:t>
            </w:r>
            <w:r w:rsidRPr="001602B4">
              <w:rPr>
                <w:b/>
                <w:bCs/>
                <w:sz w:val="22"/>
                <w:szCs w:val="22"/>
                <w:vertAlign w:val="superscript"/>
              </w:rPr>
              <w:t>1</w:t>
            </w:r>
          </w:p>
        </w:tc>
        <w:tc>
          <w:tcPr>
            <w:tcW w:w="0" w:type="auto"/>
            <w:tcBorders>
              <w:top w:val="single" w:sz="8" w:space="0" w:color="000000"/>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671 (311)</w:t>
            </w:r>
          </w:p>
        </w:tc>
        <w:tc>
          <w:tcPr>
            <w:tcW w:w="0" w:type="auto"/>
            <w:tcBorders>
              <w:top w:val="single" w:sz="8" w:space="0" w:color="000000"/>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46%</w:t>
            </w:r>
          </w:p>
        </w:tc>
        <w:tc>
          <w:tcPr>
            <w:tcW w:w="0" w:type="auto"/>
            <w:tcBorders>
              <w:top w:val="single" w:sz="8" w:space="0" w:color="000000"/>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77 (42)</w:t>
            </w:r>
          </w:p>
        </w:tc>
        <w:tc>
          <w:tcPr>
            <w:tcW w:w="0" w:type="auto"/>
            <w:tcBorders>
              <w:top w:val="single" w:sz="8" w:space="0" w:color="000000"/>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594 (269)</w:t>
            </w:r>
          </w:p>
        </w:tc>
      </w:tr>
      <w:tr w:rsidR="001602B4" w:rsidRPr="001602B4" w:rsidTr="000A3D9D">
        <w:trPr>
          <w:trHeight w:val="294"/>
        </w:trPr>
        <w:tc>
          <w:tcPr>
            <w:tcW w:w="0" w:type="auto"/>
            <w:tcBorders>
              <w:top w:val="nil"/>
              <w:bottom w:val="nil"/>
            </w:tcBorders>
            <w:shd w:val="clear" w:color="auto" w:fill="FFFFFF"/>
          </w:tcPr>
          <w:p w:rsidR="001602B4" w:rsidRPr="001602B4" w:rsidRDefault="001602B4" w:rsidP="000A3D9D">
            <w:pPr>
              <w:pStyle w:val="Default"/>
              <w:spacing w:line="260" w:lineRule="atLeast"/>
              <w:jc w:val="both"/>
              <w:rPr>
                <w:b/>
                <w:bCs/>
                <w:sz w:val="22"/>
                <w:szCs w:val="22"/>
              </w:rPr>
            </w:pPr>
            <w:r w:rsidRPr="001602B4">
              <w:rPr>
                <w:b/>
                <w:bCs/>
                <w:sz w:val="22"/>
                <w:szCs w:val="22"/>
              </w:rPr>
              <w:t>Mammals</w:t>
            </w:r>
            <w:r w:rsidRPr="001602B4">
              <w:rPr>
                <w:b/>
                <w:bCs/>
                <w:sz w:val="22"/>
                <w:szCs w:val="22"/>
                <w:vertAlign w:val="superscript"/>
              </w:rPr>
              <w:t>2</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5 (2)</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40%</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2 (1)</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3 (1)</w:t>
            </w:r>
          </w:p>
        </w:tc>
      </w:tr>
      <w:tr w:rsidR="001602B4" w:rsidRPr="001602B4" w:rsidTr="000A3D9D">
        <w:trPr>
          <w:trHeight w:val="278"/>
        </w:trPr>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b/>
                <w:bCs/>
                <w:sz w:val="22"/>
                <w:szCs w:val="22"/>
              </w:rPr>
            </w:pPr>
            <w:r w:rsidRPr="001602B4">
              <w:rPr>
                <w:b/>
                <w:bCs/>
                <w:sz w:val="22"/>
                <w:szCs w:val="22"/>
              </w:rPr>
              <w:t>Birds</w:t>
            </w:r>
            <w:r w:rsidRPr="001602B4">
              <w:rPr>
                <w:b/>
                <w:bCs/>
                <w:sz w:val="22"/>
                <w:szCs w:val="22"/>
                <w:vertAlign w:val="superscript"/>
              </w:rPr>
              <w:t>2</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30 (24)</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80%</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18 (15)</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12 (9)</w:t>
            </w:r>
          </w:p>
        </w:tc>
      </w:tr>
      <w:tr w:rsidR="001602B4" w:rsidRPr="001602B4" w:rsidTr="000A3D9D">
        <w:trPr>
          <w:trHeight w:val="278"/>
        </w:trPr>
        <w:tc>
          <w:tcPr>
            <w:tcW w:w="0" w:type="auto"/>
            <w:tcBorders>
              <w:top w:val="nil"/>
              <w:bottom w:val="nil"/>
            </w:tcBorders>
            <w:shd w:val="clear" w:color="auto" w:fill="FFFFFF"/>
          </w:tcPr>
          <w:p w:rsidR="001602B4" w:rsidRPr="001602B4" w:rsidRDefault="001602B4" w:rsidP="000A3D9D">
            <w:pPr>
              <w:pStyle w:val="Default"/>
              <w:spacing w:line="260" w:lineRule="atLeast"/>
              <w:jc w:val="both"/>
              <w:rPr>
                <w:b/>
                <w:bCs/>
                <w:sz w:val="22"/>
                <w:szCs w:val="22"/>
              </w:rPr>
            </w:pPr>
            <w:r w:rsidRPr="001602B4">
              <w:rPr>
                <w:b/>
                <w:bCs/>
                <w:sz w:val="22"/>
                <w:szCs w:val="22"/>
              </w:rPr>
              <w:t>Reptiles</w:t>
            </w:r>
            <w:r w:rsidRPr="001602B4">
              <w:rPr>
                <w:b/>
                <w:bCs/>
                <w:sz w:val="22"/>
                <w:szCs w:val="22"/>
                <w:vertAlign w:val="superscript"/>
              </w:rPr>
              <w:t>2</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17 (16)</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94%</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5 (5)</w:t>
            </w:r>
          </w:p>
        </w:tc>
        <w:tc>
          <w:tcPr>
            <w:tcW w:w="0" w:type="auto"/>
            <w:tcBorders>
              <w:top w:val="nil"/>
              <w:bottom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12 (11)</w:t>
            </w:r>
          </w:p>
        </w:tc>
      </w:tr>
      <w:tr w:rsidR="001602B4" w:rsidRPr="001602B4" w:rsidTr="000A3D9D">
        <w:trPr>
          <w:trHeight w:val="278"/>
        </w:trPr>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b/>
                <w:bCs/>
                <w:sz w:val="22"/>
                <w:szCs w:val="22"/>
              </w:rPr>
            </w:pPr>
            <w:r w:rsidRPr="001602B4">
              <w:rPr>
                <w:b/>
                <w:bCs/>
                <w:sz w:val="22"/>
                <w:szCs w:val="22"/>
              </w:rPr>
              <w:t>Butterflies</w:t>
            </w:r>
            <w:r w:rsidRPr="001602B4">
              <w:rPr>
                <w:b/>
                <w:bCs/>
                <w:sz w:val="22"/>
                <w:szCs w:val="22"/>
                <w:vertAlign w:val="superscript"/>
              </w:rPr>
              <w:t>3</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37 (5)</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14%</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4 (1)</w:t>
            </w:r>
          </w:p>
        </w:tc>
        <w:tc>
          <w:tcPr>
            <w:tcW w:w="0" w:type="auto"/>
            <w:tcBorders>
              <w:top w:val="nil"/>
              <w:left w:val="nil"/>
              <w:bottom w:val="nil"/>
              <w:right w:val="nil"/>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33 (4)</w:t>
            </w:r>
          </w:p>
        </w:tc>
      </w:tr>
      <w:tr w:rsidR="001602B4" w:rsidRPr="001602B4" w:rsidTr="000A3D9D">
        <w:trPr>
          <w:trHeight w:val="294"/>
        </w:trPr>
        <w:tc>
          <w:tcPr>
            <w:tcW w:w="0" w:type="auto"/>
            <w:tcBorders>
              <w:top w:val="nil"/>
              <w:bottom w:val="single" w:sz="8" w:space="0" w:color="000000"/>
            </w:tcBorders>
            <w:shd w:val="clear" w:color="auto" w:fill="FFFFFF"/>
          </w:tcPr>
          <w:p w:rsidR="001602B4" w:rsidRPr="001602B4" w:rsidRDefault="001602B4" w:rsidP="000A3D9D">
            <w:pPr>
              <w:pStyle w:val="Default"/>
              <w:spacing w:line="260" w:lineRule="atLeast"/>
              <w:jc w:val="both"/>
              <w:rPr>
                <w:b/>
                <w:bCs/>
                <w:sz w:val="22"/>
                <w:szCs w:val="22"/>
              </w:rPr>
            </w:pPr>
            <w:r w:rsidRPr="001602B4">
              <w:rPr>
                <w:b/>
                <w:bCs/>
                <w:sz w:val="22"/>
                <w:szCs w:val="22"/>
              </w:rPr>
              <w:t>Snails</w:t>
            </w:r>
            <w:r w:rsidRPr="001602B4">
              <w:rPr>
                <w:b/>
                <w:bCs/>
                <w:sz w:val="22"/>
                <w:szCs w:val="22"/>
                <w:vertAlign w:val="superscript"/>
              </w:rPr>
              <w:t>4</w:t>
            </w:r>
          </w:p>
        </w:tc>
        <w:tc>
          <w:tcPr>
            <w:tcW w:w="0" w:type="auto"/>
            <w:tcBorders>
              <w:top w:val="nil"/>
              <w:bottom w:val="single" w:sz="8" w:space="0" w:color="000000"/>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125 (81)</w:t>
            </w:r>
          </w:p>
        </w:tc>
        <w:tc>
          <w:tcPr>
            <w:tcW w:w="0" w:type="auto"/>
            <w:tcBorders>
              <w:top w:val="nil"/>
              <w:bottom w:val="single" w:sz="8" w:space="0" w:color="000000"/>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65%</w:t>
            </w:r>
          </w:p>
        </w:tc>
        <w:tc>
          <w:tcPr>
            <w:tcW w:w="0" w:type="auto"/>
            <w:tcBorders>
              <w:top w:val="nil"/>
              <w:bottom w:val="single" w:sz="8" w:space="0" w:color="000000"/>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43 (36)</w:t>
            </w:r>
          </w:p>
        </w:tc>
        <w:tc>
          <w:tcPr>
            <w:tcW w:w="0" w:type="auto"/>
            <w:tcBorders>
              <w:top w:val="nil"/>
              <w:bottom w:val="single" w:sz="8" w:space="0" w:color="000000"/>
            </w:tcBorders>
            <w:shd w:val="clear" w:color="auto" w:fill="FFFFFF"/>
          </w:tcPr>
          <w:p w:rsidR="001602B4" w:rsidRPr="001602B4" w:rsidRDefault="001602B4" w:rsidP="000A3D9D">
            <w:pPr>
              <w:pStyle w:val="Default"/>
              <w:spacing w:line="260" w:lineRule="atLeast"/>
              <w:jc w:val="both"/>
              <w:rPr>
                <w:sz w:val="22"/>
                <w:szCs w:val="22"/>
              </w:rPr>
            </w:pPr>
            <w:r w:rsidRPr="001602B4">
              <w:rPr>
                <w:sz w:val="22"/>
                <w:szCs w:val="22"/>
              </w:rPr>
              <w:t>82 (45)</w:t>
            </w:r>
          </w:p>
        </w:tc>
      </w:tr>
    </w:tbl>
    <w:p w:rsidR="001602B4" w:rsidRPr="009B3E45" w:rsidRDefault="001602B4" w:rsidP="001602B4">
      <w:pPr>
        <w:autoSpaceDE w:val="0"/>
        <w:autoSpaceDN w:val="0"/>
        <w:adjustRightInd w:val="0"/>
        <w:jc w:val="both"/>
        <w:rPr>
          <w:rFonts w:eastAsia="Calibri"/>
          <w:sz w:val="18"/>
          <w:szCs w:val="18"/>
        </w:rPr>
      </w:pPr>
      <w:r w:rsidRPr="009B3E45">
        <w:rPr>
          <w:rFonts w:eastAsia="Calibri"/>
          <w:sz w:val="18"/>
          <w:szCs w:val="18"/>
          <w:lang w:val="fr-FR"/>
        </w:rPr>
        <w:t xml:space="preserve">1. Page &amp; D’ Argent, 1997; 2. Cheke, A. S. &amp; Hume, J. P. 2008; 3. </w:t>
      </w:r>
      <w:r w:rsidRPr="009B3E45">
        <w:rPr>
          <w:rFonts w:eastAsia="Calibri"/>
          <w:sz w:val="18"/>
          <w:szCs w:val="18"/>
        </w:rPr>
        <w:t>Williams, 1989; 4. Griffiths &amp; Florens, 2007.</w:t>
      </w:r>
    </w:p>
    <w:p w:rsidR="003131B4" w:rsidRPr="001602B4" w:rsidRDefault="003131B4" w:rsidP="003131B4">
      <w:pPr>
        <w:pStyle w:val="ListParagraph"/>
        <w:rPr>
          <w:sz w:val="22"/>
          <w:szCs w:val="22"/>
        </w:rPr>
      </w:pPr>
    </w:p>
    <w:p w:rsidR="003131B4" w:rsidRDefault="003131B4" w:rsidP="00A3435F">
      <w:pPr>
        <w:numPr>
          <w:ilvl w:val="0"/>
          <w:numId w:val="15"/>
        </w:numPr>
        <w:tabs>
          <w:tab w:val="left" w:pos="426"/>
        </w:tabs>
        <w:autoSpaceDE w:val="0"/>
        <w:autoSpaceDN w:val="0"/>
        <w:adjustRightInd w:val="0"/>
        <w:ind w:left="0" w:firstLine="0"/>
        <w:jc w:val="both"/>
        <w:rPr>
          <w:sz w:val="22"/>
          <w:szCs w:val="22"/>
        </w:rPr>
      </w:pPr>
      <w:r w:rsidRPr="001602B4">
        <w:rPr>
          <w:sz w:val="22"/>
          <w:szCs w:val="22"/>
        </w:rPr>
        <w:t>Due to its global biodiversity significance, Mauritius has been identified as a Centre of Plant Biodiversity (CPD Site 102) by the IUCN and also forms part of one of the 25 internationally recognized</w:t>
      </w:r>
      <w:r w:rsidRPr="001803CE">
        <w:rPr>
          <w:sz w:val="22"/>
          <w:szCs w:val="22"/>
        </w:rPr>
        <w:t xml:space="preserve"> biodiversity ‘hotspots’ </w:t>
      </w:r>
      <w:r>
        <w:rPr>
          <w:sz w:val="22"/>
          <w:szCs w:val="22"/>
        </w:rPr>
        <w:t>–</w:t>
      </w:r>
      <w:r w:rsidRPr="001803CE">
        <w:rPr>
          <w:sz w:val="22"/>
          <w:szCs w:val="22"/>
        </w:rPr>
        <w:t xml:space="preserve"> </w:t>
      </w:r>
      <w:r>
        <w:rPr>
          <w:sz w:val="22"/>
          <w:szCs w:val="22"/>
        </w:rPr>
        <w:t>Madagascar and the</w:t>
      </w:r>
      <w:r w:rsidRPr="001803CE">
        <w:rPr>
          <w:sz w:val="22"/>
          <w:szCs w:val="22"/>
        </w:rPr>
        <w:t xml:space="preserve"> Indian Ocean Islands</w:t>
      </w:r>
      <w:r>
        <w:rPr>
          <w:sz w:val="22"/>
          <w:szCs w:val="22"/>
        </w:rPr>
        <w:t xml:space="preserve"> (Myers </w:t>
      </w:r>
      <w:r>
        <w:rPr>
          <w:i/>
          <w:sz w:val="22"/>
          <w:szCs w:val="22"/>
        </w:rPr>
        <w:t>et al</w:t>
      </w:r>
      <w:r>
        <w:rPr>
          <w:sz w:val="22"/>
          <w:szCs w:val="22"/>
        </w:rPr>
        <w:t>., 2000)</w:t>
      </w:r>
      <w:r w:rsidRPr="001803CE">
        <w:rPr>
          <w:sz w:val="22"/>
          <w:szCs w:val="22"/>
        </w:rPr>
        <w:t xml:space="preserve">. </w:t>
      </w:r>
    </w:p>
    <w:p w:rsidR="006600C5" w:rsidRDefault="006600C5" w:rsidP="006600C5">
      <w:pPr>
        <w:tabs>
          <w:tab w:val="left" w:pos="426"/>
        </w:tabs>
        <w:autoSpaceDE w:val="0"/>
        <w:autoSpaceDN w:val="0"/>
        <w:adjustRightInd w:val="0"/>
        <w:jc w:val="both"/>
        <w:rPr>
          <w:sz w:val="22"/>
          <w:szCs w:val="22"/>
        </w:rPr>
      </w:pPr>
    </w:p>
    <w:p w:rsidR="006600C5" w:rsidRPr="006600C5" w:rsidRDefault="006600C5" w:rsidP="00A3435F">
      <w:pPr>
        <w:numPr>
          <w:ilvl w:val="0"/>
          <w:numId w:val="15"/>
        </w:numPr>
        <w:tabs>
          <w:tab w:val="left" w:pos="426"/>
        </w:tabs>
        <w:autoSpaceDE w:val="0"/>
        <w:autoSpaceDN w:val="0"/>
        <w:adjustRightInd w:val="0"/>
        <w:ind w:left="0" w:firstLine="0"/>
        <w:jc w:val="both"/>
        <w:rPr>
          <w:sz w:val="22"/>
          <w:szCs w:val="22"/>
        </w:rPr>
      </w:pPr>
      <w:r>
        <w:rPr>
          <w:sz w:val="22"/>
          <w:szCs w:val="22"/>
        </w:rPr>
        <w:t xml:space="preserve">A more detailed overview of the terrestrial biodiversity features of mainland Mauritius and the islets is provided in the report </w:t>
      </w:r>
      <w:r w:rsidRPr="00B24B28">
        <w:rPr>
          <w:i/>
          <w:sz w:val="22"/>
          <w:szCs w:val="22"/>
        </w:rPr>
        <w:t>Assessment of terrestrial biodiversity priority areas</w:t>
      </w:r>
      <w:r>
        <w:rPr>
          <w:i/>
          <w:sz w:val="22"/>
          <w:szCs w:val="22"/>
        </w:rPr>
        <w:t xml:space="preserve"> </w:t>
      </w:r>
      <w:r>
        <w:rPr>
          <w:sz w:val="22"/>
          <w:szCs w:val="22"/>
        </w:rPr>
        <w:t xml:space="preserve">(see Section IV, Part </w:t>
      </w:r>
      <w:r w:rsidR="00B24B28">
        <w:rPr>
          <w:sz w:val="22"/>
          <w:szCs w:val="22"/>
        </w:rPr>
        <w:t>III</w:t>
      </w:r>
      <w:r>
        <w:rPr>
          <w:sz w:val="22"/>
          <w:szCs w:val="22"/>
        </w:rPr>
        <w:t>).</w:t>
      </w:r>
    </w:p>
    <w:p w:rsidR="00150D5E" w:rsidRDefault="00150D5E" w:rsidP="00150D5E">
      <w:pPr>
        <w:tabs>
          <w:tab w:val="left" w:pos="426"/>
        </w:tabs>
        <w:autoSpaceDE w:val="0"/>
        <w:autoSpaceDN w:val="0"/>
        <w:adjustRightInd w:val="0"/>
        <w:jc w:val="both"/>
        <w:rPr>
          <w:sz w:val="22"/>
          <w:szCs w:val="22"/>
        </w:rPr>
      </w:pPr>
    </w:p>
    <w:p w:rsidR="00150D5E" w:rsidRDefault="00150D5E" w:rsidP="00150D5E">
      <w:pPr>
        <w:pStyle w:val="Heading4"/>
        <w:rPr>
          <w:lang w:val="en-GB"/>
        </w:rPr>
      </w:pPr>
      <w:r>
        <w:rPr>
          <w:lang w:val="en-GB"/>
        </w:rPr>
        <w:t>Socio-economic context and land use</w:t>
      </w:r>
    </w:p>
    <w:p w:rsidR="00150D5E" w:rsidRDefault="00150D5E" w:rsidP="00150D5E">
      <w:pPr>
        <w:tabs>
          <w:tab w:val="left" w:pos="426"/>
        </w:tabs>
        <w:autoSpaceDE w:val="0"/>
        <w:autoSpaceDN w:val="0"/>
        <w:adjustRightInd w:val="0"/>
        <w:jc w:val="both"/>
        <w:rPr>
          <w:sz w:val="22"/>
          <w:szCs w:val="22"/>
        </w:rPr>
      </w:pPr>
    </w:p>
    <w:p w:rsidR="00150D5E" w:rsidRPr="00176BF9" w:rsidRDefault="00150D5E" w:rsidP="00A3435F">
      <w:pPr>
        <w:numPr>
          <w:ilvl w:val="0"/>
          <w:numId w:val="15"/>
        </w:numPr>
        <w:tabs>
          <w:tab w:val="left" w:pos="426"/>
        </w:tabs>
        <w:autoSpaceDE w:val="0"/>
        <w:autoSpaceDN w:val="0"/>
        <w:adjustRightInd w:val="0"/>
        <w:ind w:left="0" w:firstLine="0"/>
        <w:jc w:val="both"/>
        <w:rPr>
          <w:sz w:val="22"/>
          <w:szCs w:val="22"/>
        </w:rPr>
      </w:pPr>
      <w:r>
        <w:rPr>
          <w:sz w:val="22"/>
          <w:szCs w:val="22"/>
        </w:rPr>
        <w:t xml:space="preserve">Mauritian society comprises people of Indian (the majority), African, Chinese and European origins.  It has a total population of 1.3 million (World Bank, 2008). The country scored </w:t>
      </w:r>
      <w:r w:rsidRPr="006D612A">
        <w:rPr>
          <w:color w:val="000000"/>
          <w:sz w:val="22"/>
          <w:szCs w:val="22"/>
        </w:rPr>
        <w:t>a Human Development Index (HDI) of 0.804</w:t>
      </w:r>
      <w:r>
        <w:rPr>
          <w:color w:val="000000"/>
          <w:sz w:val="22"/>
          <w:szCs w:val="22"/>
        </w:rPr>
        <w:t xml:space="preserve"> in 2007/8 which</w:t>
      </w:r>
      <w:r w:rsidRPr="006D612A">
        <w:rPr>
          <w:sz w:val="22"/>
          <w:lang w:val="en-GB"/>
        </w:rPr>
        <w:t xml:space="preserve"> ranked</w:t>
      </w:r>
      <w:r>
        <w:rPr>
          <w:sz w:val="22"/>
          <w:lang w:val="en-GB"/>
        </w:rPr>
        <w:t xml:space="preserve"> it</w:t>
      </w:r>
      <w:r w:rsidRPr="006D612A">
        <w:rPr>
          <w:sz w:val="22"/>
          <w:lang w:val="en-GB"/>
        </w:rPr>
        <w:t xml:space="preserve"> 65</w:t>
      </w:r>
      <w:r w:rsidRPr="006D612A">
        <w:rPr>
          <w:sz w:val="22"/>
          <w:vertAlign w:val="superscript"/>
          <w:lang w:val="en-GB"/>
        </w:rPr>
        <w:t>th</w:t>
      </w:r>
      <w:r>
        <w:rPr>
          <w:sz w:val="22"/>
          <w:lang w:val="en-GB"/>
        </w:rPr>
        <w:t xml:space="preserve"> among the</w:t>
      </w:r>
      <w:r w:rsidRPr="006D612A">
        <w:rPr>
          <w:sz w:val="22"/>
          <w:lang w:val="en-GB"/>
        </w:rPr>
        <w:t xml:space="preserve"> 177 countries</w:t>
      </w:r>
      <w:r>
        <w:rPr>
          <w:sz w:val="22"/>
          <w:lang w:val="en-GB"/>
        </w:rPr>
        <w:t xml:space="preserve"> assessed (</w:t>
      </w:r>
      <w:r w:rsidRPr="006D612A">
        <w:rPr>
          <w:sz w:val="22"/>
          <w:szCs w:val="22"/>
        </w:rPr>
        <w:t>UNDP Human Development Report 2007/8)</w:t>
      </w:r>
      <w:r w:rsidR="00FA746D">
        <w:rPr>
          <w:sz w:val="22"/>
          <w:szCs w:val="22"/>
        </w:rPr>
        <w:t>. Table 2</w:t>
      </w:r>
      <w:r>
        <w:rPr>
          <w:sz w:val="22"/>
          <w:szCs w:val="22"/>
        </w:rPr>
        <w:t xml:space="preserve"> below summarizes the key socio-economic indicators for Mauritius.</w:t>
      </w:r>
    </w:p>
    <w:p w:rsidR="00150D5E" w:rsidRDefault="00150D5E" w:rsidP="00150D5E">
      <w:pPr>
        <w:tabs>
          <w:tab w:val="left" w:pos="426"/>
        </w:tabs>
        <w:autoSpaceDE w:val="0"/>
        <w:autoSpaceDN w:val="0"/>
        <w:adjustRightInd w:val="0"/>
        <w:jc w:val="both"/>
        <w:rPr>
          <w:sz w:val="22"/>
          <w:lang w:val="en-GB"/>
        </w:rPr>
      </w:pPr>
    </w:p>
    <w:p w:rsidR="00150D5E" w:rsidRPr="006D612A" w:rsidRDefault="00FA746D" w:rsidP="00C07772">
      <w:pPr>
        <w:pStyle w:val="Caption"/>
      </w:pPr>
      <w:r>
        <w:t>Table 2</w:t>
      </w:r>
      <w:r w:rsidR="00150D5E" w:rsidRPr="006D612A">
        <w:t xml:space="preserve">: </w:t>
      </w:r>
      <w:r w:rsidR="00150D5E">
        <w:t>Socio-economic indicators for Mauritius (2007)</w:t>
      </w:r>
    </w:p>
    <w:p w:rsidR="00150D5E" w:rsidRDefault="00150D5E" w:rsidP="00150D5E">
      <w:pPr>
        <w:tabs>
          <w:tab w:val="left" w:pos="426"/>
        </w:tabs>
        <w:autoSpaceDE w:val="0"/>
        <w:autoSpaceDN w:val="0"/>
        <w:adjustRightInd w:val="0"/>
        <w:jc w:val="both"/>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287"/>
      </w:tblGrid>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Urban population</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42.5%</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Economically active population</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44.6%</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lastRenderedPageBreak/>
              <w:t xml:space="preserve">Income per capita </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US$5,800</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Real Gross Domestic Product (GDP) growth</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5.6%</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Tax revenue as % of GDP</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19.2%</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Public expenditure as a % of GDP</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23.5%</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Inflation rate</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8.8%</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Illiteracy rate</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12.9%</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Life expectancy at birth</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72.8 years</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Access to health/safe water</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100%</w:t>
            </w:r>
          </w:p>
        </w:tc>
      </w:tr>
      <w:tr w:rsidR="00150D5E" w:rsidRPr="00984979" w:rsidTr="00C07772">
        <w:trPr>
          <w:jc w:val="center"/>
        </w:trPr>
        <w:tc>
          <w:tcPr>
            <w:tcW w:w="4503" w:type="dxa"/>
          </w:tcPr>
          <w:p w:rsidR="00150D5E" w:rsidRPr="00586CB4" w:rsidRDefault="00150D5E" w:rsidP="00C07772">
            <w:pPr>
              <w:tabs>
                <w:tab w:val="left" w:pos="426"/>
              </w:tabs>
              <w:autoSpaceDE w:val="0"/>
              <w:autoSpaceDN w:val="0"/>
              <w:adjustRightInd w:val="0"/>
              <w:jc w:val="both"/>
              <w:rPr>
                <w:i/>
                <w:sz w:val="20"/>
                <w:szCs w:val="20"/>
              </w:rPr>
            </w:pPr>
            <w:r w:rsidRPr="00586CB4">
              <w:rPr>
                <w:i/>
                <w:sz w:val="20"/>
                <w:szCs w:val="20"/>
              </w:rPr>
              <w:t>Infant mortality per 1000</w:t>
            </w:r>
          </w:p>
        </w:tc>
        <w:tc>
          <w:tcPr>
            <w:tcW w:w="1287" w:type="dxa"/>
          </w:tcPr>
          <w:p w:rsidR="00150D5E" w:rsidRPr="00984979" w:rsidRDefault="00150D5E" w:rsidP="00C07772">
            <w:pPr>
              <w:tabs>
                <w:tab w:val="left" w:pos="426"/>
              </w:tabs>
              <w:autoSpaceDE w:val="0"/>
              <w:autoSpaceDN w:val="0"/>
              <w:adjustRightInd w:val="0"/>
              <w:jc w:val="both"/>
              <w:rPr>
                <w:sz w:val="20"/>
                <w:szCs w:val="20"/>
              </w:rPr>
            </w:pPr>
            <w:r w:rsidRPr="00984979">
              <w:rPr>
                <w:sz w:val="20"/>
                <w:szCs w:val="20"/>
              </w:rPr>
              <w:t>14</w:t>
            </w:r>
          </w:p>
        </w:tc>
      </w:tr>
    </w:tbl>
    <w:p w:rsidR="00150D5E" w:rsidRPr="00CC67A1" w:rsidRDefault="00150D5E" w:rsidP="00150D5E">
      <w:pPr>
        <w:tabs>
          <w:tab w:val="left" w:pos="426"/>
        </w:tabs>
        <w:autoSpaceDE w:val="0"/>
        <w:autoSpaceDN w:val="0"/>
        <w:adjustRightInd w:val="0"/>
        <w:jc w:val="both"/>
        <w:rPr>
          <w:sz w:val="22"/>
          <w:szCs w:val="22"/>
        </w:rPr>
      </w:pPr>
    </w:p>
    <w:p w:rsidR="00150D5E" w:rsidRPr="0041518A" w:rsidRDefault="00150D5E" w:rsidP="00A3435F">
      <w:pPr>
        <w:numPr>
          <w:ilvl w:val="0"/>
          <w:numId w:val="15"/>
        </w:numPr>
        <w:tabs>
          <w:tab w:val="left" w:pos="426"/>
        </w:tabs>
        <w:autoSpaceDE w:val="0"/>
        <w:autoSpaceDN w:val="0"/>
        <w:adjustRightInd w:val="0"/>
        <w:ind w:left="0" w:firstLine="0"/>
        <w:jc w:val="both"/>
        <w:rPr>
          <w:sz w:val="22"/>
          <w:szCs w:val="22"/>
        </w:rPr>
      </w:pPr>
      <w:r w:rsidRPr="006D612A">
        <w:rPr>
          <w:sz w:val="22"/>
          <w:szCs w:val="22"/>
        </w:rPr>
        <w:t>The RM has one of the most successful and competitive economies in Africa; 2008 G</w:t>
      </w:r>
      <w:r>
        <w:rPr>
          <w:sz w:val="22"/>
          <w:szCs w:val="22"/>
        </w:rPr>
        <w:t xml:space="preserve">ross </w:t>
      </w:r>
      <w:r w:rsidRPr="006D612A">
        <w:rPr>
          <w:sz w:val="22"/>
          <w:szCs w:val="22"/>
        </w:rPr>
        <w:t>D</w:t>
      </w:r>
      <w:r>
        <w:rPr>
          <w:sz w:val="22"/>
          <w:szCs w:val="22"/>
        </w:rPr>
        <w:t xml:space="preserve">omestic </w:t>
      </w:r>
      <w:r w:rsidRPr="006D612A">
        <w:rPr>
          <w:sz w:val="22"/>
          <w:szCs w:val="22"/>
        </w:rPr>
        <w:t>P</w:t>
      </w:r>
      <w:r>
        <w:rPr>
          <w:sz w:val="22"/>
          <w:szCs w:val="22"/>
        </w:rPr>
        <w:t>roduct (GDP)</w:t>
      </w:r>
      <w:r w:rsidRPr="006D612A">
        <w:rPr>
          <w:sz w:val="22"/>
          <w:szCs w:val="22"/>
        </w:rPr>
        <w:t xml:space="preserve"> at market prices was estimated at $7.99 billion and</w:t>
      </w:r>
      <w:r>
        <w:rPr>
          <w:sz w:val="22"/>
          <w:szCs w:val="22"/>
        </w:rPr>
        <w:t xml:space="preserve"> per capita income at $12,0740 Purchasing Power P</w:t>
      </w:r>
      <w:r w:rsidRPr="006D612A">
        <w:rPr>
          <w:sz w:val="22"/>
          <w:szCs w:val="22"/>
        </w:rPr>
        <w:t>arity</w:t>
      </w:r>
      <w:r>
        <w:rPr>
          <w:sz w:val="22"/>
          <w:szCs w:val="22"/>
        </w:rPr>
        <w:t xml:space="preserve"> (PPP</w:t>
      </w:r>
      <w:r w:rsidRPr="006D612A">
        <w:rPr>
          <w:sz w:val="22"/>
          <w:szCs w:val="22"/>
        </w:rPr>
        <w:t xml:space="preserve">), one of the highest in Africa. </w:t>
      </w:r>
      <w:r w:rsidRPr="006D612A">
        <w:rPr>
          <w:sz w:val="22"/>
          <w:lang w:val="en-GB"/>
        </w:rPr>
        <w:t xml:space="preserve">The RM has realised a fair degree of diversification in its economy with </w:t>
      </w:r>
      <w:r w:rsidRPr="006D612A">
        <w:rPr>
          <w:sz w:val="22"/>
          <w:szCs w:val="22"/>
        </w:rPr>
        <w:t>tourism, textiles, sugar, and financial services</w:t>
      </w:r>
      <w:r w:rsidRPr="006D612A">
        <w:rPr>
          <w:sz w:val="22"/>
          <w:lang w:val="en-GB"/>
        </w:rPr>
        <w:t xml:space="preserve"> emerging as the main pillars of the</w:t>
      </w:r>
      <w:r w:rsidRPr="006D612A">
        <w:rPr>
          <w:sz w:val="22"/>
          <w:szCs w:val="22"/>
        </w:rPr>
        <w:t xml:space="preserve"> economy. In recent years, information and communication technolog</w:t>
      </w:r>
      <w:r w:rsidR="006C2FC0">
        <w:rPr>
          <w:sz w:val="22"/>
          <w:szCs w:val="22"/>
        </w:rPr>
        <w:t>y</w:t>
      </w:r>
      <w:r w:rsidRPr="006D612A">
        <w:rPr>
          <w:sz w:val="22"/>
          <w:szCs w:val="22"/>
        </w:rPr>
        <w:t xml:space="preserve"> - particularly business process outsourcing - and seafood have also emerged as important business sectors. The World Bank 2009 </w:t>
      </w:r>
      <w:r w:rsidRPr="006D612A">
        <w:rPr>
          <w:i/>
          <w:sz w:val="22"/>
          <w:szCs w:val="22"/>
        </w:rPr>
        <w:t>Doing Business Survey</w:t>
      </w:r>
      <w:r w:rsidRPr="006D612A">
        <w:rPr>
          <w:sz w:val="22"/>
          <w:szCs w:val="22"/>
        </w:rPr>
        <w:t xml:space="preserve"> ranks the RM first in Africa and 24th in the world for ease of doing business.</w:t>
      </w:r>
      <w:r>
        <w:rPr>
          <w:sz w:val="22"/>
          <w:szCs w:val="22"/>
        </w:rPr>
        <w:t xml:space="preserve"> </w:t>
      </w:r>
      <w:r w:rsidRPr="00090AB4">
        <w:rPr>
          <w:color w:val="000000"/>
          <w:sz w:val="22"/>
          <w:szCs w:val="22"/>
        </w:rPr>
        <w:t xml:space="preserve">Over the past two decades, real output growth averaged just below 6% per year, leading to a more than doubling of per capita income and a marked improvement in social indicators. </w:t>
      </w:r>
      <w:r w:rsidRPr="00090AB4">
        <w:rPr>
          <w:sz w:val="22"/>
          <w:szCs w:val="22"/>
        </w:rPr>
        <w:t>The unemployment rate has fallen from a peak of 9.6% in 2005 to 8.5% in 2008.</w:t>
      </w:r>
      <w:r w:rsidR="0041518A" w:rsidRPr="0041518A">
        <w:rPr>
          <w:sz w:val="22"/>
          <w:szCs w:val="22"/>
        </w:rPr>
        <w:t xml:space="preserve"> </w:t>
      </w:r>
      <w:r w:rsidR="0041518A">
        <w:rPr>
          <w:sz w:val="22"/>
          <w:szCs w:val="22"/>
        </w:rPr>
        <w:t xml:space="preserve">A more detailed profile of the economy of Mauritius is described in the </w:t>
      </w:r>
      <w:r w:rsidR="0041518A" w:rsidRPr="007976EC">
        <w:rPr>
          <w:i/>
          <w:sz w:val="22"/>
          <w:szCs w:val="22"/>
        </w:rPr>
        <w:t>Economics Input</w:t>
      </w:r>
      <w:r w:rsidR="0041518A">
        <w:rPr>
          <w:sz w:val="22"/>
          <w:szCs w:val="22"/>
        </w:rPr>
        <w:t xml:space="preserve"> report (see Section IV, Part </w:t>
      </w:r>
      <w:r w:rsidR="007B5792">
        <w:rPr>
          <w:sz w:val="22"/>
          <w:szCs w:val="22"/>
        </w:rPr>
        <w:t>III</w:t>
      </w:r>
      <w:r w:rsidR="0041518A">
        <w:rPr>
          <w:sz w:val="22"/>
          <w:szCs w:val="22"/>
        </w:rPr>
        <w:t>).</w:t>
      </w:r>
    </w:p>
    <w:p w:rsidR="00150D5E" w:rsidRDefault="00150D5E" w:rsidP="00150D5E">
      <w:pPr>
        <w:pStyle w:val="ListParagraph"/>
        <w:rPr>
          <w:sz w:val="22"/>
          <w:szCs w:val="22"/>
        </w:rPr>
      </w:pPr>
    </w:p>
    <w:p w:rsidR="00150D5E" w:rsidRPr="00C46FB8" w:rsidRDefault="00150D5E" w:rsidP="00A3435F">
      <w:pPr>
        <w:numPr>
          <w:ilvl w:val="0"/>
          <w:numId w:val="15"/>
        </w:numPr>
        <w:tabs>
          <w:tab w:val="left" w:pos="426"/>
        </w:tabs>
        <w:autoSpaceDE w:val="0"/>
        <w:autoSpaceDN w:val="0"/>
        <w:adjustRightInd w:val="0"/>
        <w:ind w:left="0" w:firstLine="0"/>
        <w:jc w:val="both"/>
        <w:rPr>
          <w:sz w:val="22"/>
          <w:szCs w:val="22"/>
        </w:rPr>
      </w:pPr>
      <w:r w:rsidRPr="009749EC">
        <w:rPr>
          <w:sz w:val="22"/>
          <w:szCs w:val="22"/>
        </w:rPr>
        <w:t>Most of the useable land on the island of Mauritius has been put to productive use. Of the total surface area of mainland Mauritius, 43.3% is devoted to agriculture, 29.4% to forest, scrub, grazing areas, inland waters and degraded lands (including plantations, deer farms abandoned agricultural land) and the remainder (27.2%) is either</w:t>
      </w:r>
      <w:r w:rsidR="00FA746D">
        <w:rPr>
          <w:sz w:val="22"/>
          <w:szCs w:val="22"/>
        </w:rPr>
        <w:t xml:space="preserve"> built upon or unusable. Table 3</w:t>
      </w:r>
      <w:r w:rsidRPr="009749EC">
        <w:rPr>
          <w:sz w:val="22"/>
          <w:szCs w:val="22"/>
        </w:rPr>
        <w:t xml:space="preserve"> below summarizes the </w:t>
      </w:r>
      <w:r w:rsidR="00F32F24">
        <w:rPr>
          <w:sz w:val="22"/>
          <w:szCs w:val="22"/>
        </w:rPr>
        <w:t>extent of the different categories</w:t>
      </w:r>
      <w:r w:rsidRPr="009749EC">
        <w:rPr>
          <w:sz w:val="22"/>
          <w:szCs w:val="22"/>
        </w:rPr>
        <w:t xml:space="preserve"> of land uses on the island of Mauritius as at 2005 (CSO, 2008).</w:t>
      </w:r>
    </w:p>
    <w:p w:rsidR="00C46FB8" w:rsidRDefault="00C46FB8" w:rsidP="00C46FB8">
      <w:pPr>
        <w:pStyle w:val="ListParagraph"/>
        <w:rPr>
          <w:sz w:val="22"/>
          <w:szCs w:val="22"/>
        </w:rPr>
      </w:pPr>
    </w:p>
    <w:p w:rsidR="00150D5E" w:rsidRPr="006D612A" w:rsidRDefault="00150D5E" w:rsidP="00C46FB8">
      <w:pPr>
        <w:pStyle w:val="Caption"/>
      </w:pPr>
      <w:r w:rsidRPr="006D612A">
        <w:t xml:space="preserve">Table </w:t>
      </w:r>
      <w:r w:rsidR="00FA746D">
        <w:t>3</w:t>
      </w:r>
      <w:r w:rsidRPr="006D612A">
        <w:t>:</w:t>
      </w:r>
      <w:r>
        <w:t xml:space="preserve"> Land use, by category, for the island of Mauritius (2005)</w:t>
      </w:r>
    </w:p>
    <w:p w:rsidR="00150D5E" w:rsidRDefault="00150D5E" w:rsidP="00150D5E">
      <w:pPr>
        <w:tabs>
          <w:tab w:val="left" w:pos="426"/>
        </w:tabs>
        <w:autoSpaceDE w:val="0"/>
        <w:autoSpaceDN w:val="0"/>
        <w:adjustRightInd w:val="0"/>
        <w:jc w:val="both"/>
        <w:rPr>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287"/>
        <w:gridCol w:w="1446"/>
      </w:tblGrid>
      <w:tr w:rsidR="00150D5E" w:rsidRPr="003822CB" w:rsidTr="00C07772">
        <w:trPr>
          <w:jc w:val="center"/>
        </w:trPr>
        <w:tc>
          <w:tcPr>
            <w:tcW w:w="4503" w:type="dxa"/>
            <w:shd w:val="clear" w:color="auto" w:fill="A6A6A6"/>
          </w:tcPr>
          <w:p w:rsidR="00150D5E" w:rsidRPr="003822CB" w:rsidRDefault="00150D5E" w:rsidP="00C07772">
            <w:pPr>
              <w:tabs>
                <w:tab w:val="left" w:pos="426"/>
              </w:tabs>
              <w:autoSpaceDE w:val="0"/>
              <w:autoSpaceDN w:val="0"/>
              <w:adjustRightInd w:val="0"/>
              <w:jc w:val="both"/>
              <w:rPr>
                <w:b/>
                <w:sz w:val="20"/>
                <w:szCs w:val="20"/>
              </w:rPr>
            </w:pPr>
            <w:r w:rsidRPr="003822CB">
              <w:rPr>
                <w:b/>
                <w:sz w:val="20"/>
                <w:szCs w:val="20"/>
              </w:rPr>
              <w:t>Land use category</w:t>
            </w:r>
          </w:p>
        </w:tc>
        <w:tc>
          <w:tcPr>
            <w:tcW w:w="1287" w:type="dxa"/>
            <w:shd w:val="clear" w:color="auto" w:fill="A6A6A6"/>
          </w:tcPr>
          <w:p w:rsidR="00150D5E" w:rsidRPr="003822CB" w:rsidRDefault="00150D5E" w:rsidP="00C07772">
            <w:pPr>
              <w:tabs>
                <w:tab w:val="left" w:pos="426"/>
              </w:tabs>
              <w:autoSpaceDE w:val="0"/>
              <w:autoSpaceDN w:val="0"/>
              <w:adjustRightInd w:val="0"/>
              <w:jc w:val="both"/>
              <w:rPr>
                <w:b/>
                <w:sz w:val="20"/>
                <w:szCs w:val="20"/>
              </w:rPr>
            </w:pPr>
            <w:r w:rsidRPr="003822CB">
              <w:rPr>
                <w:b/>
                <w:sz w:val="20"/>
                <w:szCs w:val="20"/>
              </w:rPr>
              <w:t xml:space="preserve"> Extent (ha)</w:t>
            </w:r>
          </w:p>
        </w:tc>
        <w:tc>
          <w:tcPr>
            <w:tcW w:w="1446" w:type="dxa"/>
            <w:shd w:val="clear" w:color="auto" w:fill="A6A6A6"/>
          </w:tcPr>
          <w:p w:rsidR="00150D5E" w:rsidRPr="003822CB" w:rsidRDefault="00150D5E" w:rsidP="00C07772">
            <w:pPr>
              <w:tabs>
                <w:tab w:val="left" w:pos="426"/>
              </w:tabs>
              <w:autoSpaceDE w:val="0"/>
              <w:autoSpaceDN w:val="0"/>
              <w:adjustRightInd w:val="0"/>
              <w:jc w:val="both"/>
              <w:rPr>
                <w:b/>
                <w:sz w:val="20"/>
                <w:szCs w:val="20"/>
              </w:rPr>
            </w:pPr>
            <w:r w:rsidRPr="003822CB">
              <w:rPr>
                <w:b/>
                <w:sz w:val="20"/>
                <w:szCs w:val="20"/>
              </w:rPr>
              <w:t>Percentage of mainland (%)</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Sugar cane plantations</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72,000</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38.6</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Tea plantations</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674</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0.4</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Other agricultural activities</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8,000</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4.3</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Forests, scrub and grazing land</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47,200</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25.3</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Infrastructure</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4,500</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2.3</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Inland waters</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2,900</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1.6</w:t>
            </w:r>
          </w:p>
        </w:tc>
      </w:tr>
      <w:tr w:rsidR="00150D5E" w:rsidRPr="00984979" w:rsidTr="00C07772">
        <w:trPr>
          <w:jc w:val="center"/>
        </w:trPr>
        <w:tc>
          <w:tcPr>
            <w:tcW w:w="4503" w:type="dxa"/>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Built up areas</w:t>
            </w:r>
          </w:p>
        </w:tc>
        <w:tc>
          <w:tcPr>
            <w:tcW w:w="1287"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46,500</w:t>
            </w:r>
          </w:p>
        </w:tc>
        <w:tc>
          <w:tcPr>
            <w:tcW w:w="1446" w:type="dxa"/>
          </w:tcPr>
          <w:p w:rsidR="00150D5E" w:rsidRPr="00984979" w:rsidRDefault="00150D5E" w:rsidP="00C07772">
            <w:pPr>
              <w:tabs>
                <w:tab w:val="left" w:pos="426"/>
              </w:tabs>
              <w:autoSpaceDE w:val="0"/>
              <w:autoSpaceDN w:val="0"/>
              <w:adjustRightInd w:val="0"/>
              <w:jc w:val="center"/>
              <w:rPr>
                <w:sz w:val="20"/>
                <w:szCs w:val="20"/>
              </w:rPr>
            </w:pPr>
            <w:r>
              <w:rPr>
                <w:sz w:val="20"/>
                <w:szCs w:val="20"/>
              </w:rPr>
              <w:t>24.9</w:t>
            </w:r>
          </w:p>
        </w:tc>
      </w:tr>
      <w:tr w:rsidR="00150D5E" w:rsidRPr="00984979" w:rsidTr="00C07772">
        <w:trPr>
          <w:jc w:val="center"/>
        </w:trPr>
        <w:tc>
          <w:tcPr>
            <w:tcW w:w="4503" w:type="dxa"/>
            <w:tcBorders>
              <w:bottom w:val="single" w:sz="4" w:space="0" w:color="auto"/>
            </w:tcBorders>
          </w:tcPr>
          <w:p w:rsidR="00150D5E" w:rsidRPr="00437393" w:rsidRDefault="00150D5E" w:rsidP="00C07772">
            <w:pPr>
              <w:tabs>
                <w:tab w:val="left" w:pos="426"/>
              </w:tabs>
              <w:autoSpaceDE w:val="0"/>
              <w:autoSpaceDN w:val="0"/>
              <w:adjustRightInd w:val="0"/>
              <w:jc w:val="both"/>
              <w:rPr>
                <w:b/>
                <w:i/>
                <w:sz w:val="20"/>
                <w:szCs w:val="20"/>
              </w:rPr>
            </w:pPr>
            <w:r w:rsidRPr="00437393">
              <w:rPr>
                <w:b/>
                <w:i/>
                <w:sz w:val="20"/>
                <w:szCs w:val="20"/>
              </w:rPr>
              <w:t>Abandoned cane fields</w:t>
            </w:r>
          </w:p>
        </w:tc>
        <w:tc>
          <w:tcPr>
            <w:tcW w:w="1287" w:type="dxa"/>
            <w:tcBorders>
              <w:bottom w:val="single" w:sz="4" w:space="0" w:color="auto"/>
            </w:tcBorders>
          </w:tcPr>
          <w:p w:rsidR="00150D5E" w:rsidRPr="00984979" w:rsidRDefault="00150D5E" w:rsidP="00C07772">
            <w:pPr>
              <w:tabs>
                <w:tab w:val="left" w:pos="426"/>
              </w:tabs>
              <w:autoSpaceDE w:val="0"/>
              <w:autoSpaceDN w:val="0"/>
              <w:adjustRightInd w:val="0"/>
              <w:jc w:val="center"/>
              <w:rPr>
                <w:sz w:val="20"/>
                <w:szCs w:val="20"/>
              </w:rPr>
            </w:pPr>
            <w:r>
              <w:rPr>
                <w:sz w:val="20"/>
                <w:szCs w:val="20"/>
              </w:rPr>
              <w:t>4,726</w:t>
            </w:r>
          </w:p>
        </w:tc>
        <w:tc>
          <w:tcPr>
            <w:tcW w:w="1446" w:type="dxa"/>
            <w:tcBorders>
              <w:bottom w:val="single" w:sz="4" w:space="0" w:color="auto"/>
            </w:tcBorders>
          </w:tcPr>
          <w:p w:rsidR="00150D5E" w:rsidRPr="00984979" w:rsidRDefault="00150D5E" w:rsidP="00C07772">
            <w:pPr>
              <w:tabs>
                <w:tab w:val="left" w:pos="426"/>
              </w:tabs>
              <w:autoSpaceDE w:val="0"/>
              <w:autoSpaceDN w:val="0"/>
              <w:adjustRightInd w:val="0"/>
              <w:jc w:val="center"/>
              <w:rPr>
                <w:sz w:val="20"/>
                <w:szCs w:val="20"/>
              </w:rPr>
            </w:pPr>
            <w:r>
              <w:rPr>
                <w:sz w:val="20"/>
                <w:szCs w:val="20"/>
              </w:rPr>
              <w:t>2.5</w:t>
            </w:r>
          </w:p>
        </w:tc>
      </w:tr>
      <w:tr w:rsidR="00150D5E" w:rsidRPr="00C60394" w:rsidTr="00C07772">
        <w:trPr>
          <w:jc w:val="center"/>
        </w:trPr>
        <w:tc>
          <w:tcPr>
            <w:tcW w:w="4503" w:type="dxa"/>
            <w:shd w:val="clear" w:color="auto" w:fill="D9D9D9"/>
          </w:tcPr>
          <w:p w:rsidR="00150D5E" w:rsidRPr="00C60394" w:rsidRDefault="00150D5E" w:rsidP="00C07772">
            <w:pPr>
              <w:tabs>
                <w:tab w:val="left" w:pos="426"/>
              </w:tabs>
              <w:autoSpaceDE w:val="0"/>
              <w:autoSpaceDN w:val="0"/>
              <w:adjustRightInd w:val="0"/>
              <w:jc w:val="both"/>
              <w:rPr>
                <w:b/>
                <w:sz w:val="20"/>
                <w:szCs w:val="20"/>
              </w:rPr>
            </w:pPr>
            <w:r w:rsidRPr="00C60394">
              <w:rPr>
                <w:b/>
                <w:sz w:val="20"/>
                <w:szCs w:val="20"/>
              </w:rPr>
              <w:t>TOTAL</w:t>
            </w:r>
          </w:p>
        </w:tc>
        <w:tc>
          <w:tcPr>
            <w:tcW w:w="1287" w:type="dxa"/>
            <w:shd w:val="clear" w:color="auto" w:fill="D9D9D9"/>
          </w:tcPr>
          <w:p w:rsidR="00150D5E" w:rsidRPr="00C60394" w:rsidRDefault="00150D5E" w:rsidP="00C07772">
            <w:pPr>
              <w:tabs>
                <w:tab w:val="left" w:pos="426"/>
              </w:tabs>
              <w:autoSpaceDE w:val="0"/>
              <w:autoSpaceDN w:val="0"/>
              <w:adjustRightInd w:val="0"/>
              <w:jc w:val="center"/>
              <w:rPr>
                <w:b/>
                <w:sz w:val="20"/>
                <w:szCs w:val="20"/>
              </w:rPr>
            </w:pPr>
            <w:r w:rsidRPr="00C60394">
              <w:rPr>
                <w:b/>
                <w:sz w:val="20"/>
                <w:szCs w:val="20"/>
              </w:rPr>
              <w:t>186,500</w:t>
            </w:r>
          </w:p>
        </w:tc>
        <w:tc>
          <w:tcPr>
            <w:tcW w:w="1446" w:type="dxa"/>
            <w:shd w:val="clear" w:color="auto" w:fill="D9D9D9"/>
          </w:tcPr>
          <w:p w:rsidR="00150D5E" w:rsidRPr="00C60394" w:rsidRDefault="00150D5E" w:rsidP="00C07772">
            <w:pPr>
              <w:tabs>
                <w:tab w:val="left" w:pos="426"/>
              </w:tabs>
              <w:autoSpaceDE w:val="0"/>
              <w:autoSpaceDN w:val="0"/>
              <w:adjustRightInd w:val="0"/>
              <w:jc w:val="center"/>
              <w:rPr>
                <w:b/>
                <w:sz w:val="20"/>
                <w:szCs w:val="20"/>
              </w:rPr>
            </w:pPr>
            <w:r w:rsidRPr="00C60394">
              <w:rPr>
                <w:b/>
                <w:sz w:val="20"/>
                <w:szCs w:val="20"/>
              </w:rPr>
              <w:t>100</w:t>
            </w:r>
          </w:p>
        </w:tc>
      </w:tr>
    </w:tbl>
    <w:p w:rsidR="00150D5E" w:rsidRPr="009749EC" w:rsidRDefault="00150D5E" w:rsidP="00150D5E">
      <w:pPr>
        <w:pStyle w:val="ListParagraph"/>
        <w:rPr>
          <w:iCs/>
          <w:sz w:val="22"/>
          <w:szCs w:val="22"/>
        </w:rPr>
      </w:pPr>
    </w:p>
    <w:p w:rsidR="00F32F24" w:rsidRPr="00F32F24" w:rsidRDefault="00150D5E" w:rsidP="00A3435F">
      <w:pPr>
        <w:numPr>
          <w:ilvl w:val="0"/>
          <w:numId w:val="15"/>
        </w:numPr>
        <w:tabs>
          <w:tab w:val="left" w:pos="426"/>
        </w:tabs>
        <w:autoSpaceDE w:val="0"/>
        <w:autoSpaceDN w:val="0"/>
        <w:adjustRightInd w:val="0"/>
        <w:ind w:left="0" w:firstLine="0"/>
        <w:jc w:val="both"/>
        <w:rPr>
          <w:sz w:val="22"/>
          <w:szCs w:val="22"/>
        </w:rPr>
      </w:pPr>
      <w:r w:rsidRPr="009749EC">
        <w:rPr>
          <w:iCs/>
          <w:sz w:val="22"/>
          <w:szCs w:val="22"/>
        </w:rPr>
        <w:t xml:space="preserve">While Mauritius has achieved a fair degree of farming system diversification, sugar cane production still remains the major agricultural product and covers an area of some 72,000ha. </w:t>
      </w:r>
      <w:r w:rsidRPr="009749EC">
        <w:rPr>
          <w:sz w:val="22"/>
          <w:szCs w:val="22"/>
          <w:lang w:val="en-ZA" w:eastAsia="en-ZA"/>
        </w:rPr>
        <w:t>The crops sector in Mauritius involves around 13,000 small growers cultivating 0.25 to 2.5 hectares, and some 30 growers operating over larger areas</w:t>
      </w:r>
      <w:r>
        <w:rPr>
          <w:sz w:val="22"/>
          <w:szCs w:val="22"/>
          <w:lang w:val="en-ZA" w:eastAsia="en-ZA"/>
        </w:rPr>
        <w:t xml:space="preserve">. </w:t>
      </w:r>
      <w:r w:rsidRPr="009749EC">
        <w:rPr>
          <w:sz w:val="22"/>
          <w:szCs w:val="22"/>
          <w:lang w:val="en-ZA" w:eastAsia="en-ZA"/>
        </w:rPr>
        <w:t xml:space="preserve">Fruit production consists of mainly banana, pineapple, and seasonal fruits such as litchi and </w:t>
      </w:r>
      <w:r w:rsidRPr="00A36350">
        <w:rPr>
          <w:sz w:val="22"/>
          <w:szCs w:val="22"/>
          <w:lang w:val="en-ZA" w:eastAsia="en-ZA"/>
        </w:rPr>
        <w:t>mangoes, over an equivalent of 725 ha of land. Livestock production is being undertaken mostly by some 3</w:t>
      </w:r>
      <w:r w:rsidR="007F4813">
        <w:rPr>
          <w:sz w:val="22"/>
          <w:szCs w:val="22"/>
          <w:lang w:val="en-ZA" w:eastAsia="en-ZA"/>
        </w:rPr>
        <w:t>,</w:t>
      </w:r>
      <w:r w:rsidRPr="00A36350">
        <w:rPr>
          <w:sz w:val="22"/>
          <w:szCs w:val="22"/>
          <w:lang w:val="en-ZA" w:eastAsia="en-ZA"/>
        </w:rPr>
        <w:t xml:space="preserve">500 small breeders and around 100 medium to large producers </w:t>
      </w:r>
      <w:r w:rsidR="00F32F24">
        <w:rPr>
          <w:sz w:val="22"/>
          <w:szCs w:val="22"/>
          <w:lang w:val="en-ZA" w:eastAsia="en-ZA"/>
        </w:rPr>
        <w:t xml:space="preserve">- </w:t>
      </w:r>
      <w:r w:rsidRPr="00A36350">
        <w:rPr>
          <w:sz w:val="22"/>
          <w:szCs w:val="22"/>
          <w:lang w:val="en-ZA" w:eastAsia="en-ZA"/>
        </w:rPr>
        <w:t xml:space="preserve">including the poultry sector </w:t>
      </w:r>
      <w:r w:rsidR="00F32F24">
        <w:rPr>
          <w:sz w:val="22"/>
          <w:szCs w:val="22"/>
          <w:lang w:val="en-ZA" w:eastAsia="en-ZA"/>
        </w:rPr>
        <w:t xml:space="preserve">- </w:t>
      </w:r>
      <w:r w:rsidRPr="00A36350">
        <w:rPr>
          <w:sz w:val="22"/>
          <w:szCs w:val="22"/>
          <w:lang w:val="en-ZA" w:eastAsia="en-ZA"/>
        </w:rPr>
        <w:t xml:space="preserve">over some 700ha of land. Exotic plantations (mainly </w:t>
      </w:r>
      <w:r w:rsidRPr="00A36350">
        <w:rPr>
          <w:i/>
          <w:iCs/>
          <w:sz w:val="22"/>
          <w:szCs w:val="22"/>
          <w:lang w:val="en-ZA" w:eastAsia="en-ZA"/>
        </w:rPr>
        <w:t xml:space="preserve">Pinus elliottii </w:t>
      </w:r>
      <w:r w:rsidRPr="00A36350">
        <w:rPr>
          <w:sz w:val="22"/>
          <w:szCs w:val="22"/>
          <w:lang w:val="en-ZA" w:eastAsia="en-ZA"/>
        </w:rPr>
        <w:t xml:space="preserve">and </w:t>
      </w:r>
      <w:r w:rsidRPr="00A36350">
        <w:rPr>
          <w:i/>
          <w:iCs/>
          <w:sz w:val="22"/>
          <w:szCs w:val="22"/>
          <w:lang w:val="en-ZA" w:eastAsia="en-ZA"/>
        </w:rPr>
        <w:t>P. taeda</w:t>
      </w:r>
      <w:r w:rsidRPr="00A36350">
        <w:rPr>
          <w:sz w:val="22"/>
          <w:szCs w:val="22"/>
          <w:lang w:val="en-ZA" w:eastAsia="en-ZA"/>
        </w:rPr>
        <w:t xml:space="preserve">, </w:t>
      </w:r>
      <w:r w:rsidRPr="00A36350">
        <w:rPr>
          <w:i/>
          <w:iCs/>
          <w:sz w:val="22"/>
          <w:szCs w:val="22"/>
          <w:lang w:val="en-ZA" w:eastAsia="en-ZA"/>
        </w:rPr>
        <w:t>Eucalyptus tereticornis</w:t>
      </w:r>
      <w:r w:rsidRPr="00A36350">
        <w:rPr>
          <w:sz w:val="22"/>
          <w:szCs w:val="22"/>
          <w:lang w:val="en-ZA" w:eastAsia="en-ZA"/>
        </w:rPr>
        <w:t xml:space="preserve"> and </w:t>
      </w:r>
      <w:r w:rsidRPr="00A36350">
        <w:rPr>
          <w:i/>
          <w:iCs/>
          <w:sz w:val="22"/>
          <w:szCs w:val="22"/>
          <w:lang w:val="en-ZA" w:eastAsia="en-ZA"/>
        </w:rPr>
        <w:t>Cryptomeria japonica</w:t>
      </w:r>
      <w:r w:rsidRPr="00A36350">
        <w:rPr>
          <w:sz w:val="22"/>
          <w:szCs w:val="22"/>
          <w:lang w:val="en-ZA" w:eastAsia="en-ZA"/>
        </w:rPr>
        <w:t xml:space="preserve">) cover some 14,416ha (11,816ha of state land and 2,600ha of private land). </w:t>
      </w:r>
    </w:p>
    <w:p w:rsidR="00F32F24" w:rsidRPr="00F32F24" w:rsidRDefault="00F32F24" w:rsidP="00F32F24">
      <w:pPr>
        <w:tabs>
          <w:tab w:val="left" w:pos="426"/>
        </w:tabs>
        <w:autoSpaceDE w:val="0"/>
        <w:autoSpaceDN w:val="0"/>
        <w:adjustRightInd w:val="0"/>
        <w:jc w:val="both"/>
        <w:rPr>
          <w:sz w:val="22"/>
          <w:szCs w:val="22"/>
        </w:rPr>
      </w:pPr>
    </w:p>
    <w:p w:rsidR="00150D5E" w:rsidRDefault="00150D5E" w:rsidP="00A3435F">
      <w:pPr>
        <w:numPr>
          <w:ilvl w:val="0"/>
          <w:numId w:val="15"/>
        </w:numPr>
        <w:tabs>
          <w:tab w:val="left" w:pos="426"/>
        </w:tabs>
        <w:autoSpaceDE w:val="0"/>
        <w:autoSpaceDN w:val="0"/>
        <w:adjustRightInd w:val="0"/>
        <w:ind w:left="0" w:firstLine="0"/>
        <w:jc w:val="both"/>
        <w:rPr>
          <w:sz w:val="22"/>
          <w:szCs w:val="22"/>
        </w:rPr>
      </w:pPr>
      <w:r w:rsidRPr="00A36350">
        <w:rPr>
          <w:sz w:val="22"/>
          <w:szCs w:val="22"/>
        </w:rPr>
        <w:lastRenderedPageBreak/>
        <w:t>The introduced Rusa deer (</w:t>
      </w:r>
      <w:r w:rsidRPr="00A36350">
        <w:rPr>
          <w:i/>
          <w:sz w:val="22"/>
          <w:szCs w:val="22"/>
        </w:rPr>
        <w:t>Cervus timorensis</w:t>
      </w:r>
      <w:r w:rsidRPr="00A36350">
        <w:rPr>
          <w:sz w:val="22"/>
          <w:szCs w:val="22"/>
        </w:rPr>
        <w:t>)</w:t>
      </w:r>
      <w:r w:rsidR="00831AF7">
        <w:rPr>
          <w:sz w:val="22"/>
          <w:szCs w:val="22"/>
          <w:lang w:val="en-ZA" w:eastAsia="en-ZA"/>
        </w:rPr>
        <w:t xml:space="preserve"> </w:t>
      </w:r>
      <w:r w:rsidRPr="00A36350">
        <w:rPr>
          <w:sz w:val="22"/>
          <w:szCs w:val="22"/>
        </w:rPr>
        <w:t>from Java is reared on extensive deer farms and estates for hunting purposes. It is estimated that there are about 70</w:t>
      </w:r>
      <w:r w:rsidR="00831AF7">
        <w:rPr>
          <w:sz w:val="22"/>
          <w:szCs w:val="22"/>
        </w:rPr>
        <w:t>,</w:t>
      </w:r>
      <w:r w:rsidRPr="00A36350">
        <w:rPr>
          <w:sz w:val="22"/>
          <w:szCs w:val="22"/>
        </w:rPr>
        <w:t>000 head of exotic deer on some 25</w:t>
      </w:r>
      <w:r w:rsidR="00831AF7">
        <w:rPr>
          <w:sz w:val="22"/>
          <w:szCs w:val="22"/>
        </w:rPr>
        <w:t>,</w:t>
      </w:r>
      <w:r w:rsidRPr="00A36350">
        <w:rPr>
          <w:sz w:val="22"/>
          <w:szCs w:val="22"/>
        </w:rPr>
        <w:t>000ha of semi-natural forest areas at a stocking rate of 2.8 deer/ha. Of this area, some 10</w:t>
      </w:r>
      <w:r w:rsidR="00831AF7">
        <w:rPr>
          <w:sz w:val="22"/>
          <w:szCs w:val="22"/>
        </w:rPr>
        <w:t>,</w:t>
      </w:r>
      <w:r w:rsidRPr="00A36350">
        <w:rPr>
          <w:sz w:val="22"/>
          <w:szCs w:val="22"/>
        </w:rPr>
        <w:t>000ha is state-owned and leased to private land owners for deer ranching.</w:t>
      </w:r>
    </w:p>
    <w:p w:rsidR="00150D5E" w:rsidRPr="00A36350" w:rsidRDefault="00150D5E" w:rsidP="00150D5E">
      <w:pPr>
        <w:tabs>
          <w:tab w:val="left" w:pos="426"/>
        </w:tabs>
        <w:autoSpaceDE w:val="0"/>
        <w:autoSpaceDN w:val="0"/>
        <w:adjustRightInd w:val="0"/>
        <w:jc w:val="both"/>
        <w:rPr>
          <w:sz w:val="22"/>
          <w:szCs w:val="22"/>
        </w:rPr>
      </w:pPr>
      <w:r w:rsidRPr="00A36350">
        <w:rPr>
          <w:sz w:val="22"/>
          <w:szCs w:val="22"/>
        </w:rPr>
        <w:t xml:space="preserve">  </w:t>
      </w:r>
    </w:p>
    <w:p w:rsidR="00150D5E" w:rsidRPr="00A36350" w:rsidRDefault="00150D5E" w:rsidP="00A3435F">
      <w:pPr>
        <w:numPr>
          <w:ilvl w:val="0"/>
          <w:numId w:val="15"/>
        </w:numPr>
        <w:tabs>
          <w:tab w:val="left" w:pos="426"/>
        </w:tabs>
        <w:autoSpaceDE w:val="0"/>
        <w:autoSpaceDN w:val="0"/>
        <w:adjustRightInd w:val="0"/>
        <w:ind w:left="0" w:firstLine="0"/>
        <w:jc w:val="both"/>
        <w:rPr>
          <w:sz w:val="22"/>
          <w:szCs w:val="22"/>
        </w:rPr>
      </w:pPr>
      <w:r w:rsidRPr="00A36350">
        <w:rPr>
          <w:sz w:val="22"/>
          <w:szCs w:val="22"/>
          <w:lang w:val="en-ZA" w:eastAsia="en-ZA"/>
        </w:rPr>
        <w:t>Much of the remaining natural forest area on mainland Mauritius is badly degraded, and heavily infested with invasive alien spec</w:t>
      </w:r>
      <w:r w:rsidR="00E842EB">
        <w:rPr>
          <w:sz w:val="22"/>
          <w:szCs w:val="22"/>
          <w:lang w:val="en-ZA" w:eastAsia="en-ZA"/>
        </w:rPr>
        <w:t>ies (see figure 1 below</w:t>
      </w:r>
      <w:r w:rsidRPr="00A36350">
        <w:rPr>
          <w:sz w:val="22"/>
          <w:szCs w:val="22"/>
          <w:lang w:val="en-ZA" w:eastAsia="en-ZA"/>
        </w:rPr>
        <w:t xml:space="preserve">). </w:t>
      </w:r>
      <w:r w:rsidRPr="00A36350">
        <w:rPr>
          <w:sz w:val="22"/>
          <w:szCs w:val="22"/>
        </w:rPr>
        <w:t>Forty seven percent</w:t>
      </w:r>
      <w:r w:rsidRPr="00A36350">
        <w:rPr>
          <w:sz w:val="22"/>
          <w:szCs w:val="22"/>
          <w:lang w:val="en-ZA" w:eastAsia="en-ZA"/>
        </w:rPr>
        <w:t xml:space="preserve"> of this forested land is state owned and managed, while the remainder is under private management (i.e. leased from the state) and/or freehold title. T</w:t>
      </w:r>
      <w:r w:rsidRPr="00A36350">
        <w:rPr>
          <w:sz w:val="22"/>
          <w:szCs w:val="22"/>
        </w:rPr>
        <w:t xml:space="preserve">he extent of reasonable quality native forest (i.e. that with more than 50% native plant coverage) is currently estimated at approximately 2,600ha, less than 2% of the total area of the island (Page </w:t>
      </w:r>
      <w:r w:rsidRPr="00A36350">
        <w:rPr>
          <w:sz w:val="22"/>
          <w:szCs w:val="22"/>
          <w:lang w:val="en-ZA" w:eastAsia="en-ZA"/>
        </w:rPr>
        <w:t>&amp; d’Argent 1997</w:t>
      </w:r>
      <w:r w:rsidRPr="00A36350">
        <w:rPr>
          <w:sz w:val="22"/>
          <w:szCs w:val="22"/>
        </w:rPr>
        <w:t xml:space="preserve">). </w:t>
      </w:r>
    </w:p>
    <w:p w:rsidR="00150D5E" w:rsidRDefault="00150D5E" w:rsidP="003131B4">
      <w:pPr>
        <w:tabs>
          <w:tab w:val="left" w:pos="426"/>
        </w:tabs>
        <w:autoSpaceDE w:val="0"/>
        <w:autoSpaceDN w:val="0"/>
        <w:adjustRightInd w:val="0"/>
        <w:jc w:val="both"/>
        <w:rPr>
          <w:sz w:val="22"/>
          <w:szCs w:val="22"/>
        </w:rPr>
      </w:pPr>
    </w:p>
    <w:p w:rsidR="00E842EB" w:rsidRPr="00C1549A" w:rsidRDefault="00E842EB" w:rsidP="00E842EB">
      <w:pPr>
        <w:tabs>
          <w:tab w:val="left" w:pos="468"/>
          <w:tab w:val="left" w:pos="1098"/>
          <w:tab w:val="left" w:pos="1908"/>
          <w:tab w:val="left" w:pos="8568"/>
          <w:tab w:val="left" w:pos="9288"/>
        </w:tabs>
        <w:jc w:val="center"/>
        <w:rPr>
          <w:b/>
          <w:i/>
          <w:sz w:val="20"/>
          <w:szCs w:val="20"/>
        </w:rPr>
      </w:pPr>
      <w:r w:rsidRPr="00C1549A">
        <w:rPr>
          <w:b/>
          <w:i/>
          <w:sz w:val="20"/>
          <w:szCs w:val="20"/>
        </w:rPr>
        <w:t>Figure 1. Distribution (circa. 1995) of the remaining forest cover, by quality (good, medium, invaded, exotic) of mainland Mauritius</w:t>
      </w:r>
    </w:p>
    <w:p w:rsidR="00E842EB" w:rsidRDefault="00E842EB" w:rsidP="003131B4">
      <w:pPr>
        <w:tabs>
          <w:tab w:val="left" w:pos="426"/>
        </w:tabs>
        <w:autoSpaceDE w:val="0"/>
        <w:autoSpaceDN w:val="0"/>
        <w:adjustRightInd w:val="0"/>
        <w:jc w:val="both"/>
        <w:rPr>
          <w:sz w:val="22"/>
          <w:szCs w:val="22"/>
        </w:rPr>
      </w:pPr>
    </w:p>
    <w:p w:rsidR="00E842EB" w:rsidRDefault="00E842EB" w:rsidP="00E842EB">
      <w:pPr>
        <w:tabs>
          <w:tab w:val="left" w:pos="426"/>
        </w:tabs>
        <w:autoSpaceDE w:val="0"/>
        <w:autoSpaceDN w:val="0"/>
        <w:adjustRightInd w:val="0"/>
        <w:jc w:val="center"/>
        <w:rPr>
          <w:sz w:val="22"/>
          <w:szCs w:val="22"/>
        </w:rPr>
      </w:pPr>
      <w:r>
        <w:rPr>
          <w:noProof/>
          <w:sz w:val="22"/>
          <w:szCs w:val="22"/>
        </w:rPr>
        <w:drawing>
          <wp:inline distT="0" distB="0" distL="0" distR="0">
            <wp:extent cx="3505200" cy="3898466"/>
            <wp:effectExtent l="19050" t="19050" r="19050" b="25834"/>
            <wp:docPr id="135" name="Picture 135" descr="forest quality nbsa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orest quality nbsap copy"/>
                    <pic:cNvPicPr>
                      <a:picLocks noChangeAspect="1" noChangeArrowheads="1"/>
                    </pic:cNvPicPr>
                  </pic:nvPicPr>
                  <pic:blipFill>
                    <a:blip r:embed="rId12"/>
                    <a:srcRect/>
                    <a:stretch>
                      <a:fillRect/>
                    </a:stretch>
                  </pic:blipFill>
                  <pic:spPr bwMode="auto">
                    <a:xfrm>
                      <a:off x="0" y="0"/>
                      <a:ext cx="3505200" cy="3898466"/>
                    </a:xfrm>
                    <a:prstGeom prst="rect">
                      <a:avLst/>
                    </a:prstGeom>
                    <a:noFill/>
                    <a:ln w="6350">
                      <a:solidFill>
                        <a:schemeClr val="bg1">
                          <a:lumMod val="75000"/>
                        </a:schemeClr>
                      </a:solidFill>
                      <a:miter lim="800000"/>
                      <a:headEnd/>
                      <a:tailEnd/>
                    </a:ln>
                    <a:effectLst/>
                  </pic:spPr>
                </pic:pic>
              </a:graphicData>
            </a:graphic>
          </wp:inline>
        </w:drawing>
      </w:r>
    </w:p>
    <w:p w:rsidR="00E842EB" w:rsidRDefault="00E842EB" w:rsidP="00303396">
      <w:pPr>
        <w:pStyle w:val="Heading4"/>
        <w:rPr>
          <w:lang w:val="en-GB"/>
        </w:rPr>
      </w:pPr>
    </w:p>
    <w:p w:rsidR="00303396" w:rsidRDefault="00303396" w:rsidP="00303396">
      <w:pPr>
        <w:pStyle w:val="Heading4"/>
        <w:rPr>
          <w:lang w:val="en-GB"/>
        </w:rPr>
      </w:pPr>
      <w:r>
        <w:rPr>
          <w:lang w:val="en-GB"/>
        </w:rPr>
        <w:t>Tourism</w:t>
      </w:r>
    </w:p>
    <w:p w:rsidR="00303396" w:rsidRPr="00696D5D" w:rsidRDefault="00303396" w:rsidP="00303396">
      <w:pPr>
        <w:tabs>
          <w:tab w:val="left" w:pos="426"/>
        </w:tabs>
        <w:autoSpaceDE w:val="0"/>
        <w:autoSpaceDN w:val="0"/>
        <w:adjustRightInd w:val="0"/>
        <w:jc w:val="both"/>
        <w:rPr>
          <w:sz w:val="22"/>
          <w:szCs w:val="22"/>
        </w:rPr>
      </w:pPr>
    </w:p>
    <w:p w:rsidR="00303396" w:rsidRDefault="00303396" w:rsidP="00303396">
      <w:pPr>
        <w:numPr>
          <w:ilvl w:val="0"/>
          <w:numId w:val="15"/>
        </w:numPr>
        <w:tabs>
          <w:tab w:val="left" w:pos="426"/>
        </w:tabs>
        <w:autoSpaceDE w:val="0"/>
        <w:autoSpaceDN w:val="0"/>
        <w:adjustRightInd w:val="0"/>
        <w:ind w:left="0" w:firstLine="0"/>
        <w:jc w:val="both"/>
        <w:rPr>
          <w:sz w:val="22"/>
          <w:szCs w:val="22"/>
        </w:rPr>
      </w:pPr>
      <w:r>
        <w:rPr>
          <w:sz w:val="22"/>
          <w:szCs w:val="22"/>
        </w:rPr>
        <w:t>An e</w:t>
      </w:r>
      <w:r w:rsidRPr="00696D5D">
        <w:rPr>
          <w:sz w:val="22"/>
          <w:szCs w:val="22"/>
        </w:rPr>
        <w:t xml:space="preserve">conomic emphasis on the tourism industry in Mauritius started as early as the 1970s, following independence. In order to diversify the economy </w:t>
      </w:r>
      <w:r>
        <w:rPr>
          <w:sz w:val="22"/>
          <w:szCs w:val="22"/>
        </w:rPr>
        <w:t>and</w:t>
      </w:r>
      <w:r w:rsidRPr="00696D5D">
        <w:rPr>
          <w:sz w:val="22"/>
          <w:szCs w:val="22"/>
        </w:rPr>
        <w:t xml:space="preserve"> reduce dependence on sugar exports, the government encouraged the creation of hotels with several fiscal incentives to support the initiatives. These incentives resulted in rising tourist arrivals and the incentives provided by the government led to a rapidly increasing number of hotels and hotel capacity (see F</w:t>
      </w:r>
      <w:r>
        <w:rPr>
          <w:sz w:val="22"/>
          <w:szCs w:val="22"/>
        </w:rPr>
        <w:t xml:space="preserve">igure </w:t>
      </w:r>
      <w:r w:rsidR="00E842EB">
        <w:rPr>
          <w:sz w:val="22"/>
          <w:szCs w:val="22"/>
        </w:rPr>
        <w:t>2</w:t>
      </w:r>
      <w:r w:rsidRPr="00696D5D">
        <w:rPr>
          <w:sz w:val="22"/>
          <w:szCs w:val="22"/>
        </w:rPr>
        <w:t>). In 2007, Mauritius had 97 hotels with an accommodation capacity of nearly 11,000 rooms.</w:t>
      </w:r>
    </w:p>
    <w:p w:rsidR="00E842EB" w:rsidRDefault="00E842EB" w:rsidP="00E842EB">
      <w:pPr>
        <w:tabs>
          <w:tab w:val="left" w:pos="426"/>
        </w:tabs>
        <w:autoSpaceDE w:val="0"/>
        <w:autoSpaceDN w:val="0"/>
        <w:adjustRightInd w:val="0"/>
        <w:jc w:val="both"/>
        <w:rPr>
          <w:sz w:val="22"/>
          <w:szCs w:val="22"/>
        </w:rPr>
      </w:pPr>
    </w:p>
    <w:p w:rsidR="00303396" w:rsidRDefault="00303396" w:rsidP="00303396">
      <w:pPr>
        <w:tabs>
          <w:tab w:val="left" w:pos="426"/>
        </w:tabs>
        <w:autoSpaceDE w:val="0"/>
        <w:autoSpaceDN w:val="0"/>
        <w:adjustRightInd w:val="0"/>
        <w:jc w:val="both"/>
        <w:rPr>
          <w:sz w:val="22"/>
          <w:szCs w:val="22"/>
        </w:rPr>
      </w:pPr>
    </w:p>
    <w:p w:rsidR="00303396" w:rsidRPr="00C1549A" w:rsidRDefault="00303396" w:rsidP="00303396">
      <w:pPr>
        <w:pStyle w:val="Caption"/>
        <w:rPr>
          <w:sz w:val="20"/>
          <w:szCs w:val="20"/>
        </w:rPr>
      </w:pPr>
      <w:r w:rsidRPr="00C1549A">
        <w:rPr>
          <w:sz w:val="20"/>
          <w:szCs w:val="20"/>
        </w:rPr>
        <w:lastRenderedPageBreak/>
        <w:t xml:space="preserve"> Figure </w:t>
      </w:r>
      <w:r w:rsidR="00E842EB" w:rsidRPr="00C1549A">
        <w:rPr>
          <w:sz w:val="20"/>
          <w:szCs w:val="20"/>
        </w:rPr>
        <w:t>2</w:t>
      </w:r>
      <w:r w:rsidRPr="00C1549A">
        <w:rPr>
          <w:sz w:val="20"/>
          <w:szCs w:val="20"/>
        </w:rPr>
        <w:t>. Growth in rooms and hotels: 1974-2007</w:t>
      </w:r>
    </w:p>
    <w:p w:rsidR="00303396" w:rsidRDefault="00303396" w:rsidP="00303396">
      <w:pPr>
        <w:tabs>
          <w:tab w:val="left" w:pos="426"/>
        </w:tabs>
        <w:autoSpaceDE w:val="0"/>
        <w:autoSpaceDN w:val="0"/>
        <w:adjustRightInd w:val="0"/>
        <w:jc w:val="both"/>
        <w:rPr>
          <w:sz w:val="22"/>
          <w:szCs w:val="22"/>
        </w:rPr>
      </w:pPr>
    </w:p>
    <w:p w:rsidR="00303396" w:rsidRDefault="00303396" w:rsidP="009C52F3">
      <w:pPr>
        <w:tabs>
          <w:tab w:val="left" w:pos="426"/>
        </w:tabs>
        <w:autoSpaceDE w:val="0"/>
        <w:autoSpaceDN w:val="0"/>
        <w:adjustRightInd w:val="0"/>
        <w:jc w:val="center"/>
        <w:rPr>
          <w:sz w:val="22"/>
          <w:szCs w:val="22"/>
        </w:rPr>
      </w:pPr>
      <w:r w:rsidRPr="00696D5D">
        <w:rPr>
          <w:noProof/>
          <w:sz w:val="22"/>
          <w:szCs w:val="22"/>
        </w:rPr>
        <w:drawing>
          <wp:inline distT="0" distB="0" distL="0" distR="0">
            <wp:extent cx="4304471" cy="22288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18309" cy="2236015"/>
                    </a:xfrm>
                    <a:prstGeom prst="rect">
                      <a:avLst/>
                    </a:prstGeom>
                    <a:noFill/>
                    <a:ln w="9525">
                      <a:noFill/>
                      <a:miter lim="800000"/>
                      <a:headEnd/>
                      <a:tailEnd/>
                    </a:ln>
                  </pic:spPr>
                </pic:pic>
              </a:graphicData>
            </a:graphic>
          </wp:inline>
        </w:drawing>
      </w:r>
    </w:p>
    <w:p w:rsidR="00303396" w:rsidRDefault="00303396" w:rsidP="00303396">
      <w:pPr>
        <w:numPr>
          <w:ilvl w:val="0"/>
          <w:numId w:val="15"/>
        </w:numPr>
        <w:tabs>
          <w:tab w:val="left" w:pos="426"/>
        </w:tabs>
        <w:autoSpaceDE w:val="0"/>
        <w:autoSpaceDN w:val="0"/>
        <w:adjustRightInd w:val="0"/>
        <w:ind w:left="0" w:firstLine="0"/>
        <w:jc w:val="both"/>
        <w:rPr>
          <w:sz w:val="22"/>
          <w:szCs w:val="22"/>
        </w:rPr>
      </w:pPr>
      <w:r w:rsidRPr="00696D5D">
        <w:rPr>
          <w:sz w:val="22"/>
          <w:szCs w:val="22"/>
        </w:rPr>
        <w:t>International tourism to Mauritius could be classified as essentially beach-based.</w:t>
      </w:r>
      <w:r>
        <w:rPr>
          <w:sz w:val="22"/>
          <w:szCs w:val="22"/>
        </w:rPr>
        <w:t xml:space="preserve"> </w:t>
      </w:r>
      <w:r w:rsidRPr="00696D5D">
        <w:rPr>
          <w:sz w:val="22"/>
          <w:szCs w:val="22"/>
        </w:rPr>
        <w:t>Tourist arrivals rose from 72,915 to 906,971 over the period 1974-2007, while tourism receipts rose from MUR111 million to MUR40, 687 million over the same period</w:t>
      </w:r>
      <w:r>
        <w:rPr>
          <w:sz w:val="22"/>
          <w:szCs w:val="22"/>
        </w:rPr>
        <w:t xml:space="preserve"> (see Figure </w:t>
      </w:r>
      <w:r w:rsidR="00E842EB">
        <w:rPr>
          <w:sz w:val="22"/>
          <w:szCs w:val="22"/>
        </w:rPr>
        <w:t>3</w:t>
      </w:r>
      <w:r>
        <w:rPr>
          <w:sz w:val="22"/>
          <w:szCs w:val="22"/>
        </w:rPr>
        <w:t>)</w:t>
      </w:r>
      <w:r w:rsidRPr="00696D5D">
        <w:rPr>
          <w:sz w:val="22"/>
          <w:szCs w:val="22"/>
        </w:rPr>
        <w:t xml:space="preserve">. </w:t>
      </w:r>
      <w:r w:rsidRPr="006F03A8">
        <w:rPr>
          <w:sz w:val="22"/>
          <w:szCs w:val="22"/>
        </w:rPr>
        <w:t xml:space="preserve">Total tourism arrivals were estimated to be 930,456 in 2008, but are expected to decline in 2009 due to the global economic downturn. </w:t>
      </w:r>
      <w:r w:rsidRPr="007B0720">
        <w:rPr>
          <w:sz w:val="22"/>
          <w:szCs w:val="22"/>
        </w:rPr>
        <w:t>In 2006 a tourist spent on average 9.8 nights in Mauritius. Tourists on package tours (~91% of visitors in 2006) spent on average almost four nights less in the country than those not on package tours. The average party size was 2.1. Repeat tourists accounted for 33% of total visitors interviewed in 2006</w:t>
      </w:r>
      <w:r>
        <w:rPr>
          <w:sz w:val="22"/>
          <w:szCs w:val="22"/>
        </w:rPr>
        <w:t xml:space="preserve">. </w:t>
      </w:r>
    </w:p>
    <w:p w:rsidR="000C27E5" w:rsidRDefault="000C27E5" w:rsidP="000C27E5">
      <w:pPr>
        <w:pStyle w:val="Caption"/>
        <w:ind w:left="720"/>
        <w:jc w:val="left"/>
      </w:pPr>
    </w:p>
    <w:p w:rsidR="000C27E5" w:rsidRPr="00C1549A" w:rsidRDefault="000C27E5" w:rsidP="000C27E5">
      <w:pPr>
        <w:pStyle w:val="Caption"/>
        <w:ind w:left="720"/>
        <w:rPr>
          <w:sz w:val="20"/>
          <w:szCs w:val="20"/>
        </w:rPr>
      </w:pPr>
      <w:r w:rsidRPr="00C1549A">
        <w:rPr>
          <w:sz w:val="20"/>
          <w:szCs w:val="20"/>
        </w:rPr>
        <w:t>Figure 3. Tourist arrivals and total receipts: 1974-2007</w:t>
      </w:r>
    </w:p>
    <w:p w:rsidR="000C27E5" w:rsidRDefault="000C27E5" w:rsidP="000C27E5">
      <w:pPr>
        <w:tabs>
          <w:tab w:val="left" w:pos="426"/>
        </w:tabs>
        <w:autoSpaceDE w:val="0"/>
        <w:autoSpaceDN w:val="0"/>
        <w:adjustRightInd w:val="0"/>
        <w:jc w:val="both"/>
        <w:rPr>
          <w:sz w:val="22"/>
          <w:szCs w:val="22"/>
        </w:rPr>
      </w:pPr>
    </w:p>
    <w:p w:rsidR="00303396" w:rsidRDefault="000C27E5" w:rsidP="000C27E5">
      <w:pPr>
        <w:tabs>
          <w:tab w:val="left" w:pos="426"/>
        </w:tabs>
        <w:autoSpaceDE w:val="0"/>
        <w:autoSpaceDN w:val="0"/>
        <w:adjustRightInd w:val="0"/>
        <w:jc w:val="center"/>
        <w:rPr>
          <w:sz w:val="22"/>
          <w:szCs w:val="22"/>
        </w:rPr>
      </w:pPr>
      <w:r w:rsidRPr="000C27E5">
        <w:rPr>
          <w:noProof/>
          <w:sz w:val="22"/>
          <w:szCs w:val="22"/>
        </w:rPr>
        <w:drawing>
          <wp:inline distT="0" distB="0" distL="0" distR="0">
            <wp:extent cx="4323819" cy="223837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337449" cy="2245431"/>
                    </a:xfrm>
                    <a:prstGeom prst="rect">
                      <a:avLst/>
                    </a:prstGeom>
                    <a:noFill/>
                    <a:ln w="9525">
                      <a:noFill/>
                      <a:miter lim="800000"/>
                      <a:headEnd/>
                      <a:tailEnd/>
                    </a:ln>
                  </pic:spPr>
                </pic:pic>
              </a:graphicData>
            </a:graphic>
          </wp:inline>
        </w:drawing>
      </w:r>
    </w:p>
    <w:p w:rsidR="00303396" w:rsidRDefault="00303396" w:rsidP="00303396">
      <w:pPr>
        <w:numPr>
          <w:ilvl w:val="0"/>
          <w:numId w:val="15"/>
        </w:numPr>
        <w:tabs>
          <w:tab w:val="left" w:pos="426"/>
        </w:tabs>
        <w:autoSpaceDE w:val="0"/>
        <w:autoSpaceDN w:val="0"/>
        <w:adjustRightInd w:val="0"/>
        <w:ind w:left="0" w:firstLine="0"/>
        <w:jc w:val="both"/>
        <w:rPr>
          <w:sz w:val="22"/>
          <w:szCs w:val="22"/>
        </w:rPr>
      </w:pPr>
      <w:r w:rsidRPr="006F03A8">
        <w:rPr>
          <w:sz w:val="22"/>
          <w:szCs w:val="22"/>
        </w:rPr>
        <w:t>The government aims to encourage the growth of the tourism industry to achieve two mi</w:t>
      </w:r>
      <w:r>
        <w:rPr>
          <w:sz w:val="22"/>
          <w:szCs w:val="22"/>
        </w:rPr>
        <w:t>llion tourist arrivals by 2015</w:t>
      </w:r>
      <w:r w:rsidRPr="006F03A8">
        <w:rPr>
          <w:sz w:val="22"/>
          <w:szCs w:val="22"/>
        </w:rPr>
        <w:t>. In order to minimize the impacts of the global recession, the 2009 Budget will implement a second stimulus package to sustain the economy, including some specific fiscal incentives</w:t>
      </w:r>
      <w:r>
        <w:rPr>
          <w:sz w:val="22"/>
          <w:szCs w:val="22"/>
        </w:rPr>
        <w:t xml:space="preserve"> including </w:t>
      </w:r>
      <w:r>
        <w:rPr>
          <w:i/>
          <w:sz w:val="22"/>
          <w:szCs w:val="22"/>
        </w:rPr>
        <w:t>inter alia</w:t>
      </w:r>
      <w:r>
        <w:rPr>
          <w:sz w:val="22"/>
          <w:szCs w:val="22"/>
        </w:rPr>
        <w:t xml:space="preserve">: </w:t>
      </w:r>
      <w:r w:rsidRPr="006F03A8">
        <w:rPr>
          <w:sz w:val="22"/>
          <w:szCs w:val="22"/>
        </w:rPr>
        <w:t>exemption of airlines from contributing towards the Maurice Ile Durable Fund</w:t>
      </w:r>
      <w:r>
        <w:rPr>
          <w:sz w:val="22"/>
          <w:szCs w:val="22"/>
        </w:rPr>
        <w:t xml:space="preserve">; </w:t>
      </w:r>
      <w:r w:rsidRPr="006F03A8">
        <w:rPr>
          <w:sz w:val="22"/>
          <w:szCs w:val="22"/>
        </w:rPr>
        <w:t xml:space="preserve">payment of </w:t>
      </w:r>
      <w:r>
        <w:rPr>
          <w:sz w:val="22"/>
          <w:szCs w:val="22"/>
        </w:rPr>
        <w:t xml:space="preserve">the </w:t>
      </w:r>
      <w:r w:rsidRPr="006F03A8">
        <w:rPr>
          <w:sz w:val="22"/>
          <w:szCs w:val="22"/>
        </w:rPr>
        <w:t>Environmental Protection Fee will be paid by only profitable organizations</w:t>
      </w:r>
      <w:r>
        <w:rPr>
          <w:sz w:val="22"/>
          <w:szCs w:val="22"/>
        </w:rPr>
        <w:t xml:space="preserve">; establishment of </w:t>
      </w:r>
      <w:r w:rsidRPr="006F03A8">
        <w:rPr>
          <w:sz w:val="22"/>
          <w:szCs w:val="22"/>
        </w:rPr>
        <w:t xml:space="preserve"> a Hotel Reconstruction Scheme to relieve hotels from paying high leasing fees</w:t>
      </w:r>
      <w:r>
        <w:rPr>
          <w:sz w:val="22"/>
          <w:szCs w:val="22"/>
        </w:rPr>
        <w:t>;</w:t>
      </w:r>
      <w:r w:rsidRPr="006F03A8">
        <w:rPr>
          <w:sz w:val="22"/>
          <w:szCs w:val="22"/>
        </w:rPr>
        <w:t xml:space="preserve"> and the possibility for hotels to sell back or lease their rooms and villas to foreigners</w:t>
      </w:r>
      <w:r>
        <w:rPr>
          <w:sz w:val="22"/>
          <w:szCs w:val="22"/>
        </w:rPr>
        <w:t>.</w:t>
      </w:r>
    </w:p>
    <w:p w:rsidR="00303396" w:rsidRPr="00642B01" w:rsidRDefault="00303396" w:rsidP="00303396">
      <w:pPr>
        <w:tabs>
          <w:tab w:val="left" w:pos="426"/>
        </w:tabs>
        <w:autoSpaceDE w:val="0"/>
        <w:autoSpaceDN w:val="0"/>
        <w:adjustRightInd w:val="0"/>
        <w:jc w:val="both"/>
        <w:rPr>
          <w:sz w:val="22"/>
          <w:szCs w:val="22"/>
        </w:rPr>
      </w:pPr>
    </w:p>
    <w:p w:rsidR="00303396" w:rsidRPr="000C27E5" w:rsidRDefault="00303396" w:rsidP="00303396">
      <w:pPr>
        <w:numPr>
          <w:ilvl w:val="0"/>
          <w:numId w:val="15"/>
        </w:numPr>
        <w:tabs>
          <w:tab w:val="left" w:pos="426"/>
        </w:tabs>
        <w:autoSpaceDE w:val="0"/>
        <w:autoSpaceDN w:val="0"/>
        <w:adjustRightInd w:val="0"/>
        <w:ind w:left="0" w:firstLine="0"/>
        <w:jc w:val="both"/>
        <w:rPr>
          <w:sz w:val="22"/>
          <w:szCs w:val="22"/>
        </w:rPr>
      </w:pPr>
      <w:r w:rsidRPr="000C27E5">
        <w:rPr>
          <w:sz w:val="22"/>
          <w:szCs w:val="22"/>
        </w:rPr>
        <w:t xml:space="preserve">It is only in recent years that nature-based tourism ventures and attractions have been developed in the inland areas of the island of Mauritius. These include: Sir Seewoosagur Ramgoolam Botanical Garden; Grand Bassin Lake; the seven coloured earths of Chamarel; Black River Gorges National Park; and private </w:t>
      </w:r>
      <w:r w:rsidRPr="000C27E5">
        <w:rPr>
          <w:sz w:val="22"/>
          <w:szCs w:val="22"/>
        </w:rPr>
        <w:lastRenderedPageBreak/>
        <w:t>developments such as Parc Aventure Chamarel, La Vallée de Ferney, Casela Nature and Leisure Park, Vanilla Crocodile Park, Casela Yemen Nature Escapade, and Domaine de le Etoile. By example, the Casela Nature and Leisure Park attracted 160,000 visitors in 2007 and generated tourism revenue of MUR18 million. Similarly the Black River Gorge attracted approximately 208,000 visitors per annum in 1994</w:t>
      </w:r>
      <w:r w:rsidRPr="000C27E5">
        <w:rPr>
          <w:rStyle w:val="FootnoteReference"/>
          <w:sz w:val="22"/>
          <w:szCs w:val="22"/>
        </w:rPr>
        <w:footnoteReference w:id="4"/>
      </w:r>
      <w:r w:rsidRPr="000C27E5">
        <w:rPr>
          <w:sz w:val="22"/>
          <w:szCs w:val="22"/>
        </w:rPr>
        <w:t xml:space="preserve">.The nature-based tourism sub-sector is however still in a state of infancy and considerable opportunities for growth </w:t>
      </w:r>
      <w:r w:rsidR="000C27E5">
        <w:rPr>
          <w:sz w:val="22"/>
          <w:szCs w:val="22"/>
        </w:rPr>
        <w:t xml:space="preserve">still </w:t>
      </w:r>
      <w:r w:rsidRPr="000C27E5">
        <w:rPr>
          <w:sz w:val="22"/>
          <w:szCs w:val="22"/>
        </w:rPr>
        <w:t xml:space="preserve">remain. </w:t>
      </w:r>
    </w:p>
    <w:p w:rsidR="00303396" w:rsidRPr="000C27E5" w:rsidRDefault="00303396" w:rsidP="00303396">
      <w:pPr>
        <w:tabs>
          <w:tab w:val="left" w:pos="426"/>
        </w:tabs>
        <w:autoSpaceDE w:val="0"/>
        <w:autoSpaceDN w:val="0"/>
        <w:adjustRightInd w:val="0"/>
        <w:jc w:val="both"/>
        <w:rPr>
          <w:sz w:val="22"/>
          <w:szCs w:val="22"/>
        </w:rPr>
      </w:pPr>
    </w:p>
    <w:p w:rsidR="003131B4" w:rsidRDefault="003131B4" w:rsidP="003131B4">
      <w:pPr>
        <w:pStyle w:val="Heading4"/>
        <w:rPr>
          <w:lang w:val="en-GB"/>
        </w:rPr>
      </w:pPr>
      <w:r w:rsidRPr="006B1307">
        <w:rPr>
          <w:lang w:val="en-GB"/>
        </w:rPr>
        <w:t>Protected area system: Current status and coverage</w:t>
      </w:r>
    </w:p>
    <w:p w:rsidR="003B210B" w:rsidRDefault="003B210B" w:rsidP="00021F90">
      <w:pPr>
        <w:pStyle w:val="NumberedParas"/>
        <w:numPr>
          <w:ilvl w:val="0"/>
          <w:numId w:val="0"/>
        </w:numPr>
        <w:rPr>
          <w:noProof w:val="0"/>
          <w:lang w:val="en-GB"/>
        </w:rPr>
      </w:pPr>
    </w:p>
    <w:p w:rsidR="00150D5E" w:rsidRPr="006D612A" w:rsidRDefault="00150D5E" w:rsidP="00A3435F">
      <w:pPr>
        <w:numPr>
          <w:ilvl w:val="0"/>
          <w:numId w:val="15"/>
        </w:numPr>
        <w:tabs>
          <w:tab w:val="left" w:pos="426"/>
        </w:tabs>
        <w:autoSpaceDE w:val="0"/>
        <w:autoSpaceDN w:val="0"/>
        <w:adjustRightInd w:val="0"/>
        <w:ind w:left="0" w:firstLine="0"/>
        <w:jc w:val="both"/>
        <w:rPr>
          <w:sz w:val="22"/>
          <w:szCs w:val="22"/>
        </w:rPr>
      </w:pPr>
      <w:r w:rsidRPr="006D612A">
        <w:rPr>
          <w:sz w:val="22"/>
          <w:szCs w:val="22"/>
        </w:rPr>
        <w:t xml:space="preserve">The island of Mauritius has eleven </w:t>
      </w:r>
      <w:r w:rsidRPr="00C60394">
        <w:rPr>
          <w:b/>
          <w:sz w:val="22"/>
          <w:szCs w:val="22"/>
        </w:rPr>
        <w:t>formal</w:t>
      </w:r>
      <w:r w:rsidRPr="006D612A">
        <w:rPr>
          <w:sz w:val="22"/>
          <w:szCs w:val="22"/>
        </w:rPr>
        <w:t xml:space="preserve"> state protected areas - one </w:t>
      </w:r>
      <w:r w:rsidRPr="006D612A">
        <w:rPr>
          <w:i/>
          <w:sz w:val="22"/>
          <w:szCs w:val="22"/>
        </w:rPr>
        <w:t>National Park</w:t>
      </w:r>
      <w:r w:rsidRPr="006D612A">
        <w:rPr>
          <w:sz w:val="22"/>
          <w:szCs w:val="22"/>
        </w:rPr>
        <w:t xml:space="preserve">, seven </w:t>
      </w:r>
      <w:r w:rsidRPr="006D612A">
        <w:rPr>
          <w:i/>
          <w:sz w:val="22"/>
          <w:szCs w:val="22"/>
        </w:rPr>
        <w:t>Nature Reserve</w:t>
      </w:r>
      <w:r w:rsidR="00831AF7">
        <w:rPr>
          <w:i/>
          <w:sz w:val="22"/>
          <w:szCs w:val="22"/>
        </w:rPr>
        <w:t>s</w:t>
      </w:r>
      <w:r w:rsidRPr="006D612A">
        <w:rPr>
          <w:i/>
          <w:sz w:val="22"/>
          <w:szCs w:val="22"/>
        </w:rPr>
        <w:t>,</w:t>
      </w:r>
      <w:r w:rsidRPr="006D612A">
        <w:rPr>
          <w:sz w:val="22"/>
          <w:szCs w:val="22"/>
        </w:rPr>
        <w:t xml:space="preserve"> three </w:t>
      </w:r>
      <w:r w:rsidRPr="006D612A">
        <w:rPr>
          <w:i/>
          <w:sz w:val="22"/>
          <w:szCs w:val="22"/>
        </w:rPr>
        <w:t>Forest Reserves</w:t>
      </w:r>
      <w:r w:rsidRPr="006D612A">
        <w:rPr>
          <w:sz w:val="22"/>
          <w:szCs w:val="22"/>
        </w:rPr>
        <w:t xml:space="preserve"> and one </w:t>
      </w:r>
      <w:r w:rsidRPr="006D612A">
        <w:rPr>
          <w:i/>
          <w:sz w:val="22"/>
          <w:szCs w:val="22"/>
        </w:rPr>
        <w:t xml:space="preserve">Bird Sanctuary </w:t>
      </w:r>
      <w:r w:rsidRPr="006D612A">
        <w:rPr>
          <w:sz w:val="22"/>
          <w:szCs w:val="22"/>
        </w:rPr>
        <w:t xml:space="preserve">- covering a total area of 7,292ha. The offshore islets of </w:t>
      </w:r>
      <w:r w:rsidR="00EA3274">
        <w:rPr>
          <w:sz w:val="22"/>
          <w:szCs w:val="22"/>
        </w:rPr>
        <w:t xml:space="preserve">the island of </w:t>
      </w:r>
      <w:r w:rsidRPr="006D612A">
        <w:rPr>
          <w:sz w:val="22"/>
          <w:szCs w:val="22"/>
        </w:rPr>
        <w:t xml:space="preserve">Mauritius have 9 formal state protected areas - 1 National Park, seven Nature Reserves and one </w:t>
      </w:r>
      <w:r w:rsidRPr="006D612A">
        <w:rPr>
          <w:i/>
          <w:sz w:val="22"/>
          <w:szCs w:val="22"/>
        </w:rPr>
        <w:t>Ancient Monument</w:t>
      </w:r>
      <w:r w:rsidRPr="006D612A">
        <w:rPr>
          <w:sz w:val="22"/>
          <w:szCs w:val="22"/>
        </w:rPr>
        <w:t xml:space="preserve"> - covering a </w:t>
      </w:r>
      <w:r w:rsidR="00FA746D">
        <w:rPr>
          <w:sz w:val="22"/>
          <w:szCs w:val="22"/>
        </w:rPr>
        <w:t>total area of 735ha (see Table 4</w:t>
      </w:r>
      <w:r w:rsidRPr="006D612A">
        <w:rPr>
          <w:sz w:val="22"/>
          <w:szCs w:val="22"/>
        </w:rPr>
        <w:t xml:space="preserve"> </w:t>
      </w:r>
      <w:r w:rsidR="00A622B5">
        <w:rPr>
          <w:sz w:val="22"/>
          <w:szCs w:val="22"/>
        </w:rPr>
        <w:t xml:space="preserve">and figure </w:t>
      </w:r>
      <w:r w:rsidR="000066FD">
        <w:rPr>
          <w:sz w:val="22"/>
          <w:szCs w:val="22"/>
        </w:rPr>
        <w:t>4</w:t>
      </w:r>
      <w:r w:rsidR="00A622B5">
        <w:rPr>
          <w:sz w:val="22"/>
          <w:szCs w:val="22"/>
        </w:rPr>
        <w:t xml:space="preserve"> </w:t>
      </w:r>
      <w:r w:rsidRPr="006D612A">
        <w:rPr>
          <w:sz w:val="22"/>
          <w:szCs w:val="22"/>
        </w:rPr>
        <w:t xml:space="preserve">below). Mainland Nature Reserves and Forest Reserves are managed by the Forestry Services, while the National Parks and Conservation Service (NPCS) oversee the management of the National Parks, most offshore islet Nature Reserves, the Bird Sanctuaries and the Ancient Monument. The offshore islet, </w:t>
      </w:r>
      <w:r w:rsidRPr="006D612A">
        <w:rPr>
          <w:sz w:val="22"/>
          <w:szCs w:val="22"/>
          <w:lang w:val="en-ZA" w:eastAsia="en-ZA"/>
        </w:rPr>
        <w:t>Ile aux Aigrettes Nature Reserve, is leased for conservation management to the Mauritian Wildlife Foundation.</w:t>
      </w:r>
    </w:p>
    <w:p w:rsidR="00150D5E" w:rsidRPr="006D612A" w:rsidRDefault="00150D5E" w:rsidP="00150D5E">
      <w:pPr>
        <w:tabs>
          <w:tab w:val="left" w:pos="426"/>
        </w:tabs>
        <w:autoSpaceDE w:val="0"/>
        <w:autoSpaceDN w:val="0"/>
        <w:adjustRightInd w:val="0"/>
        <w:jc w:val="both"/>
        <w:rPr>
          <w:sz w:val="22"/>
          <w:szCs w:val="22"/>
        </w:rPr>
      </w:pPr>
    </w:p>
    <w:p w:rsidR="00150D5E" w:rsidRDefault="00150D5E" w:rsidP="00A3435F">
      <w:pPr>
        <w:numPr>
          <w:ilvl w:val="0"/>
          <w:numId w:val="15"/>
        </w:numPr>
        <w:tabs>
          <w:tab w:val="left" w:pos="426"/>
        </w:tabs>
        <w:autoSpaceDE w:val="0"/>
        <w:autoSpaceDN w:val="0"/>
        <w:adjustRightInd w:val="0"/>
        <w:ind w:left="0" w:firstLine="0"/>
        <w:jc w:val="both"/>
        <w:rPr>
          <w:sz w:val="22"/>
          <w:szCs w:val="22"/>
        </w:rPr>
      </w:pPr>
      <w:r w:rsidRPr="006D612A">
        <w:rPr>
          <w:sz w:val="22"/>
          <w:szCs w:val="22"/>
          <w:lang w:val="en-ZA" w:eastAsia="en-ZA"/>
        </w:rPr>
        <w:t xml:space="preserve">Some </w:t>
      </w:r>
      <w:r w:rsidRPr="006D612A">
        <w:rPr>
          <w:sz w:val="22"/>
          <w:szCs w:val="22"/>
        </w:rPr>
        <w:t>6,553ha</w:t>
      </w:r>
      <w:r w:rsidRPr="006D612A">
        <w:rPr>
          <w:sz w:val="22"/>
          <w:szCs w:val="22"/>
          <w:lang w:val="en-ZA" w:eastAsia="en-ZA"/>
        </w:rPr>
        <w:t xml:space="preserve"> of privately owned or administered land is classified as </w:t>
      </w:r>
      <w:r w:rsidRPr="006D612A">
        <w:rPr>
          <w:i/>
          <w:sz w:val="22"/>
          <w:szCs w:val="22"/>
          <w:lang w:val="en-ZA" w:eastAsia="en-ZA"/>
        </w:rPr>
        <w:t>Mountain Reserve</w:t>
      </w:r>
      <w:r w:rsidRPr="006D612A">
        <w:rPr>
          <w:sz w:val="22"/>
          <w:szCs w:val="22"/>
          <w:lang w:val="en-ZA" w:eastAsia="en-ZA"/>
        </w:rPr>
        <w:t xml:space="preserve"> or </w:t>
      </w:r>
      <w:r w:rsidRPr="006D612A">
        <w:rPr>
          <w:i/>
          <w:sz w:val="22"/>
          <w:szCs w:val="22"/>
          <w:lang w:val="en-ZA" w:eastAsia="en-ZA"/>
        </w:rPr>
        <w:t>River Reserve</w:t>
      </w:r>
      <w:r w:rsidRPr="006D612A">
        <w:rPr>
          <w:sz w:val="22"/>
          <w:szCs w:val="22"/>
          <w:lang w:val="en-ZA" w:eastAsia="en-ZA"/>
        </w:rPr>
        <w:t xml:space="preserve"> in terms</w:t>
      </w:r>
      <w:r w:rsidRPr="006D612A">
        <w:rPr>
          <w:sz w:val="22"/>
          <w:szCs w:val="22"/>
        </w:rPr>
        <w:t xml:space="preserve"> of the Forest and Reserves Act of 1983</w:t>
      </w:r>
      <w:r w:rsidRPr="006D612A">
        <w:rPr>
          <w:sz w:val="22"/>
          <w:szCs w:val="22"/>
          <w:lang w:val="en-ZA" w:eastAsia="en-ZA"/>
        </w:rPr>
        <w:t xml:space="preserve">. </w:t>
      </w:r>
      <w:r w:rsidRPr="006D612A">
        <w:rPr>
          <w:sz w:val="22"/>
          <w:szCs w:val="22"/>
        </w:rPr>
        <w:t>Mountain Reserves occupy the upper third of mountains while River Reserves vary in width between 3, 8 and 16 m on each side, depending on the size of the river. Deforestation is not permitted in these reserves, although the enforcement of this remains weak. The Forest Service is responsible for overseeing the administration of the Mountain and River reserves.</w:t>
      </w:r>
    </w:p>
    <w:p w:rsidR="00150D5E" w:rsidRDefault="00150D5E" w:rsidP="00150D5E">
      <w:pPr>
        <w:pStyle w:val="ListParagraph"/>
        <w:rPr>
          <w:sz w:val="22"/>
          <w:szCs w:val="22"/>
        </w:rPr>
      </w:pPr>
    </w:p>
    <w:p w:rsidR="00150D5E" w:rsidRPr="0019654A" w:rsidRDefault="00150D5E" w:rsidP="00A3435F">
      <w:pPr>
        <w:numPr>
          <w:ilvl w:val="0"/>
          <w:numId w:val="15"/>
        </w:numPr>
        <w:tabs>
          <w:tab w:val="left" w:pos="426"/>
        </w:tabs>
        <w:autoSpaceDE w:val="0"/>
        <w:autoSpaceDN w:val="0"/>
        <w:adjustRightInd w:val="0"/>
        <w:ind w:left="0" w:firstLine="0"/>
        <w:jc w:val="both"/>
        <w:rPr>
          <w:sz w:val="22"/>
          <w:szCs w:val="22"/>
        </w:rPr>
      </w:pPr>
      <w:r w:rsidRPr="006D612A">
        <w:rPr>
          <w:sz w:val="22"/>
          <w:szCs w:val="22"/>
        </w:rPr>
        <w:t xml:space="preserve">The </w:t>
      </w:r>
      <w:r w:rsidRPr="006D612A">
        <w:rPr>
          <w:i/>
          <w:iCs/>
          <w:sz w:val="22"/>
          <w:szCs w:val="22"/>
        </w:rPr>
        <w:t>Pas</w:t>
      </w:r>
      <w:r w:rsidRPr="006D612A">
        <w:rPr>
          <w:sz w:val="22"/>
          <w:szCs w:val="22"/>
        </w:rPr>
        <w:t xml:space="preserve"> </w:t>
      </w:r>
      <w:r w:rsidRPr="006D612A">
        <w:rPr>
          <w:i/>
          <w:sz w:val="22"/>
          <w:szCs w:val="22"/>
        </w:rPr>
        <w:t>Géometriques</w:t>
      </w:r>
      <w:r w:rsidRPr="006D612A">
        <w:rPr>
          <w:sz w:val="22"/>
          <w:szCs w:val="22"/>
        </w:rPr>
        <w:t xml:space="preserve"> forms a narrow coastal belt of state-owned land around the island, theoretically 250 French feet (81.21 m) in width, but in reality narrower or non-existent in many places. The conservation value of the remaining 635ha of undeveloped land </w:t>
      </w:r>
      <w:r>
        <w:rPr>
          <w:sz w:val="22"/>
          <w:szCs w:val="22"/>
        </w:rPr>
        <w:t>with</w:t>
      </w:r>
      <w:r w:rsidRPr="006D612A">
        <w:rPr>
          <w:sz w:val="22"/>
          <w:szCs w:val="22"/>
        </w:rPr>
        <w:t xml:space="preserve">in the </w:t>
      </w:r>
      <w:r w:rsidRPr="006D612A">
        <w:rPr>
          <w:i/>
          <w:iCs/>
          <w:sz w:val="22"/>
          <w:szCs w:val="22"/>
        </w:rPr>
        <w:t>Pas</w:t>
      </w:r>
      <w:r w:rsidRPr="006D612A">
        <w:rPr>
          <w:sz w:val="22"/>
          <w:szCs w:val="22"/>
        </w:rPr>
        <w:t xml:space="preserve"> </w:t>
      </w:r>
      <w:r w:rsidRPr="006D612A">
        <w:rPr>
          <w:i/>
          <w:sz w:val="22"/>
          <w:szCs w:val="22"/>
        </w:rPr>
        <w:t>Géometriques</w:t>
      </w:r>
      <w:r w:rsidRPr="006D612A">
        <w:rPr>
          <w:sz w:val="22"/>
          <w:szCs w:val="22"/>
        </w:rPr>
        <w:t xml:space="preserve"> areas is </w:t>
      </w:r>
      <w:r>
        <w:rPr>
          <w:sz w:val="22"/>
          <w:szCs w:val="22"/>
        </w:rPr>
        <w:t xml:space="preserve">however </w:t>
      </w:r>
      <w:r w:rsidRPr="006D612A">
        <w:rPr>
          <w:sz w:val="22"/>
          <w:szCs w:val="22"/>
        </w:rPr>
        <w:t>limited to acting as a physical buffer to coastal developments.</w:t>
      </w:r>
      <w:r w:rsidRPr="006D612A">
        <w:rPr>
          <w:sz w:val="22"/>
          <w:szCs w:val="22"/>
          <w:lang w:val="en-ZA" w:eastAsia="en-ZA"/>
        </w:rPr>
        <w:t xml:space="preserve"> The</w:t>
      </w:r>
      <w:r>
        <w:rPr>
          <w:sz w:val="22"/>
          <w:szCs w:val="22"/>
          <w:lang w:val="en-ZA" w:eastAsia="en-ZA"/>
        </w:rPr>
        <w:t xml:space="preserve"> </w:t>
      </w:r>
      <w:r w:rsidRPr="006D612A">
        <w:rPr>
          <w:sz w:val="22"/>
          <w:szCs w:val="22"/>
          <w:lang w:val="en-ZA" w:eastAsia="en-ZA"/>
        </w:rPr>
        <w:t xml:space="preserve">undeveloped areas of the </w:t>
      </w:r>
      <w:r w:rsidRPr="006D612A">
        <w:rPr>
          <w:i/>
          <w:iCs/>
          <w:sz w:val="22"/>
          <w:szCs w:val="22"/>
          <w:lang w:val="en-ZA" w:eastAsia="en-ZA"/>
        </w:rPr>
        <w:t xml:space="preserve">Pas Géométriques </w:t>
      </w:r>
      <w:r w:rsidRPr="006D612A">
        <w:rPr>
          <w:sz w:val="22"/>
          <w:szCs w:val="22"/>
          <w:lang w:val="en-ZA" w:eastAsia="en-ZA"/>
        </w:rPr>
        <w:t>are managed by the Forestry Service</w:t>
      </w:r>
      <w:r>
        <w:rPr>
          <w:sz w:val="22"/>
          <w:szCs w:val="22"/>
          <w:lang w:val="en-ZA" w:eastAsia="en-ZA"/>
        </w:rPr>
        <w:t>, primarily for recreational use</w:t>
      </w:r>
      <w:r w:rsidRPr="006D612A">
        <w:rPr>
          <w:sz w:val="22"/>
          <w:szCs w:val="22"/>
          <w:lang w:val="en-ZA" w:eastAsia="en-ZA"/>
        </w:rPr>
        <w:t>.</w:t>
      </w:r>
    </w:p>
    <w:p w:rsidR="00150D5E" w:rsidRDefault="00150D5E" w:rsidP="00150D5E">
      <w:pPr>
        <w:pStyle w:val="ListParagraph"/>
        <w:rPr>
          <w:sz w:val="22"/>
          <w:szCs w:val="22"/>
        </w:rPr>
      </w:pPr>
    </w:p>
    <w:p w:rsidR="00150D5E" w:rsidRPr="006D612A" w:rsidRDefault="00150D5E" w:rsidP="00A3435F">
      <w:pPr>
        <w:numPr>
          <w:ilvl w:val="0"/>
          <w:numId w:val="15"/>
        </w:numPr>
        <w:tabs>
          <w:tab w:val="left" w:pos="426"/>
        </w:tabs>
        <w:autoSpaceDE w:val="0"/>
        <w:autoSpaceDN w:val="0"/>
        <w:adjustRightInd w:val="0"/>
        <w:ind w:left="0" w:firstLine="0"/>
        <w:jc w:val="both"/>
        <w:rPr>
          <w:sz w:val="22"/>
          <w:szCs w:val="22"/>
        </w:rPr>
      </w:pPr>
      <w:r w:rsidRPr="003F0C9E">
        <w:rPr>
          <w:sz w:val="22"/>
          <w:szCs w:val="22"/>
          <w:lang w:val="en-ZA" w:eastAsia="en-ZA"/>
        </w:rPr>
        <w:t xml:space="preserve">Approximately 50% of </w:t>
      </w:r>
      <w:r>
        <w:rPr>
          <w:sz w:val="22"/>
          <w:szCs w:val="22"/>
          <w:lang w:val="en-ZA" w:eastAsia="en-ZA"/>
        </w:rPr>
        <w:t xml:space="preserve">the state </w:t>
      </w:r>
      <w:r w:rsidRPr="003F0C9E">
        <w:rPr>
          <w:sz w:val="22"/>
          <w:szCs w:val="22"/>
          <w:lang w:val="en-ZA" w:eastAsia="en-ZA"/>
        </w:rPr>
        <w:t xml:space="preserve">plantation areas </w:t>
      </w:r>
      <w:r>
        <w:rPr>
          <w:sz w:val="22"/>
          <w:szCs w:val="22"/>
          <w:lang w:val="en-ZA" w:eastAsia="en-ZA"/>
        </w:rPr>
        <w:t>(some 6,000ha of exotic plantations) have been</w:t>
      </w:r>
      <w:r w:rsidRPr="003F0C9E">
        <w:rPr>
          <w:sz w:val="22"/>
          <w:szCs w:val="22"/>
          <w:lang w:val="en-ZA" w:eastAsia="en-ZA"/>
        </w:rPr>
        <w:t xml:space="preserve"> set aside for protection of ecosystem services (water catchments, soil protection, etc.).</w:t>
      </w:r>
    </w:p>
    <w:p w:rsidR="00150D5E" w:rsidRPr="003D73A7" w:rsidRDefault="00150D5E" w:rsidP="00394A05">
      <w:pPr>
        <w:pStyle w:val="normal0"/>
        <w:rPr>
          <w:highlight w:val="yellow"/>
        </w:rPr>
      </w:pPr>
    </w:p>
    <w:p w:rsidR="00150D5E" w:rsidRPr="006D612A" w:rsidRDefault="00150D5E" w:rsidP="00C46FB8">
      <w:pPr>
        <w:pStyle w:val="Caption"/>
      </w:pPr>
      <w:r w:rsidRPr="006D612A">
        <w:t xml:space="preserve">Table </w:t>
      </w:r>
      <w:r w:rsidR="00FA746D">
        <w:t>4</w:t>
      </w:r>
      <w:r w:rsidRPr="006D612A">
        <w:t>: The current status, and size, of the terrestrial conservation estate of the mainland and offshore islets of Mauritius</w:t>
      </w:r>
    </w:p>
    <w:p w:rsidR="00150D5E" w:rsidRPr="003B1B35" w:rsidRDefault="00150D5E" w:rsidP="00394A05">
      <w:pPr>
        <w:pStyle w:val="normal0"/>
      </w:pPr>
    </w:p>
    <w:tbl>
      <w:tblPr>
        <w:tblW w:w="0" w:type="auto"/>
        <w:jc w:val="center"/>
        <w:tblInd w:w="-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34"/>
        <w:gridCol w:w="3609"/>
        <w:gridCol w:w="2193"/>
      </w:tblGrid>
      <w:tr w:rsidR="00150D5E" w:rsidRPr="00F327AE" w:rsidTr="00001D20">
        <w:trPr>
          <w:tblHeader/>
          <w:jc w:val="center"/>
        </w:trPr>
        <w:tc>
          <w:tcPr>
            <w:tcW w:w="3734" w:type="dxa"/>
            <w:tcBorders>
              <w:bottom w:val="single" w:sz="4" w:space="0" w:color="auto"/>
            </w:tcBorders>
            <w:shd w:val="clear" w:color="auto" w:fill="595959"/>
          </w:tcPr>
          <w:p w:rsidR="00150D5E" w:rsidRPr="00F327AE" w:rsidRDefault="00150D5E" w:rsidP="00C07772">
            <w:pPr>
              <w:jc w:val="center"/>
              <w:rPr>
                <w:b/>
                <w:color w:val="FFFFFF"/>
                <w:sz w:val="22"/>
                <w:szCs w:val="22"/>
              </w:rPr>
            </w:pPr>
            <w:r w:rsidRPr="00F327AE">
              <w:rPr>
                <w:b/>
                <w:color w:val="FFFFFF"/>
                <w:sz w:val="22"/>
                <w:szCs w:val="22"/>
              </w:rPr>
              <w:t>Name</w:t>
            </w:r>
          </w:p>
        </w:tc>
        <w:tc>
          <w:tcPr>
            <w:tcW w:w="3609" w:type="dxa"/>
            <w:tcBorders>
              <w:bottom w:val="single" w:sz="4" w:space="0" w:color="auto"/>
            </w:tcBorders>
            <w:shd w:val="clear" w:color="auto" w:fill="595959"/>
          </w:tcPr>
          <w:p w:rsidR="00150D5E" w:rsidRPr="00F327AE" w:rsidRDefault="00150D5E" w:rsidP="00C07772">
            <w:pPr>
              <w:jc w:val="center"/>
              <w:rPr>
                <w:b/>
                <w:color w:val="FFFFFF"/>
                <w:sz w:val="22"/>
                <w:szCs w:val="22"/>
              </w:rPr>
            </w:pPr>
            <w:r>
              <w:rPr>
                <w:b/>
                <w:color w:val="FFFFFF"/>
                <w:sz w:val="22"/>
                <w:szCs w:val="22"/>
              </w:rPr>
              <w:t>Conservation</w:t>
            </w:r>
            <w:r w:rsidRPr="00F327AE">
              <w:rPr>
                <w:b/>
                <w:color w:val="FFFFFF"/>
                <w:sz w:val="22"/>
                <w:szCs w:val="22"/>
              </w:rPr>
              <w:t xml:space="preserve"> status</w:t>
            </w:r>
          </w:p>
        </w:tc>
        <w:tc>
          <w:tcPr>
            <w:tcW w:w="2193" w:type="dxa"/>
            <w:tcBorders>
              <w:bottom w:val="single" w:sz="4" w:space="0" w:color="auto"/>
            </w:tcBorders>
            <w:shd w:val="clear" w:color="auto" w:fill="595959"/>
          </w:tcPr>
          <w:p w:rsidR="00150D5E" w:rsidRPr="00F327AE" w:rsidRDefault="00150D5E" w:rsidP="00C07772">
            <w:pPr>
              <w:jc w:val="center"/>
              <w:rPr>
                <w:b/>
                <w:color w:val="FFFFFF"/>
                <w:sz w:val="22"/>
                <w:szCs w:val="22"/>
              </w:rPr>
            </w:pPr>
            <w:r w:rsidRPr="00F327AE">
              <w:rPr>
                <w:b/>
                <w:color w:val="FFFFFF"/>
                <w:sz w:val="22"/>
                <w:szCs w:val="22"/>
              </w:rPr>
              <w:t>Area (ha)</w:t>
            </w:r>
          </w:p>
        </w:tc>
      </w:tr>
      <w:tr w:rsidR="00150D5E" w:rsidRPr="00F327AE" w:rsidTr="00001D20">
        <w:trPr>
          <w:jc w:val="center"/>
        </w:trPr>
        <w:tc>
          <w:tcPr>
            <w:tcW w:w="9536" w:type="dxa"/>
            <w:gridSpan w:val="3"/>
            <w:shd w:val="clear" w:color="auto" w:fill="A6A6A6"/>
          </w:tcPr>
          <w:p w:rsidR="00150D5E" w:rsidRPr="00F327AE" w:rsidRDefault="00150D5E" w:rsidP="00C07772">
            <w:pPr>
              <w:jc w:val="center"/>
              <w:rPr>
                <w:b/>
                <w:sz w:val="22"/>
                <w:szCs w:val="22"/>
              </w:rPr>
            </w:pPr>
            <w:r w:rsidRPr="00F327AE">
              <w:rPr>
                <w:b/>
                <w:sz w:val="22"/>
                <w:szCs w:val="22"/>
              </w:rPr>
              <w:t xml:space="preserve">Formal State Protected areas </w:t>
            </w:r>
            <w:r w:rsidR="0041518A">
              <w:rPr>
                <w:b/>
                <w:sz w:val="22"/>
                <w:szCs w:val="22"/>
              </w:rPr>
              <w:t>–</w:t>
            </w:r>
            <w:r w:rsidRPr="00F327AE">
              <w:rPr>
                <w:b/>
                <w:sz w:val="22"/>
                <w:szCs w:val="22"/>
              </w:rPr>
              <w:t xml:space="preserve"> mainland</w:t>
            </w:r>
          </w:p>
        </w:tc>
      </w:tr>
      <w:tr w:rsidR="00150D5E" w:rsidRPr="00F327AE" w:rsidTr="00001D20">
        <w:trPr>
          <w:jc w:val="center"/>
        </w:trPr>
        <w:tc>
          <w:tcPr>
            <w:tcW w:w="3734" w:type="dxa"/>
          </w:tcPr>
          <w:p w:rsidR="00150D5E" w:rsidRPr="00F327AE" w:rsidRDefault="00150D5E" w:rsidP="00C07772">
            <w:pPr>
              <w:rPr>
                <w:sz w:val="22"/>
                <w:szCs w:val="22"/>
              </w:rPr>
            </w:pPr>
            <w:r w:rsidRPr="00F327AE">
              <w:rPr>
                <w:i/>
                <w:iCs/>
                <w:sz w:val="22"/>
                <w:szCs w:val="22"/>
              </w:rPr>
              <w:t>Black River Gorges</w:t>
            </w:r>
          </w:p>
        </w:tc>
        <w:tc>
          <w:tcPr>
            <w:tcW w:w="3609" w:type="dxa"/>
            <w:vAlign w:val="center"/>
          </w:tcPr>
          <w:p w:rsidR="00150D5E" w:rsidRPr="00F327AE" w:rsidRDefault="00150D5E" w:rsidP="00C07772">
            <w:pPr>
              <w:jc w:val="center"/>
              <w:rPr>
                <w:sz w:val="22"/>
                <w:szCs w:val="22"/>
              </w:rPr>
            </w:pPr>
            <w:r w:rsidRPr="00F327AE">
              <w:rPr>
                <w:sz w:val="22"/>
                <w:szCs w:val="22"/>
              </w:rPr>
              <w:t>National Park</w:t>
            </w:r>
          </w:p>
        </w:tc>
        <w:tc>
          <w:tcPr>
            <w:tcW w:w="2193" w:type="dxa"/>
          </w:tcPr>
          <w:p w:rsidR="00150D5E" w:rsidRPr="00F327AE" w:rsidRDefault="00150D5E" w:rsidP="00C07772">
            <w:pPr>
              <w:jc w:val="center"/>
              <w:rPr>
                <w:sz w:val="22"/>
                <w:szCs w:val="22"/>
              </w:rPr>
            </w:pPr>
            <w:r w:rsidRPr="00F327AE">
              <w:rPr>
                <w:iCs/>
                <w:sz w:val="22"/>
                <w:szCs w:val="22"/>
              </w:rPr>
              <w:t>6,574.00</w:t>
            </w:r>
          </w:p>
        </w:tc>
      </w:tr>
      <w:tr w:rsidR="00150D5E" w:rsidRPr="00F327AE" w:rsidTr="00001D20">
        <w:trPr>
          <w:cantSplit/>
          <w:jc w:val="center"/>
        </w:trPr>
        <w:tc>
          <w:tcPr>
            <w:tcW w:w="3734" w:type="dxa"/>
          </w:tcPr>
          <w:p w:rsidR="00150D5E" w:rsidRPr="00F327AE" w:rsidRDefault="00150D5E" w:rsidP="00C07772">
            <w:pPr>
              <w:rPr>
                <w:sz w:val="22"/>
                <w:szCs w:val="22"/>
              </w:rPr>
            </w:pPr>
            <w:r w:rsidRPr="00F327AE">
              <w:rPr>
                <w:i/>
                <w:iCs/>
                <w:sz w:val="22"/>
                <w:szCs w:val="22"/>
              </w:rPr>
              <w:t>Perrier</w:t>
            </w:r>
          </w:p>
        </w:tc>
        <w:tc>
          <w:tcPr>
            <w:tcW w:w="3609" w:type="dxa"/>
            <w:vMerge w:val="restart"/>
            <w:vAlign w:val="center"/>
          </w:tcPr>
          <w:p w:rsidR="00150D5E" w:rsidRPr="00F327AE" w:rsidRDefault="00150D5E" w:rsidP="00C07772">
            <w:pPr>
              <w:jc w:val="center"/>
              <w:rPr>
                <w:sz w:val="22"/>
                <w:szCs w:val="22"/>
              </w:rPr>
            </w:pPr>
            <w:r w:rsidRPr="00F327AE">
              <w:rPr>
                <w:sz w:val="22"/>
                <w:szCs w:val="22"/>
              </w:rPr>
              <w:t>Nature Reserve</w:t>
            </w:r>
          </w:p>
        </w:tc>
        <w:tc>
          <w:tcPr>
            <w:tcW w:w="2193" w:type="dxa"/>
            <w:vAlign w:val="center"/>
          </w:tcPr>
          <w:p w:rsidR="00150D5E" w:rsidRPr="00F327AE" w:rsidRDefault="00150D5E" w:rsidP="00C07772">
            <w:pPr>
              <w:pStyle w:val="CommentText"/>
              <w:jc w:val="center"/>
              <w:rPr>
                <w:rFonts w:eastAsia="Arial Unicode MS"/>
                <w:iCs/>
                <w:sz w:val="22"/>
                <w:szCs w:val="22"/>
              </w:rPr>
            </w:pPr>
            <w:r w:rsidRPr="00F327AE">
              <w:rPr>
                <w:iCs/>
                <w:sz w:val="22"/>
                <w:szCs w:val="22"/>
              </w:rPr>
              <w:t>1.44</w:t>
            </w:r>
          </w:p>
        </w:tc>
      </w:tr>
      <w:tr w:rsidR="00150D5E" w:rsidRPr="00F327AE" w:rsidTr="00001D20">
        <w:trPr>
          <w:cantSplit/>
          <w:jc w:val="center"/>
        </w:trPr>
        <w:tc>
          <w:tcPr>
            <w:tcW w:w="3734" w:type="dxa"/>
          </w:tcPr>
          <w:p w:rsidR="00150D5E" w:rsidRPr="00F327AE" w:rsidRDefault="00150D5E" w:rsidP="00C07772">
            <w:pPr>
              <w:rPr>
                <w:sz w:val="22"/>
                <w:szCs w:val="22"/>
              </w:rPr>
            </w:pPr>
            <w:r w:rsidRPr="00F327AE">
              <w:rPr>
                <w:i/>
                <w:iCs/>
                <w:sz w:val="22"/>
                <w:szCs w:val="22"/>
              </w:rPr>
              <w:t xml:space="preserve"> Les Mares</w:t>
            </w:r>
          </w:p>
        </w:tc>
        <w:tc>
          <w:tcPr>
            <w:tcW w:w="3609" w:type="dxa"/>
            <w:vMerge/>
          </w:tcPr>
          <w:p w:rsidR="00150D5E" w:rsidRPr="00F327AE" w:rsidRDefault="00150D5E" w:rsidP="00C07772">
            <w:pPr>
              <w:rPr>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5.10</w:t>
            </w:r>
          </w:p>
        </w:tc>
      </w:tr>
      <w:tr w:rsidR="00150D5E" w:rsidRPr="00F327AE" w:rsidTr="00001D20">
        <w:trPr>
          <w:cantSplit/>
          <w:jc w:val="center"/>
        </w:trPr>
        <w:tc>
          <w:tcPr>
            <w:tcW w:w="3734" w:type="dxa"/>
          </w:tcPr>
          <w:p w:rsidR="00150D5E" w:rsidRPr="00F327AE" w:rsidRDefault="00150D5E" w:rsidP="00C07772">
            <w:pPr>
              <w:rPr>
                <w:sz w:val="22"/>
                <w:szCs w:val="22"/>
              </w:rPr>
            </w:pPr>
            <w:r w:rsidRPr="00F327AE">
              <w:rPr>
                <w:i/>
                <w:iCs/>
                <w:sz w:val="22"/>
                <w:szCs w:val="22"/>
              </w:rPr>
              <w:t>Gouly Pere</w:t>
            </w:r>
          </w:p>
        </w:tc>
        <w:tc>
          <w:tcPr>
            <w:tcW w:w="3609" w:type="dxa"/>
            <w:vMerge/>
          </w:tcPr>
          <w:p w:rsidR="00150D5E" w:rsidRPr="00F327AE" w:rsidRDefault="00150D5E" w:rsidP="00C07772">
            <w:pPr>
              <w:rPr>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10.95</w:t>
            </w:r>
          </w:p>
        </w:tc>
      </w:tr>
      <w:tr w:rsidR="00150D5E" w:rsidRPr="00F327AE" w:rsidTr="00001D20">
        <w:trPr>
          <w:cantSplit/>
          <w:jc w:val="center"/>
        </w:trPr>
        <w:tc>
          <w:tcPr>
            <w:tcW w:w="3734" w:type="dxa"/>
          </w:tcPr>
          <w:p w:rsidR="00150D5E" w:rsidRPr="00F327AE" w:rsidRDefault="00150D5E" w:rsidP="00C07772">
            <w:pPr>
              <w:rPr>
                <w:sz w:val="22"/>
                <w:szCs w:val="22"/>
              </w:rPr>
            </w:pPr>
            <w:r w:rsidRPr="00F327AE">
              <w:rPr>
                <w:i/>
                <w:iCs/>
                <w:sz w:val="22"/>
                <w:szCs w:val="22"/>
              </w:rPr>
              <w:t>Cabinet</w:t>
            </w:r>
          </w:p>
        </w:tc>
        <w:tc>
          <w:tcPr>
            <w:tcW w:w="3609" w:type="dxa"/>
            <w:vMerge/>
          </w:tcPr>
          <w:p w:rsidR="00150D5E" w:rsidRPr="00F327AE" w:rsidRDefault="00150D5E" w:rsidP="00C07772">
            <w:pPr>
              <w:rPr>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17.73</w:t>
            </w:r>
          </w:p>
        </w:tc>
      </w:tr>
      <w:tr w:rsidR="00150D5E" w:rsidRPr="00F327AE" w:rsidTr="00001D20">
        <w:trPr>
          <w:cantSplit/>
          <w:jc w:val="center"/>
        </w:trPr>
        <w:tc>
          <w:tcPr>
            <w:tcW w:w="3734" w:type="dxa"/>
          </w:tcPr>
          <w:p w:rsidR="00150D5E" w:rsidRPr="00F327AE" w:rsidRDefault="00150D5E" w:rsidP="00C07772">
            <w:pPr>
              <w:rPr>
                <w:sz w:val="22"/>
                <w:szCs w:val="22"/>
              </w:rPr>
            </w:pPr>
            <w:r w:rsidRPr="00F327AE">
              <w:rPr>
                <w:i/>
                <w:iCs/>
                <w:sz w:val="22"/>
                <w:szCs w:val="22"/>
              </w:rPr>
              <w:t>Bois Sec</w:t>
            </w:r>
          </w:p>
        </w:tc>
        <w:tc>
          <w:tcPr>
            <w:tcW w:w="3609" w:type="dxa"/>
            <w:vMerge/>
          </w:tcPr>
          <w:p w:rsidR="00150D5E" w:rsidRPr="00F327AE" w:rsidRDefault="00150D5E" w:rsidP="00C07772">
            <w:pPr>
              <w:rPr>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5.91</w:t>
            </w:r>
          </w:p>
        </w:tc>
      </w:tr>
      <w:tr w:rsidR="00150D5E" w:rsidRPr="009222B8" w:rsidTr="00001D20">
        <w:trPr>
          <w:cantSplit/>
          <w:jc w:val="center"/>
        </w:trPr>
        <w:tc>
          <w:tcPr>
            <w:tcW w:w="3734" w:type="dxa"/>
          </w:tcPr>
          <w:p w:rsidR="00150D5E" w:rsidRPr="009222B8" w:rsidRDefault="00150D5E" w:rsidP="00C07772">
            <w:pPr>
              <w:rPr>
                <w:sz w:val="22"/>
                <w:szCs w:val="22"/>
              </w:rPr>
            </w:pPr>
            <w:r w:rsidRPr="009222B8">
              <w:rPr>
                <w:i/>
                <w:iCs/>
                <w:sz w:val="22"/>
                <w:szCs w:val="22"/>
              </w:rPr>
              <w:t>Pouce</w:t>
            </w:r>
          </w:p>
        </w:tc>
        <w:tc>
          <w:tcPr>
            <w:tcW w:w="3609" w:type="dxa"/>
            <w:vMerge/>
          </w:tcPr>
          <w:p w:rsidR="00150D5E" w:rsidRPr="009222B8" w:rsidRDefault="00150D5E" w:rsidP="00C07772">
            <w:pPr>
              <w:rPr>
                <w:sz w:val="22"/>
                <w:szCs w:val="22"/>
              </w:rPr>
            </w:pPr>
          </w:p>
        </w:tc>
        <w:tc>
          <w:tcPr>
            <w:tcW w:w="2193" w:type="dxa"/>
            <w:vAlign w:val="center"/>
          </w:tcPr>
          <w:p w:rsidR="00150D5E" w:rsidRPr="009222B8" w:rsidRDefault="00150D5E" w:rsidP="00C07772">
            <w:pPr>
              <w:jc w:val="center"/>
              <w:rPr>
                <w:rFonts w:eastAsia="Arial Unicode MS"/>
                <w:iCs/>
                <w:sz w:val="22"/>
                <w:szCs w:val="22"/>
              </w:rPr>
            </w:pPr>
            <w:r w:rsidRPr="009222B8">
              <w:rPr>
                <w:iCs/>
                <w:sz w:val="22"/>
                <w:szCs w:val="22"/>
              </w:rPr>
              <w:t>68.80</w:t>
            </w:r>
          </w:p>
        </w:tc>
      </w:tr>
      <w:tr w:rsidR="00150D5E" w:rsidRPr="009222B8" w:rsidTr="00001D20">
        <w:trPr>
          <w:cantSplit/>
          <w:jc w:val="center"/>
        </w:trPr>
        <w:tc>
          <w:tcPr>
            <w:tcW w:w="3734" w:type="dxa"/>
          </w:tcPr>
          <w:p w:rsidR="00150D5E" w:rsidRPr="009222B8" w:rsidRDefault="00150D5E" w:rsidP="00C07772">
            <w:pPr>
              <w:rPr>
                <w:sz w:val="22"/>
                <w:szCs w:val="22"/>
              </w:rPr>
            </w:pPr>
            <w:r w:rsidRPr="009222B8">
              <w:rPr>
                <w:i/>
                <w:iCs/>
                <w:sz w:val="22"/>
                <w:szCs w:val="22"/>
              </w:rPr>
              <w:t>Corps de Garde</w:t>
            </w:r>
          </w:p>
        </w:tc>
        <w:tc>
          <w:tcPr>
            <w:tcW w:w="3609" w:type="dxa"/>
            <w:vMerge/>
          </w:tcPr>
          <w:p w:rsidR="00150D5E" w:rsidRPr="009222B8" w:rsidRDefault="00150D5E" w:rsidP="00C07772">
            <w:pPr>
              <w:rPr>
                <w:sz w:val="22"/>
                <w:szCs w:val="22"/>
              </w:rPr>
            </w:pPr>
          </w:p>
        </w:tc>
        <w:tc>
          <w:tcPr>
            <w:tcW w:w="2193" w:type="dxa"/>
            <w:vAlign w:val="center"/>
          </w:tcPr>
          <w:p w:rsidR="00150D5E" w:rsidRPr="009222B8" w:rsidRDefault="00150D5E" w:rsidP="00C07772">
            <w:pPr>
              <w:jc w:val="center"/>
              <w:rPr>
                <w:rFonts w:eastAsia="Arial Unicode MS"/>
                <w:iCs/>
                <w:sz w:val="22"/>
                <w:szCs w:val="22"/>
              </w:rPr>
            </w:pPr>
            <w:r w:rsidRPr="009222B8">
              <w:rPr>
                <w:iCs/>
                <w:sz w:val="22"/>
                <w:szCs w:val="22"/>
              </w:rPr>
              <w:t>90.33</w:t>
            </w:r>
          </w:p>
        </w:tc>
      </w:tr>
      <w:tr w:rsidR="00150D5E" w:rsidRPr="009222B8" w:rsidTr="00001D20">
        <w:trPr>
          <w:cantSplit/>
          <w:jc w:val="center"/>
        </w:trPr>
        <w:tc>
          <w:tcPr>
            <w:tcW w:w="3734" w:type="dxa"/>
            <w:vAlign w:val="center"/>
          </w:tcPr>
          <w:p w:rsidR="00150D5E" w:rsidRPr="009222B8" w:rsidRDefault="00150D5E" w:rsidP="00C07772">
            <w:pPr>
              <w:jc w:val="both"/>
              <w:rPr>
                <w:i/>
                <w:iCs/>
                <w:sz w:val="22"/>
                <w:szCs w:val="22"/>
              </w:rPr>
            </w:pPr>
            <w:r w:rsidRPr="009222B8">
              <w:rPr>
                <w:i/>
                <w:iCs/>
                <w:sz w:val="22"/>
                <w:szCs w:val="22"/>
              </w:rPr>
              <w:t>Mare Sarcelles</w:t>
            </w:r>
          </w:p>
        </w:tc>
        <w:tc>
          <w:tcPr>
            <w:tcW w:w="3609" w:type="dxa"/>
            <w:vMerge w:val="restart"/>
            <w:vAlign w:val="center"/>
          </w:tcPr>
          <w:p w:rsidR="00150D5E" w:rsidRPr="009222B8" w:rsidRDefault="00150D5E" w:rsidP="00C07772">
            <w:pPr>
              <w:jc w:val="center"/>
              <w:rPr>
                <w:sz w:val="22"/>
                <w:szCs w:val="22"/>
              </w:rPr>
            </w:pPr>
            <w:r w:rsidRPr="009222B8">
              <w:rPr>
                <w:sz w:val="22"/>
                <w:szCs w:val="22"/>
              </w:rPr>
              <w:t>Forest Reserve</w:t>
            </w:r>
            <w:r w:rsidRPr="009222B8">
              <w:rPr>
                <w:rStyle w:val="FootnoteReference"/>
                <w:i/>
                <w:iCs/>
                <w:szCs w:val="22"/>
              </w:rPr>
              <w:footnoteReference w:id="5"/>
            </w:r>
          </w:p>
        </w:tc>
        <w:tc>
          <w:tcPr>
            <w:tcW w:w="2193" w:type="dxa"/>
            <w:vAlign w:val="center"/>
          </w:tcPr>
          <w:p w:rsidR="00150D5E" w:rsidRPr="009222B8" w:rsidRDefault="00150D5E" w:rsidP="00C07772">
            <w:pPr>
              <w:jc w:val="center"/>
              <w:rPr>
                <w:iCs/>
                <w:sz w:val="22"/>
                <w:szCs w:val="22"/>
              </w:rPr>
            </w:pPr>
            <w:r w:rsidRPr="009222B8">
              <w:rPr>
                <w:iCs/>
                <w:sz w:val="22"/>
                <w:szCs w:val="22"/>
              </w:rPr>
              <w:t>20</w:t>
            </w:r>
            <w:r w:rsidRPr="009222B8">
              <w:rPr>
                <w:sz w:val="22"/>
                <w:szCs w:val="22"/>
              </w:rPr>
              <w:t>.00</w:t>
            </w:r>
          </w:p>
        </w:tc>
      </w:tr>
      <w:tr w:rsidR="00150D5E" w:rsidRPr="009222B8" w:rsidTr="00001D20">
        <w:trPr>
          <w:cantSplit/>
          <w:jc w:val="center"/>
        </w:trPr>
        <w:tc>
          <w:tcPr>
            <w:tcW w:w="3734" w:type="dxa"/>
            <w:vAlign w:val="center"/>
          </w:tcPr>
          <w:p w:rsidR="00150D5E" w:rsidRPr="009222B8" w:rsidRDefault="00150D5E" w:rsidP="00C07772">
            <w:pPr>
              <w:jc w:val="both"/>
              <w:rPr>
                <w:i/>
                <w:iCs/>
                <w:sz w:val="22"/>
                <w:szCs w:val="22"/>
              </w:rPr>
            </w:pPr>
            <w:r w:rsidRPr="009222B8">
              <w:rPr>
                <w:i/>
                <w:iCs/>
                <w:sz w:val="22"/>
                <w:szCs w:val="22"/>
              </w:rPr>
              <w:lastRenderedPageBreak/>
              <w:t>Bras d’Eau</w:t>
            </w:r>
          </w:p>
        </w:tc>
        <w:tc>
          <w:tcPr>
            <w:tcW w:w="3609" w:type="dxa"/>
            <w:vMerge/>
          </w:tcPr>
          <w:p w:rsidR="00150D5E" w:rsidRPr="009222B8" w:rsidRDefault="00150D5E" w:rsidP="00C07772">
            <w:pPr>
              <w:rPr>
                <w:sz w:val="22"/>
                <w:szCs w:val="22"/>
              </w:rPr>
            </w:pPr>
          </w:p>
        </w:tc>
        <w:tc>
          <w:tcPr>
            <w:tcW w:w="2193" w:type="dxa"/>
            <w:vAlign w:val="center"/>
          </w:tcPr>
          <w:p w:rsidR="00150D5E" w:rsidRPr="009222B8" w:rsidRDefault="00150D5E" w:rsidP="00C07772">
            <w:pPr>
              <w:jc w:val="center"/>
              <w:rPr>
                <w:iCs/>
                <w:sz w:val="22"/>
                <w:szCs w:val="22"/>
              </w:rPr>
            </w:pPr>
            <w:r w:rsidRPr="009222B8">
              <w:rPr>
                <w:iCs/>
                <w:sz w:val="22"/>
                <w:szCs w:val="22"/>
              </w:rPr>
              <w:t>452</w:t>
            </w:r>
            <w:r w:rsidRPr="009222B8">
              <w:rPr>
                <w:sz w:val="22"/>
                <w:szCs w:val="22"/>
              </w:rPr>
              <w:t>.00</w:t>
            </w:r>
          </w:p>
        </w:tc>
      </w:tr>
      <w:tr w:rsidR="00150D5E" w:rsidRPr="00F327AE" w:rsidTr="00001D20">
        <w:trPr>
          <w:cantSplit/>
          <w:jc w:val="center"/>
        </w:trPr>
        <w:tc>
          <w:tcPr>
            <w:tcW w:w="3734" w:type="dxa"/>
            <w:vAlign w:val="center"/>
          </w:tcPr>
          <w:p w:rsidR="00150D5E" w:rsidRPr="009222B8" w:rsidRDefault="00150D5E" w:rsidP="00C07772">
            <w:pPr>
              <w:jc w:val="both"/>
              <w:rPr>
                <w:i/>
                <w:iCs/>
                <w:sz w:val="22"/>
                <w:szCs w:val="22"/>
              </w:rPr>
            </w:pPr>
            <w:r w:rsidRPr="009222B8">
              <w:rPr>
                <w:i/>
                <w:iCs/>
                <w:sz w:val="22"/>
                <w:szCs w:val="22"/>
              </w:rPr>
              <w:t>Poste La Fayette</w:t>
            </w:r>
          </w:p>
        </w:tc>
        <w:tc>
          <w:tcPr>
            <w:tcW w:w="3609" w:type="dxa"/>
            <w:vMerge/>
          </w:tcPr>
          <w:p w:rsidR="00150D5E" w:rsidRPr="009222B8" w:rsidRDefault="00150D5E" w:rsidP="00C07772">
            <w:pPr>
              <w:rPr>
                <w:sz w:val="22"/>
                <w:szCs w:val="22"/>
              </w:rPr>
            </w:pPr>
          </w:p>
        </w:tc>
        <w:tc>
          <w:tcPr>
            <w:tcW w:w="2193" w:type="dxa"/>
            <w:vAlign w:val="center"/>
          </w:tcPr>
          <w:p w:rsidR="00150D5E" w:rsidRPr="00F327AE" w:rsidRDefault="00150D5E" w:rsidP="00C07772">
            <w:pPr>
              <w:jc w:val="center"/>
              <w:rPr>
                <w:iCs/>
                <w:sz w:val="22"/>
                <w:szCs w:val="22"/>
              </w:rPr>
            </w:pPr>
            <w:r w:rsidRPr="009222B8">
              <w:rPr>
                <w:iCs/>
                <w:sz w:val="22"/>
                <w:szCs w:val="22"/>
              </w:rPr>
              <w:t>20.00</w:t>
            </w:r>
          </w:p>
        </w:tc>
      </w:tr>
      <w:tr w:rsidR="00150D5E" w:rsidRPr="00F327AE" w:rsidTr="00001D20">
        <w:trPr>
          <w:cantSplit/>
          <w:jc w:val="center"/>
        </w:trPr>
        <w:tc>
          <w:tcPr>
            <w:tcW w:w="3734" w:type="dxa"/>
            <w:tcBorders>
              <w:bottom w:val="single" w:sz="4" w:space="0" w:color="auto"/>
            </w:tcBorders>
            <w:vAlign w:val="center"/>
          </w:tcPr>
          <w:p w:rsidR="00150D5E" w:rsidRPr="00F327AE" w:rsidRDefault="00150D5E" w:rsidP="00C07772">
            <w:pPr>
              <w:jc w:val="both"/>
              <w:rPr>
                <w:i/>
                <w:iCs/>
                <w:sz w:val="22"/>
                <w:szCs w:val="22"/>
              </w:rPr>
            </w:pPr>
            <w:r w:rsidRPr="00F327AE">
              <w:rPr>
                <w:i/>
                <w:iCs/>
                <w:sz w:val="22"/>
                <w:szCs w:val="22"/>
              </w:rPr>
              <w:t>Rivulet Terre Rouge Estuary</w:t>
            </w:r>
          </w:p>
        </w:tc>
        <w:tc>
          <w:tcPr>
            <w:tcW w:w="3609" w:type="dxa"/>
            <w:tcBorders>
              <w:bottom w:val="single" w:sz="4" w:space="0" w:color="auto"/>
            </w:tcBorders>
          </w:tcPr>
          <w:p w:rsidR="00150D5E" w:rsidRPr="00F327AE" w:rsidRDefault="00150D5E" w:rsidP="00C07772">
            <w:pPr>
              <w:jc w:val="center"/>
              <w:rPr>
                <w:sz w:val="22"/>
                <w:szCs w:val="22"/>
              </w:rPr>
            </w:pPr>
            <w:r w:rsidRPr="00F327AE">
              <w:rPr>
                <w:sz w:val="22"/>
                <w:szCs w:val="22"/>
              </w:rPr>
              <w:t>Bird Sanctuary</w:t>
            </w:r>
          </w:p>
        </w:tc>
        <w:tc>
          <w:tcPr>
            <w:tcW w:w="2193" w:type="dxa"/>
            <w:tcBorders>
              <w:bottom w:val="single" w:sz="4" w:space="0" w:color="auto"/>
            </w:tcBorders>
            <w:vAlign w:val="center"/>
          </w:tcPr>
          <w:p w:rsidR="00150D5E" w:rsidRPr="00F327AE" w:rsidRDefault="00150D5E" w:rsidP="00C07772">
            <w:pPr>
              <w:jc w:val="center"/>
              <w:rPr>
                <w:iCs/>
                <w:sz w:val="22"/>
                <w:szCs w:val="22"/>
              </w:rPr>
            </w:pPr>
            <w:r w:rsidRPr="00F327AE">
              <w:rPr>
                <w:iCs/>
                <w:sz w:val="22"/>
                <w:szCs w:val="22"/>
              </w:rPr>
              <w:t>26.00</w:t>
            </w:r>
          </w:p>
        </w:tc>
      </w:tr>
      <w:tr w:rsidR="00150D5E" w:rsidRPr="00F327AE" w:rsidTr="00001D20">
        <w:trPr>
          <w:jc w:val="center"/>
        </w:trPr>
        <w:tc>
          <w:tcPr>
            <w:tcW w:w="7343" w:type="dxa"/>
            <w:gridSpan w:val="2"/>
            <w:tcBorders>
              <w:bottom w:val="single" w:sz="4" w:space="0" w:color="auto"/>
            </w:tcBorders>
            <w:shd w:val="pct10" w:color="auto" w:fill="auto"/>
            <w:vAlign w:val="center"/>
          </w:tcPr>
          <w:p w:rsidR="00150D5E" w:rsidRPr="00F327AE" w:rsidRDefault="00150D5E" w:rsidP="00C07772">
            <w:pPr>
              <w:rPr>
                <w:b/>
                <w:sz w:val="22"/>
                <w:szCs w:val="22"/>
              </w:rPr>
            </w:pPr>
            <w:r w:rsidRPr="00F327AE">
              <w:rPr>
                <w:b/>
                <w:iCs/>
                <w:sz w:val="22"/>
                <w:szCs w:val="22"/>
              </w:rPr>
              <w:t>TOTAL – MAINLAND</w:t>
            </w:r>
          </w:p>
        </w:tc>
        <w:tc>
          <w:tcPr>
            <w:tcW w:w="2193" w:type="dxa"/>
            <w:tcBorders>
              <w:bottom w:val="single" w:sz="4" w:space="0" w:color="auto"/>
            </w:tcBorders>
            <w:shd w:val="pct10" w:color="auto" w:fill="auto"/>
            <w:vAlign w:val="center"/>
          </w:tcPr>
          <w:p w:rsidR="00150D5E" w:rsidRPr="00F327AE" w:rsidRDefault="00150D5E" w:rsidP="00C07772">
            <w:pPr>
              <w:jc w:val="center"/>
              <w:rPr>
                <w:b/>
                <w:bCs/>
                <w:sz w:val="22"/>
                <w:szCs w:val="22"/>
              </w:rPr>
            </w:pPr>
            <w:r w:rsidRPr="00F327AE">
              <w:rPr>
                <w:b/>
                <w:bCs/>
                <w:sz w:val="22"/>
                <w:szCs w:val="22"/>
              </w:rPr>
              <w:t>7,292ha</w:t>
            </w:r>
          </w:p>
        </w:tc>
      </w:tr>
      <w:tr w:rsidR="00150D5E" w:rsidRPr="00F327AE" w:rsidTr="00001D20">
        <w:trPr>
          <w:jc w:val="center"/>
        </w:trPr>
        <w:tc>
          <w:tcPr>
            <w:tcW w:w="9536" w:type="dxa"/>
            <w:gridSpan w:val="3"/>
            <w:shd w:val="clear" w:color="auto" w:fill="A6A6A6"/>
          </w:tcPr>
          <w:p w:rsidR="00150D5E" w:rsidRPr="00F327AE" w:rsidRDefault="00150D5E" w:rsidP="00C07772">
            <w:pPr>
              <w:jc w:val="center"/>
              <w:rPr>
                <w:b/>
                <w:sz w:val="22"/>
                <w:szCs w:val="22"/>
              </w:rPr>
            </w:pPr>
            <w:r w:rsidRPr="00F327AE">
              <w:rPr>
                <w:b/>
                <w:sz w:val="22"/>
                <w:szCs w:val="22"/>
              </w:rPr>
              <w:t>Formal State Protected areas – offshore islets</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Pigeon Rock</w:t>
            </w:r>
          </w:p>
        </w:tc>
        <w:tc>
          <w:tcPr>
            <w:tcW w:w="3609" w:type="dxa"/>
            <w:vMerge w:val="restart"/>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National Park</w:t>
            </w: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0.63</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D'Ambre</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128.00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Rocher des Oiseaux</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0.10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aux Fous</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0.30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aux Vacoas</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1.36</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aux Fouquets</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2.49</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Ilot Flamants</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0.80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aux Oiseaux</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0.70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Round Island</w:t>
            </w:r>
          </w:p>
        </w:tc>
        <w:tc>
          <w:tcPr>
            <w:tcW w:w="3609" w:type="dxa"/>
            <w:vMerge w:val="restart"/>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Nature Reserves</w:t>
            </w: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168.84</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aux Serpents</w:t>
            </w:r>
          </w:p>
        </w:tc>
        <w:tc>
          <w:tcPr>
            <w:tcW w:w="3609" w:type="dxa"/>
            <w:vMerge/>
            <w:vAlign w:val="center"/>
          </w:tcPr>
          <w:p w:rsidR="00150D5E" w:rsidRPr="00F327AE" w:rsidRDefault="00150D5E" w:rsidP="00C07772">
            <w:pPr>
              <w:jc w:val="right"/>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31.66</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Flat Island</w:t>
            </w:r>
          </w:p>
        </w:tc>
        <w:tc>
          <w:tcPr>
            <w:tcW w:w="3609" w:type="dxa"/>
            <w:vMerge/>
            <w:vAlign w:val="center"/>
          </w:tcPr>
          <w:p w:rsidR="00150D5E" w:rsidRPr="00F327AE" w:rsidRDefault="00150D5E" w:rsidP="00C07772">
            <w:pPr>
              <w:jc w:val="right"/>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253.00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Gabriel Island</w:t>
            </w:r>
          </w:p>
        </w:tc>
        <w:tc>
          <w:tcPr>
            <w:tcW w:w="3609" w:type="dxa"/>
            <w:vMerge/>
            <w:vAlign w:val="center"/>
          </w:tcPr>
          <w:p w:rsidR="00150D5E" w:rsidRPr="00F327AE" w:rsidRDefault="00150D5E" w:rsidP="00C07772">
            <w:pPr>
              <w:jc w:val="right"/>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42.20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Gunner’s Quoin</w:t>
            </w:r>
          </w:p>
        </w:tc>
        <w:tc>
          <w:tcPr>
            <w:tcW w:w="3609" w:type="dxa"/>
            <w:vMerge/>
            <w:vAlign w:val="center"/>
          </w:tcPr>
          <w:p w:rsidR="00150D5E" w:rsidRPr="00F327AE" w:rsidRDefault="00150D5E" w:rsidP="00C07772">
            <w:pPr>
              <w:jc w:val="right"/>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75.98</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Ilot Mariannes</w:t>
            </w:r>
          </w:p>
        </w:tc>
        <w:tc>
          <w:tcPr>
            <w:tcW w:w="3609" w:type="dxa"/>
            <w:vMerge/>
            <w:vAlign w:val="center"/>
          </w:tcPr>
          <w:p w:rsidR="00150D5E" w:rsidRPr="00F327AE" w:rsidRDefault="00150D5E" w:rsidP="00C07772">
            <w:pPr>
              <w:jc w:val="right"/>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1.98</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Ile aux Aigrettes</w:t>
            </w:r>
          </w:p>
        </w:tc>
        <w:tc>
          <w:tcPr>
            <w:tcW w:w="3609" w:type="dxa"/>
            <w:vMerge/>
            <w:vAlign w:val="center"/>
          </w:tcPr>
          <w:p w:rsidR="00150D5E" w:rsidRPr="00F327AE" w:rsidRDefault="00150D5E" w:rsidP="00C07772">
            <w:pPr>
              <w:jc w:val="right"/>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24.96</w:t>
            </w:r>
          </w:p>
        </w:tc>
      </w:tr>
      <w:tr w:rsidR="00150D5E" w:rsidRPr="00F327AE" w:rsidTr="00001D20">
        <w:trPr>
          <w:jc w:val="center"/>
        </w:trPr>
        <w:tc>
          <w:tcPr>
            <w:tcW w:w="3734" w:type="dxa"/>
            <w:tcBorders>
              <w:bottom w:val="single" w:sz="4" w:space="0" w:color="auto"/>
            </w:tcBorders>
            <w:vAlign w:val="center"/>
          </w:tcPr>
          <w:p w:rsidR="00150D5E" w:rsidRPr="00F327AE" w:rsidRDefault="00150D5E" w:rsidP="00C07772">
            <w:pPr>
              <w:rPr>
                <w:i/>
                <w:iCs/>
                <w:sz w:val="22"/>
                <w:szCs w:val="22"/>
              </w:rPr>
            </w:pPr>
            <w:r w:rsidRPr="00F327AE">
              <w:rPr>
                <w:bCs/>
                <w:i/>
                <w:iCs/>
                <w:sz w:val="22"/>
                <w:szCs w:val="22"/>
                <w:lang w:val="fr-FR"/>
              </w:rPr>
              <w:t xml:space="preserve"> Ile de la Passe</w:t>
            </w:r>
          </w:p>
        </w:tc>
        <w:tc>
          <w:tcPr>
            <w:tcW w:w="3609" w:type="dxa"/>
            <w:tcBorders>
              <w:bottom w:val="single" w:sz="4" w:space="0" w:color="auto"/>
            </w:tcBorders>
            <w:vAlign w:val="center"/>
          </w:tcPr>
          <w:p w:rsidR="00150D5E" w:rsidRPr="00F327AE" w:rsidRDefault="00150D5E" w:rsidP="00C07772">
            <w:pPr>
              <w:jc w:val="center"/>
              <w:rPr>
                <w:iCs/>
                <w:sz w:val="22"/>
                <w:szCs w:val="22"/>
              </w:rPr>
            </w:pPr>
            <w:r w:rsidRPr="00F327AE">
              <w:rPr>
                <w:iCs/>
                <w:sz w:val="22"/>
                <w:szCs w:val="22"/>
              </w:rPr>
              <w:t>Ancient Monument</w:t>
            </w:r>
          </w:p>
        </w:tc>
        <w:tc>
          <w:tcPr>
            <w:tcW w:w="2193" w:type="dxa"/>
            <w:tcBorders>
              <w:bottom w:val="single" w:sz="4" w:space="0" w:color="auto"/>
            </w:tcBorders>
          </w:tcPr>
          <w:p w:rsidR="00150D5E" w:rsidRPr="00F327AE" w:rsidRDefault="00150D5E" w:rsidP="00C07772">
            <w:pPr>
              <w:jc w:val="center"/>
              <w:rPr>
                <w:sz w:val="22"/>
                <w:szCs w:val="22"/>
              </w:rPr>
            </w:pPr>
            <w:r w:rsidRPr="00F327AE">
              <w:rPr>
                <w:iCs/>
                <w:sz w:val="22"/>
                <w:szCs w:val="22"/>
              </w:rPr>
              <w:t>2.19</w:t>
            </w:r>
          </w:p>
        </w:tc>
      </w:tr>
      <w:tr w:rsidR="00150D5E" w:rsidRPr="00F327AE" w:rsidTr="00001D20">
        <w:trPr>
          <w:jc w:val="center"/>
        </w:trPr>
        <w:tc>
          <w:tcPr>
            <w:tcW w:w="7343" w:type="dxa"/>
            <w:gridSpan w:val="2"/>
            <w:tcBorders>
              <w:bottom w:val="single" w:sz="4" w:space="0" w:color="auto"/>
            </w:tcBorders>
            <w:shd w:val="pct15" w:color="auto" w:fill="FFFFFF"/>
          </w:tcPr>
          <w:p w:rsidR="00150D5E" w:rsidRPr="00F327AE" w:rsidRDefault="00150D5E" w:rsidP="00C07772">
            <w:pPr>
              <w:rPr>
                <w:b/>
                <w:i/>
                <w:sz w:val="22"/>
                <w:szCs w:val="22"/>
              </w:rPr>
            </w:pPr>
            <w:r w:rsidRPr="00F327AE">
              <w:rPr>
                <w:b/>
                <w:i/>
                <w:sz w:val="22"/>
                <w:szCs w:val="22"/>
              </w:rPr>
              <w:t>TOTAL – OFFSHORE ISLETS</w:t>
            </w:r>
          </w:p>
        </w:tc>
        <w:tc>
          <w:tcPr>
            <w:tcW w:w="2193" w:type="dxa"/>
            <w:tcBorders>
              <w:bottom w:val="single" w:sz="4" w:space="0" w:color="auto"/>
            </w:tcBorders>
            <w:shd w:val="pct15" w:color="auto" w:fill="FFFFFF"/>
            <w:vAlign w:val="center"/>
          </w:tcPr>
          <w:p w:rsidR="00150D5E" w:rsidRPr="00F327AE" w:rsidRDefault="00150D5E" w:rsidP="00C07772">
            <w:pPr>
              <w:jc w:val="center"/>
              <w:rPr>
                <w:b/>
                <w:bCs/>
                <w:sz w:val="22"/>
                <w:szCs w:val="22"/>
              </w:rPr>
            </w:pPr>
            <w:r w:rsidRPr="00F327AE">
              <w:rPr>
                <w:b/>
                <w:bCs/>
                <w:sz w:val="22"/>
                <w:szCs w:val="22"/>
              </w:rPr>
              <w:t>735ha</w:t>
            </w:r>
          </w:p>
        </w:tc>
      </w:tr>
      <w:tr w:rsidR="00150D5E" w:rsidRPr="00F327AE" w:rsidTr="00001D20">
        <w:trPr>
          <w:jc w:val="center"/>
        </w:trPr>
        <w:tc>
          <w:tcPr>
            <w:tcW w:w="9536" w:type="dxa"/>
            <w:gridSpan w:val="3"/>
            <w:shd w:val="clear" w:color="auto" w:fill="A6A6A6"/>
          </w:tcPr>
          <w:p w:rsidR="00150D5E" w:rsidRPr="00F327AE" w:rsidRDefault="00150D5E" w:rsidP="00C07772">
            <w:pPr>
              <w:jc w:val="center"/>
              <w:rPr>
                <w:b/>
                <w:i/>
                <w:sz w:val="22"/>
                <w:szCs w:val="22"/>
              </w:rPr>
            </w:pPr>
            <w:r w:rsidRPr="00F327AE">
              <w:rPr>
                <w:b/>
                <w:i/>
                <w:iCs/>
                <w:sz w:val="22"/>
                <w:szCs w:val="22"/>
                <w:lang w:val="en-ZA" w:eastAsia="en-ZA"/>
              </w:rPr>
              <w:t>Pas Géométriques</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rFonts w:eastAsia="Arial Unicode MS"/>
                <w:i/>
                <w:iCs/>
                <w:sz w:val="22"/>
                <w:szCs w:val="22"/>
              </w:rPr>
              <w:t>Plantations – varied</w:t>
            </w:r>
          </w:p>
        </w:tc>
        <w:tc>
          <w:tcPr>
            <w:tcW w:w="3609" w:type="dxa"/>
            <w:vMerge w:val="restart"/>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 xml:space="preserve">Pas </w:t>
            </w:r>
            <w:r w:rsidRPr="00F327AE">
              <w:rPr>
                <w:iCs/>
                <w:sz w:val="22"/>
                <w:szCs w:val="22"/>
                <w:lang w:val="en-ZA" w:eastAsia="en-ZA"/>
              </w:rPr>
              <w:t>Géométriques</w:t>
            </w:r>
          </w:p>
        </w:tc>
        <w:tc>
          <w:tcPr>
            <w:tcW w:w="2193" w:type="dxa"/>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226</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rFonts w:eastAsia="Arial Unicode MS"/>
                <w:i/>
                <w:iCs/>
                <w:sz w:val="22"/>
                <w:szCs w:val="22"/>
              </w:rPr>
              <w:t>Leased for grazing and tree planting</w:t>
            </w:r>
          </w:p>
        </w:tc>
        <w:tc>
          <w:tcPr>
            <w:tcW w:w="3609" w:type="dxa"/>
            <w:vMerge/>
            <w:vAlign w:val="center"/>
          </w:tcPr>
          <w:p w:rsidR="00150D5E" w:rsidRPr="00F327AE" w:rsidRDefault="00150D5E" w:rsidP="00C07772">
            <w:pPr>
              <w:jc w:val="center"/>
              <w:rPr>
                <w:rFonts w:eastAsia="Arial Unicode MS"/>
                <w:iCs/>
                <w:sz w:val="22"/>
                <w:szCs w:val="22"/>
              </w:rPr>
            </w:pPr>
          </w:p>
        </w:tc>
        <w:tc>
          <w:tcPr>
            <w:tcW w:w="2193" w:type="dxa"/>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230</w:t>
            </w:r>
          </w:p>
        </w:tc>
      </w:tr>
      <w:tr w:rsidR="00150D5E" w:rsidRPr="00F327AE" w:rsidTr="00001D20">
        <w:trPr>
          <w:cantSplit/>
          <w:jc w:val="center"/>
        </w:trPr>
        <w:tc>
          <w:tcPr>
            <w:tcW w:w="3734" w:type="dxa"/>
            <w:tcBorders>
              <w:bottom w:val="single" w:sz="4" w:space="0" w:color="auto"/>
            </w:tcBorders>
            <w:vAlign w:val="center"/>
          </w:tcPr>
          <w:p w:rsidR="00150D5E" w:rsidRPr="00F327AE" w:rsidRDefault="00150D5E" w:rsidP="00C07772">
            <w:pPr>
              <w:rPr>
                <w:rFonts w:eastAsia="Arial Unicode MS"/>
                <w:i/>
                <w:iCs/>
                <w:sz w:val="22"/>
                <w:szCs w:val="22"/>
              </w:rPr>
            </w:pPr>
            <w:r w:rsidRPr="00F327AE">
              <w:rPr>
                <w:rFonts w:eastAsia="Arial Unicode MS"/>
                <w:i/>
                <w:iCs/>
                <w:sz w:val="22"/>
                <w:szCs w:val="22"/>
              </w:rPr>
              <w:t>Unplanted, protective or to be planted</w:t>
            </w:r>
          </w:p>
        </w:tc>
        <w:tc>
          <w:tcPr>
            <w:tcW w:w="3609" w:type="dxa"/>
            <w:vMerge/>
            <w:tcBorders>
              <w:bottom w:val="single" w:sz="4" w:space="0" w:color="auto"/>
            </w:tcBorders>
            <w:vAlign w:val="center"/>
          </w:tcPr>
          <w:p w:rsidR="00150D5E" w:rsidRPr="00F327AE" w:rsidRDefault="00150D5E" w:rsidP="00C07772">
            <w:pPr>
              <w:jc w:val="center"/>
              <w:rPr>
                <w:rFonts w:eastAsia="Arial Unicode MS"/>
                <w:iCs/>
                <w:sz w:val="22"/>
                <w:szCs w:val="22"/>
              </w:rPr>
            </w:pPr>
          </w:p>
        </w:tc>
        <w:tc>
          <w:tcPr>
            <w:tcW w:w="2193" w:type="dxa"/>
            <w:tcBorders>
              <w:bottom w:val="single" w:sz="4" w:space="0" w:color="auto"/>
            </w:tcBorders>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179</w:t>
            </w:r>
          </w:p>
        </w:tc>
      </w:tr>
      <w:tr w:rsidR="00150D5E" w:rsidRPr="00F327AE" w:rsidTr="00001D20">
        <w:trPr>
          <w:jc w:val="center"/>
        </w:trPr>
        <w:tc>
          <w:tcPr>
            <w:tcW w:w="7343" w:type="dxa"/>
            <w:gridSpan w:val="2"/>
            <w:tcBorders>
              <w:bottom w:val="single" w:sz="4" w:space="0" w:color="auto"/>
            </w:tcBorders>
            <w:shd w:val="pct15" w:color="auto" w:fill="auto"/>
          </w:tcPr>
          <w:p w:rsidR="00150D5E" w:rsidRPr="00F327AE" w:rsidRDefault="00150D5E" w:rsidP="00C07772">
            <w:pPr>
              <w:rPr>
                <w:b/>
                <w:i/>
                <w:sz w:val="22"/>
                <w:szCs w:val="22"/>
              </w:rPr>
            </w:pPr>
            <w:r w:rsidRPr="00F327AE">
              <w:rPr>
                <w:b/>
                <w:i/>
                <w:sz w:val="22"/>
                <w:szCs w:val="22"/>
              </w:rPr>
              <w:t>TOTAL – PAS GEOMETRIQUE</w:t>
            </w:r>
          </w:p>
        </w:tc>
        <w:tc>
          <w:tcPr>
            <w:tcW w:w="2193" w:type="dxa"/>
            <w:tcBorders>
              <w:bottom w:val="single" w:sz="4" w:space="0" w:color="auto"/>
            </w:tcBorders>
            <w:shd w:val="pct15" w:color="auto" w:fill="auto"/>
            <w:vAlign w:val="center"/>
          </w:tcPr>
          <w:p w:rsidR="00150D5E" w:rsidRPr="00F327AE" w:rsidRDefault="00150D5E" w:rsidP="00C07772">
            <w:pPr>
              <w:jc w:val="center"/>
              <w:rPr>
                <w:b/>
                <w:bCs/>
                <w:sz w:val="22"/>
                <w:szCs w:val="22"/>
              </w:rPr>
            </w:pPr>
            <w:r w:rsidRPr="00F327AE">
              <w:rPr>
                <w:b/>
                <w:bCs/>
                <w:sz w:val="22"/>
                <w:szCs w:val="22"/>
              </w:rPr>
              <w:t>635ha</w:t>
            </w:r>
          </w:p>
        </w:tc>
      </w:tr>
      <w:tr w:rsidR="00150D5E" w:rsidRPr="00F327AE" w:rsidTr="00001D20">
        <w:trPr>
          <w:jc w:val="center"/>
        </w:trPr>
        <w:tc>
          <w:tcPr>
            <w:tcW w:w="9536" w:type="dxa"/>
            <w:gridSpan w:val="3"/>
            <w:shd w:val="clear" w:color="auto" w:fill="A6A6A6"/>
          </w:tcPr>
          <w:p w:rsidR="00150D5E" w:rsidRPr="00F327AE" w:rsidRDefault="00150D5E" w:rsidP="00C07772">
            <w:pPr>
              <w:jc w:val="center"/>
              <w:rPr>
                <w:b/>
                <w:sz w:val="22"/>
                <w:szCs w:val="22"/>
              </w:rPr>
            </w:pPr>
            <w:r w:rsidRPr="00F327AE">
              <w:rPr>
                <w:b/>
                <w:sz w:val="22"/>
                <w:szCs w:val="22"/>
              </w:rPr>
              <w:t>Privately owned/managed conservation areas</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rFonts w:eastAsia="Arial Unicode MS"/>
                <w:i/>
                <w:iCs/>
                <w:sz w:val="22"/>
                <w:szCs w:val="22"/>
              </w:rPr>
              <w:t>Varied</w:t>
            </w:r>
          </w:p>
        </w:tc>
        <w:tc>
          <w:tcPr>
            <w:tcW w:w="3609" w:type="dxa"/>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Mountain Reserve</w:t>
            </w:r>
          </w:p>
        </w:tc>
        <w:tc>
          <w:tcPr>
            <w:tcW w:w="2193" w:type="dxa"/>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3,800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rFonts w:eastAsia="Arial Unicode MS"/>
                <w:i/>
                <w:iCs/>
                <w:sz w:val="22"/>
                <w:szCs w:val="22"/>
              </w:rPr>
              <w:t>Varied</w:t>
            </w:r>
          </w:p>
        </w:tc>
        <w:tc>
          <w:tcPr>
            <w:tcW w:w="3609" w:type="dxa"/>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River Reserve</w:t>
            </w:r>
          </w:p>
        </w:tc>
        <w:tc>
          <w:tcPr>
            <w:tcW w:w="2193" w:type="dxa"/>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2,740</w:t>
            </w:r>
          </w:p>
        </w:tc>
      </w:tr>
      <w:tr w:rsidR="00150D5E" w:rsidRPr="00F327AE" w:rsidTr="00001D20">
        <w:trPr>
          <w:cantSplit/>
          <w:jc w:val="center"/>
        </w:trPr>
        <w:tc>
          <w:tcPr>
            <w:tcW w:w="3734" w:type="dxa"/>
            <w:vAlign w:val="center"/>
          </w:tcPr>
          <w:p w:rsidR="00150D5E" w:rsidRPr="00F327AE" w:rsidRDefault="00150D5E" w:rsidP="00C07772">
            <w:pPr>
              <w:rPr>
                <w:rFonts w:eastAsia="Arial Unicode MS"/>
                <w:i/>
                <w:iCs/>
                <w:sz w:val="22"/>
                <w:szCs w:val="22"/>
              </w:rPr>
            </w:pPr>
            <w:r w:rsidRPr="00F327AE">
              <w:rPr>
                <w:i/>
                <w:iCs/>
                <w:sz w:val="22"/>
                <w:szCs w:val="22"/>
              </w:rPr>
              <w:t>Mondrain</w:t>
            </w:r>
          </w:p>
        </w:tc>
        <w:tc>
          <w:tcPr>
            <w:tcW w:w="3609" w:type="dxa"/>
            <w:vMerge w:val="restart"/>
            <w:vAlign w:val="center"/>
          </w:tcPr>
          <w:p w:rsidR="00150D5E" w:rsidRPr="00F327AE" w:rsidRDefault="00150D5E" w:rsidP="00C07772">
            <w:pPr>
              <w:jc w:val="center"/>
              <w:rPr>
                <w:rFonts w:eastAsia="Arial Unicode MS"/>
                <w:iCs/>
                <w:sz w:val="22"/>
                <w:szCs w:val="22"/>
              </w:rPr>
            </w:pPr>
            <w:r w:rsidRPr="00F327AE">
              <w:rPr>
                <w:rFonts w:eastAsia="Arial Unicode MS"/>
                <w:iCs/>
                <w:sz w:val="22"/>
                <w:szCs w:val="22"/>
              </w:rPr>
              <w:t>‘Private Reserve’</w:t>
            </w:r>
            <w:r w:rsidRPr="00F327AE">
              <w:rPr>
                <w:rStyle w:val="FootnoteReference"/>
                <w:rFonts w:eastAsia="Arial Unicode MS"/>
                <w:iCs/>
                <w:szCs w:val="22"/>
              </w:rPr>
              <w:footnoteReference w:id="6"/>
            </w:r>
          </w:p>
        </w:tc>
        <w:tc>
          <w:tcPr>
            <w:tcW w:w="2193" w:type="dxa"/>
            <w:vAlign w:val="center"/>
          </w:tcPr>
          <w:p w:rsidR="00150D5E" w:rsidRPr="00F327AE" w:rsidRDefault="00150D5E" w:rsidP="00C07772">
            <w:pPr>
              <w:jc w:val="center"/>
              <w:rPr>
                <w:rFonts w:eastAsia="Arial Unicode MS"/>
                <w:iCs/>
                <w:sz w:val="22"/>
                <w:szCs w:val="22"/>
              </w:rPr>
            </w:pPr>
            <w:r w:rsidRPr="00F327AE">
              <w:rPr>
                <w:iCs/>
                <w:sz w:val="22"/>
                <w:szCs w:val="22"/>
              </w:rPr>
              <w:t>5</w:t>
            </w:r>
          </w:p>
        </w:tc>
      </w:tr>
      <w:tr w:rsidR="00150D5E" w:rsidRPr="00F327AE" w:rsidTr="00001D20">
        <w:trPr>
          <w:cantSplit/>
          <w:jc w:val="center"/>
        </w:trPr>
        <w:tc>
          <w:tcPr>
            <w:tcW w:w="3734" w:type="dxa"/>
            <w:tcBorders>
              <w:bottom w:val="single" w:sz="4" w:space="0" w:color="auto"/>
            </w:tcBorders>
            <w:vAlign w:val="center"/>
          </w:tcPr>
          <w:p w:rsidR="00150D5E" w:rsidRPr="00F327AE" w:rsidRDefault="00150D5E" w:rsidP="00C07772">
            <w:pPr>
              <w:rPr>
                <w:rFonts w:eastAsia="Arial Unicode MS"/>
                <w:i/>
                <w:iCs/>
                <w:sz w:val="22"/>
                <w:szCs w:val="22"/>
              </w:rPr>
            </w:pPr>
            <w:r w:rsidRPr="00F327AE">
              <w:rPr>
                <w:i/>
                <w:iCs/>
                <w:sz w:val="22"/>
                <w:szCs w:val="22"/>
              </w:rPr>
              <w:t>Emile Series</w:t>
            </w:r>
          </w:p>
        </w:tc>
        <w:tc>
          <w:tcPr>
            <w:tcW w:w="3609" w:type="dxa"/>
            <w:vMerge/>
            <w:tcBorders>
              <w:bottom w:val="single" w:sz="4" w:space="0" w:color="auto"/>
            </w:tcBorders>
            <w:vAlign w:val="center"/>
          </w:tcPr>
          <w:p w:rsidR="00150D5E" w:rsidRPr="00F327AE" w:rsidRDefault="00150D5E" w:rsidP="00C07772">
            <w:pPr>
              <w:jc w:val="center"/>
              <w:rPr>
                <w:rFonts w:eastAsia="Arial Unicode MS"/>
                <w:iCs/>
                <w:sz w:val="22"/>
                <w:szCs w:val="22"/>
              </w:rPr>
            </w:pPr>
          </w:p>
        </w:tc>
        <w:tc>
          <w:tcPr>
            <w:tcW w:w="2193" w:type="dxa"/>
            <w:tcBorders>
              <w:bottom w:val="single" w:sz="4" w:space="0" w:color="auto"/>
            </w:tcBorders>
            <w:vAlign w:val="center"/>
          </w:tcPr>
          <w:p w:rsidR="00150D5E" w:rsidRPr="00F327AE" w:rsidRDefault="00150D5E" w:rsidP="00C07772">
            <w:pPr>
              <w:jc w:val="center"/>
              <w:rPr>
                <w:rFonts w:eastAsia="Arial Unicode MS"/>
                <w:iCs/>
                <w:sz w:val="22"/>
                <w:szCs w:val="22"/>
              </w:rPr>
            </w:pPr>
            <w:r w:rsidRPr="00F327AE">
              <w:rPr>
                <w:iCs/>
                <w:sz w:val="22"/>
                <w:szCs w:val="22"/>
              </w:rPr>
              <w:t>8</w:t>
            </w:r>
          </w:p>
        </w:tc>
      </w:tr>
      <w:tr w:rsidR="00150D5E" w:rsidRPr="00F327AE" w:rsidTr="00001D20">
        <w:trPr>
          <w:jc w:val="center"/>
        </w:trPr>
        <w:tc>
          <w:tcPr>
            <w:tcW w:w="7343" w:type="dxa"/>
            <w:gridSpan w:val="2"/>
            <w:shd w:val="pct15" w:color="auto" w:fill="auto"/>
          </w:tcPr>
          <w:p w:rsidR="00150D5E" w:rsidRPr="00F327AE" w:rsidRDefault="00150D5E" w:rsidP="00C07772">
            <w:pPr>
              <w:rPr>
                <w:b/>
                <w:i/>
                <w:sz w:val="22"/>
                <w:szCs w:val="22"/>
              </w:rPr>
            </w:pPr>
            <w:r w:rsidRPr="00F327AE">
              <w:rPr>
                <w:b/>
                <w:i/>
                <w:sz w:val="22"/>
                <w:szCs w:val="22"/>
              </w:rPr>
              <w:t>TOTAL – PRIVATELY OWNED/MANAGED CONSERVATION AREAS</w:t>
            </w:r>
          </w:p>
        </w:tc>
        <w:tc>
          <w:tcPr>
            <w:tcW w:w="2193" w:type="dxa"/>
            <w:shd w:val="pct15" w:color="auto" w:fill="auto"/>
            <w:vAlign w:val="center"/>
          </w:tcPr>
          <w:p w:rsidR="00150D5E" w:rsidRPr="00F327AE" w:rsidRDefault="00150D5E" w:rsidP="00C07772">
            <w:pPr>
              <w:jc w:val="center"/>
              <w:rPr>
                <w:b/>
                <w:bCs/>
                <w:sz w:val="22"/>
                <w:szCs w:val="22"/>
              </w:rPr>
            </w:pPr>
            <w:r w:rsidRPr="00F327AE">
              <w:rPr>
                <w:b/>
                <w:bCs/>
                <w:sz w:val="22"/>
                <w:szCs w:val="22"/>
              </w:rPr>
              <w:t>6,553ha</w:t>
            </w:r>
          </w:p>
        </w:tc>
      </w:tr>
    </w:tbl>
    <w:p w:rsidR="00150D5E" w:rsidRDefault="00150D5E" w:rsidP="00150D5E">
      <w:pPr>
        <w:rPr>
          <w:sz w:val="22"/>
          <w:szCs w:val="22"/>
          <w:highlight w:val="yellow"/>
        </w:rPr>
      </w:pPr>
    </w:p>
    <w:p w:rsidR="009C52F3" w:rsidRDefault="009C52F3">
      <w:pPr>
        <w:rPr>
          <w:b/>
          <w:bCs/>
          <w:i/>
          <w:sz w:val="21"/>
        </w:rPr>
      </w:pPr>
      <w:r>
        <w:br w:type="page"/>
      </w:r>
    </w:p>
    <w:p w:rsidR="00A622B5" w:rsidRPr="00C1549A" w:rsidRDefault="00A622B5" w:rsidP="00A622B5">
      <w:pPr>
        <w:pStyle w:val="Caption"/>
        <w:ind w:left="720"/>
        <w:jc w:val="left"/>
        <w:rPr>
          <w:sz w:val="20"/>
          <w:szCs w:val="20"/>
        </w:rPr>
      </w:pPr>
      <w:r w:rsidRPr="00C1549A">
        <w:rPr>
          <w:sz w:val="20"/>
          <w:szCs w:val="20"/>
        </w:rPr>
        <w:lastRenderedPageBreak/>
        <w:t xml:space="preserve">Figure </w:t>
      </w:r>
      <w:r w:rsidR="000066FD" w:rsidRPr="00C1549A">
        <w:rPr>
          <w:sz w:val="20"/>
          <w:szCs w:val="20"/>
        </w:rPr>
        <w:t>4</w:t>
      </w:r>
      <w:r w:rsidRPr="00C1549A">
        <w:rPr>
          <w:sz w:val="20"/>
          <w:szCs w:val="20"/>
        </w:rPr>
        <w:t xml:space="preserve">. </w:t>
      </w:r>
      <w:r w:rsidR="00340B59" w:rsidRPr="00C1549A">
        <w:rPr>
          <w:sz w:val="20"/>
          <w:szCs w:val="20"/>
        </w:rPr>
        <w:t>Map of the</w:t>
      </w:r>
      <w:r w:rsidRPr="00C1549A">
        <w:rPr>
          <w:sz w:val="20"/>
          <w:szCs w:val="20"/>
        </w:rPr>
        <w:t xml:space="preserve"> distribution </w:t>
      </w:r>
      <w:r w:rsidR="00340B59" w:rsidRPr="00C1549A">
        <w:rPr>
          <w:sz w:val="20"/>
          <w:szCs w:val="20"/>
        </w:rPr>
        <w:t xml:space="preserve">and status </w:t>
      </w:r>
      <w:r w:rsidRPr="00C1549A">
        <w:rPr>
          <w:sz w:val="20"/>
          <w:szCs w:val="20"/>
        </w:rPr>
        <w:t xml:space="preserve">of </w:t>
      </w:r>
      <w:r w:rsidR="00340B59" w:rsidRPr="00C1549A">
        <w:rPr>
          <w:sz w:val="20"/>
          <w:szCs w:val="20"/>
        </w:rPr>
        <w:t>terrestrial protected area estate on the mainland of Mauritius</w:t>
      </w:r>
    </w:p>
    <w:p w:rsidR="00A622B5" w:rsidRDefault="00340B59" w:rsidP="00A622B5">
      <w:pPr>
        <w:tabs>
          <w:tab w:val="left" w:pos="426"/>
        </w:tabs>
        <w:jc w:val="center"/>
        <w:rPr>
          <w:sz w:val="22"/>
          <w:szCs w:val="22"/>
        </w:rPr>
      </w:pPr>
      <w:r>
        <w:rPr>
          <w:noProof/>
          <w:sz w:val="22"/>
          <w:szCs w:val="22"/>
        </w:rPr>
        <w:drawing>
          <wp:inline distT="0" distB="0" distL="0" distR="0">
            <wp:extent cx="2733675" cy="3305175"/>
            <wp:effectExtent l="38100" t="19050" r="28575" b="28575"/>
            <wp:docPr id="133" name="Picture 133" descr="Mauritius map NBS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Mauritius map NBSAP"/>
                    <pic:cNvPicPr preferRelativeResize="0">
                      <a:picLocks noChangeArrowheads="1"/>
                    </pic:cNvPicPr>
                  </pic:nvPicPr>
                  <pic:blipFill>
                    <a:blip r:embed="rId15"/>
                    <a:srcRect/>
                    <a:stretch>
                      <a:fillRect/>
                    </a:stretch>
                  </pic:blipFill>
                  <pic:spPr bwMode="auto">
                    <a:xfrm>
                      <a:off x="0" y="0"/>
                      <a:ext cx="2733675" cy="3305175"/>
                    </a:xfrm>
                    <a:prstGeom prst="rect">
                      <a:avLst/>
                    </a:prstGeom>
                    <a:noFill/>
                    <a:ln w="6350">
                      <a:solidFill>
                        <a:srgbClr val="000000"/>
                      </a:solidFill>
                      <a:miter lim="800000"/>
                      <a:headEnd/>
                      <a:tailEnd/>
                    </a:ln>
                    <a:effectLst/>
                  </pic:spPr>
                </pic:pic>
              </a:graphicData>
            </a:graphic>
          </wp:inline>
        </w:drawing>
      </w:r>
    </w:p>
    <w:p w:rsidR="00340B59" w:rsidRPr="009C52F3" w:rsidRDefault="00340B59" w:rsidP="00340B59">
      <w:pPr>
        <w:tabs>
          <w:tab w:val="left" w:pos="426"/>
        </w:tabs>
        <w:jc w:val="both"/>
        <w:rPr>
          <w:sz w:val="22"/>
          <w:szCs w:val="22"/>
        </w:rPr>
      </w:pPr>
    </w:p>
    <w:p w:rsidR="009C52F3" w:rsidRPr="009C52F3" w:rsidRDefault="00E62D76" w:rsidP="009C52F3">
      <w:pPr>
        <w:numPr>
          <w:ilvl w:val="0"/>
          <w:numId w:val="15"/>
        </w:numPr>
        <w:tabs>
          <w:tab w:val="left" w:pos="426"/>
        </w:tabs>
        <w:ind w:left="0" w:firstLine="0"/>
        <w:jc w:val="both"/>
        <w:rPr>
          <w:bCs/>
          <w:sz w:val="21"/>
        </w:rPr>
      </w:pPr>
      <w:r w:rsidRPr="009C52F3">
        <w:rPr>
          <w:sz w:val="22"/>
          <w:szCs w:val="22"/>
        </w:rPr>
        <w:t>Of the two highest forest grade categories (grades 1 &amp;2 = native forest with no or very few alien species</w:t>
      </w:r>
      <w:r w:rsidR="009C52F3" w:rsidRPr="009C52F3">
        <w:rPr>
          <w:sz w:val="22"/>
          <w:szCs w:val="22"/>
        </w:rPr>
        <w:t>:</w:t>
      </w:r>
      <w:r w:rsidR="000C27E5" w:rsidRPr="009C52F3">
        <w:rPr>
          <w:sz w:val="22"/>
          <w:szCs w:val="22"/>
        </w:rPr>
        <w:t xml:space="preserve"> refer to figure 1</w:t>
      </w:r>
      <w:r w:rsidRPr="009C52F3">
        <w:rPr>
          <w:sz w:val="22"/>
          <w:szCs w:val="22"/>
        </w:rPr>
        <w:t>) which together cover only 1.3% of the island, only 60% o</w:t>
      </w:r>
      <w:r w:rsidR="00F6079E" w:rsidRPr="009C52F3">
        <w:rPr>
          <w:sz w:val="22"/>
          <w:szCs w:val="22"/>
        </w:rPr>
        <w:t xml:space="preserve">f grade 1 and 30% of grade two </w:t>
      </w:r>
      <w:r w:rsidR="000C27E5" w:rsidRPr="009C52F3">
        <w:rPr>
          <w:sz w:val="22"/>
          <w:szCs w:val="22"/>
        </w:rPr>
        <w:t>fall</w:t>
      </w:r>
      <w:r w:rsidR="00F6079E" w:rsidRPr="009C52F3">
        <w:rPr>
          <w:sz w:val="22"/>
          <w:szCs w:val="22"/>
        </w:rPr>
        <w:t xml:space="preserve"> </w:t>
      </w:r>
      <w:r w:rsidRPr="009C52F3">
        <w:rPr>
          <w:sz w:val="22"/>
          <w:szCs w:val="22"/>
        </w:rPr>
        <w:t>within the existing PAN</w:t>
      </w:r>
      <w:r w:rsidR="000066FD">
        <w:rPr>
          <w:sz w:val="22"/>
          <w:szCs w:val="22"/>
        </w:rPr>
        <w:t xml:space="preserve"> (see figure 5</w:t>
      </w:r>
      <w:r w:rsidRPr="009C52F3">
        <w:rPr>
          <w:sz w:val="22"/>
          <w:szCs w:val="22"/>
        </w:rPr>
        <w:t xml:space="preserve">). The PAN target for both these forest grades is </w:t>
      </w:r>
      <w:r w:rsidR="000C27E5" w:rsidRPr="009C52F3">
        <w:rPr>
          <w:sz w:val="22"/>
          <w:szCs w:val="22"/>
        </w:rPr>
        <w:t xml:space="preserve">however </w:t>
      </w:r>
      <w:r w:rsidRPr="009C52F3">
        <w:rPr>
          <w:sz w:val="22"/>
          <w:szCs w:val="22"/>
        </w:rPr>
        <w:t xml:space="preserve">100%. </w:t>
      </w:r>
    </w:p>
    <w:p w:rsidR="009C52F3" w:rsidRPr="009C52F3" w:rsidRDefault="009C52F3" w:rsidP="009C52F3">
      <w:pPr>
        <w:tabs>
          <w:tab w:val="left" w:pos="426"/>
        </w:tabs>
        <w:jc w:val="both"/>
        <w:rPr>
          <w:bCs/>
          <w:sz w:val="21"/>
        </w:rPr>
      </w:pPr>
    </w:p>
    <w:p w:rsidR="00E62D76" w:rsidRPr="00C1549A" w:rsidRDefault="00E62D76" w:rsidP="00E62D76">
      <w:pPr>
        <w:pStyle w:val="Caption"/>
        <w:ind w:left="720"/>
        <w:jc w:val="left"/>
        <w:rPr>
          <w:sz w:val="20"/>
          <w:szCs w:val="20"/>
        </w:rPr>
      </w:pPr>
      <w:r w:rsidRPr="00C1549A">
        <w:rPr>
          <w:sz w:val="20"/>
          <w:szCs w:val="20"/>
        </w:rPr>
        <w:t xml:space="preserve">Figure </w:t>
      </w:r>
      <w:r w:rsidR="000066FD" w:rsidRPr="00C1549A">
        <w:rPr>
          <w:sz w:val="20"/>
          <w:szCs w:val="20"/>
        </w:rPr>
        <w:t>5</w:t>
      </w:r>
      <w:r w:rsidRPr="00C1549A">
        <w:rPr>
          <w:sz w:val="20"/>
          <w:szCs w:val="20"/>
        </w:rPr>
        <w:t>. The extent of representation of the different forest types in the current PAN</w:t>
      </w:r>
    </w:p>
    <w:p w:rsidR="00E62D76" w:rsidRDefault="00E62D76" w:rsidP="00E62D76">
      <w:pPr>
        <w:tabs>
          <w:tab w:val="left" w:pos="426"/>
        </w:tabs>
        <w:jc w:val="both"/>
        <w:rPr>
          <w:sz w:val="22"/>
          <w:szCs w:val="22"/>
        </w:rPr>
      </w:pPr>
    </w:p>
    <w:p w:rsidR="00E62D76" w:rsidRDefault="00E62D76" w:rsidP="000C27E5">
      <w:pPr>
        <w:tabs>
          <w:tab w:val="left" w:pos="426"/>
        </w:tabs>
        <w:jc w:val="center"/>
        <w:rPr>
          <w:sz w:val="22"/>
          <w:szCs w:val="22"/>
        </w:rPr>
      </w:pPr>
      <w:r>
        <w:rPr>
          <w:noProof/>
          <w:sz w:val="22"/>
          <w:szCs w:val="22"/>
        </w:rPr>
        <w:drawing>
          <wp:inline distT="0" distB="0" distL="0" distR="0">
            <wp:extent cx="3276600" cy="1895475"/>
            <wp:effectExtent l="19050" t="19050" r="19050" b="28575"/>
            <wp:docPr id="9" name="Picture 2"/>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16"/>
                    <a:srcRect l="32658" t="29468" r="21677" b="25571"/>
                    <a:stretch>
                      <a:fillRect/>
                    </a:stretch>
                  </pic:blipFill>
                  <pic:spPr bwMode="auto">
                    <a:xfrm>
                      <a:off x="0" y="0"/>
                      <a:ext cx="3276600" cy="1895475"/>
                    </a:xfrm>
                    <a:prstGeom prst="rect">
                      <a:avLst/>
                    </a:prstGeom>
                    <a:noFill/>
                    <a:ln w="9525">
                      <a:solidFill>
                        <a:schemeClr val="bg1">
                          <a:lumMod val="75000"/>
                        </a:schemeClr>
                      </a:solidFill>
                      <a:miter lim="800000"/>
                      <a:headEnd/>
                      <a:tailEnd/>
                    </a:ln>
                  </pic:spPr>
                </pic:pic>
              </a:graphicData>
            </a:graphic>
          </wp:inline>
        </w:drawing>
      </w:r>
    </w:p>
    <w:p w:rsidR="00F6079E" w:rsidRDefault="00F6079E" w:rsidP="00F6079E">
      <w:pPr>
        <w:tabs>
          <w:tab w:val="left" w:pos="426"/>
        </w:tabs>
        <w:jc w:val="both"/>
        <w:rPr>
          <w:sz w:val="22"/>
          <w:szCs w:val="22"/>
        </w:rPr>
      </w:pPr>
    </w:p>
    <w:p w:rsidR="00E62D76" w:rsidRDefault="00E62D76" w:rsidP="00E62D76">
      <w:pPr>
        <w:numPr>
          <w:ilvl w:val="0"/>
          <w:numId w:val="15"/>
        </w:numPr>
        <w:tabs>
          <w:tab w:val="left" w:pos="426"/>
        </w:tabs>
        <w:ind w:left="0" w:firstLine="0"/>
        <w:jc w:val="both"/>
        <w:rPr>
          <w:sz w:val="22"/>
          <w:szCs w:val="22"/>
        </w:rPr>
      </w:pPr>
      <w:r w:rsidRPr="006749B4">
        <w:rPr>
          <w:sz w:val="22"/>
          <w:szCs w:val="22"/>
        </w:rPr>
        <w:t xml:space="preserve">Using geo-morphological land types from the Mauritian Agro-Climatic Atlas as a </w:t>
      </w:r>
      <w:r>
        <w:rPr>
          <w:sz w:val="22"/>
          <w:szCs w:val="22"/>
        </w:rPr>
        <w:t>proxy</w:t>
      </w:r>
      <w:r w:rsidRPr="006749B4">
        <w:rPr>
          <w:sz w:val="22"/>
          <w:szCs w:val="22"/>
        </w:rPr>
        <w:t xml:space="preserve"> for vegetation or habitat types, currently only 3 of the 14 land types</w:t>
      </w:r>
      <w:r>
        <w:rPr>
          <w:sz w:val="22"/>
          <w:szCs w:val="22"/>
        </w:rPr>
        <w:t xml:space="preserve"> identified (see figure </w:t>
      </w:r>
      <w:r w:rsidR="000066FD">
        <w:rPr>
          <w:sz w:val="22"/>
          <w:szCs w:val="22"/>
        </w:rPr>
        <w:t>6</w:t>
      </w:r>
      <w:r>
        <w:rPr>
          <w:sz w:val="22"/>
          <w:szCs w:val="22"/>
        </w:rPr>
        <w:t xml:space="preserve">) </w:t>
      </w:r>
      <w:r w:rsidRPr="006749B4">
        <w:rPr>
          <w:sz w:val="22"/>
          <w:szCs w:val="22"/>
        </w:rPr>
        <w:t xml:space="preserve">have more than 10% of their original extent within the current PAN. More importantly, however, no lowland or coastal habitat types are currently represented in the PAN. </w:t>
      </w:r>
    </w:p>
    <w:p w:rsidR="00E62D76" w:rsidRDefault="00E62D76" w:rsidP="00E62D76">
      <w:pPr>
        <w:tabs>
          <w:tab w:val="left" w:pos="426"/>
        </w:tabs>
        <w:jc w:val="both"/>
        <w:rPr>
          <w:sz w:val="22"/>
          <w:szCs w:val="22"/>
        </w:rPr>
      </w:pPr>
    </w:p>
    <w:p w:rsidR="00E62D76" w:rsidRPr="00C1549A" w:rsidRDefault="00E62D76" w:rsidP="00E62D76">
      <w:pPr>
        <w:pStyle w:val="Caption"/>
        <w:ind w:left="720"/>
        <w:jc w:val="left"/>
        <w:rPr>
          <w:sz w:val="20"/>
          <w:szCs w:val="20"/>
        </w:rPr>
      </w:pPr>
      <w:r w:rsidRPr="00C1549A">
        <w:rPr>
          <w:sz w:val="20"/>
          <w:szCs w:val="20"/>
        </w:rPr>
        <w:lastRenderedPageBreak/>
        <w:t xml:space="preserve">Figure </w:t>
      </w:r>
      <w:r w:rsidR="000066FD" w:rsidRPr="00C1549A">
        <w:rPr>
          <w:sz w:val="20"/>
          <w:szCs w:val="20"/>
        </w:rPr>
        <w:t>6</w:t>
      </w:r>
      <w:r w:rsidRPr="00C1549A">
        <w:rPr>
          <w:sz w:val="20"/>
          <w:szCs w:val="20"/>
        </w:rPr>
        <w:t>. The distribution of morphological land types on the mainland island of Mauritius and the extent of representation of the these land types in the current PAN</w:t>
      </w:r>
    </w:p>
    <w:p w:rsidR="00E62D76" w:rsidRDefault="00E62D76" w:rsidP="00E62D76">
      <w:pPr>
        <w:tabs>
          <w:tab w:val="left" w:pos="426"/>
        </w:tabs>
        <w:jc w:val="both"/>
        <w:rPr>
          <w:sz w:val="22"/>
          <w:szCs w:val="22"/>
        </w:rPr>
      </w:pPr>
    </w:p>
    <w:p w:rsidR="00E62D76" w:rsidRDefault="009C52F3" w:rsidP="00E62D76">
      <w:pPr>
        <w:tabs>
          <w:tab w:val="left" w:pos="426"/>
        </w:tabs>
        <w:jc w:val="both"/>
        <w:rPr>
          <w:sz w:val="22"/>
          <w:szCs w:val="22"/>
        </w:rPr>
      </w:pPr>
      <w:r>
        <w:rPr>
          <w:noProof/>
          <w:sz w:val="22"/>
          <w:szCs w:val="22"/>
        </w:rPr>
        <w:drawing>
          <wp:anchor distT="0" distB="0" distL="114300" distR="114300" simplePos="0" relativeHeight="251681792" behindDoc="0" locked="0" layoutInCell="1" allowOverlap="1">
            <wp:simplePos x="0" y="0"/>
            <wp:positionH relativeFrom="column">
              <wp:posOffset>2781300</wp:posOffset>
            </wp:positionH>
            <wp:positionV relativeFrom="paragraph">
              <wp:posOffset>8890</wp:posOffset>
            </wp:positionV>
            <wp:extent cx="3133725" cy="2619375"/>
            <wp:effectExtent l="19050" t="19050" r="28575" b="28575"/>
            <wp:wrapNone/>
            <wp:docPr id="11" name="Picture 1"/>
            <wp:cNvGraphicFramePr/>
            <a:graphic xmlns:a="http://schemas.openxmlformats.org/drawingml/2006/main">
              <a:graphicData uri="http://schemas.openxmlformats.org/drawingml/2006/picture">
                <pic:pic xmlns:pic="http://schemas.openxmlformats.org/drawingml/2006/picture">
                  <pic:nvPicPr>
                    <pic:cNvPr id="19459" name="Picture 2"/>
                    <pic:cNvPicPr>
                      <a:picLocks noGrp="1" noChangeAspect="1" noChangeArrowheads="1"/>
                    </pic:cNvPicPr>
                  </pic:nvPicPr>
                  <pic:blipFill>
                    <a:blip r:embed="rId17"/>
                    <a:srcRect l="35204" t="27780" r="17445" b="18555"/>
                    <a:stretch>
                      <a:fillRect/>
                    </a:stretch>
                  </pic:blipFill>
                  <pic:spPr bwMode="auto">
                    <a:xfrm>
                      <a:off x="0" y="0"/>
                      <a:ext cx="3133725" cy="2619375"/>
                    </a:xfrm>
                    <a:prstGeom prst="rect">
                      <a:avLst/>
                    </a:prstGeom>
                    <a:noFill/>
                    <a:ln w="9525">
                      <a:solidFill>
                        <a:schemeClr val="bg1">
                          <a:lumMod val="75000"/>
                        </a:schemeClr>
                      </a:solidFill>
                      <a:miter lim="800000"/>
                      <a:headEnd/>
                      <a:tailEnd/>
                    </a:ln>
                  </pic:spPr>
                </pic:pic>
              </a:graphicData>
            </a:graphic>
          </wp:anchor>
        </w:drawing>
      </w:r>
      <w:r w:rsidR="00E62D76" w:rsidRPr="00AE21B0">
        <w:rPr>
          <w:noProof/>
          <w:sz w:val="22"/>
          <w:szCs w:val="22"/>
        </w:rPr>
        <w:drawing>
          <wp:inline distT="0" distB="0" distL="0" distR="0">
            <wp:extent cx="2647950" cy="2637400"/>
            <wp:effectExtent l="19050" t="19050" r="19050" b="10550"/>
            <wp:docPr id="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srcRect/>
                    <a:stretch>
                      <a:fillRect/>
                    </a:stretch>
                  </pic:blipFill>
                  <pic:spPr bwMode="auto">
                    <a:xfrm>
                      <a:off x="0" y="0"/>
                      <a:ext cx="2660419" cy="2649820"/>
                    </a:xfrm>
                    <a:prstGeom prst="rect">
                      <a:avLst/>
                    </a:prstGeom>
                    <a:noFill/>
                    <a:ln w="9525">
                      <a:solidFill>
                        <a:schemeClr val="bg1">
                          <a:lumMod val="75000"/>
                        </a:schemeClr>
                      </a:solidFill>
                      <a:miter lim="800000"/>
                      <a:headEnd/>
                      <a:tailEnd/>
                    </a:ln>
                  </pic:spPr>
                </pic:pic>
              </a:graphicData>
            </a:graphic>
          </wp:inline>
        </w:drawing>
      </w:r>
    </w:p>
    <w:p w:rsidR="00C1549A" w:rsidRPr="00C1549A" w:rsidRDefault="00C1549A" w:rsidP="00C1549A">
      <w:pPr>
        <w:tabs>
          <w:tab w:val="left" w:pos="426"/>
        </w:tabs>
        <w:jc w:val="both"/>
        <w:rPr>
          <w:bCs/>
          <w:sz w:val="22"/>
          <w:szCs w:val="22"/>
        </w:rPr>
      </w:pPr>
    </w:p>
    <w:p w:rsidR="008A6B12" w:rsidRPr="008A6B12" w:rsidRDefault="00E62D76" w:rsidP="009C52F3">
      <w:pPr>
        <w:numPr>
          <w:ilvl w:val="0"/>
          <w:numId w:val="15"/>
        </w:numPr>
        <w:tabs>
          <w:tab w:val="left" w:pos="426"/>
        </w:tabs>
        <w:ind w:left="0" w:firstLine="0"/>
        <w:jc w:val="both"/>
        <w:rPr>
          <w:bCs/>
          <w:sz w:val="22"/>
          <w:szCs w:val="22"/>
        </w:rPr>
      </w:pPr>
      <w:r w:rsidRPr="008A6B12">
        <w:rPr>
          <w:sz w:val="22"/>
          <w:szCs w:val="22"/>
        </w:rPr>
        <w:t>Presently only 7 of the 21 geographic areas</w:t>
      </w:r>
      <w:r w:rsidRPr="008A6B12">
        <w:rPr>
          <w:rStyle w:val="StyleFootnoteReference16PointSuperscript6PointftrefSupersc"/>
          <w:sz w:val="22"/>
          <w:szCs w:val="22"/>
        </w:rPr>
        <w:footnoteReference w:id="7"/>
      </w:r>
      <w:r w:rsidRPr="008A6B12">
        <w:rPr>
          <w:sz w:val="22"/>
          <w:szCs w:val="22"/>
        </w:rPr>
        <w:t xml:space="preserve"> mapped on the mainland (see figure</w:t>
      </w:r>
      <w:r w:rsidR="000066FD">
        <w:rPr>
          <w:sz w:val="22"/>
          <w:szCs w:val="22"/>
        </w:rPr>
        <w:t xml:space="preserve"> 7</w:t>
      </w:r>
      <w:r w:rsidRPr="008A6B12">
        <w:rPr>
          <w:sz w:val="22"/>
          <w:szCs w:val="22"/>
        </w:rPr>
        <w:t>) have protected areas within them. From the existing species distribution data 50% of flowering plant species are recorded from only 1 geographic area and 75% of species are recorded from 3 or less geographic areas. The long-term PAN species target is to have each species represented in between 1-5 geographically independent areas (i.e. at least 1 known population in a minimum of 1 protected area). From the current species data this would imply that to represent each native plant species at least once in the PAN will require a PA in 16 of the geographic areas or all 21 geographic areas if the target is increased to at least 3 independent populations.</w:t>
      </w:r>
    </w:p>
    <w:p w:rsidR="009C52F3" w:rsidRPr="008A6B12" w:rsidRDefault="00E62D76" w:rsidP="008A6B12">
      <w:pPr>
        <w:tabs>
          <w:tab w:val="left" w:pos="426"/>
        </w:tabs>
        <w:jc w:val="both"/>
        <w:rPr>
          <w:b/>
          <w:bCs/>
          <w:i/>
          <w:sz w:val="22"/>
          <w:szCs w:val="22"/>
        </w:rPr>
      </w:pPr>
      <w:r w:rsidRPr="008A6B12">
        <w:rPr>
          <w:sz w:val="22"/>
          <w:szCs w:val="22"/>
        </w:rPr>
        <w:t xml:space="preserve"> </w:t>
      </w:r>
    </w:p>
    <w:p w:rsidR="00E62D76" w:rsidRPr="00C1549A" w:rsidRDefault="00E62D76" w:rsidP="00E62D76">
      <w:pPr>
        <w:pStyle w:val="Caption"/>
        <w:ind w:left="720"/>
        <w:jc w:val="left"/>
        <w:rPr>
          <w:sz w:val="20"/>
          <w:szCs w:val="20"/>
        </w:rPr>
      </w:pPr>
      <w:r w:rsidRPr="00C1549A">
        <w:rPr>
          <w:sz w:val="20"/>
          <w:szCs w:val="20"/>
        </w:rPr>
        <w:t xml:space="preserve">Figure </w:t>
      </w:r>
      <w:r w:rsidR="000066FD" w:rsidRPr="00C1549A">
        <w:rPr>
          <w:sz w:val="20"/>
          <w:szCs w:val="20"/>
        </w:rPr>
        <w:t>7</w:t>
      </w:r>
      <w:r w:rsidRPr="00C1549A">
        <w:rPr>
          <w:sz w:val="20"/>
          <w:szCs w:val="20"/>
        </w:rPr>
        <w:t>. The extent of geographic areas used to conduct the terrestrial conservation assessment of the mainland Mauritius</w:t>
      </w:r>
    </w:p>
    <w:p w:rsidR="00CE355F" w:rsidRPr="00F6079E" w:rsidRDefault="00E62D76" w:rsidP="00F6079E">
      <w:pPr>
        <w:tabs>
          <w:tab w:val="left" w:pos="426"/>
        </w:tabs>
        <w:jc w:val="center"/>
        <w:rPr>
          <w:sz w:val="22"/>
          <w:szCs w:val="22"/>
        </w:rPr>
      </w:pPr>
      <w:r w:rsidRPr="00EA3407">
        <w:rPr>
          <w:noProof/>
        </w:rPr>
        <w:drawing>
          <wp:inline distT="0" distB="0" distL="0" distR="0">
            <wp:extent cx="2457450" cy="2754727"/>
            <wp:effectExtent l="19050" t="0" r="0" b="0"/>
            <wp:docPr id="1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srcRect/>
                    <a:stretch>
                      <a:fillRect/>
                    </a:stretch>
                  </pic:blipFill>
                  <pic:spPr bwMode="auto">
                    <a:xfrm>
                      <a:off x="0" y="0"/>
                      <a:ext cx="2474131" cy="2773426"/>
                    </a:xfrm>
                    <a:prstGeom prst="rect">
                      <a:avLst/>
                    </a:prstGeom>
                    <a:noFill/>
                    <a:ln w="9525">
                      <a:noFill/>
                      <a:miter lim="800000"/>
                      <a:headEnd/>
                      <a:tailEnd/>
                    </a:ln>
                  </pic:spPr>
                </pic:pic>
              </a:graphicData>
            </a:graphic>
          </wp:inline>
        </w:drawing>
      </w:r>
    </w:p>
    <w:p w:rsidR="00CE355F" w:rsidRDefault="00CE355F" w:rsidP="00021F90">
      <w:pPr>
        <w:pStyle w:val="NumberedParas"/>
        <w:numPr>
          <w:ilvl w:val="0"/>
          <w:numId w:val="0"/>
        </w:numPr>
        <w:rPr>
          <w:noProof w:val="0"/>
          <w:lang w:val="en-GB"/>
        </w:rPr>
      </w:pPr>
    </w:p>
    <w:p w:rsidR="00F6079E" w:rsidRPr="00F6079E" w:rsidRDefault="00F6079E" w:rsidP="00F6079E">
      <w:pPr>
        <w:numPr>
          <w:ilvl w:val="0"/>
          <w:numId w:val="15"/>
        </w:numPr>
        <w:tabs>
          <w:tab w:val="left" w:pos="426"/>
        </w:tabs>
        <w:autoSpaceDE w:val="0"/>
        <w:autoSpaceDN w:val="0"/>
        <w:adjustRightInd w:val="0"/>
        <w:ind w:left="0" w:firstLine="0"/>
        <w:jc w:val="both"/>
        <w:rPr>
          <w:sz w:val="22"/>
          <w:szCs w:val="22"/>
        </w:rPr>
      </w:pPr>
      <w:r w:rsidRPr="00F6079E">
        <w:rPr>
          <w:sz w:val="22"/>
          <w:szCs w:val="22"/>
        </w:rPr>
        <w:t xml:space="preserve">A more detailed profile of the current conservation estate in Mauritius is provided in the </w:t>
      </w:r>
      <w:r w:rsidRPr="00F6079E">
        <w:rPr>
          <w:i/>
          <w:sz w:val="22"/>
          <w:szCs w:val="22"/>
        </w:rPr>
        <w:t>Overview of the Forests and Terrestrial Protected Area Network on the Island of Mauritius</w:t>
      </w:r>
      <w:r w:rsidRPr="00F6079E">
        <w:rPr>
          <w:sz w:val="22"/>
          <w:szCs w:val="22"/>
        </w:rPr>
        <w:t xml:space="preserve"> (2006) report (see Section IV, Part IV).</w:t>
      </w:r>
      <w:r>
        <w:rPr>
          <w:sz w:val="22"/>
          <w:szCs w:val="22"/>
        </w:rPr>
        <w:t xml:space="preserve"> </w:t>
      </w:r>
      <w:r w:rsidRPr="00F6079E">
        <w:rPr>
          <w:color w:val="000000"/>
          <w:sz w:val="22"/>
          <w:szCs w:val="22"/>
        </w:rPr>
        <w:t xml:space="preserve">A more detailed discussion of the representivity of the current PAN can be found in </w:t>
      </w:r>
      <w:r w:rsidRPr="00F6079E">
        <w:rPr>
          <w:sz w:val="22"/>
          <w:szCs w:val="22"/>
        </w:rPr>
        <w:t xml:space="preserve">the technical report, </w:t>
      </w:r>
      <w:r w:rsidRPr="00F6079E">
        <w:rPr>
          <w:i/>
          <w:sz w:val="22"/>
          <w:szCs w:val="22"/>
        </w:rPr>
        <w:t>Assessment of the terrestrial biodiversity priority areas: review and rapid biodiversity survey</w:t>
      </w:r>
      <w:r w:rsidRPr="00F6079E">
        <w:rPr>
          <w:sz w:val="22"/>
          <w:szCs w:val="22"/>
        </w:rPr>
        <w:t xml:space="preserve"> appended in Section IV, Part VII.</w:t>
      </w:r>
    </w:p>
    <w:p w:rsidR="00F6079E" w:rsidRPr="00F6079E" w:rsidRDefault="00F6079E" w:rsidP="00F6079E">
      <w:pPr>
        <w:tabs>
          <w:tab w:val="left" w:pos="426"/>
        </w:tabs>
        <w:jc w:val="both"/>
        <w:rPr>
          <w:sz w:val="22"/>
          <w:szCs w:val="22"/>
        </w:rPr>
      </w:pPr>
    </w:p>
    <w:p w:rsidR="006B1307" w:rsidRDefault="006B1307" w:rsidP="006B1307">
      <w:pPr>
        <w:pStyle w:val="Heading4"/>
        <w:rPr>
          <w:lang w:val="en-GB"/>
        </w:rPr>
      </w:pPr>
      <w:r w:rsidRPr="006B1307">
        <w:rPr>
          <w:lang w:val="en-GB"/>
        </w:rPr>
        <w:t>Institutional context</w:t>
      </w:r>
    </w:p>
    <w:p w:rsidR="006B1307" w:rsidRDefault="006B1307" w:rsidP="00021F90">
      <w:pPr>
        <w:pStyle w:val="NumberedParas"/>
        <w:numPr>
          <w:ilvl w:val="0"/>
          <w:numId w:val="0"/>
        </w:numPr>
        <w:rPr>
          <w:noProof w:val="0"/>
          <w:lang w:val="en-GB"/>
        </w:rPr>
      </w:pPr>
    </w:p>
    <w:p w:rsidR="0041518A" w:rsidRDefault="00150D5E" w:rsidP="00A3435F">
      <w:pPr>
        <w:numPr>
          <w:ilvl w:val="0"/>
          <w:numId w:val="15"/>
        </w:numPr>
        <w:tabs>
          <w:tab w:val="left" w:pos="426"/>
        </w:tabs>
        <w:ind w:left="0" w:firstLine="0"/>
        <w:jc w:val="both"/>
        <w:rPr>
          <w:sz w:val="22"/>
          <w:szCs w:val="22"/>
        </w:rPr>
      </w:pPr>
      <w:bookmarkStart w:id="12" w:name="OLE_LINK1"/>
      <w:bookmarkStart w:id="13" w:name="OLE_LINK2"/>
      <w:r w:rsidRPr="00791FE0">
        <w:rPr>
          <w:color w:val="000000"/>
          <w:sz w:val="22"/>
          <w:szCs w:val="22"/>
        </w:rPr>
        <w:t xml:space="preserve">Government responsibility for the control of formal protected areas is divided between two sub-divisions - the </w:t>
      </w:r>
      <w:r w:rsidRPr="00791FE0">
        <w:rPr>
          <w:i/>
          <w:color w:val="000000"/>
          <w:sz w:val="22"/>
          <w:szCs w:val="22"/>
        </w:rPr>
        <w:t>Forestry Service</w:t>
      </w:r>
      <w:r w:rsidRPr="00791FE0">
        <w:rPr>
          <w:color w:val="000000"/>
          <w:sz w:val="22"/>
          <w:szCs w:val="22"/>
        </w:rPr>
        <w:t xml:space="preserve"> (FS) and the </w:t>
      </w:r>
      <w:r w:rsidRPr="00791FE0">
        <w:rPr>
          <w:i/>
          <w:color w:val="000000"/>
          <w:sz w:val="22"/>
          <w:szCs w:val="22"/>
        </w:rPr>
        <w:t>National Parks and Conservation Service</w:t>
      </w:r>
      <w:r w:rsidRPr="00791FE0">
        <w:rPr>
          <w:color w:val="000000"/>
          <w:sz w:val="22"/>
          <w:szCs w:val="22"/>
        </w:rPr>
        <w:t xml:space="preserve"> (NPCS) - of the </w:t>
      </w:r>
      <w:r w:rsidRPr="00791FE0">
        <w:rPr>
          <w:i/>
          <w:color w:val="000000"/>
          <w:sz w:val="22"/>
          <w:szCs w:val="22"/>
        </w:rPr>
        <w:t>Ministry of Agro-Industry, Food Production and Security</w:t>
      </w:r>
      <w:r w:rsidR="00D40592">
        <w:rPr>
          <w:color w:val="000000"/>
          <w:sz w:val="22"/>
          <w:szCs w:val="22"/>
        </w:rPr>
        <w:t xml:space="preserve"> (</w:t>
      </w:r>
      <w:r w:rsidR="006C2FC0">
        <w:rPr>
          <w:color w:val="000000"/>
          <w:sz w:val="22"/>
          <w:szCs w:val="22"/>
        </w:rPr>
        <w:t>MoA</w:t>
      </w:r>
      <w:r w:rsidR="00D40592">
        <w:rPr>
          <w:color w:val="000000"/>
          <w:sz w:val="22"/>
          <w:szCs w:val="22"/>
        </w:rPr>
        <w:t>)</w:t>
      </w:r>
      <w:r w:rsidRPr="00791FE0">
        <w:rPr>
          <w:color w:val="000000"/>
          <w:sz w:val="22"/>
          <w:szCs w:val="22"/>
        </w:rPr>
        <w:t>.</w:t>
      </w:r>
      <w:bookmarkEnd w:id="12"/>
      <w:bookmarkEnd w:id="13"/>
      <w:r w:rsidRPr="00791FE0">
        <w:rPr>
          <w:sz w:val="22"/>
          <w:szCs w:val="22"/>
        </w:rPr>
        <w:t xml:space="preserve"> </w:t>
      </w:r>
    </w:p>
    <w:p w:rsidR="0041518A" w:rsidRDefault="0041518A" w:rsidP="0041518A">
      <w:pPr>
        <w:tabs>
          <w:tab w:val="left" w:pos="426"/>
        </w:tabs>
        <w:jc w:val="both"/>
        <w:rPr>
          <w:sz w:val="22"/>
          <w:szCs w:val="22"/>
        </w:rPr>
      </w:pPr>
    </w:p>
    <w:p w:rsidR="0041518A" w:rsidRPr="0041518A" w:rsidRDefault="00150D5E" w:rsidP="00A3435F">
      <w:pPr>
        <w:numPr>
          <w:ilvl w:val="0"/>
          <w:numId w:val="15"/>
        </w:numPr>
        <w:tabs>
          <w:tab w:val="left" w:pos="426"/>
        </w:tabs>
        <w:ind w:left="0" w:firstLine="0"/>
        <w:jc w:val="both"/>
        <w:rPr>
          <w:sz w:val="22"/>
          <w:szCs w:val="22"/>
        </w:rPr>
      </w:pPr>
      <w:r w:rsidRPr="00791FE0">
        <w:rPr>
          <w:color w:val="000000"/>
          <w:sz w:val="22"/>
          <w:szCs w:val="22"/>
        </w:rPr>
        <w:t xml:space="preserve">The </w:t>
      </w:r>
      <w:r w:rsidRPr="001F7BCB">
        <w:rPr>
          <w:color w:val="000000"/>
          <w:sz w:val="22"/>
          <w:szCs w:val="22"/>
          <w:u w:val="single"/>
        </w:rPr>
        <w:t>Forestry Service</w:t>
      </w:r>
      <w:r w:rsidRPr="00791FE0">
        <w:rPr>
          <w:color w:val="000000"/>
          <w:sz w:val="22"/>
          <w:szCs w:val="22"/>
        </w:rPr>
        <w:t xml:space="preserve"> is responsible for the management of all state land under forestry plantation and native vegetation including Nature Reserves. The service also has a </w:t>
      </w:r>
      <w:r w:rsidRPr="00791FE0">
        <w:rPr>
          <w:i/>
          <w:iCs/>
          <w:color w:val="000000"/>
          <w:sz w:val="22"/>
          <w:szCs w:val="22"/>
        </w:rPr>
        <w:t xml:space="preserve">droit de regard </w:t>
      </w:r>
      <w:r w:rsidRPr="00791FE0">
        <w:rPr>
          <w:color w:val="000000"/>
          <w:sz w:val="22"/>
          <w:szCs w:val="22"/>
        </w:rPr>
        <w:t xml:space="preserve">on the River Reserves and Mountain Reserves which are privately owned, and is the lessor of state land for shooting and fishing leases. The Forestry Service maintains “institutional ownership” of all protected areas (although the NPCS have been given responsibility for the management of some of these – i.e. National Parks and Bird Sanctuaries). </w:t>
      </w:r>
    </w:p>
    <w:p w:rsidR="0041518A" w:rsidRDefault="0041518A" w:rsidP="0041518A">
      <w:pPr>
        <w:pStyle w:val="ListParagraph"/>
        <w:rPr>
          <w:color w:val="000000"/>
          <w:sz w:val="22"/>
          <w:szCs w:val="22"/>
        </w:rPr>
      </w:pPr>
    </w:p>
    <w:p w:rsidR="006D5B8D" w:rsidRDefault="00150D5E" w:rsidP="00A3435F">
      <w:pPr>
        <w:numPr>
          <w:ilvl w:val="0"/>
          <w:numId w:val="15"/>
        </w:numPr>
        <w:tabs>
          <w:tab w:val="left" w:pos="426"/>
        </w:tabs>
        <w:ind w:left="0" w:firstLine="0"/>
        <w:jc w:val="both"/>
        <w:rPr>
          <w:sz w:val="22"/>
          <w:szCs w:val="22"/>
        </w:rPr>
      </w:pPr>
      <w:r w:rsidRPr="00791FE0">
        <w:rPr>
          <w:color w:val="000000"/>
          <w:sz w:val="22"/>
          <w:szCs w:val="22"/>
        </w:rPr>
        <w:t xml:space="preserve">The </w:t>
      </w:r>
      <w:r w:rsidRPr="001F7BCB">
        <w:rPr>
          <w:color w:val="000000"/>
          <w:sz w:val="22"/>
          <w:szCs w:val="22"/>
          <w:u w:val="single"/>
        </w:rPr>
        <w:t>National Parks and Conservation Service</w:t>
      </w:r>
      <w:r w:rsidRPr="00791FE0">
        <w:rPr>
          <w:color w:val="000000"/>
          <w:sz w:val="22"/>
          <w:szCs w:val="22"/>
        </w:rPr>
        <w:t xml:space="preserve"> (NPCS) </w:t>
      </w:r>
      <w:r w:rsidR="006E767A" w:rsidRPr="00791FE0">
        <w:rPr>
          <w:color w:val="000000"/>
          <w:sz w:val="22"/>
          <w:szCs w:val="22"/>
        </w:rPr>
        <w:t>was</w:t>
      </w:r>
      <w:r w:rsidRPr="00791FE0">
        <w:rPr>
          <w:color w:val="000000"/>
          <w:sz w:val="22"/>
          <w:szCs w:val="22"/>
        </w:rPr>
        <w:t xml:space="preserve"> created in 1994</w:t>
      </w:r>
      <w:r w:rsidRPr="00791FE0">
        <w:rPr>
          <w:sz w:val="22"/>
          <w:szCs w:val="22"/>
        </w:rPr>
        <w:t xml:space="preserve"> under Section 8 of the Wildlife and National Park Act of 1993. The NPCS is responsible for the protection and preservation of terrestrial biodiversity and is responsible for the management of the national parks, including the Black River Gorges National Park, the offshore islets and the Bird Sanctuary at Terre Rouge.</w:t>
      </w:r>
      <w:r>
        <w:rPr>
          <w:sz w:val="22"/>
          <w:szCs w:val="22"/>
        </w:rPr>
        <w:t xml:space="preserve"> </w:t>
      </w:r>
    </w:p>
    <w:p w:rsidR="006D5B8D" w:rsidRDefault="006D5B8D" w:rsidP="006D5B8D">
      <w:pPr>
        <w:pStyle w:val="ListParagraph"/>
        <w:rPr>
          <w:sz w:val="22"/>
          <w:szCs w:val="22"/>
        </w:rPr>
      </w:pPr>
    </w:p>
    <w:p w:rsidR="006D5B8D" w:rsidRDefault="006D5B8D" w:rsidP="00A3435F">
      <w:pPr>
        <w:numPr>
          <w:ilvl w:val="0"/>
          <w:numId w:val="15"/>
        </w:numPr>
        <w:tabs>
          <w:tab w:val="left" w:pos="426"/>
        </w:tabs>
        <w:ind w:left="0" w:firstLine="0"/>
        <w:jc w:val="both"/>
        <w:rPr>
          <w:sz w:val="22"/>
          <w:szCs w:val="22"/>
        </w:rPr>
      </w:pPr>
      <w:r w:rsidRPr="00791FE0">
        <w:rPr>
          <w:sz w:val="22"/>
          <w:szCs w:val="22"/>
        </w:rPr>
        <w:t>The declaration of a Nature Reserve is the prerogative of the Forestry Service under the Forest and Reserve Act of 1983 while the declaration of a National Park is the prerogative of the NPCS, under the Wildlife and National Parks Act of 1993.</w:t>
      </w:r>
    </w:p>
    <w:p w:rsidR="006D5B8D" w:rsidRDefault="006D5B8D" w:rsidP="006D5B8D">
      <w:pPr>
        <w:pStyle w:val="ListParagraph"/>
        <w:rPr>
          <w:sz w:val="22"/>
          <w:szCs w:val="22"/>
        </w:rPr>
      </w:pPr>
    </w:p>
    <w:p w:rsidR="00150D5E" w:rsidRDefault="00150D5E" w:rsidP="00A3435F">
      <w:pPr>
        <w:numPr>
          <w:ilvl w:val="0"/>
          <w:numId w:val="15"/>
        </w:numPr>
        <w:tabs>
          <w:tab w:val="left" w:pos="426"/>
        </w:tabs>
        <w:ind w:left="0" w:firstLine="0"/>
        <w:jc w:val="both"/>
        <w:rPr>
          <w:sz w:val="22"/>
          <w:szCs w:val="22"/>
        </w:rPr>
      </w:pPr>
      <w:r w:rsidRPr="00791FE0">
        <w:rPr>
          <w:sz w:val="22"/>
          <w:szCs w:val="22"/>
        </w:rPr>
        <w:t>The total staff complement of the NPCS</w:t>
      </w:r>
      <w:r w:rsidR="006D5B8D">
        <w:rPr>
          <w:sz w:val="22"/>
          <w:szCs w:val="22"/>
        </w:rPr>
        <w:t xml:space="preserve"> and FS in 2008/9 is 165 and 919</w:t>
      </w:r>
      <w:r w:rsidRPr="00791FE0">
        <w:rPr>
          <w:sz w:val="22"/>
          <w:szCs w:val="22"/>
        </w:rPr>
        <w:t xml:space="preserve"> respectively. </w:t>
      </w:r>
      <w:r w:rsidR="00262E39">
        <w:rPr>
          <w:sz w:val="22"/>
          <w:szCs w:val="22"/>
        </w:rPr>
        <w:t>Although overall staffing levels are reasonably high, there are</w:t>
      </w:r>
      <w:r w:rsidR="0027416A">
        <w:rPr>
          <w:sz w:val="22"/>
          <w:szCs w:val="22"/>
        </w:rPr>
        <w:t xml:space="preserve"> </w:t>
      </w:r>
      <w:r w:rsidR="004955A6">
        <w:rPr>
          <w:sz w:val="22"/>
          <w:szCs w:val="22"/>
        </w:rPr>
        <w:t xml:space="preserve">very </w:t>
      </w:r>
      <w:r w:rsidR="0027416A">
        <w:rPr>
          <w:sz w:val="22"/>
          <w:szCs w:val="22"/>
        </w:rPr>
        <w:t>low numbers of staff deployed</w:t>
      </w:r>
      <w:r w:rsidR="00262E39">
        <w:rPr>
          <w:sz w:val="22"/>
          <w:szCs w:val="22"/>
        </w:rPr>
        <w:t xml:space="preserve"> to </w:t>
      </w:r>
      <w:r w:rsidR="0027416A">
        <w:rPr>
          <w:sz w:val="22"/>
          <w:szCs w:val="22"/>
        </w:rPr>
        <w:t xml:space="preserve">manage </w:t>
      </w:r>
      <w:r w:rsidR="00262E39">
        <w:rPr>
          <w:sz w:val="22"/>
          <w:szCs w:val="22"/>
        </w:rPr>
        <w:t>protected areas</w:t>
      </w:r>
      <w:r w:rsidR="0027416A">
        <w:rPr>
          <w:sz w:val="22"/>
          <w:szCs w:val="22"/>
        </w:rPr>
        <w:t xml:space="preserve"> </w:t>
      </w:r>
      <w:r w:rsidR="0027416A">
        <w:rPr>
          <w:i/>
          <w:sz w:val="22"/>
          <w:szCs w:val="22"/>
        </w:rPr>
        <w:t>in situ</w:t>
      </w:r>
      <w:r w:rsidR="00262E39">
        <w:rPr>
          <w:sz w:val="22"/>
          <w:szCs w:val="22"/>
        </w:rPr>
        <w:t>.</w:t>
      </w:r>
      <w:r w:rsidR="00262E39" w:rsidRPr="00791FE0">
        <w:rPr>
          <w:sz w:val="22"/>
          <w:szCs w:val="22"/>
        </w:rPr>
        <w:t xml:space="preserve"> </w:t>
      </w:r>
      <w:r w:rsidRPr="00791FE0">
        <w:rPr>
          <w:sz w:val="22"/>
          <w:szCs w:val="22"/>
        </w:rPr>
        <w:t>The 2008/09 budget for protected area management in the NPCS and FS is estimated at MUR 26,920,000</w:t>
      </w:r>
      <w:r>
        <w:rPr>
          <w:rStyle w:val="FootnoteReference"/>
          <w:szCs w:val="22"/>
        </w:rPr>
        <w:footnoteReference w:id="8"/>
      </w:r>
      <w:r w:rsidRPr="00791FE0">
        <w:rPr>
          <w:sz w:val="22"/>
          <w:szCs w:val="22"/>
        </w:rPr>
        <w:t xml:space="preserve"> and MUR 51,964,000</w:t>
      </w:r>
      <w:r>
        <w:rPr>
          <w:rStyle w:val="FootnoteReference"/>
          <w:szCs w:val="22"/>
        </w:rPr>
        <w:footnoteReference w:id="9"/>
      </w:r>
      <w:r w:rsidRPr="00791FE0">
        <w:rPr>
          <w:sz w:val="22"/>
          <w:szCs w:val="22"/>
        </w:rPr>
        <w:t xml:space="preserve"> respectively. The total revenue generated by the NPCS and FS for 2008/9 is estimated at MUR 25,700,000.</w:t>
      </w:r>
      <w:r>
        <w:rPr>
          <w:sz w:val="22"/>
          <w:szCs w:val="22"/>
        </w:rPr>
        <w:t xml:space="preserve"> A National Parks and Conservation Fund (NPCF) has been set up in terms of Section 25 of the Wildlife and National Parks Act to finance the activities of the NPCS. Income to the fund may include: (i) allocations from the government; (ii) grants or donations; (iii) proceeds from the sale of any produce (except timber); (iv) fees, rent and any other ch</w:t>
      </w:r>
      <w:r w:rsidR="00E37847">
        <w:rPr>
          <w:sz w:val="22"/>
          <w:szCs w:val="22"/>
        </w:rPr>
        <w:t xml:space="preserve">arges payable under the Act; (v) voluntary </w:t>
      </w:r>
      <w:r w:rsidR="00830C10">
        <w:rPr>
          <w:sz w:val="22"/>
          <w:szCs w:val="22"/>
        </w:rPr>
        <w:t>contribution</w:t>
      </w:r>
      <w:r w:rsidR="00E37847">
        <w:rPr>
          <w:sz w:val="22"/>
          <w:szCs w:val="22"/>
        </w:rPr>
        <w:t xml:space="preserve"> from the export of live monkeys (currently $100/monkey)</w:t>
      </w:r>
      <w:r>
        <w:rPr>
          <w:sz w:val="22"/>
          <w:szCs w:val="22"/>
        </w:rPr>
        <w:t xml:space="preserve"> (v</w:t>
      </w:r>
      <w:r w:rsidR="00E37847">
        <w:rPr>
          <w:sz w:val="22"/>
          <w:szCs w:val="22"/>
        </w:rPr>
        <w:t>i</w:t>
      </w:r>
      <w:r>
        <w:rPr>
          <w:sz w:val="22"/>
          <w:szCs w:val="22"/>
        </w:rPr>
        <w:t>) license or other fees pai</w:t>
      </w:r>
      <w:r w:rsidR="0041518A">
        <w:rPr>
          <w:sz w:val="22"/>
          <w:szCs w:val="22"/>
        </w:rPr>
        <w:t xml:space="preserve">d in accordance with the Act.  </w:t>
      </w:r>
    </w:p>
    <w:p w:rsidR="0041518A" w:rsidRDefault="0041518A" w:rsidP="0041518A">
      <w:pPr>
        <w:tabs>
          <w:tab w:val="left" w:pos="426"/>
        </w:tabs>
        <w:jc w:val="both"/>
        <w:rPr>
          <w:sz w:val="22"/>
          <w:szCs w:val="22"/>
        </w:rPr>
      </w:pPr>
    </w:p>
    <w:p w:rsidR="00150D5E" w:rsidRDefault="00150D5E" w:rsidP="00A3435F">
      <w:pPr>
        <w:numPr>
          <w:ilvl w:val="0"/>
          <w:numId w:val="15"/>
        </w:numPr>
        <w:tabs>
          <w:tab w:val="left" w:pos="426"/>
        </w:tabs>
        <w:ind w:left="0" w:firstLine="0"/>
        <w:jc w:val="both"/>
        <w:rPr>
          <w:sz w:val="22"/>
          <w:szCs w:val="22"/>
        </w:rPr>
      </w:pPr>
      <w:r w:rsidRPr="00AA427B">
        <w:rPr>
          <w:sz w:val="22"/>
          <w:szCs w:val="22"/>
        </w:rPr>
        <w:t xml:space="preserve">The </w:t>
      </w:r>
      <w:r w:rsidRPr="00AA427B">
        <w:rPr>
          <w:i/>
          <w:sz w:val="22"/>
          <w:szCs w:val="22"/>
        </w:rPr>
        <w:t>Ministry of Environment and National Development Unit</w:t>
      </w:r>
      <w:r w:rsidRPr="00AA427B">
        <w:rPr>
          <w:sz w:val="22"/>
          <w:szCs w:val="22"/>
        </w:rPr>
        <w:t xml:space="preserve"> (</w:t>
      </w:r>
      <w:r w:rsidR="006C2FC0">
        <w:rPr>
          <w:sz w:val="22"/>
          <w:szCs w:val="22"/>
        </w:rPr>
        <w:t>MoE NDU</w:t>
      </w:r>
      <w:r w:rsidRPr="00AA427B">
        <w:rPr>
          <w:sz w:val="22"/>
          <w:szCs w:val="22"/>
        </w:rPr>
        <w:t xml:space="preserve">) </w:t>
      </w:r>
      <w:r w:rsidRPr="00BE29C1">
        <w:rPr>
          <w:sz w:val="22"/>
          <w:szCs w:val="22"/>
        </w:rPr>
        <w:t>is the National Focal Point for the UN Conventio</w:t>
      </w:r>
      <w:r>
        <w:rPr>
          <w:sz w:val="22"/>
          <w:szCs w:val="22"/>
        </w:rPr>
        <w:t>n on Biological Diversity (CBD), although</w:t>
      </w:r>
      <w:r w:rsidRPr="00BE29C1">
        <w:rPr>
          <w:sz w:val="22"/>
          <w:szCs w:val="22"/>
        </w:rPr>
        <w:t xml:space="preserve"> in practice </w:t>
      </w:r>
      <w:r>
        <w:rPr>
          <w:sz w:val="22"/>
          <w:szCs w:val="22"/>
        </w:rPr>
        <w:t xml:space="preserve">most </w:t>
      </w:r>
      <w:r w:rsidRPr="00BE29C1">
        <w:rPr>
          <w:sz w:val="22"/>
          <w:szCs w:val="22"/>
        </w:rPr>
        <w:t>CBD-related activities are carried out by the NPCS</w:t>
      </w:r>
      <w:r>
        <w:rPr>
          <w:sz w:val="22"/>
          <w:szCs w:val="22"/>
        </w:rPr>
        <w:t xml:space="preserve">. The </w:t>
      </w:r>
      <w:r w:rsidR="006C2FC0">
        <w:rPr>
          <w:sz w:val="22"/>
          <w:szCs w:val="22"/>
        </w:rPr>
        <w:t>MoE NDU</w:t>
      </w:r>
      <w:r>
        <w:rPr>
          <w:sz w:val="22"/>
          <w:szCs w:val="22"/>
        </w:rPr>
        <w:t xml:space="preserve"> is directly </w:t>
      </w:r>
      <w:r w:rsidRPr="00AA427B">
        <w:rPr>
          <w:sz w:val="22"/>
          <w:szCs w:val="22"/>
        </w:rPr>
        <w:t xml:space="preserve">involved with environmental protection through the identification of Environmentally Sensitive Areas (ESA), administration of Environmental Impact Assessments (EIA) and pollution abatement activities. The Ministry has sections specializing in information and education, pollution control, integrated coastal zone management, policy and planning, environmental law and </w:t>
      </w:r>
      <w:r w:rsidRPr="00BE29C1">
        <w:rPr>
          <w:sz w:val="22"/>
          <w:szCs w:val="22"/>
        </w:rPr>
        <w:t xml:space="preserve">environmental assessment. </w:t>
      </w:r>
    </w:p>
    <w:p w:rsidR="00150D5E" w:rsidRPr="00A12B9D" w:rsidRDefault="00150D5E" w:rsidP="00150D5E">
      <w:pPr>
        <w:pStyle w:val="ListParagraph"/>
        <w:rPr>
          <w:sz w:val="22"/>
          <w:szCs w:val="22"/>
        </w:rPr>
      </w:pPr>
    </w:p>
    <w:p w:rsidR="00150D5E" w:rsidRPr="0086065C" w:rsidRDefault="0086065C" w:rsidP="00A3435F">
      <w:pPr>
        <w:numPr>
          <w:ilvl w:val="0"/>
          <w:numId w:val="15"/>
        </w:numPr>
        <w:tabs>
          <w:tab w:val="left" w:pos="426"/>
        </w:tabs>
        <w:ind w:left="0" w:firstLine="0"/>
        <w:jc w:val="both"/>
        <w:rPr>
          <w:sz w:val="22"/>
          <w:szCs w:val="22"/>
        </w:rPr>
      </w:pPr>
      <w:r>
        <w:rPr>
          <w:sz w:val="22"/>
          <w:szCs w:val="22"/>
        </w:rPr>
        <w:lastRenderedPageBreak/>
        <w:t>There are a number of committees established to facilitate inter-institutional coordination and collaboration</w:t>
      </w:r>
      <w:r w:rsidR="00E533FE">
        <w:rPr>
          <w:sz w:val="22"/>
          <w:szCs w:val="22"/>
        </w:rPr>
        <w:t xml:space="preserve"> in Mauritius</w:t>
      </w:r>
      <w:r>
        <w:rPr>
          <w:sz w:val="22"/>
          <w:szCs w:val="22"/>
        </w:rPr>
        <w:t xml:space="preserve">. </w:t>
      </w:r>
      <w:r w:rsidR="00A9502B">
        <w:rPr>
          <w:sz w:val="22"/>
          <w:szCs w:val="22"/>
        </w:rPr>
        <w:t>A</w:t>
      </w:r>
      <w:r w:rsidR="00150D5E" w:rsidRPr="0052204F">
        <w:rPr>
          <w:sz w:val="22"/>
          <w:szCs w:val="22"/>
        </w:rPr>
        <w:t xml:space="preserve"> </w:t>
      </w:r>
      <w:r w:rsidR="00150D5E" w:rsidRPr="0052204F">
        <w:rPr>
          <w:i/>
          <w:sz w:val="22"/>
          <w:szCs w:val="22"/>
        </w:rPr>
        <w:t>National Environment Commission</w:t>
      </w:r>
      <w:r w:rsidR="00150D5E" w:rsidRPr="0052204F">
        <w:rPr>
          <w:sz w:val="22"/>
          <w:szCs w:val="22"/>
        </w:rPr>
        <w:t xml:space="preserve"> (chaired by the Prime Minister) </w:t>
      </w:r>
      <w:r w:rsidR="00A9502B">
        <w:rPr>
          <w:sz w:val="22"/>
          <w:szCs w:val="22"/>
        </w:rPr>
        <w:t>is mandated</w:t>
      </w:r>
      <w:r w:rsidR="00150D5E" w:rsidRPr="0052204F">
        <w:rPr>
          <w:sz w:val="22"/>
          <w:szCs w:val="22"/>
        </w:rPr>
        <w:t xml:space="preserve"> to</w:t>
      </w:r>
      <w:r>
        <w:rPr>
          <w:sz w:val="22"/>
          <w:szCs w:val="22"/>
        </w:rPr>
        <w:t xml:space="preserve"> steer the work of the Ministry of Environment and National Development Unit </w:t>
      </w:r>
      <w:r w:rsidR="00150D5E" w:rsidRPr="0052204F">
        <w:rPr>
          <w:sz w:val="22"/>
          <w:szCs w:val="22"/>
        </w:rPr>
        <w:t>by setting national goals and objectives for the protection of the environment</w:t>
      </w:r>
      <w:r w:rsidR="00A9502B">
        <w:rPr>
          <w:sz w:val="22"/>
          <w:szCs w:val="22"/>
        </w:rPr>
        <w:t>. However</w:t>
      </w:r>
      <w:r w:rsidR="00150D5E" w:rsidRPr="0052204F">
        <w:rPr>
          <w:sz w:val="22"/>
          <w:szCs w:val="22"/>
        </w:rPr>
        <w:t xml:space="preserve"> this Commission has not met since 1995</w:t>
      </w:r>
      <w:r w:rsidR="00A9502B">
        <w:rPr>
          <w:sz w:val="22"/>
          <w:szCs w:val="22"/>
        </w:rPr>
        <w:t>, making it largely ineffectual</w:t>
      </w:r>
      <w:r w:rsidR="00150D5E" w:rsidRPr="0052204F">
        <w:rPr>
          <w:sz w:val="22"/>
          <w:szCs w:val="22"/>
        </w:rPr>
        <w:t xml:space="preserve">. </w:t>
      </w:r>
      <w:r w:rsidR="00E533FE">
        <w:rPr>
          <w:sz w:val="22"/>
          <w:szCs w:val="22"/>
          <w:lang w:val="en-GB"/>
        </w:rPr>
        <w:t>An amendment to the Environment Protection</w:t>
      </w:r>
      <w:r w:rsidR="00E533FE" w:rsidRPr="0086065C">
        <w:rPr>
          <w:sz w:val="22"/>
          <w:szCs w:val="22"/>
          <w:lang w:val="en-GB"/>
        </w:rPr>
        <w:t xml:space="preserve"> Act </w:t>
      </w:r>
      <w:r w:rsidR="00E533FE">
        <w:rPr>
          <w:sz w:val="22"/>
          <w:szCs w:val="22"/>
          <w:lang w:val="en-GB"/>
        </w:rPr>
        <w:t xml:space="preserve">in </w:t>
      </w:r>
      <w:r w:rsidR="00E533FE" w:rsidRPr="0086065C">
        <w:rPr>
          <w:sz w:val="22"/>
          <w:szCs w:val="22"/>
          <w:lang w:val="en-GB"/>
        </w:rPr>
        <w:t xml:space="preserve">2008 provides for the setting up of a </w:t>
      </w:r>
      <w:r w:rsidR="00E533FE" w:rsidRPr="0086065C">
        <w:rPr>
          <w:i/>
          <w:sz w:val="22"/>
          <w:szCs w:val="22"/>
          <w:lang w:val="en-GB"/>
        </w:rPr>
        <w:t>Multilateral Environmental Agreements Co-ordinating Committee</w:t>
      </w:r>
      <w:r w:rsidR="00E533FE">
        <w:rPr>
          <w:sz w:val="22"/>
          <w:szCs w:val="22"/>
          <w:lang w:val="en-GB"/>
        </w:rPr>
        <w:t xml:space="preserve"> to oversee the countries progress in meeting the obligations of international environmental agreements and conventions</w:t>
      </w:r>
      <w:r w:rsidR="00E533FE" w:rsidRPr="0086065C">
        <w:rPr>
          <w:sz w:val="22"/>
          <w:szCs w:val="22"/>
          <w:lang w:val="en-GB"/>
        </w:rPr>
        <w:t>.</w:t>
      </w:r>
      <w:r w:rsidR="00E533FE">
        <w:rPr>
          <w:sz w:val="22"/>
          <w:szCs w:val="22"/>
          <w:lang w:val="en-GB"/>
        </w:rPr>
        <w:t xml:space="preserve"> </w:t>
      </w:r>
      <w:r w:rsidR="00150D5E" w:rsidRPr="0052204F">
        <w:rPr>
          <w:sz w:val="22"/>
          <w:szCs w:val="22"/>
        </w:rPr>
        <w:t xml:space="preserve">The </w:t>
      </w:r>
      <w:r w:rsidR="00150D5E" w:rsidRPr="0052204F">
        <w:rPr>
          <w:i/>
          <w:sz w:val="22"/>
          <w:szCs w:val="22"/>
        </w:rPr>
        <w:t>Wildlife and National Parks Advisory Council</w:t>
      </w:r>
      <w:r w:rsidR="00150D5E" w:rsidRPr="0052204F">
        <w:rPr>
          <w:sz w:val="22"/>
          <w:szCs w:val="22"/>
        </w:rPr>
        <w:t xml:space="preserve"> was established under the Wildlife and National Parks Act to advise the Minister</w:t>
      </w:r>
      <w:r>
        <w:rPr>
          <w:sz w:val="22"/>
          <w:szCs w:val="22"/>
        </w:rPr>
        <w:t xml:space="preserve"> </w:t>
      </w:r>
      <w:r w:rsidRPr="0086065C">
        <w:rPr>
          <w:color w:val="000000"/>
          <w:sz w:val="22"/>
          <w:szCs w:val="22"/>
        </w:rPr>
        <w:t>of Agro-Industry, Food Production and Security</w:t>
      </w:r>
      <w:r w:rsidR="00150D5E" w:rsidRPr="0052204F">
        <w:rPr>
          <w:sz w:val="22"/>
          <w:szCs w:val="22"/>
        </w:rPr>
        <w:t xml:space="preserve">, with reference to any matter related to wildlife, national parks and other reserved land generally. The </w:t>
      </w:r>
      <w:r w:rsidR="00150D5E" w:rsidRPr="0052204F">
        <w:rPr>
          <w:i/>
          <w:sz w:val="22"/>
          <w:szCs w:val="22"/>
        </w:rPr>
        <w:t>Nature Reserves Board</w:t>
      </w:r>
      <w:r w:rsidR="00150D5E" w:rsidRPr="0052204F">
        <w:rPr>
          <w:sz w:val="22"/>
          <w:szCs w:val="22"/>
        </w:rPr>
        <w:t xml:space="preserve"> was established under the Forest and Reserves Act to advise the </w:t>
      </w:r>
      <w:r w:rsidRPr="0052204F">
        <w:rPr>
          <w:sz w:val="22"/>
          <w:szCs w:val="22"/>
        </w:rPr>
        <w:t>Minister</w:t>
      </w:r>
      <w:r>
        <w:rPr>
          <w:sz w:val="22"/>
          <w:szCs w:val="22"/>
        </w:rPr>
        <w:t xml:space="preserve"> </w:t>
      </w:r>
      <w:r w:rsidRPr="0086065C">
        <w:rPr>
          <w:color w:val="000000"/>
          <w:sz w:val="22"/>
          <w:szCs w:val="22"/>
        </w:rPr>
        <w:t>of Agro-Industry, Food Production and Security</w:t>
      </w:r>
      <w:r w:rsidRPr="0052204F">
        <w:rPr>
          <w:sz w:val="22"/>
          <w:szCs w:val="22"/>
        </w:rPr>
        <w:t xml:space="preserve"> </w:t>
      </w:r>
      <w:r w:rsidR="00150D5E" w:rsidRPr="0052204F">
        <w:rPr>
          <w:sz w:val="22"/>
          <w:szCs w:val="22"/>
        </w:rPr>
        <w:t xml:space="preserve">on all matters relating to nature reserves. A </w:t>
      </w:r>
      <w:r w:rsidR="00150D5E" w:rsidRPr="0052204F">
        <w:rPr>
          <w:i/>
          <w:sz w:val="22"/>
          <w:szCs w:val="22"/>
        </w:rPr>
        <w:t>National Invasive Alien Species Committee</w:t>
      </w:r>
      <w:r w:rsidR="00150D5E" w:rsidRPr="0052204F">
        <w:rPr>
          <w:sz w:val="22"/>
          <w:szCs w:val="22"/>
        </w:rPr>
        <w:t xml:space="preserve"> was created in 2003 in order to advise </w:t>
      </w:r>
      <w:r w:rsidR="00E533FE">
        <w:rPr>
          <w:sz w:val="22"/>
          <w:szCs w:val="22"/>
        </w:rPr>
        <w:t xml:space="preserve">different </w:t>
      </w:r>
      <w:r w:rsidR="00150D5E" w:rsidRPr="0052204F">
        <w:rPr>
          <w:sz w:val="22"/>
          <w:szCs w:val="22"/>
        </w:rPr>
        <w:t>sectors on issues relating to invasive alien species.</w:t>
      </w:r>
      <w:r>
        <w:rPr>
          <w:sz w:val="22"/>
          <w:szCs w:val="22"/>
          <w:lang w:val="en-GB"/>
        </w:rPr>
        <w:t xml:space="preserve"> </w:t>
      </w:r>
      <w:r w:rsidR="00150D5E" w:rsidRPr="0086065C">
        <w:rPr>
          <w:sz w:val="22"/>
          <w:szCs w:val="22"/>
        </w:rPr>
        <w:t xml:space="preserve">In addition there is the </w:t>
      </w:r>
      <w:r w:rsidR="00150D5E" w:rsidRPr="0086065C">
        <w:rPr>
          <w:i/>
          <w:sz w:val="22"/>
          <w:szCs w:val="22"/>
        </w:rPr>
        <w:t>National Biodiversity Strategy and Action Plan Committee</w:t>
      </w:r>
      <w:r w:rsidR="00150D5E" w:rsidRPr="0086065C">
        <w:rPr>
          <w:sz w:val="22"/>
          <w:szCs w:val="22"/>
        </w:rPr>
        <w:t xml:space="preserve">, the </w:t>
      </w:r>
      <w:r w:rsidR="00150D5E" w:rsidRPr="0086065C">
        <w:rPr>
          <w:i/>
          <w:sz w:val="22"/>
          <w:szCs w:val="22"/>
        </w:rPr>
        <w:t>Threatened Plants Committee</w:t>
      </w:r>
      <w:r w:rsidR="00150D5E" w:rsidRPr="0086065C">
        <w:rPr>
          <w:sz w:val="22"/>
          <w:szCs w:val="22"/>
        </w:rPr>
        <w:t xml:space="preserve"> and a plethora of smaller committees that relate to more focused biodiversity conservation projects and programmes in Mauritius.</w:t>
      </w:r>
    </w:p>
    <w:p w:rsidR="00150D5E" w:rsidRDefault="00150D5E" w:rsidP="00150D5E">
      <w:pPr>
        <w:pStyle w:val="ListParagraph"/>
        <w:rPr>
          <w:sz w:val="22"/>
          <w:szCs w:val="22"/>
        </w:rPr>
      </w:pPr>
    </w:p>
    <w:p w:rsidR="00150D5E" w:rsidRDefault="00150D5E" w:rsidP="00A3435F">
      <w:pPr>
        <w:numPr>
          <w:ilvl w:val="0"/>
          <w:numId w:val="15"/>
        </w:numPr>
        <w:tabs>
          <w:tab w:val="left" w:pos="426"/>
        </w:tabs>
        <w:ind w:left="0" w:firstLine="0"/>
        <w:jc w:val="both"/>
        <w:rPr>
          <w:sz w:val="22"/>
          <w:szCs w:val="22"/>
        </w:rPr>
      </w:pPr>
      <w:r w:rsidRPr="00AA427B">
        <w:rPr>
          <w:iCs/>
          <w:sz w:val="22"/>
          <w:szCs w:val="22"/>
        </w:rPr>
        <w:t xml:space="preserve">The </w:t>
      </w:r>
      <w:r w:rsidRPr="00AA427B">
        <w:rPr>
          <w:i/>
          <w:iCs/>
          <w:sz w:val="22"/>
          <w:szCs w:val="22"/>
        </w:rPr>
        <w:t xml:space="preserve">Mauritian Wildlife Foundation </w:t>
      </w:r>
      <w:r w:rsidRPr="00AA427B">
        <w:rPr>
          <w:iCs/>
          <w:sz w:val="22"/>
          <w:szCs w:val="22"/>
        </w:rPr>
        <w:t>(MWF), a local NGO,</w:t>
      </w:r>
      <w:r w:rsidRPr="00AA427B">
        <w:rPr>
          <w:i/>
          <w:iCs/>
          <w:sz w:val="22"/>
          <w:szCs w:val="22"/>
        </w:rPr>
        <w:t xml:space="preserve"> </w:t>
      </w:r>
      <w:r w:rsidRPr="00AA427B">
        <w:rPr>
          <w:sz w:val="22"/>
          <w:szCs w:val="22"/>
        </w:rPr>
        <w:t xml:space="preserve">was established in 1984 to help save critically threatened birds and plants from extinction. </w:t>
      </w:r>
      <w:r w:rsidRPr="00AA427B">
        <w:rPr>
          <w:sz w:val="22"/>
          <w:szCs w:val="22"/>
          <w:lang w:val="en-GB"/>
        </w:rPr>
        <w:t xml:space="preserve">The Mauritian Wildlife Foundation has played a major role in Mauritius in monitoring and research programs, in implementing </w:t>
      </w:r>
      <w:r w:rsidRPr="00AA427B">
        <w:rPr>
          <w:i/>
          <w:sz w:val="22"/>
          <w:szCs w:val="22"/>
          <w:lang w:val="en-GB"/>
        </w:rPr>
        <w:t>in situ</w:t>
      </w:r>
      <w:r w:rsidRPr="00AA427B">
        <w:rPr>
          <w:sz w:val="22"/>
          <w:szCs w:val="22"/>
          <w:lang w:val="en-GB"/>
        </w:rPr>
        <w:t xml:space="preserve"> and </w:t>
      </w:r>
      <w:r w:rsidRPr="00AA427B">
        <w:rPr>
          <w:i/>
          <w:sz w:val="22"/>
          <w:szCs w:val="22"/>
          <w:lang w:val="en-GB"/>
        </w:rPr>
        <w:t>ex situ</w:t>
      </w:r>
      <w:r w:rsidRPr="00AA427B">
        <w:rPr>
          <w:sz w:val="22"/>
          <w:szCs w:val="22"/>
          <w:lang w:val="en-GB"/>
        </w:rPr>
        <w:t xml:space="preserve"> species conservation management and restoration projects, and in strengthening conservation partnerships with the private sector. The MWF was instrumental in driving the establishment of Conservation Management Areas (CMA) from their inception in the 1980’s. MWF, and its partner organisations, have formed strong collaborative working partnerships with the Forestry Service and the NPCS, and maintain a Memorandum of Agreement with the Government</w:t>
      </w:r>
      <w:r w:rsidRPr="00AA427B">
        <w:rPr>
          <w:sz w:val="22"/>
          <w:szCs w:val="22"/>
        </w:rPr>
        <w:t xml:space="preserve"> to support this collaboration. MWF is currently actively involved in islet restoration, ecotourism on Ile aux Aigrettes, species recovery management for rare bi</w:t>
      </w:r>
      <w:r>
        <w:rPr>
          <w:sz w:val="22"/>
          <w:szCs w:val="22"/>
        </w:rPr>
        <w:t xml:space="preserve">rds, forest surveys, rare plant </w:t>
      </w:r>
      <w:r w:rsidRPr="00AA427B">
        <w:rPr>
          <w:sz w:val="22"/>
          <w:szCs w:val="22"/>
        </w:rPr>
        <w:t xml:space="preserve">propagation, and public education and awareness. </w:t>
      </w:r>
      <w:r w:rsidR="00E20471">
        <w:rPr>
          <w:sz w:val="22"/>
          <w:szCs w:val="22"/>
        </w:rPr>
        <w:t>In 2007/8, the MWF included 106 local staff, 10</w:t>
      </w:r>
      <w:r>
        <w:rPr>
          <w:sz w:val="22"/>
          <w:szCs w:val="22"/>
        </w:rPr>
        <w:t xml:space="preserve"> local volunteers and </w:t>
      </w:r>
      <w:r w:rsidR="00E20471">
        <w:rPr>
          <w:sz w:val="22"/>
          <w:szCs w:val="22"/>
        </w:rPr>
        <w:t>30</w:t>
      </w:r>
      <w:r>
        <w:rPr>
          <w:sz w:val="22"/>
          <w:szCs w:val="22"/>
        </w:rPr>
        <w:t xml:space="preserve"> expatriate staff and volunteers</w:t>
      </w:r>
      <w:r w:rsidR="00E20471">
        <w:rPr>
          <w:sz w:val="22"/>
          <w:szCs w:val="22"/>
        </w:rPr>
        <w:t xml:space="preserve"> at any one time</w:t>
      </w:r>
      <w:r>
        <w:rPr>
          <w:sz w:val="22"/>
          <w:szCs w:val="22"/>
        </w:rPr>
        <w:t>. The total income/expenditure for 2008 was estimated at MUR 27.8 million.</w:t>
      </w:r>
    </w:p>
    <w:p w:rsidR="00150D5E" w:rsidRDefault="00150D5E" w:rsidP="00150D5E">
      <w:pPr>
        <w:tabs>
          <w:tab w:val="left" w:pos="426"/>
        </w:tabs>
        <w:jc w:val="both"/>
        <w:rPr>
          <w:sz w:val="22"/>
          <w:szCs w:val="22"/>
        </w:rPr>
      </w:pPr>
    </w:p>
    <w:p w:rsidR="00150D5E" w:rsidRPr="00254FCC" w:rsidRDefault="00150D5E" w:rsidP="00A3435F">
      <w:pPr>
        <w:numPr>
          <w:ilvl w:val="0"/>
          <w:numId w:val="15"/>
        </w:numPr>
        <w:tabs>
          <w:tab w:val="left" w:pos="426"/>
        </w:tabs>
        <w:ind w:left="0" w:firstLine="0"/>
        <w:jc w:val="both"/>
        <w:rPr>
          <w:sz w:val="22"/>
          <w:szCs w:val="22"/>
        </w:rPr>
      </w:pPr>
      <w:r w:rsidRPr="00254FCC">
        <w:rPr>
          <w:sz w:val="22"/>
          <w:szCs w:val="22"/>
        </w:rPr>
        <w:t xml:space="preserve">The </w:t>
      </w:r>
      <w:r w:rsidRPr="00254FCC">
        <w:rPr>
          <w:i/>
          <w:sz w:val="22"/>
          <w:szCs w:val="22"/>
        </w:rPr>
        <w:t>National Capacity Self Assessment</w:t>
      </w:r>
      <w:r w:rsidRPr="00254FCC">
        <w:rPr>
          <w:sz w:val="22"/>
          <w:szCs w:val="22"/>
        </w:rPr>
        <w:t xml:space="preserve"> (NCSA, 2006) provides a broad overview of the current institutional constraints to, and the opportunities for, the effective implementation of the CBD in Mauritius and, more specifically, the management of the PA network. A more detailed appraisal of the institutional capacity to specifically plan, administer and manage the PAN is presented in the </w:t>
      </w:r>
      <w:r w:rsidRPr="00254FCC">
        <w:rPr>
          <w:i/>
          <w:sz w:val="22"/>
          <w:szCs w:val="22"/>
        </w:rPr>
        <w:t>Assessment of the current institutional context for Mauritian protected area network and identification of strengths, weaknesses, opportunities and threats</w:t>
      </w:r>
      <w:r w:rsidRPr="00254FCC">
        <w:rPr>
          <w:sz w:val="22"/>
          <w:szCs w:val="22"/>
        </w:rPr>
        <w:t xml:space="preserve"> report (see Section IV, Part </w:t>
      </w:r>
      <w:r w:rsidR="007B5792">
        <w:rPr>
          <w:sz w:val="22"/>
          <w:szCs w:val="22"/>
        </w:rPr>
        <w:t>V</w:t>
      </w:r>
      <w:r w:rsidRPr="00254FCC">
        <w:rPr>
          <w:sz w:val="22"/>
          <w:szCs w:val="22"/>
        </w:rPr>
        <w:t>).</w:t>
      </w:r>
    </w:p>
    <w:p w:rsidR="006B1307" w:rsidRPr="008B66F8" w:rsidRDefault="006B1307" w:rsidP="00150D5E">
      <w:pPr>
        <w:pStyle w:val="NumberedParas"/>
        <w:numPr>
          <w:ilvl w:val="0"/>
          <w:numId w:val="0"/>
        </w:numPr>
        <w:rPr>
          <w:rFonts w:eastAsia="MS Mincho"/>
          <w:noProof w:val="0"/>
          <w:lang w:val="en-GB"/>
        </w:rPr>
      </w:pPr>
    </w:p>
    <w:p w:rsidR="006B1307" w:rsidRDefault="006B1307" w:rsidP="006B1307">
      <w:pPr>
        <w:pStyle w:val="Heading4"/>
        <w:rPr>
          <w:lang w:val="en-GB"/>
        </w:rPr>
      </w:pPr>
      <w:r>
        <w:rPr>
          <w:lang w:val="en-GB"/>
        </w:rPr>
        <w:t>Policy and Legislative</w:t>
      </w:r>
      <w:r w:rsidRPr="006B1307">
        <w:rPr>
          <w:lang w:val="en-GB"/>
        </w:rPr>
        <w:t xml:space="preserve"> context</w:t>
      </w:r>
    </w:p>
    <w:p w:rsidR="00150D5E" w:rsidRDefault="00150D5E" w:rsidP="00150D5E">
      <w:pPr>
        <w:tabs>
          <w:tab w:val="left" w:pos="426"/>
        </w:tabs>
        <w:jc w:val="both"/>
        <w:rPr>
          <w:sz w:val="22"/>
          <w:szCs w:val="22"/>
        </w:rPr>
      </w:pPr>
    </w:p>
    <w:p w:rsidR="00150D5E" w:rsidRDefault="00150D5E" w:rsidP="00A3435F">
      <w:pPr>
        <w:numPr>
          <w:ilvl w:val="0"/>
          <w:numId w:val="15"/>
        </w:numPr>
        <w:tabs>
          <w:tab w:val="left" w:pos="426"/>
        </w:tabs>
        <w:ind w:left="0" w:firstLine="0"/>
        <w:jc w:val="both"/>
        <w:rPr>
          <w:sz w:val="22"/>
          <w:szCs w:val="22"/>
        </w:rPr>
      </w:pPr>
      <w:r w:rsidRPr="00373693">
        <w:rPr>
          <w:sz w:val="22"/>
          <w:szCs w:val="22"/>
        </w:rPr>
        <w:t>There are three group</w:t>
      </w:r>
      <w:r>
        <w:rPr>
          <w:sz w:val="22"/>
          <w:szCs w:val="22"/>
        </w:rPr>
        <w:t>s</w:t>
      </w:r>
      <w:r w:rsidRPr="00373693">
        <w:rPr>
          <w:sz w:val="22"/>
          <w:szCs w:val="22"/>
        </w:rPr>
        <w:t xml:space="preserve"> of </w:t>
      </w:r>
      <w:r w:rsidRPr="003B1B35">
        <w:rPr>
          <w:sz w:val="22"/>
          <w:szCs w:val="22"/>
        </w:rPr>
        <w:t>key national legislation</w:t>
      </w:r>
      <w:r w:rsidRPr="00373693">
        <w:rPr>
          <w:sz w:val="22"/>
          <w:szCs w:val="22"/>
        </w:rPr>
        <w:t xml:space="preserve"> that support the establishment and management of Mauritius’s </w:t>
      </w:r>
      <w:r>
        <w:rPr>
          <w:sz w:val="22"/>
          <w:szCs w:val="22"/>
        </w:rPr>
        <w:t xml:space="preserve">terrestrial </w:t>
      </w:r>
      <w:r w:rsidRPr="00373693">
        <w:rPr>
          <w:sz w:val="22"/>
          <w:szCs w:val="22"/>
        </w:rPr>
        <w:t>protected areas</w:t>
      </w:r>
      <w:r>
        <w:rPr>
          <w:sz w:val="22"/>
          <w:szCs w:val="22"/>
        </w:rPr>
        <w:t>:</w:t>
      </w:r>
    </w:p>
    <w:p w:rsidR="00150D5E" w:rsidRDefault="00150D5E" w:rsidP="00150D5E">
      <w:pPr>
        <w:tabs>
          <w:tab w:val="left" w:pos="426"/>
        </w:tabs>
        <w:jc w:val="both"/>
        <w:rPr>
          <w:sz w:val="22"/>
          <w:szCs w:val="22"/>
        </w:rPr>
      </w:pPr>
    </w:p>
    <w:p w:rsidR="00150D5E" w:rsidRPr="00150D5E" w:rsidRDefault="00150D5E" w:rsidP="00A3435F">
      <w:pPr>
        <w:numPr>
          <w:ilvl w:val="0"/>
          <w:numId w:val="15"/>
        </w:numPr>
        <w:tabs>
          <w:tab w:val="left" w:pos="426"/>
        </w:tabs>
        <w:ind w:left="0" w:firstLine="0"/>
        <w:jc w:val="both"/>
        <w:rPr>
          <w:sz w:val="22"/>
          <w:szCs w:val="22"/>
        </w:rPr>
      </w:pPr>
      <w:r>
        <w:rPr>
          <w:sz w:val="22"/>
          <w:szCs w:val="22"/>
        </w:rPr>
        <w:t xml:space="preserve"> </w:t>
      </w:r>
      <w:r w:rsidRPr="00CE23D5">
        <w:rPr>
          <w:sz w:val="22"/>
          <w:szCs w:val="22"/>
        </w:rPr>
        <w:t xml:space="preserve">The </w:t>
      </w:r>
      <w:r w:rsidRPr="00CE23D5">
        <w:rPr>
          <w:sz w:val="22"/>
          <w:szCs w:val="22"/>
          <w:u w:val="single"/>
        </w:rPr>
        <w:t>first group</w:t>
      </w:r>
      <w:r w:rsidRPr="00CE23D5">
        <w:rPr>
          <w:sz w:val="22"/>
          <w:szCs w:val="22"/>
        </w:rPr>
        <w:t xml:space="preserve"> is the enabling legislative framework for land use planning and development. The </w:t>
      </w:r>
      <w:r w:rsidRPr="00CE23D5">
        <w:rPr>
          <w:i/>
          <w:sz w:val="22"/>
          <w:szCs w:val="22"/>
        </w:rPr>
        <w:t>Town and Country Planning Act</w:t>
      </w:r>
      <w:r w:rsidRPr="00CE23D5">
        <w:rPr>
          <w:sz w:val="22"/>
          <w:szCs w:val="22"/>
        </w:rPr>
        <w:t xml:space="preserve"> (TCPA) of 1954 (as amended in 2002 and 2006) and the partially proclaimed </w:t>
      </w:r>
      <w:r w:rsidRPr="00CE23D5">
        <w:rPr>
          <w:i/>
          <w:sz w:val="22"/>
          <w:szCs w:val="22"/>
        </w:rPr>
        <w:t>Planning and Development Act</w:t>
      </w:r>
      <w:r w:rsidRPr="00CE23D5">
        <w:rPr>
          <w:sz w:val="22"/>
          <w:szCs w:val="22"/>
        </w:rPr>
        <w:t xml:space="preserve"> (2004) prescribe the policies and procedures for the granting of development rights in Mauritius. The TCPA also regulates the preparation and administration of ‘outline schemes’ (land use plans) and the granting of permits for land development by each local authority. The </w:t>
      </w:r>
      <w:r w:rsidRPr="00CE23D5">
        <w:rPr>
          <w:i/>
          <w:sz w:val="22"/>
          <w:szCs w:val="22"/>
        </w:rPr>
        <w:t>Business Facilitation Act</w:t>
      </w:r>
      <w:r w:rsidRPr="00CE23D5">
        <w:rPr>
          <w:sz w:val="22"/>
          <w:szCs w:val="22"/>
        </w:rPr>
        <w:t xml:space="preserve"> of 2006 (as amended in 2007), the </w:t>
      </w:r>
      <w:r w:rsidRPr="00CE23D5">
        <w:rPr>
          <w:i/>
          <w:sz w:val="22"/>
          <w:szCs w:val="22"/>
        </w:rPr>
        <w:t>Investment Promotion Act</w:t>
      </w:r>
      <w:r w:rsidRPr="00CE23D5">
        <w:rPr>
          <w:sz w:val="22"/>
          <w:szCs w:val="22"/>
        </w:rPr>
        <w:t xml:space="preserve"> of </w:t>
      </w:r>
      <w:r>
        <w:rPr>
          <w:sz w:val="22"/>
          <w:szCs w:val="22"/>
        </w:rPr>
        <w:t xml:space="preserve">2000 </w:t>
      </w:r>
      <w:r w:rsidRPr="00CE23D5">
        <w:rPr>
          <w:sz w:val="22"/>
          <w:szCs w:val="22"/>
        </w:rPr>
        <w:t xml:space="preserve">and the </w:t>
      </w:r>
      <w:r w:rsidRPr="00A237D8">
        <w:rPr>
          <w:i/>
          <w:sz w:val="22"/>
          <w:szCs w:val="22"/>
        </w:rPr>
        <w:t xml:space="preserve">Local Government Act </w:t>
      </w:r>
      <w:r w:rsidRPr="00CE23D5">
        <w:rPr>
          <w:sz w:val="22"/>
          <w:szCs w:val="22"/>
        </w:rPr>
        <w:t xml:space="preserve">of 2003 (as amended in 2006 and 2007) seek to facilitate and stimulate investment and business opportunities, and </w:t>
      </w:r>
      <w:r w:rsidRPr="00CE23D5">
        <w:rPr>
          <w:sz w:val="22"/>
          <w:szCs w:val="22"/>
          <w:lang w:val="en-GB"/>
        </w:rPr>
        <w:t xml:space="preserve">impose strict time limits on local municipalities in the </w:t>
      </w:r>
      <w:r w:rsidRPr="00150D5E">
        <w:rPr>
          <w:sz w:val="22"/>
          <w:szCs w:val="22"/>
          <w:lang w:val="en-GB"/>
        </w:rPr>
        <w:t>processing of applications for Building and Land Use Permits (BLUP).</w:t>
      </w:r>
    </w:p>
    <w:p w:rsidR="00150D5E" w:rsidRPr="00150D5E" w:rsidRDefault="00150D5E" w:rsidP="00150D5E">
      <w:pPr>
        <w:pStyle w:val="ListParagraph"/>
        <w:rPr>
          <w:sz w:val="22"/>
          <w:szCs w:val="22"/>
        </w:rPr>
      </w:pPr>
    </w:p>
    <w:p w:rsidR="00150D5E" w:rsidRPr="00150D5E" w:rsidRDefault="00150D5E" w:rsidP="00A3435F">
      <w:pPr>
        <w:numPr>
          <w:ilvl w:val="0"/>
          <w:numId w:val="15"/>
        </w:numPr>
        <w:tabs>
          <w:tab w:val="left" w:pos="426"/>
        </w:tabs>
        <w:ind w:left="0" w:firstLine="0"/>
        <w:jc w:val="both"/>
        <w:rPr>
          <w:sz w:val="22"/>
          <w:szCs w:val="22"/>
        </w:rPr>
      </w:pPr>
      <w:r w:rsidRPr="00150D5E">
        <w:rPr>
          <w:sz w:val="22"/>
          <w:szCs w:val="22"/>
        </w:rPr>
        <w:t xml:space="preserve">The </w:t>
      </w:r>
      <w:r w:rsidRPr="00150D5E">
        <w:rPr>
          <w:sz w:val="22"/>
          <w:szCs w:val="22"/>
          <w:u w:val="single"/>
        </w:rPr>
        <w:t>second group</w:t>
      </w:r>
      <w:r w:rsidRPr="00150D5E">
        <w:rPr>
          <w:sz w:val="22"/>
          <w:szCs w:val="22"/>
        </w:rPr>
        <w:t xml:space="preserve"> is the legislative framework for broad environmental management. The </w:t>
      </w:r>
      <w:r w:rsidRPr="00150D5E">
        <w:rPr>
          <w:i/>
          <w:sz w:val="22"/>
          <w:szCs w:val="22"/>
        </w:rPr>
        <w:t>Environment Protection Act</w:t>
      </w:r>
      <w:r w:rsidRPr="00150D5E">
        <w:rPr>
          <w:sz w:val="22"/>
          <w:szCs w:val="22"/>
        </w:rPr>
        <w:t xml:space="preserve"> (EPA) of 2002 (as amended in 2008) is the overarching environmental law and </w:t>
      </w:r>
      <w:r w:rsidRPr="00150D5E">
        <w:rPr>
          <w:rStyle w:val="bodycopy1"/>
          <w:rFonts w:ascii="Times New Roman" w:hAnsi="Times New Roman"/>
          <w:sz w:val="22"/>
          <w:szCs w:val="22"/>
        </w:rPr>
        <w:t xml:space="preserve">makes provision for </w:t>
      </w:r>
      <w:r w:rsidRPr="00150D5E">
        <w:rPr>
          <w:rStyle w:val="bodycopy1"/>
          <w:rFonts w:ascii="Times New Roman" w:hAnsi="Times New Roman"/>
          <w:i/>
          <w:sz w:val="22"/>
          <w:szCs w:val="22"/>
        </w:rPr>
        <w:t>inter alia</w:t>
      </w:r>
      <w:r w:rsidRPr="00150D5E">
        <w:rPr>
          <w:rStyle w:val="bodycopy1"/>
          <w:rFonts w:ascii="Times New Roman" w:hAnsi="Times New Roman"/>
          <w:sz w:val="22"/>
          <w:szCs w:val="22"/>
        </w:rPr>
        <w:t xml:space="preserve">: (i) the establishment, functions and powers and organization of public bodies involved in the oversight and administration of environmental affairs; (ii) the inter-institutional co-ordination of environmental governance; (iii)  pollution prevention measures; (iv) environmental impact assessment; (v) development of environmental standards and guidelines; (vi) enforcement provisions; and (vii) various other matters relating to environment protection. The </w:t>
      </w:r>
      <w:r w:rsidRPr="00150D5E">
        <w:rPr>
          <w:rStyle w:val="bodycopy1"/>
          <w:rFonts w:ascii="Times New Roman" w:hAnsi="Times New Roman"/>
          <w:i/>
          <w:sz w:val="22"/>
          <w:szCs w:val="22"/>
        </w:rPr>
        <w:t>Plant Protection Act</w:t>
      </w:r>
      <w:r w:rsidRPr="00150D5E">
        <w:rPr>
          <w:rStyle w:val="bodycopy1"/>
          <w:rFonts w:ascii="Times New Roman" w:hAnsi="Times New Roman"/>
          <w:sz w:val="22"/>
          <w:szCs w:val="22"/>
        </w:rPr>
        <w:t xml:space="preserve"> of 2006 provides for: the establishment of a National Plant Protection Office; the implementation of the obligations of Mauritius in terms of the International Plant Protection Convention; and the control, containment and eradication of listed pests. The </w:t>
      </w:r>
      <w:r w:rsidRPr="00150D5E">
        <w:rPr>
          <w:rStyle w:val="bodycopy1"/>
          <w:rFonts w:ascii="Times New Roman" w:hAnsi="Times New Roman"/>
          <w:i/>
          <w:sz w:val="22"/>
          <w:szCs w:val="22"/>
        </w:rPr>
        <w:t>Rivers and Canals Act</w:t>
      </w:r>
      <w:r w:rsidRPr="00150D5E">
        <w:rPr>
          <w:rStyle w:val="bodycopy1"/>
          <w:rFonts w:ascii="Times New Roman" w:hAnsi="Times New Roman"/>
          <w:sz w:val="22"/>
          <w:szCs w:val="22"/>
        </w:rPr>
        <w:t xml:space="preserve"> of 1863 - read with the </w:t>
      </w:r>
      <w:r w:rsidRPr="00150D5E">
        <w:rPr>
          <w:rStyle w:val="bodycopy1"/>
          <w:rFonts w:ascii="Times New Roman" w:hAnsi="Times New Roman"/>
          <w:i/>
          <w:sz w:val="22"/>
          <w:szCs w:val="22"/>
        </w:rPr>
        <w:t>Central Water Authority Act</w:t>
      </w:r>
      <w:r w:rsidRPr="00150D5E">
        <w:rPr>
          <w:rStyle w:val="bodycopy1"/>
          <w:rFonts w:ascii="Times New Roman" w:hAnsi="Times New Roman"/>
          <w:sz w:val="22"/>
          <w:szCs w:val="22"/>
        </w:rPr>
        <w:t xml:space="preserve"> of 1971 - regulates water use rights and provides control mechanisms for building development within the vicinity of rivers and streams. </w:t>
      </w:r>
      <w:r w:rsidRPr="00150D5E">
        <w:rPr>
          <w:sz w:val="22"/>
          <w:szCs w:val="22"/>
        </w:rPr>
        <w:t xml:space="preserve">The </w:t>
      </w:r>
      <w:r w:rsidRPr="00150D5E">
        <w:rPr>
          <w:i/>
          <w:sz w:val="22"/>
          <w:szCs w:val="22"/>
        </w:rPr>
        <w:t xml:space="preserve">Wildlife Regulations </w:t>
      </w:r>
      <w:r w:rsidRPr="00150D5E">
        <w:rPr>
          <w:sz w:val="22"/>
          <w:szCs w:val="22"/>
        </w:rPr>
        <w:t>of 1998 give effect to the CITES Convention in Mauritian law.</w:t>
      </w:r>
    </w:p>
    <w:p w:rsidR="00150D5E" w:rsidRPr="00150D5E" w:rsidRDefault="00150D5E" w:rsidP="00150D5E">
      <w:pPr>
        <w:tabs>
          <w:tab w:val="left" w:pos="426"/>
        </w:tabs>
        <w:jc w:val="both"/>
        <w:rPr>
          <w:sz w:val="22"/>
          <w:szCs w:val="22"/>
        </w:rPr>
      </w:pPr>
    </w:p>
    <w:p w:rsidR="00150D5E" w:rsidRDefault="00150D5E" w:rsidP="00A3435F">
      <w:pPr>
        <w:numPr>
          <w:ilvl w:val="0"/>
          <w:numId w:val="15"/>
        </w:numPr>
        <w:tabs>
          <w:tab w:val="left" w:pos="426"/>
        </w:tabs>
        <w:ind w:left="0" w:firstLine="0"/>
        <w:jc w:val="both"/>
        <w:rPr>
          <w:sz w:val="22"/>
          <w:szCs w:val="22"/>
        </w:rPr>
      </w:pPr>
      <w:r w:rsidRPr="00150D5E">
        <w:rPr>
          <w:sz w:val="22"/>
          <w:szCs w:val="22"/>
        </w:rPr>
        <w:t xml:space="preserve">The </w:t>
      </w:r>
      <w:r w:rsidRPr="00150D5E">
        <w:rPr>
          <w:sz w:val="22"/>
          <w:szCs w:val="22"/>
          <w:u w:val="single"/>
        </w:rPr>
        <w:t>third group</w:t>
      </w:r>
      <w:r w:rsidRPr="00150D5E">
        <w:rPr>
          <w:sz w:val="22"/>
          <w:szCs w:val="22"/>
        </w:rPr>
        <w:t xml:space="preserve"> is the</w:t>
      </w:r>
      <w:r w:rsidRPr="00CE23D5">
        <w:rPr>
          <w:sz w:val="22"/>
          <w:szCs w:val="22"/>
        </w:rPr>
        <w:t xml:space="preserve"> enabling legislative framework for the establishment, planning, management and monitoring of the conservation estate. The </w:t>
      </w:r>
      <w:r w:rsidRPr="00CE23D5">
        <w:rPr>
          <w:i/>
          <w:sz w:val="22"/>
          <w:szCs w:val="22"/>
        </w:rPr>
        <w:t xml:space="preserve">Forest and Reserves Act </w:t>
      </w:r>
      <w:r w:rsidRPr="00CE23D5">
        <w:rPr>
          <w:sz w:val="22"/>
          <w:szCs w:val="22"/>
        </w:rPr>
        <w:t>of 1983 governs the management of forest resources and designates the power to declare national forests, nature reserves, mountain reserves, river reserves and road reserves. The</w:t>
      </w:r>
      <w:r w:rsidRPr="00CE23D5">
        <w:rPr>
          <w:i/>
          <w:sz w:val="22"/>
          <w:szCs w:val="22"/>
        </w:rPr>
        <w:t xml:space="preserve"> Wildlife and National Parks Act</w:t>
      </w:r>
      <w:r w:rsidRPr="00CE23D5">
        <w:rPr>
          <w:sz w:val="22"/>
          <w:szCs w:val="22"/>
        </w:rPr>
        <w:t xml:space="preserve"> of 1993 provides for the protection of flora and fauna, the establishment of national parks and reserves, and establishes and mandates the National</w:t>
      </w:r>
      <w:r w:rsidRPr="00CE23D5">
        <w:rPr>
          <w:iCs/>
          <w:sz w:val="22"/>
          <w:szCs w:val="22"/>
        </w:rPr>
        <w:t xml:space="preserve"> Parks and Conservation Service</w:t>
      </w:r>
      <w:r w:rsidRPr="00CE23D5">
        <w:rPr>
          <w:sz w:val="22"/>
          <w:szCs w:val="22"/>
        </w:rPr>
        <w:t xml:space="preserve">. </w:t>
      </w:r>
      <w:r>
        <w:rPr>
          <w:sz w:val="22"/>
          <w:szCs w:val="22"/>
        </w:rPr>
        <w:t xml:space="preserve">This act is currently under amendment. </w:t>
      </w:r>
      <w:r w:rsidRPr="00CE23D5">
        <w:rPr>
          <w:sz w:val="22"/>
          <w:szCs w:val="22"/>
        </w:rPr>
        <w:t xml:space="preserve">The </w:t>
      </w:r>
      <w:r w:rsidRPr="00CE23D5">
        <w:rPr>
          <w:i/>
          <w:sz w:val="22"/>
          <w:szCs w:val="22"/>
        </w:rPr>
        <w:t>National Parks and Reserves Regulations</w:t>
      </w:r>
      <w:r w:rsidRPr="00CE23D5">
        <w:rPr>
          <w:sz w:val="22"/>
          <w:szCs w:val="22"/>
        </w:rPr>
        <w:t xml:space="preserve"> of 1996 lay down specific rules regarding approved activities in the formal state protected areas.</w:t>
      </w:r>
    </w:p>
    <w:p w:rsidR="00150D5E" w:rsidRDefault="00150D5E" w:rsidP="00150D5E">
      <w:pPr>
        <w:pStyle w:val="ListParagraph"/>
        <w:rPr>
          <w:sz w:val="22"/>
          <w:szCs w:val="22"/>
        </w:rPr>
      </w:pPr>
    </w:p>
    <w:p w:rsidR="00150D5E" w:rsidRDefault="00150D5E" w:rsidP="00A3435F">
      <w:pPr>
        <w:numPr>
          <w:ilvl w:val="0"/>
          <w:numId w:val="15"/>
        </w:numPr>
        <w:tabs>
          <w:tab w:val="left" w:pos="426"/>
        </w:tabs>
        <w:ind w:left="0" w:firstLine="0"/>
        <w:jc w:val="both"/>
        <w:rPr>
          <w:sz w:val="22"/>
          <w:szCs w:val="22"/>
        </w:rPr>
      </w:pPr>
      <w:r w:rsidRPr="00CE23D5">
        <w:rPr>
          <w:sz w:val="22"/>
          <w:szCs w:val="22"/>
        </w:rPr>
        <w:t>Various policy documents frame government policy regarding the conservation of terrestrial biodiversity and the establishment and management of protected areas:</w:t>
      </w:r>
    </w:p>
    <w:p w:rsidR="00150D5E" w:rsidRDefault="00150D5E" w:rsidP="00150D5E">
      <w:pPr>
        <w:pStyle w:val="ListParagraph"/>
        <w:rPr>
          <w:sz w:val="22"/>
          <w:szCs w:val="22"/>
        </w:rPr>
      </w:pPr>
    </w:p>
    <w:p w:rsidR="00DF194C" w:rsidRPr="00232037" w:rsidRDefault="00150D5E" w:rsidP="00A3435F">
      <w:pPr>
        <w:numPr>
          <w:ilvl w:val="0"/>
          <w:numId w:val="15"/>
        </w:numPr>
        <w:tabs>
          <w:tab w:val="left" w:pos="426"/>
        </w:tabs>
        <w:ind w:left="0" w:firstLine="0"/>
        <w:jc w:val="both"/>
        <w:rPr>
          <w:sz w:val="22"/>
          <w:szCs w:val="22"/>
        </w:rPr>
      </w:pPr>
      <w:r w:rsidRPr="00232037">
        <w:rPr>
          <w:sz w:val="22"/>
          <w:szCs w:val="22"/>
        </w:rPr>
        <w:t xml:space="preserve"> </w:t>
      </w:r>
      <w:r w:rsidRPr="00232037">
        <w:rPr>
          <w:bCs/>
          <w:sz w:val="22"/>
          <w:szCs w:val="22"/>
          <w:lang w:val="en-GB"/>
        </w:rPr>
        <w:t>T</w:t>
      </w:r>
      <w:r w:rsidRPr="00232037">
        <w:rPr>
          <w:sz w:val="22"/>
          <w:szCs w:val="22"/>
        </w:rPr>
        <w:t xml:space="preserve">he Government of Mauritius </w:t>
      </w:r>
      <w:r w:rsidR="00232037">
        <w:rPr>
          <w:sz w:val="22"/>
          <w:szCs w:val="22"/>
        </w:rPr>
        <w:t xml:space="preserve">has </w:t>
      </w:r>
      <w:r w:rsidRPr="00232037">
        <w:rPr>
          <w:sz w:val="22"/>
          <w:szCs w:val="22"/>
        </w:rPr>
        <w:t xml:space="preserve">prepared a </w:t>
      </w:r>
      <w:r w:rsidRPr="00232037">
        <w:rPr>
          <w:i/>
          <w:sz w:val="22"/>
          <w:szCs w:val="22"/>
        </w:rPr>
        <w:t>National Environmental Strategy</w:t>
      </w:r>
      <w:r w:rsidRPr="00232037">
        <w:rPr>
          <w:sz w:val="22"/>
          <w:szCs w:val="22"/>
        </w:rPr>
        <w:t xml:space="preserve"> (NES, 1999) for the period 1999-2009. The NES comprises a 10 year </w:t>
      </w:r>
      <w:r w:rsidRPr="00232037">
        <w:rPr>
          <w:i/>
          <w:sz w:val="22"/>
          <w:szCs w:val="22"/>
        </w:rPr>
        <w:t>National Environment Action Plan</w:t>
      </w:r>
      <w:r w:rsidRPr="00232037">
        <w:rPr>
          <w:sz w:val="22"/>
          <w:szCs w:val="22"/>
        </w:rPr>
        <w:t xml:space="preserve"> (NEAP2) and its supportive </w:t>
      </w:r>
      <w:r w:rsidRPr="00232037">
        <w:rPr>
          <w:i/>
          <w:sz w:val="22"/>
          <w:szCs w:val="22"/>
        </w:rPr>
        <w:t>Environmental Investment Programme</w:t>
      </w:r>
      <w:r w:rsidRPr="00232037">
        <w:rPr>
          <w:sz w:val="22"/>
          <w:szCs w:val="22"/>
        </w:rPr>
        <w:t xml:space="preserve"> (EIP2). The program on terrestrial biodiversity has as its strategic goal: ‘ensure that native Mauritian biodiversity survives, flourishes and retains its genetic diversity and potential for evolutionary development’. The strategy focuses on rationalizing and strengthening the political, institutional, legislative and financial foundation by: i) bringing management of all protected areas under the portfolio responsibility of NPCS; ii) increasing the capacity of NPCS to prioritize, plan, co-ordinate and report; iii) maximizing the role of NGOs to undertake specific conservation projects; iv) increasing involvement of the private sector and the public in conservation activities; and v) identifying options to fund conservation management activities.</w:t>
      </w:r>
      <w:r w:rsidR="00DF194C" w:rsidRPr="00232037">
        <w:rPr>
          <w:sz w:val="22"/>
          <w:szCs w:val="22"/>
        </w:rPr>
        <w:t xml:space="preserve"> </w:t>
      </w:r>
    </w:p>
    <w:p w:rsidR="00150D5E" w:rsidRDefault="00150D5E" w:rsidP="00150D5E">
      <w:pPr>
        <w:pStyle w:val="ListParagraph"/>
        <w:rPr>
          <w:sz w:val="22"/>
          <w:szCs w:val="22"/>
        </w:rPr>
      </w:pPr>
    </w:p>
    <w:p w:rsidR="00150D5E" w:rsidRDefault="00DF194C" w:rsidP="00A3435F">
      <w:pPr>
        <w:numPr>
          <w:ilvl w:val="0"/>
          <w:numId w:val="15"/>
        </w:numPr>
        <w:tabs>
          <w:tab w:val="left" w:pos="426"/>
        </w:tabs>
        <w:ind w:left="0" w:firstLine="0"/>
        <w:jc w:val="both"/>
        <w:rPr>
          <w:sz w:val="22"/>
          <w:szCs w:val="22"/>
        </w:rPr>
      </w:pPr>
      <w:r>
        <w:rPr>
          <w:sz w:val="22"/>
          <w:szCs w:val="22"/>
        </w:rPr>
        <w:t>To complement the NE</w:t>
      </w:r>
      <w:r w:rsidR="00150D5E" w:rsidRPr="00CE23D5">
        <w:rPr>
          <w:sz w:val="22"/>
          <w:szCs w:val="22"/>
        </w:rPr>
        <w:t xml:space="preserve">S, the </w:t>
      </w:r>
      <w:r w:rsidR="00150D5E" w:rsidRPr="00CE23D5">
        <w:rPr>
          <w:i/>
          <w:sz w:val="22"/>
          <w:szCs w:val="22"/>
        </w:rPr>
        <w:t>National Development Strategy</w:t>
      </w:r>
      <w:r w:rsidR="00150D5E" w:rsidRPr="00CE23D5">
        <w:rPr>
          <w:sz w:val="22"/>
          <w:szCs w:val="22"/>
        </w:rPr>
        <w:t xml:space="preserve"> (NDS, 2004) identified the following strategic priorities to underpin sustainable development in Mauritius: i) to safeguard valued elements of the natural and built environments; ii) to use natural resources in a sensitive and sustainable manner; iii) to promote land and property development and management practices which will benefit the environment, and iv) to ensure that development makes a positive contribution to the environment. The NDS specifically includes the designation of a network of Environmentally Sensitive Areas (ESA) to reinforce a ‘general presumption’ against development in these areas using the precautionary approach. The policy intent of the NDS is reflected in the </w:t>
      </w:r>
      <w:r w:rsidR="00150D5E" w:rsidRPr="00CE23D5">
        <w:rPr>
          <w:i/>
          <w:sz w:val="22"/>
          <w:szCs w:val="22"/>
          <w:lang w:val="en-GB"/>
        </w:rPr>
        <w:t>Outline Schemes</w:t>
      </w:r>
      <w:r w:rsidR="00150D5E" w:rsidRPr="00CE23D5">
        <w:rPr>
          <w:sz w:val="22"/>
          <w:szCs w:val="22"/>
          <w:lang w:val="en-GB"/>
        </w:rPr>
        <w:t xml:space="preserve"> (2006) prepared for the District Council Areas of Pamplemousses -Rivière du Rempart, Moka-Flacq, Black River and Grand Port Savanne. </w:t>
      </w:r>
      <w:r w:rsidR="00150D5E" w:rsidRPr="00CE23D5">
        <w:rPr>
          <w:sz w:val="22"/>
          <w:szCs w:val="22"/>
        </w:rPr>
        <w:t xml:space="preserve">The identification and demarcation of </w:t>
      </w:r>
      <w:r w:rsidR="00150D5E" w:rsidRPr="00CE23D5">
        <w:rPr>
          <w:i/>
          <w:sz w:val="22"/>
          <w:szCs w:val="22"/>
        </w:rPr>
        <w:t>Environmentally Sensitive Areas</w:t>
      </w:r>
      <w:r w:rsidR="00232037">
        <w:rPr>
          <w:sz w:val="22"/>
          <w:szCs w:val="22"/>
        </w:rPr>
        <w:t xml:space="preserve"> is envisaged by the NDS </w:t>
      </w:r>
      <w:r>
        <w:rPr>
          <w:sz w:val="22"/>
          <w:szCs w:val="22"/>
        </w:rPr>
        <w:t>(see below)</w:t>
      </w:r>
      <w:r w:rsidR="00150D5E" w:rsidRPr="00CE23D5">
        <w:rPr>
          <w:sz w:val="22"/>
          <w:szCs w:val="22"/>
        </w:rPr>
        <w:t>.</w:t>
      </w:r>
    </w:p>
    <w:p w:rsidR="00DF194C" w:rsidRDefault="00DF194C" w:rsidP="00DF194C">
      <w:pPr>
        <w:tabs>
          <w:tab w:val="left" w:pos="426"/>
        </w:tabs>
        <w:jc w:val="both"/>
        <w:rPr>
          <w:sz w:val="22"/>
          <w:szCs w:val="22"/>
        </w:rPr>
      </w:pPr>
    </w:p>
    <w:p w:rsidR="00232037" w:rsidRDefault="00DF194C" w:rsidP="00A3435F">
      <w:pPr>
        <w:numPr>
          <w:ilvl w:val="0"/>
          <w:numId w:val="15"/>
        </w:numPr>
        <w:tabs>
          <w:tab w:val="left" w:pos="426"/>
        </w:tabs>
        <w:ind w:left="0" w:firstLine="0"/>
        <w:jc w:val="both"/>
        <w:rPr>
          <w:sz w:val="22"/>
          <w:szCs w:val="22"/>
        </w:rPr>
      </w:pPr>
      <w:r w:rsidRPr="00F066D5">
        <w:rPr>
          <w:sz w:val="22"/>
          <w:szCs w:val="22"/>
        </w:rPr>
        <w:t xml:space="preserve">A </w:t>
      </w:r>
      <w:r w:rsidRPr="00F066D5">
        <w:rPr>
          <w:i/>
          <w:sz w:val="22"/>
          <w:szCs w:val="22"/>
        </w:rPr>
        <w:t xml:space="preserve">Strategic Management Plan for Environmentally Sensitive Areas </w:t>
      </w:r>
      <w:r w:rsidRPr="00232037">
        <w:rPr>
          <w:sz w:val="22"/>
          <w:szCs w:val="22"/>
        </w:rPr>
        <w:t>(ESA)</w:t>
      </w:r>
      <w:r w:rsidRPr="00F066D5">
        <w:rPr>
          <w:sz w:val="22"/>
          <w:szCs w:val="22"/>
        </w:rPr>
        <w:t xml:space="preserve"> is currently in preparation. The strategy envisages the identification, description and mapping of three categories of </w:t>
      </w:r>
      <w:r>
        <w:rPr>
          <w:sz w:val="22"/>
          <w:szCs w:val="22"/>
        </w:rPr>
        <w:t>Environmentally Sensitive Areas</w:t>
      </w:r>
      <w:r w:rsidRPr="00F066D5">
        <w:rPr>
          <w:sz w:val="22"/>
          <w:szCs w:val="22"/>
        </w:rPr>
        <w:t xml:space="preserve">: Category 1 ESA - protection; Category 2 ESA – conservation and mitigation; and Category 3 ESA – sustainable use. </w:t>
      </w:r>
      <w:r>
        <w:rPr>
          <w:sz w:val="22"/>
          <w:szCs w:val="22"/>
        </w:rPr>
        <w:t xml:space="preserve">These ESA’s overlap with most, if not all, areas of high terrestrial and marine </w:t>
      </w:r>
      <w:r>
        <w:rPr>
          <w:sz w:val="22"/>
          <w:szCs w:val="22"/>
        </w:rPr>
        <w:lastRenderedPageBreak/>
        <w:t xml:space="preserve">biodiversity significance in the RM. </w:t>
      </w:r>
      <w:r w:rsidRPr="00F066D5">
        <w:rPr>
          <w:sz w:val="22"/>
          <w:szCs w:val="22"/>
        </w:rPr>
        <w:t xml:space="preserve">The strategy </w:t>
      </w:r>
      <w:r>
        <w:rPr>
          <w:sz w:val="22"/>
          <w:szCs w:val="22"/>
        </w:rPr>
        <w:t xml:space="preserve">then </w:t>
      </w:r>
      <w:r w:rsidRPr="00F066D5">
        <w:rPr>
          <w:sz w:val="22"/>
          <w:szCs w:val="22"/>
        </w:rPr>
        <w:t xml:space="preserve">seeks to: (i) regulate applications for development; (ii) define allowable activities and uses; and (iii) describe the ongoing management measures, for each category </w:t>
      </w:r>
      <w:r>
        <w:rPr>
          <w:sz w:val="22"/>
          <w:szCs w:val="22"/>
        </w:rPr>
        <w:t>and type</w:t>
      </w:r>
      <w:r>
        <w:rPr>
          <w:rStyle w:val="FootnoteReference"/>
          <w:szCs w:val="22"/>
        </w:rPr>
        <w:footnoteReference w:id="10"/>
      </w:r>
      <w:r>
        <w:rPr>
          <w:sz w:val="22"/>
          <w:szCs w:val="22"/>
        </w:rPr>
        <w:t xml:space="preserve"> </w:t>
      </w:r>
      <w:r w:rsidRPr="00F066D5">
        <w:rPr>
          <w:sz w:val="22"/>
          <w:szCs w:val="22"/>
        </w:rPr>
        <w:t>of ESA. A draft bill ‘</w:t>
      </w:r>
      <w:r w:rsidRPr="00F066D5">
        <w:rPr>
          <w:i/>
          <w:sz w:val="22"/>
          <w:szCs w:val="22"/>
        </w:rPr>
        <w:t xml:space="preserve">The Environmentally Sensitive Areas Conservation and Management Act’ </w:t>
      </w:r>
      <w:r w:rsidRPr="00F066D5">
        <w:rPr>
          <w:sz w:val="22"/>
          <w:szCs w:val="22"/>
        </w:rPr>
        <w:t xml:space="preserve">(2009) has been prepared to </w:t>
      </w:r>
      <w:r>
        <w:rPr>
          <w:sz w:val="22"/>
          <w:szCs w:val="22"/>
        </w:rPr>
        <w:t xml:space="preserve">guide and </w:t>
      </w:r>
      <w:r w:rsidRPr="00F066D5">
        <w:rPr>
          <w:sz w:val="22"/>
          <w:szCs w:val="22"/>
        </w:rPr>
        <w:t xml:space="preserve">support implementation of the strategy. The draft bill makes provision for </w:t>
      </w:r>
      <w:r w:rsidRPr="00F066D5">
        <w:rPr>
          <w:i/>
          <w:sz w:val="22"/>
          <w:szCs w:val="22"/>
        </w:rPr>
        <w:t>inter alia</w:t>
      </w:r>
      <w:r w:rsidRPr="00F066D5">
        <w:rPr>
          <w:sz w:val="22"/>
          <w:szCs w:val="22"/>
        </w:rPr>
        <w:t xml:space="preserve">: conservation easements; financial reparation (reduction in property tax, income tax and/or tax on production of goods) for loss of property value; conservation payments (in form of government subsidies or benefits); direct financial payments for provision of ecosystem services; land acquisition by the state; land exchange; and filing of performance bonds with development permit approval. </w:t>
      </w:r>
    </w:p>
    <w:p w:rsidR="00DF194C" w:rsidRPr="00F066D5" w:rsidRDefault="00DF194C" w:rsidP="00232037">
      <w:pPr>
        <w:tabs>
          <w:tab w:val="left" w:pos="426"/>
        </w:tabs>
        <w:jc w:val="both"/>
        <w:rPr>
          <w:sz w:val="22"/>
          <w:szCs w:val="22"/>
        </w:rPr>
      </w:pPr>
    </w:p>
    <w:p w:rsidR="00232037" w:rsidRPr="00CE23D5" w:rsidRDefault="00232037" w:rsidP="00A3435F">
      <w:pPr>
        <w:numPr>
          <w:ilvl w:val="0"/>
          <w:numId w:val="15"/>
        </w:numPr>
        <w:tabs>
          <w:tab w:val="left" w:pos="426"/>
        </w:tabs>
        <w:ind w:left="0" w:firstLine="0"/>
        <w:jc w:val="both"/>
        <w:rPr>
          <w:sz w:val="22"/>
          <w:szCs w:val="22"/>
        </w:rPr>
      </w:pPr>
      <w:r w:rsidRPr="00CE23D5">
        <w:rPr>
          <w:sz w:val="22"/>
          <w:szCs w:val="22"/>
        </w:rPr>
        <w:t xml:space="preserve">The </w:t>
      </w:r>
      <w:r w:rsidRPr="00CE23D5">
        <w:rPr>
          <w:i/>
          <w:sz w:val="22"/>
          <w:szCs w:val="22"/>
        </w:rPr>
        <w:t>National Environmental Policy</w:t>
      </w:r>
      <w:r w:rsidR="00D005D5">
        <w:rPr>
          <w:sz w:val="22"/>
          <w:szCs w:val="22"/>
        </w:rPr>
        <w:t xml:space="preserve"> (NEP, 2007</w:t>
      </w:r>
      <w:r w:rsidRPr="00CE23D5">
        <w:rPr>
          <w:sz w:val="22"/>
          <w:szCs w:val="22"/>
        </w:rPr>
        <w:t xml:space="preserve">) frames the current environmental </w:t>
      </w:r>
      <w:r w:rsidRPr="00CE23D5">
        <w:rPr>
          <w:sz w:val="22"/>
          <w:szCs w:val="22"/>
          <w:lang w:val="en-ZA" w:eastAsia="en-ZA"/>
        </w:rPr>
        <w:t xml:space="preserve">policy for the RM, and defines the country’s overarching environmental objectives and strategies. The NEP consolidates all the existing environmental policy and strategy documents into a single comprehensive policy statement in order to ensure a common approach for the various sectoral and cross-sectoral approaches to environmental management. The NEP specifically provides for the implementation of the Forestry Policy and the National Biodiversity Strategy and Action Plan (see above), and sustains the priority strategic foci of the NES, NDS and NEAP2. Relevant priority objectives in the NEP include: conservation of environmental resources; integration of environmental concerns in economic and social development; enhancement of partnerships across society; and development of environmental ethics in the citizen. It strongly promotes innovative public-private partnerships in biodiversity management. The NEP policy will be implemented mainly through the </w:t>
      </w:r>
      <w:r w:rsidRPr="00CE23D5">
        <w:rPr>
          <w:i/>
          <w:sz w:val="22"/>
          <w:szCs w:val="22"/>
          <w:lang w:val="en-ZA" w:eastAsia="en-ZA"/>
        </w:rPr>
        <w:t>National Environment Strategy and Action Plan</w:t>
      </w:r>
      <w:r w:rsidR="00D005D5">
        <w:rPr>
          <w:sz w:val="22"/>
          <w:szCs w:val="22"/>
          <w:lang w:val="en-ZA" w:eastAsia="en-ZA"/>
        </w:rPr>
        <w:t xml:space="preserve"> (</w:t>
      </w:r>
      <w:r w:rsidRPr="00CE23D5">
        <w:rPr>
          <w:sz w:val="22"/>
          <w:szCs w:val="22"/>
          <w:lang w:val="en-ZA" w:eastAsia="en-ZA"/>
        </w:rPr>
        <w:t>2008).</w:t>
      </w:r>
    </w:p>
    <w:p w:rsidR="00150D5E" w:rsidRDefault="00150D5E" w:rsidP="00150D5E">
      <w:pPr>
        <w:pStyle w:val="ListParagraph"/>
        <w:rPr>
          <w:sz w:val="22"/>
          <w:szCs w:val="22"/>
        </w:rPr>
      </w:pPr>
    </w:p>
    <w:p w:rsidR="00150D5E" w:rsidRDefault="00150D5E" w:rsidP="00A3435F">
      <w:pPr>
        <w:numPr>
          <w:ilvl w:val="0"/>
          <w:numId w:val="15"/>
        </w:numPr>
        <w:tabs>
          <w:tab w:val="left" w:pos="426"/>
        </w:tabs>
        <w:ind w:left="0" w:firstLine="0"/>
        <w:jc w:val="both"/>
        <w:rPr>
          <w:sz w:val="22"/>
          <w:szCs w:val="22"/>
        </w:rPr>
      </w:pPr>
      <w:r w:rsidRPr="00CE23D5">
        <w:rPr>
          <w:sz w:val="22"/>
          <w:szCs w:val="22"/>
        </w:rPr>
        <w:t xml:space="preserve">The </w:t>
      </w:r>
      <w:r w:rsidR="00976DBC">
        <w:rPr>
          <w:i/>
          <w:sz w:val="22"/>
          <w:szCs w:val="22"/>
        </w:rPr>
        <w:t>National F</w:t>
      </w:r>
      <w:r w:rsidRPr="00CE23D5">
        <w:rPr>
          <w:i/>
          <w:sz w:val="22"/>
          <w:szCs w:val="22"/>
        </w:rPr>
        <w:t>orestry Policy</w:t>
      </w:r>
      <w:r w:rsidRPr="00CE23D5">
        <w:rPr>
          <w:sz w:val="22"/>
          <w:szCs w:val="22"/>
        </w:rPr>
        <w:t xml:space="preserve"> (2006) describes, in general terms, the goals, objectives and strategies that the forestry sector will adopt in the next 10 years to address ten identified issues and problems. The forestry policy specifically provides for: expanding the formal protection of critical areas of forests of national importance; development of incentives for rehabilitation, restoration and reforestation of native forests in sensitive areas; research, planning, regulation co-operation and operational support in the control of invasive alien species; more effective regulation and control of the effects of deer ranching and sugar cane cultivation on native forests; and the sustainable development of ecotourism facilities, services and infrastructure in protected areas. It also identifies the enabling framework required to implement the policy and provides for the development of the </w:t>
      </w:r>
      <w:r w:rsidRPr="00CE23D5">
        <w:rPr>
          <w:i/>
          <w:sz w:val="22"/>
          <w:szCs w:val="22"/>
        </w:rPr>
        <w:t>National Forestry Action Plan</w:t>
      </w:r>
      <w:r w:rsidRPr="00CE23D5">
        <w:rPr>
          <w:sz w:val="22"/>
          <w:szCs w:val="22"/>
        </w:rPr>
        <w:t xml:space="preserve"> (NFAP) to put the policy into operation.</w:t>
      </w:r>
    </w:p>
    <w:p w:rsidR="00150D5E" w:rsidRDefault="00150D5E" w:rsidP="00150D5E">
      <w:pPr>
        <w:pStyle w:val="ListParagraph"/>
        <w:rPr>
          <w:sz w:val="22"/>
          <w:szCs w:val="22"/>
        </w:rPr>
      </w:pPr>
    </w:p>
    <w:p w:rsidR="00150D5E" w:rsidRDefault="00150D5E" w:rsidP="00A3435F">
      <w:pPr>
        <w:numPr>
          <w:ilvl w:val="0"/>
          <w:numId w:val="15"/>
        </w:numPr>
        <w:tabs>
          <w:tab w:val="left" w:pos="426"/>
        </w:tabs>
        <w:ind w:left="0" w:firstLine="0"/>
        <w:jc w:val="both"/>
        <w:rPr>
          <w:sz w:val="22"/>
          <w:szCs w:val="22"/>
        </w:rPr>
      </w:pPr>
      <w:r w:rsidRPr="00CE23D5">
        <w:rPr>
          <w:sz w:val="22"/>
          <w:szCs w:val="22"/>
        </w:rPr>
        <w:t xml:space="preserve">The </w:t>
      </w:r>
      <w:r w:rsidRPr="00CE23D5">
        <w:rPr>
          <w:i/>
          <w:sz w:val="22"/>
          <w:szCs w:val="22"/>
        </w:rPr>
        <w:t xml:space="preserve">National Biodiversity Strategy and Action Plan </w:t>
      </w:r>
      <w:r w:rsidRPr="00CE23D5">
        <w:rPr>
          <w:sz w:val="22"/>
          <w:szCs w:val="22"/>
        </w:rPr>
        <w:t>(NBSAP, 2006) has as its mission statement ‘</w:t>
      </w:r>
      <w:r w:rsidRPr="00CE23D5">
        <w:rPr>
          <w:iCs/>
          <w:color w:val="000000"/>
          <w:sz w:val="22"/>
          <w:szCs w:val="22"/>
        </w:rPr>
        <w:t>Mauritius will continue to work towards achieving a significant reduction in the rate of biodiversity loss</w:t>
      </w:r>
      <w:r w:rsidRPr="00CE23D5">
        <w:rPr>
          <w:i/>
          <w:iCs/>
          <w:color w:val="000000"/>
          <w:sz w:val="22"/>
          <w:szCs w:val="22"/>
        </w:rPr>
        <w:t xml:space="preserve"> </w:t>
      </w:r>
      <w:r w:rsidRPr="00CE23D5">
        <w:rPr>
          <w:iCs/>
          <w:color w:val="000000"/>
          <w:sz w:val="22"/>
          <w:szCs w:val="22"/>
        </w:rPr>
        <w:t xml:space="preserve">by 2015’. It has five key objectives: (i) </w:t>
      </w:r>
      <w:r w:rsidRPr="00CE23D5">
        <w:rPr>
          <w:sz w:val="22"/>
          <w:szCs w:val="22"/>
        </w:rPr>
        <w:t>establish a representative and viable Protected Area Network (PAN); ii) manage key components of biodiversity; iii) enable sustainable use of biodiversity; iv) maintain ecosystem services; and v) manage biotechnology and its products. Each strategic objective has a number of work programs. Work program 1a) (Terrestrial PAN) has as its objective the incorporation of 10% of Mauritius’s terrestrial area within the PAN by 2015, with at least 1000ha of this under intensive management (alien invasive control and restoration of fauna and flora). It specifically envisages fostering and incentivizing private sector involvement in the ownership and/or management of PAs. Work program 1b (Inland Water Ecosystems) envisages the incorporation of priority inland water ecosystems into the PA network. Work program 2 a) (Invasive Alien Species) has as its objective the implementation of a comprehensive IAS strategy and action plan. Work program 4a) (Forest Management) has as its objective the protection of watersheds and soils by increasing the native cover of forests by up to 50% by 2015, and incorporating these areas of high conservation value into the PA network.</w:t>
      </w:r>
    </w:p>
    <w:p w:rsidR="00150D5E" w:rsidRDefault="00150D5E" w:rsidP="00150D5E">
      <w:pPr>
        <w:tabs>
          <w:tab w:val="left" w:pos="426"/>
        </w:tabs>
        <w:jc w:val="both"/>
        <w:rPr>
          <w:sz w:val="22"/>
          <w:szCs w:val="22"/>
        </w:rPr>
      </w:pPr>
    </w:p>
    <w:p w:rsidR="00150D5E" w:rsidRDefault="00150D5E" w:rsidP="00A3435F">
      <w:pPr>
        <w:numPr>
          <w:ilvl w:val="0"/>
          <w:numId w:val="15"/>
        </w:numPr>
        <w:tabs>
          <w:tab w:val="left" w:pos="426"/>
        </w:tabs>
        <w:ind w:left="0" w:firstLine="0"/>
        <w:jc w:val="both"/>
        <w:rPr>
          <w:sz w:val="22"/>
          <w:szCs w:val="22"/>
        </w:rPr>
      </w:pPr>
      <w:r w:rsidRPr="00CE23D5">
        <w:rPr>
          <w:sz w:val="22"/>
          <w:szCs w:val="22"/>
          <w:lang w:val="en-ZA" w:eastAsia="en-ZA"/>
        </w:rPr>
        <w:lastRenderedPageBreak/>
        <w:t xml:space="preserve">The </w:t>
      </w:r>
      <w:r w:rsidRPr="00CE23D5">
        <w:rPr>
          <w:i/>
          <w:sz w:val="22"/>
          <w:szCs w:val="22"/>
          <w:lang w:val="en-ZA" w:eastAsia="en-ZA"/>
        </w:rPr>
        <w:t>National Invasive Alien Species Strategy</w:t>
      </w:r>
      <w:r w:rsidRPr="00CE23D5">
        <w:rPr>
          <w:sz w:val="22"/>
          <w:szCs w:val="22"/>
          <w:lang w:val="en-ZA" w:eastAsia="en-ZA"/>
        </w:rPr>
        <w:t xml:space="preserve"> (NIASS, 2008)</w:t>
      </w:r>
      <w:r w:rsidRPr="00CE23D5">
        <w:rPr>
          <w:sz w:val="22"/>
          <w:szCs w:val="22"/>
          <w:lang w:val="en-GB"/>
        </w:rPr>
        <w:t xml:space="preserve"> provides a high level overview of the actions needed to minimise the negative economic, environmental and human health impacts of invasive species in the Republic of Mauritius for the period 2008-2017. The Strategy comprises eleven interlinked elements: five hierarchical “Management Elements” (prevention; early detection and rapid response; eradication; control and management; and restoration) and six “Cross-Cutting Elements” (legal, policy and institutional; capacity building and education; information management and research; public awareness and engagement; international cooperation; and provision of adequate resources). The strategy recognises the critical need to develop and implement cost-effective control and management approaches in</w:t>
      </w:r>
      <w:r w:rsidRPr="00CE23D5">
        <w:rPr>
          <w:sz w:val="22"/>
          <w:szCs w:val="22"/>
        </w:rPr>
        <w:t xml:space="preserve"> larger areas than those that are currently being managed for biodiversity conservation (i.e. the conservation estate).</w:t>
      </w:r>
    </w:p>
    <w:p w:rsidR="00150D5E" w:rsidRDefault="00150D5E" w:rsidP="00150D5E">
      <w:pPr>
        <w:pStyle w:val="ListParagraph"/>
        <w:rPr>
          <w:sz w:val="22"/>
          <w:szCs w:val="22"/>
        </w:rPr>
      </w:pPr>
    </w:p>
    <w:p w:rsidR="006B1307" w:rsidRPr="00150D5E" w:rsidRDefault="00150D5E" w:rsidP="00A3435F">
      <w:pPr>
        <w:numPr>
          <w:ilvl w:val="0"/>
          <w:numId w:val="15"/>
        </w:numPr>
        <w:tabs>
          <w:tab w:val="left" w:pos="426"/>
        </w:tabs>
        <w:ind w:left="0" w:firstLine="0"/>
        <w:jc w:val="both"/>
        <w:rPr>
          <w:sz w:val="22"/>
          <w:szCs w:val="22"/>
        </w:rPr>
      </w:pPr>
      <w:r>
        <w:rPr>
          <w:sz w:val="22"/>
          <w:szCs w:val="22"/>
        </w:rPr>
        <w:t xml:space="preserve">A more detailed review of the policy and legal framework for conservation and protected area management in Mauritius is described in the </w:t>
      </w:r>
      <w:r>
        <w:rPr>
          <w:i/>
          <w:sz w:val="22"/>
          <w:szCs w:val="22"/>
        </w:rPr>
        <w:t>Policy and Legal</w:t>
      </w:r>
      <w:r w:rsidRPr="007976EC">
        <w:rPr>
          <w:i/>
          <w:sz w:val="22"/>
          <w:szCs w:val="22"/>
        </w:rPr>
        <w:t xml:space="preserve"> Input</w:t>
      </w:r>
      <w:r>
        <w:rPr>
          <w:sz w:val="22"/>
          <w:szCs w:val="22"/>
        </w:rPr>
        <w:t xml:space="preserve"> report (see Section IV, Part </w:t>
      </w:r>
      <w:r w:rsidR="001C2AD9">
        <w:rPr>
          <w:sz w:val="22"/>
          <w:szCs w:val="22"/>
        </w:rPr>
        <w:t>VI</w:t>
      </w:r>
      <w:r>
        <w:rPr>
          <w:sz w:val="22"/>
          <w:szCs w:val="22"/>
        </w:rPr>
        <w:t>).</w:t>
      </w:r>
    </w:p>
    <w:p w:rsidR="006B1307" w:rsidRPr="008B66F8" w:rsidRDefault="006B1307" w:rsidP="00021F90">
      <w:pPr>
        <w:pStyle w:val="NumberedParas"/>
        <w:numPr>
          <w:ilvl w:val="0"/>
          <w:numId w:val="0"/>
        </w:numPr>
        <w:rPr>
          <w:noProof w:val="0"/>
          <w:lang w:val="en-GB"/>
        </w:rPr>
      </w:pPr>
    </w:p>
    <w:p w:rsidR="00B74411" w:rsidRDefault="006B1307" w:rsidP="00021F90">
      <w:pPr>
        <w:pStyle w:val="NumberedParas"/>
        <w:numPr>
          <w:ilvl w:val="0"/>
          <w:numId w:val="0"/>
        </w:numPr>
        <w:rPr>
          <w:rFonts w:ascii="Times New Roman Bold" w:hAnsi="Times New Roman Bold"/>
          <w:b/>
          <w:iCs/>
          <w:smallCaps/>
          <w:noProof w:val="0"/>
          <w:sz w:val="26"/>
          <w:szCs w:val="24"/>
          <w:lang w:val="en-GB"/>
        </w:rPr>
      </w:pPr>
      <w:r w:rsidRPr="006B1307">
        <w:rPr>
          <w:rFonts w:ascii="Times New Roman Bold" w:hAnsi="Times New Roman Bold"/>
          <w:b/>
          <w:iCs/>
          <w:smallCaps/>
          <w:noProof w:val="0"/>
          <w:sz w:val="26"/>
          <w:szCs w:val="24"/>
          <w:lang w:val="en-GB"/>
        </w:rPr>
        <w:t xml:space="preserve">Threats, </w:t>
      </w:r>
      <w:r>
        <w:rPr>
          <w:rFonts w:ascii="Times New Roman Bold" w:hAnsi="Times New Roman Bold"/>
          <w:b/>
          <w:iCs/>
          <w:smallCaps/>
          <w:noProof w:val="0"/>
          <w:sz w:val="26"/>
          <w:szCs w:val="24"/>
          <w:lang w:val="en-GB"/>
        </w:rPr>
        <w:t>Root causes and I</w:t>
      </w:r>
      <w:r w:rsidRPr="006B1307">
        <w:rPr>
          <w:rFonts w:ascii="Times New Roman Bold" w:hAnsi="Times New Roman Bold"/>
          <w:b/>
          <w:iCs/>
          <w:smallCaps/>
          <w:noProof w:val="0"/>
          <w:sz w:val="26"/>
          <w:szCs w:val="24"/>
          <w:lang w:val="en-GB"/>
        </w:rPr>
        <w:t>mpacts</w:t>
      </w:r>
    </w:p>
    <w:p w:rsidR="006B1307" w:rsidRPr="008B66F8" w:rsidRDefault="006B1307" w:rsidP="00021F90">
      <w:pPr>
        <w:pStyle w:val="NumberedParas"/>
        <w:numPr>
          <w:ilvl w:val="0"/>
          <w:numId w:val="0"/>
        </w:numPr>
        <w:rPr>
          <w:noProof w:val="0"/>
          <w:lang w:val="en-GB"/>
        </w:rPr>
      </w:pPr>
    </w:p>
    <w:p w:rsidR="00150D5E" w:rsidRPr="00E52950" w:rsidRDefault="00150D5E" w:rsidP="00A3435F">
      <w:pPr>
        <w:numPr>
          <w:ilvl w:val="0"/>
          <w:numId w:val="15"/>
        </w:numPr>
        <w:tabs>
          <w:tab w:val="left" w:pos="426"/>
        </w:tabs>
        <w:ind w:left="0" w:firstLine="0"/>
        <w:jc w:val="both"/>
        <w:rPr>
          <w:sz w:val="22"/>
          <w:szCs w:val="22"/>
        </w:rPr>
      </w:pPr>
      <w:bookmarkStart w:id="14" w:name="_Toc104171161"/>
      <w:r w:rsidRPr="00E52950">
        <w:rPr>
          <w:bCs/>
          <w:color w:val="000000"/>
          <w:sz w:val="22"/>
          <w:szCs w:val="22"/>
        </w:rPr>
        <w:t xml:space="preserve">The key threats to the terrestrial biodiversity of Mauritius and the offshore islets, and their root causes and barriers, may be summarized as follows (see threats, root causes and barriers matrix </w:t>
      </w:r>
      <w:r w:rsidRPr="001C2AD9">
        <w:rPr>
          <w:bCs/>
          <w:color w:val="000000"/>
          <w:sz w:val="22"/>
          <w:szCs w:val="22"/>
        </w:rPr>
        <w:t xml:space="preserve">in Annex </w:t>
      </w:r>
      <w:r w:rsidR="001C2AD9" w:rsidRPr="001C2AD9">
        <w:rPr>
          <w:bCs/>
          <w:color w:val="000000"/>
          <w:sz w:val="22"/>
          <w:szCs w:val="22"/>
        </w:rPr>
        <w:t>I</w:t>
      </w:r>
      <w:r w:rsidRPr="00E52950">
        <w:rPr>
          <w:bCs/>
          <w:color w:val="000000"/>
          <w:sz w:val="22"/>
          <w:szCs w:val="22"/>
        </w:rPr>
        <w:t>):</w:t>
      </w:r>
    </w:p>
    <w:p w:rsidR="00150D5E" w:rsidRPr="003743DA" w:rsidRDefault="00150D5E" w:rsidP="00150D5E">
      <w:pPr>
        <w:tabs>
          <w:tab w:val="left" w:pos="426"/>
        </w:tabs>
        <w:ind w:left="360"/>
        <w:rPr>
          <w:bCs/>
          <w:color w:val="000000"/>
          <w:sz w:val="22"/>
          <w:szCs w:val="22"/>
        </w:rPr>
      </w:pPr>
    </w:p>
    <w:bookmarkEnd w:id="14"/>
    <w:p w:rsidR="00150D5E" w:rsidRPr="00FD3F0B" w:rsidRDefault="00150D5E" w:rsidP="00150D5E">
      <w:pPr>
        <w:tabs>
          <w:tab w:val="left" w:pos="426"/>
        </w:tabs>
        <w:rPr>
          <w:bCs/>
          <w:color w:val="000000"/>
          <w:sz w:val="22"/>
          <w:szCs w:val="22"/>
          <w:u w:val="single"/>
        </w:rPr>
      </w:pPr>
      <w:r>
        <w:rPr>
          <w:bCs/>
          <w:color w:val="000000"/>
          <w:sz w:val="22"/>
          <w:szCs w:val="22"/>
          <w:u w:val="single"/>
        </w:rPr>
        <w:t>Land conversion and habitat fragmentation</w:t>
      </w:r>
    </w:p>
    <w:p w:rsidR="00150D5E" w:rsidRPr="00C6463C" w:rsidRDefault="00150D5E" w:rsidP="00A3435F">
      <w:pPr>
        <w:numPr>
          <w:ilvl w:val="0"/>
          <w:numId w:val="15"/>
        </w:numPr>
        <w:tabs>
          <w:tab w:val="left" w:pos="426"/>
        </w:tabs>
        <w:autoSpaceDE w:val="0"/>
        <w:autoSpaceDN w:val="0"/>
        <w:adjustRightInd w:val="0"/>
        <w:ind w:left="0" w:firstLine="0"/>
        <w:jc w:val="both"/>
        <w:rPr>
          <w:rFonts w:ascii="TimesNewRoman" w:hAnsi="TimesNewRoman" w:cs="TimesNewRoman"/>
          <w:lang w:val="en-ZA" w:eastAsia="en-ZA"/>
        </w:rPr>
      </w:pPr>
      <w:r>
        <w:rPr>
          <w:bCs/>
          <w:color w:val="000000"/>
          <w:sz w:val="22"/>
          <w:szCs w:val="22"/>
        </w:rPr>
        <w:t>Land conversion</w:t>
      </w:r>
      <w:r w:rsidRPr="009F6DF8">
        <w:rPr>
          <w:bCs/>
          <w:color w:val="000000"/>
          <w:sz w:val="22"/>
          <w:szCs w:val="22"/>
        </w:rPr>
        <w:t xml:space="preserve"> is the most direct and rapid cause of biodiversity loss in Mauritius.</w:t>
      </w:r>
      <w:r w:rsidRPr="009F6DF8">
        <w:rPr>
          <w:sz w:val="22"/>
          <w:szCs w:val="22"/>
        </w:rPr>
        <w:t xml:space="preserve"> Although most of the forest cover on the island had been lost by 1935, a “sugar boom” fuelled by a highly subsidized producer price for sugar in the late 1970s led to accelerated clearing of the remaining forest areas</w:t>
      </w:r>
      <w:r w:rsidR="00232037">
        <w:rPr>
          <w:sz w:val="22"/>
          <w:szCs w:val="22"/>
        </w:rPr>
        <w:t xml:space="preserve"> for sugar cane</w:t>
      </w:r>
      <w:r w:rsidR="00232037" w:rsidRPr="00232037">
        <w:rPr>
          <w:sz w:val="22"/>
          <w:szCs w:val="22"/>
        </w:rPr>
        <w:t xml:space="preserve"> </w:t>
      </w:r>
      <w:r w:rsidR="00232037">
        <w:rPr>
          <w:sz w:val="22"/>
          <w:szCs w:val="22"/>
        </w:rPr>
        <w:t>plantings</w:t>
      </w:r>
      <w:r w:rsidRPr="009F6DF8">
        <w:rPr>
          <w:sz w:val="22"/>
          <w:szCs w:val="22"/>
        </w:rPr>
        <w:t>, much of it on increasingly marginal sites and steep</w:t>
      </w:r>
      <w:r w:rsidR="00232037">
        <w:rPr>
          <w:sz w:val="22"/>
          <w:szCs w:val="22"/>
        </w:rPr>
        <w:t xml:space="preserve"> </w:t>
      </w:r>
      <w:r w:rsidRPr="009F6DF8">
        <w:rPr>
          <w:sz w:val="22"/>
          <w:szCs w:val="22"/>
        </w:rPr>
        <w:t>slopes</w:t>
      </w:r>
      <w:r w:rsidR="0028539F" w:rsidRPr="0028539F">
        <w:rPr>
          <w:rStyle w:val="StyleFootnoteReference16PointSuperscript6PointftrefSupersc"/>
        </w:rPr>
        <w:footnoteReference w:id="11"/>
      </w:r>
      <w:r w:rsidRPr="009F6DF8">
        <w:rPr>
          <w:sz w:val="22"/>
          <w:szCs w:val="22"/>
        </w:rPr>
        <w:t xml:space="preserve">.  </w:t>
      </w:r>
      <w:r w:rsidRPr="009F6DF8">
        <w:rPr>
          <w:bCs/>
          <w:color w:val="000000"/>
          <w:sz w:val="22"/>
          <w:szCs w:val="22"/>
        </w:rPr>
        <w:t xml:space="preserve">During the 1970’s and early 1980’s large areas of </w:t>
      </w:r>
      <w:r>
        <w:rPr>
          <w:bCs/>
          <w:color w:val="000000"/>
          <w:sz w:val="22"/>
          <w:szCs w:val="22"/>
        </w:rPr>
        <w:t xml:space="preserve">upland forests </w:t>
      </w:r>
      <w:r w:rsidRPr="009F6DF8">
        <w:rPr>
          <w:bCs/>
          <w:color w:val="000000"/>
          <w:sz w:val="22"/>
          <w:szCs w:val="22"/>
        </w:rPr>
        <w:t>were converted to forestry plantations</w:t>
      </w:r>
      <w:r>
        <w:rPr>
          <w:bCs/>
          <w:color w:val="000000"/>
          <w:sz w:val="22"/>
          <w:szCs w:val="22"/>
        </w:rPr>
        <w:t>, many of which have never been used for commercial forestry purposes</w:t>
      </w:r>
      <w:r w:rsidRPr="009F6DF8">
        <w:rPr>
          <w:bCs/>
          <w:color w:val="000000"/>
          <w:sz w:val="22"/>
          <w:szCs w:val="22"/>
        </w:rPr>
        <w:t xml:space="preserve">. </w:t>
      </w:r>
      <w:r>
        <w:rPr>
          <w:sz w:val="22"/>
          <w:szCs w:val="22"/>
        </w:rPr>
        <w:t>Th</w:t>
      </w:r>
      <w:r w:rsidRPr="009F6DF8">
        <w:rPr>
          <w:sz w:val="22"/>
          <w:szCs w:val="22"/>
        </w:rPr>
        <w:t xml:space="preserve">e pressures on high quality land, particularly in prime coastal areas where land is very scarce, are growing and land is </w:t>
      </w:r>
      <w:r>
        <w:rPr>
          <w:sz w:val="22"/>
          <w:szCs w:val="22"/>
        </w:rPr>
        <w:t xml:space="preserve">being continually </w:t>
      </w:r>
      <w:r w:rsidRPr="009F6DF8">
        <w:rPr>
          <w:sz w:val="22"/>
          <w:szCs w:val="22"/>
        </w:rPr>
        <w:t>sought after for development.</w:t>
      </w:r>
      <w:r w:rsidRPr="009F6DF8">
        <w:rPr>
          <w:rFonts w:ascii="Verdana" w:hAnsi="Verdana"/>
          <w:sz w:val="20"/>
          <w:szCs w:val="20"/>
        </w:rPr>
        <w:t xml:space="preserve"> </w:t>
      </w:r>
      <w:r w:rsidRPr="009F6DF8">
        <w:rPr>
          <w:sz w:val="22"/>
          <w:szCs w:val="22"/>
        </w:rPr>
        <w:t xml:space="preserve">Large private and public development infrastructure and residential projects pose serious threats to the integrity of the remaining </w:t>
      </w:r>
      <w:r>
        <w:rPr>
          <w:sz w:val="22"/>
          <w:szCs w:val="22"/>
        </w:rPr>
        <w:t>lowland habitats</w:t>
      </w:r>
      <w:r w:rsidRPr="009F6DF8">
        <w:rPr>
          <w:sz w:val="22"/>
          <w:szCs w:val="22"/>
        </w:rPr>
        <w:t xml:space="preserve">. The National Development Strategy (2004) estimates that, over the next 20 years, a further 15,000 ha of land may need to be released from the agricultural and forestry </w:t>
      </w:r>
      <w:r w:rsidR="00BE2038">
        <w:rPr>
          <w:sz w:val="22"/>
          <w:szCs w:val="22"/>
        </w:rPr>
        <w:t xml:space="preserve">(including native forests) </w:t>
      </w:r>
      <w:r w:rsidRPr="009F6DF8">
        <w:rPr>
          <w:sz w:val="22"/>
          <w:szCs w:val="22"/>
        </w:rPr>
        <w:t>sectors to meet the projected needs for development of housing and social amenities.</w:t>
      </w:r>
      <w:r w:rsidRPr="0065681D">
        <w:rPr>
          <w:sz w:val="22"/>
          <w:szCs w:val="22"/>
        </w:rPr>
        <w:t xml:space="preserve"> </w:t>
      </w:r>
    </w:p>
    <w:p w:rsidR="00150D5E" w:rsidRPr="00E52950" w:rsidRDefault="00150D5E" w:rsidP="00150D5E">
      <w:pPr>
        <w:tabs>
          <w:tab w:val="left" w:pos="426"/>
        </w:tabs>
        <w:autoSpaceDE w:val="0"/>
        <w:autoSpaceDN w:val="0"/>
        <w:adjustRightInd w:val="0"/>
        <w:jc w:val="both"/>
        <w:rPr>
          <w:sz w:val="22"/>
          <w:szCs w:val="22"/>
        </w:rPr>
      </w:pPr>
    </w:p>
    <w:p w:rsidR="00BE2038" w:rsidRPr="00EA3407" w:rsidRDefault="00150D5E" w:rsidP="00A3435F">
      <w:pPr>
        <w:numPr>
          <w:ilvl w:val="0"/>
          <w:numId w:val="15"/>
        </w:numPr>
        <w:tabs>
          <w:tab w:val="left" w:pos="426"/>
        </w:tabs>
        <w:ind w:left="0" w:firstLine="0"/>
        <w:jc w:val="both"/>
        <w:rPr>
          <w:sz w:val="22"/>
          <w:szCs w:val="22"/>
        </w:rPr>
      </w:pPr>
      <w:r w:rsidRPr="00E52950">
        <w:rPr>
          <w:bCs/>
          <w:color w:val="000000"/>
          <w:sz w:val="22"/>
          <w:szCs w:val="22"/>
        </w:rPr>
        <w:t xml:space="preserve">Due </w:t>
      </w:r>
      <w:r w:rsidRPr="00D01E1B">
        <w:rPr>
          <w:bCs/>
          <w:color w:val="000000"/>
          <w:sz w:val="22"/>
          <w:szCs w:val="22"/>
        </w:rPr>
        <w:t xml:space="preserve">mainly to this extensive deforestation, forest remnants on Mauritius have become extremely fragmented. </w:t>
      </w:r>
      <w:r w:rsidRPr="00D01E1B">
        <w:rPr>
          <w:sz w:val="22"/>
          <w:szCs w:val="22"/>
          <w:lang w:val="en-ZA" w:eastAsia="en-ZA"/>
        </w:rPr>
        <w:t>On mainland Mauritius, the remaining native terrestrial biodiversity is today primarily confined to marginal lands of low suitability to agriculture and urban development such as steep</w:t>
      </w:r>
      <w:r w:rsidRPr="00E52950">
        <w:rPr>
          <w:sz w:val="22"/>
          <w:szCs w:val="22"/>
          <w:lang w:val="en-ZA" w:eastAsia="en-ZA"/>
        </w:rPr>
        <w:t xml:space="preserve"> mountain and valley slopes or to marshy and rocky soils where the land is </w:t>
      </w:r>
      <w:r w:rsidR="00BE2038">
        <w:rPr>
          <w:sz w:val="22"/>
          <w:szCs w:val="22"/>
          <w:lang w:val="en-ZA" w:eastAsia="en-ZA"/>
        </w:rPr>
        <w:t xml:space="preserve">largely </w:t>
      </w:r>
      <w:r>
        <w:rPr>
          <w:sz w:val="22"/>
          <w:szCs w:val="22"/>
          <w:lang w:val="en-ZA" w:eastAsia="en-ZA"/>
        </w:rPr>
        <w:t>undevelopable</w:t>
      </w:r>
      <w:r w:rsidRPr="00E52950">
        <w:rPr>
          <w:sz w:val="22"/>
          <w:szCs w:val="22"/>
          <w:lang w:val="en-ZA" w:eastAsia="en-ZA"/>
        </w:rPr>
        <w:t xml:space="preserve">. The largest such area occurs in and around the Black River Gorges National Park in the South West, followed by the Bambou Mountain Range in the South East and the Moka-Port Louis Ranges in the North West. A few isolated mountain peaks also harbour remnants of native forest, for example, Mt Blanche, Corps de Garde, Trois Mamelles and Le Morne Brabant. </w:t>
      </w:r>
      <w:r w:rsidRPr="00E52950">
        <w:rPr>
          <w:bCs/>
          <w:color w:val="000000"/>
          <w:sz w:val="22"/>
          <w:szCs w:val="22"/>
        </w:rPr>
        <w:t xml:space="preserve">The result of this fragmentation is that previously large contiguous populations of native species have now been reduced into small, and for most cases severely isolated, populations. Despite some high profile conservation success </w:t>
      </w:r>
      <w:r w:rsidRPr="00742298">
        <w:rPr>
          <w:bCs/>
          <w:color w:val="000000"/>
          <w:sz w:val="22"/>
          <w:szCs w:val="22"/>
        </w:rPr>
        <w:t>stories like the Mauritius Kestrel, Pink Pigeon and Echo Parakeet, the combination of extensive habitat destruction and fragmentation, and impact of invasive species is contributing toward a general decline, or local extinction, of many native species.</w:t>
      </w:r>
    </w:p>
    <w:p w:rsidR="00150D5E" w:rsidRDefault="00150D5E" w:rsidP="00BE2038">
      <w:pPr>
        <w:tabs>
          <w:tab w:val="left" w:pos="426"/>
        </w:tabs>
        <w:jc w:val="both"/>
        <w:rPr>
          <w:sz w:val="22"/>
          <w:szCs w:val="22"/>
        </w:rPr>
      </w:pPr>
    </w:p>
    <w:p w:rsidR="00150D5E" w:rsidRPr="006F1C72" w:rsidRDefault="00150D5E" w:rsidP="00150D5E">
      <w:pPr>
        <w:tabs>
          <w:tab w:val="left" w:pos="426"/>
        </w:tabs>
        <w:jc w:val="both"/>
        <w:rPr>
          <w:bCs/>
          <w:color w:val="000000"/>
          <w:sz w:val="22"/>
          <w:szCs w:val="22"/>
          <w:u w:val="single"/>
        </w:rPr>
      </w:pPr>
      <w:r>
        <w:rPr>
          <w:bCs/>
          <w:color w:val="000000"/>
          <w:sz w:val="22"/>
          <w:szCs w:val="22"/>
          <w:u w:val="single"/>
        </w:rPr>
        <w:t>Habitat modification for deer ranching</w:t>
      </w:r>
    </w:p>
    <w:p w:rsidR="00150D5E" w:rsidRPr="00BE2038" w:rsidRDefault="00150D5E" w:rsidP="00A3435F">
      <w:pPr>
        <w:numPr>
          <w:ilvl w:val="0"/>
          <w:numId w:val="15"/>
        </w:numPr>
        <w:tabs>
          <w:tab w:val="left" w:pos="426"/>
        </w:tabs>
        <w:ind w:left="0" w:firstLine="0"/>
        <w:jc w:val="both"/>
        <w:rPr>
          <w:sz w:val="22"/>
          <w:szCs w:val="22"/>
        </w:rPr>
      </w:pPr>
      <w:r w:rsidRPr="00BE2038">
        <w:rPr>
          <w:sz w:val="22"/>
          <w:szCs w:val="22"/>
        </w:rPr>
        <w:t xml:space="preserve">The </w:t>
      </w:r>
      <w:r w:rsidR="00B04FB4">
        <w:rPr>
          <w:sz w:val="22"/>
          <w:szCs w:val="22"/>
        </w:rPr>
        <w:t>introduced R</w:t>
      </w:r>
      <w:r w:rsidRPr="00BE2038">
        <w:rPr>
          <w:sz w:val="22"/>
          <w:szCs w:val="22"/>
        </w:rPr>
        <w:t>usa deer from Java (</w:t>
      </w:r>
      <w:r w:rsidRPr="00BE2038">
        <w:rPr>
          <w:i/>
          <w:iCs/>
          <w:sz w:val="22"/>
          <w:szCs w:val="22"/>
        </w:rPr>
        <w:t>Cervus timorensis</w:t>
      </w:r>
      <w:r w:rsidRPr="00BE2038">
        <w:rPr>
          <w:i/>
          <w:sz w:val="22"/>
          <w:szCs w:val="22"/>
        </w:rPr>
        <w:t xml:space="preserve"> russa</w:t>
      </w:r>
      <w:r w:rsidRPr="00BE2038">
        <w:rPr>
          <w:sz w:val="22"/>
          <w:szCs w:val="22"/>
        </w:rPr>
        <w:t>) is reared on extensive farms and estates for hunting purposes. The meat is used exclusively for the local market and trophy horns for the local and foreign hunting fraternity. It is estimated that there are about 70</w:t>
      </w:r>
      <w:r w:rsidR="00DD468C">
        <w:rPr>
          <w:sz w:val="22"/>
          <w:szCs w:val="22"/>
        </w:rPr>
        <w:t>,</w:t>
      </w:r>
      <w:r w:rsidRPr="00BE2038">
        <w:rPr>
          <w:sz w:val="22"/>
          <w:szCs w:val="22"/>
        </w:rPr>
        <w:t>000 head of exotic deer on some 25</w:t>
      </w:r>
      <w:r w:rsidR="00DD468C">
        <w:rPr>
          <w:sz w:val="22"/>
          <w:szCs w:val="22"/>
        </w:rPr>
        <w:t>,</w:t>
      </w:r>
      <w:r w:rsidRPr="00BE2038">
        <w:rPr>
          <w:sz w:val="22"/>
          <w:szCs w:val="22"/>
        </w:rPr>
        <w:t xml:space="preserve">000ha </w:t>
      </w:r>
      <w:r w:rsidRPr="00BE2038">
        <w:rPr>
          <w:sz w:val="22"/>
          <w:szCs w:val="22"/>
        </w:rPr>
        <w:lastRenderedPageBreak/>
        <w:t>(15,000 ha in private ownership and 10,000 ha in state ownership leased to the private sector for deer ranching purposes) of semi-natural forest areas at a stocking rate of ~2.8 deer/ha. Deer ranching in the 15</w:t>
      </w:r>
      <w:r w:rsidR="00DD468C">
        <w:rPr>
          <w:sz w:val="22"/>
          <w:szCs w:val="22"/>
        </w:rPr>
        <w:t>,</w:t>
      </w:r>
      <w:r w:rsidRPr="00BE2038">
        <w:rPr>
          <w:sz w:val="22"/>
          <w:szCs w:val="22"/>
        </w:rPr>
        <w:t>000ha of privately owned land remains largely unregulated, with large proportions of natural forest habitats transformed to pasture lands. Although some of this privately owned land may be classified as Mountain Reserve or River Reserve, it receives very limited legal protection</w:t>
      </w:r>
      <w:r w:rsidR="00B04FB4">
        <w:rPr>
          <w:sz w:val="22"/>
          <w:szCs w:val="22"/>
        </w:rPr>
        <w:t xml:space="preserve"> and is heavily impacted by R</w:t>
      </w:r>
      <w:r w:rsidR="00954BD2">
        <w:rPr>
          <w:sz w:val="22"/>
          <w:szCs w:val="22"/>
        </w:rPr>
        <w:t>usa deer and other invading plant and animal species</w:t>
      </w:r>
      <w:r w:rsidRPr="00BE2038">
        <w:rPr>
          <w:sz w:val="22"/>
          <w:szCs w:val="22"/>
        </w:rPr>
        <w:t>. The monitoring and enforcement of the Forests and R</w:t>
      </w:r>
      <w:r w:rsidR="00954BD2">
        <w:rPr>
          <w:sz w:val="22"/>
          <w:szCs w:val="22"/>
        </w:rPr>
        <w:t xml:space="preserve">eserves Act by the FS is </w:t>
      </w:r>
      <w:r w:rsidRPr="00BE2038">
        <w:rPr>
          <w:sz w:val="22"/>
          <w:szCs w:val="22"/>
        </w:rPr>
        <w:t>weak</w:t>
      </w:r>
      <w:r w:rsidR="00954BD2">
        <w:rPr>
          <w:sz w:val="22"/>
          <w:szCs w:val="22"/>
        </w:rPr>
        <w:t xml:space="preserve"> on the privately owned deer ranches</w:t>
      </w:r>
      <w:r w:rsidRPr="00BE2038">
        <w:rPr>
          <w:sz w:val="22"/>
          <w:szCs w:val="22"/>
        </w:rPr>
        <w:t xml:space="preserve">. There are currently no incentives </w:t>
      </w:r>
      <w:r w:rsidR="00954BD2">
        <w:rPr>
          <w:sz w:val="22"/>
          <w:szCs w:val="22"/>
        </w:rPr>
        <w:t xml:space="preserve">for private landowners </w:t>
      </w:r>
      <w:r w:rsidRPr="00BE2038">
        <w:rPr>
          <w:sz w:val="22"/>
          <w:szCs w:val="22"/>
        </w:rPr>
        <w:t xml:space="preserve">to conserve the native forests used for deer ranching. </w:t>
      </w:r>
      <w:r w:rsidR="00191D3E">
        <w:rPr>
          <w:sz w:val="22"/>
          <w:szCs w:val="22"/>
        </w:rPr>
        <w:t xml:space="preserve">Some </w:t>
      </w:r>
      <w:r w:rsidRPr="00BE2038">
        <w:rPr>
          <w:sz w:val="22"/>
          <w:szCs w:val="22"/>
        </w:rPr>
        <w:t xml:space="preserve">10 000ha of state-owned land is </w:t>
      </w:r>
      <w:r w:rsidR="00954BD2">
        <w:rPr>
          <w:sz w:val="22"/>
          <w:szCs w:val="22"/>
        </w:rPr>
        <w:t xml:space="preserve">also </w:t>
      </w:r>
      <w:r w:rsidRPr="00BE2038">
        <w:rPr>
          <w:sz w:val="22"/>
          <w:szCs w:val="22"/>
        </w:rPr>
        <w:t>leased to private land owners for deer ranching in terms of the Shooting and Fishing Act of 1966. This Act stipulates that state lease agreements do not exceed 14 years, cleared land for grazing by deer should not exceed 5%</w:t>
      </w:r>
      <w:r w:rsidR="0028539F" w:rsidRPr="0028539F">
        <w:rPr>
          <w:rStyle w:val="StyleFootnoteReference16PointSuperscript6PointftrefSupersc"/>
        </w:rPr>
        <w:footnoteReference w:id="12"/>
      </w:r>
      <w:r w:rsidRPr="00BE2038">
        <w:rPr>
          <w:sz w:val="22"/>
          <w:szCs w:val="22"/>
        </w:rPr>
        <w:t xml:space="preserve"> of the area leased and the stocking rates are maintained at or below 2.5 deer/ha. The lease conditions are however not effectively monitored or enforced</w:t>
      </w:r>
      <w:r w:rsidR="00954BD2">
        <w:rPr>
          <w:sz w:val="22"/>
          <w:szCs w:val="22"/>
        </w:rPr>
        <w:t xml:space="preserve"> by the FS</w:t>
      </w:r>
      <w:r w:rsidRPr="00BE2038">
        <w:rPr>
          <w:sz w:val="22"/>
          <w:szCs w:val="22"/>
        </w:rPr>
        <w:t xml:space="preserve">, and there are no incentives in the Act to </w:t>
      </w:r>
      <w:r w:rsidR="006D2CD3">
        <w:rPr>
          <w:sz w:val="22"/>
          <w:szCs w:val="22"/>
        </w:rPr>
        <w:t xml:space="preserve">encourage the conservation </w:t>
      </w:r>
      <w:r w:rsidRPr="00BE2038">
        <w:rPr>
          <w:sz w:val="22"/>
          <w:szCs w:val="22"/>
        </w:rPr>
        <w:t>of the natural forests in the leased area. Lessees are also placing pressure on the GM to increase the percentage area of land converted to pasture for deer ranching to 15% so that they can increase venison production to meet market demand.</w:t>
      </w:r>
    </w:p>
    <w:p w:rsidR="00150D5E" w:rsidRDefault="00150D5E" w:rsidP="00150D5E">
      <w:pPr>
        <w:tabs>
          <w:tab w:val="left" w:pos="426"/>
        </w:tabs>
        <w:jc w:val="both"/>
        <w:rPr>
          <w:sz w:val="22"/>
          <w:szCs w:val="22"/>
        </w:rPr>
      </w:pPr>
    </w:p>
    <w:p w:rsidR="00150D5E" w:rsidRPr="006F1C72" w:rsidRDefault="00150D5E" w:rsidP="00150D5E">
      <w:pPr>
        <w:tabs>
          <w:tab w:val="left" w:pos="426"/>
        </w:tabs>
        <w:jc w:val="both"/>
        <w:rPr>
          <w:bCs/>
          <w:color w:val="000000"/>
          <w:sz w:val="22"/>
          <w:szCs w:val="22"/>
          <w:u w:val="single"/>
        </w:rPr>
      </w:pPr>
      <w:r>
        <w:rPr>
          <w:bCs/>
          <w:color w:val="000000"/>
          <w:sz w:val="22"/>
          <w:szCs w:val="22"/>
          <w:u w:val="single"/>
        </w:rPr>
        <w:t>Invasive alien species and fire</w:t>
      </w:r>
    </w:p>
    <w:p w:rsidR="00150D5E" w:rsidRDefault="00150D5E" w:rsidP="00A3435F">
      <w:pPr>
        <w:numPr>
          <w:ilvl w:val="0"/>
          <w:numId w:val="15"/>
        </w:numPr>
        <w:tabs>
          <w:tab w:val="left" w:pos="426"/>
        </w:tabs>
        <w:ind w:left="0" w:firstLine="0"/>
        <w:jc w:val="both"/>
        <w:rPr>
          <w:sz w:val="22"/>
          <w:szCs w:val="22"/>
        </w:rPr>
      </w:pPr>
      <w:r w:rsidRPr="00C5413E">
        <w:rPr>
          <w:sz w:val="22"/>
          <w:szCs w:val="22"/>
        </w:rPr>
        <w:t>A diverse suite of invasive alien plants is threatening all the remaining fragments of native forests.</w:t>
      </w:r>
      <w:r w:rsidRPr="00F20594">
        <w:rPr>
          <w:bCs/>
          <w:color w:val="000000"/>
          <w:sz w:val="22"/>
          <w:szCs w:val="22"/>
        </w:rPr>
        <w:t xml:space="preserve"> </w:t>
      </w:r>
      <w:r w:rsidRPr="009C7A93">
        <w:rPr>
          <w:bCs/>
          <w:color w:val="000000"/>
          <w:sz w:val="22"/>
          <w:szCs w:val="22"/>
        </w:rPr>
        <w:t xml:space="preserve">With poor controls on the spread of </w:t>
      </w:r>
      <w:r w:rsidR="006D2CD3">
        <w:rPr>
          <w:bCs/>
          <w:color w:val="000000"/>
          <w:sz w:val="22"/>
          <w:szCs w:val="22"/>
        </w:rPr>
        <w:t xml:space="preserve">these </w:t>
      </w:r>
      <w:r w:rsidRPr="009C7A93">
        <w:rPr>
          <w:bCs/>
          <w:color w:val="000000"/>
          <w:sz w:val="22"/>
          <w:szCs w:val="22"/>
        </w:rPr>
        <w:t>IAS on both state and private land, many have undergone population explosions, and have reached pest proportions.</w:t>
      </w:r>
      <w:r w:rsidRPr="00C5413E">
        <w:rPr>
          <w:sz w:val="22"/>
          <w:szCs w:val="22"/>
        </w:rPr>
        <w:t xml:space="preserve"> </w:t>
      </w:r>
      <w:r w:rsidR="006D2CD3" w:rsidRPr="006D2CD3">
        <w:rPr>
          <w:sz w:val="22"/>
          <w:szCs w:val="22"/>
        </w:rPr>
        <w:t>By</w:t>
      </w:r>
      <w:r w:rsidR="006D2CD3" w:rsidRPr="006D2CD3">
        <w:rPr>
          <w:bCs/>
          <w:color w:val="000000"/>
          <w:sz w:val="22"/>
          <w:szCs w:val="22"/>
        </w:rPr>
        <w:t xml:space="preserve"> example, the Chinese guava (</w:t>
      </w:r>
      <w:r w:rsidR="006D2CD3" w:rsidRPr="006D2CD3">
        <w:rPr>
          <w:bCs/>
          <w:i/>
          <w:color w:val="000000"/>
          <w:sz w:val="22"/>
          <w:szCs w:val="22"/>
        </w:rPr>
        <w:t>Psidium cattleianum</w:t>
      </w:r>
      <w:r w:rsidR="006D2CD3" w:rsidRPr="006D2CD3">
        <w:rPr>
          <w:bCs/>
          <w:color w:val="000000"/>
          <w:sz w:val="22"/>
          <w:szCs w:val="22"/>
        </w:rPr>
        <w:t>, Myrtaceae), a native of Brazil, can now reach densities of up to about seven million stems per km</w:t>
      </w:r>
      <w:r w:rsidR="006D2CD3" w:rsidRPr="006D2CD3">
        <w:rPr>
          <w:bCs/>
          <w:color w:val="000000"/>
          <w:sz w:val="22"/>
          <w:szCs w:val="22"/>
          <w:vertAlign w:val="superscript"/>
        </w:rPr>
        <w:t>2</w:t>
      </w:r>
      <w:r w:rsidR="006D2CD3" w:rsidRPr="006D2CD3">
        <w:rPr>
          <w:bCs/>
          <w:color w:val="000000"/>
          <w:sz w:val="22"/>
          <w:szCs w:val="22"/>
        </w:rPr>
        <w:t xml:space="preserve"> in Mauritius </w:t>
      </w:r>
      <w:r w:rsidR="00F9798E" w:rsidRPr="006D2CD3">
        <w:rPr>
          <w:bCs/>
          <w:color w:val="000000"/>
          <w:sz w:val="22"/>
          <w:szCs w:val="22"/>
        </w:rPr>
        <w:t>(Ramlugun, 2003)</w:t>
      </w:r>
      <w:r w:rsidR="00F9798E">
        <w:rPr>
          <w:bCs/>
          <w:color w:val="000000"/>
          <w:sz w:val="22"/>
          <w:szCs w:val="22"/>
        </w:rPr>
        <w:t xml:space="preserve"> </w:t>
      </w:r>
      <w:r w:rsidR="006D2CD3" w:rsidRPr="006D2CD3">
        <w:rPr>
          <w:bCs/>
          <w:color w:val="000000"/>
          <w:sz w:val="22"/>
          <w:szCs w:val="22"/>
        </w:rPr>
        <w:t>and is now a pervasive invader in all natural areas across the entire island</w:t>
      </w:r>
      <w:r w:rsidR="006D2CD3">
        <w:rPr>
          <w:bCs/>
          <w:color w:val="000000"/>
          <w:sz w:val="22"/>
          <w:szCs w:val="22"/>
        </w:rPr>
        <w:t xml:space="preserve">. </w:t>
      </w:r>
      <w:r w:rsidR="006D2CD3">
        <w:rPr>
          <w:sz w:val="22"/>
          <w:szCs w:val="22"/>
        </w:rPr>
        <w:t>There are</w:t>
      </w:r>
      <w:r w:rsidRPr="006D2CD3">
        <w:rPr>
          <w:sz w:val="22"/>
          <w:szCs w:val="22"/>
        </w:rPr>
        <w:t xml:space="preserve"> at least 17 plant species </w:t>
      </w:r>
      <w:r w:rsidR="006D2CD3">
        <w:rPr>
          <w:sz w:val="22"/>
          <w:szCs w:val="22"/>
        </w:rPr>
        <w:t xml:space="preserve">that </w:t>
      </w:r>
      <w:r w:rsidRPr="006D2CD3">
        <w:rPr>
          <w:sz w:val="22"/>
          <w:szCs w:val="22"/>
        </w:rPr>
        <w:t>have been identified as particularly aggressive invaders. Among the main invasive woody species are four forest trees (</w:t>
      </w:r>
      <w:r w:rsidRPr="006D2CD3">
        <w:rPr>
          <w:i/>
          <w:sz w:val="22"/>
          <w:szCs w:val="22"/>
        </w:rPr>
        <w:t xml:space="preserve">Acacia nilotica, Ligustrum robustum </w:t>
      </w:r>
      <w:r w:rsidRPr="006D2CD3">
        <w:rPr>
          <w:sz w:val="22"/>
          <w:szCs w:val="22"/>
        </w:rPr>
        <w:t xml:space="preserve">var. </w:t>
      </w:r>
      <w:r w:rsidRPr="006D2CD3">
        <w:rPr>
          <w:i/>
          <w:sz w:val="22"/>
          <w:szCs w:val="22"/>
        </w:rPr>
        <w:t>walkeri, Litsea monopetala, Tabebuia pallida</w:t>
      </w:r>
      <w:r w:rsidRPr="006D2CD3">
        <w:rPr>
          <w:sz w:val="22"/>
          <w:szCs w:val="22"/>
        </w:rPr>
        <w:t>), four fruit trees and spice plants (</w:t>
      </w:r>
      <w:r w:rsidRPr="006D2CD3">
        <w:rPr>
          <w:i/>
          <w:sz w:val="22"/>
          <w:szCs w:val="22"/>
        </w:rPr>
        <w:t>Flacour</w:t>
      </w:r>
      <w:r w:rsidR="007E3808">
        <w:rPr>
          <w:i/>
          <w:sz w:val="22"/>
          <w:szCs w:val="22"/>
        </w:rPr>
        <w:t>t</w:t>
      </w:r>
      <w:r w:rsidRPr="006D2CD3">
        <w:rPr>
          <w:i/>
          <w:sz w:val="22"/>
          <w:szCs w:val="22"/>
        </w:rPr>
        <w:t xml:space="preserve">ia indica, Psidium cattleianum, Schinus terebrinthifolius, Syzigium jambos), </w:t>
      </w:r>
      <w:r w:rsidRPr="006D2CD3">
        <w:rPr>
          <w:sz w:val="22"/>
          <w:szCs w:val="22"/>
        </w:rPr>
        <w:t>six ornamentals (</w:t>
      </w:r>
      <w:r w:rsidRPr="006D2CD3">
        <w:rPr>
          <w:i/>
          <w:sz w:val="22"/>
          <w:szCs w:val="22"/>
        </w:rPr>
        <w:t>Ardisia crenata, Hiptage benghalensis, Homolanthus populifolius, Lantana camara, Livistona chinensis, Ravenala madagascariensis)</w:t>
      </w:r>
      <w:r w:rsidRPr="006D2CD3">
        <w:rPr>
          <w:sz w:val="22"/>
          <w:szCs w:val="22"/>
        </w:rPr>
        <w:t>, one fodder plant (</w:t>
      </w:r>
      <w:r w:rsidRPr="006D2CD3">
        <w:rPr>
          <w:i/>
          <w:sz w:val="22"/>
          <w:szCs w:val="22"/>
        </w:rPr>
        <w:t>Luecaena leucocephala</w:t>
      </w:r>
      <w:r w:rsidRPr="006D2CD3">
        <w:rPr>
          <w:sz w:val="22"/>
          <w:szCs w:val="22"/>
        </w:rPr>
        <w:t>) and two accidental introductions (</w:t>
      </w:r>
      <w:r w:rsidRPr="006D2CD3">
        <w:rPr>
          <w:i/>
          <w:sz w:val="22"/>
          <w:szCs w:val="22"/>
        </w:rPr>
        <w:t>Clidemia hirta, Rubus alceifolius</w:t>
      </w:r>
      <w:r w:rsidRPr="006D2CD3">
        <w:rPr>
          <w:sz w:val="22"/>
          <w:szCs w:val="22"/>
        </w:rPr>
        <w:t xml:space="preserve">). </w:t>
      </w:r>
      <w:r w:rsidRPr="006D2CD3">
        <w:rPr>
          <w:bCs/>
          <w:color w:val="000000"/>
          <w:sz w:val="22"/>
          <w:szCs w:val="22"/>
        </w:rPr>
        <w:t xml:space="preserve">The effect of competition for light, water and minerals with native plants is massive, leading to major reduction in reproductive output. Invasive alien plants also increase native plants mortality and reduces growth rate, contributing further to the gradual replacement of native communities by alien plants which in turn constitute poor habitats for most native animals. </w:t>
      </w:r>
      <w:r w:rsidR="008D1688" w:rsidRPr="008D1688">
        <w:rPr>
          <w:sz w:val="22"/>
          <w:szCs w:val="22"/>
        </w:rPr>
        <w:t>Areas which are composed chiefly of exotic plants with little or fragmented native canopy are no longer cyclone resistant and</w:t>
      </w:r>
      <w:r w:rsidR="008D1688">
        <w:rPr>
          <w:sz w:val="22"/>
          <w:szCs w:val="22"/>
        </w:rPr>
        <w:t>,</w:t>
      </w:r>
      <w:r w:rsidR="008D1688" w:rsidRPr="008D1688">
        <w:rPr>
          <w:sz w:val="22"/>
          <w:szCs w:val="22"/>
        </w:rPr>
        <w:t xml:space="preserve"> as obse</w:t>
      </w:r>
      <w:r w:rsidR="008D1688">
        <w:rPr>
          <w:sz w:val="22"/>
          <w:szCs w:val="22"/>
        </w:rPr>
        <w:t xml:space="preserve">rved during cyclone 'Hollanda' in </w:t>
      </w:r>
      <w:r w:rsidR="008D1688" w:rsidRPr="008D1688">
        <w:rPr>
          <w:sz w:val="22"/>
          <w:szCs w:val="22"/>
        </w:rPr>
        <w:t xml:space="preserve">February </w:t>
      </w:r>
      <w:r w:rsidR="008D1688">
        <w:rPr>
          <w:sz w:val="22"/>
          <w:szCs w:val="22"/>
        </w:rPr>
        <w:t>of 1994</w:t>
      </w:r>
      <w:r w:rsidR="008D1688" w:rsidRPr="008D1688">
        <w:rPr>
          <w:sz w:val="22"/>
          <w:szCs w:val="22"/>
        </w:rPr>
        <w:t xml:space="preserve">, become defoliated and uprooted leading to localized </w:t>
      </w:r>
      <w:r w:rsidR="008D1688">
        <w:rPr>
          <w:sz w:val="22"/>
          <w:szCs w:val="22"/>
        </w:rPr>
        <w:t xml:space="preserve">severe </w:t>
      </w:r>
      <w:r w:rsidR="008D1688" w:rsidRPr="008D1688">
        <w:rPr>
          <w:sz w:val="22"/>
          <w:szCs w:val="22"/>
        </w:rPr>
        <w:t>erosion</w:t>
      </w:r>
      <w:r w:rsidR="008D1688">
        <w:rPr>
          <w:sz w:val="22"/>
          <w:szCs w:val="22"/>
        </w:rPr>
        <w:t>.</w:t>
      </w:r>
    </w:p>
    <w:p w:rsidR="008D1688" w:rsidRPr="008D1688" w:rsidRDefault="008D1688" w:rsidP="008D1688">
      <w:pPr>
        <w:tabs>
          <w:tab w:val="left" w:pos="426"/>
        </w:tabs>
        <w:jc w:val="both"/>
        <w:rPr>
          <w:sz w:val="22"/>
          <w:szCs w:val="22"/>
        </w:rPr>
      </w:pPr>
    </w:p>
    <w:p w:rsidR="00150D5E" w:rsidRDefault="00150D5E" w:rsidP="00A3435F">
      <w:pPr>
        <w:numPr>
          <w:ilvl w:val="0"/>
          <w:numId w:val="15"/>
        </w:numPr>
        <w:tabs>
          <w:tab w:val="left" w:pos="426"/>
        </w:tabs>
        <w:ind w:left="0" w:firstLine="0"/>
        <w:jc w:val="both"/>
        <w:rPr>
          <w:sz w:val="22"/>
          <w:szCs w:val="22"/>
        </w:rPr>
      </w:pPr>
      <w:r w:rsidRPr="009C7A93">
        <w:rPr>
          <w:sz w:val="22"/>
          <w:szCs w:val="22"/>
        </w:rPr>
        <w:t>At least 21 introduced species of mammal</w:t>
      </w:r>
      <w:r w:rsidR="00FA746D">
        <w:rPr>
          <w:sz w:val="22"/>
          <w:szCs w:val="22"/>
        </w:rPr>
        <w:t>s</w:t>
      </w:r>
      <w:r w:rsidRPr="009C7A93">
        <w:rPr>
          <w:sz w:val="22"/>
          <w:szCs w:val="22"/>
        </w:rPr>
        <w:t>, reptile</w:t>
      </w:r>
      <w:r w:rsidR="00FA746D">
        <w:rPr>
          <w:sz w:val="22"/>
          <w:szCs w:val="22"/>
        </w:rPr>
        <w:t>s</w:t>
      </w:r>
      <w:r w:rsidRPr="009C7A93">
        <w:rPr>
          <w:sz w:val="22"/>
          <w:szCs w:val="22"/>
        </w:rPr>
        <w:t xml:space="preserve"> and mollusc</w:t>
      </w:r>
      <w:r w:rsidR="00FA746D">
        <w:rPr>
          <w:sz w:val="22"/>
          <w:szCs w:val="22"/>
        </w:rPr>
        <w:t>s</w:t>
      </w:r>
      <w:r w:rsidRPr="009C7A93">
        <w:rPr>
          <w:sz w:val="22"/>
          <w:szCs w:val="22"/>
        </w:rPr>
        <w:t xml:space="preserve"> are naturalized in Mauritius. Exotic animals such as the rusa deer (</w:t>
      </w:r>
      <w:r w:rsidRPr="009C7A93">
        <w:rPr>
          <w:i/>
          <w:iCs/>
          <w:sz w:val="22"/>
          <w:szCs w:val="22"/>
        </w:rPr>
        <w:t>C. timorensis</w:t>
      </w:r>
      <w:r w:rsidRPr="009C7A93">
        <w:rPr>
          <w:sz w:val="22"/>
          <w:szCs w:val="22"/>
        </w:rPr>
        <w:t>) are exacerbating the effects of invasive plant species by browsing native shrubs, saplings and seedlings. Similarly: feral pigs (</w:t>
      </w:r>
      <w:r w:rsidRPr="009C7A93">
        <w:rPr>
          <w:i/>
          <w:iCs/>
          <w:sz w:val="22"/>
          <w:szCs w:val="22"/>
        </w:rPr>
        <w:t>Sus scrofa</w:t>
      </w:r>
      <w:r w:rsidRPr="009C7A93">
        <w:rPr>
          <w:sz w:val="22"/>
          <w:szCs w:val="22"/>
        </w:rPr>
        <w:t>) disturb the soil, disperse seeds of alien plants and suppress native plant regeneration; Javanese macaques (</w:t>
      </w:r>
      <w:r w:rsidRPr="009C7A93">
        <w:rPr>
          <w:i/>
          <w:iCs/>
          <w:sz w:val="22"/>
          <w:szCs w:val="22"/>
        </w:rPr>
        <w:t>Macaca fascicularis</w:t>
      </w:r>
      <w:r w:rsidRPr="009C7A93">
        <w:rPr>
          <w:sz w:val="22"/>
          <w:szCs w:val="22"/>
        </w:rPr>
        <w:t xml:space="preserve">) damage unripe native fruits; </w:t>
      </w:r>
      <w:r w:rsidRPr="009C7A93">
        <w:rPr>
          <w:bCs/>
          <w:color w:val="000000"/>
          <w:sz w:val="22"/>
          <w:szCs w:val="22"/>
        </w:rPr>
        <w:t>Pink Pigeons (</w:t>
      </w:r>
      <w:r w:rsidRPr="009C7A93">
        <w:rPr>
          <w:bCs/>
          <w:i/>
          <w:color w:val="000000"/>
          <w:sz w:val="22"/>
          <w:szCs w:val="22"/>
        </w:rPr>
        <w:t>Columba mayeri</w:t>
      </w:r>
      <w:r w:rsidRPr="009C7A93">
        <w:rPr>
          <w:bCs/>
          <w:color w:val="000000"/>
          <w:sz w:val="22"/>
          <w:szCs w:val="22"/>
        </w:rPr>
        <w:t xml:space="preserve">) are constantly at risk of predation by feral cats; </w:t>
      </w:r>
      <w:r w:rsidRPr="009C7A93">
        <w:rPr>
          <w:sz w:val="22"/>
          <w:szCs w:val="22"/>
        </w:rPr>
        <w:t>and rats (</w:t>
      </w:r>
      <w:r w:rsidRPr="009C7A93">
        <w:rPr>
          <w:i/>
          <w:iCs/>
          <w:sz w:val="22"/>
          <w:szCs w:val="22"/>
        </w:rPr>
        <w:t>Rattus rattus</w:t>
      </w:r>
      <w:r w:rsidRPr="009C7A93">
        <w:rPr>
          <w:sz w:val="22"/>
          <w:szCs w:val="22"/>
        </w:rPr>
        <w:t xml:space="preserve"> and </w:t>
      </w:r>
      <w:r w:rsidRPr="009C7A93">
        <w:rPr>
          <w:i/>
          <w:iCs/>
          <w:sz w:val="22"/>
          <w:szCs w:val="22"/>
        </w:rPr>
        <w:t>R. norvegicus</w:t>
      </w:r>
      <w:r w:rsidRPr="009C7A93">
        <w:rPr>
          <w:sz w:val="22"/>
          <w:szCs w:val="22"/>
        </w:rPr>
        <w:t>) are aggresive seed predators.  It is suggested that predation by feral pigs was partly responsible for the extinction of several ground-nesting endemic species and the giant tortoises. Javaneses macaques and rats are also reported to eat the eggs and chicks of native birds while rats are also known to predate on native reptiles and invertebrates. Predation by rats, tenrecs (</w:t>
      </w:r>
      <w:r w:rsidRPr="009C7A93">
        <w:rPr>
          <w:i/>
          <w:iCs/>
          <w:sz w:val="22"/>
          <w:szCs w:val="22"/>
        </w:rPr>
        <w:t>Tenrec ecaudatus</w:t>
      </w:r>
      <w:r w:rsidRPr="009C7A93">
        <w:rPr>
          <w:sz w:val="22"/>
          <w:szCs w:val="22"/>
        </w:rPr>
        <w:t xml:space="preserve">) and the carnivorous rosy wolfsnail, for example, appears to pose a serious threat to the survival of endemic snails. </w:t>
      </w:r>
    </w:p>
    <w:p w:rsidR="00150D5E" w:rsidRDefault="00150D5E" w:rsidP="00150D5E">
      <w:pPr>
        <w:pStyle w:val="ListParagraph"/>
        <w:rPr>
          <w:sz w:val="22"/>
          <w:szCs w:val="22"/>
        </w:rPr>
      </w:pPr>
    </w:p>
    <w:p w:rsidR="00191D3E" w:rsidRDefault="00150D5E" w:rsidP="00A3435F">
      <w:pPr>
        <w:numPr>
          <w:ilvl w:val="0"/>
          <w:numId w:val="15"/>
        </w:numPr>
        <w:tabs>
          <w:tab w:val="left" w:pos="426"/>
        </w:tabs>
        <w:ind w:left="0" w:firstLine="0"/>
        <w:jc w:val="both"/>
        <w:rPr>
          <w:sz w:val="22"/>
          <w:szCs w:val="22"/>
        </w:rPr>
      </w:pPr>
      <w:r w:rsidRPr="009C7A93">
        <w:rPr>
          <w:sz w:val="22"/>
          <w:szCs w:val="22"/>
        </w:rPr>
        <w:t xml:space="preserve">Very little information exists on the impact of insect pests and diseases on Mauritian biodiversity, but it is likely that their effect on ecosystem degradation has been under-estimated. Insect introductions to </w:t>
      </w:r>
      <w:r w:rsidRPr="009C7A93">
        <w:rPr>
          <w:sz w:val="22"/>
          <w:szCs w:val="22"/>
        </w:rPr>
        <w:lastRenderedPageBreak/>
        <w:t>Mauritius accelerated considerably in the late 20</w:t>
      </w:r>
      <w:r w:rsidRPr="009C7A93">
        <w:rPr>
          <w:sz w:val="22"/>
          <w:szCs w:val="22"/>
          <w:vertAlign w:val="superscript"/>
        </w:rPr>
        <w:t>th</w:t>
      </w:r>
      <w:r w:rsidRPr="009C7A93">
        <w:rPr>
          <w:sz w:val="22"/>
          <w:szCs w:val="22"/>
        </w:rPr>
        <w:t xml:space="preserve"> century in line with increased international traffic. Of the 22 significant pests to have entered Mauritius, fourteen arrived after 1975. No reliable information exists on the effect of such pest species on native biodiversity. Pink pigeons for example are known to be very prone to three serious pathogens: Trichomonas, a protozoan transmitted directly or via contaminated food or drinking water; </w:t>
      </w:r>
      <w:r w:rsidRPr="009C7A93">
        <w:rPr>
          <w:rFonts w:cs="Arial"/>
          <w:i/>
          <w:iCs/>
          <w:sz w:val="22"/>
          <w:szCs w:val="22"/>
        </w:rPr>
        <w:t>Leucocytozoon marchouxi</w:t>
      </w:r>
      <w:r w:rsidRPr="009C7A93">
        <w:rPr>
          <w:sz w:val="22"/>
          <w:szCs w:val="22"/>
        </w:rPr>
        <w:t xml:space="preserve"> a protozoan transmitted by blackfly (Simulids); and avian pox, a virus spread by contact, contaminated surfaces or insect vectors notably mosquitoes. Psittacine beak and feather disease is causing a problem for the recovery programme of the Echo Parakeet.</w:t>
      </w:r>
    </w:p>
    <w:p w:rsidR="00E20471" w:rsidRDefault="00E20471" w:rsidP="00E20471">
      <w:pPr>
        <w:pStyle w:val="ListParagraph"/>
        <w:rPr>
          <w:sz w:val="22"/>
          <w:szCs w:val="22"/>
        </w:rPr>
      </w:pPr>
    </w:p>
    <w:p w:rsidR="00E20471" w:rsidRDefault="00E20471" w:rsidP="00A3435F">
      <w:pPr>
        <w:numPr>
          <w:ilvl w:val="0"/>
          <w:numId w:val="15"/>
        </w:numPr>
        <w:tabs>
          <w:tab w:val="left" w:pos="426"/>
        </w:tabs>
        <w:ind w:left="0" w:firstLine="0"/>
        <w:jc w:val="both"/>
        <w:rPr>
          <w:sz w:val="22"/>
          <w:szCs w:val="22"/>
        </w:rPr>
      </w:pPr>
      <w:r>
        <w:rPr>
          <w:sz w:val="22"/>
          <w:szCs w:val="22"/>
        </w:rPr>
        <w:t xml:space="preserve">A detailed review of IAS in Mauritius is provided in the report </w:t>
      </w:r>
      <w:r w:rsidRPr="00E20471">
        <w:rPr>
          <w:i/>
          <w:sz w:val="22"/>
          <w:szCs w:val="22"/>
        </w:rPr>
        <w:t>Invasive Alien Species Strategy and Action Plan development for the PAN</w:t>
      </w:r>
      <w:r>
        <w:rPr>
          <w:sz w:val="22"/>
          <w:szCs w:val="22"/>
        </w:rPr>
        <w:t xml:space="preserve"> (see Section IV, Part </w:t>
      </w:r>
      <w:r w:rsidR="00B56E22">
        <w:rPr>
          <w:sz w:val="22"/>
          <w:szCs w:val="22"/>
        </w:rPr>
        <w:t>VIII</w:t>
      </w:r>
      <w:r>
        <w:rPr>
          <w:sz w:val="22"/>
          <w:szCs w:val="22"/>
        </w:rPr>
        <w:t>).</w:t>
      </w:r>
    </w:p>
    <w:p w:rsidR="00191D3E" w:rsidRDefault="00191D3E" w:rsidP="00191D3E">
      <w:pPr>
        <w:pStyle w:val="ListParagraph"/>
        <w:rPr>
          <w:sz w:val="22"/>
          <w:szCs w:val="22"/>
        </w:rPr>
      </w:pPr>
    </w:p>
    <w:p w:rsidR="00F94E5A" w:rsidRPr="00191D3E" w:rsidRDefault="00150D5E" w:rsidP="00A3435F">
      <w:pPr>
        <w:numPr>
          <w:ilvl w:val="0"/>
          <w:numId w:val="15"/>
        </w:numPr>
        <w:tabs>
          <w:tab w:val="left" w:pos="426"/>
        </w:tabs>
        <w:ind w:left="0" w:firstLine="0"/>
        <w:jc w:val="both"/>
        <w:rPr>
          <w:sz w:val="22"/>
          <w:szCs w:val="22"/>
        </w:rPr>
      </w:pPr>
      <w:r w:rsidRPr="009C7A93">
        <w:rPr>
          <w:sz w:val="22"/>
          <w:szCs w:val="22"/>
        </w:rPr>
        <w:t xml:space="preserve"> </w:t>
      </w:r>
      <w:r w:rsidRPr="00191D3E">
        <w:rPr>
          <w:sz w:val="22"/>
        </w:rPr>
        <w:t>Fire-degraded mountain slopes occupy the western rain shadow side of mountains of north-western Mauritius</w:t>
      </w:r>
      <w:r w:rsidR="00191D3E">
        <w:rPr>
          <w:sz w:val="22"/>
        </w:rPr>
        <w:t>. These slopes</w:t>
      </w:r>
      <w:r w:rsidRPr="00191D3E">
        <w:rPr>
          <w:sz w:val="22"/>
        </w:rPr>
        <w:t xml:space="preserve"> were almost certainly </w:t>
      </w:r>
      <w:r w:rsidR="002C0AE7">
        <w:rPr>
          <w:sz w:val="22"/>
        </w:rPr>
        <w:t>previously</w:t>
      </w:r>
      <w:r w:rsidRPr="00191D3E">
        <w:rPr>
          <w:sz w:val="22"/>
        </w:rPr>
        <w:t xml:space="preserve"> covered with natural forests</w:t>
      </w:r>
      <w:r w:rsidR="00D11D90">
        <w:rPr>
          <w:sz w:val="22"/>
        </w:rPr>
        <w:t xml:space="preserve">. However, </w:t>
      </w:r>
      <w:r w:rsidR="002C0AE7">
        <w:rPr>
          <w:sz w:val="22"/>
        </w:rPr>
        <w:t xml:space="preserve">with the </w:t>
      </w:r>
      <w:r w:rsidR="00355014">
        <w:rPr>
          <w:sz w:val="22"/>
        </w:rPr>
        <w:t xml:space="preserve">iterative </w:t>
      </w:r>
      <w:r w:rsidR="002C0AE7">
        <w:rPr>
          <w:sz w:val="22"/>
        </w:rPr>
        <w:t xml:space="preserve">removal of the </w:t>
      </w:r>
      <w:r w:rsidR="00355014">
        <w:rPr>
          <w:sz w:val="22"/>
        </w:rPr>
        <w:t xml:space="preserve">native </w:t>
      </w:r>
      <w:r w:rsidR="002C0AE7">
        <w:rPr>
          <w:sz w:val="22"/>
        </w:rPr>
        <w:t xml:space="preserve">forests </w:t>
      </w:r>
      <w:r w:rsidR="00355014">
        <w:rPr>
          <w:sz w:val="22"/>
        </w:rPr>
        <w:t xml:space="preserve">for wood </w:t>
      </w:r>
      <w:r w:rsidR="002C0AE7">
        <w:rPr>
          <w:sz w:val="22"/>
        </w:rPr>
        <w:t xml:space="preserve">and regular </w:t>
      </w:r>
      <w:r w:rsidR="00D11D90">
        <w:rPr>
          <w:sz w:val="22"/>
        </w:rPr>
        <w:t>outbreaks of fire</w:t>
      </w:r>
      <w:r w:rsidR="00355014">
        <w:rPr>
          <w:sz w:val="22"/>
        </w:rPr>
        <w:t xml:space="preserve"> on these now degraded areas</w:t>
      </w:r>
      <w:r w:rsidR="00D11D90">
        <w:rPr>
          <w:sz w:val="22"/>
        </w:rPr>
        <w:t xml:space="preserve">, </w:t>
      </w:r>
      <w:r w:rsidR="00355014" w:rsidRPr="006D2CD3">
        <w:rPr>
          <w:sz w:val="22"/>
        </w:rPr>
        <w:t>grassland habitats</w:t>
      </w:r>
      <w:r w:rsidR="00D11D90" w:rsidRPr="006D2CD3">
        <w:rPr>
          <w:sz w:val="22"/>
        </w:rPr>
        <w:t xml:space="preserve"> </w:t>
      </w:r>
      <w:r w:rsidR="002D2945" w:rsidRPr="006D2CD3">
        <w:rPr>
          <w:sz w:val="22"/>
        </w:rPr>
        <w:t xml:space="preserve">have </w:t>
      </w:r>
      <w:r w:rsidR="00355014" w:rsidRPr="006D2CD3">
        <w:rPr>
          <w:sz w:val="22"/>
        </w:rPr>
        <w:t xml:space="preserve">tended to predominate. The dominance of </w:t>
      </w:r>
      <w:r w:rsidR="006D2CD3" w:rsidRPr="006D2CD3">
        <w:rPr>
          <w:sz w:val="22"/>
        </w:rPr>
        <w:t xml:space="preserve">alien </w:t>
      </w:r>
      <w:r w:rsidR="00355014" w:rsidRPr="006D2CD3">
        <w:rPr>
          <w:sz w:val="22"/>
        </w:rPr>
        <w:t xml:space="preserve">grasses </w:t>
      </w:r>
      <w:r w:rsidR="00603D04" w:rsidRPr="006D2CD3">
        <w:rPr>
          <w:sz w:val="22"/>
        </w:rPr>
        <w:t>precipitated</w:t>
      </w:r>
      <w:r w:rsidR="00355014" w:rsidRPr="006D2CD3">
        <w:rPr>
          <w:sz w:val="22"/>
        </w:rPr>
        <w:t xml:space="preserve"> the </w:t>
      </w:r>
      <w:r w:rsidR="006D2CD3" w:rsidRPr="006D2CD3">
        <w:rPr>
          <w:sz w:val="22"/>
        </w:rPr>
        <w:t xml:space="preserve">opportunistic </w:t>
      </w:r>
      <w:r w:rsidR="00355014" w:rsidRPr="006D2CD3">
        <w:rPr>
          <w:sz w:val="22"/>
        </w:rPr>
        <w:t xml:space="preserve">grazing </w:t>
      </w:r>
      <w:r w:rsidR="006D2CD3" w:rsidRPr="006D2CD3">
        <w:rPr>
          <w:sz w:val="22"/>
        </w:rPr>
        <w:t xml:space="preserve">by </w:t>
      </w:r>
      <w:r w:rsidR="00355014" w:rsidRPr="006D2CD3">
        <w:rPr>
          <w:sz w:val="22"/>
        </w:rPr>
        <w:t>livestock</w:t>
      </w:r>
      <w:r w:rsidR="00D11D90" w:rsidRPr="006D2CD3">
        <w:rPr>
          <w:sz w:val="22"/>
        </w:rPr>
        <w:t xml:space="preserve"> on these dry slopes</w:t>
      </w:r>
      <w:r w:rsidR="00355014" w:rsidRPr="006D2CD3">
        <w:rPr>
          <w:sz w:val="22"/>
        </w:rPr>
        <w:t xml:space="preserve">, perpetuating the dominance of </w:t>
      </w:r>
      <w:r w:rsidR="006D2CD3" w:rsidRPr="006D2CD3">
        <w:rPr>
          <w:sz w:val="22"/>
        </w:rPr>
        <w:t xml:space="preserve">grass species </w:t>
      </w:r>
      <w:r w:rsidR="00355014" w:rsidRPr="006D2CD3">
        <w:rPr>
          <w:sz w:val="22"/>
        </w:rPr>
        <w:t xml:space="preserve">and inhibiting the recovery of </w:t>
      </w:r>
      <w:r w:rsidR="006D2CD3" w:rsidRPr="006D2CD3">
        <w:rPr>
          <w:sz w:val="22"/>
        </w:rPr>
        <w:t xml:space="preserve">native </w:t>
      </w:r>
      <w:r w:rsidR="00D01543">
        <w:rPr>
          <w:sz w:val="22"/>
        </w:rPr>
        <w:t>forest species</w:t>
      </w:r>
      <w:r w:rsidRPr="006D2CD3">
        <w:rPr>
          <w:sz w:val="22"/>
        </w:rPr>
        <w:t>.</w:t>
      </w:r>
      <w:r w:rsidR="002C0AE7" w:rsidRPr="006D2CD3">
        <w:rPr>
          <w:sz w:val="22"/>
        </w:rPr>
        <w:t xml:space="preserve"> Many of these slopes now lie fallow and</w:t>
      </w:r>
      <w:r w:rsidR="00D11D90" w:rsidRPr="006D2CD3">
        <w:rPr>
          <w:sz w:val="22"/>
        </w:rPr>
        <w:t xml:space="preserve"> unused</w:t>
      </w:r>
      <w:r w:rsidR="002D2945" w:rsidRPr="006D2CD3">
        <w:rPr>
          <w:sz w:val="22"/>
        </w:rPr>
        <w:t xml:space="preserve"> </w:t>
      </w:r>
      <w:r w:rsidR="00603D04" w:rsidRPr="006D2CD3">
        <w:rPr>
          <w:sz w:val="22"/>
        </w:rPr>
        <w:t>for grazing and</w:t>
      </w:r>
      <w:r w:rsidR="00603D04">
        <w:rPr>
          <w:sz w:val="22"/>
        </w:rPr>
        <w:t xml:space="preserve"> </w:t>
      </w:r>
      <w:r w:rsidR="002D2945">
        <w:rPr>
          <w:sz w:val="22"/>
        </w:rPr>
        <w:t>a number of f</w:t>
      </w:r>
      <w:r w:rsidR="00D11D90" w:rsidRPr="00191D3E">
        <w:rPr>
          <w:sz w:val="22"/>
        </w:rPr>
        <w:t xml:space="preserve">ire-adapted </w:t>
      </w:r>
      <w:r w:rsidR="00D11D90">
        <w:rPr>
          <w:sz w:val="22"/>
        </w:rPr>
        <w:t xml:space="preserve">woody </w:t>
      </w:r>
      <w:r w:rsidR="00D11D90" w:rsidRPr="00191D3E">
        <w:rPr>
          <w:sz w:val="22"/>
        </w:rPr>
        <w:t xml:space="preserve">invasive </w:t>
      </w:r>
      <w:r w:rsidR="00D11D90">
        <w:rPr>
          <w:sz w:val="22"/>
        </w:rPr>
        <w:t xml:space="preserve">species have </w:t>
      </w:r>
      <w:r w:rsidR="00603D04">
        <w:rPr>
          <w:sz w:val="22"/>
        </w:rPr>
        <w:t xml:space="preserve">subsequently </w:t>
      </w:r>
      <w:r w:rsidR="00D11D90">
        <w:rPr>
          <w:sz w:val="22"/>
        </w:rPr>
        <w:t>encroached into the</w:t>
      </w:r>
      <w:r w:rsidR="00603D04">
        <w:rPr>
          <w:sz w:val="22"/>
        </w:rPr>
        <w:t>se grassland areas</w:t>
      </w:r>
      <w:r w:rsidR="002D2945">
        <w:rPr>
          <w:sz w:val="22"/>
        </w:rPr>
        <w:t xml:space="preserve">. With the regular outbreaks of </w:t>
      </w:r>
      <w:r w:rsidR="002D2945" w:rsidRPr="00191D3E">
        <w:rPr>
          <w:sz w:val="22"/>
        </w:rPr>
        <w:t>wildfire</w:t>
      </w:r>
      <w:r w:rsidR="002D2945">
        <w:rPr>
          <w:sz w:val="22"/>
        </w:rPr>
        <w:t>s</w:t>
      </w:r>
      <w:r w:rsidR="002D2945" w:rsidRPr="002D2945">
        <w:rPr>
          <w:sz w:val="22"/>
        </w:rPr>
        <w:t xml:space="preserve"> </w:t>
      </w:r>
      <w:r w:rsidR="002D2945" w:rsidRPr="00191D3E">
        <w:rPr>
          <w:sz w:val="22"/>
        </w:rPr>
        <w:t>in the mid-to late dry season</w:t>
      </w:r>
      <w:r w:rsidR="00D11D90">
        <w:rPr>
          <w:sz w:val="22"/>
        </w:rPr>
        <w:t xml:space="preserve">, </w:t>
      </w:r>
      <w:r w:rsidR="002D2945">
        <w:rPr>
          <w:sz w:val="22"/>
        </w:rPr>
        <w:t>t</w:t>
      </w:r>
      <w:r w:rsidR="00603D04">
        <w:rPr>
          <w:sz w:val="22"/>
        </w:rPr>
        <w:t>he</w:t>
      </w:r>
      <w:r w:rsidR="002D2945">
        <w:rPr>
          <w:sz w:val="22"/>
        </w:rPr>
        <w:t xml:space="preserve"> invasive tree species </w:t>
      </w:r>
      <w:r w:rsidR="00D11D90">
        <w:rPr>
          <w:sz w:val="22"/>
        </w:rPr>
        <w:t>are regularly</w:t>
      </w:r>
      <w:r w:rsidRPr="00191D3E">
        <w:rPr>
          <w:sz w:val="22"/>
        </w:rPr>
        <w:t xml:space="preserve"> “ki</w:t>
      </w:r>
      <w:r w:rsidR="00D11D90">
        <w:rPr>
          <w:sz w:val="22"/>
        </w:rPr>
        <w:t>lled back”</w:t>
      </w:r>
      <w:r w:rsidR="002D2945">
        <w:rPr>
          <w:sz w:val="22"/>
        </w:rPr>
        <w:t xml:space="preserve"> and </w:t>
      </w:r>
      <w:r w:rsidRPr="00191D3E">
        <w:rPr>
          <w:sz w:val="22"/>
        </w:rPr>
        <w:t xml:space="preserve">nearly all of the grass cover </w:t>
      </w:r>
      <w:r w:rsidR="002D2945">
        <w:rPr>
          <w:sz w:val="22"/>
        </w:rPr>
        <w:t>is burnt</w:t>
      </w:r>
      <w:r w:rsidRPr="00191D3E">
        <w:rPr>
          <w:sz w:val="22"/>
        </w:rPr>
        <w:t xml:space="preserve"> leaving the </w:t>
      </w:r>
      <w:r w:rsidR="002D2945">
        <w:rPr>
          <w:sz w:val="22"/>
        </w:rPr>
        <w:t>steep slopes</w:t>
      </w:r>
      <w:r w:rsidRPr="00191D3E">
        <w:rPr>
          <w:sz w:val="22"/>
        </w:rPr>
        <w:t xml:space="preserve"> almost fully exposed to the first </w:t>
      </w:r>
      <w:r w:rsidR="00EC5167">
        <w:rPr>
          <w:sz w:val="22"/>
        </w:rPr>
        <w:t>rains of the next rainy season.</w:t>
      </w:r>
    </w:p>
    <w:p w:rsidR="00CB52D6" w:rsidRPr="008B66F8" w:rsidRDefault="00CB52D6" w:rsidP="00120A31">
      <w:pPr>
        <w:pStyle w:val="ListParagraph"/>
        <w:ind w:left="0"/>
        <w:rPr>
          <w:lang w:val="en-GB"/>
        </w:rPr>
      </w:pPr>
    </w:p>
    <w:p w:rsidR="006B1307" w:rsidRDefault="006B1307" w:rsidP="005A6EAC">
      <w:pPr>
        <w:pStyle w:val="Heading3"/>
        <w:rPr>
          <w:lang w:val="en-GB"/>
        </w:rPr>
      </w:pPr>
      <w:bookmarkStart w:id="15" w:name="_Ref230410930"/>
      <w:bookmarkStart w:id="16" w:name="_Toc244444732"/>
      <w:bookmarkStart w:id="17" w:name="_Toc223434605"/>
      <w:r w:rsidRPr="006B1307">
        <w:rPr>
          <w:lang w:val="en-GB"/>
        </w:rPr>
        <w:t>Long-term solution and barriers to achieving the solution</w:t>
      </w:r>
      <w:bookmarkEnd w:id="15"/>
      <w:bookmarkEnd w:id="16"/>
      <w:r w:rsidRPr="006B1307">
        <w:rPr>
          <w:lang w:val="en-GB"/>
        </w:rPr>
        <w:t xml:space="preserve"> </w:t>
      </w:r>
    </w:p>
    <w:bookmarkEnd w:id="17"/>
    <w:p w:rsidR="00826BB5" w:rsidRPr="008B66F8" w:rsidRDefault="00826BB5" w:rsidP="00552755">
      <w:pPr>
        <w:ind w:right="1008"/>
        <w:jc w:val="both"/>
        <w:rPr>
          <w:iCs/>
          <w:sz w:val="22"/>
          <w:szCs w:val="22"/>
          <w:lang w:val="en-GB"/>
        </w:rPr>
      </w:pPr>
    </w:p>
    <w:p w:rsidR="00201D05" w:rsidRDefault="0076107D" w:rsidP="00A3435F">
      <w:pPr>
        <w:numPr>
          <w:ilvl w:val="0"/>
          <w:numId w:val="15"/>
        </w:numPr>
        <w:tabs>
          <w:tab w:val="left" w:pos="426"/>
        </w:tabs>
        <w:ind w:left="0" w:firstLine="0"/>
        <w:jc w:val="both"/>
        <w:rPr>
          <w:sz w:val="22"/>
          <w:szCs w:val="22"/>
        </w:rPr>
      </w:pPr>
      <w:r w:rsidRPr="0076107D">
        <w:rPr>
          <w:sz w:val="22"/>
          <w:szCs w:val="22"/>
        </w:rPr>
        <w:t xml:space="preserve">The long-term solution proposed by this project is a reconfigured </w:t>
      </w:r>
      <w:r>
        <w:rPr>
          <w:sz w:val="22"/>
          <w:szCs w:val="22"/>
        </w:rPr>
        <w:t>network</w:t>
      </w:r>
      <w:r w:rsidRPr="0076107D">
        <w:rPr>
          <w:sz w:val="22"/>
          <w:szCs w:val="22"/>
        </w:rPr>
        <w:t xml:space="preserve"> of </w:t>
      </w:r>
      <w:r>
        <w:rPr>
          <w:sz w:val="22"/>
          <w:szCs w:val="22"/>
        </w:rPr>
        <w:t xml:space="preserve">private and state </w:t>
      </w:r>
      <w:r w:rsidRPr="0076107D">
        <w:rPr>
          <w:sz w:val="22"/>
          <w:szCs w:val="22"/>
        </w:rPr>
        <w:t xml:space="preserve">protected areas that is designed to </w:t>
      </w:r>
      <w:r w:rsidR="000D48DB">
        <w:rPr>
          <w:sz w:val="22"/>
          <w:szCs w:val="22"/>
        </w:rPr>
        <w:t>safeguard</w:t>
      </w:r>
      <w:r w:rsidRPr="0076107D">
        <w:rPr>
          <w:sz w:val="22"/>
          <w:szCs w:val="22"/>
        </w:rPr>
        <w:t xml:space="preserve"> a representative sample of </w:t>
      </w:r>
      <w:r>
        <w:rPr>
          <w:sz w:val="22"/>
          <w:szCs w:val="22"/>
        </w:rPr>
        <w:t>Mauritius’s terrestrial</w:t>
      </w:r>
      <w:r w:rsidRPr="0076107D">
        <w:rPr>
          <w:sz w:val="22"/>
          <w:szCs w:val="22"/>
        </w:rPr>
        <w:t xml:space="preserve"> biodiversity </w:t>
      </w:r>
      <w:r w:rsidR="00C1549A">
        <w:rPr>
          <w:sz w:val="22"/>
          <w:szCs w:val="22"/>
        </w:rPr>
        <w:t xml:space="preserve">(see figure 8 below) </w:t>
      </w:r>
      <w:r w:rsidRPr="0076107D">
        <w:rPr>
          <w:sz w:val="22"/>
          <w:szCs w:val="22"/>
        </w:rPr>
        <w:t xml:space="preserve">under an effective and adaptive management regime. This ideal solution requires that PA agencies have adequate systemic, institutional and </w:t>
      </w:r>
      <w:r w:rsidR="000D48DB">
        <w:rPr>
          <w:sz w:val="22"/>
          <w:szCs w:val="22"/>
        </w:rPr>
        <w:t>operation</w:t>
      </w:r>
      <w:r w:rsidRPr="0076107D">
        <w:rPr>
          <w:sz w:val="22"/>
          <w:szCs w:val="22"/>
        </w:rPr>
        <w:t xml:space="preserve">al capacity to: (i) identify, prioritize and target gaps in representation that can be filled through </w:t>
      </w:r>
      <w:r w:rsidR="007D1E14">
        <w:rPr>
          <w:sz w:val="22"/>
          <w:szCs w:val="22"/>
        </w:rPr>
        <w:t>protected area expansion</w:t>
      </w:r>
      <w:r w:rsidR="006D3AD1">
        <w:rPr>
          <w:sz w:val="22"/>
          <w:szCs w:val="22"/>
        </w:rPr>
        <w:t>,</w:t>
      </w:r>
      <w:r w:rsidR="007D1E14">
        <w:rPr>
          <w:sz w:val="22"/>
          <w:szCs w:val="22"/>
        </w:rPr>
        <w:t xml:space="preserve"> and complementary conservation</w:t>
      </w:r>
      <w:r w:rsidR="00F336D9">
        <w:rPr>
          <w:sz w:val="22"/>
          <w:szCs w:val="22"/>
        </w:rPr>
        <w:t>,</w:t>
      </w:r>
      <w:r w:rsidRPr="0076107D">
        <w:rPr>
          <w:sz w:val="22"/>
          <w:szCs w:val="22"/>
        </w:rPr>
        <w:t xml:space="preserve"> efforts</w:t>
      </w:r>
      <w:r w:rsidR="006D3AD1">
        <w:rPr>
          <w:sz w:val="22"/>
          <w:szCs w:val="22"/>
        </w:rPr>
        <w:t xml:space="preserve"> on private and state-owned land</w:t>
      </w:r>
      <w:r w:rsidRPr="0076107D">
        <w:rPr>
          <w:sz w:val="22"/>
          <w:szCs w:val="22"/>
        </w:rPr>
        <w:t xml:space="preserve">; (ii) </w:t>
      </w:r>
      <w:r w:rsidR="007D1E14">
        <w:rPr>
          <w:sz w:val="22"/>
          <w:szCs w:val="22"/>
        </w:rPr>
        <w:t xml:space="preserve">develop </w:t>
      </w:r>
      <w:r w:rsidR="000D48DB">
        <w:rPr>
          <w:sz w:val="22"/>
          <w:szCs w:val="22"/>
        </w:rPr>
        <w:t>regulatory drivers and an incentives framework to support</w:t>
      </w:r>
      <w:r w:rsidR="007D1E14">
        <w:rPr>
          <w:sz w:val="22"/>
          <w:szCs w:val="22"/>
        </w:rPr>
        <w:t xml:space="preserve"> </w:t>
      </w:r>
      <w:r w:rsidR="000D48DB">
        <w:rPr>
          <w:sz w:val="22"/>
          <w:szCs w:val="22"/>
        </w:rPr>
        <w:t>PA expansion</w:t>
      </w:r>
      <w:r w:rsidR="006D3AD1">
        <w:rPr>
          <w:sz w:val="22"/>
          <w:szCs w:val="22"/>
        </w:rPr>
        <w:t>,</w:t>
      </w:r>
      <w:r w:rsidR="000D48DB">
        <w:rPr>
          <w:sz w:val="22"/>
          <w:szCs w:val="22"/>
        </w:rPr>
        <w:t xml:space="preserve"> and </w:t>
      </w:r>
      <w:r w:rsidR="00995942">
        <w:rPr>
          <w:sz w:val="22"/>
          <w:szCs w:val="22"/>
        </w:rPr>
        <w:t xml:space="preserve">complementary </w:t>
      </w:r>
      <w:r w:rsidR="000D48DB">
        <w:rPr>
          <w:sz w:val="22"/>
          <w:szCs w:val="22"/>
        </w:rPr>
        <w:t>conservation</w:t>
      </w:r>
      <w:r w:rsidR="00F336D9">
        <w:rPr>
          <w:sz w:val="22"/>
          <w:szCs w:val="22"/>
        </w:rPr>
        <w:t>,</w:t>
      </w:r>
      <w:r w:rsidR="000D48DB">
        <w:rPr>
          <w:sz w:val="22"/>
          <w:szCs w:val="22"/>
        </w:rPr>
        <w:t xml:space="preserve"> efforts on private and state-owned land</w:t>
      </w:r>
      <w:r w:rsidR="00995942">
        <w:rPr>
          <w:sz w:val="22"/>
          <w:szCs w:val="22"/>
        </w:rPr>
        <w:t>;</w:t>
      </w:r>
      <w:r w:rsidR="007D1E14">
        <w:rPr>
          <w:sz w:val="22"/>
          <w:szCs w:val="22"/>
        </w:rPr>
        <w:t xml:space="preserve"> </w:t>
      </w:r>
      <w:r w:rsidR="000D48DB">
        <w:rPr>
          <w:sz w:val="22"/>
          <w:szCs w:val="22"/>
        </w:rPr>
        <w:t>(iii)</w:t>
      </w:r>
      <w:r w:rsidR="007D1E14">
        <w:rPr>
          <w:sz w:val="22"/>
          <w:szCs w:val="22"/>
        </w:rPr>
        <w:t xml:space="preserve"> </w:t>
      </w:r>
      <w:r w:rsidR="00995942">
        <w:rPr>
          <w:sz w:val="22"/>
          <w:szCs w:val="22"/>
        </w:rPr>
        <w:t>establish and administer</w:t>
      </w:r>
      <w:r w:rsidRPr="0076107D">
        <w:rPr>
          <w:sz w:val="22"/>
          <w:szCs w:val="22"/>
        </w:rPr>
        <w:t xml:space="preserve"> </w:t>
      </w:r>
      <w:r w:rsidR="000D48DB">
        <w:rPr>
          <w:sz w:val="22"/>
          <w:szCs w:val="22"/>
        </w:rPr>
        <w:t xml:space="preserve"> a conservation stewardship program</w:t>
      </w:r>
      <w:r w:rsidR="00995942">
        <w:rPr>
          <w:sz w:val="22"/>
          <w:szCs w:val="22"/>
        </w:rPr>
        <w:t xml:space="preserve"> to implement PA expansion </w:t>
      </w:r>
      <w:r w:rsidR="00F336D9">
        <w:rPr>
          <w:sz w:val="22"/>
          <w:szCs w:val="22"/>
        </w:rPr>
        <w:t>initiatives on privately owned or managed land</w:t>
      </w:r>
      <w:r w:rsidR="00995942">
        <w:rPr>
          <w:sz w:val="22"/>
          <w:szCs w:val="22"/>
        </w:rPr>
        <w:t>; (iv</w:t>
      </w:r>
      <w:r w:rsidRPr="0076107D">
        <w:rPr>
          <w:sz w:val="22"/>
          <w:szCs w:val="22"/>
        </w:rPr>
        <w:t xml:space="preserve">) </w:t>
      </w:r>
      <w:r w:rsidR="00995942">
        <w:rPr>
          <w:sz w:val="22"/>
          <w:szCs w:val="22"/>
        </w:rPr>
        <w:t>effectively plan, resource and manage an expanded PAN</w:t>
      </w:r>
      <w:r w:rsidR="00F336D9">
        <w:rPr>
          <w:sz w:val="22"/>
          <w:szCs w:val="22"/>
        </w:rPr>
        <w:t xml:space="preserve"> comprising both private and state protected areas</w:t>
      </w:r>
      <w:r w:rsidR="00995942">
        <w:rPr>
          <w:sz w:val="22"/>
          <w:szCs w:val="22"/>
        </w:rPr>
        <w:t xml:space="preserve">; (v) </w:t>
      </w:r>
      <w:r w:rsidRPr="0076107D">
        <w:rPr>
          <w:sz w:val="22"/>
          <w:szCs w:val="22"/>
        </w:rPr>
        <w:t>mitigate the threats to, and pressures on, the unique biodi</w:t>
      </w:r>
      <w:r w:rsidR="00995942">
        <w:rPr>
          <w:sz w:val="22"/>
          <w:szCs w:val="22"/>
        </w:rPr>
        <w:t>versity contained within the expanded PAN</w:t>
      </w:r>
      <w:r w:rsidRPr="0076107D">
        <w:rPr>
          <w:sz w:val="22"/>
          <w:szCs w:val="22"/>
        </w:rPr>
        <w:t xml:space="preserve">; </w:t>
      </w:r>
      <w:r w:rsidR="00201D05">
        <w:rPr>
          <w:sz w:val="22"/>
          <w:szCs w:val="22"/>
        </w:rPr>
        <w:t xml:space="preserve">(vi) ensure </w:t>
      </w:r>
      <w:r w:rsidR="00201D05" w:rsidRPr="00201D05">
        <w:rPr>
          <w:sz w:val="22"/>
          <w:szCs w:val="22"/>
        </w:rPr>
        <w:t>better integration of the PAN into the country’s socio-economic development priorities, in particular development of the tourism industry, to ensure its long-term financial sustainability</w:t>
      </w:r>
      <w:r w:rsidR="00201D05">
        <w:rPr>
          <w:sz w:val="22"/>
          <w:szCs w:val="22"/>
        </w:rPr>
        <w:t xml:space="preserve">; </w:t>
      </w:r>
      <w:r w:rsidR="00995942">
        <w:rPr>
          <w:sz w:val="22"/>
          <w:szCs w:val="22"/>
        </w:rPr>
        <w:t>and (vi</w:t>
      </w:r>
      <w:r w:rsidRPr="0076107D">
        <w:rPr>
          <w:sz w:val="22"/>
          <w:szCs w:val="22"/>
        </w:rPr>
        <w:t xml:space="preserve">) respond effectively to the needs of, and meaningfully involve, </w:t>
      </w:r>
      <w:r w:rsidR="00995942">
        <w:rPr>
          <w:sz w:val="22"/>
          <w:szCs w:val="22"/>
        </w:rPr>
        <w:t>different stakeholder groups in the ongoing planning and operational management of the expanded PAN</w:t>
      </w:r>
      <w:r w:rsidRPr="0076107D">
        <w:rPr>
          <w:sz w:val="22"/>
          <w:szCs w:val="22"/>
        </w:rPr>
        <w:t>.</w:t>
      </w:r>
      <w:r w:rsidR="00201D05">
        <w:rPr>
          <w:sz w:val="22"/>
          <w:szCs w:val="22"/>
        </w:rPr>
        <w:t xml:space="preserve"> </w:t>
      </w:r>
    </w:p>
    <w:p w:rsidR="00201D05" w:rsidRDefault="00201D05"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C1549A" w:rsidRDefault="00C1549A" w:rsidP="00201D05">
      <w:pPr>
        <w:tabs>
          <w:tab w:val="left" w:pos="426"/>
        </w:tabs>
        <w:jc w:val="both"/>
        <w:rPr>
          <w:sz w:val="22"/>
          <w:szCs w:val="22"/>
        </w:rPr>
      </w:pPr>
    </w:p>
    <w:p w:rsidR="00EC57BC" w:rsidRDefault="00EC57BC">
      <w:pPr>
        <w:rPr>
          <w:b/>
          <w:bCs/>
          <w:i/>
          <w:sz w:val="20"/>
          <w:szCs w:val="20"/>
        </w:rPr>
      </w:pPr>
      <w:r>
        <w:rPr>
          <w:sz w:val="20"/>
          <w:szCs w:val="20"/>
        </w:rPr>
        <w:br w:type="page"/>
      </w:r>
    </w:p>
    <w:p w:rsidR="00C1549A" w:rsidRPr="00EC57BC" w:rsidRDefault="00C1549A" w:rsidP="00C1549A">
      <w:pPr>
        <w:pStyle w:val="Caption"/>
        <w:ind w:left="720"/>
        <w:jc w:val="left"/>
        <w:rPr>
          <w:sz w:val="20"/>
          <w:szCs w:val="20"/>
        </w:rPr>
      </w:pPr>
      <w:r w:rsidRPr="00EC57BC">
        <w:rPr>
          <w:sz w:val="20"/>
          <w:szCs w:val="20"/>
        </w:rPr>
        <w:lastRenderedPageBreak/>
        <w:t xml:space="preserve">Figure 8. The </w:t>
      </w:r>
      <w:r w:rsidR="00EC57BC">
        <w:rPr>
          <w:sz w:val="20"/>
          <w:szCs w:val="20"/>
        </w:rPr>
        <w:t>conceptual vision for a network of private and state protected areas that effectively conserves a representative sample of the biodiversity of mainland Mauritius</w:t>
      </w:r>
    </w:p>
    <w:p w:rsidR="00C1549A" w:rsidRPr="00EC57BC" w:rsidRDefault="00C1549A" w:rsidP="00C1549A">
      <w:pPr>
        <w:rPr>
          <w:sz w:val="20"/>
          <w:szCs w:val="20"/>
        </w:rPr>
      </w:pPr>
    </w:p>
    <w:p w:rsidR="00C1549A" w:rsidRDefault="00C1549A" w:rsidP="00C1549A">
      <w:pPr>
        <w:tabs>
          <w:tab w:val="left" w:pos="426"/>
        </w:tabs>
        <w:jc w:val="center"/>
        <w:rPr>
          <w:sz w:val="22"/>
          <w:szCs w:val="22"/>
        </w:rPr>
      </w:pPr>
      <w:r w:rsidRPr="00C1549A">
        <w:rPr>
          <w:noProof/>
          <w:sz w:val="22"/>
          <w:szCs w:val="22"/>
        </w:rPr>
        <w:drawing>
          <wp:inline distT="0" distB="0" distL="0" distR="0">
            <wp:extent cx="4429690" cy="4962525"/>
            <wp:effectExtent l="19050" t="0" r="8960" b="0"/>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4430440" cy="4963365"/>
                    </a:xfrm>
                    <a:prstGeom prst="rect">
                      <a:avLst/>
                    </a:prstGeom>
                    <a:noFill/>
                    <a:ln w="9525">
                      <a:noFill/>
                      <a:miter lim="800000"/>
                      <a:headEnd/>
                      <a:tailEnd/>
                    </a:ln>
                  </pic:spPr>
                </pic:pic>
              </a:graphicData>
            </a:graphic>
          </wp:inline>
        </w:drawing>
      </w:r>
    </w:p>
    <w:p w:rsidR="00C1549A" w:rsidRDefault="00C1549A" w:rsidP="00201D05">
      <w:pPr>
        <w:tabs>
          <w:tab w:val="left" w:pos="426"/>
        </w:tabs>
        <w:jc w:val="both"/>
        <w:rPr>
          <w:sz w:val="22"/>
          <w:szCs w:val="22"/>
        </w:rPr>
      </w:pPr>
    </w:p>
    <w:p w:rsidR="00150D5E" w:rsidRPr="00201D05" w:rsidRDefault="00150D5E" w:rsidP="00A3435F">
      <w:pPr>
        <w:numPr>
          <w:ilvl w:val="0"/>
          <w:numId w:val="15"/>
        </w:numPr>
        <w:tabs>
          <w:tab w:val="left" w:pos="426"/>
        </w:tabs>
        <w:ind w:left="0" w:firstLine="0"/>
        <w:jc w:val="both"/>
        <w:rPr>
          <w:sz w:val="22"/>
          <w:szCs w:val="22"/>
        </w:rPr>
      </w:pPr>
      <w:r w:rsidRPr="00201D05">
        <w:rPr>
          <w:sz w:val="22"/>
          <w:szCs w:val="22"/>
        </w:rPr>
        <w:t>Three sets of barriers ar</w:t>
      </w:r>
      <w:r w:rsidR="00F336D9" w:rsidRPr="00201D05">
        <w:rPr>
          <w:sz w:val="22"/>
          <w:szCs w:val="22"/>
        </w:rPr>
        <w:t>e currently impeding efforts to</w:t>
      </w:r>
      <w:r w:rsidRPr="00201D05">
        <w:rPr>
          <w:sz w:val="22"/>
          <w:szCs w:val="22"/>
        </w:rPr>
        <w:t xml:space="preserve"> secure the conservation status and ecological </w:t>
      </w:r>
      <w:r w:rsidR="00F336D9" w:rsidRPr="00201D05">
        <w:rPr>
          <w:sz w:val="22"/>
          <w:szCs w:val="22"/>
        </w:rPr>
        <w:t>integrity</w:t>
      </w:r>
      <w:r w:rsidRPr="00201D05">
        <w:rPr>
          <w:sz w:val="22"/>
          <w:szCs w:val="22"/>
        </w:rPr>
        <w:t xml:space="preserve"> of the remaining natural habitats</w:t>
      </w:r>
      <w:r w:rsidR="00F336D9" w:rsidRPr="00201D05">
        <w:rPr>
          <w:sz w:val="22"/>
          <w:szCs w:val="22"/>
        </w:rPr>
        <w:t xml:space="preserve"> on private and state land in Mauritius</w:t>
      </w:r>
      <w:r w:rsidRPr="00201D05">
        <w:rPr>
          <w:sz w:val="22"/>
          <w:szCs w:val="22"/>
        </w:rPr>
        <w:t xml:space="preserve">. These are: i) </w:t>
      </w:r>
      <w:r w:rsidR="00201D05">
        <w:rPr>
          <w:bCs/>
          <w:sz w:val="22"/>
          <w:szCs w:val="22"/>
        </w:rPr>
        <w:t>c</w:t>
      </w:r>
      <w:r w:rsidRPr="00201D05">
        <w:rPr>
          <w:bCs/>
          <w:sz w:val="22"/>
          <w:szCs w:val="22"/>
        </w:rPr>
        <w:t>apacity defic</w:t>
      </w:r>
      <w:r w:rsidR="00201D05">
        <w:rPr>
          <w:bCs/>
          <w:sz w:val="22"/>
          <w:szCs w:val="22"/>
        </w:rPr>
        <w:t>its at the systemic level; ii) l</w:t>
      </w:r>
      <w:r w:rsidRPr="00201D05">
        <w:rPr>
          <w:bCs/>
          <w:sz w:val="22"/>
          <w:szCs w:val="22"/>
        </w:rPr>
        <w:t xml:space="preserve">imited capacities at the institutional level; and iii) </w:t>
      </w:r>
      <w:r w:rsidR="00201D05">
        <w:rPr>
          <w:bCs/>
          <w:sz w:val="22"/>
          <w:szCs w:val="22"/>
        </w:rPr>
        <w:t>weak technical capability at the operational level.</w:t>
      </w:r>
    </w:p>
    <w:p w:rsidR="00150D5E" w:rsidRPr="0058373D" w:rsidRDefault="00150D5E" w:rsidP="00150D5E">
      <w:pPr>
        <w:widowControl w:val="0"/>
        <w:tabs>
          <w:tab w:val="num" w:pos="360"/>
        </w:tabs>
        <w:rPr>
          <w:sz w:val="22"/>
          <w:szCs w:val="22"/>
          <w:lang w:val="en-GB"/>
        </w:rPr>
      </w:pPr>
    </w:p>
    <w:p w:rsidR="00150D5E" w:rsidRPr="00201D05" w:rsidRDefault="00150D5E" w:rsidP="00150D5E">
      <w:pPr>
        <w:pStyle w:val="BodyText3"/>
        <w:widowControl w:val="0"/>
        <w:tabs>
          <w:tab w:val="num" w:pos="360"/>
        </w:tabs>
        <w:rPr>
          <w:sz w:val="22"/>
          <w:szCs w:val="22"/>
          <w:u w:val="single"/>
        </w:rPr>
      </w:pPr>
      <w:r w:rsidRPr="00201D05">
        <w:rPr>
          <w:sz w:val="22"/>
          <w:szCs w:val="22"/>
          <w:u w:val="single"/>
        </w:rPr>
        <w:t>Capacity deficits at the systemic level</w:t>
      </w:r>
    </w:p>
    <w:p w:rsidR="00D37577" w:rsidRDefault="00150D5E" w:rsidP="00A3435F">
      <w:pPr>
        <w:numPr>
          <w:ilvl w:val="0"/>
          <w:numId w:val="15"/>
        </w:numPr>
        <w:tabs>
          <w:tab w:val="left" w:pos="426"/>
        </w:tabs>
        <w:ind w:left="0" w:firstLine="0"/>
        <w:jc w:val="both"/>
        <w:rPr>
          <w:sz w:val="22"/>
          <w:szCs w:val="22"/>
        </w:rPr>
      </w:pPr>
      <w:r w:rsidRPr="00FB0E5F">
        <w:rPr>
          <w:sz w:val="22"/>
          <w:szCs w:val="22"/>
        </w:rPr>
        <w:t>Although the enabling legal and policy framework for biodiversity conservation is generally sound, i</w:t>
      </w:r>
      <w:r w:rsidR="00425002">
        <w:rPr>
          <w:sz w:val="22"/>
          <w:szCs w:val="22"/>
        </w:rPr>
        <w:t xml:space="preserve">t is </w:t>
      </w:r>
      <w:r w:rsidR="008D1688">
        <w:rPr>
          <w:sz w:val="22"/>
          <w:szCs w:val="22"/>
        </w:rPr>
        <w:t xml:space="preserve">still </w:t>
      </w:r>
      <w:r w:rsidR="00425002">
        <w:rPr>
          <w:sz w:val="22"/>
          <w:szCs w:val="22"/>
        </w:rPr>
        <w:t>highly fragmented</w:t>
      </w:r>
      <w:r w:rsidR="00A9502B">
        <w:rPr>
          <w:sz w:val="22"/>
          <w:szCs w:val="22"/>
        </w:rPr>
        <w:t>. There is no unified legislative, regulatory or policy framework for protected areas</w:t>
      </w:r>
      <w:r w:rsidR="00425002">
        <w:rPr>
          <w:sz w:val="22"/>
          <w:szCs w:val="22"/>
        </w:rPr>
        <w:t xml:space="preserve"> and </w:t>
      </w:r>
      <w:r w:rsidR="00A9502B">
        <w:rPr>
          <w:sz w:val="22"/>
          <w:szCs w:val="22"/>
        </w:rPr>
        <w:t>no</w:t>
      </w:r>
      <w:r w:rsidRPr="00FB0E5F">
        <w:rPr>
          <w:sz w:val="22"/>
          <w:szCs w:val="22"/>
        </w:rPr>
        <w:t xml:space="preserve"> </w:t>
      </w:r>
      <w:r w:rsidR="00A9502B">
        <w:rPr>
          <w:sz w:val="22"/>
          <w:szCs w:val="22"/>
        </w:rPr>
        <w:t>explicit</w:t>
      </w:r>
      <w:r w:rsidR="00425002">
        <w:rPr>
          <w:sz w:val="22"/>
          <w:szCs w:val="22"/>
        </w:rPr>
        <w:t xml:space="preserve"> reference </w:t>
      </w:r>
      <w:r w:rsidR="00A9502B">
        <w:rPr>
          <w:sz w:val="22"/>
          <w:szCs w:val="22"/>
        </w:rPr>
        <w:t xml:space="preserve">in the current legislative framework </w:t>
      </w:r>
      <w:r w:rsidR="00425002">
        <w:rPr>
          <w:sz w:val="22"/>
          <w:szCs w:val="22"/>
        </w:rPr>
        <w:t xml:space="preserve">to </w:t>
      </w:r>
      <w:r w:rsidR="000525A6">
        <w:rPr>
          <w:sz w:val="22"/>
          <w:szCs w:val="22"/>
        </w:rPr>
        <w:t>the establishment and management of a</w:t>
      </w:r>
      <w:r w:rsidR="008B3934">
        <w:rPr>
          <w:sz w:val="22"/>
          <w:szCs w:val="22"/>
        </w:rPr>
        <w:t xml:space="preserve"> </w:t>
      </w:r>
      <w:r w:rsidR="00A9502B">
        <w:rPr>
          <w:sz w:val="22"/>
          <w:szCs w:val="22"/>
        </w:rPr>
        <w:t>‘</w:t>
      </w:r>
      <w:r w:rsidR="008B3934" w:rsidRPr="00A9502B">
        <w:rPr>
          <w:b/>
          <w:sz w:val="22"/>
          <w:szCs w:val="22"/>
        </w:rPr>
        <w:t>national</w:t>
      </w:r>
      <w:r w:rsidR="00A9502B" w:rsidRPr="00A9502B">
        <w:rPr>
          <w:b/>
          <w:sz w:val="22"/>
          <w:szCs w:val="22"/>
        </w:rPr>
        <w:t xml:space="preserve"> </w:t>
      </w:r>
      <w:r w:rsidR="00425002" w:rsidRPr="00A9502B">
        <w:rPr>
          <w:b/>
          <w:sz w:val="22"/>
          <w:szCs w:val="22"/>
        </w:rPr>
        <w:t>system’</w:t>
      </w:r>
      <w:r w:rsidR="00425002">
        <w:rPr>
          <w:sz w:val="22"/>
          <w:szCs w:val="22"/>
        </w:rPr>
        <w:t xml:space="preserve"> of </w:t>
      </w:r>
      <w:r w:rsidR="00ED51C8">
        <w:rPr>
          <w:sz w:val="22"/>
          <w:szCs w:val="22"/>
        </w:rPr>
        <w:t>PAs</w:t>
      </w:r>
      <w:r w:rsidR="00425002">
        <w:rPr>
          <w:sz w:val="22"/>
          <w:szCs w:val="22"/>
        </w:rPr>
        <w:t>.</w:t>
      </w:r>
      <w:r w:rsidR="00FB0E5F" w:rsidRPr="00FB0E5F">
        <w:rPr>
          <w:sz w:val="22"/>
          <w:szCs w:val="22"/>
        </w:rPr>
        <w:t xml:space="preserve"> </w:t>
      </w:r>
      <w:r w:rsidR="00425002">
        <w:rPr>
          <w:sz w:val="22"/>
          <w:szCs w:val="22"/>
        </w:rPr>
        <w:t>A</w:t>
      </w:r>
      <w:r w:rsidR="00FB0E5F" w:rsidRPr="00425002">
        <w:rPr>
          <w:sz w:val="22"/>
          <w:szCs w:val="22"/>
        </w:rPr>
        <w:t xml:space="preserve">reas requiring specific attention include the need to: (a) properly define what constitutes a ‘protected area’; </w:t>
      </w:r>
      <w:r w:rsidR="00E472C9" w:rsidRPr="00425002">
        <w:rPr>
          <w:sz w:val="22"/>
          <w:szCs w:val="22"/>
        </w:rPr>
        <w:t>(b) classify</w:t>
      </w:r>
      <w:r w:rsidR="00E51B33" w:rsidRPr="00425002">
        <w:rPr>
          <w:sz w:val="22"/>
          <w:szCs w:val="22"/>
        </w:rPr>
        <w:t>,</w:t>
      </w:r>
      <w:r w:rsidR="00FB0E5F" w:rsidRPr="00425002">
        <w:rPr>
          <w:sz w:val="22"/>
          <w:szCs w:val="22"/>
        </w:rPr>
        <w:t xml:space="preserve"> and </w:t>
      </w:r>
      <w:r w:rsidR="00E472C9" w:rsidRPr="00425002">
        <w:rPr>
          <w:sz w:val="22"/>
          <w:szCs w:val="22"/>
        </w:rPr>
        <w:t xml:space="preserve">rationalize the </w:t>
      </w:r>
      <w:r w:rsidR="00FB0E5F" w:rsidRPr="00425002">
        <w:rPr>
          <w:sz w:val="22"/>
          <w:szCs w:val="22"/>
        </w:rPr>
        <w:t>nomenclature for</w:t>
      </w:r>
      <w:r w:rsidR="00E51B33" w:rsidRPr="00425002">
        <w:rPr>
          <w:sz w:val="22"/>
          <w:szCs w:val="22"/>
        </w:rPr>
        <w:t>,</w:t>
      </w:r>
      <w:r w:rsidR="00FB0E5F" w:rsidRPr="00425002">
        <w:rPr>
          <w:sz w:val="22"/>
          <w:szCs w:val="22"/>
        </w:rPr>
        <w:t xml:space="preserve"> </w:t>
      </w:r>
      <w:r w:rsidR="002A6AA6" w:rsidRPr="00425002">
        <w:rPr>
          <w:sz w:val="22"/>
          <w:szCs w:val="22"/>
        </w:rPr>
        <w:t xml:space="preserve">the </w:t>
      </w:r>
      <w:r w:rsidR="00FB0E5F" w:rsidRPr="00425002">
        <w:rPr>
          <w:sz w:val="22"/>
          <w:szCs w:val="22"/>
        </w:rPr>
        <w:t xml:space="preserve">different protected area categories </w:t>
      </w:r>
      <w:r w:rsidR="00E51B33" w:rsidRPr="00425002">
        <w:rPr>
          <w:sz w:val="22"/>
          <w:szCs w:val="22"/>
        </w:rPr>
        <w:t xml:space="preserve">(e.g. </w:t>
      </w:r>
      <w:r w:rsidR="004F515D">
        <w:rPr>
          <w:i/>
          <w:iCs/>
          <w:sz w:val="22"/>
          <w:szCs w:val="22"/>
        </w:rPr>
        <w:t>P</w:t>
      </w:r>
      <w:r w:rsidR="00E51B33" w:rsidRPr="00425002">
        <w:rPr>
          <w:i/>
          <w:iCs/>
          <w:sz w:val="22"/>
          <w:szCs w:val="22"/>
        </w:rPr>
        <w:t>as</w:t>
      </w:r>
      <w:r w:rsidR="00E51B33" w:rsidRPr="00425002">
        <w:rPr>
          <w:sz w:val="22"/>
          <w:szCs w:val="22"/>
        </w:rPr>
        <w:t xml:space="preserve"> </w:t>
      </w:r>
      <w:r w:rsidR="004F515D">
        <w:rPr>
          <w:i/>
          <w:sz w:val="22"/>
          <w:szCs w:val="22"/>
        </w:rPr>
        <w:t>G</w:t>
      </w:r>
      <w:r w:rsidR="00E51B33" w:rsidRPr="00425002">
        <w:rPr>
          <w:i/>
          <w:sz w:val="22"/>
          <w:szCs w:val="22"/>
        </w:rPr>
        <w:t>éometriques</w:t>
      </w:r>
      <w:r w:rsidR="00E51B33" w:rsidRPr="00425002">
        <w:rPr>
          <w:sz w:val="22"/>
          <w:szCs w:val="22"/>
        </w:rPr>
        <w:t xml:space="preserve">, national parks, forest reserves, nature reserves, ancient monuments, marine protected areas, world heritage sites, bird sanctuaries, mountain reserves, river reserves) provided for in different pieces of legislation </w:t>
      </w:r>
      <w:r w:rsidR="002A6AA6" w:rsidRPr="00425002">
        <w:rPr>
          <w:sz w:val="22"/>
          <w:szCs w:val="22"/>
        </w:rPr>
        <w:t>and</w:t>
      </w:r>
      <w:r w:rsidR="00955472" w:rsidRPr="00425002">
        <w:rPr>
          <w:sz w:val="22"/>
          <w:szCs w:val="22"/>
        </w:rPr>
        <w:t xml:space="preserve"> align </w:t>
      </w:r>
      <w:r w:rsidR="002A6AA6" w:rsidRPr="00425002">
        <w:rPr>
          <w:sz w:val="22"/>
          <w:szCs w:val="22"/>
        </w:rPr>
        <w:t xml:space="preserve">them </w:t>
      </w:r>
      <w:r w:rsidR="00FB0E5F" w:rsidRPr="00425002">
        <w:rPr>
          <w:sz w:val="22"/>
          <w:szCs w:val="22"/>
        </w:rPr>
        <w:t>with international best practice; (c)</w:t>
      </w:r>
      <w:r w:rsidR="00E472C9" w:rsidRPr="00425002">
        <w:rPr>
          <w:sz w:val="22"/>
          <w:szCs w:val="22"/>
        </w:rPr>
        <w:t xml:space="preserve"> </w:t>
      </w:r>
      <w:r w:rsidR="00425002">
        <w:rPr>
          <w:sz w:val="22"/>
          <w:szCs w:val="22"/>
        </w:rPr>
        <w:t>clarify the declaration procedures</w:t>
      </w:r>
      <w:r w:rsidR="00E472C9" w:rsidRPr="00425002">
        <w:rPr>
          <w:sz w:val="22"/>
          <w:szCs w:val="22"/>
        </w:rPr>
        <w:t xml:space="preserve"> </w:t>
      </w:r>
      <w:r w:rsidR="002A6AA6" w:rsidRPr="00425002">
        <w:rPr>
          <w:sz w:val="22"/>
          <w:szCs w:val="22"/>
        </w:rPr>
        <w:t xml:space="preserve">for privately owned land proclaimed as a formal protected area; (d) </w:t>
      </w:r>
      <w:r w:rsidR="00FB0E5F" w:rsidRPr="00425002">
        <w:rPr>
          <w:sz w:val="22"/>
          <w:szCs w:val="22"/>
        </w:rPr>
        <w:t>standardize the approach to the establishment, planning, management and performance monitoring of the different categories of PAs</w:t>
      </w:r>
      <w:r w:rsidR="002A6AA6" w:rsidRPr="00425002">
        <w:rPr>
          <w:sz w:val="22"/>
          <w:szCs w:val="22"/>
        </w:rPr>
        <w:t xml:space="preserve"> (i.e. </w:t>
      </w:r>
      <w:r w:rsidR="002A6AA6" w:rsidRPr="00425002">
        <w:rPr>
          <w:sz w:val="22"/>
          <w:szCs w:val="22"/>
        </w:rPr>
        <w:lastRenderedPageBreak/>
        <w:t>define ‘norms and standards’</w:t>
      </w:r>
      <w:r w:rsidR="00FE5773">
        <w:rPr>
          <w:sz w:val="22"/>
          <w:szCs w:val="22"/>
        </w:rPr>
        <w:t xml:space="preserve"> for PAs</w:t>
      </w:r>
      <w:r w:rsidR="002A6AA6" w:rsidRPr="00425002">
        <w:rPr>
          <w:sz w:val="22"/>
          <w:szCs w:val="22"/>
        </w:rPr>
        <w:t>)</w:t>
      </w:r>
      <w:r w:rsidR="00FB0E5F" w:rsidRPr="00425002">
        <w:rPr>
          <w:sz w:val="22"/>
          <w:szCs w:val="22"/>
        </w:rPr>
        <w:t>;</w:t>
      </w:r>
      <w:r w:rsidR="00FE5773">
        <w:rPr>
          <w:sz w:val="22"/>
          <w:szCs w:val="22"/>
        </w:rPr>
        <w:t xml:space="preserve"> (e) clarify</w:t>
      </w:r>
      <w:r w:rsidR="00425002" w:rsidRPr="00425002">
        <w:rPr>
          <w:sz w:val="22"/>
          <w:szCs w:val="22"/>
        </w:rPr>
        <w:t xml:space="preserve"> the </w:t>
      </w:r>
      <w:r w:rsidR="00FB0E5F" w:rsidRPr="00425002">
        <w:rPr>
          <w:sz w:val="22"/>
          <w:szCs w:val="22"/>
        </w:rPr>
        <w:t xml:space="preserve"> </w:t>
      </w:r>
      <w:r w:rsidR="00425002">
        <w:rPr>
          <w:sz w:val="22"/>
          <w:szCs w:val="22"/>
        </w:rPr>
        <w:t>responsible management authority for the different categories of protected areas</w:t>
      </w:r>
      <w:r w:rsidR="00FE5773">
        <w:rPr>
          <w:sz w:val="22"/>
          <w:szCs w:val="22"/>
        </w:rPr>
        <w:t xml:space="preserve"> and identify options for co-management</w:t>
      </w:r>
      <w:r w:rsidR="00425002">
        <w:rPr>
          <w:sz w:val="22"/>
          <w:szCs w:val="22"/>
        </w:rPr>
        <w:t xml:space="preserve">; </w:t>
      </w:r>
      <w:r w:rsidR="002A6AA6" w:rsidRPr="00425002">
        <w:rPr>
          <w:sz w:val="22"/>
          <w:szCs w:val="22"/>
        </w:rPr>
        <w:t>(e</w:t>
      </w:r>
      <w:r w:rsidR="00FB0E5F" w:rsidRPr="00425002">
        <w:rPr>
          <w:sz w:val="22"/>
          <w:szCs w:val="22"/>
        </w:rPr>
        <w:t>) develop or strengthen the economic incentives and instruments that support the establishment and management of protected ar</w:t>
      </w:r>
      <w:r w:rsidR="00845B8E" w:rsidRPr="00425002">
        <w:rPr>
          <w:sz w:val="22"/>
          <w:szCs w:val="22"/>
        </w:rPr>
        <w:t>eas</w:t>
      </w:r>
      <w:r w:rsidR="002A6AA6" w:rsidRPr="00425002">
        <w:rPr>
          <w:sz w:val="22"/>
          <w:szCs w:val="22"/>
        </w:rPr>
        <w:t xml:space="preserve"> on privately owned or leased land</w:t>
      </w:r>
      <w:r w:rsidR="00845B8E" w:rsidRPr="00425002">
        <w:rPr>
          <w:sz w:val="22"/>
          <w:szCs w:val="22"/>
        </w:rPr>
        <w:t>; (</w:t>
      </w:r>
      <w:r w:rsidR="002A6AA6" w:rsidRPr="00425002">
        <w:rPr>
          <w:sz w:val="22"/>
          <w:szCs w:val="22"/>
        </w:rPr>
        <w:t>f</w:t>
      </w:r>
      <w:r w:rsidR="00FB0E5F" w:rsidRPr="00425002">
        <w:rPr>
          <w:sz w:val="22"/>
          <w:szCs w:val="22"/>
        </w:rPr>
        <w:t xml:space="preserve">) better harmonize the management objectives of the different categories of protected areas with other national land use planning and </w:t>
      </w:r>
      <w:r w:rsidR="00845B8E" w:rsidRPr="00425002">
        <w:rPr>
          <w:sz w:val="22"/>
          <w:szCs w:val="22"/>
        </w:rPr>
        <w:t xml:space="preserve">environmental </w:t>
      </w:r>
      <w:r w:rsidR="00FB0E5F" w:rsidRPr="00425002">
        <w:rPr>
          <w:sz w:val="22"/>
          <w:szCs w:val="22"/>
        </w:rPr>
        <w:t>management legislation</w:t>
      </w:r>
      <w:r w:rsidR="00FE5773">
        <w:rPr>
          <w:sz w:val="22"/>
          <w:szCs w:val="22"/>
        </w:rPr>
        <w:t>, strategies</w:t>
      </w:r>
      <w:r w:rsidR="00FB0E5F" w:rsidRPr="00425002">
        <w:rPr>
          <w:sz w:val="22"/>
          <w:szCs w:val="22"/>
        </w:rPr>
        <w:t xml:space="preserve"> and policies</w:t>
      </w:r>
      <w:r w:rsidR="00845B8E" w:rsidRPr="00425002">
        <w:rPr>
          <w:sz w:val="22"/>
          <w:szCs w:val="22"/>
        </w:rPr>
        <w:t>; (</w:t>
      </w:r>
      <w:r w:rsidR="002A6AA6" w:rsidRPr="00425002">
        <w:rPr>
          <w:sz w:val="22"/>
          <w:szCs w:val="22"/>
        </w:rPr>
        <w:t>g</w:t>
      </w:r>
      <w:r w:rsidR="00FB0E5F" w:rsidRPr="00425002">
        <w:rPr>
          <w:sz w:val="22"/>
          <w:szCs w:val="22"/>
        </w:rPr>
        <w:t>) better align the activities of protected area</w:t>
      </w:r>
      <w:r w:rsidR="00845B8E" w:rsidRPr="00425002">
        <w:rPr>
          <w:sz w:val="22"/>
          <w:szCs w:val="22"/>
        </w:rPr>
        <w:t>s</w:t>
      </w:r>
      <w:r w:rsidR="00FB0E5F" w:rsidRPr="00425002">
        <w:rPr>
          <w:sz w:val="22"/>
          <w:szCs w:val="22"/>
        </w:rPr>
        <w:t xml:space="preserve"> with </w:t>
      </w:r>
      <w:r w:rsidR="00FE5773">
        <w:rPr>
          <w:sz w:val="22"/>
          <w:szCs w:val="22"/>
        </w:rPr>
        <w:t>national</w:t>
      </w:r>
      <w:r w:rsidR="00FB0E5F" w:rsidRPr="00425002">
        <w:rPr>
          <w:sz w:val="22"/>
          <w:szCs w:val="22"/>
        </w:rPr>
        <w:t xml:space="preserve"> socio-economic priority needs; </w:t>
      </w:r>
      <w:r w:rsidR="00845B8E" w:rsidRPr="00425002">
        <w:rPr>
          <w:sz w:val="22"/>
          <w:szCs w:val="22"/>
        </w:rPr>
        <w:t>(</w:t>
      </w:r>
      <w:r w:rsidR="002A6AA6" w:rsidRPr="00425002">
        <w:rPr>
          <w:sz w:val="22"/>
          <w:szCs w:val="22"/>
        </w:rPr>
        <w:t>h</w:t>
      </w:r>
      <w:r w:rsidR="00FB0E5F" w:rsidRPr="00425002">
        <w:rPr>
          <w:sz w:val="22"/>
          <w:szCs w:val="22"/>
        </w:rPr>
        <w:t>) develop mechanisms to ‘mainstream’ biodiversity and PA management into the planning and management of other productive sectors</w:t>
      </w:r>
      <w:r w:rsidR="00FE5773">
        <w:rPr>
          <w:sz w:val="22"/>
          <w:szCs w:val="22"/>
        </w:rPr>
        <w:t xml:space="preserve"> (such as deer ranching)</w:t>
      </w:r>
      <w:r w:rsidR="00FB0E5F" w:rsidRPr="00425002">
        <w:rPr>
          <w:sz w:val="22"/>
          <w:szCs w:val="22"/>
        </w:rPr>
        <w:t>;</w:t>
      </w:r>
      <w:r w:rsidR="002A6AA6" w:rsidRPr="00425002">
        <w:rPr>
          <w:sz w:val="22"/>
          <w:szCs w:val="22"/>
        </w:rPr>
        <w:t xml:space="preserve"> and (i</w:t>
      </w:r>
      <w:r w:rsidR="00FB0E5F" w:rsidRPr="00425002">
        <w:rPr>
          <w:sz w:val="22"/>
          <w:szCs w:val="22"/>
        </w:rPr>
        <w:t xml:space="preserve">) develop better protocols for the </w:t>
      </w:r>
      <w:r w:rsidR="002A6AA6" w:rsidRPr="00425002">
        <w:rPr>
          <w:sz w:val="22"/>
          <w:szCs w:val="22"/>
        </w:rPr>
        <w:t>mitigation of the threats of IAS and fire in protected areas</w:t>
      </w:r>
      <w:r w:rsidR="00FB0E5F" w:rsidRPr="00425002">
        <w:rPr>
          <w:sz w:val="22"/>
          <w:szCs w:val="22"/>
        </w:rPr>
        <w:t>.</w:t>
      </w:r>
      <w:r w:rsidR="002A6AA6" w:rsidRPr="00425002">
        <w:rPr>
          <w:sz w:val="22"/>
          <w:szCs w:val="22"/>
        </w:rPr>
        <w:t xml:space="preserve"> </w:t>
      </w:r>
      <w:r w:rsidR="00366529">
        <w:rPr>
          <w:sz w:val="22"/>
          <w:szCs w:val="22"/>
        </w:rPr>
        <w:t xml:space="preserve">It </w:t>
      </w:r>
      <w:r w:rsidR="00FE4C8B">
        <w:rPr>
          <w:sz w:val="22"/>
          <w:szCs w:val="22"/>
        </w:rPr>
        <w:t>is</w:t>
      </w:r>
      <w:r w:rsidR="00366529">
        <w:rPr>
          <w:sz w:val="22"/>
          <w:szCs w:val="22"/>
        </w:rPr>
        <w:t xml:space="preserve"> proposed </w:t>
      </w:r>
      <w:r w:rsidR="00C30647">
        <w:rPr>
          <w:sz w:val="22"/>
          <w:szCs w:val="22"/>
        </w:rPr>
        <w:t xml:space="preserve">in the NBSAP </w:t>
      </w:r>
      <w:r w:rsidR="00366529">
        <w:rPr>
          <w:sz w:val="22"/>
          <w:szCs w:val="22"/>
        </w:rPr>
        <w:t xml:space="preserve">that many, if </w:t>
      </w:r>
      <w:r w:rsidR="00C30647">
        <w:rPr>
          <w:sz w:val="22"/>
          <w:szCs w:val="22"/>
        </w:rPr>
        <w:t xml:space="preserve">not all, of these needs could/should be addressed under a framework ‘National Biodiversity Policy’ </w:t>
      </w:r>
      <w:r w:rsidR="00FE4C8B">
        <w:rPr>
          <w:sz w:val="22"/>
          <w:szCs w:val="22"/>
        </w:rPr>
        <w:t>(</w:t>
      </w:r>
      <w:r w:rsidR="00C30647">
        <w:rPr>
          <w:sz w:val="22"/>
          <w:szCs w:val="22"/>
        </w:rPr>
        <w:t>and</w:t>
      </w:r>
      <w:r w:rsidR="00ED51C8">
        <w:rPr>
          <w:sz w:val="22"/>
          <w:szCs w:val="22"/>
        </w:rPr>
        <w:t xml:space="preserve"> possibly </w:t>
      </w:r>
      <w:r w:rsidR="00FE4C8B">
        <w:rPr>
          <w:sz w:val="22"/>
          <w:szCs w:val="22"/>
        </w:rPr>
        <w:t xml:space="preserve">even </w:t>
      </w:r>
      <w:r w:rsidR="00ED51C8">
        <w:rPr>
          <w:sz w:val="22"/>
          <w:szCs w:val="22"/>
        </w:rPr>
        <w:t>a</w:t>
      </w:r>
      <w:r w:rsidR="00C30647">
        <w:rPr>
          <w:sz w:val="22"/>
          <w:szCs w:val="22"/>
        </w:rPr>
        <w:t xml:space="preserve"> ‘Biodiversity Act’</w:t>
      </w:r>
      <w:r w:rsidR="00FE4C8B">
        <w:rPr>
          <w:sz w:val="22"/>
          <w:szCs w:val="22"/>
        </w:rPr>
        <w:t>)</w:t>
      </w:r>
      <w:r w:rsidR="00C30647">
        <w:rPr>
          <w:sz w:val="22"/>
          <w:szCs w:val="22"/>
        </w:rPr>
        <w:t xml:space="preserve">, but no progress has been made </w:t>
      </w:r>
      <w:r w:rsidR="00ED51C8">
        <w:rPr>
          <w:sz w:val="22"/>
          <w:szCs w:val="22"/>
        </w:rPr>
        <w:t xml:space="preserve">to date </w:t>
      </w:r>
      <w:r w:rsidR="00C30647">
        <w:rPr>
          <w:sz w:val="22"/>
          <w:szCs w:val="22"/>
        </w:rPr>
        <w:t xml:space="preserve">in this regards. </w:t>
      </w:r>
    </w:p>
    <w:p w:rsidR="00D37577" w:rsidRPr="00340649" w:rsidRDefault="00D37577" w:rsidP="00D37577">
      <w:pPr>
        <w:tabs>
          <w:tab w:val="left" w:pos="426"/>
        </w:tabs>
        <w:jc w:val="both"/>
        <w:rPr>
          <w:sz w:val="22"/>
          <w:szCs w:val="22"/>
        </w:rPr>
      </w:pPr>
    </w:p>
    <w:p w:rsidR="00D37577" w:rsidRPr="002952A3" w:rsidRDefault="00D37577" w:rsidP="00A3435F">
      <w:pPr>
        <w:numPr>
          <w:ilvl w:val="0"/>
          <w:numId w:val="15"/>
        </w:numPr>
        <w:tabs>
          <w:tab w:val="left" w:pos="426"/>
        </w:tabs>
        <w:ind w:left="0" w:firstLine="0"/>
        <w:jc w:val="both"/>
        <w:rPr>
          <w:sz w:val="22"/>
          <w:szCs w:val="22"/>
        </w:rPr>
      </w:pPr>
      <w:r w:rsidRPr="00340649">
        <w:rPr>
          <w:sz w:val="22"/>
          <w:szCs w:val="22"/>
        </w:rPr>
        <w:t xml:space="preserve">Although the National </w:t>
      </w:r>
      <w:r w:rsidR="001F491A">
        <w:rPr>
          <w:sz w:val="22"/>
          <w:szCs w:val="22"/>
        </w:rPr>
        <w:t>Forestry Policy</w:t>
      </w:r>
      <w:r w:rsidRPr="00340649">
        <w:rPr>
          <w:sz w:val="22"/>
          <w:szCs w:val="22"/>
        </w:rPr>
        <w:t xml:space="preserve"> and the National Forestry Action Program (in preparation) will provide for </w:t>
      </w:r>
      <w:r w:rsidR="00066237">
        <w:rPr>
          <w:sz w:val="22"/>
          <w:szCs w:val="22"/>
        </w:rPr>
        <w:t xml:space="preserve">a number of </w:t>
      </w:r>
      <w:r w:rsidRPr="00340649">
        <w:rPr>
          <w:sz w:val="22"/>
          <w:szCs w:val="22"/>
        </w:rPr>
        <w:t xml:space="preserve">innovative strategies to address a number of the threats facing the effective management of protected areas, the current legal and regulatory framework does not adequately facilitate or enable implementation of these policies (and activities). The Forest and Reserves Act and Shooting and Fishing Leases Act in particular will </w:t>
      </w:r>
      <w:r w:rsidR="00066237">
        <w:rPr>
          <w:sz w:val="22"/>
          <w:szCs w:val="22"/>
        </w:rPr>
        <w:t xml:space="preserve">thus </w:t>
      </w:r>
      <w:r w:rsidRPr="00340649">
        <w:rPr>
          <w:sz w:val="22"/>
          <w:szCs w:val="22"/>
        </w:rPr>
        <w:t xml:space="preserve">need to be amended to provide a more supportive legal framework for implementation of the National </w:t>
      </w:r>
      <w:r w:rsidRPr="002952A3">
        <w:rPr>
          <w:sz w:val="22"/>
          <w:szCs w:val="22"/>
        </w:rPr>
        <w:t xml:space="preserve">Forestry Policy </w:t>
      </w:r>
    </w:p>
    <w:p w:rsidR="00D37577" w:rsidRPr="002952A3" w:rsidRDefault="00D37577" w:rsidP="00D37577">
      <w:pPr>
        <w:pStyle w:val="ListParagraph"/>
        <w:rPr>
          <w:sz w:val="22"/>
          <w:szCs w:val="22"/>
        </w:rPr>
      </w:pPr>
    </w:p>
    <w:p w:rsidR="00846C2C" w:rsidRDefault="003F697C" w:rsidP="00A3435F">
      <w:pPr>
        <w:numPr>
          <w:ilvl w:val="0"/>
          <w:numId w:val="15"/>
        </w:numPr>
        <w:tabs>
          <w:tab w:val="left" w:pos="426"/>
        </w:tabs>
        <w:ind w:left="0" w:firstLine="0"/>
        <w:jc w:val="both"/>
        <w:rPr>
          <w:sz w:val="22"/>
          <w:szCs w:val="22"/>
        </w:rPr>
      </w:pPr>
      <w:r w:rsidRPr="002952A3">
        <w:rPr>
          <w:sz w:val="22"/>
          <w:szCs w:val="22"/>
        </w:rPr>
        <w:t xml:space="preserve">While the NBSAP targets the expansion of the terrestrial PAN (Work Programme 1a), </w:t>
      </w:r>
      <w:r w:rsidRPr="002952A3">
        <w:rPr>
          <w:sz w:val="22"/>
          <w:szCs w:val="22"/>
          <w:lang w:val="en-GB"/>
        </w:rPr>
        <w:t xml:space="preserve">there are </w:t>
      </w:r>
      <w:r w:rsidR="002952A3" w:rsidRPr="002952A3">
        <w:rPr>
          <w:sz w:val="22"/>
          <w:szCs w:val="22"/>
          <w:lang w:val="en-GB"/>
        </w:rPr>
        <w:t>no</w:t>
      </w:r>
      <w:r w:rsidRPr="002952A3">
        <w:rPr>
          <w:sz w:val="22"/>
          <w:szCs w:val="22"/>
          <w:lang w:val="en-GB"/>
        </w:rPr>
        <w:t xml:space="preserve"> regulatory, optional or negotiable incentives </w:t>
      </w:r>
      <w:r w:rsidR="002952A3" w:rsidRPr="002952A3">
        <w:rPr>
          <w:sz w:val="22"/>
          <w:szCs w:val="22"/>
          <w:lang w:val="en-GB"/>
        </w:rPr>
        <w:t xml:space="preserve">available to PA agencies </w:t>
      </w:r>
      <w:r w:rsidRPr="002952A3">
        <w:rPr>
          <w:sz w:val="22"/>
          <w:szCs w:val="22"/>
          <w:lang w:val="en-GB"/>
        </w:rPr>
        <w:t>to encourage landowners and rights-holders to include their land into the PAN</w:t>
      </w:r>
      <w:r w:rsidRPr="002952A3">
        <w:rPr>
          <w:sz w:val="22"/>
          <w:szCs w:val="22"/>
        </w:rPr>
        <w:t xml:space="preserve">. </w:t>
      </w:r>
      <w:r w:rsidR="00066237" w:rsidRPr="00340649">
        <w:rPr>
          <w:iCs/>
          <w:sz w:val="22"/>
          <w:szCs w:val="22"/>
        </w:rPr>
        <w:t>Protected area</w:t>
      </w:r>
      <w:r w:rsidR="00066237">
        <w:rPr>
          <w:iCs/>
          <w:sz w:val="22"/>
          <w:szCs w:val="22"/>
        </w:rPr>
        <w:t xml:space="preserve">s have not been demonstrated </w:t>
      </w:r>
      <w:r w:rsidR="00066237" w:rsidRPr="00340649">
        <w:rPr>
          <w:iCs/>
          <w:sz w:val="22"/>
          <w:szCs w:val="22"/>
        </w:rPr>
        <w:t>as a productive land use that can compete on an equitable basis with other commercial production sectors</w:t>
      </w:r>
      <w:r w:rsidR="00923041">
        <w:rPr>
          <w:iCs/>
          <w:sz w:val="22"/>
          <w:szCs w:val="22"/>
        </w:rPr>
        <w:t>, and t</w:t>
      </w:r>
      <w:r w:rsidR="00066237">
        <w:rPr>
          <w:iCs/>
          <w:sz w:val="22"/>
          <w:szCs w:val="22"/>
        </w:rPr>
        <w:t xml:space="preserve">here is thus little political </w:t>
      </w:r>
      <w:r w:rsidR="00923041">
        <w:rPr>
          <w:iCs/>
          <w:sz w:val="22"/>
          <w:szCs w:val="22"/>
        </w:rPr>
        <w:t xml:space="preserve">or landowner </w:t>
      </w:r>
      <w:r w:rsidR="00066237" w:rsidRPr="00340649">
        <w:rPr>
          <w:iCs/>
          <w:sz w:val="22"/>
          <w:szCs w:val="22"/>
        </w:rPr>
        <w:t xml:space="preserve">support for ‘locking out’ development options by incorporating </w:t>
      </w:r>
      <w:r w:rsidR="00066237">
        <w:rPr>
          <w:iCs/>
          <w:sz w:val="22"/>
          <w:szCs w:val="22"/>
        </w:rPr>
        <w:t xml:space="preserve">many of the </w:t>
      </w:r>
      <w:r w:rsidR="00066237" w:rsidRPr="00340649">
        <w:rPr>
          <w:iCs/>
          <w:sz w:val="22"/>
          <w:szCs w:val="22"/>
        </w:rPr>
        <w:t>remaining forests into the protected area estate</w:t>
      </w:r>
      <w:r w:rsidR="00066237">
        <w:rPr>
          <w:iCs/>
          <w:sz w:val="22"/>
          <w:szCs w:val="22"/>
        </w:rPr>
        <w:t xml:space="preserve">. </w:t>
      </w:r>
      <w:r w:rsidR="00846C2C">
        <w:rPr>
          <w:sz w:val="22"/>
          <w:szCs w:val="22"/>
        </w:rPr>
        <w:t>There is no clear business case that articulates the benefits and costs to a landowner or rights holder as a result of agreeing to incorporate land into the PAN</w:t>
      </w:r>
      <w:r w:rsidR="00066237">
        <w:rPr>
          <w:sz w:val="22"/>
          <w:szCs w:val="22"/>
        </w:rPr>
        <w:t>. T</w:t>
      </w:r>
      <w:r w:rsidR="000D6F6B">
        <w:rPr>
          <w:sz w:val="22"/>
          <w:szCs w:val="22"/>
        </w:rPr>
        <w:t xml:space="preserve">he costs and benefits to the </w:t>
      </w:r>
      <w:r w:rsidR="00066237">
        <w:rPr>
          <w:sz w:val="22"/>
          <w:szCs w:val="22"/>
        </w:rPr>
        <w:t>country</w:t>
      </w:r>
      <w:r w:rsidR="000D6F6B">
        <w:rPr>
          <w:sz w:val="22"/>
          <w:szCs w:val="22"/>
        </w:rPr>
        <w:t xml:space="preserve"> in </w:t>
      </w:r>
      <w:r w:rsidR="00066237">
        <w:rPr>
          <w:sz w:val="22"/>
          <w:szCs w:val="22"/>
        </w:rPr>
        <w:t xml:space="preserve">expanding its PAN into privately owned or managed land is </w:t>
      </w:r>
      <w:r w:rsidR="00923041">
        <w:rPr>
          <w:sz w:val="22"/>
          <w:szCs w:val="22"/>
        </w:rPr>
        <w:t xml:space="preserve">also </w:t>
      </w:r>
      <w:r w:rsidR="00066237">
        <w:rPr>
          <w:sz w:val="22"/>
          <w:szCs w:val="22"/>
        </w:rPr>
        <w:t>largely anecdotal</w:t>
      </w:r>
      <w:r w:rsidR="00846C2C">
        <w:rPr>
          <w:sz w:val="22"/>
          <w:szCs w:val="22"/>
        </w:rPr>
        <w:t>.</w:t>
      </w:r>
      <w:r w:rsidR="000D6F6B">
        <w:rPr>
          <w:sz w:val="22"/>
          <w:szCs w:val="22"/>
        </w:rPr>
        <w:t xml:space="preserve"> Although there is a notional understanding of ‘conservation stewardship’</w:t>
      </w:r>
      <w:r w:rsidR="00DC17F7">
        <w:rPr>
          <w:sz w:val="22"/>
          <w:szCs w:val="22"/>
        </w:rPr>
        <w:t xml:space="preserve"> as the primary mechanism to expand the PAN into private</w:t>
      </w:r>
      <w:r w:rsidR="00923041">
        <w:rPr>
          <w:sz w:val="22"/>
          <w:szCs w:val="22"/>
        </w:rPr>
        <w:t xml:space="preserve"> landholdings</w:t>
      </w:r>
      <w:r w:rsidR="0028539F" w:rsidRPr="0028539F">
        <w:rPr>
          <w:rStyle w:val="StyleFootnoteReference16PointSuperscript6PointftrefSupersc"/>
        </w:rPr>
        <w:footnoteReference w:id="13"/>
      </w:r>
      <w:r w:rsidR="000D6F6B">
        <w:rPr>
          <w:sz w:val="22"/>
          <w:szCs w:val="22"/>
        </w:rPr>
        <w:t>, there is</w:t>
      </w:r>
      <w:r w:rsidR="00DC17F7">
        <w:rPr>
          <w:sz w:val="22"/>
          <w:szCs w:val="22"/>
        </w:rPr>
        <w:t xml:space="preserve"> no clarity on</w:t>
      </w:r>
      <w:r w:rsidR="00923041">
        <w:rPr>
          <w:sz w:val="22"/>
          <w:szCs w:val="22"/>
        </w:rPr>
        <w:t xml:space="preserve"> the: (i) </w:t>
      </w:r>
      <w:r w:rsidR="00DC17F7">
        <w:rPr>
          <w:sz w:val="22"/>
          <w:szCs w:val="22"/>
        </w:rPr>
        <w:t xml:space="preserve">strategic approach; (ii) </w:t>
      </w:r>
      <w:r w:rsidR="00F175EE">
        <w:rPr>
          <w:sz w:val="22"/>
          <w:szCs w:val="22"/>
        </w:rPr>
        <w:t xml:space="preserve">types of stewardship agreements; (iii) operational policies and procedures; (iv) formats and templates for </w:t>
      </w:r>
      <w:r w:rsidR="00155D63">
        <w:rPr>
          <w:sz w:val="22"/>
          <w:szCs w:val="22"/>
        </w:rPr>
        <w:t>stewardship</w:t>
      </w:r>
      <w:r w:rsidR="00F175EE">
        <w:rPr>
          <w:sz w:val="22"/>
          <w:szCs w:val="22"/>
        </w:rPr>
        <w:t xml:space="preserve"> agreements and </w:t>
      </w:r>
      <w:r w:rsidR="00155D63">
        <w:rPr>
          <w:sz w:val="22"/>
          <w:szCs w:val="22"/>
        </w:rPr>
        <w:t xml:space="preserve">site </w:t>
      </w:r>
      <w:r w:rsidR="00F175EE">
        <w:rPr>
          <w:sz w:val="22"/>
          <w:szCs w:val="22"/>
        </w:rPr>
        <w:t xml:space="preserve">management plans; </w:t>
      </w:r>
      <w:r w:rsidR="00155D63">
        <w:rPr>
          <w:sz w:val="22"/>
          <w:szCs w:val="22"/>
        </w:rPr>
        <w:t xml:space="preserve">(v) incentives ‘toolbox’; </w:t>
      </w:r>
      <w:r w:rsidR="00F175EE">
        <w:rPr>
          <w:sz w:val="22"/>
          <w:szCs w:val="22"/>
        </w:rPr>
        <w:t>(v</w:t>
      </w:r>
      <w:r w:rsidR="00155D63">
        <w:rPr>
          <w:sz w:val="22"/>
          <w:szCs w:val="22"/>
        </w:rPr>
        <w:t>i</w:t>
      </w:r>
      <w:r w:rsidR="00DC17F7">
        <w:rPr>
          <w:sz w:val="22"/>
          <w:szCs w:val="22"/>
        </w:rPr>
        <w:t xml:space="preserve">) </w:t>
      </w:r>
      <w:r w:rsidR="00F175EE">
        <w:rPr>
          <w:sz w:val="22"/>
          <w:szCs w:val="22"/>
        </w:rPr>
        <w:t>institutional roles and responsibilities; (vii) financial and staff resourcing needs;</w:t>
      </w:r>
      <w:r w:rsidR="00155D63">
        <w:rPr>
          <w:sz w:val="22"/>
          <w:szCs w:val="22"/>
        </w:rPr>
        <w:t xml:space="preserve"> and (viii) medium-term priorities and targets.</w:t>
      </w:r>
      <w:r w:rsidR="00F175EE">
        <w:rPr>
          <w:sz w:val="22"/>
          <w:szCs w:val="22"/>
        </w:rPr>
        <w:t xml:space="preserve">  </w:t>
      </w:r>
    </w:p>
    <w:p w:rsidR="00846C2C" w:rsidRDefault="00846C2C" w:rsidP="00846C2C">
      <w:pPr>
        <w:pStyle w:val="ListParagraph"/>
        <w:rPr>
          <w:sz w:val="22"/>
          <w:szCs w:val="22"/>
        </w:rPr>
      </w:pPr>
    </w:p>
    <w:p w:rsidR="008916D3" w:rsidRPr="0019156D" w:rsidRDefault="003F697C" w:rsidP="00A3435F">
      <w:pPr>
        <w:numPr>
          <w:ilvl w:val="0"/>
          <w:numId w:val="15"/>
        </w:numPr>
        <w:tabs>
          <w:tab w:val="left" w:pos="426"/>
        </w:tabs>
        <w:ind w:left="0" w:firstLine="0"/>
        <w:jc w:val="both"/>
        <w:rPr>
          <w:sz w:val="22"/>
          <w:szCs w:val="22"/>
        </w:rPr>
      </w:pPr>
      <w:r w:rsidRPr="002952A3">
        <w:rPr>
          <w:sz w:val="22"/>
          <w:szCs w:val="22"/>
        </w:rPr>
        <w:t>A</w:t>
      </w:r>
      <w:r w:rsidR="00340649" w:rsidRPr="002952A3">
        <w:rPr>
          <w:sz w:val="22"/>
          <w:szCs w:val="22"/>
        </w:rPr>
        <w:t xml:space="preserve"> Strategic Management Plan for Environmentally Sensitive Areas</w:t>
      </w:r>
      <w:r w:rsidR="00E50503" w:rsidRPr="002952A3">
        <w:rPr>
          <w:sz w:val="22"/>
          <w:szCs w:val="22"/>
        </w:rPr>
        <w:t>,</w:t>
      </w:r>
      <w:r w:rsidR="00340649" w:rsidRPr="002952A3">
        <w:rPr>
          <w:sz w:val="22"/>
          <w:szCs w:val="22"/>
        </w:rPr>
        <w:t xml:space="preserve"> and a complementary Environmentally Sensitive Areas Conservation and Management Bill</w:t>
      </w:r>
      <w:r w:rsidR="00E50503" w:rsidRPr="002952A3">
        <w:rPr>
          <w:sz w:val="22"/>
          <w:szCs w:val="22"/>
        </w:rPr>
        <w:t xml:space="preserve"> (‘ESA Bill’),</w:t>
      </w:r>
      <w:r w:rsidR="00340649" w:rsidRPr="002952A3">
        <w:rPr>
          <w:sz w:val="22"/>
          <w:szCs w:val="22"/>
        </w:rPr>
        <w:t xml:space="preserve"> is </w:t>
      </w:r>
      <w:r w:rsidR="002952A3" w:rsidRPr="002952A3">
        <w:rPr>
          <w:sz w:val="22"/>
          <w:szCs w:val="22"/>
        </w:rPr>
        <w:t xml:space="preserve">currently </w:t>
      </w:r>
      <w:r w:rsidR="00340649" w:rsidRPr="002952A3">
        <w:rPr>
          <w:sz w:val="22"/>
          <w:szCs w:val="22"/>
        </w:rPr>
        <w:t>under preparation</w:t>
      </w:r>
      <w:r w:rsidR="00E50503" w:rsidRPr="002952A3">
        <w:rPr>
          <w:sz w:val="22"/>
          <w:szCs w:val="22"/>
        </w:rPr>
        <w:t xml:space="preserve"> by the </w:t>
      </w:r>
      <w:r w:rsidR="006C2FC0">
        <w:rPr>
          <w:sz w:val="22"/>
          <w:szCs w:val="22"/>
        </w:rPr>
        <w:t>MoE NDU</w:t>
      </w:r>
      <w:r w:rsidRPr="002952A3">
        <w:rPr>
          <w:sz w:val="22"/>
          <w:szCs w:val="22"/>
        </w:rPr>
        <w:t xml:space="preserve">. The </w:t>
      </w:r>
      <w:r w:rsidR="002952A3" w:rsidRPr="002952A3">
        <w:rPr>
          <w:sz w:val="22"/>
          <w:szCs w:val="22"/>
        </w:rPr>
        <w:t xml:space="preserve">draft ESA </w:t>
      </w:r>
      <w:r w:rsidRPr="002952A3">
        <w:rPr>
          <w:sz w:val="22"/>
          <w:szCs w:val="22"/>
        </w:rPr>
        <w:t xml:space="preserve">bill </w:t>
      </w:r>
      <w:r w:rsidR="002952A3">
        <w:rPr>
          <w:sz w:val="22"/>
          <w:szCs w:val="22"/>
        </w:rPr>
        <w:t xml:space="preserve">(in its current version) </w:t>
      </w:r>
      <w:r w:rsidRPr="002952A3">
        <w:rPr>
          <w:sz w:val="22"/>
          <w:szCs w:val="22"/>
        </w:rPr>
        <w:t>provides for a number of regulatory incentives, tools and mechanisms for private land designated as an ESA</w:t>
      </w:r>
      <w:r w:rsidR="002952A3" w:rsidRPr="002952A3">
        <w:rPr>
          <w:sz w:val="22"/>
          <w:szCs w:val="22"/>
          <w:lang w:val="en-GB"/>
        </w:rPr>
        <w:t xml:space="preserve"> to help landowners and rights-holders to convert land under low production and unprofitable land uses to a more sustainable conservation-based land use</w:t>
      </w:r>
      <w:r w:rsidR="002952A3" w:rsidRPr="002952A3">
        <w:rPr>
          <w:sz w:val="22"/>
          <w:szCs w:val="22"/>
        </w:rPr>
        <w:t>. These include</w:t>
      </w:r>
      <w:r w:rsidRPr="002952A3">
        <w:rPr>
          <w:sz w:val="22"/>
          <w:szCs w:val="22"/>
        </w:rPr>
        <w:t xml:space="preserve"> </w:t>
      </w:r>
      <w:r w:rsidRPr="002952A3">
        <w:rPr>
          <w:i/>
          <w:sz w:val="22"/>
          <w:szCs w:val="22"/>
        </w:rPr>
        <w:t>inter alia</w:t>
      </w:r>
      <w:r w:rsidRPr="002952A3">
        <w:rPr>
          <w:sz w:val="22"/>
          <w:szCs w:val="22"/>
        </w:rPr>
        <w:t xml:space="preserve">: conservation easements; financial reparation for loss of property value; government subsidies or benefits; direct financial payments for provision of </w:t>
      </w:r>
      <w:r w:rsidRPr="00516E36">
        <w:rPr>
          <w:sz w:val="22"/>
          <w:szCs w:val="22"/>
        </w:rPr>
        <w:t>ecosystem services; land acquisition by the state; land exchange; and performance bonds</w:t>
      </w:r>
      <w:r w:rsidR="002952A3" w:rsidRPr="00516E36">
        <w:rPr>
          <w:sz w:val="22"/>
          <w:szCs w:val="22"/>
        </w:rPr>
        <w:t>.</w:t>
      </w:r>
      <w:r w:rsidRPr="00516E36">
        <w:rPr>
          <w:sz w:val="22"/>
          <w:szCs w:val="22"/>
        </w:rPr>
        <w:t xml:space="preserve"> </w:t>
      </w:r>
      <w:r w:rsidR="002952A3" w:rsidRPr="00516E36">
        <w:rPr>
          <w:sz w:val="22"/>
          <w:szCs w:val="22"/>
        </w:rPr>
        <w:t>The</w:t>
      </w:r>
      <w:r w:rsidRPr="00516E36">
        <w:rPr>
          <w:sz w:val="22"/>
          <w:szCs w:val="22"/>
        </w:rPr>
        <w:t xml:space="preserve"> conservation assessment undertaken during the preparatory phase indicates a high degree of overlap between the Category 1 and 2 ESAs and the priority areas for PA expansion</w:t>
      </w:r>
      <w:r w:rsidR="002952A3" w:rsidRPr="00516E36">
        <w:rPr>
          <w:sz w:val="22"/>
          <w:szCs w:val="22"/>
        </w:rPr>
        <w:t>, suggesting that there are</w:t>
      </w:r>
      <w:r w:rsidR="00E50503" w:rsidRPr="00516E36">
        <w:rPr>
          <w:sz w:val="22"/>
          <w:szCs w:val="22"/>
        </w:rPr>
        <w:t xml:space="preserve"> opportunities for synergies between</w:t>
      </w:r>
      <w:r w:rsidR="00340649" w:rsidRPr="00516E36">
        <w:rPr>
          <w:sz w:val="22"/>
          <w:szCs w:val="22"/>
        </w:rPr>
        <w:t xml:space="preserve"> ESA’s and</w:t>
      </w:r>
      <w:r w:rsidR="002952A3" w:rsidRPr="00516E36">
        <w:rPr>
          <w:sz w:val="22"/>
          <w:szCs w:val="22"/>
        </w:rPr>
        <w:t xml:space="preserve"> PA expansion efforts. These opportunities </w:t>
      </w:r>
      <w:r w:rsidRPr="00516E36">
        <w:rPr>
          <w:sz w:val="22"/>
          <w:szCs w:val="22"/>
        </w:rPr>
        <w:t xml:space="preserve">have </w:t>
      </w:r>
      <w:r w:rsidR="002952A3" w:rsidRPr="00516E36">
        <w:rPr>
          <w:sz w:val="22"/>
          <w:szCs w:val="22"/>
        </w:rPr>
        <w:t>however</w:t>
      </w:r>
      <w:r w:rsidR="00D40592" w:rsidRPr="00516E36">
        <w:rPr>
          <w:sz w:val="22"/>
          <w:szCs w:val="22"/>
        </w:rPr>
        <w:t>, to date,</w:t>
      </w:r>
      <w:r w:rsidR="002952A3" w:rsidRPr="00516E36">
        <w:rPr>
          <w:sz w:val="22"/>
          <w:szCs w:val="22"/>
        </w:rPr>
        <w:t xml:space="preserve"> </w:t>
      </w:r>
      <w:r w:rsidRPr="00516E36">
        <w:rPr>
          <w:sz w:val="22"/>
          <w:szCs w:val="22"/>
        </w:rPr>
        <w:t xml:space="preserve">not been </w:t>
      </w:r>
      <w:r w:rsidR="00E50503" w:rsidRPr="00516E36">
        <w:rPr>
          <w:sz w:val="22"/>
          <w:szCs w:val="22"/>
        </w:rPr>
        <w:t>optimal</w:t>
      </w:r>
      <w:r w:rsidRPr="00516E36">
        <w:rPr>
          <w:sz w:val="22"/>
          <w:szCs w:val="22"/>
        </w:rPr>
        <w:t>ly developed</w:t>
      </w:r>
      <w:r w:rsidR="00D40592" w:rsidRPr="00516E36">
        <w:rPr>
          <w:sz w:val="22"/>
          <w:szCs w:val="22"/>
        </w:rPr>
        <w:t xml:space="preserve"> or realized</w:t>
      </w:r>
      <w:r w:rsidR="00846C2C" w:rsidRPr="00516E36">
        <w:rPr>
          <w:sz w:val="22"/>
          <w:szCs w:val="22"/>
        </w:rPr>
        <w:t xml:space="preserve"> and </w:t>
      </w:r>
      <w:r w:rsidR="00846C2C" w:rsidRPr="00516E36">
        <w:rPr>
          <w:sz w:val="22"/>
          <w:szCs w:val="22"/>
        </w:rPr>
        <w:lastRenderedPageBreak/>
        <w:t>t</w:t>
      </w:r>
      <w:r w:rsidR="00D40592" w:rsidRPr="00516E36">
        <w:rPr>
          <w:sz w:val="22"/>
          <w:szCs w:val="22"/>
        </w:rPr>
        <w:t xml:space="preserve">here is limited strategic collaboration between the </w:t>
      </w:r>
      <w:r w:rsidR="006C2FC0">
        <w:rPr>
          <w:sz w:val="22"/>
          <w:szCs w:val="22"/>
        </w:rPr>
        <w:t>MoE NDU</w:t>
      </w:r>
      <w:r w:rsidR="00D40592" w:rsidRPr="00516E36">
        <w:rPr>
          <w:sz w:val="22"/>
          <w:szCs w:val="22"/>
        </w:rPr>
        <w:t xml:space="preserve"> and the </w:t>
      </w:r>
      <w:r w:rsidR="006C2FC0">
        <w:rPr>
          <w:color w:val="000000"/>
          <w:sz w:val="22"/>
          <w:szCs w:val="22"/>
        </w:rPr>
        <w:t>MoA</w:t>
      </w:r>
      <w:r w:rsidR="00D40592" w:rsidRPr="00516E36">
        <w:rPr>
          <w:color w:val="000000"/>
          <w:sz w:val="22"/>
          <w:szCs w:val="22"/>
        </w:rPr>
        <w:t xml:space="preserve"> (FS and NPCS) in aligning </w:t>
      </w:r>
      <w:r w:rsidR="00846C2C" w:rsidRPr="00516E36">
        <w:rPr>
          <w:color w:val="000000"/>
          <w:sz w:val="22"/>
          <w:szCs w:val="22"/>
        </w:rPr>
        <w:t xml:space="preserve">the </w:t>
      </w:r>
      <w:r w:rsidR="00D40592" w:rsidRPr="00516E36">
        <w:rPr>
          <w:color w:val="000000"/>
          <w:sz w:val="22"/>
          <w:szCs w:val="22"/>
        </w:rPr>
        <w:t>ESA and PA expansion activities.</w:t>
      </w:r>
    </w:p>
    <w:p w:rsidR="0019156D" w:rsidRPr="006275AE" w:rsidRDefault="0019156D" w:rsidP="0019156D">
      <w:pPr>
        <w:tabs>
          <w:tab w:val="left" w:pos="426"/>
        </w:tabs>
        <w:jc w:val="both"/>
        <w:rPr>
          <w:sz w:val="22"/>
          <w:szCs w:val="22"/>
        </w:rPr>
      </w:pPr>
    </w:p>
    <w:p w:rsidR="00516E36" w:rsidRDefault="00CC7AD1" w:rsidP="00A3435F">
      <w:pPr>
        <w:numPr>
          <w:ilvl w:val="0"/>
          <w:numId w:val="15"/>
        </w:numPr>
        <w:tabs>
          <w:tab w:val="left" w:pos="426"/>
        </w:tabs>
        <w:ind w:left="0" w:firstLine="0"/>
        <w:jc w:val="both"/>
        <w:rPr>
          <w:sz w:val="22"/>
          <w:szCs w:val="22"/>
        </w:rPr>
      </w:pPr>
      <w:r w:rsidRPr="006275AE">
        <w:rPr>
          <w:sz w:val="22"/>
          <w:szCs w:val="22"/>
        </w:rPr>
        <w:t>While</w:t>
      </w:r>
      <w:r w:rsidR="00B90FEF" w:rsidRPr="006275AE">
        <w:rPr>
          <w:sz w:val="22"/>
          <w:szCs w:val="22"/>
        </w:rPr>
        <w:t xml:space="preserve"> Mauritius is a major tourism destination, </w:t>
      </w:r>
      <w:r w:rsidRPr="006275AE">
        <w:rPr>
          <w:sz w:val="22"/>
          <w:szCs w:val="22"/>
        </w:rPr>
        <w:t>it</w:t>
      </w:r>
      <w:r w:rsidR="00B90FEF" w:rsidRPr="006275AE">
        <w:rPr>
          <w:sz w:val="22"/>
          <w:szCs w:val="22"/>
        </w:rPr>
        <w:t xml:space="preserve"> relies </w:t>
      </w:r>
      <w:r w:rsidRPr="006275AE">
        <w:rPr>
          <w:sz w:val="22"/>
          <w:szCs w:val="22"/>
        </w:rPr>
        <w:t xml:space="preserve">heavily </w:t>
      </w:r>
      <w:r w:rsidR="00B90FEF" w:rsidRPr="006275AE">
        <w:rPr>
          <w:sz w:val="22"/>
          <w:szCs w:val="22"/>
        </w:rPr>
        <w:t>on the “sun and sands” tourism market</w:t>
      </w:r>
      <w:r w:rsidRPr="006275AE">
        <w:rPr>
          <w:sz w:val="22"/>
          <w:szCs w:val="22"/>
        </w:rPr>
        <w:t>. With a</w:t>
      </w:r>
      <w:r w:rsidR="000A3D9D" w:rsidRPr="006275AE">
        <w:rPr>
          <w:sz w:val="22"/>
          <w:szCs w:val="22"/>
        </w:rPr>
        <w:t xml:space="preserve"> few exceptions, there are no</w:t>
      </w:r>
      <w:r w:rsidRPr="006275AE">
        <w:rPr>
          <w:sz w:val="22"/>
          <w:szCs w:val="22"/>
        </w:rPr>
        <w:t xml:space="preserve"> </w:t>
      </w:r>
      <w:r w:rsidR="00B90FEF" w:rsidRPr="006275AE">
        <w:rPr>
          <w:sz w:val="22"/>
          <w:szCs w:val="22"/>
        </w:rPr>
        <w:t>nature</w:t>
      </w:r>
      <w:r w:rsidRPr="006275AE">
        <w:rPr>
          <w:sz w:val="22"/>
          <w:szCs w:val="22"/>
        </w:rPr>
        <w:t>-based</w:t>
      </w:r>
      <w:r w:rsidR="00B90FEF" w:rsidRPr="006275AE">
        <w:rPr>
          <w:sz w:val="22"/>
          <w:szCs w:val="22"/>
        </w:rPr>
        <w:t xml:space="preserve"> tourism </w:t>
      </w:r>
      <w:r w:rsidRPr="006275AE">
        <w:rPr>
          <w:sz w:val="22"/>
          <w:szCs w:val="22"/>
        </w:rPr>
        <w:t>enterprises using conservation areas as the cornerstone for this market</w:t>
      </w:r>
      <w:r w:rsidR="00B90FEF" w:rsidRPr="006275AE">
        <w:rPr>
          <w:sz w:val="22"/>
          <w:szCs w:val="22"/>
        </w:rPr>
        <w:t xml:space="preserve">. Tourism, as currently managed, is not contributing </w:t>
      </w:r>
      <w:r w:rsidR="00E53A89" w:rsidRPr="006275AE">
        <w:rPr>
          <w:sz w:val="22"/>
          <w:szCs w:val="22"/>
        </w:rPr>
        <w:t xml:space="preserve">materially </w:t>
      </w:r>
      <w:r w:rsidR="00B90FEF" w:rsidRPr="006275AE">
        <w:rPr>
          <w:sz w:val="22"/>
          <w:szCs w:val="22"/>
        </w:rPr>
        <w:t>to terrestrial conservation efforts except in a minor way</w:t>
      </w:r>
      <w:r w:rsidRPr="006275AE">
        <w:rPr>
          <w:sz w:val="22"/>
          <w:szCs w:val="22"/>
        </w:rPr>
        <w:t>. Unsustainable tourism and recreational development is</w:t>
      </w:r>
      <w:r w:rsidR="00B90FEF" w:rsidRPr="006275AE">
        <w:rPr>
          <w:sz w:val="22"/>
          <w:szCs w:val="22"/>
        </w:rPr>
        <w:t>,</w:t>
      </w:r>
      <w:r w:rsidRPr="006275AE">
        <w:rPr>
          <w:sz w:val="22"/>
          <w:szCs w:val="22"/>
        </w:rPr>
        <w:t xml:space="preserve"> in some instances (e.g.</w:t>
      </w:r>
      <w:r w:rsidR="00B90FEF" w:rsidRPr="006275AE">
        <w:rPr>
          <w:sz w:val="22"/>
          <w:szCs w:val="22"/>
        </w:rPr>
        <w:t xml:space="preserve"> deer ranching for hunting</w:t>
      </w:r>
      <w:r w:rsidR="004D74F4" w:rsidRPr="006275AE">
        <w:rPr>
          <w:sz w:val="22"/>
          <w:szCs w:val="22"/>
        </w:rPr>
        <w:t>, clearing of forests for accommodation lodges</w:t>
      </w:r>
      <w:r w:rsidR="00B5228A" w:rsidRPr="006275AE">
        <w:rPr>
          <w:sz w:val="22"/>
          <w:szCs w:val="22"/>
        </w:rPr>
        <w:t>, land degradation through Integrated Resort Schemes</w:t>
      </w:r>
      <w:r w:rsidR="007737BA" w:rsidRPr="006275AE">
        <w:rPr>
          <w:sz w:val="22"/>
          <w:szCs w:val="22"/>
        </w:rPr>
        <w:t>)</w:t>
      </w:r>
      <w:r w:rsidR="00B90FEF" w:rsidRPr="006275AE">
        <w:rPr>
          <w:sz w:val="22"/>
          <w:szCs w:val="22"/>
        </w:rPr>
        <w:t xml:space="preserve"> </w:t>
      </w:r>
      <w:r w:rsidR="000A3D9D" w:rsidRPr="006275AE">
        <w:rPr>
          <w:sz w:val="22"/>
          <w:szCs w:val="22"/>
        </w:rPr>
        <w:t xml:space="preserve">even </w:t>
      </w:r>
      <w:r w:rsidR="00B90FEF" w:rsidRPr="006275AE">
        <w:rPr>
          <w:sz w:val="22"/>
          <w:szCs w:val="22"/>
        </w:rPr>
        <w:t xml:space="preserve">leading to </w:t>
      </w:r>
      <w:r w:rsidR="007737BA" w:rsidRPr="006275AE">
        <w:rPr>
          <w:sz w:val="22"/>
          <w:szCs w:val="22"/>
        </w:rPr>
        <w:t xml:space="preserve">further </w:t>
      </w:r>
      <w:r w:rsidR="00B90FEF" w:rsidRPr="006275AE">
        <w:rPr>
          <w:sz w:val="22"/>
          <w:szCs w:val="22"/>
        </w:rPr>
        <w:t xml:space="preserve">habitat degradation and loss. </w:t>
      </w:r>
      <w:r w:rsidR="000A3D9D" w:rsidRPr="006275AE">
        <w:rPr>
          <w:sz w:val="22"/>
          <w:szCs w:val="22"/>
        </w:rPr>
        <w:t>With t</w:t>
      </w:r>
      <w:r w:rsidR="00B90FEF" w:rsidRPr="006275AE">
        <w:rPr>
          <w:sz w:val="22"/>
          <w:szCs w:val="22"/>
        </w:rPr>
        <w:t>he development of a niche market in nature</w:t>
      </w:r>
      <w:r w:rsidR="005A6DD4" w:rsidRPr="006275AE">
        <w:rPr>
          <w:sz w:val="22"/>
          <w:szCs w:val="22"/>
        </w:rPr>
        <w:t>-based</w:t>
      </w:r>
      <w:r w:rsidR="004D74F4" w:rsidRPr="006275AE">
        <w:rPr>
          <w:sz w:val="22"/>
          <w:szCs w:val="22"/>
        </w:rPr>
        <w:t xml:space="preserve"> tourism</w:t>
      </w:r>
      <w:r w:rsidR="000A3D9D" w:rsidRPr="006275AE">
        <w:rPr>
          <w:sz w:val="22"/>
          <w:szCs w:val="22"/>
        </w:rPr>
        <w:t>, income from this niche market</w:t>
      </w:r>
      <w:r w:rsidR="004D74F4" w:rsidRPr="006275AE">
        <w:rPr>
          <w:sz w:val="22"/>
          <w:szCs w:val="22"/>
        </w:rPr>
        <w:t xml:space="preserve"> could </w:t>
      </w:r>
      <w:r w:rsidR="000A3D9D" w:rsidRPr="006275AE">
        <w:rPr>
          <w:sz w:val="22"/>
          <w:szCs w:val="22"/>
        </w:rPr>
        <w:t>be used to support the effective management of</w:t>
      </w:r>
      <w:r w:rsidR="004D74F4" w:rsidRPr="006275AE">
        <w:rPr>
          <w:sz w:val="22"/>
          <w:szCs w:val="22"/>
        </w:rPr>
        <w:t xml:space="preserve"> an expanded PAN</w:t>
      </w:r>
      <w:r w:rsidR="000A3D9D" w:rsidRPr="006275AE">
        <w:rPr>
          <w:sz w:val="22"/>
          <w:szCs w:val="22"/>
        </w:rPr>
        <w:t>,</w:t>
      </w:r>
      <w:r w:rsidR="004D74F4" w:rsidRPr="006275AE">
        <w:rPr>
          <w:sz w:val="22"/>
          <w:szCs w:val="22"/>
        </w:rPr>
        <w:t xml:space="preserve"> and act as an incentive for private landowners and rights holders to contract land into the PAN. </w:t>
      </w:r>
      <w:r w:rsidR="00B90FEF" w:rsidRPr="006275AE">
        <w:rPr>
          <w:sz w:val="22"/>
          <w:szCs w:val="22"/>
        </w:rPr>
        <w:t xml:space="preserve"> </w:t>
      </w:r>
      <w:r w:rsidR="006275AE" w:rsidRPr="006275AE">
        <w:rPr>
          <w:sz w:val="22"/>
          <w:szCs w:val="22"/>
        </w:rPr>
        <w:t xml:space="preserve">Although the National Tourism Development Plan proposes that average spending of visitors can be increased through, amongst other measures, the development of inland attractions and services, the </w:t>
      </w:r>
      <w:r w:rsidR="006275AE">
        <w:rPr>
          <w:sz w:val="22"/>
          <w:szCs w:val="22"/>
        </w:rPr>
        <w:t>NPCS and FS</w:t>
      </w:r>
      <w:r w:rsidR="006275AE" w:rsidRPr="006275AE">
        <w:rPr>
          <w:sz w:val="22"/>
          <w:szCs w:val="22"/>
        </w:rPr>
        <w:t xml:space="preserve"> have largely failed to develop major tourist attractions, facilities and services within the </w:t>
      </w:r>
      <w:r w:rsidR="006275AE">
        <w:rPr>
          <w:sz w:val="22"/>
          <w:szCs w:val="22"/>
        </w:rPr>
        <w:t xml:space="preserve">state </w:t>
      </w:r>
      <w:r w:rsidR="006275AE" w:rsidRPr="006275AE">
        <w:rPr>
          <w:sz w:val="22"/>
          <w:szCs w:val="22"/>
        </w:rPr>
        <w:t xml:space="preserve">protected areas. </w:t>
      </w:r>
      <w:r w:rsidR="006275AE">
        <w:rPr>
          <w:sz w:val="22"/>
          <w:szCs w:val="22"/>
        </w:rPr>
        <w:t xml:space="preserve">Those that do </w:t>
      </w:r>
      <w:r w:rsidR="006275AE" w:rsidRPr="006275AE">
        <w:rPr>
          <w:sz w:val="22"/>
          <w:szCs w:val="22"/>
        </w:rPr>
        <w:t>exist</w:t>
      </w:r>
      <w:r w:rsidR="00CE4BC9">
        <w:rPr>
          <w:sz w:val="22"/>
          <w:szCs w:val="22"/>
        </w:rPr>
        <w:t>,</w:t>
      </w:r>
      <w:r w:rsidR="006275AE" w:rsidRPr="006275AE">
        <w:rPr>
          <w:sz w:val="22"/>
          <w:szCs w:val="22"/>
        </w:rPr>
        <w:t xml:space="preserve"> are largely free and inevitably an additional financial and maintenance burden on the </w:t>
      </w:r>
      <w:r w:rsidR="006275AE">
        <w:rPr>
          <w:sz w:val="22"/>
          <w:szCs w:val="22"/>
        </w:rPr>
        <w:t xml:space="preserve">PA </w:t>
      </w:r>
      <w:r w:rsidR="006275AE" w:rsidRPr="006275AE">
        <w:rPr>
          <w:sz w:val="22"/>
          <w:szCs w:val="22"/>
        </w:rPr>
        <w:t>agencies. There is no tourism development framework for the protected area network</w:t>
      </w:r>
      <w:r w:rsidR="006275AE">
        <w:rPr>
          <w:sz w:val="22"/>
          <w:szCs w:val="22"/>
        </w:rPr>
        <w:t>,</w:t>
      </w:r>
      <w:r w:rsidR="006275AE" w:rsidRPr="006275AE">
        <w:rPr>
          <w:sz w:val="22"/>
          <w:szCs w:val="22"/>
        </w:rPr>
        <w:t xml:space="preserve"> and no mechanisms to generate income streams for recovering management costs for these protected areas. There is also</w:t>
      </w:r>
      <w:r w:rsidR="00B90FEF" w:rsidRPr="006275AE">
        <w:rPr>
          <w:sz w:val="22"/>
          <w:szCs w:val="22"/>
        </w:rPr>
        <w:t xml:space="preserve"> no national standard for </w:t>
      </w:r>
      <w:r w:rsidR="005A6DD4" w:rsidRPr="006275AE">
        <w:rPr>
          <w:sz w:val="22"/>
          <w:szCs w:val="22"/>
        </w:rPr>
        <w:t>nature-based</w:t>
      </w:r>
      <w:r w:rsidR="00B90FEF" w:rsidRPr="006275AE">
        <w:rPr>
          <w:sz w:val="22"/>
          <w:szCs w:val="22"/>
        </w:rPr>
        <w:t xml:space="preserve"> tourism</w:t>
      </w:r>
      <w:r w:rsidR="00516E36" w:rsidRPr="006275AE">
        <w:rPr>
          <w:sz w:val="22"/>
          <w:szCs w:val="22"/>
        </w:rPr>
        <w:t xml:space="preserve"> in the PAN</w:t>
      </w:r>
      <w:r w:rsidR="006275AE" w:rsidRPr="006275AE">
        <w:rPr>
          <w:sz w:val="22"/>
          <w:szCs w:val="22"/>
        </w:rPr>
        <w:t xml:space="preserve"> and</w:t>
      </w:r>
      <w:r w:rsidR="005A6DD4" w:rsidRPr="006275AE">
        <w:rPr>
          <w:sz w:val="22"/>
          <w:szCs w:val="22"/>
        </w:rPr>
        <w:t xml:space="preserve"> no</w:t>
      </w:r>
      <w:r w:rsidR="00B90FEF" w:rsidRPr="006275AE">
        <w:rPr>
          <w:sz w:val="22"/>
          <w:szCs w:val="22"/>
        </w:rPr>
        <w:t xml:space="preserve"> industry recognition scheme</w:t>
      </w:r>
      <w:r w:rsidR="000A3D9D" w:rsidRPr="006275AE">
        <w:rPr>
          <w:sz w:val="22"/>
          <w:szCs w:val="22"/>
        </w:rPr>
        <w:t xml:space="preserve"> for sustainab</w:t>
      </w:r>
      <w:r w:rsidR="006275AE">
        <w:rPr>
          <w:sz w:val="22"/>
          <w:szCs w:val="22"/>
        </w:rPr>
        <w:t>le nature-based tourism.</w:t>
      </w:r>
    </w:p>
    <w:p w:rsidR="006275AE" w:rsidRPr="006275AE" w:rsidRDefault="006275AE" w:rsidP="006275AE">
      <w:pPr>
        <w:tabs>
          <w:tab w:val="left" w:pos="426"/>
        </w:tabs>
        <w:jc w:val="both"/>
        <w:rPr>
          <w:sz w:val="22"/>
          <w:szCs w:val="22"/>
        </w:rPr>
      </w:pPr>
    </w:p>
    <w:p w:rsidR="00DB6F38" w:rsidRDefault="00B90FEF" w:rsidP="00A3435F">
      <w:pPr>
        <w:numPr>
          <w:ilvl w:val="0"/>
          <w:numId w:val="15"/>
        </w:numPr>
        <w:tabs>
          <w:tab w:val="left" w:pos="426"/>
        </w:tabs>
        <w:ind w:left="0" w:firstLine="0"/>
        <w:jc w:val="both"/>
        <w:rPr>
          <w:sz w:val="22"/>
          <w:szCs w:val="22"/>
        </w:rPr>
      </w:pPr>
      <w:r w:rsidRPr="00595EA7">
        <w:rPr>
          <w:sz w:val="22"/>
          <w:szCs w:val="22"/>
        </w:rPr>
        <w:t>The conservation challenge</w:t>
      </w:r>
      <w:r w:rsidR="00516E36" w:rsidRPr="00595EA7">
        <w:rPr>
          <w:sz w:val="22"/>
          <w:szCs w:val="22"/>
        </w:rPr>
        <w:t>s for the management and expansion of the PAN</w:t>
      </w:r>
      <w:r w:rsidRPr="00595EA7">
        <w:rPr>
          <w:sz w:val="22"/>
          <w:szCs w:val="22"/>
        </w:rPr>
        <w:t xml:space="preserve"> is compounded by the fact that public awareness of </w:t>
      </w:r>
      <w:r w:rsidR="00CA58C6" w:rsidRPr="00595EA7">
        <w:rPr>
          <w:sz w:val="22"/>
          <w:szCs w:val="22"/>
        </w:rPr>
        <w:t xml:space="preserve">the values of the </w:t>
      </w:r>
      <w:r w:rsidR="0075441D" w:rsidRPr="00595EA7">
        <w:rPr>
          <w:sz w:val="22"/>
          <w:szCs w:val="22"/>
        </w:rPr>
        <w:t>na</w:t>
      </w:r>
      <w:r w:rsidR="00EC5167" w:rsidRPr="00595EA7">
        <w:rPr>
          <w:sz w:val="22"/>
          <w:szCs w:val="22"/>
        </w:rPr>
        <w:t>t</w:t>
      </w:r>
      <w:r w:rsidR="0075441D" w:rsidRPr="00595EA7">
        <w:rPr>
          <w:sz w:val="22"/>
          <w:szCs w:val="22"/>
        </w:rPr>
        <w:t>ive</w:t>
      </w:r>
      <w:r w:rsidR="00CA58C6" w:rsidRPr="00595EA7">
        <w:rPr>
          <w:sz w:val="22"/>
          <w:szCs w:val="22"/>
        </w:rPr>
        <w:t xml:space="preserve"> </w:t>
      </w:r>
      <w:r w:rsidRPr="00595EA7">
        <w:rPr>
          <w:sz w:val="22"/>
          <w:szCs w:val="22"/>
        </w:rPr>
        <w:t>biodiversity</w:t>
      </w:r>
      <w:r w:rsidR="00CA58C6" w:rsidRPr="00595EA7">
        <w:rPr>
          <w:sz w:val="22"/>
          <w:szCs w:val="22"/>
        </w:rPr>
        <w:t xml:space="preserve"> of Mauritius</w:t>
      </w:r>
      <w:r w:rsidR="00D36AE5">
        <w:rPr>
          <w:sz w:val="22"/>
          <w:szCs w:val="22"/>
        </w:rPr>
        <w:t>, and the contribution of PAs to conserving this biodiversity,</w:t>
      </w:r>
      <w:r w:rsidRPr="00595EA7">
        <w:rPr>
          <w:sz w:val="22"/>
          <w:szCs w:val="22"/>
        </w:rPr>
        <w:t xml:space="preserve"> is </w:t>
      </w:r>
      <w:r w:rsidR="00CA58C6" w:rsidRPr="00595EA7">
        <w:rPr>
          <w:sz w:val="22"/>
          <w:szCs w:val="22"/>
        </w:rPr>
        <w:t xml:space="preserve">generally </w:t>
      </w:r>
      <w:r w:rsidRPr="00595EA7">
        <w:rPr>
          <w:sz w:val="22"/>
          <w:szCs w:val="22"/>
        </w:rPr>
        <w:t xml:space="preserve">low. </w:t>
      </w:r>
      <w:r w:rsidR="00595EA7">
        <w:rPr>
          <w:sz w:val="22"/>
          <w:szCs w:val="22"/>
        </w:rPr>
        <w:t>For</w:t>
      </w:r>
      <w:r w:rsidR="0075441D" w:rsidRPr="00595EA7">
        <w:rPr>
          <w:sz w:val="22"/>
          <w:szCs w:val="22"/>
        </w:rPr>
        <w:t xml:space="preserve"> example, f</w:t>
      </w:r>
      <w:r w:rsidR="00CA58C6" w:rsidRPr="00595EA7">
        <w:rPr>
          <w:sz w:val="22"/>
          <w:szCs w:val="22"/>
        </w:rPr>
        <w:t xml:space="preserve">or many members of the general public, the Mauritius’ upland forest </w:t>
      </w:r>
      <w:r w:rsidR="00D36AE5">
        <w:rPr>
          <w:sz w:val="22"/>
          <w:szCs w:val="22"/>
        </w:rPr>
        <w:t xml:space="preserve">in the Black River Gorge National Park </w:t>
      </w:r>
      <w:r w:rsidR="00CA58C6" w:rsidRPr="00595EA7">
        <w:rPr>
          <w:sz w:val="22"/>
          <w:szCs w:val="22"/>
        </w:rPr>
        <w:t xml:space="preserve">is synonymous with the fruit of the invasive Chinese guava </w:t>
      </w:r>
      <w:r w:rsidR="00CA58C6" w:rsidRPr="00595EA7">
        <w:rPr>
          <w:i/>
          <w:sz w:val="22"/>
          <w:szCs w:val="22"/>
        </w:rPr>
        <w:t>(Psidium cattleianum</w:t>
      </w:r>
      <w:r w:rsidR="00CA58C6" w:rsidRPr="00595EA7">
        <w:rPr>
          <w:sz w:val="22"/>
          <w:szCs w:val="22"/>
        </w:rPr>
        <w:t>)</w:t>
      </w:r>
      <w:r w:rsidR="0075441D" w:rsidRPr="00595EA7">
        <w:rPr>
          <w:sz w:val="22"/>
          <w:szCs w:val="22"/>
        </w:rPr>
        <w:t xml:space="preserve"> that is </w:t>
      </w:r>
      <w:r w:rsidR="00DB6F38" w:rsidRPr="00595EA7">
        <w:rPr>
          <w:sz w:val="22"/>
          <w:szCs w:val="22"/>
        </w:rPr>
        <w:t xml:space="preserve">regularly </w:t>
      </w:r>
      <w:r w:rsidR="00CA58C6" w:rsidRPr="00595EA7">
        <w:rPr>
          <w:sz w:val="22"/>
          <w:szCs w:val="22"/>
        </w:rPr>
        <w:t>harvested by fruit vendors</w:t>
      </w:r>
      <w:r w:rsidR="0075441D" w:rsidRPr="00595EA7">
        <w:rPr>
          <w:sz w:val="22"/>
          <w:szCs w:val="22"/>
        </w:rPr>
        <w:t xml:space="preserve"> for selling</w:t>
      </w:r>
      <w:r w:rsidR="00CA58C6" w:rsidRPr="00595EA7">
        <w:rPr>
          <w:sz w:val="22"/>
          <w:szCs w:val="22"/>
        </w:rPr>
        <w:t xml:space="preserve">. </w:t>
      </w:r>
      <w:r w:rsidR="0075441D" w:rsidRPr="00595EA7">
        <w:rPr>
          <w:sz w:val="22"/>
          <w:szCs w:val="22"/>
        </w:rPr>
        <w:t xml:space="preserve">Similarly the tourists consider the ornamental invasive ravenal </w:t>
      </w:r>
      <w:r w:rsidR="0075441D" w:rsidRPr="00595EA7">
        <w:rPr>
          <w:i/>
          <w:sz w:val="22"/>
          <w:szCs w:val="22"/>
        </w:rPr>
        <w:t>(Ravenala madagascariensis</w:t>
      </w:r>
      <w:r w:rsidR="00D36AE5">
        <w:rPr>
          <w:sz w:val="22"/>
          <w:szCs w:val="22"/>
        </w:rPr>
        <w:t>)</w:t>
      </w:r>
      <w:r w:rsidR="0075441D" w:rsidRPr="00595EA7">
        <w:rPr>
          <w:sz w:val="22"/>
          <w:szCs w:val="22"/>
        </w:rPr>
        <w:t xml:space="preserve"> a</w:t>
      </w:r>
      <w:r w:rsidR="00665920" w:rsidRPr="00595EA7">
        <w:rPr>
          <w:sz w:val="22"/>
          <w:szCs w:val="22"/>
        </w:rPr>
        <w:t xml:space="preserve">n attractive </w:t>
      </w:r>
      <w:r w:rsidR="0075441D" w:rsidRPr="00595EA7">
        <w:rPr>
          <w:sz w:val="22"/>
          <w:szCs w:val="22"/>
        </w:rPr>
        <w:t xml:space="preserve">natural feature of </w:t>
      </w:r>
      <w:r w:rsidR="00D36AE5">
        <w:rPr>
          <w:sz w:val="22"/>
          <w:szCs w:val="22"/>
        </w:rPr>
        <w:t xml:space="preserve">PAs in </w:t>
      </w:r>
      <w:r w:rsidR="0075441D" w:rsidRPr="00595EA7">
        <w:rPr>
          <w:sz w:val="22"/>
          <w:szCs w:val="22"/>
        </w:rPr>
        <w:t xml:space="preserve">Mauritius. </w:t>
      </w:r>
      <w:r w:rsidR="00DB6F38" w:rsidRPr="00595EA7">
        <w:rPr>
          <w:sz w:val="22"/>
          <w:szCs w:val="22"/>
        </w:rPr>
        <w:t xml:space="preserve">IAS eradication and control measures introduced at a larger scale may thus trigger potential areas of conflict with the </w:t>
      </w:r>
      <w:r w:rsidR="00D36AE5">
        <w:rPr>
          <w:sz w:val="22"/>
          <w:szCs w:val="22"/>
        </w:rPr>
        <w:t xml:space="preserve">users of, </w:t>
      </w:r>
      <w:r w:rsidR="00DB6F38" w:rsidRPr="00595EA7">
        <w:rPr>
          <w:sz w:val="22"/>
          <w:szCs w:val="22"/>
        </w:rPr>
        <w:t xml:space="preserve">and </w:t>
      </w:r>
      <w:r w:rsidR="00D36AE5">
        <w:rPr>
          <w:sz w:val="22"/>
          <w:szCs w:val="22"/>
        </w:rPr>
        <w:t>visitors to, the PAN</w:t>
      </w:r>
      <w:r w:rsidR="00DB6F38" w:rsidRPr="00595EA7">
        <w:rPr>
          <w:sz w:val="22"/>
          <w:szCs w:val="22"/>
        </w:rPr>
        <w:t xml:space="preserve">. </w:t>
      </w:r>
      <w:r w:rsidR="00F64B98">
        <w:rPr>
          <w:sz w:val="22"/>
          <w:szCs w:val="22"/>
        </w:rPr>
        <w:t>T</w:t>
      </w:r>
      <w:r w:rsidR="00665920" w:rsidRPr="00595EA7">
        <w:rPr>
          <w:sz w:val="22"/>
          <w:szCs w:val="22"/>
        </w:rPr>
        <w:t>he extent and reach of communication, education and awareness programs</w:t>
      </w:r>
      <w:r w:rsidR="00DB6F38" w:rsidRPr="00595EA7">
        <w:rPr>
          <w:sz w:val="22"/>
          <w:szCs w:val="22"/>
        </w:rPr>
        <w:t xml:space="preserve"> about the value and significance of native biodiversity</w:t>
      </w:r>
      <w:r w:rsidR="00665920" w:rsidRPr="00595EA7">
        <w:rPr>
          <w:sz w:val="22"/>
          <w:szCs w:val="22"/>
        </w:rPr>
        <w:t xml:space="preserve"> </w:t>
      </w:r>
      <w:r w:rsidR="00DB6F38" w:rsidRPr="00595EA7">
        <w:rPr>
          <w:sz w:val="22"/>
          <w:szCs w:val="22"/>
        </w:rPr>
        <w:t xml:space="preserve">in the PAN </w:t>
      </w:r>
      <w:r w:rsidR="00665920" w:rsidRPr="00595EA7">
        <w:rPr>
          <w:sz w:val="22"/>
          <w:szCs w:val="22"/>
        </w:rPr>
        <w:t xml:space="preserve">is </w:t>
      </w:r>
      <w:r w:rsidR="00826D20" w:rsidRPr="00595EA7">
        <w:rPr>
          <w:sz w:val="22"/>
          <w:szCs w:val="22"/>
        </w:rPr>
        <w:t xml:space="preserve">currently </w:t>
      </w:r>
      <w:r w:rsidR="00EC5167" w:rsidRPr="00595EA7">
        <w:rPr>
          <w:sz w:val="22"/>
          <w:szCs w:val="22"/>
        </w:rPr>
        <w:t>very limited</w:t>
      </w:r>
      <w:r w:rsidR="00DB6F38" w:rsidRPr="00595EA7">
        <w:rPr>
          <w:sz w:val="22"/>
          <w:szCs w:val="22"/>
        </w:rPr>
        <w:t>.</w:t>
      </w:r>
      <w:r w:rsidR="00595EA7" w:rsidRPr="00595EA7">
        <w:rPr>
          <w:sz w:val="22"/>
          <w:szCs w:val="22"/>
        </w:rPr>
        <w:t xml:space="preserve"> </w:t>
      </w:r>
      <w:r w:rsidR="00F64B98" w:rsidRPr="00595EA7">
        <w:rPr>
          <w:sz w:val="22"/>
          <w:szCs w:val="22"/>
        </w:rPr>
        <w:t>There are limited opportunities for ‘experiential learning’ within the protected area network</w:t>
      </w:r>
      <w:r w:rsidR="00F64B98">
        <w:rPr>
          <w:sz w:val="22"/>
          <w:szCs w:val="22"/>
        </w:rPr>
        <w:t xml:space="preserve">. </w:t>
      </w:r>
      <w:r w:rsidR="00595EA7" w:rsidRPr="00595EA7">
        <w:rPr>
          <w:sz w:val="22"/>
          <w:szCs w:val="22"/>
        </w:rPr>
        <w:t xml:space="preserve">There are </w:t>
      </w:r>
      <w:r w:rsidR="00F64B98">
        <w:rPr>
          <w:sz w:val="22"/>
          <w:szCs w:val="22"/>
        </w:rPr>
        <w:t xml:space="preserve">also </w:t>
      </w:r>
      <w:r w:rsidR="00595EA7" w:rsidRPr="00595EA7">
        <w:rPr>
          <w:sz w:val="22"/>
          <w:szCs w:val="22"/>
        </w:rPr>
        <w:t xml:space="preserve">few structural mechanisms for integrating the wider public interests into the management of state protected areas. </w:t>
      </w:r>
    </w:p>
    <w:p w:rsidR="00595EA7" w:rsidRPr="00595EA7" w:rsidRDefault="00595EA7" w:rsidP="00595EA7">
      <w:pPr>
        <w:tabs>
          <w:tab w:val="left" w:pos="426"/>
        </w:tabs>
        <w:jc w:val="both"/>
        <w:rPr>
          <w:sz w:val="22"/>
          <w:szCs w:val="22"/>
        </w:rPr>
      </w:pPr>
    </w:p>
    <w:p w:rsidR="00150D5E" w:rsidRPr="007204D2" w:rsidRDefault="00150D5E" w:rsidP="00150D5E">
      <w:pPr>
        <w:widowControl w:val="0"/>
        <w:tabs>
          <w:tab w:val="num" w:pos="360"/>
        </w:tabs>
        <w:rPr>
          <w:bCs/>
          <w:sz w:val="22"/>
          <w:szCs w:val="22"/>
          <w:u w:val="single"/>
        </w:rPr>
      </w:pPr>
      <w:r w:rsidRPr="007204D2">
        <w:rPr>
          <w:bCs/>
          <w:sz w:val="22"/>
          <w:szCs w:val="22"/>
          <w:u w:val="single"/>
        </w:rPr>
        <w:t>Limited capacities at the institutional level</w:t>
      </w:r>
    </w:p>
    <w:p w:rsidR="009F4404" w:rsidRPr="009F4404" w:rsidRDefault="009F4404" w:rsidP="00A3435F">
      <w:pPr>
        <w:numPr>
          <w:ilvl w:val="0"/>
          <w:numId w:val="15"/>
        </w:numPr>
        <w:tabs>
          <w:tab w:val="left" w:pos="426"/>
        </w:tabs>
        <w:ind w:left="0" w:firstLine="0"/>
        <w:jc w:val="both"/>
        <w:rPr>
          <w:sz w:val="22"/>
          <w:szCs w:val="22"/>
        </w:rPr>
      </w:pPr>
      <w:r w:rsidRPr="009F4404">
        <w:rPr>
          <w:sz w:val="22"/>
          <w:szCs w:val="22"/>
        </w:rPr>
        <w:t xml:space="preserve">Institutional weaknesses serve as a significant barrier to the expansion and effective management of the protected area network. Capacity will need to be strengthened within the responsible institutions, particularly the National Parks and Conservation Service and the Forestry Service. </w:t>
      </w:r>
    </w:p>
    <w:p w:rsidR="00234D6A" w:rsidRPr="009F4404" w:rsidRDefault="00234D6A" w:rsidP="00234D6A">
      <w:pPr>
        <w:tabs>
          <w:tab w:val="left" w:pos="426"/>
        </w:tabs>
        <w:jc w:val="both"/>
        <w:rPr>
          <w:sz w:val="22"/>
          <w:szCs w:val="22"/>
        </w:rPr>
      </w:pPr>
    </w:p>
    <w:p w:rsidR="00B5228A" w:rsidRDefault="00150D5E" w:rsidP="00A3435F">
      <w:pPr>
        <w:numPr>
          <w:ilvl w:val="0"/>
          <w:numId w:val="15"/>
        </w:numPr>
        <w:tabs>
          <w:tab w:val="left" w:pos="426"/>
        </w:tabs>
        <w:ind w:left="0" w:firstLine="0"/>
        <w:jc w:val="both"/>
        <w:rPr>
          <w:sz w:val="22"/>
          <w:szCs w:val="22"/>
        </w:rPr>
      </w:pPr>
      <w:r w:rsidRPr="0011114B">
        <w:rPr>
          <w:sz w:val="22"/>
          <w:szCs w:val="22"/>
          <w:lang w:val="en-GB"/>
        </w:rPr>
        <w:t xml:space="preserve">A complicating factor in strengthening institutional effectiveness is that there </w:t>
      </w:r>
      <w:r w:rsidRPr="0011114B">
        <w:rPr>
          <w:sz w:val="22"/>
          <w:szCs w:val="22"/>
        </w:rPr>
        <w:t>is an apparent degree of duplication and ambiguity, and lack of coordinated effort, between the ministries of Housing and Lands, Tourism, Environment</w:t>
      </w:r>
      <w:r w:rsidR="00234D6A" w:rsidRPr="0011114B">
        <w:rPr>
          <w:sz w:val="22"/>
          <w:szCs w:val="22"/>
        </w:rPr>
        <w:t xml:space="preserve"> and National Development Unit</w:t>
      </w:r>
      <w:r w:rsidR="00D91F6D" w:rsidRPr="0011114B">
        <w:rPr>
          <w:sz w:val="22"/>
          <w:szCs w:val="22"/>
        </w:rPr>
        <w:t xml:space="preserve"> and the Forestry Service and </w:t>
      </w:r>
      <w:r w:rsidRPr="0011114B">
        <w:rPr>
          <w:sz w:val="22"/>
          <w:szCs w:val="22"/>
        </w:rPr>
        <w:t>NPCS</w:t>
      </w:r>
      <w:r w:rsidR="00D91F6D" w:rsidRPr="0011114B">
        <w:rPr>
          <w:sz w:val="22"/>
          <w:szCs w:val="22"/>
        </w:rPr>
        <w:t xml:space="preserve"> of the </w:t>
      </w:r>
      <w:r w:rsidR="006C2FC0">
        <w:rPr>
          <w:sz w:val="22"/>
          <w:szCs w:val="22"/>
        </w:rPr>
        <w:t>MoA</w:t>
      </w:r>
      <w:r w:rsidRPr="0011114B">
        <w:rPr>
          <w:sz w:val="22"/>
          <w:szCs w:val="22"/>
        </w:rPr>
        <w:t xml:space="preserve">. By example, the enforcement of existing legislation in areas under native forest cover remains the responsibility of several authorities, but there appears to be inconsistency and a general lack of co-ordination at an operational level between them in the fulfillment of </w:t>
      </w:r>
      <w:r w:rsidR="00E77F4A">
        <w:rPr>
          <w:sz w:val="22"/>
          <w:szCs w:val="22"/>
        </w:rPr>
        <w:t xml:space="preserve">PA </w:t>
      </w:r>
      <w:r w:rsidR="00E4775E">
        <w:rPr>
          <w:sz w:val="22"/>
          <w:szCs w:val="22"/>
        </w:rPr>
        <w:t xml:space="preserve">management and </w:t>
      </w:r>
      <w:r w:rsidRPr="0011114B">
        <w:rPr>
          <w:sz w:val="22"/>
          <w:szCs w:val="22"/>
        </w:rPr>
        <w:t xml:space="preserve">enforcement functions. </w:t>
      </w:r>
      <w:r w:rsidR="0011114B" w:rsidRPr="0011114B">
        <w:rPr>
          <w:sz w:val="22"/>
          <w:szCs w:val="22"/>
        </w:rPr>
        <w:t xml:space="preserve">Although a proliferation of committees have been established to address this </w:t>
      </w:r>
      <w:r w:rsidR="00E77F4A">
        <w:rPr>
          <w:sz w:val="22"/>
          <w:szCs w:val="22"/>
        </w:rPr>
        <w:t xml:space="preserve">(and other issues of) </w:t>
      </w:r>
      <w:r w:rsidR="0011114B" w:rsidRPr="0011114B">
        <w:rPr>
          <w:sz w:val="22"/>
          <w:szCs w:val="22"/>
        </w:rPr>
        <w:t xml:space="preserve">fragmentation (e.g. Wildlife and National Parks Advisory Council, Nature Reserves Board, NBSAP Committee and Threatened Plants Committee, etc.) these committees often comprise essentially the same people, discuss similar issues and rarely </w:t>
      </w:r>
      <w:r w:rsidR="00E77F4A">
        <w:rPr>
          <w:sz w:val="22"/>
          <w:szCs w:val="22"/>
        </w:rPr>
        <w:t xml:space="preserve">if ever </w:t>
      </w:r>
      <w:r w:rsidR="0011114B" w:rsidRPr="0011114B">
        <w:rPr>
          <w:sz w:val="22"/>
          <w:szCs w:val="22"/>
        </w:rPr>
        <w:t xml:space="preserve">follow up on any agreements reached. </w:t>
      </w:r>
      <w:r w:rsidRPr="0011114B">
        <w:rPr>
          <w:sz w:val="22"/>
          <w:szCs w:val="22"/>
        </w:rPr>
        <w:t xml:space="preserve">There is an argument, on the grounds of institutional efficiencies and economies of scale, for consolidating the legal, operational and development responsibility for </w:t>
      </w:r>
      <w:r w:rsidR="00E77F4A">
        <w:rPr>
          <w:sz w:val="22"/>
          <w:szCs w:val="22"/>
        </w:rPr>
        <w:t xml:space="preserve">marine and terrestrial </w:t>
      </w:r>
      <w:r w:rsidRPr="0011114B">
        <w:rPr>
          <w:sz w:val="22"/>
          <w:szCs w:val="22"/>
        </w:rPr>
        <w:t>protected areas into a single authority, thereby allowing a more effective deployment of the country’s limited resources and capacity.</w:t>
      </w:r>
      <w:r w:rsidR="00234D6A" w:rsidRPr="0011114B">
        <w:rPr>
          <w:sz w:val="22"/>
          <w:szCs w:val="22"/>
        </w:rPr>
        <w:t xml:space="preserve"> </w:t>
      </w:r>
      <w:r w:rsidR="00D91F6D" w:rsidRPr="0011114B">
        <w:rPr>
          <w:sz w:val="22"/>
          <w:szCs w:val="22"/>
        </w:rPr>
        <w:t>C</w:t>
      </w:r>
      <w:r w:rsidR="00E4775E">
        <w:rPr>
          <w:sz w:val="22"/>
          <w:szCs w:val="22"/>
        </w:rPr>
        <w:t>onsideration c</w:t>
      </w:r>
      <w:r w:rsidR="00D91F6D" w:rsidRPr="0011114B">
        <w:rPr>
          <w:sz w:val="22"/>
          <w:szCs w:val="22"/>
        </w:rPr>
        <w:t>ould also be given to</w:t>
      </w:r>
      <w:r w:rsidR="007204D2" w:rsidRPr="0011114B">
        <w:rPr>
          <w:sz w:val="22"/>
          <w:szCs w:val="22"/>
        </w:rPr>
        <w:t xml:space="preserve"> moving the</w:t>
      </w:r>
      <w:r w:rsidR="00D91F6D" w:rsidRPr="0011114B">
        <w:rPr>
          <w:sz w:val="22"/>
          <w:szCs w:val="22"/>
        </w:rPr>
        <w:t xml:space="preserve"> </w:t>
      </w:r>
      <w:r w:rsidR="00D91F6D" w:rsidRPr="0011114B">
        <w:rPr>
          <w:sz w:val="22"/>
          <w:szCs w:val="22"/>
        </w:rPr>
        <w:lastRenderedPageBreak/>
        <w:t xml:space="preserve">conservation </w:t>
      </w:r>
      <w:r w:rsidR="00E4775E">
        <w:rPr>
          <w:sz w:val="22"/>
          <w:szCs w:val="22"/>
        </w:rPr>
        <w:t xml:space="preserve">line </w:t>
      </w:r>
      <w:r w:rsidR="00D91F6D" w:rsidRPr="0011114B">
        <w:rPr>
          <w:sz w:val="22"/>
          <w:szCs w:val="22"/>
        </w:rPr>
        <w:t>functions of the FS and NPCS in</w:t>
      </w:r>
      <w:r w:rsidR="007204D2" w:rsidRPr="0011114B">
        <w:rPr>
          <w:sz w:val="22"/>
          <w:szCs w:val="22"/>
        </w:rPr>
        <w:t>to</w:t>
      </w:r>
      <w:r w:rsidR="00D91F6D" w:rsidRPr="0011114B">
        <w:rPr>
          <w:sz w:val="22"/>
          <w:szCs w:val="22"/>
        </w:rPr>
        <w:t xml:space="preserve"> a Ministry whose core mandate is environmental sustainability and conservation. This would then </w:t>
      </w:r>
      <w:r w:rsidR="00E77F4A">
        <w:rPr>
          <w:sz w:val="22"/>
          <w:szCs w:val="22"/>
        </w:rPr>
        <w:t xml:space="preserve">enable the </w:t>
      </w:r>
      <w:r w:rsidR="006C2FC0">
        <w:rPr>
          <w:sz w:val="22"/>
          <w:szCs w:val="22"/>
        </w:rPr>
        <w:t>MoA</w:t>
      </w:r>
      <w:r w:rsidR="00E77F4A">
        <w:rPr>
          <w:sz w:val="22"/>
          <w:szCs w:val="22"/>
        </w:rPr>
        <w:t xml:space="preserve"> to focus its resources and capacity</w:t>
      </w:r>
      <w:r w:rsidR="00D91F6D" w:rsidRPr="0011114B">
        <w:rPr>
          <w:sz w:val="22"/>
          <w:szCs w:val="22"/>
        </w:rPr>
        <w:t xml:space="preserve"> on the development-oriented focus of the Ministry</w:t>
      </w:r>
      <w:r w:rsidR="007204D2" w:rsidRPr="0011114B">
        <w:rPr>
          <w:sz w:val="22"/>
          <w:szCs w:val="22"/>
        </w:rPr>
        <w:t>, and strengthen the operational capacity of its counterpart Ministry</w:t>
      </w:r>
      <w:r w:rsidR="00D91F6D" w:rsidRPr="0011114B">
        <w:rPr>
          <w:sz w:val="22"/>
          <w:szCs w:val="22"/>
        </w:rPr>
        <w:t>.</w:t>
      </w:r>
    </w:p>
    <w:p w:rsidR="00B73D2B" w:rsidRDefault="00B73D2B" w:rsidP="00B73D2B">
      <w:pPr>
        <w:tabs>
          <w:tab w:val="left" w:pos="426"/>
        </w:tabs>
        <w:jc w:val="both"/>
        <w:rPr>
          <w:sz w:val="22"/>
          <w:szCs w:val="22"/>
        </w:rPr>
      </w:pPr>
    </w:p>
    <w:p w:rsidR="00783518" w:rsidRDefault="00B73D2B" w:rsidP="00A3435F">
      <w:pPr>
        <w:numPr>
          <w:ilvl w:val="0"/>
          <w:numId w:val="15"/>
        </w:numPr>
        <w:tabs>
          <w:tab w:val="left" w:pos="426"/>
        </w:tabs>
        <w:ind w:left="0" w:firstLine="0"/>
        <w:jc w:val="both"/>
        <w:rPr>
          <w:sz w:val="22"/>
          <w:szCs w:val="22"/>
        </w:rPr>
      </w:pPr>
      <w:r>
        <w:rPr>
          <w:sz w:val="22"/>
          <w:szCs w:val="22"/>
        </w:rPr>
        <w:t xml:space="preserve">PA institutions (as with many other government institutions in Mauritius) tend to be fairly bureaucratic with complex and inflexible procedures which </w:t>
      </w:r>
      <w:r w:rsidR="002D57F8">
        <w:rPr>
          <w:sz w:val="22"/>
          <w:szCs w:val="22"/>
        </w:rPr>
        <w:t>often</w:t>
      </w:r>
      <w:r>
        <w:rPr>
          <w:sz w:val="22"/>
          <w:szCs w:val="22"/>
        </w:rPr>
        <w:t xml:space="preserve"> end up delaying implementation of projects, leading to a loss of momentum with the accompanying frustrations for staff, project partners and project stakeholders. This lack of flexibility is </w:t>
      </w:r>
      <w:r w:rsidR="00546051">
        <w:rPr>
          <w:sz w:val="22"/>
          <w:szCs w:val="22"/>
        </w:rPr>
        <w:t xml:space="preserve">currently </w:t>
      </w:r>
      <w:r>
        <w:rPr>
          <w:sz w:val="22"/>
          <w:szCs w:val="22"/>
        </w:rPr>
        <w:t>stifling institutional and individual initiative.</w:t>
      </w:r>
      <w:r w:rsidR="00E77F4A">
        <w:rPr>
          <w:sz w:val="22"/>
          <w:szCs w:val="22"/>
        </w:rPr>
        <w:t xml:space="preserve"> There are </w:t>
      </w:r>
      <w:r w:rsidR="002D57F8">
        <w:rPr>
          <w:sz w:val="22"/>
          <w:szCs w:val="22"/>
        </w:rPr>
        <w:t xml:space="preserve">also </w:t>
      </w:r>
      <w:r w:rsidR="00E77F4A">
        <w:rPr>
          <w:sz w:val="22"/>
          <w:szCs w:val="22"/>
        </w:rPr>
        <w:t xml:space="preserve">no business plans in place to </w:t>
      </w:r>
      <w:r w:rsidR="00AF31D6">
        <w:rPr>
          <w:sz w:val="22"/>
          <w:szCs w:val="22"/>
        </w:rPr>
        <w:t xml:space="preserve">proactively </w:t>
      </w:r>
      <w:r w:rsidR="00E77F4A">
        <w:rPr>
          <w:sz w:val="22"/>
          <w:szCs w:val="22"/>
        </w:rPr>
        <w:t>guide the strategic decision-making of PA institutions</w:t>
      </w:r>
      <w:r w:rsidR="00B04FB4">
        <w:rPr>
          <w:sz w:val="22"/>
          <w:szCs w:val="22"/>
        </w:rPr>
        <w:t xml:space="preserve"> and no sustainable financing plan</w:t>
      </w:r>
      <w:r w:rsidR="00AF31D6">
        <w:rPr>
          <w:sz w:val="22"/>
          <w:szCs w:val="22"/>
        </w:rPr>
        <w:t>s</w:t>
      </w:r>
      <w:r w:rsidR="00B04FB4">
        <w:rPr>
          <w:sz w:val="22"/>
          <w:szCs w:val="22"/>
        </w:rPr>
        <w:t xml:space="preserve"> in place to secure sufficient, stable and long-term financial resources</w:t>
      </w:r>
      <w:r w:rsidR="00AF31D6">
        <w:rPr>
          <w:sz w:val="22"/>
          <w:szCs w:val="22"/>
        </w:rPr>
        <w:t xml:space="preserve"> to implement these business plans.</w:t>
      </w:r>
      <w:r w:rsidR="00B04FB4">
        <w:rPr>
          <w:sz w:val="22"/>
          <w:szCs w:val="22"/>
        </w:rPr>
        <w:t xml:space="preserve">  </w:t>
      </w:r>
      <w:r w:rsidR="002D57F8">
        <w:rPr>
          <w:sz w:val="22"/>
          <w:szCs w:val="22"/>
        </w:rPr>
        <w:t xml:space="preserve">Despite the </w:t>
      </w:r>
      <w:r w:rsidR="00AD73BA">
        <w:rPr>
          <w:sz w:val="22"/>
          <w:szCs w:val="22"/>
        </w:rPr>
        <w:t>government’s</w:t>
      </w:r>
      <w:r w:rsidR="002D57F8">
        <w:rPr>
          <w:sz w:val="22"/>
          <w:szCs w:val="22"/>
        </w:rPr>
        <w:t xml:space="preserve"> </w:t>
      </w:r>
      <w:r w:rsidR="00AD73BA">
        <w:rPr>
          <w:sz w:val="22"/>
          <w:szCs w:val="22"/>
        </w:rPr>
        <w:t xml:space="preserve">recent </w:t>
      </w:r>
      <w:r w:rsidR="002D57F8">
        <w:rPr>
          <w:sz w:val="22"/>
          <w:szCs w:val="22"/>
        </w:rPr>
        <w:t xml:space="preserve">introduction of ‘performance-based budgeting’, there are currently no </w:t>
      </w:r>
      <w:r w:rsidR="00AD73BA">
        <w:rPr>
          <w:sz w:val="22"/>
          <w:szCs w:val="22"/>
        </w:rPr>
        <w:t>monitoring and evaluation</w:t>
      </w:r>
      <w:r w:rsidR="002D57F8">
        <w:rPr>
          <w:sz w:val="22"/>
          <w:szCs w:val="22"/>
        </w:rPr>
        <w:t xml:space="preserve"> systems that</w:t>
      </w:r>
      <w:r w:rsidR="00AD73BA">
        <w:rPr>
          <w:sz w:val="22"/>
          <w:szCs w:val="22"/>
        </w:rPr>
        <w:t xml:space="preserve"> assess</w:t>
      </w:r>
      <w:r w:rsidR="002D57F8">
        <w:rPr>
          <w:sz w:val="22"/>
          <w:szCs w:val="22"/>
        </w:rPr>
        <w:t xml:space="preserve"> the performance of PA institutions in achieving their conservation objectives.</w:t>
      </w:r>
      <w:r w:rsidR="00AD73BA">
        <w:rPr>
          <w:sz w:val="22"/>
          <w:szCs w:val="22"/>
        </w:rPr>
        <w:t xml:space="preserve"> The underlying information base and knowledge management systems to support any M&amp;E system are also very weak and inefficient</w:t>
      </w:r>
      <w:r w:rsidR="00C1219D">
        <w:rPr>
          <w:sz w:val="22"/>
          <w:szCs w:val="22"/>
        </w:rPr>
        <w:t xml:space="preserve">. </w:t>
      </w:r>
      <w:r w:rsidR="002D57F8">
        <w:rPr>
          <w:sz w:val="22"/>
          <w:szCs w:val="22"/>
        </w:rPr>
        <w:t xml:space="preserve"> </w:t>
      </w:r>
      <w:r>
        <w:rPr>
          <w:sz w:val="22"/>
          <w:szCs w:val="22"/>
        </w:rPr>
        <w:t xml:space="preserve"> </w:t>
      </w:r>
      <w:r w:rsidR="00783518" w:rsidRPr="00783518">
        <w:rPr>
          <w:sz w:val="22"/>
          <w:szCs w:val="22"/>
        </w:rPr>
        <w:t xml:space="preserve">The national and political commitment to the allocation of public resources to the conservation of protected areas is low because of the perception that they generate little, or no, economic (or other) returns to the country. </w:t>
      </w:r>
    </w:p>
    <w:p w:rsidR="007D5CE6" w:rsidRPr="00783518" w:rsidRDefault="007D5CE6" w:rsidP="00783518">
      <w:pPr>
        <w:rPr>
          <w:sz w:val="22"/>
          <w:szCs w:val="22"/>
        </w:rPr>
      </w:pPr>
    </w:p>
    <w:p w:rsidR="00150D5E" w:rsidRDefault="00150D5E" w:rsidP="00A3435F">
      <w:pPr>
        <w:numPr>
          <w:ilvl w:val="0"/>
          <w:numId w:val="15"/>
        </w:numPr>
        <w:tabs>
          <w:tab w:val="left" w:pos="426"/>
        </w:tabs>
        <w:ind w:left="0" w:firstLine="0"/>
        <w:jc w:val="both"/>
        <w:rPr>
          <w:sz w:val="22"/>
          <w:szCs w:val="22"/>
        </w:rPr>
      </w:pPr>
      <w:r w:rsidRPr="00B5228A">
        <w:rPr>
          <w:sz w:val="22"/>
          <w:szCs w:val="22"/>
        </w:rPr>
        <w:t>Staff levels and the concomitant financial allocation from the state, within the Forestry Service are being incrementally reduced</w:t>
      </w:r>
      <w:r w:rsidR="00546051">
        <w:rPr>
          <w:sz w:val="22"/>
          <w:szCs w:val="22"/>
        </w:rPr>
        <w:t>,</w:t>
      </w:r>
      <w:r w:rsidRPr="00B5228A">
        <w:rPr>
          <w:sz w:val="22"/>
          <w:szCs w:val="22"/>
        </w:rPr>
        <w:t xml:space="preserve"> compromising the ability of the Forestry Service to operationally manage the nature and forest reserves and enforce the Forestry Act. </w:t>
      </w:r>
      <w:r w:rsidR="00473112">
        <w:rPr>
          <w:sz w:val="22"/>
          <w:szCs w:val="22"/>
        </w:rPr>
        <w:t xml:space="preserve">There </w:t>
      </w:r>
      <w:r w:rsidR="0024600E">
        <w:rPr>
          <w:sz w:val="22"/>
          <w:szCs w:val="22"/>
        </w:rPr>
        <w:t>is</w:t>
      </w:r>
      <w:r w:rsidR="00473112">
        <w:rPr>
          <w:sz w:val="22"/>
          <w:szCs w:val="22"/>
        </w:rPr>
        <w:t xml:space="preserve"> currently no full</w:t>
      </w:r>
      <w:r w:rsidR="0024600E">
        <w:rPr>
          <w:sz w:val="22"/>
          <w:szCs w:val="22"/>
        </w:rPr>
        <w:t xml:space="preserve">-time staff dedicated to the operational management of the forest and nature reserves. </w:t>
      </w:r>
      <w:r w:rsidRPr="00B5228A">
        <w:rPr>
          <w:sz w:val="22"/>
          <w:szCs w:val="22"/>
        </w:rPr>
        <w:t xml:space="preserve">Although the Forestry Service envisages transferring operational and production functions for state forests to ‘competent organizations’, these still need to be identified and a plan for the formal transfer (including the </w:t>
      </w:r>
      <w:r w:rsidR="0024600E" w:rsidRPr="00B5228A">
        <w:rPr>
          <w:sz w:val="22"/>
          <w:szCs w:val="22"/>
        </w:rPr>
        <w:t xml:space="preserve">transfer </w:t>
      </w:r>
      <w:r w:rsidR="0024600E">
        <w:rPr>
          <w:sz w:val="22"/>
          <w:szCs w:val="22"/>
        </w:rPr>
        <w:t xml:space="preserve">of linked </w:t>
      </w:r>
      <w:r w:rsidRPr="00B5228A">
        <w:rPr>
          <w:sz w:val="22"/>
          <w:szCs w:val="22"/>
        </w:rPr>
        <w:t>resource</w:t>
      </w:r>
      <w:r w:rsidR="0024600E">
        <w:rPr>
          <w:sz w:val="22"/>
          <w:szCs w:val="22"/>
        </w:rPr>
        <w:t>s)</w:t>
      </w:r>
      <w:r w:rsidRPr="00B5228A">
        <w:rPr>
          <w:sz w:val="22"/>
          <w:szCs w:val="22"/>
        </w:rPr>
        <w:t xml:space="preserve"> has not been formulated. The Forestry Service, in turn, needs to </w:t>
      </w:r>
      <w:r w:rsidR="0024600E">
        <w:rPr>
          <w:sz w:val="22"/>
          <w:szCs w:val="22"/>
        </w:rPr>
        <w:t xml:space="preserve">be </w:t>
      </w:r>
      <w:r w:rsidRPr="00B5228A">
        <w:rPr>
          <w:sz w:val="22"/>
          <w:szCs w:val="22"/>
        </w:rPr>
        <w:t>restructured and reorganized to assume the role of policy development, planning, monitoring and regulation as envisaged by the Forestry Policy</w:t>
      </w:r>
      <w:r w:rsidR="0027416A">
        <w:rPr>
          <w:sz w:val="22"/>
          <w:szCs w:val="22"/>
        </w:rPr>
        <w:t>.</w:t>
      </w:r>
    </w:p>
    <w:p w:rsidR="0024600E" w:rsidRPr="0024600E" w:rsidRDefault="0024600E" w:rsidP="0024600E">
      <w:pPr>
        <w:tabs>
          <w:tab w:val="left" w:pos="426"/>
        </w:tabs>
        <w:jc w:val="both"/>
        <w:rPr>
          <w:sz w:val="22"/>
          <w:szCs w:val="22"/>
        </w:rPr>
      </w:pPr>
    </w:p>
    <w:p w:rsidR="00150D5E" w:rsidRPr="006C705D" w:rsidRDefault="00150D5E" w:rsidP="00A3435F">
      <w:pPr>
        <w:numPr>
          <w:ilvl w:val="0"/>
          <w:numId w:val="15"/>
        </w:numPr>
        <w:tabs>
          <w:tab w:val="left" w:pos="426"/>
        </w:tabs>
        <w:ind w:left="0" w:firstLine="0"/>
        <w:jc w:val="both"/>
        <w:rPr>
          <w:sz w:val="22"/>
          <w:szCs w:val="22"/>
        </w:rPr>
      </w:pPr>
      <w:r w:rsidRPr="0024600E">
        <w:rPr>
          <w:sz w:val="22"/>
          <w:szCs w:val="22"/>
        </w:rPr>
        <w:t xml:space="preserve">The current staffing complement </w:t>
      </w:r>
      <w:r w:rsidR="00546051">
        <w:rPr>
          <w:sz w:val="22"/>
          <w:szCs w:val="22"/>
        </w:rPr>
        <w:t xml:space="preserve">of </w:t>
      </w:r>
      <w:r w:rsidR="00470855">
        <w:rPr>
          <w:sz w:val="22"/>
          <w:szCs w:val="22"/>
        </w:rPr>
        <w:t>the NPCS</w:t>
      </w:r>
      <w:r w:rsidR="0024600E">
        <w:rPr>
          <w:sz w:val="22"/>
          <w:szCs w:val="22"/>
        </w:rPr>
        <w:t xml:space="preserve"> </w:t>
      </w:r>
      <w:r w:rsidRPr="0024600E">
        <w:rPr>
          <w:sz w:val="22"/>
          <w:szCs w:val="22"/>
        </w:rPr>
        <w:t xml:space="preserve">is </w:t>
      </w:r>
      <w:r w:rsidR="00470855">
        <w:rPr>
          <w:sz w:val="22"/>
          <w:szCs w:val="22"/>
        </w:rPr>
        <w:t>currently</w:t>
      </w:r>
      <w:r w:rsidR="00AD73BA">
        <w:rPr>
          <w:sz w:val="22"/>
          <w:szCs w:val="22"/>
        </w:rPr>
        <w:t xml:space="preserve"> also</w:t>
      </w:r>
      <w:r w:rsidR="00470855">
        <w:rPr>
          <w:sz w:val="22"/>
          <w:szCs w:val="22"/>
        </w:rPr>
        <w:t xml:space="preserve"> </w:t>
      </w:r>
      <w:r w:rsidRPr="0024600E">
        <w:rPr>
          <w:sz w:val="22"/>
          <w:szCs w:val="22"/>
        </w:rPr>
        <w:t xml:space="preserve">inadequate to meet the </w:t>
      </w:r>
      <w:r w:rsidR="00470855" w:rsidRPr="00470855">
        <w:rPr>
          <w:i/>
          <w:sz w:val="22"/>
          <w:szCs w:val="22"/>
        </w:rPr>
        <w:t>in situ</w:t>
      </w:r>
      <w:r w:rsidR="00470855">
        <w:rPr>
          <w:sz w:val="22"/>
          <w:szCs w:val="22"/>
        </w:rPr>
        <w:t xml:space="preserve"> </w:t>
      </w:r>
      <w:r w:rsidRPr="0024600E">
        <w:rPr>
          <w:sz w:val="22"/>
          <w:szCs w:val="22"/>
        </w:rPr>
        <w:t xml:space="preserve">operational requirements of </w:t>
      </w:r>
      <w:r w:rsidR="00470855">
        <w:rPr>
          <w:sz w:val="22"/>
          <w:szCs w:val="22"/>
        </w:rPr>
        <w:t>the national parks and bird sanctuaries</w:t>
      </w:r>
      <w:r w:rsidR="0024600E">
        <w:rPr>
          <w:sz w:val="22"/>
          <w:szCs w:val="22"/>
        </w:rPr>
        <w:t>.</w:t>
      </w:r>
      <w:r w:rsidRPr="0024600E">
        <w:rPr>
          <w:sz w:val="22"/>
          <w:szCs w:val="22"/>
        </w:rPr>
        <w:t xml:space="preserve"> </w:t>
      </w:r>
      <w:r w:rsidR="00546051">
        <w:rPr>
          <w:sz w:val="22"/>
          <w:szCs w:val="22"/>
        </w:rPr>
        <w:t>A</w:t>
      </w:r>
      <w:r w:rsidR="00470855">
        <w:rPr>
          <w:sz w:val="22"/>
          <w:szCs w:val="22"/>
        </w:rPr>
        <w:t xml:space="preserve">lmost 85% of the </w:t>
      </w:r>
      <w:r w:rsidR="00546051">
        <w:rPr>
          <w:sz w:val="22"/>
          <w:szCs w:val="22"/>
        </w:rPr>
        <w:t xml:space="preserve">recurrent expenditure of NPCS comprises human resource costs, with </w:t>
      </w:r>
      <w:r w:rsidR="00AD73BA">
        <w:rPr>
          <w:sz w:val="22"/>
          <w:szCs w:val="22"/>
        </w:rPr>
        <w:t xml:space="preserve">insufficient financing allocated to operational and maintenance costs. Capital expenditures constitute a very low (3%) proportion of total recurrent expenditure implying an ongoing under-capitalization of the PAs. </w:t>
      </w:r>
      <w:r w:rsidRPr="0024600E">
        <w:rPr>
          <w:iCs/>
          <w:color w:val="000000"/>
          <w:sz w:val="22"/>
          <w:szCs w:val="22"/>
        </w:rPr>
        <w:t>Key high level management, technical and professional skills are also poorly represented in the current NPCS staff complement.</w:t>
      </w:r>
      <w:r w:rsidR="006A0140">
        <w:rPr>
          <w:iCs/>
          <w:color w:val="000000"/>
          <w:sz w:val="22"/>
          <w:szCs w:val="22"/>
        </w:rPr>
        <w:t xml:space="preserve"> Competent, skilled staff are often difficult to retain, as salaries are </w:t>
      </w:r>
      <w:r w:rsidR="00804959">
        <w:rPr>
          <w:iCs/>
          <w:color w:val="000000"/>
          <w:sz w:val="22"/>
          <w:szCs w:val="22"/>
        </w:rPr>
        <w:t>low</w:t>
      </w:r>
      <w:r w:rsidR="006A0140">
        <w:rPr>
          <w:iCs/>
          <w:color w:val="000000"/>
          <w:sz w:val="22"/>
          <w:szCs w:val="22"/>
        </w:rPr>
        <w:t xml:space="preserve"> and benefits negligible. </w:t>
      </w:r>
    </w:p>
    <w:p w:rsidR="006C705D" w:rsidRDefault="006C705D" w:rsidP="006C705D">
      <w:pPr>
        <w:pStyle w:val="ListParagraph"/>
        <w:rPr>
          <w:sz w:val="22"/>
          <w:szCs w:val="22"/>
        </w:rPr>
      </w:pPr>
    </w:p>
    <w:p w:rsidR="00150D5E" w:rsidRPr="00783518" w:rsidRDefault="00150D5E" w:rsidP="00A3435F">
      <w:pPr>
        <w:numPr>
          <w:ilvl w:val="0"/>
          <w:numId w:val="15"/>
        </w:numPr>
        <w:tabs>
          <w:tab w:val="left" w:pos="426"/>
        </w:tabs>
        <w:ind w:left="0" w:firstLine="0"/>
        <w:jc w:val="both"/>
        <w:rPr>
          <w:sz w:val="22"/>
          <w:szCs w:val="22"/>
        </w:rPr>
      </w:pPr>
      <w:r w:rsidRPr="00783518">
        <w:rPr>
          <w:sz w:val="22"/>
          <w:szCs w:val="22"/>
        </w:rPr>
        <w:t xml:space="preserve">Although the NES suggests the increased involvement of </w:t>
      </w:r>
      <w:r w:rsidR="006C705D" w:rsidRPr="00783518">
        <w:rPr>
          <w:sz w:val="22"/>
          <w:szCs w:val="22"/>
        </w:rPr>
        <w:t>the</w:t>
      </w:r>
      <w:r w:rsidRPr="00783518">
        <w:rPr>
          <w:sz w:val="22"/>
          <w:szCs w:val="22"/>
        </w:rPr>
        <w:t xml:space="preserve"> private sector and public in conservation management activities, the responsible institutions (Forestry Service and NPCS) are </w:t>
      </w:r>
      <w:r w:rsidR="0013121A" w:rsidRPr="00783518">
        <w:rPr>
          <w:sz w:val="22"/>
          <w:szCs w:val="22"/>
        </w:rPr>
        <w:t>not particularly experienced,</w:t>
      </w:r>
      <w:r w:rsidRPr="00783518">
        <w:rPr>
          <w:sz w:val="22"/>
          <w:szCs w:val="22"/>
        </w:rPr>
        <w:t xml:space="preserve"> properly resourced</w:t>
      </w:r>
      <w:r w:rsidR="0013121A" w:rsidRPr="00783518">
        <w:rPr>
          <w:sz w:val="22"/>
          <w:szCs w:val="22"/>
        </w:rPr>
        <w:t xml:space="preserve"> or </w:t>
      </w:r>
      <w:r w:rsidR="00FC4FD7" w:rsidRPr="00783518">
        <w:rPr>
          <w:sz w:val="22"/>
          <w:szCs w:val="22"/>
        </w:rPr>
        <w:t xml:space="preserve">suitably </w:t>
      </w:r>
      <w:r w:rsidR="0013121A" w:rsidRPr="00783518">
        <w:rPr>
          <w:sz w:val="22"/>
          <w:szCs w:val="22"/>
        </w:rPr>
        <w:t>structured</w:t>
      </w:r>
      <w:r w:rsidRPr="00783518">
        <w:rPr>
          <w:sz w:val="22"/>
          <w:szCs w:val="22"/>
        </w:rPr>
        <w:t xml:space="preserve"> to establish and maintain new operational partnerships between the state and private sector organizations and the general public.</w:t>
      </w:r>
      <w:r w:rsidR="006C705D" w:rsidRPr="00783518">
        <w:rPr>
          <w:sz w:val="22"/>
          <w:szCs w:val="22"/>
        </w:rPr>
        <w:t xml:space="preserve"> There is </w:t>
      </w:r>
      <w:r w:rsidR="00197ADF" w:rsidRPr="00783518">
        <w:rPr>
          <w:sz w:val="22"/>
          <w:szCs w:val="22"/>
        </w:rPr>
        <w:t xml:space="preserve">currently </w:t>
      </w:r>
      <w:r w:rsidR="006C705D" w:rsidRPr="00783518">
        <w:rPr>
          <w:sz w:val="22"/>
          <w:szCs w:val="22"/>
        </w:rPr>
        <w:t xml:space="preserve">no provision </w:t>
      </w:r>
      <w:r w:rsidR="00470855" w:rsidRPr="00783518">
        <w:rPr>
          <w:sz w:val="22"/>
          <w:szCs w:val="22"/>
        </w:rPr>
        <w:t xml:space="preserve">made </w:t>
      </w:r>
      <w:r w:rsidR="006C705D" w:rsidRPr="00783518">
        <w:rPr>
          <w:sz w:val="22"/>
          <w:szCs w:val="22"/>
        </w:rPr>
        <w:t xml:space="preserve">in the current </w:t>
      </w:r>
      <w:r w:rsidR="00197ADF" w:rsidRPr="00783518">
        <w:rPr>
          <w:sz w:val="22"/>
          <w:szCs w:val="22"/>
        </w:rPr>
        <w:t xml:space="preserve">institutional structures of the FS and NPCS to administer and manage a </w:t>
      </w:r>
      <w:r w:rsidR="0013121A" w:rsidRPr="00783518">
        <w:rPr>
          <w:sz w:val="22"/>
          <w:szCs w:val="22"/>
        </w:rPr>
        <w:t>programme of protected area expansion, particularly not on privately owned land.</w:t>
      </w:r>
      <w:r w:rsidR="006C705D" w:rsidRPr="00783518">
        <w:rPr>
          <w:sz w:val="22"/>
          <w:szCs w:val="22"/>
        </w:rPr>
        <w:t xml:space="preserve"> </w:t>
      </w:r>
      <w:r w:rsidR="00783518">
        <w:rPr>
          <w:sz w:val="22"/>
          <w:szCs w:val="22"/>
        </w:rPr>
        <w:t>The NPCS and Forestry Service have successfully piloted delegation, and outsourcing, of management authority (e.g. to MWF for some offshore islets) and specific management functions (e.g. invasive alien plant clearing to contractors). There are further opportunities to expand these delegation and outsourcing arrangements to the private and NGO sector, but the capacity within these institutions to facilitate this remain underdeveloped.</w:t>
      </w:r>
    </w:p>
    <w:p w:rsidR="00150D5E" w:rsidRPr="00B67795" w:rsidRDefault="00150D5E" w:rsidP="00150D5E">
      <w:pPr>
        <w:widowControl w:val="0"/>
        <w:ind w:left="360"/>
        <w:jc w:val="both"/>
      </w:pPr>
    </w:p>
    <w:p w:rsidR="00150D5E" w:rsidRPr="00B67795" w:rsidRDefault="00201D05" w:rsidP="00150D5E">
      <w:pPr>
        <w:widowControl w:val="0"/>
        <w:jc w:val="both"/>
        <w:rPr>
          <w:u w:val="single"/>
        </w:rPr>
      </w:pPr>
      <w:r w:rsidRPr="00B67795">
        <w:rPr>
          <w:u w:val="single"/>
        </w:rPr>
        <w:t>Technical capability</w:t>
      </w:r>
      <w:r w:rsidR="00150D5E" w:rsidRPr="00B67795">
        <w:rPr>
          <w:u w:val="single"/>
        </w:rPr>
        <w:t xml:space="preserve"> at the operational level</w:t>
      </w:r>
    </w:p>
    <w:p w:rsidR="003A13E2" w:rsidRPr="00D16B9F" w:rsidRDefault="007B122C" w:rsidP="00A3435F">
      <w:pPr>
        <w:numPr>
          <w:ilvl w:val="0"/>
          <w:numId w:val="15"/>
        </w:numPr>
        <w:tabs>
          <w:tab w:val="left" w:pos="426"/>
        </w:tabs>
        <w:ind w:left="0" w:firstLine="0"/>
        <w:jc w:val="both"/>
        <w:rPr>
          <w:sz w:val="22"/>
          <w:szCs w:val="22"/>
        </w:rPr>
      </w:pPr>
      <w:r w:rsidRPr="00B67795">
        <w:rPr>
          <w:color w:val="000000"/>
          <w:sz w:val="22"/>
          <w:szCs w:val="22"/>
        </w:rPr>
        <w:t>T</w:t>
      </w:r>
      <w:r w:rsidR="0019156D" w:rsidRPr="00B67795">
        <w:rPr>
          <w:color w:val="000000"/>
          <w:sz w:val="22"/>
          <w:szCs w:val="22"/>
        </w:rPr>
        <w:t xml:space="preserve">here are </w:t>
      </w:r>
      <w:r w:rsidRPr="00B67795">
        <w:rPr>
          <w:color w:val="000000"/>
          <w:sz w:val="22"/>
          <w:szCs w:val="22"/>
        </w:rPr>
        <w:t xml:space="preserve">currently </w:t>
      </w:r>
      <w:r w:rsidR="0019156D" w:rsidRPr="00B67795">
        <w:rPr>
          <w:color w:val="000000"/>
          <w:sz w:val="22"/>
          <w:szCs w:val="22"/>
        </w:rPr>
        <w:t xml:space="preserve">very few </w:t>
      </w:r>
      <w:r w:rsidRPr="00B67795">
        <w:rPr>
          <w:color w:val="000000"/>
          <w:sz w:val="22"/>
          <w:szCs w:val="22"/>
        </w:rPr>
        <w:t xml:space="preserve">approved </w:t>
      </w:r>
      <w:r w:rsidR="0019156D" w:rsidRPr="00B67795">
        <w:rPr>
          <w:color w:val="000000"/>
          <w:sz w:val="22"/>
          <w:szCs w:val="22"/>
        </w:rPr>
        <w:t xml:space="preserve">management plans </w:t>
      </w:r>
      <w:r w:rsidR="003A13E2" w:rsidRPr="00B67795">
        <w:rPr>
          <w:color w:val="000000"/>
          <w:sz w:val="22"/>
          <w:szCs w:val="22"/>
        </w:rPr>
        <w:t>that</w:t>
      </w:r>
      <w:r w:rsidRPr="00B67795">
        <w:rPr>
          <w:color w:val="000000"/>
          <w:sz w:val="22"/>
          <w:szCs w:val="22"/>
        </w:rPr>
        <w:t xml:space="preserve"> direct the</w:t>
      </w:r>
      <w:r w:rsidR="0019156D" w:rsidRPr="00B67795">
        <w:rPr>
          <w:color w:val="000000"/>
          <w:sz w:val="22"/>
          <w:szCs w:val="22"/>
        </w:rPr>
        <w:t xml:space="preserve"> </w:t>
      </w:r>
      <w:r w:rsidR="0071425C">
        <w:rPr>
          <w:color w:val="000000"/>
          <w:sz w:val="22"/>
          <w:szCs w:val="22"/>
        </w:rPr>
        <w:t xml:space="preserve">ongoing </w:t>
      </w:r>
      <w:r w:rsidR="0019156D" w:rsidRPr="00B67795">
        <w:rPr>
          <w:color w:val="000000"/>
          <w:sz w:val="22"/>
          <w:szCs w:val="22"/>
        </w:rPr>
        <w:t>management</w:t>
      </w:r>
      <w:r w:rsidRPr="00B67795">
        <w:rPr>
          <w:color w:val="000000"/>
          <w:sz w:val="22"/>
          <w:szCs w:val="22"/>
        </w:rPr>
        <w:t xml:space="preserve"> of the PAs</w:t>
      </w:r>
      <w:r w:rsidR="0019156D" w:rsidRPr="00B67795">
        <w:rPr>
          <w:color w:val="000000"/>
          <w:sz w:val="22"/>
          <w:szCs w:val="22"/>
        </w:rPr>
        <w:t>. Even where these do exist, they are outdated and fail to provide sufficient detail on implementation requirements (e.g. Black River Gorge National Park). In other instances, there is</w:t>
      </w:r>
      <w:r w:rsidR="00AE6FD7">
        <w:rPr>
          <w:color w:val="000000"/>
          <w:sz w:val="22"/>
          <w:szCs w:val="22"/>
        </w:rPr>
        <w:t xml:space="preserve"> often</w:t>
      </w:r>
      <w:r w:rsidR="0019156D" w:rsidRPr="00B67795">
        <w:rPr>
          <w:color w:val="000000"/>
          <w:sz w:val="22"/>
          <w:szCs w:val="22"/>
        </w:rPr>
        <w:t xml:space="preserve"> </w:t>
      </w:r>
      <w:r w:rsidR="00F64B98" w:rsidRPr="00B67795">
        <w:rPr>
          <w:color w:val="000000"/>
          <w:sz w:val="22"/>
          <w:szCs w:val="22"/>
        </w:rPr>
        <w:t>discordance</w:t>
      </w:r>
      <w:r w:rsidR="0019156D" w:rsidRPr="00B67795">
        <w:rPr>
          <w:color w:val="000000"/>
          <w:sz w:val="22"/>
          <w:szCs w:val="22"/>
        </w:rPr>
        <w:t xml:space="preserve"> between the </w:t>
      </w:r>
      <w:r w:rsidRPr="00B67795">
        <w:rPr>
          <w:color w:val="000000"/>
          <w:sz w:val="22"/>
          <w:szCs w:val="22"/>
        </w:rPr>
        <w:t xml:space="preserve">objectives and activities described in the </w:t>
      </w:r>
      <w:r w:rsidR="0019156D" w:rsidRPr="00B67795">
        <w:rPr>
          <w:color w:val="000000"/>
          <w:sz w:val="22"/>
          <w:szCs w:val="22"/>
        </w:rPr>
        <w:t xml:space="preserve">management plan and </w:t>
      </w:r>
      <w:r w:rsidRPr="00B67795">
        <w:rPr>
          <w:color w:val="000000"/>
          <w:sz w:val="22"/>
          <w:szCs w:val="22"/>
        </w:rPr>
        <w:t>the actual operational activities</w:t>
      </w:r>
      <w:r w:rsidR="0071425C">
        <w:rPr>
          <w:color w:val="000000"/>
          <w:sz w:val="22"/>
          <w:szCs w:val="22"/>
        </w:rPr>
        <w:t xml:space="preserve"> </w:t>
      </w:r>
      <w:r w:rsidR="0071425C" w:rsidRPr="00B67795">
        <w:rPr>
          <w:color w:val="000000"/>
          <w:sz w:val="22"/>
          <w:szCs w:val="22"/>
        </w:rPr>
        <w:t xml:space="preserve">(e.g. </w:t>
      </w:r>
      <w:r w:rsidR="0071425C" w:rsidRPr="00B67795">
        <w:rPr>
          <w:color w:val="000000"/>
          <w:sz w:val="22"/>
          <w:szCs w:val="22"/>
        </w:rPr>
        <w:lastRenderedPageBreak/>
        <w:t>Islets National Park)</w:t>
      </w:r>
      <w:r w:rsidR="0019156D" w:rsidRPr="00B67795">
        <w:rPr>
          <w:color w:val="000000"/>
          <w:sz w:val="22"/>
          <w:szCs w:val="22"/>
        </w:rPr>
        <w:t xml:space="preserve">. There is </w:t>
      </w:r>
      <w:r w:rsidR="003A13E2" w:rsidRPr="00B67795">
        <w:rPr>
          <w:color w:val="000000"/>
          <w:sz w:val="22"/>
          <w:szCs w:val="22"/>
        </w:rPr>
        <w:t xml:space="preserve">currently </w:t>
      </w:r>
      <w:r w:rsidR="0019156D" w:rsidRPr="00B67795">
        <w:rPr>
          <w:color w:val="000000"/>
          <w:sz w:val="22"/>
          <w:szCs w:val="22"/>
        </w:rPr>
        <w:t xml:space="preserve">no standardized format for </w:t>
      </w:r>
      <w:r w:rsidRPr="00B67795">
        <w:rPr>
          <w:color w:val="000000"/>
          <w:sz w:val="22"/>
          <w:szCs w:val="22"/>
        </w:rPr>
        <w:t xml:space="preserve">PA </w:t>
      </w:r>
      <w:r w:rsidR="0019156D" w:rsidRPr="00B67795">
        <w:rPr>
          <w:color w:val="000000"/>
          <w:sz w:val="22"/>
          <w:szCs w:val="22"/>
        </w:rPr>
        <w:t xml:space="preserve">management plans </w:t>
      </w:r>
      <w:r w:rsidR="0019156D" w:rsidRPr="00D16B9F">
        <w:rPr>
          <w:color w:val="000000"/>
          <w:sz w:val="22"/>
          <w:szCs w:val="22"/>
        </w:rPr>
        <w:t xml:space="preserve">and no monitoring or performance management systems in place to assess the efficacy of the management of </w:t>
      </w:r>
      <w:r w:rsidRPr="00D16B9F">
        <w:rPr>
          <w:color w:val="000000"/>
          <w:sz w:val="22"/>
          <w:szCs w:val="22"/>
        </w:rPr>
        <w:t xml:space="preserve">the </w:t>
      </w:r>
      <w:r w:rsidR="003A13E2" w:rsidRPr="00D16B9F">
        <w:rPr>
          <w:color w:val="000000"/>
          <w:sz w:val="22"/>
          <w:szCs w:val="22"/>
        </w:rPr>
        <w:t xml:space="preserve">individual </w:t>
      </w:r>
      <w:r w:rsidR="0019156D" w:rsidRPr="00D16B9F">
        <w:rPr>
          <w:color w:val="000000"/>
          <w:sz w:val="22"/>
          <w:szCs w:val="22"/>
        </w:rPr>
        <w:t>protected areas.</w:t>
      </w:r>
    </w:p>
    <w:p w:rsidR="00AE5266" w:rsidRPr="00D16B9F" w:rsidRDefault="00AE5266" w:rsidP="00AE5266">
      <w:pPr>
        <w:tabs>
          <w:tab w:val="left" w:pos="426"/>
        </w:tabs>
        <w:jc w:val="both"/>
        <w:rPr>
          <w:sz w:val="22"/>
          <w:szCs w:val="22"/>
        </w:rPr>
      </w:pPr>
    </w:p>
    <w:p w:rsidR="00DB6F38" w:rsidRDefault="00AE5266" w:rsidP="00A3435F">
      <w:pPr>
        <w:numPr>
          <w:ilvl w:val="0"/>
          <w:numId w:val="15"/>
        </w:numPr>
        <w:tabs>
          <w:tab w:val="left" w:pos="426"/>
        </w:tabs>
        <w:ind w:left="0" w:firstLine="0"/>
        <w:jc w:val="both"/>
        <w:rPr>
          <w:sz w:val="22"/>
          <w:szCs w:val="22"/>
        </w:rPr>
      </w:pPr>
      <w:r w:rsidRPr="00B4018C">
        <w:rPr>
          <w:sz w:val="22"/>
          <w:szCs w:val="22"/>
        </w:rPr>
        <w:t xml:space="preserve">The active management of IAS in protected areas is </w:t>
      </w:r>
      <w:r w:rsidR="00274480" w:rsidRPr="00B4018C">
        <w:rPr>
          <w:sz w:val="22"/>
          <w:szCs w:val="22"/>
        </w:rPr>
        <w:t>restricted</w:t>
      </w:r>
      <w:r w:rsidRPr="00B4018C">
        <w:rPr>
          <w:sz w:val="22"/>
          <w:szCs w:val="22"/>
        </w:rPr>
        <w:t xml:space="preserve"> to </w:t>
      </w:r>
      <w:r w:rsidR="003E5A08" w:rsidRPr="00B4018C">
        <w:rPr>
          <w:sz w:val="22"/>
          <w:szCs w:val="22"/>
        </w:rPr>
        <w:t xml:space="preserve">very </w:t>
      </w:r>
      <w:r w:rsidRPr="00B4018C">
        <w:rPr>
          <w:sz w:val="22"/>
          <w:szCs w:val="22"/>
        </w:rPr>
        <w:t xml:space="preserve">small, fragmented ‘conservation management areas’ (CMA’s) </w:t>
      </w:r>
      <w:r w:rsidR="003E5A08" w:rsidRPr="00B4018C">
        <w:rPr>
          <w:sz w:val="22"/>
          <w:szCs w:val="22"/>
        </w:rPr>
        <w:t>covering a total</w:t>
      </w:r>
      <w:r w:rsidR="00AE6FD7" w:rsidRPr="00B4018C">
        <w:rPr>
          <w:sz w:val="22"/>
          <w:szCs w:val="22"/>
        </w:rPr>
        <w:t xml:space="preserve"> area of some </w:t>
      </w:r>
      <w:r w:rsidR="00D8618F" w:rsidRPr="00B4018C">
        <w:rPr>
          <w:sz w:val="22"/>
          <w:szCs w:val="22"/>
        </w:rPr>
        <w:t>60ha (representing ~0.8</w:t>
      </w:r>
      <w:r w:rsidR="00AE472C" w:rsidRPr="00B4018C">
        <w:rPr>
          <w:sz w:val="22"/>
          <w:szCs w:val="22"/>
        </w:rPr>
        <w:t xml:space="preserve">% of the </w:t>
      </w:r>
      <w:r w:rsidR="00D8618F" w:rsidRPr="00B4018C">
        <w:rPr>
          <w:sz w:val="22"/>
          <w:szCs w:val="22"/>
        </w:rPr>
        <w:t>state PAs</w:t>
      </w:r>
      <w:r w:rsidR="00AE472C" w:rsidRPr="00B4018C">
        <w:rPr>
          <w:sz w:val="22"/>
          <w:szCs w:val="22"/>
        </w:rPr>
        <w:t xml:space="preserve">). </w:t>
      </w:r>
      <w:r w:rsidR="009F4404">
        <w:rPr>
          <w:sz w:val="22"/>
          <w:szCs w:val="22"/>
        </w:rPr>
        <w:t xml:space="preserve">Although </w:t>
      </w:r>
      <w:r w:rsidR="0033636C">
        <w:rPr>
          <w:sz w:val="22"/>
          <w:szCs w:val="22"/>
        </w:rPr>
        <w:t xml:space="preserve">highly </w:t>
      </w:r>
      <w:r w:rsidR="009F4404">
        <w:rPr>
          <w:sz w:val="22"/>
          <w:szCs w:val="22"/>
        </w:rPr>
        <w:t>effective at a localized scale, a</w:t>
      </w:r>
      <w:r w:rsidR="00B4018C" w:rsidRPr="00B4018C">
        <w:rPr>
          <w:sz w:val="22"/>
          <w:szCs w:val="22"/>
        </w:rPr>
        <w:t xml:space="preserve">t the </w:t>
      </w:r>
      <w:r w:rsidR="009F4404" w:rsidRPr="00B4018C">
        <w:rPr>
          <w:sz w:val="22"/>
          <w:szCs w:val="22"/>
        </w:rPr>
        <w:t xml:space="preserve">ecosystem, landscape and process </w:t>
      </w:r>
      <w:r w:rsidR="00B4018C" w:rsidRPr="00B4018C">
        <w:rPr>
          <w:sz w:val="22"/>
          <w:szCs w:val="22"/>
        </w:rPr>
        <w:t xml:space="preserve">scale they remain an ineffectual conservation measure. </w:t>
      </w:r>
      <w:r w:rsidR="001D62BF" w:rsidRPr="00B4018C">
        <w:rPr>
          <w:sz w:val="22"/>
          <w:szCs w:val="22"/>
        </w:rPr>
        <w:t xml:space="preserve">The spread of invasive exotic plant species on the mainland of Mauritius is </w:t>
      </w:r>
      <w:r w:rsidR="009F4404">
        <w:rPr>
          <w:sz w:val="22"/>
          <w:szCs w:val="22"/>
        </w:rPr>
        <w:t xml:space="preserve">thus </w:t>
      </w:r>
      <w:r w:rsidR="001D62BF" w:rsidRPr="00B4018C">
        <w:rPr>
          <w:sz w:val="22"/>
          <w:szCs w:val="22"/>
        </w:rPr>
        <w:t xml:space="preserve">accelerating unabated in both the state protected areas and on </w:t>
      </w:r>
      <w:r w:rsidR="009F4404">
        <w:rPr>
          <w:sz w:val="22"/>
          <w:szCs w:val="22"/>
        </w:rPr>
        <w:t xml:space="preserve">the </w:t>
      </w:r>
      <w:r w:rsidR="001D62BF" w:rsidRPr="00B4018C">
        <w:rPr>
          <w:sz w:val="22"/>
          <w:szCs w:val="22"/>
        </w:rPr>
        <w:t>public and state land identified for future incorporation into the protected area estate. At the current rate of spread,</w:t>
      </w:r>
      <w:r w:rsidR="001D62BF" w:rsidRPr="001D62BF">
        <w:rPr>
          <w:sz w:val="22"/>
          <w:szCs w:val="22"/>
        </w:rPr>
        <w:t xml:space="preserve"> and lack of management control, </w:t>
      </w:r>
      <w:r w:rsidR="009F4404">
        <w:rPr>
          <w:sz w:val="22"/>
          <w:szCs w:val="22"/>
        </w:rPr>
        <w:t xml:space="preserve">it is estimated that </w:t>
      </w:r>
      <w:r w:rsidR="001D62BF" w:rsidRPr="001D62BF">
        <w:rPr>
          <w:sz w:val="22"/>
          <w:szCs w:val="22"/>
        </w:rPr>
        <w:t>the remaining patches of native vegetation on the Mauritius mainland will be overrun by invasive weeds within 1-2 decades</w:t>
      </w:r>
      <w:r w:rsidR="003E5A08" w:rsidRPr="001D62BF">
        <w:rPr>
          <w:sz w:val="22"/>
          <w:szCs w:val="22"/>
        </w:rPr>
        <w:t>.</w:t>
      </w:r>
      <w:r w:rsidR="007304DD" w:rsidRPr="001D62BF">
        <w:rPr>
          <w:sz w:val="22"/>
          <w:szCs w:val="22"/>
        </w:rPr>
        <w:t xml:space="preserve"> </w:t>
      </w:r>
      <w:r w:rsidR="00150D5E" w:rsidRPr="001D62BF">
        <w:rPr>
          <w:sz w:val="22"/>
          <w:szCs w:val="22"/>
        </w:rPr>
        <w:t xml:space="preserve">The costs associated with the existing invasive alien plant control program in CMA’s </w:t>
      </w:r>
      <w:r w:rsidR="00666E18" w:rsidRPr="001D62BF">
        <w:rPr>
          <w:sz w:val="22"/>
          <w:szCs w:val="22"/>
        </w:rPr>
        <w:t>are</w:t>
      </w:r>
      <w:r w:rsidR="00150D5E" w:rsidRPr="001D62BF">
        <w:rPr>
          <w:sz w:val="22"/>
          <w:szCs w:val="22"/>
        </w:rPr>
        <w:t xml:space="preserve"> </w:t>
      </w:r>
      <w:r w:rsidR="00150F86" w:rsidRPr="001D62BF">
        <w:rPr>
          <w:sz w:val="22"/>
          <w:szCs w:val="22"/>
        </w:rPr>
        <w:t xml:space="preserve">currently </w:t>
      </w:r>
      <w:r w:rsidR="00150D5E" w:rsidRPr="001D62BF">
        <w:rPr>
          <w:sz w:val="22"/>
          <w:szCs w:val="22"/>
        </w:rPr>
        <w:t>very high</w:t>
      </w:r>
      <w:r w:rsidR="006D3D8A" w:rsidRPr="001D62BF">
        <w:rPr>
          <w:sz w:val="22"/>
          <w:szCs w:val="22"/>
        </w:rPr>
        <w:t xml:space="preserve"> (MUR300</w:t>
      </w:r>
      <w:r w:rsidR="00887D80" w:rsidRPr="001D62BF">
        <w:rPr>
          <w:sz w:val="22"/>
          <w:szCs w:val="22"/>
        </w:rPr>
        <w:t>, 000</w:t>
      </w:r>
      <w:r w:rsidR="006D3D8A" w:rsidRPr="001D62BF">
        <w:rPr>
          <w:sz w:val="22"/>
          <w:szCs w:val="22"/>
        </w:rPr>
        <w:t xml:space="preserve"> – MUR400</w:t>
      </w:r>
      <w:r w:rsidR="00887D80" w:rsidRPr="001D62BF">
        <w:rPr>
          <w:sz w:val="22"/>
          <w:szCs w:val="22"/>
        </w:rPr>
        <w:t>, 000</w:t>
      </w:r>
      <w:r w:rsidR="006D3D8A" w:rsidRPr="001D62BF">
        <w:rPr>
          <w:sz w:val="22"/>
          <w:szCs w:val="22"/>
        </w:rPr>
        <w:t xml:space="preserve"> per ha per year)</w:t>
      </w:r>
      <w:r w:rsidR="00150D5E" w:rsidRPr="001D62BF">
        <w:rPr>
          <w:sz w:val="22"/>
          <w:szCs w:val="22"/>
        </w:rPr>
        <w:t xml:space="preserve">, limiting the ability </w:t>
      </w:r>
      <w:r w:rsidR="00666E18" w:rsidRPr="001D62BF">
        <w:rPr>
          <w:sz w:val="22"/>
          <w:szCs w:val="22"/>
        </w:rPr>
        <w:t xml:space="preserve">of PA institutions </w:t>
      </w:r>
      <w:r w:rsidR="00150D5E" w:rsidRPr="001D62BF">
        <w:rPr>
          <w:sz w:val="22"/>
          <w:szCs w:val="22"/>
        </w:rPr>
        <w:t xml:space="preserve">to extend the clearing program into </w:t>
      </w:r>
      <w:r w:rsidR="00C54B4F">
        <w:rPr>
          <w:sz w:val="22"/>
          <w:szCs w:val="22"/>
        </w:rPr>
        <w:t>the</w:t>
      </w:r>
      <w:r w:rsidR="00B4018C">
        <w:rPr>
          <w:sz w:val="22"/>
          <w:szCs w:val="22"/>
        </w:rPr>
        <w:t xml:space="preserve"> </w:t>
      </w:r>
      <w:r w:rsidR="00150D5E" w:rsidRPr="001D62BF">
        <w:rPr>
          <w:sz w:val="22"/>
          <w:szCs w:val="22"/>
        </w:rPr>
        <w:t xml:space="preserve">larger </w:t>
      </w:r>
      <w:r w:rsidR="00C54B4F">
        <w:rPr>
          <w:sz w:val="22"/>
          <w:szCs w:val="22"/>
        </w:rPr>
        <w:t>PAN</w:t>
      </w:r>
      <w:r w:rsidR="00150D5E" w:rsidRPr="001D62BF">
        <w:rPr>
          <w:sz w:val="22"/>
          <w:szCs w:val="22"/>
        </w:rPr>
        <w:t xml:space="preserve">. </w:t>
      </w:r>
      <w:r w:rsidR="00B4018C">
        <w:rPr>
          <w:sz w:val="22"/>
          <w:szCs w:val="22"/>
        </w:rPr>
        <w:t>Outside the state-managed PAN, t</w:t>
      </w:r>
      <w:r w:rsidR="00B4018C" w:rsidRPr="00DB6F38">
        <w:rPr>
          <w:sz w:val="22"/>
          <w:szCs w:val="22"/>
        </w:rPr>
        <w:t>here are no technical or financial incentives provided to private landowners to initiate and sustain an invasive alien clearing program within private or state-leased forest areas.</w:t>
      </w:r>
      <w:r w:rsidR="00B4018C">
        <w:rPr>
          <w:sz w:val="22"/>
          <w:szCs w:val="22"/>
        </w:rPr>
        <w:t xml:space="preserve"> </w:t>
      </w:r>
      <w:r w:rsidR="00D16B9F" w:rsidRPr="001D62BF">
        <w:rPr>
          <w:sz w:val="22"/>
          <w:szCs w:val="22"/>
        </w:rPr>
        <w:t xml:space="preserve">The habitat fragmentation of the CMA’s </w:t>
      </w:r>
      <w:r w:rsidR="007304DD" w:rsidRPr="001D62BF">
        <w:rPr>
          <w:sz w:val="22"/>
          <w:szCs w:val="22"/>
        </w:rPr>
        <w:t>is leading</w:t>
      </w:r>
      <w:r w:rsidR="00D16B9F" w:rsidRPr="001D62BF">
        <w:rPr>
          <w:sz w:val="22"/>
          <w:szCs w:val="22"/>
        </w:rPr>
        <w:t xml:space="preserve"> to a high and continuous influx of seeds from adjacent infested areas. The costs associated with the fencing of CMA’s are very high, while</w:t>
      </w:r>
      <w:r w:rsidR="00D16B9F" w:rsidRPr="00D16B9F">
        <w:rPr>
          <w:sz w:val="22"/>
          <w:szCs w:val="22"/>
        </w:rPr>
        <w:t xml:space="preserve"> remaining ineffective against the impacts of exotic monkeys (disperse seed of invasive species) or rats (prey on native plant seeds and eat eggs of native birds, reptiles and invertebrates). </w:t>
      </w:r>
      <w:r w:rsidR="007304DD" w:rsidRPr="007304DD">
        <w:rPr>
          <w:sz w:val="22"/>
          <w:szCs w:val="22"/>
        </w:rPr>
        <w:t xml:space="preserve">The testing of alternative methods of integrated weed management (labor deployment, mechanical clearing techniques and technologies, costing models, maintenance cycles, biological control, fire as a management tool, etc.) is still in its infancy stages and </w:t>
      </w:r>
      <w:r w:rsidR="00150F86">
        <w:rPr>
          <w:sz w:val="22"/>
          <w:szCs w:val="22"/>
        </w:rPr>
        <w:t xml:space="preserve">the </w:t>
      </w:r>
      <w:r w:rsidR="007304DD" w:rsidRPr="007304DD">
        <w:rPr>
          <w:sz w:val="22"/>
          <w:szCs w:val="22"/>
        </w:rPr>
        <w:t>testing of more cost-effective clearing methods remain largely undeveloped</w:t>
      </w:r>
      <w:r w:rsidR="007304DD">
        <w:rPr>
          <w:sz w:val="22"/>
          <w:szCs w:val="22"/>
        </w:rPr>
        <w:t xml:space="preserve">. </w:t>
      </w:r>
      <w:r w:rsidR="007304DD" w:rsidRPr="00D16B9F">
        <w:rPr>
          <w:sz w:val="22"/>
          <w:szCs w:val="22"/>
        </w:rPr>
        <w:t>Further research, testing and release of bio</w:t>
      </w:r>
      <w:r w:rsidR="007304DD">
        <w:rPr>
          <w:sz w:val="22"/>
          <w:szCs w:val="22"/>
        </w:rPr>
        <w:t>-</w:t>
      </w:r>
      <w:r w:rsidR="007304DD" w:rsidRPr="00D16B9F">
        <w:rPr>
          <w:sz w:val="22"/>
          <w:szCs w:val="22"/>
        </w:rPr>
        <w:t xml:space="preserve">control agents for the aggressive plant invader species in Mauritius </w:t>
      </w:r>
      <w:r w:rsidR="00150F86">
        <w:rPr>
          <w:sz w:val="22"/>
          <w:szCs w:val="22"/>
        </w:rPr>
        <w:t>are not being actively pursued</w:t>
      </w:r>
      <w:r w:rsidR="007304DD">
        <w:rPr>
          <w:sz w:val="22"/>
          <w:szCs w:val="22"/>
        </w:rPr>
        <w:t>.</w:t>
      </w:r>
      <w:r w:rsidR="007304DD" w:rsidRPr="00D16B9F">
        <w:rPr>
          <w:sz w:val="22"/>
          <w:szCs w:val="22"/>
        </w:rPr>
        <w:t xml:space="preserve"> The efficacies of many herbicides, and methods of application, remain untested while the low volumes of herbicide usage and limited suppliers of herbicide in the country have artificially inflated herbicide prices</w:t>
      </w:r>
      <w:r w:rsidR="007304DD">
        <w:rPr>
          <w:sz w:val="22"/>
          <w:szCs w:val="22"/>
        </w:rPr>
        <w:t xml:space="preserve">. </w:t>
      </w:r>
      <w:r w:rsidR="007304DD" w:rsidRPr="007304DD">
        <w:rPr>
          <w:sz w:val="22"/>
          <w:szCs w:val="22"/>
        </w:rPr>
        <w:t xml:space="preserve">The dependence of the NPCS on external contractors for maintenance of CMA’s, and low volumes of work for these contractors, has kept the sub-contracted maintenance costs </w:t>
      </w:r>
      <w:r w:rsidR="00150F86">
        <w:rPr>
          <w:sz w:val="22"/>
          <w:szCs w:val="22"/>
        </w:rPr>
        <w:t xml:space="preserve">very </w:t>
      </w:r>
      <w:r w:rsidR="007304DD" w:rsidRPr="007304DD">
        <w:rPr>
          <w:sz w:val="22"/>
          <w:szCs w:val="22"/>
        </w:rPr>
        <w:t>high</w:t>
      </w:r>
      <w:r w:rsidR="007304DD">
        <w:rPr>
          <w:sz w:val="22"/>
          <w:szCs w:val="22"/>
        </w:rPr>
        <w:t>.</w:t>
      </w:r>
      <w:r w:rsidR="00150D5E" w:rsidRPr="00D16B9F">
        <w:rPr>
          <w:sz w:val="22"/>
          <w:szCs w:val="22"/>
        </w:rPr>
        <w:t xml:space="preserve"> </w:t>
      </w:r>
      <w:r w:rsidR="003A2880" w:rsidRPr="00D16B9F">
        <w:rPr>
          <w:sz w:val="22"/>
          <w:szCs w:val="22"/>
        </w:rPr>
        <w:t xml:space="preserve">Despite a number of private landowners demonstrating that the mechanical costs of weeding can be significantly reduced, the PA institutions have been unresponsive to these lessons and slow to adapt and modify their methodologies and techniques. </w:t>
      </w:r>
      <w:r w:rsidR="00894166">
        <w:rPr>
          <w:sz w:val="22"/>
          <w:szCs w:val="22"/>
        </w:rPr>
        <w:t>Communications</w:t>
      </w:r>
      <w:r w:rsidR="0071425C" w:rsidRPr="00D16B9F">
        <w:rPr>
          <w:sz w:val="22"/>
          <w:szCs w:val="22"/>
        </w:rPr>
        <w:t xml:space="preserve"> between the PA institutions and </w:t>
      </w:r>
      <w:r w:rsidR="00E424F3" w:rsidRPr="00D16B9F">
        <w:rPr>
          <w:sz w:val="22"/>
          <w:szCs w:val="22"/>
        </w:rPr>
        <w:t>the private sector and</w:t>
      </w:r>
      <w:r w:rsidR="0071425C" w:rsidRPr="00D16B9F">
        <w:rPr>
          <w:sz w:val="22"/>
          <w:szCs w:val="22"/>
        </w:rPr>
        <w:t xml:space="preserve"> MWF </w:t>
      </w:r>
      <w:r w:rsidR="00E424F3" w:rsidRPr="00D16B9F">
        <w:rPr>
          <w:sz w:val="22"/>
          <w:szCs w:val="22"/>
        </w:rPr>
        <w:t xml:space="preserve">in IAS control </w:t>
      </w:r>
      <w:r w:rsidR="00894166">
        <w:rPr>
          <w:sz w:val="22"/>
          <w:szCs w:val="22"/>
        </w:rPr>
        <w:t>has not been optimally developed to provide opportunities to share experiences and create a culture of cooperation and collaboration</w:t>
      </w:r>
      <w:r w:rsidR="00E424F3" w:rsidRPr="00D16B9F">
        <w:rPr>
          <w:sz w:val="22"/>
          <w:szCs w:val="22"/>
        </w:rPr>
        <w:t>.</w:t>
      </w:r>
      <w:r w:rsidR="00D16B9F" w:rsidRPr="00D16B9F">
        <w:rPr>
          <w:sz w:val="22"/>
          <w:szCs w:val="22"/>
        </w:rPr>
        <w:t xml:space="preserve"> </w:t>
      </w:r>
      <w:r w:rsidR="00C54B4F">
        <w:rPr>
          <w:sz w:val="22"/>
          <w:szCs w:val="22"/>
        </w:rPr>
        <w:t>T</w:t>
      </w:r>
      <w:r w:rsidR="00D16B9F" w:rsidRPr="00D16B9F">
        <w:rPr>
          <w:sz w:val="22"/>
          <w:szCs w:val="22"/>
        </w:rPr>
        <w:t xml:space="preserve">here is still no cohesive IAS management strategy </w:t>
      </w:r>
      <w:r w:rsidR="001D62BF">
        <w:rPr>
          <w:sz w:val="22"/>
          <w:szCs w:val="22"/>
        </w:rPr>
        <w:t xml:space="preserve">and action plan </w:t>
      </w:r>
      <w:r w:rsidR="00D16B9F" w:rsidRPr="00D16B9F">
        <w:rPr>
          <w:sz w:val="22"/>
          <w:szCs w:val="22"/>
        </w:rPr>
        <w:t xml:space="preserve">developed for the PAN that </w:t>
      </w:r>
      <w:r w:rsidR="00C54B4F">
        <w:rPr>
          <w:sz w:val="22"/>
          <w:szCs w:val="22"/>
        </w:rPr>
        <w:t>could ensure the integration of</w:t>
      </w:r>
      <w:r w:rsidR="00D16B9F" w:rsidRPr="00D16B9F">
        <w:rPr>
          <w:sz w:val="22"/>
          <w:szCs w:val="22"/>
        </w:rPr>
        <w:t xml:space="preserve"> </w:t>
      </w:r>
      <w:r w:rsidR="00C54B4F">
        <w:rPr>
          <w:sz w:val="22"/>
          <w:szCs w:val="22"/>
        </w:rPr>
        <w:t>mechanical, biological</w:t>
      </w:r>
      <w:r w:rsidR="00D16B9F" w:rsidRPr="00D16B9F">
        <w:rPr>
          <w:sz w:val="22"/>
          <w:szCs w:val="22"/>
        </w:rPr>
        <w:t xml:space="preserve"> and chemical control methodologies</w:t>
      </w:r>
      <w:r w:rsidR="0033636C" w:rsidRPr="0033636C">
        <w:rPr>
          <w:sz w:val="22"/>
          <w:szCs w:val="22"/>
        </w:rPr>
        <w:t xml:space="preserve"> </w:t>
      </w:r>
      <w:r w:rsidR="0033636C">
        <w:rPr>
          <w:sz w:val="22"/>
          <w:szCs w:val="22"/>
        </w:rPr>
        <w:t>and cost-effective use of limited resources</w:t>
      </w:r>
      <w:r w:rsidR="00D16B9F" w:rsidRPr="00D16B9F">
        <w:rPr>
          <w:sz w:val="22"/>
          <w:szCs w:val="22"/>
        </w:rPr>
        <w:t>.</w:t>
      </w:r>
      <w:r w:rsidR="00DB6F38">
        <w:rPr>
          <w:sz w:val="22"/>
          <w:szCs w:val="22"/>
        </w:rPr>
        <w:t xml:space="preserve"> </w:t>
      </w:r>
    </w:p>
    <w:p w:rsidR="00CB66CE" w:rsidRDefault="00CB66CE" w:rsidP="00CB66CE">
      <w:pPr>
        <w:tabs>
          <w:tab w:val="left" w:pos="426"/>
        </w:tabs>
        <w:jc w:val="both"/>
        <w:rPr>
          <w:sz w:val="22"/>
          <w:szCs w:val="22"/>
        </w:rPr>
      </w:pPr>
    </w:p>
    <w:p w:rsidR="00CB66CE" w:rsidRPr="001D62BF" w:rsidRDefault="00D8618F" w:rsidP="00A3435F">
      <w:pPr>
        <w:numPr>
          <w:ilvl w:val="0"/>
          <w:numId w:val="15"/>
        </w:numPr>
        <w:tabs>
          <w:tab w:val="left" w:pos="426"/>
        </w:tabs>
        <w:ind w:left="0" w:firstLine="0"/>
        <w:jc w:val="both"/>
        <w:rPr>
          <w:sz w:val="22"/>
          <w:szCs w:val="22"/>
        </w:rPr>
      </w:pPr>
      <w:r w:rsidRPr="00CB66CE">
        <w:rPr>
          <w:sz w:val="22"/>
          <w:szCs w:val="22"/>
        </w:rPr>
        <w:t xml:space="preserve">Despite an excellent </w:t>
      </w:r>
      <w:r w:rsidRPr="00CB66CE">
        <w:rPr>
          <w:i/>
          <w:sz w:val="22"/>
          <w:szCs w:val="22"/>
        </w:rPr>
        <w:t>ex situ</w:t>
      </w:r>
      <w:r w:rsidRPr="00CB66CE">
        <w:rPr>
          <w:sz w:val="22"/>
          <w:szCs w:val="22"/>
        </w:rPr>
        <w:t xml:space="preserve"> propagation</w:t>
      </w:r>
      <w:r w:rsidR="00C54B4F">
        <w:rPr>
          <w:sz w:val="22"/>
          <w:szCs w:val="22"/>
        </w:rPr>
        <w:t>,</w:t>
      </w:r>
      <w:r w:rsidRPr="00CB66CE">
        <w:rPr>
          <w:sz w:val="22"/>
          <w:szCs w:val="22"/>
        </w:rPr>
        <w:t xml:space="preserve"> and </w:t>
      </w:r>
      <w:r w:rsidRPr="00CB66CE">
        <w:rPr>
          <w:i/>
          <w:sz w:val="22"/>
          <w:szCs w:val="22"/>
        </w:rPr>
        <w:t>in situ</w:t>
      </w:r>
      <w:r w:rsidRPr="00CB66CE">
        <w:rPr>
          <w:sz w:val="22"/>
          <w:szCs w:val="22"/>
        </w:rPr>
        <w:t xml:space="preserve"> replanting in CMAs, the </w:t>
      </w:r>
      <w:r w:rsidR="00CB66CE" w:rsidRPr="00CB66CE">
        <w:rPr>
          <w:sz w:val="22"/>
          <w:szCs w:val="22"/>
        </w:rPr>
        <w:t>efficacy of</w:t>
      </w:r>
      <w:r w:rsidR="00DB6F38" w:rsidRPr="00CB66CE">
        <w:rPr>
          <w:sz w:val="22"/>
          <w:szCs w:val="22"/>
        </w:rPr>
        <w:t xml:space="preserve"> </w:t>
      </w:r>
      <w:r w:rsidR="00C54B4F">
        <w:rPr>
          <w:sz w:val="22"/>
          <w:szCs w:val="22"/>
        </w:rPr>
        <w:t xml:space="preserve">these </w:t>
      </w:r>
      <w:r w:rsidRPr="00CB66CE">
        <w:rPr>
          <w:sz w:val="22"/>
          <w:szCs w:val="22"/>
        </w:rPr>
        <w:t xml:space="preserve">programs in </w:t>
      </w:r>
      <w:r w:rsidR="00C54B4F">
        <w:rPr>
          <w:sz w:val="22"/>
          <w:szCs w:val="22"/>
        </w:rPr>
        <w:t>the mainland forest and islet</w:t>
      </w:r>
      <w:r w:rsidRPr="00CB66CE">
        <w:rPr>
          <w:sz w:val="22"/>
          <w:szCs w:val="22"/>
        </w:rPr>
        <w:t xml:space="preserve"> </w:t>
      </w:r>
      <w:r w:rsidR="00C54B4F">
        <w:rPr>
          <w:sz w:val="22"/>
          <w:szCs w:val="22"/>
        </w:rPr>
        <w:t xml:space="preserve">PAs </w:t>
      </w:r>
      <w:r w:rsidRPr="00CB66CE">
        <w:rPr>
          <w:sz w:val="22"/>
          <w:szCs w:val="22"/>
        </w:rPr>
        <w:t xml:space="preserve">is still </w:t>
      </w:r>
      <w:r w:rsidR="00C54B4F">
        <w:rPr>
          <w:sz w:val="22"/>
          <w:szCs w:val="22"/>
        </w:rPr>
        <w:t xml:space="preserve">inadequately </w:t>
      </w:r>
      <w:r w:rsidRPr="00CB66CE">
        <w:rPr>
          <w:sz w:val="22"/>
          <w:szCs w:val="22"/>
        </w:rPr>
        <w:t>understood and researched.</w:t>
      </w:r>
      <w:r w:rsidR="00DB6F38" w:rsidRPr="00CB66CE">
        <w:rPr>
          <w:sz w:val="22"/>
          <w:szCs w:val="22"/>
        </w:rPr>
        <w:t xml:space="preserve"> </w:t>
      </w:r>
      <w:r w:rsidR="001D62BF" w:rsidRPr="00CB66CE">
        <w:rPr>
          <w:sz w:val="22"/>
          <w:szCs w:val="22"/>
        </w:rPr>
        <w:t xml:space="preserve">There are few forest rehabilitation models that have been properly tested </w:t>
      </w:r>
      <w:r w:rsidR="009B1FB6">
        <w:rPr>
          <w:sz w:val="22"/>
          <w:szCs w:val="22"/>
        </w:rPr>
        <w:t xml:space="preserve">under rigorous scientific conditions to assess </w:t>
      </w:r>
      <w:r w:rsidR="001D62BF" w:rsidRPr="00CB66CE">
        <w:rPr>
          <w:sz w:val="22"/>
          <w:szCs w:val="22"/>
        </w:rPr>
        <w:t xml:space="preserve">their effectiveness in </w:t>
      </w:r>
      <w:r w:rsidR="001D62BF" w:rsidRPr="001D62BF">
        <w:rPr>
          <w:sz w:val="22"/>
          <w:szCs w:val="22"/>
        </w:rPr>
        <w:t>Mauritius.</w:t>
      </w:r>
      <w:r w:rsidR="001D62BF">
        <w:rPr>
          <w:sz w:val="22"/>
          <w:szCs w:val="22"/>
        </w:rPr>
        <w:t xml:space="preserve"> </w:t>
      </w:r>
      <w:r w:rsidR="00C1219D">
        <w:rPr>
          <w:sz w:val="22"/>
          <w:szCs w:val="22"/>
        </w:rPr>
        <w:t>Similarly, a</w:t>
      </w:r>
      <w:r w:rsidR="0041506E" w:rsidRPr="001D62BF">
        <w:rPr>
          <w:sz w:val="22"/>
          <w:szCs w:val="22"/>
        </w:rPr>
        <w:t xml:space="preserve">lthough </w:t>
      </w:r>
      <w:r w:rsidR="00CB66CE" w:rsidRPr="001D62BF">
        <w:rPr>
          <w:sz w:val="22"/>
          <w:szCs w:val="22"/>
        </w:rPr>
        <w:t>captive breeding, and reintroduction programmes</w:t>
      </w:r>
      <w:r w:rsidR="0041506E" w:rsidRPr="001D62BF">
        <w:rPr>
          <w:sz w:val="22"/>
          <w:szCs w:val="22"/>
        </w:rPr>
        <w:t>,</w:t>
      </w:r>
      <w:r w:rsidR="00CB66CE" w:rsidRPr="001D62BF">
        <w:rPr>
          <w:sz w:val="22"/>
          <w:szCs w:val="22"/>
        </w:rPr>
        <w:t xml:space="preserve"> have been </w:t>
      </w:r>
      <w:r w:rsidR="001D62BF">
        <w:rPr>
          <w:sz w:val="22"/>
          <w:szCs w:val="22"/>
        </w:rPr>
        <w:t xml:space="preserve">highly </w:t>
      </w:r>
      <w:r w:rsidR="00CB66CE" w:rsidRPr="001D62BF">
        <w:rPr>
          <w:sz w:val="22"/>
          <w:szCs w:val="22"/>
        </w:rPr>
        <w:t xml:space="preserve">successfully </w:t>
      </w:r>
      <w:r w:rsidR="0041506E" w:rsidRPr="001D62BF">
        <w:rPr>
          <w:sz w:val="22"/>
          <w:szCs w:val="22"/>
        </w:rPr>
        <w:t xml:space="preserve">developed and implemented </w:t>
      </w:r>
      <w:r w:rsidR="00930223">
        <w:rPr>
          <w:sz w:val="22"/>
          <w:szCs w:val="22"/>
        </w:rPr>
        <w:t>by MWF</w:t>
      </w:r>
      <w:r w:rsidR="00930223" w:rsidRPr="001D62BF">
        <w:rPr>
          <w:sz w:val="22"/>
          <w:szCs w:val="22"/>
        </w:rPr>
        <w:t xml:space="preserve"> </w:t>
      </w:r>
      <w:r w:rsidR="0041506E" w:rsidRPr="001D62BF">
        <w:rPr>
          <w:sz w:val="22"/>
          <w:szCs w:val="22"/>
        </w:rPr>
        <w:t xml:space="preserve">for </w:t>
      </w:r>
      <w:r w:rsidR="001D62BF">
        <w:rPr>
          <w:sz w:val="22"/>
          <w:szCs w:val="22"/>
        </w:rPr>
        <w:t xml:space="preserve">a number of </w:t>
      </w:r>
      <w:r w:rsidR="0041506E" w:rsidRPr="001D62BF">
        <w:rPr>
          <w:sz w:val="22"/>
          <w:szCs w:val="22"/>
        </w:rPr>
        <w:t>critically endangered bird species</w:t>
      </w:r>
      <w:r w:rsidR="00CB66CE" w:rsidRPr="001D62BF">
        <w:rPr>
          <w:sz w:val="22"/>
          <w:szCs w:val="22"/>
        </w:rPr>
        <w:t xml:space="preserve"> </w:t>
      </w:r>
      <w:r w:rsidR="0041506E" w:rsidRPr="001D62BF">
        <w:rPr>
          <w:sz w:val="22"/>
          <w:szCs w:val="22"/>
        </w:rPr>
        <w:t xml:space="preserve">(e.g. </w:t>
      </w:r>
      <w:r w:rsidR="00CB66CE" w:rsidRPr="001D62BF">
        <w:rPr>
          <w:sz w:val="22"/>
          <w:szCs w:val="22"/>
        </w:rPr>
        <w:t>Mauritius pink pigeon, Mauritius kestrel</w:t>
      </w:r>
      <w:r w:rsidR="0041506E" w:rsidRPr="001D62BF">
        <w:rPr>
          <w:sz w:val="22"/>
          <w:szCs w:val="22"/>
        </w:rPr>
        <w:t>, Mauritius Fody</w:t>
      </w:r>
      <w:r w:rsidR="00CB66CE" w:rsidRPr="001D62BF">
        <w:rPr>
          <w:sz w:val="22"/>
          <w:szCs w:val="22"/>
        </w:rPr>
        <w:t xml:space="preserve"> and Echo parakeet)</w:t>
      </w:r>
      <w:r w:rsidR="0041506E" w:rsidRPr="001D62BF">
        <w:rPr>
          <w:sz w:val="22"/>
          <w:szCs w:val="22"/>
        </w:rPr>
        <w:t xml:space="preserve">, </w:t>
      </w:r>
      <w:r w:rsidR="001D62BF" w:rsidRPr="001D62BF">
        <w:rPr>
          <w:sz w:val="22"/>
          <w:szCs w:val="22"/>
        </w:rPr>
        <w:t xml:space="preserve">the ongoing </w:t>
      </w:r>
      <w:r w:rsidR="001D62BF" w:rsidRPr="001D62BF">
        <w:rPr>
          <w:i/>
          <w:sz w:val="22"/>
          <w:szCs w:val="22"/>
        </w:rPr>
        <w:t>in situ</w:t>
      </w:r>
      <w:r w:rsidR="001D62BF">
        <w:rPr>
          <w:sz w:val="22"/>
          <w:szCs w:val="22"/>
        </w:rPr>
        <w:t xml:space="preserve"> </w:t>
      </w:r>
      <w:r w:rsidR="00CB66CE" w:rsidRPr="001D62BF">
        <w:rPr>
          <w:sz w:val="22"/>
          <w:szCs w:val="22"/>
        </w:rPr>
        <w:t>management</w:t>
      </w:r>
      <w:r w:rsidR="001D62BF" w:rsidRPr="001D62BF">
        <w:rPr>
          <w:sz w:val="22"/>
          <w:szCs w:val="22"/>
        </w:rPr>
        <w:t xml:space="preserve"> requirements (e.g.</w:t>
      </w:r>
      <w:r w:rsidR="00CB66CE" w:rsidRPr="001D62BF">
        <w:rPr>
          <w:sz w:val="22"/>
          <w:szCs w:val="22"/>
        </w:rPr>
        <w:t xml:space="preserve"> </w:t>
      </w:r>
      <w:r w:rsidR="001D62BF" w:rsidRPr="001D62BF">
        <w:rPr>
          <w:sz w:val="22"/>
          <w:szCs w:val="22"/>
        </w:rPr>
        <w:t xml:space="preserve">predator-proof nest boxes, predator control and supplementary feeding) </w:t>
      </w:r>
      <w:r w:rsidR="001D62BF">
        <w:rPr>
          <w:sz w:val="22"/>
          <w:szCs w:val="22"/>
        </w:rPr>
        <w:t>are</w:t>
      </w:r>
      <w:r w:rsidR="00CB66CE" w:rsidRPr="001D62BF">
        <w:rPr>
          <w:sz w:val="22"/>
          <w:szCs w:val="22"/>
        </w:rPr>
        <w:t xml:space="preserve"> </w:t>
      </w:r>
      <w:r w:rsidR="001D62BF" w:rsidRPr="001D62BF">
        <w:rPr>
          <w:sz w:val="22"/>
          <w:szCs w:val="22"/>
        </w:rPr>
        <w:t>costly</w:t>
      </w:r>
      <w:r w:rsidR="001D62BF">
        <w:rPr>
          <w:sz w:val="22"/>
          <w:szCs w:val="22"/>
        </w:rPr>
        <w:t xml:space="preserve"> and </w:t>
      </w:r>
      <w:r w:rsidR="009B1FB6">
        <w:rPr>
          <w:sz w:val="22"/>
          <w:szCs w:val="22"/>
        </w:rPr>
        <w:t xml:space="preserve">may be </w:t>
      </w:r>
      <w:r w:rsidR="001D62BF">
        <w:rPr>
          <w:sz w:val="22"/>
          <w:szCs w:val="22"/>
        </w:rPr>
        <w:t>unsustainable in the absence of a large-scale programme of IAS control and management.</w:t>
      </w:r>
      <w:r w:rsidR="00930223">
        <w:rPr>
          <w:sz w:val="22"/>
          <w:szCs w:val="22"/>
        </w:rPr>
        <w:t xml:space="preserve"> The linkages between IAS clearing and maintenance, propagation and replanting, and the species re-introduction programmes are not always properly effected when multiple institutions, organizations and individuals are involved (e.g. MWF-NPCS-FS-private sector).</w:t>
      </w:r>
    </w:p>
    <w:p w:rsidR="00EA3274" w:rsidRDefault="00EA3274">
      <w:pPr>
        <w:pStyle w:val="normal0"/>
      </w:pPr>
    </w:p>
    <w:p w:rsidR="009A2DA6" w:rsidRPr="00B078F6" w:rsidRDefault="00B078F6" w:rsidP="00A3435F">
      <w:pPr>
        <w:numPr>
          <w:ilvl w:val="0"/>
          <w:numId w:val="15"/>
        </w:numPr>
        <w:tabs>
          <w:tab w:val="left" w:pos="426"/>
        </w:tabs>
        <w:ind w:left="0" w:firstLine="0"/>
        <w:jc w:val="both"/>
        <w:rPr>
          <w:sz w:val="22"/>
          <w:szCs w:val="22"/>
        </w:rPr>
      </w:pPr>
      <w:r w:rsidRPr="009F4404">
        <w:rPr>
          <w:sz w:val="22"/>
          <w:szCs w:val="22"/>
        </w:rPr>
        <w:t>Weak enforcement, as a result of: inadequate policing</w:t>
      </w:r>
      <w:r>
        <w:rPr>
          <w:sz w:val="22"/>
          <w:szCs w:val="22"/>
        </w:rPr>
        <w:t>;</w:t>
      </w:r>
      <w:r w:rsidRPr="009F4404">
        <w:rPr>
          <w:sz w:val="22"/>
          <w:szCs w:val="22"/>
        </w:rPr>
        <w:t xml:space="preserve"> fragmentation in effort </w:t>
      </w:r>
      <w:r>
        <w:rPr>
          <w:sz w:val="22"/>
          <w:szCs w:val="22"/>
        </w:rPr>
        <w:t>across responsible institutions;</w:t>
      </w:r>
      <w:r w:rsidRPr="009F4404">
        <w:rPr>
          <w:sz w:val="22"/>
          <w:szCs w:val="22"/>
        </w:rPr>
        <w:t xml:space="preserve"> unclear responsibilities for the management of inland sensitive areas</w:t>
      </w:r>
      <w:r>
        <w:rPr>
          <w:sz w:val="22"/>
          <w:szCs w:val="22"/>
        </w:rPr>
        <w:t xml:space="preserve"> and</w:t>
      </w:r>
      <w:r w:rsidRPr="00B078F6">
        <w:rPr>
          <w:sz w:val="22"/>
          <w:szCs w:val="22"/>
        </w:rPr>
        <w:t xml:space="preserve"> </w:t>
      </w:r>
      <w:r>
        <w:rPr>
          <w:sz w:val="22"/>
          <w:szCs w:val="22"/>
        </w:rPr>
        <w:t xml:space="preserve">inadequate </w:t>
      </w:r>
      <w:r w:rsidRPr="00B078F6">
        <w:rPr>
          <w:sz w:val="22"/>
          <w:szCs w:val="22"/>
        </w:rPr>
        <w:t>enforcement capacity (numbers, training, equipment</w:t>
      </w:r>
      <w:r>
        <w:rPr>
          <w:sz w:val="22"/>
          <w:szCs w:val="22"/>
        </w:rPr>
        <w:t>)</w:t>
      </w:r>
      <w:r w:rsidRPr="009F4404">
        <w:rPr>
          <w:sz w:val="22"/>
          <w:szCs w:val="22"/>
        </w:rPr>
        <w:t xml:space="preserve">, is providing little brake against uncontrolled illegal </w:t>
      </w:r>
      <w:r w:rsidRPr="009F4404">
        <w:rPr>
          <w:sz w:val="22"/>
          <w:szCs w:val="22"/>
        </w:rPr>
        <w:lastRenderedPageBreak/>
        <w:t>development</w:t>
      </w:r>
      <w:r w:rsidR="00F64B98">
        <w:rPr>
          <w:sz w:val="22"/>
          <w:szCs w:val="22"/>
        </w:rPr>
        <w:t xml:space="preserve"> in and around the PAN</w:t>
      </w:r>
      <w:r w:rsidRPr="009F4404">
        <w:rPr>
          <w:sz w:val="22"/>
          <w:szCs w:val="22"/>
        </w:rPr>
        <w:t>.</w:t>
      </w:r>
      <w:r>
        <w:rPr>
          <w:sz w:val="22"/>
          <w:szCs w:val="22"/>
        </w:rPr>
        <w:t xml:space="preserve"> </w:t>
      </w:r>
      <w:r w:rsidRPr="00B078F6">
        <w:rPr>
          <w:sz w:val="22"/>
          <w:szCs w:val="22"/>
        </w:rPr>
        <w:t>Enforcement</w:t>
      </w:r>
      <w:r>
        <w:rPr>
          <w:sz w:val="22"/>
          <w:szCs w:val="22"/>
        </w:rPr>
        <w:t xml:space="preserve"> and compliance monitoring</w:t>
      </w:r>
      <w:r w:rsidRPr="00B078F6">
        <w:rPr>
          <w:sz w:val="22"/>
          <w:szCs w:val="22"/>
        </w:rPr>
        <w:t xml:space="preserve"> of existing conservation legislation on state-leased and private land </w:t>
      </w:r>
      <w:r w:rsidR="00F64B98">
        <w:rPr>
          <w:sz w:val="22"/>
          <w:szCs w:val="22"/>
        </w:rPr>
        <w:t>targeted for inclusion into the PAN</w:t>
      </w:r>
      <w:r>
        <w:rPr>
          <w:sz w:val="22"/>
          <w:szCs w:val="22"/>
        </w:rPr>
        <w:t xml:space="preserve"> </w:t>
      </w:r>
      <w:r w:rsidRPr="00B078F6">
        <w:rPr>
          <w:sz w:val="22"/>
          <w:szCs w:val="22"/>
        </w:rPr>
        <w:t>remains negligible</w:t>
      </w:r>
      <w:r>
        <w:rPr>
          <w:sz w:val="22"/>
          <w:szCs w:val="22"/>
        </w:rPr>
        <w:t>.</w:t>
      </w:r>
      <w:r w:rsidRPr="00B078F6">
        <w:rPr>
          <w:sz w:val="22"/>
          <w:szCs w:val="22"/>
        </w:rPr>
        <w:t xml:space="preserve"> For example, w</w:t>
      </w:r>
      <w:r w:rsidRPr="00B078F6">
        <w:rPr>
          <w:iCs/>
          <w:sz w:val="22"/>
          <w:szCs w:val="22"/>
        </w:rPr>
        <w:t>hile a line of control has been established on slopes (the ‘forest reserves’) to delimit privately owned areas to be maintained under forest cover, agricultural expansion beyond this authorized line of control continues</w:t>
      </w:r>
      <w:r>
        <w:rPr>
          <w:iCs/>
          <w:sz w:val="22"/>
          <w:szCs w:val="22"/>
        </w:rPr>
        <w:t>.</w:t>
      </w:r>
      <w:r w:rsidRPr="00B078F6">
        <w:rPr>
          <w:sz w:val="22"/>
          <w:szCs w:val="22"/>
        </w:rPr>
        <w:t xml:space="preserve"> Equally, on state forest lands leased for deer ranching, clearing of forest for pastures is not supposed to exceed five percent of the area leased. Although some lessees appear to have cleared far more than this five percent, there is </w:t>
      </w:r>
      <w:r>
        <w:rPr>
          <w:sz w:val="22"/>
          <w:szCs w:val="22"/>
        </w:rPr>
        <w:t xml:space="preserve">seemingly </w:t>
      </w:r>
      <w:r w:rsidRPr="00B078F6">
        <w:rPr>
          <w:sz w:val="22"/>
          <w:szCs w:val="22"/>
        </w:rPr>
        <w:t xml:space="preserve">no effective monitoring and enforcement of this, or </w:t>
      </w:r>
      <w:r w:rsidR="00F64B98">
        <w:rPr>
          <w:sz w:val="22"/>
          <w:szCs w:val="22"/>
        </w:rPr>
        <w:t xml:space="preserve">any of the </w:t>
      </w:r>
      <w:r w:rsidRPr="00B078F6">
        <w:rPr>
          <w:sz w:val="22"/>
          <w:szCs w:val="22"/>
        </w:rPr>
        <w:t>other, lease condition</w:t>
      </w:r>
      <w:r>
        <w:rPr>
          <w:sz w:val="22"/>
          <w:szCs w:val="22"/>
        </w:rPr>
        <w:t>s</w:t>
      </w:r>
      <w:r w:rsidRPr="00B078F6">
        <w:rPr>
          <w:sz w:val="22"/>
          <w:szCs w:val="22"/>
        </w:rPr>
        <w:t>.</w:t>
      </w:r>
    </w:p>
    <w:p w:rsidR="00EC5167" w:rsidRDefault="00EC5167" w:rsidP="00EC5167">
      <w:pPr>
        <w:tabs>
          <w:tab w:val="left" w:pos="426"/>
        </w:tabs>
        <w:jc w:val="both"/>
        <w:rPr>
          <w:sz w:val="22"/>
          <w:szCs w:val="22"/>
        </w:rPr>
      </w:pPr>
    </w:p>
    <w:p w:rsidR="00EC5167" w:rsidRPr="00F64B98" w:rsidRDefault="00EC5167" w:rsidP="00A3435F">
      <w:pPr>
        <w:numPr>
          <w:ilvl w:val="0"/>
          <w:numId w:val="15"/>
        </w:numPr>
        <w:tabs>
          <w:tab w:val="left" w:pos="426"/>
        </w:tabs>
        <w:ind w:left="0" w:firstLine="0"/>
        <w:jc w:val="both"/>
        <w:rPr>
          <w:sz w:val="22"/>
          <w:szCs w:val="22"/>
        </w:rPr>
      </w:pPr>
      <w:r>
        <w:rPr>
          <w:sz w:val="22"/>
        </w:rPr>
        <w:t>T</w:t>
      </w:r>
      <w:r w:rsidRPr="00191D3E">
        <w:rPr>
          <w:sz w:val="22"/>
        </w:rPr>
        <w:t xml:space="preserve">here is </w:t>
      </w:r>
      <w:r>
        <w:rPr>
          <w:sz w:val="22"/>
        </w:rPr>
        <w:t xml:space="preserve">currently </w:t>
      </w:r>
      <w:r w:rsidRPr="00191D3E">
        <w:rPr>
          <w:sz w:val="22"/>
        </w:rPr>
        <w:t xml:space="preserve">no structured fire </w:t>
      </w:r>
      <w:r>
        <w:rPr>
          <w:sz w:val="22"/>
        </w:rPr>
        <w:t>management</w:t>
      </w:r>
      <w:r w:rsidRPr="00191D3E">
        <w:rPr>
          <w:sz w:val="22"/>
        </w:rPr>
        <w:t xml:space="preserve"> program</w:t>
      </w:r>
      <w:r>
        <w:rPr>
          <w:sz w:val="22"/>
        </w:rPr>
        <w:t>;</w:t>
      </w:r>
      <w:r w:rsidRPr="00191D3E">
        <w:rPr>
          <w:sz w:val="22"/>
        </w:rPr>
        <w:t xml:space="preserve"> limited fire suppression capabilities</w:t>
      </w:r>
      <w:r>
        <w:rPr>
          <w:sz w:val="22"/>
        </w:rPr>
        <w:t>; no fire incident procedures and protocols;</w:t>
      </w:r>
      <w:r w:rsidRPr="00191D3E">
        <w:rPr>
          <w:sz w:val="22"/>
        </w:rPr>
        <w:t xml:space="preserve"> and no rehabilitation/</w:t>
      </w:r>
      <w:r>
        <w:rPr>
          <w:sz w:val="22"/>
        </w:rPr>
        <w:t>restoration programmes for the</w:t>
      </w:r>
      <w:r w:rsidRPr="00191D3E">
        <w:rPr>
          <w:sz w:val="22"/>
        </w:rPr>
        <w:t xml:space="preserve"> </w:t>
      </w:r>
      <w:r>
        <w:rPr>
          <w:sz w:val="22"/>
        </w:rPr>
        <w:t>highly degraded landscapes</w:t>
      </w:r>
      <w:r w:rsidRPr="00EC5167">
        <w:rPr>
          <w:sz w:val="22"/>
        </w:rPr>
        <w:t xml:space="preserve"> </w:t>
      </w:r>
      <w:r w:rsidRPr="00191D3E">
        <w:rPr>
          <w:sz w:val="22"/>
        </w:rPr>
        <w:t>occupy</w:t>
      </w:r>
      <w:r>
        <w:rPr>
          <w:sz w:val="22"/>
        </w:rPr>
        <w:t>ing</w:t>
      </w:r>
      <w:r w:rsidRPr="00191D3E">
        <w:rPr>
          <w:sz w:val="22"/>
        </w:rPr>
        <w:t xml:space="preserve"> the western rain shadow side of mountains of north-western Mauritius</w:t>
      </w:r>
      <w:r>
        <w:rPr>
          <w:sz w:val="22"/>
        </w:rPr>
        <w:t xml:space="preserve">, </w:t>
      </w:r>
      <w:r w:rsidRPr="00F64B98">
        <w:rPr>
          <w:sz w:val="22"/>
          <w:szCs w:val="22"/>
        </w:rPr>
        <w:t>some of which have been targeted for incorporation into the expanded PAN.</w:t>
      </w:r>
    </w:p>
    <w:p w:rsidR="00F64B98" w:rsidRPr="0038367B" w:rsidRDefault="00F64B98" w:rsidP="00F64B98">
      <w:pPr>
        <w:pStyle w:val="ListParagraph"/>
        <w:rPr>
          <w:sz w:val="22"/>
          <w:szCs w:val="22"/>
        </w:rPr>
      </w:pPr>
    </w:p>
    <w:p w:rsidR="006B1307" w:rsidRPr="006749B4" w:rsidRDefault="00F64B98" w:rsidP="00A3435F">
      <w:pPr>
        <w:numPr>
          <w:ilvl w:val="0"/>
          <w:numId w:val="15"/>
        </w:numPr>
        <w:tabs>
          <w:tab w:val="left" w:pos="426"/>
        </w:tabs>
        <w:ind w:left="0" w:firstLine="0"/>
        <w:jc w:val="both"/>
        <w:rPr>
          <w:sz w:val="22"/>
          <w:szCs w:val="22"/>
        </w:rPr>
      </w:pPr>
      <w:r w:rsidRPr="006749B4">
        <w:rPr>
          <w:sz w:val="22"/>
          <w:szCs w:val="22"/>
        </w:rPr>
        <w:t xml:space="preserve">The baseline information for areas of biodiversity significance and the </w:t>
      </w:r>
      <w:r w:rsidR="0038367B" w:rsidRPr="006749B4">
        <w:rPr>
          <w:sz w:val="22"/>
          <w:szCs w:val="22"/>
        </w:rPr>
        <w:t xml:space="preserve">PAN </w:t>
      </w:r>
      <w:r w:rsidRPr="006749B4">
        <w:rPr>
          <w:sz w:val="22"/>
          <w:szCs w:val="22"/>
        </w:rPr>
        <w:t xml:space="preserve">is generally difficult to source and not regularly maintained and updated by the respective </w:t>
      </w:r>
      <w:r w:rsidR="0038367B" w:rsidRPr="006749B4">
        <w:rPr>
          <w:sz w:val="22"/>
          <w:szCs w:val="22"/>
        </w:rPr>
        <w:t>PA (or other)</w:t>
      </w:r>
      <w:r w:rsidRPr="006749B4">
        <w:rPr>
          <w:sz w:val="22"/>
          <w:szCs w:val="22"/>
        </w:rPr>
        <w:t xml:space="preserve"> institutions. </w:t>
      </w:r>
      <w:r w:rsidR="0038367B" w:rsidRPr="006749B4">
        <w:rPr>
          <w:sz w:val="22"/>
          <w:szCs w:val="22"/>
        </w:rPr>
        <w:t xml:space="preserve">There is no consolidated and accessible database for the protected areas in Mauritius. </w:t>
      </w:r>
      <w:r w:rsidRPr="006749B4">
        <w:rPr>
          <w:sz w:val="22"/>
          <w:szCs w:val="22"/>
        </w:rPr>
        <w:t>Key baseline information such as the distribution and quality of forest cover, the distribution of vegetation communities or the distribution and cover, by species, of invasive alien plants is either outdated, unreliable or non-existent.</w:t>
      </w:r>
      <w:r w:rsidR="0038367B" w:rsidRPr="006749B4">
        <w:rPr>
          <w:sz w:val="22"/>
          <w:szCs w:val="22"/>
        </w:rPr>
        <w:t xml:space="preserve"> </w:t>
      </w:r>
      <w:r w:rsidR="006749B4" w:rsidRPr="006749B4">
        <w:rPr>
          <w:sz w:val="22"/>
          <w:szCs w:val="22"/>
        </w:rPr>
        <w:t xml:space="preserve">For example, at the habitat or species representation level it is very difficult to assess gaps in the current PAN as there are no adequate biodiversity datasets such as vegetation/habitat maps or species distribution databases with which to conduct such assessments. </w:t>
      </w:r>
      <w:r w:rsidRPr="006749B4">
        <w:rPr>
          <w:sz w:val="22"/>
          <w:szCs w:val="22"/>
        </w:rPr>
        <w:t xml:space="preserve">The monitoring data for protected areas, such as the management records for the CMA’s, remains uncoordinated and unstructured. The research in protected areas is uncoordinated and unstructured - there is </w:t>
      </w:r>
      <w:r w:rsidR="0038367B" w:rsidRPr="006749B4">
        <w:rPr>
          <w:sz w:val="22"/>
          <w:szCs w:val="22"/>
        </w:rPr>
        <w:t xml:space="preserve">often </w:t>
      </w:r>
      <w:r w:rsidRPr="006749B4">
        <w:rPr>
          <w:sz w:val="22"/>
          <w:szCs w:val="22"/>
        </w:rPr>
        <w:t xml:space="preserve">a disjuncture between research priorities of the protected area management authorities and those of NGO’s and academic institutions. </w:t>
      </w:r>
    </w:p>
    <w:p w:rsidR="000A15E6" w:rsidRPr="004904A0" w:rsidRDefault="000A15E6" w:rsidP="000D0B07">
      <w:pPr>
        <w:rPr>
          <w:rFonts w:ascii="Helvetica" w:eastAsia="Calibri" w:hAnsi="Helvetica" w:cs="Helvetica"/>
          <w:sz w:val="22"/>
          <w:szCs w:val="22"/>
        </w:rPr>
      </w:pPr>
    </w:p>
    <w:p w:rsidR="000A15E6" w:rsidRPr="008B66F8" w:rsidRDefault="000A15E6" w:rsidP="00AE4443">
      <w:pPr>
        <w:pStyle w:val="Heading3"/>
        <w:rPr>
          <w:lang w:val="en-GB"/>
        </w:rPr>
      </w:pPr>
      <w:bookmarkStart w:id="18" w:name="_Toc244444733"/>
      <w:r w:rsidRPr="008B66F8">
        <w:rPr>
          <w:lang w:val="en-GB"/>
        </w:rPr>
        <w:t xml:space="preserve">Stakeholder </w:t>
      </w:r>
      <w:r w:rsidRPr="00AE4443">
        <w:t>analysis</w:t>
      </w:r>
      <w:bookmarkEnd w:id="18"/>
    </w:p>
    <w:p w:rsidR="000A15E6" w:rsidRDefault="000A15E6" w:rsidP="000A15E6">
      <w:pPr>
        <w:ind w:right="1008"/>
        <w:rPr>
          <w:iCs/>
          <w:szCs w:val="22"/>
          <w:u w:val="single"/>
          <w:lang w:val="en-GB"/>
        </w:rPr>
      </w:pPr>
    </w:p>
    <w:p w:rsidR="003F4659" w:rsidRPr="003F4659" w:rsidRDefault="008A478C" w:rsidP="00A3435F">
      <w:pPr>
        <w:widowControl w:val="0"/>
        <w:numPr>
          <w:ilvl w:val="0"/>
          <w:numId w:val="15"/>
        </w:numPr>
        <w:tabs>
          <w:tab w:val="left" w:pos="426"/>
        </w:tabs>
        <w:autoSpaceDE w:val="0"/>
        <w:autoSpaceDN w:val="0"/>
        <w:adjustRightInd w:val="0"/>
        <w:ind w:left="0" w:firstLine="0"/>
        <w:jc w:val="both"/>
        <w:rPr>
          <w:rFonts w:eastAsia="Calibri"/>
          <w:szCs w:val="22"/>
          <w:lang w:val="en-GB"/>
        </w:rPr>
      </w:pPr>
      <w:r w:rsidRPr="008A478C">
        <w:rPr>
          <w:color w:val="000000"/>
          <w:sz w:val="22"/>
          <w:szCs w:val="22"/>
        </w:rPr>
        <w:t xml:space="preserve">The Ministry of Agro-Industry, Food Production and Security </w:t>
      </w:r>
      <w:r>
        <w:rPr>
          <w:color w:val="000000"/>
          <w:sz w:val="22"/>
          <w:szCs w:val="22"/>
        </w:rPr>
        <w:t xml:space="preserve">(MoA) will be the responsible Ministry for project supervision. The Forestry Service (FS) and National Parks and Conservation Service (NPCS) </w:t>
      </w:r>
      <w:r w:rsidRPr="008A478C">
        <w:rPr>
          <w:sz w:val="22"/>
          <w:szCs w:val="22"/>
        </w:rPr>
        <w:t xml:space="preserve">will be the main </w:t>
      </w:r>
      <w:r w:rsidR="003F0A67">
        <w:rPr>
          <w:sz w:val="22"/>
          <w:szCs w:val="22"/>
        </w:rPr>
        <w:t xml:space="preserve">divisions within the ministry </w:t>
      </w:r>
      <w:r w:rsidRPr="008A478C">
        <w:rPr>
          <w:sz w:val="22"/>
          <w:szCs w:val="22"/>
        </w:rPr>
        <w:t xml:space="preserve">responsible for different aspects of the project development </w:t>
      </w:r>
      <w:r w:rsidR="003F4659">
        <w:rPr>
          <w:sz w:val="22"/>
          <w:szCs w:val="22"/>
        </w:rPr>
        <w:t xml:space="preserve">and implementation </w:t>
      </w:r>
      <w:r w:rsidRPr="008A478C">
        <w:rPr>
          <w:sz w:val="22"/>
          <w:szCs w:val="22"/>
        </w:rPr>
        <w:t xml:space="preserve">process. They will work in close cooperation with other affected </w:t>
      </w:r>
      <w:r w:rsidR="003F0A67">
        <w:rPr>
          <w:sz w:val="22"/>
          <w:szCs w:val="22"/>
        </w:rPr>
        <w:t>Ministry’s</w:t>
      </w:r>
      <w:r w:rsidRPr="008A478C">
        <w:rPr>
          <w:sz w:val="22"/>
          <w:szCs w:val="22"/>
        </w:rPr>
        <w:t>, including</w:t>
      </w:r>
      <w:r w:rsidR="00CE23DB">
        <w:rPr>
          <w:sz w:val="22"/>
          <w:szCs w:val="22"/>
        </w:rPr>
        <w:t xml:space="preserve"> the</w:t>
      </w:r>
      <w:r w:rsidRPr="008A478C">
        <w:rPr>
          <w:sz w:val="22"/>
          <w:szCs w:val="22"/>
        </w:rPr>
        <w:t xml:space="preserve">: Ministry of </w:t>
      </w:r>
      <w:r w:rsidR="003F0A67">
        <w:rPr>
          <w:sz w:val="22"/>
          <w:szCs w:val="22"/>
        </w:rPr>
        <w:t>Environment and National Development Unit</w:t>
      </w:r>
      <w:r w:rsidR="004263F7">
        <w:rPr>
          <w:sz w:val="22"/>
          <w:szCs w:val="22"/>
        </w:rPr>
        <w:t xml:space="preserve"> (MoE NDU)</w:t>
      </w:r>
      <w:r w:rsidR="00CE23DB">
        <w:rPr>
          <w:sz w:val="22"/>
          <w:szCs w:val="22"/>
        </w:rPr>
        <w:t xml:space="preserve">, </w:t>
      </w:r>
      <w:r w:rsidRPr="008A478C">
        <w:rPr>
          <w:sz w:val="22"/>
          <w:szCs w:val="22"/>
        </w:rPr>
        <w:t xml:space="preserve">Ministry of </w:t>
      </w:r>
      <w:r w:rsidR="003F0A67">
        <w:rPr>
          <w:sz w:val="22"/>
          <w:szCs w:val="22"/>
        </w:rPr>
        <w:t>Housing and Lands (MoHL)</w:t>
      </w:r>
      <w:r w:rsidR="00CE23DB">
        <w:rPr>
          <w:sz w:val="22"/>
          <w:szCs w:val="22"/>
        </w:rPr>
        <w:t>, Ministry of Tourism, Leisure and External Communications</w:t>
      </w:r>
      <w:r w:rsidR="004263F7">
        <w:rPr>
          <w:sz w:val="22"/>
          <w:szCs w:val="22"/>
        </w:rPr>
        <w:t xml:space="preserve"> (MoT)</w:t>
      </w:r>
      <w:r w:rsidR="00CE23DB">
        <w:rPr>
          <w:sz w:val="22"/>
          <w:szCs w:val="22"/>
        </w:rPr>
        <w:t xml:space="preserve">, and the </w:t>
      </w:r>
      <w:r w:rsidRPr="008A478C">
        <w:rPr>
          <w:sz w:val="22"/>
          <w:szCs w:val="22"/>
        </w:rPr>
        <w:t xml:space="preserve"> Ministry of </w:t>
      </w:r>
      <w:r w:rsidR="00CE23DB">
        <w:rPr>
          <w:sz w:val="22"/>
          <w:szCs w:val="22"/>
        </w:rPr>
        <w:t>Finance and Economic Empowerment</w:t>
      </w:r>
      <w:r w:rsidR="004263F7">
        <w:rPr>
          <w:sz w:val="22"/>
          <w:szCs w:val="22"/>
        </w:rPr>
        <w:t xml:space="preserve"> (MoF)</w:t>
      </w:r>
      <w:r w:rsidRPr="008A478C">
        <w:rPr>
          <w:sz w:val="22"/>
          <w:szCs w:val="22"/>
        </w:rPr>
        <w:t xml:space="preserve">. </w:t>
      </w:r>
      <w:r w:rsidR="003F4659">
        <w:rPr>
          <w:sz w:val="22"/>
          <w:szCs w:val="22"/>
        </w:rPr>
        <w:t xml:space="preserve">The FS and NPCS </w:t>
      </w:r>
      <w:r w:rsidR="008D720F">
        <w:rPr>
          <w:sz w:val="22"/>
          <w:szCs w:val="22"/>
        </w:rPr>
        <w:t>will also maintain a close liaison with affected municipal and district councils</w:t>
      </w:r>
      <w:r w:rsidR="00551A9F">
        <w:rPr>
          <w:sz w:val="22"/>
          <w:szCs w:val="22"/>
        </w:rPr>
        <w:t xml:space="preserve"> through the Ministry of Local Government, Rodrigues and Outer Islands</w:t>
      </w:r>
      <w:r w:rsidR="004263F7">
        <w:rPr>
          <w:sz w:val="22"/>
          <w:szCs w:val="22"/>
        </w:rPr>
        <w:t xml:space="preserve"> (MoLG)</w:t>
      </w:r>
      <w:r w:rsidR="008D720F">
        <w:rPr>
          <w:sz w:val="22"/>
          <w:szCs w:val="22"/>
        </w:rPr>
        <w:t xml:space="preserve">. </w:t>
      </w:r>
      <w:r w:rsidR="00CE23DB">
        <w:rPr>
          <w:sz w:val="22"/>
          <w:szCs w:val="22"/>
        </w:rPr>
        <w:t xml:space="preserve">The project will technically collaborate with </w:t>
      </w:r>
      <w:r w:rsidR="00AE50E8">
        <w:rPr>
          <w:sz w:val="22"/>
          <w:szCs w:val="22"/>
        </w:rPr>
        <w:t>NGO’s</w:t>
      </w:r>
      <w:r w:rsidR="004775D3">
        <w:rPr>
          <w:sz w:val="22"/>
          <w:szCs w:val="22"/>
        </w:rPr>
        <w:t>, commercial associations</w:t>
      </w:r>
      <w:r w:rsidR="00AE50E8">
        <w:rPr>
          <w:sz w:val="22"/>
          <w:szCs w:val="22"/>
        </w:rPr>
        <w:t xml:space="preserve"> and academic and research institutions, including</w:t>
      </w:r>
      <w:r w:rsidR="003F4659">
        <w:rPr>
          <w:sz w:val="22"/>
          <w:szCs w:val="22"/>
        </w:rPr>
        <w:t xml:space="preserve"> </w:t>
      </w:r>
      <w:r w:rsidR="003F4659" w:rsidRPr="003F4659">
        <w:rPr>
          <w:i/>
          <w:sz w:val="22"/>
          <w:szCs w:val="22"/>
        </w:rPr>
        <w:t>inter alia</w:t>
      </w:r>
      <w:r w:rsidR="00AE50E8">
        <w:rPr>
          <w:sz w:val="22"/>
          <w:szCs w:val="22"/>
        </w:rPr>
        <w:t>:</w:t>
      </w:r>
      <w:r w:rsidR="00CE23DB">
        <w:rPr>
          <w:sz w:val="22"/>
          <w:szCs w:val="22"/>
        </w:rPr>
        <w:t xml:space="preserve"> Mauritian Wildlife Foundation (MWF)</w:t>
      </w:r>
      <w:r w:rsidR="00AE50E8">
        <w:rPr>
          <w:sz w:val="22"/>
          <w:szCs w:val="22"/>
        </w:rPr>
        <w:t xml:space="preserve">; University of Mauritius; Mauritius Sugar </w:t>
      </w:r>
      <w:r w:rsidR="004E368D">
        <w:rPr>
          <w:sz w:val="22"/>
          <w:szCs w:val="22"/>
        </w:rPr>
        <w:t xml:space="preserve">Industry </w:t>
      </w:r>
      <w:r w:rsidR="00AE50E8">
        <w:rPr>
          <w:sz w:val="22"/>
          <w:szCs w:val="22"/>
        </w:rPr>
        <w:t>Research Institute</w:t>
      </w:r>
      <w:r w:rsidR="004263F7">
        <w:rPr>
          <w:sz w:val="22"/>
          <w:szCs w:val="22"/>
        </w:rPr>
        <w:t xml:space="preserve"> (MS</w:t>
      </w:r>
      <w:r w:rsidR="004E368D">
        <w:rPr>
          <w:sz w:val="22"/>
          <w:szCs w:val="22"/>
        </w:rPr>
        <w:t>I</w:t>
      </w:r>
      <w:r w:rsidR="004263F7">
        <w:rPr>
          <w:sz w:val="22"/>
          <w:szCs w:val="22"/>
        </w:rPr>
        <w:t>RI)</w:t>
      </w:r>
      <w:r w:rsidR="00AE50E8">
        <w:rPr>
          <w:sz w:val="22"/>
          <w:szCs w:val="22"/>
        </w:rPr>
        <w:t xml:space="preserve">; </w:t>
      </w:r>
      <w:r w:rsidR="008D720F">
        <w:rPr>
          <w:sz w:val="22"/>
          <w:szCs w:val="22"/>
        </w:rPr>
        <w:t xml:space="preserve">and </w:t>
      </w:r>
      <w:r w:rsidR="00AE50E8">
        <w:rPr>
          <w:sz w:val="22"/>
          <w:szCs w:val="22"/>
        </w:rPr>
        <w:t>Mauritius Meat Pro</w:t>
      </w:r>
      <w:r w:rsidR="008D720F">
        <w:rPr>
          <w:sz w:val="22"/>
          <w:szCs w:val="22"/>
        </w:rPr>
        <w:t>ducers Association</w:t>
      </w:r>
      <w:r w:rsidR="004263F7">
        <w:rPr>
          <w:sz w:val="22"/>
          <w:szCs w:val="22"/>
        </w:rPr>
        <w:t xml:space="preserve"> (MMPA)</w:t>
      </w:r>
      <w:r w:rsidR="008D720F">
        <w:rPr>
          <w:sz w:val="22"/>
          <w:szCs w:val="22"/>
        </w:rPr>
        <w:t>.</w:t>
      </w:r>
      <w:r w:rsidR="00AE50E8">
        <w:rPr>
          <w:sz w:val="22"/>
          <w:szCs w:val="22"/>
        </w:rPr>
        <w:t xml:space="preserve"> </w:t>
      </w:r>
    </w:p>
    <w:p w:rsidR="003F4659" w:rsidRPr="003F4659" w:rsidRDefault="003F4659" w:rsidP="003F4659">
      <w:pPr>
        <w:widowControl w:val="0"/>
        <w:tabs>
          <w:tab w:val="left" w:pos="426"/>
        </w:tabs>
        <w:autoSpaceDE w:val="0"/>
        <w:autoSpaceDN w:val="0"/>
        <w:adjustRightInd w:val="0"/>
        <w:jc w:val="both"/>
        <w:rPr>
          <w:rFonts w:eastAsia="Calibri"/>
          <w:szCs w:val="22"/>
          <w:lang w:val="en-GB"/>
        </w:rPr>
      </w:pPr>
    </w:p>
    <w:p w:rsidR="00804959" w:rsidRPr="004263F7" w:rsidRDefault="008A478C" w:rsidP="00A3435F">
      <w:pPr>
        <w:widowControl w:val="0"/>
        <w:numPr>
          <w:ilvl w:val="0"/>
          <w:numId w:val="15"/>
        </w:numPr>
        <w:tabs>
          <w:tab w:val="left" w:pos="426"/>
        </w:tabs>
        <w:autoSpaceDE w:val="0"/>
        <w:autoSpaceDN w:val="0"/>
        <w:adjustRightInd w:val="0"/>
        <w:ind w:left="0" w:firstLine="0"/>
        <w:jc w:val="both"/>
        <w:rPr>
          <w:rFonts w:eastAsia="Calibri"/>
          <w:szCs w:val="22"/>
          <w:lang w:val="en-GB"/>
        </w:rPr>
      </w:pPr>
      <w:r w:rsidRPr="008A478C">
        <w:rPr>
          <w:sz w:val="22"/>
          <w:szCs w:val="22"/>
        </w:rPr>
        <w:t xml:space="preserve">The project will focus </w:t>
      </w:r>
      <w:r w:rsidR="008D720F">
        <w:rPr>
          <w:sz w:val="22"/>
          <w:szCs w:val="22"/>
        </w:rPr>
        <w:t xml:space="preserve">its </w:t>
      </w:r>
      <w:r w:rsidRPr="008A478C">
        <w:rPr>
          <w:sz w:val="22"/>
          <w:szCs w:val="22"/>
        </w:rPr>
        <w:t>stakeholder engagement at two levels of intervention: (i) working with national and local public institutions and agencies in order to strengthen their capacity to consolidate, expand and effectively manage the PAS</w:t>
      </w:r>
      <w:r w:rsidR="008D720F">
        <w:rPr>
          <w:sz w:val="22"/>
          <w:szCs w:val="22"/>
        </w:rPr>
        <w:t>,</w:t>
      </w:r>
      <w:r w:rsidRPr="008A478C">
        <w:rPr>
          <w:sz w:val="22"/>
          <w:szCs w:val="22"/>
        </w:rPr>
        <w:t xml:space="preserve"> and to align project activities with government’s strategic priorities; and (ii) working directly with civil society organizations, formal and informal use rights holders, and</w:t>
      </w:r>
      <w:r w:rsidR="008D720F">
        <w:rPr>
          <w:sz w:val="22"/>
          <w:szCs w:val="22"/>
        </w:rPr>
        <w:t xml:space="preserve"> private</w:t>
      </w:r>
      <w:r w:rsidRPr="008A478C">
        <w:rPr>
          <w:sz w:val="22"/>
          <w:szCs w:val="22"/>
        </w:rPr>
        <w:t xml:space="preserve"> individuals to mitigate impacts and optimize benefits of project activities. Table </w:t>
      </w:r>
      <w:r w:rsidR="004263F7">
        <w:rPr>
          <w:sz w:val="22"/>
          <w:szCs w:val="22"/>
        </w:rPr>
        <w:t>5</w:t>
      </w:r>
      <w:r w:rsidRPr="008A478C">
        <w:rPr>
          <w:b/>
          <w:sz w:val="22"/>
          <w:szCs w:val="22"/>
        </w:rPr>
        <w:t xml:space="preserve"> </w:t>
      </w:r>
      <w:r w:rsidRPr="008A478C">
        <w:rPr>
          <w:sz w:val="22"/>
          <w:szCs w:val="22"/>
        </w:rPr>
        <w:t xml:space="preserve">below describes the major categories of stakeholders and their </w:t>
      </w:r>
      <w:r w:rsidR="004263F7">
        <w:rPr>
          <w:sz w:val="22"/>
          <w:szCs w:val="22"/>
        </w:rPr>
        <w:t xml:space="preserve">anticipated level of </w:t>
      </w:r>
      <w:r w:rsidRPr="008A478C">
        <w:rPr>
          <w:sz w:val="22"/>
          <w:szCs w:val="22"/>
        </w:rPr>
        <w:t>involvement in the project</w:t>
      </w:r>
      <w:r w:rsidR="003F4659">
        <w:rPr>
          <w:sz w:val="22"/>
          <w:szCs w:val="22"/>
        </w:rPr>
        <w:t>.</w:t>
      </w:r>
    </w:p>
    <w:p w:rsidR="004B3B1E" w:rsidRPr="008A478C" w:rsidRDefault="004B3B1E" w:rsidP="004263F7">
      <w:pPr>
        <w:widowControl w:val="0"/>
        <w:tabs>
          <w:tab w:val="left" w:pos="426"/>
        </w:tabs>
        <w:autoSpaceDE w:val="0"/>
        <w:autoSpaceDN w:val="0"/>
        <w:adjustRightInd w:val="0"/>
        <w:jc w:val="both"/>
        <w:rPr>
          <w:rFonts w:eastAsia="Calibri"/>
          <w:szCs w:val="22"/>
          <w:lang w:val="en-GB"/>
        </w:rPr>
      </w:pPr>
    </w:p>
    <w:p w:rsidR="008626B9" w:rsidRPr="006D612A" w:rsidRDefault="008626B9" w:rsidP="004263F7">
      <w:pPr>
        <w:pStyle w:val="Caption"/>
        <w:ind w:left="720"/>
      </w:pPr>
      <w:r w:rsidRPr="006D612A">
        <w:t xml:space="preserve">Table </w:t>
      </w:r>
      <w:r>
        <w:t>5: Key project stakeholders and anticipated roles and responsibilities in project implementation</w:t>
      </w:r>
    </w:p>
    <w:p w:rsidR="008626B9" w:rsidRPr="008626B9" w:rsidRDefault="008626B9" w:rsidP="008626B9">
      <w:pPr>
        <w:ind w:left="360" w:right="1008"/>
        <w:rPr>
          <w:color w:val="FF0000"/>
          <w:sz w:val="22"/>
          <w:szCs w:val="22"/>
          <w:lang w:val="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6399"/>
      </w:tblGrid>
      <w:tr w:rsidR="008626B9" w:rsidRPr="00C37FA9" w:rsidTr="00D113A9">
        <w:trPr>
          <w:tblHeader/>
        </w:trPr>
        <w:tc>
          <w:tcPr>
            <w:tcW w:w="3240" w:type="dxa"/>
            <w:tcBorders>
              <w:top w:val="single" w:sz="4" w:space="0" w:color="404040"/>
              <w:left w:val="single" w:sz="4" w:space="0" w:color="404040"/>
              <w:bottom w:val="single" w:sz="4" w:space="0" w:color="404040"/>
              <w:right w:val="single" w:sz="4" w:space="0" w:color="404040"/>
            </w:tcBorders>
            <w:shd w:val="clear" w:color="auto" w:fill="595959"/>
          </w:tcPr>
          <w:p w:rsidR="008626B9" w:rsidRPr="00C37FA9" w:rsidRDefault="008626B9" w:rsidP="00C37FA9">
            <w:pPr>
              <w:pStyle w:val="TableText"/>
              <w:rPr>
                <w:b/>
                <w:color w:val="FFFFFF"/>
                <w:sz w:val="20"/>
                <w:szCs w:val="20"/>
              </w:rPr>
            </w:pPr>
            <w:r w:rsidRPr="00C37FA9">
              <w:rPr>
                <w:b/>
                <w:color w:val="FFFFFF"/>
                <w:sz w:val="20"/>
                <w:szCs w:val="20"/>
              </w:rPr>
              <w:t>Stakeholder</w:t>
            </w:r>
          </w:p>
        </w:tc>
        <w:tc>
          <w:tcPr>
            <w:tcW w:w="6399" w:type="dxa"/>
            <w:tcBorders>
              <w:top w:val="single" w:sz="4" w:space="0" w:color="404040"/>
              <w:left w:val="single" w:sz="4" w:space="0" w:color="404040"/>
              <w:bottom w:val="single" w:sz="4" w:space="0" w:color="404040"/>
              <w:right w:val="single" w:sz="4" w:space="0" w:color="404040"/>
            </w:tcBorders>
            <w:shd w:val="clear" w:color="auto" w:fill="595959"/>
          </w:tcPr>
          <w:p w:rsidR="008626B9" w:rsidRPr="00C37FA9" w:rsidRDefault="008626B9" w:rsidP="00C37FA9">
            <w:pPr>
              <w:pStyle w:val="TableText"/>
              <w:rPr>
                <w:b/>
                <w:color w:val="FFFFFF"/>
                <w:sz w:val="20"/>
                <w:szCs w:val="20"/>
              </w:rPr>
            </w:pPr>
            <w:r w:rsidRPr="00C37FA9">
              <w:rPr>
                <w:b/>
                <w:color w:val="FFFFFF"/>
                <w:sz w:val="20"/>
                <w:szCs w:val="20"/>
              </w:rPr>
              <w:t>Roles and Responsibilities</w:t>
            </w:r>
          </w:p>
        </w:tc>
      </w:tr>
      <w:tr w:rsidR="008626B9" w:rsidRPr="00C37FA9" w:rsidTr="00001D20">
        <w:tc>
          <w:tcPr>
            <w:tcW w:w="3240" w:type="dxa"/>
            <w:tcBorders>
              <w:top w:val="single" w:sz="4" w:space="0" w:color="404040"/>
            </w:tcBorders>
          </w:tcPr>
          <w:p w:rsidR="008626B9" w:rsidRPr="00C37FA9" w:rsidRDefault="008626B9" w:rsidP="00804959">
            <w:pPr>
              <w:rPr>
                <w:sz w:val="20"/>
                <w:szCs w:val="20"/>
                <w:lang w:val="en-GB"/>
              </w:rPr>
            </w:pPr>
            <w:r w:rsidRPr="00C37FA9">
              <w:rPr>
                <w:sz w:val="20"/>
                <w:szCs w:val="20"/>
                <w:lang w:val="en-GB"/>
              </w:rPr>
              <w:lastRenderedPageBreak/>
              <w:t xml:space="preserve">Ministry of </w:t>
            </w:r>
            <w:r w:rsidR="004263F7" w:rsidRPr="00C37FA9">
              <w:rPr>
                <w:sz w:val="20"/>
                <w:szCs w:val="20"/>
                <w:lang w:val="en-GB"/>
              </w:rPr>
              <w:t>Agro-Industry, Food Production and Security (MoA)</w:t>
            </w:r>
          </w:p>
        </w:tc>
        <w:tc>
          <w:tcPr>
            <w:tcW w:w="6399" w:type="dxa"/>
            <w:tcBorders>
              <w:top w:val="single" w:sz="4" w:space="0" w:color="404040"/>
            </w:tcBorders>
          </w:tcPr>
          <w:p w:rsidR="008626B9" w:rsidRPr="00C37FA9" w:rsidRDefault="00354CCB" w:rsidP="0072595F">
            <w:pPr>
              <w:rPr>
                <w:sz w:val="20"/>
                <w:szCs w:val="20"/>
                <w:lang w:val="en-GB"/>
              </w:rPr>
            </w:pPr>
            <w:r w:rsidRPr="00C37FA9">
              <w:rPr>
                <w:sz w:val="20"/>
                <w:szCs w:val="20"/>
                <w:lang w:val="en-GB"/>
              </w:rPr>
              <w:t>MoA will be responsible for the overall coord</w:t>
            </w:r>
            <w:r w:rsidR="0072595F" w:rsidRPr="00C37FA9">
              <w:rPr>
                <w:sz w:val="20"/>
                <w:szCs w:val="20"/>
                <w:lang w:val="en-GB"/>
              </w:rPr>
              <w:t>ination of the project. It will</w:t>
            </w:r>
            <w:r w:rsidRPr="00C37FA9">
              <w:rPr>
                <w:sz w:val="20"/>
                <w:szCs w:val="20"/>
                <w:lang w:val="en-GB"/>
              </w:rPr>
              <w:t>, through its FS and NPCS divisions, be a primary beneficiary of project activities. The MoA will chair the national Project Steering Committee (PSC)</w:t>
            </w:r>
          </w:p>
        </w:tc>
      </w:tr>
      <w:tr w:rsidR="008626B9" w:rsidRPr="00C37FA9" w:rsidTr="00001D20">
        <w:tc>
          <w:tcPr>
            <w:tcW w:w="3240" w:type="dxa"/>
          </w:tcPr>
          <w:p w:rsidR="008626B9" w:rsidRPr="00C37FA9" w:rsidRDefault="004263F7" w:rsidP="00804959">
            <w:pPr>
              <w:rPr>
                <w:sz w:val="20"/>
                <w:szCs w:val="20"/>
                <w:lang w:val="en-GB"/>
              </w:rPr>
            </w:pPr>
            <w:r w:rsidRPr="00C37FA9">
              <w:rPr>
                <w:sz w:val="20"/>
                <w:szCs w:val="20"/>
                <w:lang w:val="en-GB"/>
              </w:rPr>
              <w:t>Forestry Service (FS)</w:t>
            </w:r>
          </w:p>
        </w:tc>
        <w:tc>
          <w:tcPr>
            <w:tcW w:w="6399" w:type="dxa"/>
          </w:tcPr>
          <w:p w:rsidR="008626B9" w:rsidRPr="00C37FA9" w:rsidRDefault="0072595F" w:rsidP="0027337A">
            <w:pPr>
              <w:rPr>
                <w:bCs/>
                <w:sz w:val="20"/>
                <w:szCs w:val="20"/>
                <w:lang w:val="en-GB"/>
              </w:rPr>
            </w:pPr>
            <w:r w:rsidRPr="00C37FA9">
              <w:rPr>
                <w:bCs/>
                <w:sz w:val="20"/>
                <w:szCs w:val="20"/>
                <w:lang w:val="en-GB"/>
              </w:rPr>
              <w:t xml:space="preserve">The FS will be a major </w:t>
            </w:r>
            <w:r w:rsidR="0027337A" w:rsidRPr="00C37FA9">
              <w:rPr>
                <w:bCs/>
                <w:sz w:val="20"/>
                <w:szCs w:val="20"/>
                <w:lang w:val="en-GB"/>
              </w:rPr>
              <w:t xml:space="preserve">project </w:t>
            </w:r>
            <w:r w:rsidRPr="00C37FA9">
              <w:rPr>
                <w:bCs/>
                <w:sz w:val="20"/>
                <w:szCs w:val="20"/>
                <w:lang w:val="en-GB"/>
              </w:rPr>
              <w:t xml:space="preserve">implementing partner. </w:t>
            </w:r>
            <w:r w:rsidR="008330A6" w:rsidRPr="00C37FA9">
              <w:rPr>
                <w:bCs/>
                <w:sz w:val="20"/>
                <w:szCs w:val="20"/>
                <w:lang w:val="en-GB"/>
              </w:rPr>
              <w:t>At the systemic and institutional level, i</w:t>
            </w:r>
            <w:r w:rsidRPr="00C37FA9">
              <w:rPr>
                <w:bCs/>
                <w:sz w:val="20"/>
                <w:szCs w:val="20"/>
                <w:lang w:val="en-GB"/>
              </w:rPr>
              <w:t xml:space="preserve">t will actively participate </w:t>
            </w:r>
            <w:r w:rsidR="00AD07D0" w:rsidRPr="00C37FA9">
              <w:rPr>
                <w:bCs/>
                <w:sz w:val="20"/>
                <w:szCs w:val="20"/>
                <w:lang w:val="en-GB"/>
              </w:rPr>
              <w:t>in</w:t>
            </w:r>
            <w:r w:rsidR="008330A6" w:rsidRPr="00C37FA9">
              <w:rPr>
                <w:bCs/>
                <w:sz w:val="20"/>
                <w:szCs w:val="20"/>
                <w:lang w:val="en-GB"/>
              </w:rPr>
              <w:t xml:space="preserve"> and support the implementation of</w:t>
            </w:r>
            <w:r w:rsidR="00AD07D0" w:rsidRPr="00C37FA9">
              <w:rPr>
                <w:bCs/>
                <w:sz w:val="20"/>
                <w:szCs w:val="20"/>
                <w:lang w:val="en-GB"/>
              </w:rPr>
              <w:t xml:space="preserve"> all the project activities</w:t>
            </w:r>
            <w:r w:rsidR="00636EB8" w:rsidRPr="00C37FA9">
              <w:rPr>
                <w:bCs/>
                <w:sz w:val="20"/>
                <w:szCs w:val="20"/>
                <w:lang w:val="en-GB"/>
              </w:rPr>
              <w:t>, including any legal and institutional reform processes</w:t>
            </w:r>
            <w:r w:rsidR="00AD07D0" w:rsidRPr="00C37FA9">
              <w:rPr>
                <w:bCs/>
                <w:sz w:val="20"/>
                <w:szCs w:val="20"/>
                <w:lang w:val="en-GB"/>
              </w:rPr>
              <w:t>.</w:t>
            </w:r>
            <w:r w:rsidR="008330A6" w:rsidRPr="00C37FA9">
              <w:rPr>
                <w:bCs/>
                <w:sz w:val="20"/>
                <w:szCs w:val="20"/>
                <w:lang w:val="en-GB"/>
              </w:rPr>
              <w:t xml:space="preserve"> At the operational level it will supervise and/or directly implement project activities within all forest reserves, nature reserves and the</w:t>
            </w:r>
            <w:r w:rsidRPr="00C37FA9">
              <w:rPr>
                <w:bCs/>
                <w:sz w:val="20"/>
                <w:szCs w:val="20"/>
                <w:lang w:val="en-GB"/>
              </w:rPr>
              <w:t xml:space="preserve"> </w:t>
            </w:r>
            <w:r w:rsidR="008330A6" w:rsidRPr="00C37FA9">
              <w:rPr>
                <w:i/>
                <w:iCs/>
                <w:sz w:val="20"/>
                <w:szCs w:val="20"/>
                <w:lang w:val="en-ZA" w:eastAsia="en-ZA"/>
              </w:rPr>
              <w:t>Pas Géométriques</w:t>
            </w:r>
            <w:r w:rsidR="008330A6" w:rsidRPr="00C37FA9">
              <w:rPr>
                <w:iCs/>
                <w:sz w:val="20"/>
                <w:szCs w:val="20"/>
                <w:lang w:val="en-ZA" w:eastAsia="en-ZA"/>
              </w:rPr>
              <w:t xml:space="preserve">. </w:t>
            </w:r>
            <w:r w:rsidR="0027337A" w:rsidRPr="00C37FA9">
              <w:rPr>
                <w:iCs/>
                <w:sz w:val="20"/>
                <w:szCs w:val="20"/>
                <w:lang w:val="en-ZA" w:eastAsia="en-ZA"/>
              </w:rPr>
              <w:t xml:space="preserve">It will work closely with private landowners and leaseholders in the mountain reserves and river reserves. </w:t>
            </w:r>
            <w:r w:rsidR="00636EB8" w:rsidRPr="00C37FA9">
              <w:rPr>
                <w:iCs/>
                <w:sz w:val="20"/>
                <w:szCs w:val="20"/>
                <w:lang w:val="en-ZA" w:eastAsia="en-ZA"/>
              </w:rPr>
              <w:t xml:space="preserve">At the individual level, it will identify staff to participate in project training and skills development interventions. It will facilitate the proclamation, as and where appropriate, of undetermined forest land as formal PAs. It will </w:t>
            </w:r>
            <w:r w:rsidR="0027337A" w:rsidRPr="00C37FA9">
              <w:rPr>
                <w:iCs/>
                <w:sz w:val="20"/>
                <w:szCs w:val="20"/>
                <w:lang w:val="en-ZA" w:eastAsia="en-ZA"/>
              </w:rPr>
              <w:t xml:space="preserve">also </w:t>
            </w:r>
            <w:r w:rsidR="00636EB8" w:rsidRPr="00C37FA9">
              <w:rPr>
                <w:iCs/>
                <w:sz w:val="20"/>
                <w:szCs w:val="20"/>
                <w:lang w:val="en-ZA" w:eastAsia="en-ZA"/>
              </w:rPr>
              <w:t xml:space="preserve">support conservation stewardship negotiations with affected leaseholders of state land for deer farming. </w:t>
            </w:r>
            <w:r w:rsidR="0027337A" w:rsidRPr="00C37FA9">
              <w:rPr>
                <w:iCs/>
                <w:sz w:val="20"/>
                <w:szCs w:val="20"/>
                <w:lang w:val="en-ZA" w:eastAsia="en-ZA"/>
              </w:rPr>
              <w:t xml:space="preserve">The FS will have representation on the PSC and </w:t>
            </w:r>
            <w:r w:rsidR="0004364D" w:rsidRPr="00C37FA9">
              <w:rPr>
                <w:iCs/>
                <w:sz w:val="20"/>
                <w:szCs w:val="20"/>
                <w:lang w:val="en-ZA" w:eastAsia="en-ZA"/>
              </w:rPr>
              <w:t xml:space="preserve">most </w:t>
            </w:r>
            <w:r w:rsidR="0027337A" w:rsidRPr="00C37FA9">
              <w:rPr>
                <w:iCs/>
                <w:sz w:val="20"/>
                <w:szCs w:val="20"/>
                <w:lang w:val="en-ZA" w:eastAsia="en-ZA"/>
              </w:rPr>
              <w:t>local working groups.</w:t>
            </w:r>
            <w:r w:rsidR="00636EB8" w:rsidRPr="00C37FA9">
              <w:rPr>
                <w:iCs/>
                <w:sz w:val="20"/>
                <w:szCs w:val="20"/>
                <w:lang w:val="en-ZA" w:eastAsia="en-ZA"/>
              </w:rPr>
              <w:t xml:space="preserve">  </w:t>
            </w:r>
          </w:p>
        </w:tc>
      </w:tr>
      <w:tr w:rsidR="0027337A" w:rsidRPr="00C37FA9" w:rsidTr="00001D20">
        <w:tc>
          <w:tcPr>
            <w:tcW w:w="3240" w:type="dxa"/>
          </w:tcPr>
          <w:p w:rsidR="0027337A" w:rsidRPr="00C37FA9" w:rsidRDefault="0027337A" w:rsidP="00804959">
            <w:pPr>
              <w:rPr>
                <w:sz w:val="20"/>
                <w:szCs w:val="20"/>
                <w:lang w:val="en-GB"/>
              </w:rPr>
            </w:pPr>
            <w:r w:rsidRPr="00C37FA9">
              <w:rPr>
                <w:sz w:val="20"/>
                <w:szCs w:val="20"/>
                <w:lang w:val="en-GB"/>
              </w:rPr>
              <w:t>National Parks and Conservation Service (NPCS)</w:t>
            </w:r>
          </w:p>
        </w:tc>
        <w:tc>
          <w:tcPr>
            <w:tcW w:w="6399" w:type="dxa"/>
          </w:tcPr>
          <w:p w:rsidR="0027337A" w:rsidRPr="00C37FA9" w:rsidRDefault="0027337A" w:rsidP="000C58DA">
            <w:pPr>
              <w:rPr>
                <w:bCs/>
                <w:sz w:val="20"/>
                <w:szCs w:val="20"/>
                <w:lang w:val="en-GB"/>
              </w:rPr>
            </w:pPr>
            <w:r w:rsidRPr="00C37FA9">
              <w:rPr>
                <w:bCs/>
                <w:sz w:val="20"/>
                <w:szCs w:val="20"/>
                <w:lang w:val="en-GB"/>
              </w:rPr>
              <w:t>The NPCS will be a major project implementing partner. At the systemic and institutional level, it will actively participate in and support the implementation of all the project activities, including any legal and institutional reform processes. At the operational level it will supervise and/or directly implement project activities within all national parks and bird sanctuaries</w:t>
            </w:r>
            <w:r w:rsidRPr="00C37FA9">
              <w:rPr>
                <w:iCs/>
                <w:sz w:val="20"/>
                <w:szCs w:val="20"/>
                <w:lang w:val="en-ZA" w:eastAsia="en-ZA"/>
              </w:rPr>
              <w:t>. At the individual level, it will identify staff to participate in project training and s</w:t>
            </w:r>
            <w:r w:rsidR="000C58DA" w:rsidRPr="00C37FA9">
              <w:rPr>
                <w:iCs/>
                <w:sz w:val="20"/>
                <w:szCs w:val="20"/>
                <w:lang w:val="en-ZA" w:eastAsia="en-ZA"/>
              </w:rPr>
              <w:t>kills development interventions</w:t>
            </w:r>
            <w:r w:rsidRPr="00C37FA9">
              <w:rPr>
                <w:iCs/>
                <w:sz w:val="20"/>
                <w:szCs w:val="20"/>
                <w:lang w:val="en-ZA" w:eastAsia="en-ZA"/>
              </w:rPr>
              <w:t xml:space="preserve">. It will support conservation stewardship negotiations with affected </w:t>
            </w:r>
            <w:r w:rsidR="000C58DA" w:rsidRPr="00C37FA9">
              <w:rPr>
                <w:iCs/>
                <w:sz w:val="20"/>
                <w:szCs w:val="20"/>
                <w:lang w:val="en-ZA" w:eastAsia="en-ZA"/>
              </w:rPr>
              <w:t xml:space="preserve">landowners and </w:t>
            </w:r>
            <w:r w:rsidRPr="00C37FA9">
              <w:rPr>
                <w:iCs/>
                <w:sz w:val="20"/>
                <w:szCs w:val="20"/>
                <w:lang w:val="en-ZA" w:eastAsia="en-ZA"/>
              </w:rPr>
              <w:t xml:space="preserve">leaseholders of state land </w:t>
            </w:r>
            <w:r w:rsidR="000C58DA" w:rsidRPr="00C37FA9">
              <w:rPr>
                <w:iCs/>
                <w:sz w:val="20"/>
                <w:szCs w:val="20"/>
                <w:lang w:val="en-ZA" w:eastAsia="en-ZA"/>
              </w:rPr>
              <w:t>where these landholdings are adjacent to national parks and/or bird sanctuaries</w:t>
            </w:r>
            <w:r w:rsidRPr="00C37FA9">
              <w:rPr>
                <w:iCs/>
                <w:sz w:val="20"/>
                <w:szCs w:val="20"/>
                <w:lang w:val="en-ZA" w:eastAsia="en-ZA"/>
              </w:rPr>
              <w:t xml:space="preserve">. </w:t>
            </w:r>
            <w:r w:rsidR="000C58DA" w:rsidRPr="00C37FA9">
              <w:rPr>
                <w:iCs/>
                <w:sz w:val="20"/>
                <w:szCs w:val="20"/>
                <w:lang w:val="en-ZA" w:eastAsia="en-ZA"/>
              </w:rPr>
              <w:t>The NPCS</w:t>
            </w:r>
            <w:r w:rsidRPr="00C37FA9">
              <w:rPr>
                <w:iCs/>
                <w:sz w:val="20"/>
                <w:szCs w:val="20"/>
                <w:lang w:val="en-ZA" w:eastAsia="en-ZA"/>
              </w:rPr>
              <w:t xml:space="preserve"> will have representation on the PSC and </w:t>
            </w:r>
            <w:r w:rsidR="0004364D" w:rsidRPr="00C37FA9">
              <w:rPr>
                <w:iCs/>
                <w:sz w:val="20"/>
                <w:szCs w:val="20"/>
                <w:lang w:val="en-ZA" w:eastAsia="en-ZA"/>
              </w:rPr>
              <w:t xml:space="preserve">most </w:t>
            </w:r>
            <w:r w:rsidRPr="00C37FA9">
              <w:rPr>
                <w:iCs/>
                <w:sz w:val="20"/>
                <w:szCs w:val="20"/>
                <w:lang w:val="en-ZA" w:eastAsia="en-ZA"/>
              </w:rPr>
              <w:t xml:space="preserve">local working groups.  </w:t>
            </w:r>
          </w:p>
        </w:tc>
      </w:tr>
      <w:tr w:rsidR="0027337A" w:rsidRPr="00C37FA9" w:rsidTr="00001D20">
        <w:tc>
          <w:tcPr>
            <w:tcW w:w="3240" w:type="dxa"/>
          </w:tcPr>
          <w:p w:rsidR="0027337A" w:rsidRPr="00C37FA9" w:rsidRDefault="0027337A" w:rsidP="004263F7">
            <w:pPr>
              <w:rPr>
                <w:sz w:val="20"/>
                <w:szCs w:val="20"/>
                <w:lang w:val="en-GB"/>
              </w:rPr>
            </w:pPr>
            <w:r w:rsidRPr="00C37FA9">
              <w:rPr>
                <w:sz w:val="20"/>
                <w:szCs w:val="20"/>
                <w:lang w:val="en-GB"/>
              </w:rPr>
              <w:t>Ministry of Environment and National Development Unit (MoE NDU)</w:t>
            </w:r>
          </w:p>
        </w:tc>
        <w:tc>
          <w:tcPr>
            <w:tcW w:w="6399" w:type="dxa"/>
          </w:tcPr>
          <w:p w:rsidR="0027337A" w:rsidRPr="00C37FA9" w:rsidRDefault="000C58DA" w:rsidP="0004364D">
            <w:pPr>
              <w:rPr>
                <w:bCs/>
                <w:sz w:val="20"/>
                <w:szCs w:val="20"/>
                <w:lang w:val="en-GB"/>
              </w:rPr>
            </w:pPr>
            <w:r w:rsidRPr="00C37FA9">
              <w:rPr>
                <w:bCs/>
                <w:sz w:val="20"/>
                <w:szCs w:val="20"/>
                <w:lang w:val="en-GB"/>
              </w:rPr>
              <w:t xml:space="preserve">The MoE NDU </w:t>
            </w:r>
            <w:r w:rsidR="00623F69" w:rsidRPr="00C37FA9">
              <w:rPr>
                <w:bCs/>
                <w:sz w:val="20"/>
                <w:szCs w:val="20"/>
                <w:lang w:val="en-GB"/>
              </w:rPr>
              <w:t xml:space="preserve">is an important project partner. It </w:t>
            </w:r>
            <w:r w:rsidRPr="00C37FA9">
              <w:rPr>
                <w:bCs/>
                <w:sz w:val="20"/>
                <w:szCs w:val="20"/>
                <w:lang w:val="en-GB"/>
              </w:rPr>
              <w:t xml:space="preserve">will ensure the </w:t>
            </w:r>
            <w:r w:rsidR="0004364D" w:rsidRPr="00C37FA9">
              <w:rPr>
                <w:bCs/>
                <w:sz w:val="20"/>
                <w:szCs w:val="20"/>
                <w:lang w:val="en-GB"/>
              </w:rPr>
              <w:t>a</w:t>
            </w:r>
            <w:r w:rsidR="00B23F29" w:rsidRPr="00C37FA9">
              <w:rPr>
                <w:bCs/>
                <w:sz w:val="20"/>
                <w:szCs w:val="20"/>
                <w:lang w:val="en-GB"/>
              </w:rPr>
              <w:t xml:space="preserve">lignment </w:t>
            </w:r>
            <w:r w:rsidRPr="00C37FA9">
              <w:rPr>
                <w:bCs/>
                <w:sz w:val="20"/>
                <w:szCs w:val="20"/>
                <w:lang w:val="en-GB"/>
              </w:rPr>
              <w:t xml:space="preserve">of project activities (i.e. preparation of protected area policy; legislative and regulatory reform; identification of priority areas for PA expansion; development of incentives toolbox for conservation stewardship; </w:t>
            </w:r>
            <w:r w:rsidR="00B23F29" w:rsidRPr="00C37FA9">
              <w:rPr>
                <w:bCs/>
                <w:sz w:val="20"/>
                <w:szCs w:val="20"/>
                <w:lang w:val="en-GB"/>
              </w:rPr>
              <w:t>review of institutional roles and responsibilities; funding of financial incentives for private landholders; enforcement and compliance and information management) with the implementation of the</w:t>
            </w:r>
            <w:r w:rsidR="00B23F29" w:rsidRPr="00C37FA9">
              <w:rPr>
                <w:sz w:val="20"/>
                <w:szCs w:val="20"/>
              </w:rPr>
              <w:t xml:space="preserve"> Strategic Management Plan for Environmentally Sensitive Areas (ESA)</w:t>
            </w:r>
            <w:r w:rsidR="0004364D" w:rsidRPr="00C37FA9">
              <w:rPr>
                <w:sz w:val="20"/>
                <w:szCs w:val="20"/>
              </w:rPr>
              <w:t>. They will also ensure that project activities are integrated with</w:t>
            </w:r>
            <w:r w:rsidR="00B23F29" w:rsidRPr="00C37FA9">
              <w:rPr>
                <w:sz w:val="20"/>
                <w:szCs w:val="20"/>
              </w:rPr>
              <w:t xml:space="preserve"> </w:t>
            </w:r>
            <w:r w:rsidR="0004364D" w:rsidRPr="00C37FA9">
              <w:rPr>
                <w:sz w:val="20"/>
                <w:szCs w:val="20"/>
              </w:rPr>
              <w:t xml:space="preserve">the </w:t>
            </w:r>
            <w:r w:rsidR="00B23F29" w:rsidRPr="00C37FA9">
              <w:rPr>
                <w:sz w:val="20"/>
                <w:szCs w:val="20"/>
              </w:rPr>
              <w:t>ESA Conservation and Management Act</w:t>
            </w:r>
            <w:r w:rsidR="0004364D" w:rsidRPr="00C37FA9">
              <w:rPr>
                <w:sz w:val="20"/>
                <w:szCs w:val="20"/>
              </w:rPr>
              <w:t xml:space="preserve"> if it is promulgated as envisaged</w:t>
            </w:r>
            <w:r w:rsidR="00B23F29" w:rsidRPr="00C37FA9">
              <w:rPr>
                <w:sz w:val="20"/>
                <w:szCs w:val="20"/>
              </w:rPr>
              <w:t>.</w:t>
            </w:r>
            <w:r w:rsidR="00B23F29" w:rsidRPr="00C37FA9">
              <w:rPr>
                <w:bCs/>
                <w:sz w:val="20"/>
                <w:szCs w:val="20"/>
                <w:lang w:val="en-GB"/>
              </w:rPr>
              <w:t xml:space="preserve"> </w:t>
            </w:r>
            <w:r w:rsidR="0004364D" w:rsidRPr="00C37FA9">
              <w:rPr>
                <w:bCs/>
                <w:sz w:val="20"/>
                <w:szCs w:val="20"/>
                <w:lang w:val="en-GB"/>
              </w:rPr>
              <w:t>The MoE NDU will have representation on the PSC and will participate in some local working groups.</w:t>
            </w:r>
            <w:r w:rsidR="00B23F29" w:rsidRPr="00C37FA9">
              <w:rPr>
                <w:bCs/>
                <w:sz w:val="20"/>
                <w:szCs w:val="20"/>
                <w:lang w:val="en-GB"/>
              </w:rPr>
              <w:t xml:space="preserve">  </w:t>
            </w:r>
            <w:r w:rsidRPr="00C37FA9">
              <w:rPr>
                <w:bCs/>
                <w:sz w:val="20"/>
                <w:szCs w:val="20"/>
                <w:lang w:val="en-GB"/>
              </w:rPr>
              <w:t xml:space="preserve"> </w:t>
            </w:r>
          </w:p>
        </w:tc>
      </w:tr>
      <w:tr w:rsidR="0027337A" w:rsidRPr="00C37FA9" w:rsidTr="00001D20">
        <w:tc>
          <w:tcPr>
            <w:tcW w:w="3240" w:type="dxa"/>
          </w:tcPr>
          <w:p w:rsidR="0027337A" w:rsidRPr="00C37FA9" w:rsidRDefault="0027337A" w:rsidP="004263F7">
            <w:pPr>
              <w:rPr>
                <w:sz w:val="20"/>
                <w:szCs w:val="20"/>
                <w:lang w:val="en-GB"/>
              </w:rPr>
            </w:pPr>
            <w:r w:rsidRPr="00C37FA9">
              <w:rPr>
                <w:sz w:val="20"/>
                <w:szCs w:val="20"/>
                <w:lang w:val="en-GB"/>
              </w:rPr>
              <w:t>Ministry of Tourism, Leisure and External Communications (MoT)</w:t>
            </w:r>
          </w:p>
        </w:tc>
        <w:tc>
          <w:tcPr>
            <w:tcW w:w="6399" w:type="dxa"/>
          </w:tcPr>
          <w:p w:rsidR="0027337A" w:rsidRPr="00C37FA9" w:rsidRDefault="0004364D" w:rsidP="0079320D">
            <w:pPr>
              <w:rPr>
                <w:bCs/>
                <w:sz w:val="20"/>
                <w:szCs w:val="20"/>
                <w:lang w:val="en-GB"/>
              </w:rPr>
            </w:pPr>
            <w:r w:rsidRPr="00C37FA9">
              <w:rPr>
                <w:bCs/>
                <w:sz w:val="20"/>
                <w:szCs w:val="20"/>
                <w:lang w:val="en-GB"/>
              </w:rPr>
              <w:t>The MoT will</w:t>
            </w:r>
            <w:r w:rsidR="0079320D" w:rsidRPr="00C37FA9">
              <w:rPr>
                <w:bCs/>
                <w:sz w:val="20"/>
                <w:szCs w:val="20"/>
                <w:lang w:val="en-GB"/>
              </w:rPr>
              <w:t xml:space="preserve"> provide</w:t>
            </w:r>
            <w:r w:rsidRPr="00C37FA9">
              <w:rPr>
                <w:bCs/>
                <w:sz w:val="20"/>
                <w:szCs w:val="20"/>
                <w:lang w:val="en-GB"/>
              </w:rPr>
              <w:t xml:space="preserve"> support</w:t>
            </w:r>
            <w:r w:rsidR="0079320D" w:rsidRPr="00C37FA9">
              <w:rPr>
                <w:bCs/>
                <w:sz w:val="20"/>
                <w:szCs w:val="20"/>
                <w:lang w:val="en-GB"/>
              </w:rPr>
              <w:t xml:space="preserve"> to the implementation of</w:t>
            </w:r>
            <w:r w:rsidRPr="00C37FA9">
              <w:rPr>
                <w:bCs/>
                <w:sz w:val="20"/>
                <w:szCs w:val="20"/>
                <w:lang w:val="en-GB"/>
              </w:rPr>
              <w:t xml:space="preserve"> the </w:t>
            </w:r>
            <w:r w:rsidR="0079320D" w:rsidRPr="00C37FA9">
              <w:rPr>
                <w:bCs/>
                <w:sz w:val="20"/>
                <w:szCs w:val="20"/>
                <w:lang w:val="en-GB"/>
              </w:rPr>
              <w:t>following project activities: (i) development of communications resources and media; (ii) development of tourism products, routes and packages for the PAN; (iii) tourism/recreational concessioning in the PAN; (iv) entry and user fee structures for PAs; and (v) development of tourism and recreational infrastructure in PAs.</w:t>
            </w:r>
            <w:r w:rsidR="004351E9" w:rsidRPr="00C37FA9">
              <w:rPr>
                <w:bCs/>
                <w:sz w:val="20"/>
                <w:szCs w:val="20"/>
                <w:lang w:val="en-GB"/>
              </w:rPr>
              <w:t xml:space="preserve"> The MoT will have representation of the PSC and will participate in the ‘nature-based tourism working group’.</w:t>
            </w:r>
            <w:r w:rsidR="0079320D" w:rsidRPr="00C37FA9">
              <w:rPr>
                <w:bCs/>
                <w:sz w:val="20"/>
                <w:szCs w:val="20"/>
                <w:lang w:val="en-GB"/>
              </w:rPr>
              <w:t xml:space="preserve">  </w:t>
            </w:r>
          </w:p>
        </w:tc>
      </w:tr>
      <w:tr w:rsidR="0027337A" w:rsidRPr="00C37FA9" w:rsidTr="00001D20">
        <w:tc>
          <w:tcPr>
            <w:tcW w:w="3240" w:type="dxa"/>
          </w:tcPr>
          <w:p w:rsidR="0027337A" w:rsidRPr="00C37FA9" w:rsidRDefault="0027337A" w:rsidP="004263F7">
            <w:pPr>
              <w:rPr>
                <w:sz w:val="20"/>
                <w:szCs w:val="20"/>
                <w:lang w:val="en-GB"/>
              </w:rPr>
            </w:pPr>
            <w:r w:rsidRPr="00C37FA9">
              <w:rPr>
                <w:sz w:val="20"/>
                <w:szCs w:val="20"/>
                <w:lang w:val="en-GB"/>
              </w:rPr>
              <w:t>Ministry of Housing and Lands (MoHL)</w:t>
            </w:r>
          </w:p>
        </w:tc>
        <w:tc>
          <w:tcPr>
            <w:tcW w:w="6399" w:type="dxa"/>
          </w:tcPr>
          <w:p w:rsidR="0027337A" w:rsidRPr="00C37FA9" w:rsidRDefault="002232B1" w:rsidP="00A5465B">
            <w:pPr>
              <w:rPr>
                <w:bCs/>
                <w:sz w:val="20"/>
                <w:szCs w:val="20"/>
                <w:lang w:val="en-GB"/>
              </w:rPr>
            </w:pPr>
            <w:r w:rsidRPr="00C37FA9">
              <w:rPr>
                <w:bCs/>
                <w:sz w:val="20"/>
                <w:szCs w:val="20"/>
                <w:lang w:val="en-GB"/>
              </w:rPr>
              <w:t>The MoHL</w:t>
            </w:r>
            <w:r w:rsidR="00AB45DD" w:rsidRPr="00C37FA9">
              <w:rPr>
                <w:bCs/>
                <w:sz w:val="20"/>
                <w:szCs w:val="20"/>
                <w:lang w:val="en-GB"/>
              </w:rPr>
              <w:t xml:space="preserve"> will </w:t>
            </w:r>
            <w:r w:rsidR="00A5465B" w:rsidRPr="00C37FA9">
              <w:rPr>
                <w:bCs/>
                <w:sz w:val="20"/>
                <w:szCs w:val="20"/>
                <w:lang w:val="en-GB"/>
              </w:rPr>
              <w:t xml:space="preserve">ensure </w:t>
            </w:r>
            <w:r w:rsidR="008B2D65" w:rsidRPr="00C37FA9">
              <w:rPr>
                <w:bCs/>
                <w:sz w:val="20"/>
                <w:szCs w:val="20"/>
                <w:lang w:val="en-GB"/>
              </w:rPr>
              <w:t xml:space="preserve">the </w:t>
            </w:r>
            <w:r w:rsidR="00A5465B" w:rsidRPr="00C37FA9">
              <w:rPr>
                <w:bCs/>
                <w:sz w:val="20"/>
                <w:szCs w:val="20"/>
                <w:lang w:val="en-GB"/>
              </w:rPr>
              <w:t>compatibility</w:t>
            </w:r>
            <w:r w:rsidR="008B2D65" w:rsidRPr="00C37FA9">
              <w:rPr>
                <w:bCs/>
                <w:sz w:val="20"/>
                <w:szCs w:val="20"/>
                <w:lang w:val="en-GB"/>
              </w:rPr>
              <w:t>, wherever practically feasible, of land use</w:t>
            </w:r>
            <w:r w:rsidR="00A5465B" w:rsidRPr="00C37FA9">
              <w:rPr>
                <w:bCs/>
                <w:sz w:val="20"/>
                <w:szCs w:val="20"/>
                <w:lang w:val="en-GB"/>
              </w:rPr>
              <w:t xml:space="preserve"> designation with the objectives of the different categories of ESA’s and areas of high conservation value targeted for future PAs in the PAN expansion strategy. They will facilitate the allocation of unused state land in high priority conservation areas for the purposes of establishing a PA. </w:t>
            </w:r>
            <w:r w:rsidR="00B43252" w:rsidRPr="00C37FA9">
              <w:rPr>
                <w:bCs/>
                <w:sz w:val="20"/>
                <w:szCs w:val="20"/>
                <w:lang w:val="en-GB"/>
              </w:rPr>
              <w:t xml:space="preserve">They will also provide technical support to, and provide key datasets for, the PAN information management system. </w:t>
            </w:r>
            <w:r w:rsidR="00A5465B" w:rsidRPr="00C37FA9">
              <w:rPr>
                <w:bCs/>
                <w:sz w:val="20"/>
                <w:szCs w:val="20"/>
                <w:lang w:val="en-GB"/>
              </w:rPr>
              <w:t xml:space="preserve">The MoHL will have representation on the PSC.  </w:t>
            </w:r>
            <w:r w:rsidR="008B2D65" w:rsidRPr="00C37FA9">
              <w:rPr>
                <w:bCs/>
                <w:sz w:val="20"/>
                <w:szCs w:val="20"/>
                <w:lang w:val="en-GB"/>
              </w:rPr>
              <w:t xml:space="preserve"> </w:t>
            </w:r>
          </w:p>
        </w:tc>
      </w:tr>
      <w:tr w:rsidR="0027337A" w:rsidRPr="00C37FA9" w:rsidTr="00001D20">
        <w:tc>
          <w:tcPr>
            <w:tcW w:w="3240" w:type="dxa"/>
          </w:tcPr>
          <w:p w:rsidR="0027337A" w:rsidRPr="00C37FA9" w:rsidRDefault="0027337A" w:rsidP="004263F7">
            <w:pPr>
              <w:rPr>
                <w:sz w:val="20"/>
                <w:szCs w:val="20"/>
                <w:lang w:val="en-GB"/>
              </w:rPr>
            </w:pPr>
            <w:r w:rsidRPr="00C37FA9">
              <w:rPr>
                <w:sz w:val="20"/>
                <w:szCs w:val="20"/>
                <w:lang w:val="en-GB"/>
              </w:rPr>
              <w:lastRenderedPageBreak/>
              <w:t>Ministry of Finance and Economic Empowerment (MoF)</w:t>
            </w:r>
          </w:p>
        </w:tc>
        <w:tc>
          <w:tcPr>
            <w:tcW w:w="6399" w:type="dxa"/>
          </w:tcPr>
          <w:p w:rsidR="0027337A" w:rsidRPr="00C37FA9" w:rsidRDefault="00A5465B" w:rsidP="007C3E9A">
            <w:pPr>
              <w:rPr>
                <w:bCs/>
                <w:sz w:val="20"/>
                <w:szCs w:val="20"/>
                <w:lang w:val="en-GB"/>
              </w:rPr>
            </w:pPr>
            <w:r w:rsidRPr="00C37FA9">
              <w:rPr>
                <w:bCs/>
                <w:sz w:val="20"/>
                <w:szCs w:val="20"/>
                <w:lang w:val="en-GB"/>
              </w:rPr>
              <w:t>The MoF are the GEF Focal Point</w:t>
            </w:r>
            <w:r w:rsidR="0070214E" w:rsidRPr="00C37FA9">
              <w:rPr>
                <w:bCs/>
                <w:sz w:val="20"/>
                <w:szCs w:val="20"/>
                <w:lang w:val="en-GB"/>
              </w:rPr>
              <w:t xml:space="preserve"> for the project. They will ensure adequate grant allocation funding to the MoA to implement its PA mandate.  The MoF will </w:t>
            </w:r>
            <w:r w:rsidR="007C3E9A">
              <w:rPr>
                <w:bCs/>
                <w:sz w:val="20"/>
                <w:szCs w:val="20"/>
                <w:lang w:val="en-GB"/>
              </w:rPr>
              <w:t>strive to source additional</w:t>
            </w:r>
            <w:r w:rsidR="0070214E" w:rsidRPr="00C37FA9">
              <w:rPr>
                <w:bCs/>
                <w:sz w:val="20"/>
                <w:szCs w:val="20"/>
                <w:lang w:val="en-GB"/>
              </w:rPr>
              <w:t xml:space="preserve"> fund</w:t>
            </w:r>
            <w:r w:rsidR="007C3E9A">
              <w:rPr>
                <w:bCs/>
                <w:sz w:val="20"/>
                <w:szCs w:val="20"/>
                <w:lang w:val="en-GB"/>
              </w:rPr>
              <w:t>ing to support</w:t>
            </w:r>
            <w:r w:rsidR="0070214E" w:rsidRPr="00C37FA9">
              <w:rPr>
                <w:bCs/>
                <w:sz w:val="20"/>
                <w:szCs w:val="20"/>
                <w:lang w:val="en-GB"/>
              </w:rPr>
              <w:t xml:space="preserve"> projects that may be developed to complement GEF-funded activities. The MoF will have representation on the PSC.   </w:t>
            </w:r>
            <w:r w:rsidRPr="00C37FA9">
              <w:rPr>
                <w:bCs/>
                <w:sz w:val="20"/>
                <w:szCs w:val="20"/>
                <w:lang w:val="en-GB"/>
              </w:rPr>
              <w:t xml:space="preserve">  </w:t>
            </w:r>
          </w:p>
        </w:tc>
      </w:tr>
      <w:tr w:rsidR="0027337A" w:rsidRPr="00C37FA9" w:rsidTr="00001D20">
        <w:tc>
          <w:tcPr>
            <w:tcW w:w="3240" w:type="dxa"/>
          </w:tcPr>
          <w:p w:rsidR="0027337A" w:rsidRPr="00C37FA9" w:rsidRDefault="0066088C" w:rsidP="00253A2F">
            <w:pPr>
              <w:pStyle w:val="TableText"/>
              <w:jc w:val="left"/>
              <w:rPr>
                <w:sz w:val="20"/>
                <w:szCs w:val="20"/>
              </w:rPr>
            </w:pPr>
            <w:r w:rsidRPr="00C37FA9">
              <w:rPr>
                <w:sz w:val="20"/>
                <w:szCs w:val="20"/>
              </w:rPr>
              <w:t>State Law O</w:t>
            </w:r>
            <w:r w:rsidR="0027337A" w:rsidRPr="00C37FA9">
              <w:rPr>
                <w:sz w:val="20"/>
                <w:szCs w:val="20"/>
              </w:rPr>
              <w:t>ffice</w:t>
            </w:r>
            <w:r w:rsidRPr="00C37FA9">
              <w:rPr>
                <w:sz w:val="20"/>
                <w:szCs w:val="20"/>
              </w:rPr>
              <w:t xml:space="preserve"> (SLO)</w:t>
            </w:r>
          </w:p>
        </w:tc>
        <w:tc>
          <w:tcPr>
            <w:tcW w:w="6399" w:type="dxa"/>
          </w:tcPr>
          <w:p w:rsidR="0027337A" w:rsidRPr="00C37FA9" w:rsidRDefault="0066088C" w:rsidP="00253A2F">
            <w:pPr>
              <w:rPr>
                <w:bCs/>
                <w:sz w:val="20"/>
                <w:szCs w:val="20"/>
                <w:lang w:val="en-GB"/>
              </w:rPr>
            </w:pPr>
            <w:r w:rsidRPr="00C37FA9">
              <w:rPr>
                <w:bCs/>
                <w:sz w:val="20"/>
                <w:szCs w:val="20"/>
                <w:lang w:val="en-GB"/>
              </w:rPr>
              <w:t xml:space="preserve">The SLO is an important project partner. They will actively engage in the project through providing support to the legislative and regulatory reform processes that will be required to create a more enabling environment for PA expansion and effective PA planning and management.  </w:t>
            </w:r>
            <w:r w:rsidR="00B43252" w:rsidRPr="00C37FA9">
              <w:rPr>
                <w:bCs/>
                <w:sz w:val="20"/>
                <w:szCs w:val="20"/>
                <w:lang w:val="en-GB"/>
              </w:rPr>
              <w:t>The SLO will be represented on the PSC.</w:t>
            </w:r>
          </w:p>
        </w:tc>
      </w:tr>
      <w:tr w:rsidR="0027337A" w:rsidRPr="00C37FA9" w:rsidTr="00001D20">
        <w:tc>
          <w:tcPr>
            <w:tcW w:w="3240" w:type="dxa"/>
          </w:tcPr>
          <w:p w:rsidR="0027337A" w:rsidRPr="00C37FA9" w:rsidRDefault="006C2A73" w:rsidP="004263F7">
            <w:pPr>
              <w:rPr>
                <w:sz w:val="20"/>
                <w:szCs w:val="20"/>
                <w:lang w:val="en-GB"/>
              </w:rPr>
            </w:pPr>
            <w:r w:rsidRPr="00C37FA9">
              <w:rPr>
                <w:sz w:val="20"/>
                <w:szCs w:val="20"/>
                <w:lang w:val="en-GB"/>
              </w:rPr>
              <w:t xml:space="preserve">Ministry of Local Government, Rodrigues and Outer Islands (MoLG): </w:t>
            </w:r>
            <w:r w:rsidR="0027337A" w:rsidRPr="00C37FA9">
              <w:rPr>
                <w:sz w:val="20"/>
                <w:szCs w:val="20"/>
                <w:lang w:val="en-GB"/>
              </w:rPr>
              <w:t>Municipal and District Councils</w:t>
            </w:r>
          </w:p>
        </w:tc>
        <w:tc>
          <w:tcPr>
            <w:tcW w:w="6399" w:type="dxa"/>
          </w:tcPr>
          <w:p w:rsidR="0027337A" w:rsidRPr="00C37FA9" w:rsidRDefault="00B43252" w:rsidP="00804959">
            <w:pPr>
              <w:rPr>
                <w:bCs/>
                <w:sz w:val="20"/>
                <w:szCs w:val="20"/>
                <w:lang w:val="en-GB"/>
              </w:rPr>
            </w:pPr>
            <w:r w:rsidRPr="00C37FA9">
              <w:rPr>
                <w:bCs/>
                <w:sz w:val="20"/>
                <w:szCs w:val="20"/>
                <w:lang w:val="en-GB"/>
              </w:rPr>
              <w:t xml:space="preserve">The project will work closely with the affected municipal and district councils to align the municipal/district ‘outline schemes’ with the priority areas identified for PA expansion. </w:t>
            </w:r>
          </w:p>
        </w:tc>
      </w:tr>
      <w:tr w:rsidR="0027337A" w:rsidRPr="00C37FA9" w:rsidTr="00001D20">
        <w:tc>
          <w:tcPr>
            <w:tcW w:w="3240" w:type="dxa"/>
          </w:tcPr>
          <w:p w:rsidR="0027337A" w:rsidRPr="00C37FA9" w:rsidRDefault="0027337A" w:rsidP="006600C5">
            <w:pPr>
              <w:pStyle w:val="TableText"/>
              <w:jc w:val="left"/>
              <w:rPr>
                <w:sz w:val="20"/>
                <w:szCs w:val="20"/>
              </w:rPr>
            </w:pPr>
            <w:r w:rsidRPr="00C37FA9">
              <w:rPr>
                <w:sz w:val="20"/>
                <w:szCs w:val="20"/>
              </w:rPr>
              <w:t>Mauritian Wildlife Foundation (MWF)</w:t>
            </w:r>
          </w:p>
        </w:tc>
        <w:tc>
          <w:tcPr>
            <w:tcW w:w="6399" w:type="dxa"/>
          </w:tcPr>
          <w:p w:rsidR="0027337A" w:rsidRPr="00C37FA9" w:rsidRDefault="0027337A" w:rsidP="006600C5">
            <w:pPr>
              <w:rPr>
                <w:bCs/>
                <w:sz w:val="20"/>
                <w:szCs w:val="20"/>
                <w:lang w:val="en-GB"/>
              </w:rPr>
            </w:pPr>
            <w:r w:rsidRPr="00C37FA9">
              <w:rPr>
                <w:sz w:val="20"/>
                <w:szCs w:val="20"/>
              </w:rPr>
              <w:t xml:space="preserve">The MWF will be encouraged to take </w:t>
            </w:r>
            <w:r w:rsidR="00B43252" w:rsidRPr="00C37FA9">
              <w:rPr>
                <w:sz w:val="20"/>
                <w:szCs w:val="20"/>
              </w:rPr>
              <w:t xml:space="preserve">an </w:t>
            </w:r>
            <w:r w:rsidRPr="00C37FA9">
              <w:rPr>
                <w:sz w:val="20"/>
                <w:szCs w:val="20"/>
              </w:rPr>
              <w:t>active role in implementing project activities</w:t>
            </w:r>
            <w:r w:rsidR="00B43252" w:rsidRPr="00C37FA9">
              <w:rPr>
                <w:sz w:val="20"/>
                <w:szCs w:val="20"/>
              </w:rPr>
              <w:t xml:space="preserve"> as a specialist service provider. </w:t>
            </w:r>
            <w:r w:rsidR="005A59C7" w:rsidRPr="00C37FA9">
              <w:rPr>
                <w:sz w:val="20"/>
                <w:szCs w:val="20"/>
              </w:rPr>
              <w:t>Where they are not directly implementing a project activity</w:t>
            </w:r>
            <w:r w:rsidR="00504B63">
              <w:rPr>
                <w:sz w:val="20"/>
                <w:szCs w:val="20"/>
              </w:rPr>
              <w:t xml:space="preserve"> </w:t>
            </w:r>
            <w:r w:rsidR="00894166">
              <w:rPr>
                <w:sz w:val="20"/>
                <w:szCs w:val="20"/>
              </w:rPr>
              <w:t>(such as conducting awareness campaigns and producing educational materials)</w:t>
            </w:r>
            <w:r w:rsidR="005A59C7" w:rsidRPr="00C37FA9">
              <w:rPr>
                <w:sz w:val="20"/>
                <w:szCs w:val="20"/>
              </w:rPr>
              <w:t>, t</w:t>
            </w:r>
            <w:r w:rsidRPr="00C37FA9">
              <w:rPr>
                <w:sz w:val="20"/>
                <w:szCs w:val="20"/>
              </w:rPr>
              <w:t xml:space="preserve">he MWF </w:t>
            </w:r>
            <w:r w:rsidR="005A59C7" w:rsidRPr="00C37FA9">
              <w:rPr>
                <w:sz w:val="20"/>
                <w:szCs w:val="20"/>
              </w:rPr>
              <w:t xml:space="preserve">may actively participate in, and iteratively comment on, </w:t>
            </w:r>
            <w:r w:rsidR="005A59C7" w:rsidRPr="00C37FA9">
              <w:rPr>
                <w:i/>
                <w:sz w:val="20"/>
                <w:szCs w:val="20"/>
              </w:rPr>
              <w:t>inter alia</w:t>
            </w:r>
            <w:r w:rsidR="005A59C7" w:rsidRPr="00C37FA9">
              <w:rPr>
                <w:sz w:val="20"/>
                <w:szCs w:val="20"/>
              </w:rPr>
              <w:t xml:space="preserve"> the:(i) preparation of the PA policy; (ii) legislative and regulatory reform recommendations; (iii) drafting of the PA expansion strategy; (iv) review of management and governance options for the PAN; and (v) strategic plans for PA institutions and individual PAs.    </w:t>
            </w:r>
          </w:p>
        </w:tc>
      </w:tr>
      <w:tr w:rsidR="0027337A" w:rsidRPr="00C37FA9" w:rsidTr="00001D20">
        <w:tc>
          <w:tcPr>
            <w:tcW w:w="3240" w:type="dxa"/>
          </w:tcPr>
          <w:p w:rsidR="0027337A" w:rsidRPr="00C37FA9" w:rsidRDefault="0027337A" w:rsidP="00C37FA9">
            <w:pPr>
              <w:pStyle w:val="TableText"/>
              <w:rPr>
                <w:sz w:val="20"/>
                <w:szCs w:val="20"/>
              </w:rPr>
            </w:pPr>
            <w:r w:rsidRPr="00C37FA9">
              <w:rPr>
                <w:sz w:val="20"/>
                <w:szCs w:val="20"/>
              </w:rPr>
              <w:t>University of Mauritius</w:t>
            </w:r>
            <w:r w:rsidR="00C73C88" w:rsidRPr="00C37FA9">
              <w:rPr>
                <w:sz w:val="20"/>
                <w:szCs w:val="20"/>
              </w:rPr>
              <w:t xml:space="preserve"> (UM)</w:t>
            </w:r>
          </w:p>
        </w:tc>
        <w:tc>
          <w:tcPr>
            <w:tcW w:w="6399" w:type="dxa"/>
          </w:tcPr>
          <w:p w:rsidR="0027337A" w:rsidRPr="00C37FA9" w:rsidRDefault="00C73C88" w:rsidP="00804959">
            <w:pPr>
              <w:rPr>
                <w:bCs/>
                <w:sz w:val="20"/>
                <w:szCs w:val="20"/>
                <w:lang w:val="en-GB"/>
              </w:rPr>
            </w:pPr>
            <w:r w:rsidRPr="00C37FA9">
              <w:rPr>
                <w:bCs/>
                <w:sz w:val="20"/>
                <w:szCs w:val="20"/>
                <w:lang w:val="en-GB"/>
              </w:rPr>
              <w:t xml:space="preserve">The UM may be sub-contracted to provide specialist and technical inputs into different project activities, as appropriate. </w:t>
            </w:r>
            <w:r w:rsidR="00F245B7" w:rsidRPr="00C37FA9">
              <w:rPr>
                <w:bCs/>
                <w:sz w:val="20"/>
                <w:szCs w:val="20"/>
                <w:lang w:val="en-GB"/>
              </w:rPr>
              <w:t>The UM may provide important datasets for the PA information management system.</w:t>
            </w:r>
          </w:p>
        </w:tc>
      </w:tr>
      <w:tr w:rsidR="0027337A" w:rsidRPr="00C37FA9" w:rsidTr="00001D20">
        <w:tc>
          <w:tcPr>
            <w:tcW w:w="3240" w:type="dxa"/>
          </w:tcPr>
          <w:p w:rsidR="0027337A" w:rsidRPr="00C37FA9" w:rsidRDefault="0027337A" w:rsidP="00C37FA9">
            <w:pPr>
              <w:pStyle w:val="TableText"/>
              <w:rPr>
                <w:sz w:val="20"/>
                <w:szCs w:val="20"/>
              </w:rPr>
            </w:pPr>
            <w:r w:rsidRPr="00C37FA9">
              <w:rPr>
                <w:sz w:val="20"/>
                <w:szCs w:val="20"/>
              </w:rPr>
              <w:t>Private landowners</w:t>
            </w:r>
            <w:r w:rsidR="00C73C88" w:rsidRPr="00C37FA9">
              <w:rPr>
                <w:sz w:val="20"/>
                <w:szCs w:val="20"/>
              </w:rPr>
              <w:t xml:space="preserve"> and lease holders</w:t>
            </w:r>
          </w:p>
        </w:tc>
        <w:tc>
          <w:tcPr>
            <w:tcW w:w="6399" w:type="dxa"/>
          </w:tcPr>
          <w:p w:rsidR="0027337A" w:rsidRPr="00C37FA9" w:rsidRDefault="00C73C88" w:rsidP="002F72E3">
            <w:pPr>
              <w:rPr>
                <w:bCs/>
                <w:sz w:val="20"/>
                <w:szCs w:val="20"/>
                <w:lang w:val="en-GB"/>
              </w:rPr>
            </w:pPr>
            <w:r w:rsidRPr="00C37FA9">
              <w:rPr>
                <w:bCs/>
                <w:sz w:val="20"/>
                <w:szCs w:val="20"/>
                <w:lang w:val="en-GB"/>
              </w:rPr>
              <w:t xml:space="preserve">Private landowners and leaseholders are important project partners. The project will engage key landowners and leaseholders (as spatially indicated in the pilot conservation stewardship programme) </w:t>
            </w:r>
            <w:r w:rsidR="002F72E3" w:rsidRPr="00C37FA9">
              <w:rPr>
                <w:bCs/>
                <w:sz w:val="20"/>
                <w:szCs w:val="20"/>
                <w:lang w:val="en-GB"/>
              </w:rPr>
              <w:t xml:space="preserve">on an individual </w:t>
            </w:r>
            <w:r w:rsidR="00F245B7" w:rsidRPr="00C37FA9">
              <w:rPr>
                <w:bCs/>
                <w:sz w:val="20"/>
                <w:szCs w:val="20"/>
                <w:lang w:val="en-GB"/>
              </w:rPr>
              <w:t xml:space="preserve">case-by-case </w:t>
            </w:r>
            <w:r w:rsidR="002F72E3" w:rsidRPr="00C37FA9">
              <w:rPr>
                <w:bCs/>
                <w:sz w:val="20"/>
                <w:szCs w:val="20"/>
                <w:lang w:val="en-GB"/>
              </w:rPr>
              <w:t>basis to negotiate the voluntary incorporation of land into the PAN. Where successful, the outcomes of this negotiation are then documented in a conservation stewardship agreement</w:t>
            </w:r>
            <w:r w:rsidR="00F245B7" w:rsidRPr="00C37FA9">
              <w:rPr>
                <w:bCs/>
                <w:sz w:val="20"/>
                <w:szCs w:val="20"/>
                <w:lang w:val="en-GB"/>
              </w:rPr>
              <w:t xml:space="preserve"> between the landowner/lease holder and the state</w:t>
            </w:r>
            <w:r w:rsidR="002F72E3" w:rsidRPr="00C37FA9">
              <w:rPr>
                <w:bCs/>
                <w:sz w:val="20"/>
                <w:szCs w:val="20"/>
                <w:lang w:val="en-GB"/>
              </w:rPr>
              <w:t>.</w:t>
            </w:r>
            <w:r w:rsidRPr="00C37FA9">
              <w:rPr>
                <w:bCs/>
                <w:sz w:val="20"/>
                <w:szCs w:val="20"/>
                <w:lang w:val="en-GB"/>
              </w:rPr>
              <w:t xml:space="preserve"> </w:t>
            </w:r>
            <w:r w:rsidR="00C26041" w:rsidRPr="00C37FA9">
              <w:rPr>
                <w:bCs/>
                <w:sz w:val="20"/>
                <w:szCs w:val="20"/>
                <w:lang w:val="en-GB"/>
              </w:rPr>
              <w:t xml:space="preserve">The project may, subject to the nature of the conservation stewardship agreement </w:t>
            </w:r>
            <w:r w:rsidR="0014350A" w:rsidRPr="00C37FA9">
              <w:rPr>
                <w:bCs/>
                <w:sz w:val="20"/>
                <w:szCs w:val="20"/>
                <w:lang w:val="en-GB"/>
              </w:rPr>
              <w:t xml:space="preserve">then </w:t>
            </w:r>
            <w:r w:rsidR="00C26041" w:rsidRPr="00C37FA9">
              <w:rPr>
                <w:bCs/>
                <w:sz w:val="20"/>
                <w:szCs w:val="20"/>
                <w:lang w:val="en-GB"/>
              </w:rPr>
              <w:t>provide specific financial (e.g. funding for IAS control) and other (e.g. involvement in tourism products and packages, technical support) incentives to contracted landowners</w:t>
            </w:r>
            <w:r w:rsidR="0014350A" w:rsidRPr="00C37FA9">
              <w:rPr>
                <w:bCs/>
                <w:sz w:val="20"/>
                <w:szCs w:val="20"/>
                <w:lang w:val="en-GB"/>
              </w:rPr>
              <w:t xml:space="preserve"> and leaseholders</w:t>
            </w:r>
            <w:r w:rsidR="00C26041" w:rsidRPr="00C37FA9">
              <w:rPr>
                <w:bCs/>
                <w:sz w:val="20"/>
                <w:szCs w:val="20"/>
                <w:lang w:val="en-GB"/>
              </w:rPr>
              <w:t>.</w:t>
            </w:r>
          </w:p>
        </w:tc>
      </w:tr>
      <w:tr w:rsidR="0027337A" w:rsidRPr="00C37FA9" w:rsidTr="00001D20">
        <w:tc>
          <w:tcPr>
            <w:tcW w:w="3240" w:type="dxa"/>
          </w:tcPr>
          <w:p w:rsidR="0027337A" w:rsidRPr="00C37FA9" w:rsidRDefault="0027337A" w:rsidP="00DB5309">
            <w:pPr>
              <w:rPr>
                <w:sz w:val="20"/>
                <w:szCs w:val="20"/>
                <w:lang w:val="en-GB"/>
              </w:rPr>
            </w:pPr>
            <w:r w:rsidRPr="00C37FA9">
              <w:rPr>
                <w:sz w:val="20"/>
                <w:szCs w:val="20"/>
                <w:lang w:val="en-GB"/>
              </w:rPr>
              <w:t>Mauritius Sugar Industry Research Institute (MSIRI)</w:t>
            </w:r>
            <w:r w:rsidR="006600C5">
              <w:rPr>
                <w:sz w:val="20"/>
                <w:szCs w:val="20"/>
                <w:lang w:val="en-GB"/>
              </w:rPr>
              <w:t xml:space="preserve"> and Mauritius Herbarium (MH)</w:t>
            </w:r>
          </w:p>
        </w:tc>
        <w:tc>
          <w:tcPr>
            <w:tcW w:w="6399" w:type="dxa"/>
          </w:tcPr>
          <w:p w:rsidR="0027337A" w:rsidRPr="00C37FA9" w:rsidRDefault="00F245B7" w:rsidP="00F245B7">
            <w:pPr>
              <w:rPr>
                <w:bCs/>
                <w:sz w:val="20"/>
                <w:szCs w:val="20"/>
                <w:lang w:val="en-GB"/>
              </w:rPr>
            </w:pPr>
            <w:r w:rsidRPr="00C37FA9">
              <w:rPr>
                <w:bCs/>
                <w:sz w:val="20"/>
                <w:szCs w:val="20"/>
                <w:lang w:val="en-GB"/>
              </w:rPr>
              <w:t xml:space="preserve">The MSIRI </w:t>
            </w:r>
            <w:r w:rsidR="006600C5">
              <w:rPr>
                <w:bCs/>
                <w:sz w:val="20"/>
                <w:szCs w:val="20"/>
                <w:lang w:val="en-GB"/>
              </w:rPr>
              <w:t xml:space="preserve">and/or the MH </w:t>
            </w:r>
            <w:r w:rsidRPr="00C37FA9">
              <w:rPr>
                <w:bCs/>
                <w:sz w:val="20"/>
                <w:szCs w:val="20"/>
                <w:lang w:val="en-GB"/>
              </w:rPr>
              <w:t xml:space="preserve">may be sub-contracted to provide specialist and technical inputs into different project activities, as appropriate. The MSIRI </w:t>
            </w:r>
            <w:r w:rsidR="00811404">
              <w:rPr>
                <w:bCs/>
                <w:sz w:val="20"/>
                <w:szCs w:val="20"/>
                <w:lang w:val="en-GB"/>
              </w:rPr>
              <w:t xml:space="preserve">and MH </w:t>
            </w:r>
            <w:r w:rsidRPr="00C37FA9">
              <w:rPr>
                <w:bCs/>
                <w:sz w:val="20"/>
                <w:szCs w:val="20"/>
                <w:lang w:val="en-GB"/>
              </w:rPr>
              <w:t>may provide</w:t>
            </w:r>
            <w:r w:rsidR="00811404">
              <w:rPr>
                <w:bCs/>
                <w:sz w:val="20"/>
                <w:szCs w:val="20"/>
                <w:lang w:val="en-GB"/>
              </w:rPr>
              <w:t xml:space="preserve"> access to, or host,</w:t>
            </w:r>
            <w:r w:rsidRPr="00C37FA9">
              <w:rPr>
                <w:bCs/>
                <w:sz w:val="20"/>
                <w:szCs w:val="20"/>
                <w:lang w:val="en-GB"/>
              </w:rPr>
              <w:t xml:space="preserve"> important datasets for the PA information management system.</w:t>
            </w:r>
          </w:p>
        </w:tc>
      </w:tr>
      <w:tr w:rsidR="0027337A" w:rsidRPr="00C37FA9" w:rsidTr="00001D20">
        <w:tc>
          <w:tcPr>
            <w:tcW w:w="3240" w:type="dxa"/>
          </w:tcPr>
          <w:p w:rsidR="0027337A" w:rsidRPr="00C37FA9" w:rsidRDefault="0027337A" w:rsidP="00253A2F">
            <w:pPr>
              <w:pStyle w:val="TableText"/>
              <w:jc w:val="left"/>
              <w:rPr>
                <w:sz w:val="20"/>
                <w:szCs w:val="20"/>
              </w:rPr>
            </w:pPr>
            <w:r w:rsidRPr="00C37FA9">
              <w:rPr>
                <w:sz w:val="20"/>
                <w:szCs w:val="20"/>
              </w:rPr>
              <w:t>Mauritius Meat Producers Association  (MMPA)</w:t>
            </w:r>
            <w:r w:rsidR="00F245B7" w:rsidRPr="00C37FA9">
              <w:rPr>
                <w:sz w:val="20"/>
                <w:szCs w:val="20"/>
              </w:rPr>
              <w:t xml:space="preserve"> and Mauritius Deer Cooperative Federation (MDCF)</w:t>
            </w:r>
          </w:p>
        </w:tc>
        <w:tc>
          <w:tcPr>
            <w:tcW w:w="6399" w:type="dxa"/>
          </w:tcPr>
          <w:p w:rsidR="0027337A" w:rsidRPr="00C37FA9" w:rsidRDefault="00F245B7" w:rsidP="00253A2F">
            <w:pPr>
              <w:rPr>
                <w:bCs/>
                <w:sz w:val="20"/>
                <w:szCs w:val="20"/>
                <w:lang w:val="en-GB"/>
              </w:rPr>
            </w:pPr>
            <w:r w:rsidRPr="00C37FA9">
              <w:rPr>
                <w:bCs/>
                <w:sz w:val="20"/>
                <w:szCs w:val="20"/>
                <w:lang w:val="en-GB"/>
              </w:rPr>
              <w:t xml:space="preserve">The MMPA and MDCF will represent the interests of the leaseholders of state land for deer farming and hunting during project implementation, notably in the case of legal </w:t>
            </w:r>
            <w:r w:rsidR="00C26041" w:rsidRPr="00C37FA9">
              <w:rPr>
                <w:bCs/>
                <w:sz w:val="20"/>
                <w:szCs w:val="20"/>
                <w:lang w:val="en-GB"/>
              </w:rPr>
              <w:t xml:space="preserve">and regulatory </w:t>
            </w:r>
            <w:r w:rsidRPr="00C37FA9">
              <w:rPr>
                <w:bCs/>
                <w:sz w:val="20"/>
                <w:szCs w:val="20"/>
                <w:lang w:val="en-GB"/>
              </w:rPr>
              <w:t>reform</w:t>
            </w:r>
            <w:r w:rsidR="00C26041" w:rsidRPr="00C37FA9">
              <w:rPr>
                <w:bCs/>
                <w:sz w:val="20"/>
                <w:szCs w:val="20"/>
                <w:lang w:val="en-GB"/>
              </w:rPr>
              <w:t>s</w:t>
            </w:r>
            <w:r w:rsidRPr="00C37FA9">
              <w:rPr>
                <w:bCs/>
                <w:sz w:val="20"/>
                <w:szCs w:val="20"/>
                <w:lang w:val="en-GB"/>
              </w:rPr>
              <w:t xml:space="preserve"> (</w:t>
            </w:r>
            <w:r w:rsidR="00C26041" w:rsidRPr="00C37FA9">
              <w:rPr>
                <w:bCs/>
                <w:sz w:val="20"/>
                <w:szCs w:val="20"/>
                <w:lang w:val="en-GB"/>
              </w:rPr>
              <w:t xml:space="preserve">i.e. Shooting and Fishing Act), development of incentives for conservation stewardship, enforcement and compliance, IAS control and data for the PA information management system. </w:t>
            </w:r>
          </w:p>
        </w:tc>
      </w:tr>
      <w:tr w:rsidR="0027337A" w:rsidRPr="00C37FA9" w:rsidTr="00001D20">
        <w:tc>
          <w:tcPr>
            <w:tcW w:w="3240" w:type="dxa"/>
          </w:tcPr>
          <w:p w:rsidR="0027337A" w:rsidRPr="00C37FA9" w:rsidRDefault="0027337A" w:rsidP="00C37FA9">
            <w:pPr>
              <w:pStyle w:val="TableText"/>
              <w:rPr>
                <w:sz w:val="20"/>
                <w:szCs w:val="20"/>
              </w:rPr>
            </w:pPr>
            <w:r w:rsidRPr="00C37FA9">
              <w:rPr>
                <w:sz w:val="20"/>
                <w:szCs w:val="20"/>
              </w:rPr>
              <w:t>National and local press and media</w:t>
            </w:r>
          </w:p>
        </w:tc>
        <w:tc>
          <w:tcPr>
            <w:tcW w:w="6399" w:type="dxa"/>
          </w:tcPr>
          <w:p w:rsidR="0027337A" w:rsidRPr="00C37FA9" w:rsidRDefault="0027337A" w:rsidP="00C37FA9">
            <w:pPr>
              <w:pStyle w:val="TableText"/>
              <w:rPr>
                <w:sz w:val="20"/>
                <w:szCs w:val="20"/>
              </w:rPr>
            </w:pPr>
            <w:r w:rsidRPr="00C37FA9">
              <w:rPr>
                <w:sz w:val="20"/>
                <w:szCs w:val="20"/>
              </w:rPr>
              <w:t xml:space="preserve">The project will cooperate with national and local press and media on public awareness issues. </w:t>
            </w:r>
          </w:p>
        </w:tc>
      </w:tr>
      <w:tr w:rsidR="0027337A" w:rsidRPr="00C37FA9" w:rsidTr="00001D20">
        <w:tc>
          <w:tcPr>
            <w:tcW w:w="3240" w:type="dxa"/>
          </w:tcPr>
          <w:p w:rsidR="0027337A" w:rsidRPr="00C37FA9" w:rsidRDefault="0027337A" w:rsidP="00253A2F">
            <w:pPr>
              <w:pStyle w:val="TableText"/>
              <w:jc w:val="left"/>
              <w:rPr>
                <w:sz w:val="20"/>
                <w:szCs w:val="20"/>
              </w:rPr>
            </w:pPr>
            <w:r w:rsidRPr="00C37FA9">
              <w:rPr>
                <w:sz w:val="20"/>
                <w:szCs w:val="20"/>
              </w:rPr>
              <w:t>UNDP-Mauritius</w:t>
            </w:r>
          </w:p>
        </w:tc>
        <w:tc>
          <w:tcPr>
            <w:tcW w:w="6399" w:type="dxa"/>
          </w:tcPr>
          <w:p w:rsidR="0027337A" w:rsidRPr="00C37FA9" w:rsidRDefault="0027337A" w:rsidP="00253A2F">
            <w:pPr>
              <w:pStyle w:val="TableText"/>
              <w:jc w:val="left"/>
              <w:rPr>
                <w:sz w:val="20"/>
                <w:szCs w:val="20"/>
              </w:rPr>
            </w:pPr>
            <w:r w:rsidRPr="00C37FA9">
              <w:rPr>
                <w:sz w:val="20"/>
                <w:szCs w:val="20"/>
              </w:rPr>
              <w:t>The roles and responsibilities of UNDP-Mauritius will include:</w:t>
            </w:r>
            <w:r w:rsidR="0014350A" w:rsidRPr="00C37FA9">
              <w:rPr>
                <w:sz w:val="20"/>
                <w:szCs w:val="20"/>
              </w:rPr>
              <w:t xml:space="preserve"> (i) e</w:t>
            </w:r>
            <w:r w:rsidRPr="00C37FA9">
              <w:rPr>
                <w:sz w:val="20"/>
                <w:szCs w:val="20"/>
              </w:rPr>
              <w:t xml:space="preserve">nsuring professional and timely implementation of the activities and delivery of the reports and other outputs identified in the project document; </w:t>
            </w:r>
            <w:r w:rsidR="0014350A" w:rsidRPr="00C37FA9">
              <w:rPr>
                <w:sz w:val="20"/>
                <w:szCs w:val="20"/>
              </w:rPr>
              <w:t>(ii) coordinating and supervising</w:t>
            </w:r>
            <w:r w:rsidRPr="00C37FA9">
              <w:rPr>
                <w:sz w:val="20"/>
                <w:szCs w:val="20"/>
              </w:rPr>
              <w:t xml:space="preserve"> of the </w:t>
            </w:r>
            <w:r w:rsidR="0014350A" w:rsidRPr="00C37FA9">
              <w:rPr>
                <w:sz w:val="20"/>
                <w:szCs w:val="20"/>
              </w:rPr>
              <w:t xml:space="preserve">project </w:t>
            </w:r>
            <w:r w:rsidRPr="00C37FA9">
              <w:rPr>
                <w:sz w:val="20"/>
                <w:szCs w:val="20"/>
              </w:rPr>
              <w:t>activities;</w:t>
            </w:r>
            <w:r w:rsidR="0014350A" w:rsidRPr="00C37FA9">
              <w:rPr>
                <w:sz w:val="20"/>
                <w:szCs w:val="20"/>
              </w:rPr>
              <w:t xml:space="preserve"> (iii)</w:t>
            </w:r>
            <w:r w:rsidRPr="00C37FA9">
              <w:rPr>
                <w:sz w:val="20"/>
                <w:szCs w:val="20"/>
              </w:rPr>
              <w:t xml:space="preserve"> </w:t>
            </w:r>
            <w:r w:rsidR="0014350A" w:rsidRPr="00C37FA9">
              <w:rPr>
                <w:sz w:val="20"/>
                <w:szCs w:val="20"/>
              </w:rPr>
              <w:t>a</w:t>
            </w:r>
            <w:r w:rsidRPr="00C37FA9">
              <w:rPr>
                <w:sz w:val="20"/>
                <w:szCs w:val="20"/>
              </w:rPr>
              <w:t xml:space="preserve">ssisting and supporting </w:t>
            </w:r>
            <w:r w:rsidR="0014350A" w:rsidRPr="00C37FA9">
              <w:rPr>
                <w:sz w:val="20"/>
                <w:szCs w:val="20"/>
              </w:rPr>
              <w:t>the PCU and PSC</w:t>
            </w:r>
            <w:r w:rsidRPr="00C37FA9">
              <w:rPr>
                <w:sz w:val="20"/>
                <w:szCs w:val="20"/>
              </w:rPr>
              <w:t xml:space="preserve"> in organizing</w:t>
            </w:r>
            <w:r w:rsidR="0014350A" w:rsidRPr="00C37FA9">
              <w:rPr>
                <w:sz w:val="20"/>
                <w:szCs w:val="20"/>
              </w:rPr>
              <w:t>,</w:t>
            </w:r>
            <w:r w:rsidRPr="00C37FA9">
              <w:rPr>
                <w:sz w:val="20"/>
                <w:szCs w:val="20"/>
              </w:rPr>
              <w:t xml:space="preserve"> coordinating and where necessary hosting all project meetings;</w:t>
            </w:r>
            <w:r w:rsidR="0014350A" w:rsidRPr="00C37FA9">
              <w:rPr>
                <w:sz w:val="20"/>
                <w:szCs w:val="20"/>
              </w:rPr>
              <w:t xml:space="preserve"> (iv)</w:t>
            </w:r>
            <w:r w:rsidRPr="00C37FA9">
              <w:rPr>
                <w:sz w:val="20"/>
                <w:szCs w:val="20"/>
              </w:rPr>
              <w:t xml:space="preserve"> </w:t>
            </w:r>
            <w:r w:rsidR="0014350A" w:rsidRPr="00C37FA9">
              <w:rPr>
                <w:sz w:val="20"/>
                <w:szCs w:val="20"/>
              </w:rPr>
              <w:t>c</w:t>
            </w:r>
            <w:r w:rsidRPr="00C37FA9">
              <w:rPr>
                <w:sz w:val="20"/>
                <w:szCs w:val="20"/>
              </w:rPr>
              <w:t>ontracting of and contract administration for qualif</w:t>
            </w:r>
            <w:r w:rsidR="0014350A" w:rsidRPr="00C37FA9">
              <w:rPr>
                <w:sz w:val="20"/>
                <w:szCs w:val="20"/>
              </w:rPr>
              <w:t>ied project team members; (v) managing</w:t>
            </w:r>
            <w:r w:rsidRPr="00C37FA9">
              <w:rPr>
                <w:sz w:val="20"/>
                <w:szCs w:val="20"/>
              </w:rPr>
              <w:t xml:space="preserve"> </w:t>
            </w:r>
            <w:r w:rsidR="0014350A" w:rsidRPr="00C37FA9">
              <w:rPr>
                <w:sz w:val="20"/>
                <w:szCs w:val="20"/>
              </w:rPr>
              <w:t xml:space="preserve">all financial administration; </w:t>
            </w:r>
            <w:r w:rsidRPr="00C37FA9">
              <w:rPr>
                <w:sz w:val="20"/>
                <w:szCs w:val="20"/>
              </w:rPr>
              <w:t xml:space="preserve">and </w:t>
            </w:r>
            <w:r w:rsidR="0014350A" w:rsidRPr="00C37FA9">
              <w:rPr>
                <w:sz w:val="20"/>
                <w:szCs w:val="20"/>
              </w:rPr>
              <w:t xml:space="preserve">(vi) </w:t>
            </w:r>
            <w:r w:rsidR="0014350A" w:rsidRPr="00C37FA9">
              <w:rPr>
                <w:sz w:val="20"/>
                <w:szCs w:val="20"/>
              </w:rPr>
              <w:lastRenderedPageBreak/>
              <w:t>e</w:t>
            </w:r>
            <w:r w:rsidRPr="00C37FA9">
              <w:rPr>
                <w:sz w:val="20"/>
                <w:szCs w:val="20"/>
              </w:rPr>
              <w:t>stablishing an effective networking between project stakeholders, specialized international organizations and the donor community. The UNDP will be a member of the Steering Committee</w:t>
            </w:r>
          </w:p>
        </w:tc>
      </w:tr>
    </w:tbl>
    <w:p w:rsidR="007C0E18" w:rsidRPr="00AE4443" w:rsidRDefault="007C0E18" w:rsidP="004552AF">
      <w:pPr>
        <w:pStyle w:val="NumberedParas"/>
        <w:numPr>
          <w:ilvl w:val="0"/>
          <w:numId w:val="0"/>
        </w:numPr>
        <w:rPr>
          <w:noProof w:val="0"/>
          <w:sz w:val="22"/>
          <w:lang w:val="en-GB"/>
        </w:rPr>
      </w:pPr>
    </w:p>
    <w:p w:rsidR="00AE4443" w:rsidRPr="008B66F8" w:rsidRDefault="00AE4443" w:rsidP="00AE4443">
      <w:pPr>
        <w:pStyle w:val="Heading3"/>
        <w:rPr>
          <w:lang w:val="en-GB"/>
        </w:rPr>
      </w:pPr>
      <w:bookmarkStart w:id="19" w:name="_Toc244444734"/>
      <w:r w:rsidRPr="00AE4443">
        <w:rPr>
          <w:lang w:val="en-GB"/>
        </w:rPr>
        <w:t>Baseline analysis</w:t>
      </w:r>
      <w:bookmarkEnd w:id="19"/>
    </w:p>
    <w:p w:rsidR="000A15E6" w:rsidRDefault="000A15E6" w:rsidP="007C0E18">
      <w:pPr>
        <w:pStyle w:val="NumberedParas"/>
        <w:numPr>
          <w:ilvl w:val="0"/>
          <w:numId w:val="0"/>
        </w:numPr>
        <w:rPr>
          <w:noProof w:val="0"/>
          <w:sz w:val="22"/>
          <w:lang w:val="en-GB"/>
        </w:rPr>
      </w:pPr>
    </w:p>
    <w:p w:rsidR="00217096" w:rsidRPr="008B31CB" w:rsidRDefault="00024265" w:rsidP="00A3435F">
      <w:pPr>
        <w:widowControl w:val="0"/>
        <w:numPr>
          <w:ilvl w:val="0"/>
          <w:numId w:val="15"/>
        </w:numPr>
        <w:tabs>
          <w:tab w:val="left" w:pos="426"/>
        </w:tabs>
        <w:autoSpaceDE w:val="0"/>
        <w:autoSpaceDN w:val="0"/>
        <w:adjustRightInd w:val="0"/>
        <w:ind w:left="0" w:firstLine="0"/>
        <w:jc w:val="both"/>
        <w:rPr>
          <w:sz w:val="22"/>
          <w:szCs w:val="22"/>
        </w:rPr>
      </w:pPr>
      <w:r w:rsidRPr="008B31CB">
        <w:rPr>
          <w:sz w:val="22"/>
          <w:szCs w:val="22"/>
          <w:lang w:val="en-GB"/>
        </w:rPr>
        <w:t xml:space="preserve">The baseline is the </w:t>
      </w:r>
      <w:r w:rsidRPr="008B31CB">
        <w:rPr>
          <w:b/>
          <w:sz w:val="22"/>
          <w:szCs w:val="22"/>
          <w:lang w:val="en-GB"/>
        </w:rPr>
        <w:t>“business-as-usual”</w:t>
      </w:r>
      <w:r w:rsidRPr="008B31CB">
        <w:rPr>
          <w:sz w:val="22"/>
          <w:szCs w:val="22"/>
          <w:lang w:val="en-GB"/>
        </w:rPr>
        <w:t xml:space="preserve"> scenario that would take place during the next 5 years in the absence of the interventions planned under the project. </w:t>
      </w:r>
      <w:r w:rsidR="00322DDA">
        <w:rPr>
          <w:sz w:val="22"/>
          <w:szCs w:val="22"/>
          <w:lang w:val="en-GB"/>
        </w:rPr>
        <w:t>Under the project baseline state</w:t>
      </w:r>
      <w:r w:rsidR="003132B3" w:rsidRPr="008B31CB">
        <w:rPr>
          <w:sz w:val="22"/>
          <w:szCs w:val="22"/>
          <w:lang w:val="en-GB"/>
        </w:rPr>
        <w:t>, a range of activities relating to the management and expansion of protected areas, and the mitigation of threats posed by IAS within these protected areas, would be undertaken that would have positive impacts on native ecosystems and their flora and fauna. These baseline activities</w:t>
      </w:r>
      <w:r w:rsidR="00034EBA" w:rsidRPr="00151EB4">
        <w:rPr>
          <w:rStyle w:val="FootnoteReference"/>
          <w:rFonts w:eastAsia="Arial Unicode MS"/>
          <w:sz w:val="18"/>
          <w:szCs w:val="18"/>
        </w:rPr>
        <w:footnoteReference w:id="14"/>
      </w:r>
      <w:r w:rsidR="00034EBA" w:rsidRPr="008B31CB">
        <w:rPr>
          <w:b/>
          <w:sz w:val="18"/>
          <w:szCs w:val="18"/>
        </w:rPr>
        <w:t xml:space="preserve"> </w:t>
      </w:r>
      <w:r w:rsidR="003132B3" w:rsidRPr="008B31CB">
        <w:rPr>
          <w:sz w:val="22"/>
          <w:szCs w:val="22"/>
          <w:lang w:val="en-GB"/>
        </w:rPr>
        <w:t xml:space="preserve">are described in the text below. </w:t>
      </w:r>
    </w:p>
    <w:p w:rsidR="003132B3" w:rsidRPr="003132B3" w:rsidRDefault="003132B3" w:rsidP="003132B3">
      <w:pPr>
        <w:widowControl w:val="0"/>
        <w:tabs>
          <w:tab w:val="left" w:pos="426"/>
        </w:tabs>
        <w:autoSpaceDE w:val="0"/>
        <w:autoSpaceDN w:val="0"/>
        <w:adjustRightInd w:val="0"/>
        <w:jc w:val="both"/>
        <w:rPr>
          <w:sz w:val="22"/>
          <w:szCs w:val="22"/>
        </w:rPr>
      </w:pPr>
    </w:p>
    <w:p w:rsidR="009821F2" w:rsidRPr="00CD3AAE" w:rsidRDefault="009821F2" w:rsidP="00A3435F">
      <w:pPr>
        <w:widowControl w:val="0"/>
        <w:numPr>
          <w:ilvl w:val="0"/>
          <w:numId w:val="15"/>
        </w:numPr>
        <w:tabs>
          <w:tab w:val="left" w:pos="426"/>
        </w:tabs>
        <w:autoSpaceDE w:val="0"/>
        <w:autoSpaceDN w:val="0"/>
        <w:adjustRightInd w:val="0"/>
        <w:ind w:left="0" w:firstLine="0"/>
        <w:jc w:val="both"/>
        <w:rPr>
          <w:sz w:val="22"/>
          <w:szCs w:val="22"/>
        </w:rPr>
      </w:pPr>
      <w:r w:rsidRPr="0006698A">
        <w:rPr>
          <w:rFonts w:eastAsia="Calibri"/>
          <w:szCs w:val="22"/>
          <w:u w:val="single"/>
          <w:lang w:val="en-GB"/>
        </w:rPr>
        <w:t>Expansion of the conservation estate</w:t>
      </w:r>
      <w:r w:rsidRPr="0006698A">
        <w:rPr>
          <w:rFonts w:eastAsia="Calibri"/>
          <w:szCs w:val="22"/>
          <w:lang w:val="en-GB"/>
        </w:rPr>
        <w:t xml:space="preserve"> -</w:t>
      </w:r>
      <w:r w:rsidR="003132B3" w:rsidRPr="0006698A">
        <w:rPr>
          <w:sz w:val="22"/>
          <w:szCs w:val="22"/>
        </w:rPr>
        <w:t xml:space="preserve"> </w:t>
      </w:r>
      <w:r w:rsidR="00BF0FFE" w:rsidRPr="0006698A">
        <w:rPr>
          <w:sz w:val="22"/>
          <w:szCs w:val="22"/>
        </w:rPr>
        <w:t xml:space="preserve">Following </w:t>
      </w:r>
      <w:r w:rsidR="00DB051B">
        <w:rPr>
          <w:sz w:val="22"/>
          <w:szCs w:val="22"/>
        </w:rPr>
        <w:t>a</w:t>
      </w:r>
      <w:r w:rsidR="00BF0FFE" w:rsidRPr="0006698A">
        <w:rPr>
          <w:sz w:val="22"/>
          <w:szCs w:val="22"/>
        </w:rPr>
        <w:t xml:space="preserve"> </w:t>
      </w:r>
      <w:r w:rsidR="00DB051B">
        <w:rPr>
          <w:sz w:val="22"/>
          <w:szCs w:val="22"/>
        </w:rPr>
        <w:t xml:space="preserve">government </w:t>
      </w:r>
      <w:r w:rsidR="00BF0FFE" w:rsidRPr="0006698A">
        <w:rPr>
          <w:sz w:val="22"/>
          <w:szCs w:val="22"/>
        </w:rPr>
        <w:t>commitment</w:t>
      </w:r>
      <w:r w:rsidR="00DB051B" w:rsidRPr="00DB051B">
        <w:rPr>
          <w:sz w:val="22"/>
          <w:szCs w:val="22"/>
        </w:rPr>
        <w:t xml:space="preserve"> </w:t>
      </w:r>
      <w:r w:rsidR="00DB051B" w:rsidRPr="0006698A">
        <w:rPr>
          <w:sz w:val="22"/>
          <w:szCs w:val="22"/>
        </w:rPr>
        <w:t>to conserve privately owned lands of high biodiversity value that are currently excluded from the PA system</w:t>
      </w:r>
      <w:r w:rsidR="00BF0FFE" w:rsidRPr="0006698A">
        <w:rPr>
          <w:sz w:val="22"/>
          <w:szCs w:val="22"/>
        </w:rPr>
        <w:t>, a</w:t>
      </w:r>
      <w:r w:rsidR="00034EBA" w:rsidRPr="0006698A">
        <w:rPr>
          <w:sz w:val="22"/>
          <w:szCs w:val="22"/>
        </w:rPr>
        <w:t xml:space="preserve"> grant of US$60,000 </w:t>
      </w:r>
      <w:r w:rsidR="00DB051B">
        <w:rPr>
          <w:sz w:val="22"/>
          <w:szCs w:val="22"/>
        </w:rPr>
        <w:t xml:space="preserve">has been </w:t>
      </w:r>
      <w:r w:rsidR="00034EBA" w:rsidRPr="0006698A">
        <w:rPr>
          <w:sz w:val="22"/>
          <w:szCs w:val="22"/>
        </w:rPr>
        <w:t xml:space="preserve">allocated under the EIP II for the identification </w:t>
      </w:r>
      <w:r w:rsidR="0006698A" w:rsidRPr="0006698A">
        <w:rPr>
          <w:sz w:val="22"/>
          <w:szCs w:val="22"/>
        </w:rPr>
        <w:t xml:space="preserve">and mapping </w:t>
      </w:r>
      <w:r w:rsidR="00034EBA" w:rsidRPr="0006698A">
        <w:rPr>
          <w:sz w:val="22"/>
          <w:szCs w:val="22"/>
        </w:rPr>
        <w:t xml:space="preserve">of </w:t>
      </w:r>
      <w:r w:rsidR="0006698A" w:rsidRPr="0006698A">
        <w:rPr>
          <w:sz w:val="22"/>
          <w:szCs w:val="22"/>
        </w:rPr>
        <w:t xml:space="preserve">different categories of </w:t>
      </w:r>
      <w:r w:rsidR="00034EBA" w:rsidRPr="0006698A">
        <w:rPr>
          <w:sz w:val="22"/>
          <w:szCs w:val="22"/>
        </w:rPr>
        <w:t>Environmentally Sensitive Areas (ESA’s)</w:t>
      </w:r>
      <w:r w:rsidR="00BF0FFE" w:rsidRPr="0006698A">
        <w:rPr>
          <w:sz w:val="22"/>
          <w:szCs w:val="22"/>
        </w:rPr>
        <w:t xml:space="preserve"> on both state and privately owned land</w:t>
      </w:r>
      <w:r w:rsidR="0006698A">
        <w:rPr>
          <w:sz w:val="22"/>
          <w:szCs w:val="22"/>
        </w:rPr>
        <w:t xml:space="preserve"> that would require some form of protection</w:t>
      </w:r>
      <w:r w:rsidR="00034EBA" w:rsidRPr="0006698A">
        <w:rPr>
          <w:sz w:val="22"/>
          <w:szCs w:val="22"/>
        </w:rPr>
        <w:t>.</w:t>
      </w:r>
      <w:r w:rsidR="00BF0FFE" w:rsidRPr="0006698A">
        <w:rPr>
          <w:sz w:val="22"/>
          <w:szCs w:val="22"/>
        </w:rPr>
        <w:t xml:space="preserve"> </w:t>
      </w:r>
      <w:r w:rsidR="00034EBA" w:rsidRPr="0006698A">
        <w:rPr>
          <w:sz w:val="22"/>
          <w:szCs w:val="22"/>
        </w:rPr>
        <w:t xml:space="preserve"> </w:t>
      </w:r>
      <w:r w:rsidR="00BF0FFE" w:rsidRPr="0006698A">
        <w:rPr>
          <w:sz w:val="22"/>
          <w:szCs w:val="22"/>
        </w:rPr>
        <w:t>A strategic management plan for these ESA’s</w:t>
      </w:r>
      <w:r w:rsidR="0006698A" w:rsidRPr="0006698A">
        <w:rPr>
          <w:sz w:val="22"/>
          <w:szCs w:val="22"/>
        </w:rPr>
        <w:t xml:space="preserve"> has been drafted </w:t>
      </w:r>
      <w:r w:rsidR="0006698A">
        <w:rPr>
          <w:sz w:val="22"/>
          <w:szCs w:val="22"/>
        </w:rPr>
        <w:t xml:space="preserve">to guide and regulate the development, use and management of each category and type of ESA. </w:t>
      </w:r>
      <w:r w:rsidR="0006698A" w:rsidRPr="0006698A">
        <w:rPr>
          <w:sz w:val="22"/>
          <w:szCs w:val="22"/>
        </w:rPr>
        <w:t xml:space="preserve"> </w:t>
      </w:r>
      <w:r w:rsidR="00CD3AAE">
        <w:rPr>
          <w:sz w:val="22"/>
          <w:szCs w:val="22"/>
        </w:rPr>
        <w:t>The implementation of the strategy will</w:t>
      </w:r>
      <w:r w:rsidR="00151EB4">
        <w:rPr>
          <w:sz w:val="22"/>
          <w:szCs w:val="22"/>
        </w:rPr>
        <w:t>, if practicable and affordable,</w:t>
      </w:r>
      <w:r w:rsidR="00CD3AAE">
        <w:rPr>
          <w:sz w:val="22"/>
          <w:szCs w:val="22"/>
        </w:rPr>
        <w:t xml:space="preserve"> be phased </w:t>
      </w:r>
      <w:r w:rsidR="006E1A18">
        <w:rPr>
          <w:sz w:val="22"/>
          <w:szCs w:val="22"/>
        </w:rPr>
        <w:t>in over five years and will be implemented by at least 6 state agencies (site-based implementation and resource-based implementation) and coordinated by the MoE NDU, in cooperation with private lessees and landowners (~US$5</w:t>
      </w:r>
      <w:r w:rsidR="008A3670">
        <w:rPr>
          <w:sz w:val="22"/>
          <w:szCs w:val="22"/>
        </w:rPr>
        <w:t>,000,000</w:t>
      </w:r>
      <w:r w:rsidR="006E1A18">
        <w:rPr>
          <w:sz w:val="22"/>
          <w:szCs w:val="22"/>
        </w:rPr>
        <w:t xml:space="preserve">).  </w:t>
      </w:r>
      <w:r w:rsidR="00BF0FFE" w:rsidRPr="00CD3AAE">
        <w:rPr>
          <w:sz w:val="22"/>
          <w:szCs w:val="22"/>
        </w:rPr>
        <w:t>In line with the commitment to conserve privately owned lands of high biodiversity, the government is actively encouraging private land owners as well as small cane growers to convert marginal sugar cane lands to native forests</w:t>
      </w:r>
      <w:r w:rsidR="002052C5">
        <w:rPr>
          <w:sz w:val="22"/>
          <w:szCs w:val="22"/>
        </w:rPr>
        <w:t>, particularly where these areas overlap</w:t>
      </w:r>
      <w:r w:rsidR="007C3141">
        <w:rPr>
          <w:sz w:val="22"/>
          <w:szCs w:val="22"/>
        </w:rPr>
        <w:t xml:space="preserve"> with,</w:t>
      </w:r>
      <w:r w:rsidR="002052C5">
        <w:rPr>
          <w:sz w:val="22"/>
          <w:szCs w:val="22"/>
        </w:rPr>
        <w:t xml:space="preserve"> </w:t>
      </w:r>
      <w:r w:rsidR="007C3141">
        <w:rPr>
          <w:sz w:val="22"/>
          <w:szCs w:val="22"/>
        </w:rPr>
        <w:t xml:space="preserve">or are adjacent to, </w:t>
      </w:r>
      <w:r w:rsidR="002052C5">
        <w:rPr>
          <w:sz w:val="22"/>
          <w:szCs w:val="22"/>
        </w:rPr>
        <w:t>the designated ESA’s</w:t>
      </w:r>
      <w:r w:rsidR="007C3141">
        <w:rPr>
          <w:sz w:val="22"/>
          <w:szCs w:val="22"/>
        </w:rPr>
        <w:t>. Bel Ombre and Medine SE are likely to respond to this call over the next five years</w:t>
      </w:r>
      <w:r w:rsidR="00DB051B">
        <w:rPr>
          <w:sz w:val="22"/>
          <w:szCs w:val="22"/>
        </w:rPr>
        <w:t xml:space="preserve"> (US$10,000)</w:t>
      </w:r>
      <w:r w:rsidR="00BF0FFE" w:rsidRPr="00CD3AAE">
        <w:rPr>
          <w:sz w:val="22"/>
          <w:szCs w:val="22"/>
        </w:rPr>
        <w:t>.</w:t>
      </w:r>
    </w:p>
    <w:p w:rsidR="009821F2" w:rsidRPr="002052C5" w:rsidRDefault="009821F2" w:rsidP="002052C5">
      <w:pPr>
        <w:rPr>
          <w:rFonts w:eastAsia="Calibri"/>
          <w:szCs w:val="22"/>
          <w:lang w:val="en-GB"/>
        </w:rPr>
      </w:pPr>
    </w:p>
    <w:p w:rsidR="009821F2" w:rsidRPr="00FA3A56" w:rsidRDefault="00034EBA" w:rsidP="00A3435F">
      <w:pPr>
        <w:widowControl w:val="0"/>
        <w:numPr>
          <w:ilvl w:val="0"/>
          <w:numId w:val="15"/>
        </w:numPr>
        <w:tabs>
          <w:tab w:val="left" w:pos="426"/>
        </w:tabs>
        <w:autoSpaceDE w:val="0"/>
        <w:autoSpaceDN w:val="0"/>
        <w:adjustRightInd w:val="0"/>
        <w:ind w:left="0" w:firstLine="0"/>
        <w:jc w:val="both"/>
        <w:rPr>
          <w:rFonts w:eastAsia="Calibri"/>
          <w:szCs w:val="22"/>
          <w:lang w:val="en-GB"/>
        </w:rPr>
      </w:pPr>
      <w:r>
        <w:rPr>
          <w:rFonts w:eastAsia="Calibri"/>
          <w:szCs w:val="22"/>
          <w:u w:val="single"/>
          <w:lang w:val="en-GB"/>
        </w:rPr>
        <w:t>Legislative reform</w:t>
      </w:r>
      <w:r>
        <w:rPr>
          <w:rFonts w:eastAsia="Calibri"/>
          <w:szCs w:val="22"/>
          <w:lang w:val="en-GB"/>
        </w:rPr>
        <w:t xml:space="preserve"> - </w:t>
      </w:r>
      <w:r>
        <w:rPr>
          <w:sz w:val="22"/>
          <w:szCs w:val="22"/>
        </w:rPr>
        <w:t xml:space="preserve">The GM is assessing the gaps in the legislative and incentive framework to enable the proclamation and effective </w:t>
      </w:r>
      <w:r w:rsidR="00151EB4">
        <w:rPr>
          <w:sz w:val="22"/>
          <w:szCs w:val="22"/>
        </w:rPr>
        <w:t>management of the</w:t>
      </w:r>
      <w:r>
        <w:rPr>
          <w:sz w:val="22"/>
          <w:szCs w:val="22"/>
        </w:rPr>
        <w:t xml:space="preserve"> privately owned landholdings as protected areas</w:t>
      </w:r>
      <w:r w:rsidR="00151EB4">
        <w:rPr>
          <w:sz w:val="22"/>
          <w:szCs w:val="22"/>
        </w:rPr>
        <w:t>,</w:t>
      </w:r>
      <w:r>
        <w:rPr>
          <w:sz w:val="22"/>
          <w:szCs w:val="22"/>
        </w:rPr>
        <w:t xml:space="preserve"> and to assure the long-term security of conservation use tenure.</w:t>
      </w:r>
      <w:r w:rsidR="00481709" w:rsidRPr="00481709">
        <w:rPr>
          <w:sz w:val="22"/>
          <w:szCs w:val="22"/>
        </w:rPr>
        <w:t xml:space="preserve"> </w:t>
      </w:r>
      <w:r w:rsidR="007A44AA">
        <w:rPr>
          <w:sz w:val="22"/>
          <w:szCs w:val="22"/>
        </w:rPr>
        <w:t>The M</w:t>
      </w:r>
      <w:r w:rsidR="00481709">
        <w:rPr>
          <w:sz w:val="22"/>
          <w:szCs w:val="22"/>
        </w:rPr>
        <w:t>oE ND</w:t>
      </w:r>
      <w:r w:rsidR="00481709" w:rsidRPr="003123D0">
        <w:rPr>
          <w:sz w:val="22"/>
          <w:szCs w:val="22"/>
        </w:rPr>
        <w:t xml:space="preserve">U </w:t>
      </w:r>
      <w:r w:rsidR="00481709">
        <w:rPr>
          <w:sz w:val="22"/>
          <w:szCs w:val="22"/>
        </w:rPr>
        <w:t xml:space="preserve">has </w:t>
      </w:r>
      <w:r w:rsidR="007A44AA">
        <w:rPr>
          <w:sz w:val="22"/>
          <w:szCs w:val="22"/>
        </w:rPr>
        <w:t>drafted a bill (</w:t>
      </w:r>
      <w:r w:rsidR="007A44AA" w:rsidRPr="00F066D5">
        <w:rPr>
          <w:i/>
          <w:sz w:val="22"/>
          <w:szCs w:val="22"/>
        </w:rPr>
        <w:t>Environmentally Sensitive Areas Conservation and Management Act</w:t>
      </w:r>
      <w:r w:rsidR="006304D7">
        <w:rPr>
          <w:sz w:val="22"/>
          <w:szCs w:val="22"/>
        </w:rPr>
        <w:t>)</w:t>
      </w:r>
      <w:r w:rsidR="008A3670">
        <w:rPr>
          <w:i/>
          <w:sz w:val="22"/>
          <w:szCs w:val="22"/>
        </w:rPr>
        <w:t xml:space="preserve"> </w:t>
      </w:r>
      <w:r w:rsidR="006304D7">
        <w:rPr>
          <w:sz w:val="22"/>
          <w:szCs w:val="22"/>
        </w:rPr>
        <w:t xml:space="preserve">for consultation and subsequent promulgation (~US$40,000) </w:t>
      </w:r>
      <w:r w:rsidR="007A44AA" w:rsidRPr="00F066D5">
        <w:rPr>
          <w:sz w:val="22"/>
          <w:szCs w:val="22"/>
        </w:rPr>
        <w:t xml:space="preserve">to </w:t>
      </w:r>
      <w:r w:rsidR="008A3670">
        <w:rPr>
          <w:sz w:val="22"/>
          <w:szCs w:val="22"/>
        </w:rPr>
        <w:t>facilitate</w:t>
      </w:r>
      <w:r w:rsidR="007A44AA" w:rsidRPr="00F066D5">
        <w:rPr>
          <w:sz w:val="22"/>
          <w:szCs w:val="22"/>
        </w:rPr>
        <w:t xml:space="preserve"> </w:t>
      </w:r>
      <w:r w:rsidR="007A44AA">
        <w:rPr>
          <w:sz w:val="22"/>
          <w:szCs w:val="22"/>
        </w:rPr>
        <w:t xml:space="preserve">the </w:t>
      </w:r>
      <w:r w:rsidR="007A44AA" w:rsidRPr="00F066D5">
        <w:rPr>
          <w:sz w:val="22"/>
          <w:szCs w:val="22"/>
        </w:rPr>
        <w:t xml:space="preserve">implementation of the </w:t>
      </w:r>
      <w:r w:rsidR="007A44AA">
        <w:rPr>
          <w:sz w:val="22"/>
          <w:szCs w:val="22"/>
        </w:rPr>
        <w:t>management plan for ESA’s</w:t>
      </w:r>
      <w:r w:rsidR="008A3670">
        <w:rPr>
          <w:sz w:val="22"/>
          <w:szCs w:val="22"/>
        </w:rPr>
        <w:t xml:space="preserve">. The Bill envisages </w:t>
      </w:r>
      <w:r w:rsidR="006304D7">
        <w:rPr>
          <w:sz w:val="22"/>
          <w:szCs w:val="22"/>
        </w:rPr>
        <w:t xml:space="preserve">the GM providing </w:t>
      </w:r>
      <w:r w:rsidR="008A3670">
        <w:rPr>
          <w:sz w:val="22"/>
          <w:szCs w:val="22"/>
        </w:rPr>
        <w:t>a range of financial, and other, incentives for landowners and leaseholders to administer develop and manage their property in accordance with the objectives of the designated type and category of ESA (</w:t>
      </w:r>
      <w:r w:rsidR="006304D7">
        <w:rPr>
          <w:sz w:val="22"/>
          <w:szCs w:val="22"/>
        </w:rPr>
        <w:t>~</w:t>
      </w:r>
      <w:r w:rsidR="008A3670">
        <w:rPr>
          <w:sz w:val="22"/>
          <w:szCs w:val="22"/>
        </w:rPr>
        <w:t>US$</w:t>
      </w:r>
      <w:r w:rsidR="00DB051B">
        <w:rPr>
          <w:sz w:val="22"/>
          <w:szCs w:val="22"/>
        </w:rPr>
        <w:t>15</w:t>
      </w:r>
      <w:r w:rsidR="008A3670">
        <w:rPr>
          <w:sz w:val="22"/>
          <w:szCs w:val="22"/>
        </w:rPr>
        <w:t>0,000</w:t>
      </w:r>
      <w:r w:rsidR="006304D7">
        <w:rPr>
          <w:sz w:val="22"/>
          <w:szCs w:val="22"/>
        </w:rPr>
        <w:t xml:space="preserve"> if promulgated</w:t>
      </w:r>
      <w:r w:rsidR="008A3670">
        <w:rPr>
          <w:sz w:val="22"/>
          <w:szCs w:val="22"/>
        </w:rPr>
        <w:t>).</w:t>
      </w:r>
      <w:r w:rsidR="006304D7" w:rsidRPr="006304D7">
        <w:rPr>
          <w:sz w:val="22"/>
          <w:szCs w:val="22"/>
        </w:rPr>
        <w:t xml:space="preserve"> </w:t>
      </w:r>
      <w:r w:rsidR="006304D7">
        <w:rPr>
          <w:sz w:val="22"/>
          <w:szCs w:val="22"/>
        </w:rPr>
        <w:t>T</w:t>
      </w:r>
      <w:r w:rsidR="006304D7" w:rsidRPr="006304D7">
        <w:rPr>
          <w:sz w:val="22"/>
          <w:szCs w:val="22"/>
        </w:rPr>
        <w:t>he Wildlife &amp; National Park</w:t>
      </w:r>
      <w:r w:rsidR="006304D7">
        <w:rPr>
          <w:sz w:val="22"/>
          <w:szCs w:val="22"/>
        </w:rPr>
        <w:t>s</w:t>
      </w:r>
      <w:r w:rsidR="006304D7" w:rsidRPr="006304D7">
        <w:rPr>
          <w:sz w:val="22"/>
          <w:szCs w:val="22"/>
        </w:rPr>
        <w:t xml:space="preserve"> Act is currently being amended by the </w:t>
      </w:r>
      <w:r w:rsidR="006304D7">
        <w:rPr>
          <w:sz w:val="22"/>
          <w:szCs w:val="22"/>
        </w:rPr>
        <w:t>NPCS t</w:t>
      </w:r>
      <w:r w:rsidR="006304D7" w:rsidRPr="006304D7">
        <w:rPr>
          <w:sz w:val="22"/>
          <w:szCs w:val="22"/>
        </w:rPr>
        <w:t>o</w:t>
      </w:r>
      <w:r w:rsidR="006304D7">
        <w:rPr>
          <w:sz w:val="22"/>
          <w:szCs w:val="22"/>
        </w:rPr>
        <w:t>: (i)</w:t>
      </w:r>
      <w:r w:rsidR="006304D7" w:rsidRPr="006304D7">
        <w:rPr>
          <w:sz w:val="22"/>
          <w:szCs w:val="22"/>
        </w:rPr>
        <w:t xml:space="preserve"> align the Act with CITES obligations</w:t>
      </w:r>
      <w:r w:rsidR="006304D7">
        <w:rPr>
          <w:sz w:val="22"/>
          <w:szCs w:val="22"/>
        </w:rPr>
        <w:t>; (ii)</w:t>
      </w:r>
      <w:r w:rsidR="006304D7" w:rsidRPr="006304D7">
        <w:rPr>
          <w:sz w:val="22"/>
          <w:szCs w:val="22"/>
        </w:rPr>
        <w:t xml:space="preserve"> extend protection to </w:t>
      </w:r>
      <w:r w:rsidR="00FA3A56">
        <w:rPr>
          <w:sz w:val="22"/>
          <w:szCs w:val="22"/>
        </w:rPr>
        <w:t xml:space="preserve">~300-400 species of </w:t>
      </w:r>
      <w:r w:rsidR="006304D7" w:rsidRPr="006304D7">
        <w:rPr>
          <w:sz w:val="22"/>
          <w:szCs w:val="22"/>
        </w:rPr>
        <w:t>native plants</w:t>
      </w:r>
      <w:r w:rsidR="00FA3A56">
        <w:rPr>
          <w:sz w:val="22"/>
          <w:szCs w:val="22"/>
        </w:rPr>
        <w:t xml:space="preserve">; </w:t>
      </w:r>
      <w:r w:rsidR="006304D7">
        <w:rPr>
          <w:sz w:val="22"/>
          <w:szCs w:val="22"/>
        </w:rPr>
        <w:t>(iii) extend</w:t>
      </w:r>
      <w:r w:rsidR="006304D7" w:rsidRPr="006304D7">
        <w:rPr>
          <w:sz w:val="22"/>
          <w:szCs w:val="22"/>
        </w:rPr>
        <w:t xml:space="preserve"> protection to marine and migratory birds</w:t>
      </w:r>
      <w:r w:rsidR="00FA3A56">
        <w:rPr>
          <w:sz w:val="22"/>
          <w:szCs w:val="22"/>
        </w:rPr>
        <w:t xml:space="preserve">; and (iv) provide guidelines on the </w:t>
      </w:r>
      <w:r w:rsidR="006304D7" w:rsidRPr="006304D7">
        <w:rPr>
          <w:sz w:val="22"/>
          <w:szCs w:val="22"/>
        </w:rPr>
        <w:t>management of native animal species if they attain pest status</w:t>
      </w:r>
      <w:r w:rsidR="00FA3A56">
        <w:rPr>
          <w:sz w:val="22"/>
          <w:szCs w:val="22"/>
        </w:rPr>
        <w:t xml:space="preserve"> (</w:t>
      </w:r>
      <w:r w:rsidR="004627A1">
        <w:rPr>
          <w:sz w:val="22"/>
          <w:szCs w:val="22"/>
        </w:rPr>
        <w:t>~</w:t>
      </w:r>
      <w:r w:rsidR="00FA3A56">
        <w:rPr>
          <w:sz w:val="22"/>
          <w:szCs w:val="22"/>
        </w:rPr>
        <w:t>US$10,000). The Forest and Reserve Act will be also be iteratively amended to facilitate the implementation of a Forest Action Plan, currently in preparation (</w:t>
      </w:r>
      <w:r w:rsidR="004627A1">
        <w:rPr>
          <w:sz w:val="22"/>
          <w:szCs w:val="22"/>
        </w:rPr>
        <w:t>~</w:t>
      </w:r>
      <w:r w:rsidR="00FA3A56">
        <w:rPr>
          <w:sz w:val="22"/>
          <w:szCs w:val="22"/>
        </w:rPr>
        <w:t>US$50,000).</w:t>
      </w:r>
    </w:p>
    <w:p w:rsidR="00FA3A56" w:rsidRDefault="00FA3A56" w:rsidP="00FA3A56">
      <w:pPr>
        <w:widowControl w:val="0"/>
        <w:tabs>
          <w:tab w:val="left" w:pos="426"/>
        </w:tabs>
        <w:autoSpaceDE w:val="0"/>
        <w:autoSpaceDN w:val="0"/>
        <w:adjustRightInd w:val="0"/>
        <w:jc w:val="both"/>
        <w:rPr>
          <w:rFonts w:eastAsia="Calibri"/>
          <w:szCs w:val="22"/>
          <w:lang w:val="en-GB"/>
        </w:rPr>
      </w:pPr>
    </w:p>
    <w:p w:rsidR="0041670C" w:rsidRPr="004627A1" w:rsidRDefault="00FA3A56" w:rsidP="00A3435F">
      <w:pPr>
        <w:widowControl w:val="0"/>
        <w:numPr>
          <w:ilvl w:val="0"/>
          <w:numId w:val="15"/>
        </w:numPr>
        <w:tabs>
          <w:tab w:val="left" w:pos="426"/>
        </w:tabs>
        <w:autoSpaceDE w:val="0"/>
        <w:autoSpaceDN w:val="0"/>
        <w:adjustRightInd w:val="0"/>
        <w:ind w:left="0" w:firstLine="0"/>
        <w:jc w:val="both"/>
        <w:rPr>
          <w:rFonts w:eastAsia="Calibri"/>
          <w:szCs w:val="22"/>
          <w:lang w:val="en-GB"/>
        </w:rPr>
      </w:pPr>
      <w:r w:rsidRPr="004627A1">
        <w:rPr>
          <w:rFonts w:eastAsia="Calibri"/>
          <w:szCs w:val="22"/>
          <w:u w:val="single"/>
          <w:lang w:val="en-GB"/>
        </w:rPr>
        <w:t>Conservation of privately owned or leased land</w:t>
      </w:r>
      <w:r w:rsidRPr="004627A1">
        <w:rPr>
          <w:rFonts w:eastAsia="Calibri"/>
          <w:szCs w:val="22"/>
          <w:lang w:val="en-GB"/>
        </w:rPr>
        <w:t xml:space="preserve"> - </w:t>
      </w:r>
      <w:r w:rsidRPr="004627A1">
        <w:rPr>
          <w:sz w:val="22"/>
          <w:szCs w:val="22"/>
        </w:rPr>
        <w:t xml:space="preserve">Although there is no formal conservation status provided for private land in the current protected area legislation, there are a few very small areas (e.g. the 5ha Mondraine </w:t>
      </w:r>
      <w:r w:rsidR="0041670C" w:rsidRPr="004627A1">
        <w:rPr>
          <w:sz w:val="22"/>
          <w:szCs w:val="22"/>
        </w:rPr>
        <w:t>‘</w:t>
      </w:r>
      <w:r w:rsidRPr="004627A1">
        <w:rPr>
          <w:sz w:val="22"/>
          <w:szCs w:val="22"/>
        </w:rPr>
        <w:t>Private Nature Reserve</w:t>
      </w:r>
      <w:r w:rsidR="0041670C" w:rsidRPr="004627A1">
        <w:rPr>
          <w:sz w:val="22"/>
          <w:szCs w:val="22"/>
        </w:rPr>
        <w:t>’</w:t>
      </w:r>
      <w:r w:rsidR="006D25B8" w:rsidRPr="004627A1">
        <w:rPr>
          <w:sz w:val="22"/>
          <w:szCs w:val="22"/>
        </w:rPr>
        <w:t>;</w:t>
      </w:r>
      <w:r w:rsidRPr="004627A1">
        <w:rPr>
          <w:sz w:val="22"/>
          <w:szCs w:val="22"/>
        </w:rPr>
        <w:t xml:space="preserve"> the 8ha Emile Series </w:t>
      </w:r>
      <w:r w:rsidR="0041670C" w:rsidRPr="004627A1">
        <w:rPr>
          <w:sz w:val="22"/>
          <w:szCs w:val="22"/>
        </w:rPr>
        <w:t>‘</w:t>
      </w:r>
      <w:r w:rsidRPr="004627A1">
        <w:rPr>
          <w:sz w:val="22"/>
          <w:szCs w:val="22"/>
        </w:rPr>
        <w:t>Private Nature Reserve</w:t>
      </w:r>
      <w:r w:rsidR="0041670C" w:rsidRPr="004627A1">
        <w:rPr>
          <w:sz w:val="22"/>
          <w:szCs w:val="22"/>
        </w:rPr>
        <w:t>’</w:t>
      </w:r>
      <w:r w:rsidR="006D25B8" w:rsidRPr="004627A1">
        <w:rPr>
          <w:sz w:val="22"/>
          <w:szCs w:val="22"/>
        </w:rPr>
        <w:t>; and the Ferney ‘Nature Park’</w:t>
      </w:r>
      <w:r w:rsidRPr="004627A1">
        <w:rPr>
          <w:sz w:val="22"/>
          <w:szCs w:val="22"/>
        </w:rPr>
        <w:t xml:space="preserve">) that </w:t>
      </w:r>
      <w:r w:rsidR="007E2E85" w:rsidRPr="004627A1">
        <w:rPr>
          <w:sz w:val="22"/>
          <w:szCs w:val="22"/>
        </w:rPr>
        <w:t>will remain</w:t>
      </w:r>
      <w:r w:rsidRPr="004627A1">
        <w:rPr>
          <w:sz w:val="22"/>
          <w:szCs w:val="22"/>
        </w:rPr>
        <w:t xml:space="preserve"> actively managed as protected areas (~US$</w:t>
      </w:r>
      <w:r w:rsidR="006D25B8" w:rsidRPr="004627A1">
        <w:rPr>
          <w:sz w:val="22"/>
          <w:szCs w:val="22"/>
        </w:rPr>
        <w:t>5</w:t>
      </w:r>
      <w:r w:rsidRPr="004627A1">
        <w:rPr>
          <w:sz w:val="22"/>
          <w:szCs w:val="22"/>
        </w:rPr>
        <w:t xml:space="preserve">0,000). New </w:t>
      </w:r>
      <w:r w:rsidR="0041670C" w:rsidRPr="004627A1">
        <w:rPr>
          <w:sz w:val="22"/>
          <w:szCs w:val="22"/>
        </w:rPr>
        <w:t>‘</w:t>
      </w:r>
      <w:r w:rsidRPr="004627A1">
        <w:rPr>
          <w:sz w:val="22"/>
          <w:szCs w:val="22"/>
        </w:rPr>
        <w:t>private nature reserves</w:t>
      </w:r>
      <w:r w:rsidR="0041670C" w:rsidRPr="004627A1">
        <w:rPr>
          <w:sz w:val="22"/>
          <w:szCs w:val="22"/>
        </w:rPr>
        <w:t>’</w:t>
      </w:r>
      <w:r w:rsidRPr="004627A1">
        <w:rPr>
          <w:sz w:val="22"/>
          <w:szCs w:val="22"/>
        </w:rPr>
        <w:t xml:space="preserve"> </w:t>
      </w:r>
      <w:r w:rsidR="006D25B8" w:rsidRPr="004627A1">
        <w:rPr>
          <w:sz w:val="22"/>
          <w:szCs w:val="22"/>
        </w:rPr>
        <w:t xml:space="preserve">or ‘Nature Parks’ </w:t>
      </w:r>
      <w:r w:rsidR="007E2E85" w:rsidRPr="004627A1">
        <w:rPr>
          <w:sz w:val="22"/>
          <w:szCs w:val="22"/>
        </w:rPr>
        <w:t>will be established</w:t>
      </w:r>
      <w:r w:rsidR="0041670C" w:rsidRPr="004627A1">
        <w:rPr>
          <w:sz w:val="22"/>
          <w:szCs w:val="22"/>
        </w:rPr>
        <w:t xml:space="preserve"> by private landowners</w:t>
      </w:r>
      <w:r w:rsidRPr="004627A1">
        <w:rPr>
          <w:sz w:val="22"/>
          <w:szCs w:val="22"/>
        </w:rPr>
        <w:t xml:space="preserve"> at Vallee de L’Est and </w:t>
      </w:r>
      <w:r w:rsidR="006D25B8" w:rsidRPr="004627A1">
        <w:rPr>
          <w:sz w:val="22"/>
          <w:szCs w:val="22"/>
        </w:rPr>
        <w:t xml:space="preserve">Chamarel </w:t>
      </w:r>
      <w:r w:rsidRPr="004627A1">
        <w:rPr>
          <w:sz w:val="22"/>
          <w:szCs w:val="22"/>
        </w:rPr>
        <w:t xml:space="preserve">Ebony Forest </w:t>
      </w:r>
      <w:r w:rsidR="006D25B8" w:rsidRPr="004627A1">
        <w:rPr>
          <w:sz w:val="22"/>
          <w:szCs w:val="22"/>
        </w:rPr>
        <w:t>(US$1</w:t>
      </w:r>
      <w:r w:rsidR="0041670C" w:rsidRPr="004627A1">
        <w:rPr>
          <w:sz w:val="22"/>
          <w:szCs w:val="22"/>
        </w:rPr>
        <w:t>0,000).</w:t>
      </w:r>
      <w:r w:rsidRPr="004627A1">
        <w:rPr>
          <w:sz w:val="22"/>
          <w:szCs w:val="22"/>
        </w:rPr>
        <w:t xml:space="preserve"> </w:t>
      </w:r>
      <w:r w:rsidR="004627A1">
        <w:rPr>
          <w:sz w:val="22"/>
          <w:szCs w:val="22"/>
        </w:rPr>
        <w:t>A</w:t>
      </w:r>
      <w:r w:rsidR="004627A1" w:rsidRPr="004627A1">
        <w:rPr>
          <w:sz w:val="22"/>
          <w:szCs w:val="22"/>
        </w:rPr>
        <w:t xml:space="preserve"> number of innovative local IAS clearing and forest restoration projects </w:t>
      </w:r>
      <w:r w:rsidR="004627A1">
        <w:rPr>
          <w:sz w:val="22"/>
          <w:szCs w:val="22"/>
        </w:rPr>
        <w:t>will be undertaken</w:t>
      </w:r>
      <w:r w:rsidR="004627A1" w:rsidRPr="004627A1">
        <w:rPr>
          <w:sz w:val="22"/>
          <w:szCs w:val="22"/>
        </w:rPr>
        <w:t xml:space="preserve"> by private landowners</w:t>
      </w:r>
      <w:r w:rsidR="004627A1">
        <w:rPr>
          <w:sz w:val="22"/>
          <w:szCs w:val="22"/>
        </w:rPr>
        <w:t xml:space="preserve"> (e.g. </w:t>
      </w:r>
      <w:r w:rsidR="007C3141">
        <w:rPr>
          <w:sz w:val="22"/>
          <w:szCs w:val="22"/>
        </w:rPr>
        <w:t>Bioculture Ltd.</w:t>
      </w:r>
      <w:r w:rsidR="004627A1" w:rsidRPr="004627A1">
        <w:rPr>
          <w:sz w:val="22"/>
          <w:szCs w:val="22"/>
        </w:rPr>
        <w:t>, Bel Ombre and A Coeur Bois</w:t>
      </w:r>
      <w:r w:rsidR="004627A1">
        <w:rPr>
          <w:sz w:val="22"/>
          <w:szCs w:val="22"/>
        </w:rPr>
        <w:t>)</w:t>
      </w:r>
      <w:r w:rsidR="004627A1" w:rsidRPr="004627A1">
        <w:rPr>
          <w:sz w:val="22"/>
          <w:szCs w:val="22"/>
        </w:rPr>
        <w:t xml:space="preserve"> (</w:t>
      </w:r>
      <w:r w:rsidR="004627A1">
        <w:rPr>
          <w:sz w:val="22"/>
          <w:szCs w:val="22"/>
        </w:rPr>
        <w:t>~</w:t>
      </w:r>
      <w:r w:rsidR="004627A1" w:rsidRPr="004627A1">
        <w:rPr>
          <w:sz w:val="22"/>
          <w:szCs w:val="22"/>
        </w:rPr>
        <w:t>US$</w:t>
      </w:r>
      <w:r w:rsidR="007C3141">
        <w:rPr>
          <w:sz w:val="22"/>
          <w:szCs w:val="22"/>
        </w:rPr>
        <w:t>8</w:t>
      </w:r>
      <w:r w:rsidR="004627A1" w:rsidRPr="004627A1">
        <w:rPr>
          <w:sz w:val="22"/>
          <w:szCs w:val="22"/>
        </w:rPr>
        <w:t xml:space="preserve">0,000). </w:t>
      </w:r>
    </w:p>
    <w:p w:rsidR="006D25B8" w:rsidRDefault="006D25B8" w:rsidP="006D25B8">
      <w:pPr>
        <w:pStyle w:val="ListParagraph"/>
        <w:rPr>
          <w:rFonts w:eastAsia="Calibri"/>
          <w:szCs w:val="22"/>
          <w:lang w:val="en-GB"/>
        </w:rPr>
      </w:pPr>
    </w:p>
    <w:p w:rsidR="00CB5EC8" w:rsidRPr="007E2E85" w:rsidRDefault="0041670C" w:rsidP="00A3435F">
      <w:pPr>
        <w:widowControl w:val="0"/>
        <w:numPr>
          <w:ilvl w:val="0"/>
          <w:numId w:val="15"/>
        </w:numPr>
        <w:tabs>
          <w:tab w:val="left" w:pos="426"/>
        </w:tabs>
        <w:autoSpaceDE w:val="0"/>
        <w:autoSpaceDN w:val="0"/>
        <w:adjustRightInd w:val="0"/>
        <w:ind w:left="0" w:firstLine="0"/>
        <w:jc w:val="both"/>
        <w:rPr>
          <w:rFonts w:eastAsia="Calibri"/>
          <w:szCs w:val="22"/>
          <w:lang w:val="en-GB"/>
        </w:rPr>
      </w:pPr>
      <w:r w:rsidRPr="006D25B8">
        <w:rPr>
          <w:sz w:val="22"/>
          <w:szCs w:val="22"/>
          <w:u w:val="single"/>
        </w:rPr>
        <w:t>Control of IAS on state</w:t>
      </w:r>
      <w:r w:rsidR="00CB5EC8" w:rsidRPr="006D25B8">
        <w:rPr>
          <w:sz w:val="22"/>
          <w:szCs w:val="22"/>
          <w:u w:val="single"/>
        </w:rPr>
        <w:t>-owned</w:t>
      </w:r>
      <w:r w:rsidRPr="006D25B8">
        <w:rPr>
          <w:sz w:val="22"/>
          <w:szCs w:val="22"/>
          <w:u w:val="single"/>
        </w:rPr>
        <w:t xml:space="preserve"> land</w:t>
      </w:r>
      <w:r w:rsidR="00CB5EC8" w:rsidRPr="006D25B8">
        <w:rPr>
          <w:sz w:val="22"/>
          <w:szCs w:val="22"/>
          <w:u w:val="single"/>
        </w:rPr>
        <w:t xml:space="preserve"> on the mainland</w:t>
      </w:r>
      <w:r w:rsidR="00CB5EC8" w:rsidRPr="006D25B8">
        <w:rPr>
          <w:sz w:val="22"/>
          <w:szCs w:val="22"/>
        </w:rPr>
        <w:t xml:space="preserve"> </w:t>
      </w:r>
      <w:r w:rsidRPr="006D25B8">
        <w:rPr>
          <w:sz w:val="22"/>
          <w:szCs w:val="22"/>
        </w:rPr>
        <w:t xml:space="preserve">- </w:t>
      </w:r>
      <w:r w:rsidR="00CB5EC8" w:rsidRPr="006D25B8">
        <w:rPr>
          <w:sz w:val="22"/>
          <w:szCs w:val="22"/>
        </w:rPr>
        <w:t>Invasive species control</w:t>
      </w:r>
      <w:r w:rsidR="006D25B8">
        <w:rPr>
          <w:sz w:val="22"/>
          <w:szCs w:val="22"/>
        </w:rPr>
        <w:t xml:space="preserve"> (plants and animals), forest restoration and endemic bird re-introduction</w:t>
      </w:r>
      <w:r w:rsidR="00CB5EC8" w:rsidRPr="006D25B8">
        <w:rPr>
          <w:sz w:val="22"/>
          <w:szCs w:val="22"/>
        </w:rPr>
        <w:t xml:space="preserve"> activities</w:t>
      </w:r>
      <w:r w:rsidR="006D25B8">
        <w:rPr>
          <w:sz w:val="22"/>
          <w:szCs w:val="22"/>
        </w:rPr>
        <w:t xml:space="preserve"> </w:t>
      </w:r>
      <w:r w:rsidR="00CB5EC8" w:rsidRPr="006D25B8">
        <w:rPr>
          <w:sz w:val="22"/>
          <w:szCs w:val="22"/>
        </w:rPr>
        <w:t xml:space="preserve">within the </w:t>
      </w:r>
      <w:r w:rsidR="00BB2E23">
        <w:rPr>
          <w:sz w:val="22"/>
          <w:szCs w:val="22"/>
        </w:rPr>
        <w:t xml:space="preserve">state </w:t>
      </w:r>
      <w:r w:rsidR="00CB5EC8" w:rsidRPr="006D25B8">
        <w:rPr>
          <w:sz w:val="22"/>
          <w:szCs w:val="22"/>
        </w:rPr>
        <w:t>protected area</w:t>
      </w:r>
      <w:r w:rsidR="00BB2E23">
        <w:rPr>
          <w:sz w:val="22"/>
          <w:szCs w:val="22"/>
        </w:rPr>
        <w:t xml:space="preserve">s on the mainland </w:t>
      </w:r>
      <w:r w:rsidR="00CB5EC8" w:rsidRPr="006D25B8">
        <w:rPr>
          <w:sz w:val="22"/>
          <w:szCs w:val="22"/>
        </w:rPr>
        <w:t xml:space="preserve">will remain </w:t>
      </w:r>
      <w:r w:rsidR="006D25B8">
        <w:rPr>
          <w:sz w:val="22"/>
          <w:szCs w:val="22"/>
        </w:rPr>
        <w:t xml:space="preserve">limited to </w:t>
      </w:r>
      <w:r w:rsidR="00C10791">
        <w:rPr>
          <w:sz w:val="22"/>
          <w:szCs w:val="22"/>
        </w:rPr>
        <w:t xml:space="preserve">the maintenance of </w:t>
      </w:r>
      <w:r w:rsidR="006D25B8">
        <w:rPr>
          <w:sz w:val="22"/>
          <w:szCs w:val="22"/>
        </w:rPr>
        <w:t>a number</w:t>
      </w:r>
      <w:r w:rsidR="00CB5EC8" w:rsidRPr="006D25B8">
        <w:rPr>
          <w:sz w:val="22"/>
          <w:szCs w:val="22"/>
        </w:rPr>
        <w:t xml:space="preserve"> of small (0.4 - 19.3ha) ‘conserv</w:t>
      </w:r>
      <w:r w:rsidR="007E2E85">
        <w:rPr>
          <w:sz w:val="22"/>
          <w:szCs w:val="22"/>
        </w:rPr>
        <w:t>ation management areas’ (CMA’s)</w:t>
      </w:r>
      <w:r w:rsidR="00C10791">
        <w:rPr>
          <w:sz w:val="22"/>
          <w:szCs w:val="22"/>
        </w:rPr>
        <w:t xml:space="preserve"> totaling some 60ha</w:t>
      </w:r>
      <w:r w:rsidR="00CB5EC8" w:rsidRPr="006D25B8">
        <w:rPr>
          <w:sz w:val="22"/>
          <w:szCs w:val="22"/>
        </w:rPr>
        <w:t xml:space="preserve"> on the</w:t>
      </w:r>
      <w:r w:rsidR="00BB2E23">
        <w:rPr>
          <w:sz w:val="22"/>
          <w:szCs w:val="22"/>
        </w:rPr>
        <w:t xml:space="preserve"> south-west side of the island </w:t>
      </w:r>
      <w:r w:rsidR="005B7B75" w:rsidRPr="006D25B8">
        <w:rPr>
          <w:sz w:val="22"/>
          <w:szCs w:val="22"/>
        </w:rPr>
        <w:t>(~</w:t>
      </w:r>
      <w:r w:rsidR="00BB2E23">
        <w:rPr>
          <w:sz w:val="22"/>
          <w:szCs w:val="22"/>
        </w:rPr>
        <w:t>US$</w:t>
      </w:r>
      <w:r w:rsidR="00C10791">
        <w:rPr>
          <w:sz w:val="22"/>
          <w:szCs w:val="22"/>
        </w:rPr>
        <w:t>9</w:t>
      </w:r>
      <w:r w:rsidR="00E3719C">
        <w:rPr>
          <w:sz w:val="22"/>
          <w:szCs w:val="22"/>
        </w:rPr>
        <w:t>4</w:t>
      </w:r>
      <w:r w:rsidR="00BB2E23">
        <w:rPr>
          <w:sz w:val="22"/>
          <w:szCs w:val="22"/>
        </w:rPr>
        <w:t>,000). N</w:t>
      </w:r>
      <w:r w:rsidR="00C10791">
        <w:rPr>
          <w:sz w:val="22"/>
          <w:szCs w:val="22"/>
        </w:rPr>
        <w:t>ew</w:t>
      </w:r>
      <w:r w:rsidR="00CB5EC8" w:rsidRPr="006D25B8">
        <w:rPr>
          <w:sz w:val="22"/>
          <w:szCs w:val="22"/>
        </w:rPr>
        <w:t xml:space="preserve"> CMAs</w:t>
      </w:r>
      <w:r w:rsidR="005B7B75" w:rsidRPr="006D25B8">
        <w:rPr>
          <w:sz w:val="22"/>
          <w:szCs w:val="22"/>
        </w:rPr>
        <w:t xml:space="preserve"> </w:t>
      </w:r>
      <w:r w:rsidR="00C10791">
        <w:rPr>
          <w:sz w:val="22"/>
          <w:szCs w:val="22"/>
        </w:rPr>
        <w:t>will be</w:t>
      </w:r>
      <w:r w:rsidR="005B7B75" w:rsidRPr="006D25B8">
        <w:rPr>
          <w:sz w:val="22"/>
          <w:szCs w:val="22"/>
        </w:rPr>
        <w:t xml:space="preserve"> established </w:t>
      </w:r>
      <w:r w:rsidR="007E2E85">
        <w:rPr>
          <w:sz w:val="22"/>
          <w:szCs w:val="22"/>
        </w:rPr>
        <w:t xml:space="preserve">in the BRGNP </w:t>
      </w:r>
      <w:r w:rsidR="005B7B75" w:rsidRPr="006D25B8">
        <w:rPr>
          <w:sz w:val="22"/>
          <w:szCs w:val="22"/>
        </w:rPr>
        <w:t>at an average rate</w:t>
      </w:r>
      <w:r w:rsidR="007E2E85">
        <w:rPr>
          <w:sz w:val="22"/>
          <w:szCs w:val="22"/>
        </w:rPr>
        <w:t xml:space="preserve"> of 3.8</w:t>
      </w:r>
      <w:r w:rsidR="005B7B75" w:rsidRPr="006D25B8">
        <w:rPr>
          <w:sz w:val="22"/>
          <w:szCs w:val="22"/>
        </w:rPr>
        <w:t>ha/annum</w:t>
      </w:r>
      <w:r w:rsidR="007E2E85">
        <w:rPr>
          <w:sz w:val="22"/>
          <w:szCs w:val="22"/>
        </w:rPr>
        <w:t xml:space="preserve"> (</w:t>
      </w:r>
      <w:r w:rsidR="007C3141">
        <w:rPr>
          <w:sz w:val="22"/>
          <w:szCs w:val="22"/>
        </w:rPr>
        <w:t xml:space="preserve">i.e. a total </w:t>
      </w:r>
      <w:r w:rsidR="007E2E85">
        <w:rPr>
          <w:sz w:val="22"/>
          <w:szCs w:val="22"/>
        </w:rPr>
        <w:t xml:space="preserve">area of 19ha </w:t>
      </w:r>
      <w:r w:rsidR="007C3141">
        <w:rPr>
          <w:sz w:val="22"/>
          <w:szCs w:val="22"/>
        </w:rPr>
        <w:t xml:space="preserve">added to the system of CMAs </w:t>
      </w:r>
      <w:r w:rsidR="007E2E85">
        <w:rPr>
          <w:sz w:val="22"/>
          <w:szCs w:val="22"/>
        </w:rPr>
        <w:t>over the next five years). These CMA’s will then be fenced, cleared, restored and followed up</w:t>
      </w:r>
      <w:r w:rsidR="007C3141">
        <w:rPr>
          <w:sz w:val="22"/>
          <w:szCs w:val="22"/>
        </w:rPr>
        <w:t xml:space="preserve"> by the NPCS </w:t>
      </w:r>
      <w:r w:rsidR="00C10791">
        <w:rPr>
          <w:sz w:val="22"/>
          <w:szCs w:val="22"/>
        </w:rPr>
        <w:t>(~US$</w:t>
      </w:r>
      <w:r w:rsidR="007E2E85">
        <w:rPr>
          <w:sz w:val="22"/>
          <w:szCs w:val="22"/>
        </w:rPr>
        <w:t>6</w:t>
      </w:r>
      <w:r w:rsidR="00C10791">
        <w:rPr>
          <w:sz w:val="22"/>
          <w:szCs w:val="22"/>
        </w:rPr>
        <w:t>0,000)</w:t>
      </w:r>
      <w:r w:rsidR="00CB5EC8" w:rsidRPr="006D25B8">
        <w:rPr>
          <w:sz w:val="22"/>
          <w:szCs w:val="22"/>
        </w:rPr>
        <w:t>.</w:t>
      </w:r>
    </w:p>
    <w:p w:rsidR="0041670C" w:rsidRPr="004627A1" w:rsidRDefault="0041670C" w:rsidP="004627A1">
      <w:pPr>
        <w:rPr>
          <w:sz w:val="22"/>
          <w:szCs w:val="22"/>
        </w:rPr>
      </w:pPr>
    </w:p>
    <w:p w:rsidR="00CB5EC8" w:rsidRPr="00DB051B" w:rsidRDefault="0041670C" w:rsidP="00A3435F">
      <w:pPr>
        <w:widowControl w:val="0"/>
        <w:numPr>
          <w:ilvl w:val="0"/>
          <w:numId w:val="15"/>
        </w:numPr>
        <w:tabs>
          <w:tab w:val="left" w:pos="426"/>
        </w:tabs>
        <w:autoSpaceDE w:val="0"/>
        <w:autoSpaceDN w:val="0"/>
        <w:adjustRightInd w:val="0"/>
        <w:ind w:left="0" w:firstLine="0"/>
        <w:jc w:val="both"/>
        <w:rPr>
          <w:rFonts w:eastAsia="Calibri"/>
          <w:szCs w:val="22"/>
          <w:lang w:val="en-GB"/>
        </w:rPr>
      </w:pPr>
      <w:r w:rsidRPr="00DB051B">
        <w:rPr>
          <w:sz w:val="22"/>
          <w:szCs w:val="22"/>
          <w:u w:val="single"/>
        </w:rPr>
        <w:t>Control of IAS on state</w:t>
      </w:r>
      <w:r w:rsidR="00CB5EC8" w:rsidRPr="00DB051B">
        <w:rPr>
          <w:sz w:val="22"/>
          <w:szCs w:val="22"/>
          <w:u w:val="single"/>
        </w:rPr>
        <w:t>-owned</w:t>
      </w:r>
      <w:r w:rsidRPr="00DB051B">
        <w:rPr>
          <w:sz w:val="22"/>
          <w:szCs w:val="22"/>
          <w:u w:val="single"/>
        </w:rPr>
        <w:t xml:space="preserve"> land</w:t>
      </w:r>
      <w:r w:rsidR="00CB5EC8" w:rsidRPr="00DB051B">
        <w:rPr>
          <w:sz w:val="22"/>
          <w:szCs w:val="22"/>
          <w:u w:val="single"/>
        </w:rPr>
        <w:t xml:space="preserve"> on the islets</w:t>
      </w:r>
      <w:r w:rsidRPr="00DB051B">
        <w:rPr>
          <w:sz w:val="22"/>
          <w:szCs w:val="22"/>
        </w:rPr>
        <w:t xml:space="preserve"> </w:t>
      </w:r>
      <w:r w:rsidR="00CB5EC8" w:rsidRPr="00DB051B">
        <w:rPr>
          <w:sz w:val="22"/>
          <w:szCs w:val="22"/>
        </w:rPr>
        <w:t xml:space="preserve">– </w:t>
      </w:r>
      <w:r w:rsidRPr="00DB051B">
        <w:rPr>
          <w:sz w:val="22"/>
          <w:szCs w:val="22"/>
        </w:rPr>
        <w:t xml:space="preserve"> </w:t>
      </w:r>
      <w:r w:rsidR="004627A1" w:rsidRPr="00DB051B">
        <w:rPr>
          <w:sz w:val="22"/>
          <w:szCs w:val="22"/>
        </w:rPr>
        <w:t>Invasive alien control and restoration programs will be collaboratively implemented by NP</w:t>
      </w:r>
      <w:r w:rsidR="00827AA2">
        <w:rPr>
          <w:sz w:val="22"/>
          <w:szCs w:val="22"/>
        </w:rPr>
        <w:t>CS</w:t>
      </w:r>
      <w:r w:rsidR="004627A1" w:rsidRPr="00DB051B">
        <w:rPr>
          <w:sz w:val="22"/>
          <w:szCs w:val="22"/>
        </w:rPr>
        <w:t xml:space="preserve"> and </w:t>
      </w:r>
      <w:r w:rsidR="00827AA2">
        <w:rPr>
          <w:sz w:val="22"/>
          <w:szCs w:val="22"/>
        </w:rPr>
        <w:t>M</w:t>
      </w:r>
      <w:r w:rsidR="004627A1" w:rsidRPr="00DB051B">
        <w:rPr>
          <w:sz w:val="22"/>
          <w:szCs w:val="22"/>
        </w:rPr>
        <w:t>WF on Ile aux Aigrettes, Round Island, Flat Island, Pigeon Rock, Ilot Gabriel and Gunner’s Quoin</w:t>
      </w:r>
      <w:r w:rsidR="00DB051B" w:rsidRPr="00DB051B">
        <w:rPr>
          <w:sz w:val="22"/>
          <w:szCs w:val="22"/>
        </w:rPr>
        <w:t xml:space="preserve"> (US$40,000)</w:t>
      </w:r>
      <w:r w:rsidR="004627A1" w:rsidRPr="00DB051B">
        <w:rPr>
          <w:sz w:val="22"/>
          <w:szCs w:val="22"/>
        </w:rPr>
        <w:t xml:space="preserve">. A quarantine system to prevent rats, </w:t>
      </w:r>
      <w:r w:rsidR="00827AA2">
        <w:rPr>
          <w:sz w:val="22"/>
          <w:szCs w:val="22"/>
        </w:rPr>
        <w:t xml:space="preserve">exotic </w:t>
      </w:r>
      <w:r w:rsidR="004627A1" w:rsidRPr="00DB051B">
        <w:rPr>
          <w:sz w:val="22"/>
          <w:szCs w:val="22"/>
        </w:rPr>
        <w:t>reptiles and weeds reaching key islets will be maintained</w:t>
      </w:r>
      <w:r w:rsidR="00DB051B" w:rsidRPr="00DB051B">
        <w:rPr>
          <w:sz w:val="22"/>
          <w:szCs w:val="22"/>
        </w:rPr>
        <w:t xml:space="preserve"> (US$2,000)</w:t>
      </w:r>
      <w:r w:rsidR="004627A1" w:rsidRPr="00DB051B">
        <w:rPr>
          <w:sz w:val="22"/>
          <w:szCs w:val="22"/>
        </w:rPr>
        <w:t xml:space="preserve">. </w:t>
      </w:r>
      <w:r w:rsidR="00DB051B" w:rsidRPr="00DB051B">
        <w:rPr>
          <w:sz w:val="22"/>
          <w:szCs w:val="22"/>
        </w:rPr>
        <w:t>The introduction of l</w:t>
      </w:r>
      <w:r w:rsidR="004627A1" w:rsidRPr="00DB051B">
        <w:rPr>
          <w:sz w:val="22"/>
          <w:szCs w:val="22"/>
        </w:rPr>
        <w:t>arge herbivores (</w:t>
      </w:r>
      <w:r w:rsidR="00DB051B" w:rsidRPr="00DB051B">
        <w:rPr>
          <w:sz w:val="22"/>
          <w:szCs w:val="22"/>
        </w:rPr>
        <w:t xml:space="preserve">i.e. </w:t>
      </w:r>
      <w:r w:rsidR="004627A1" w:rsidRPr="00DB051B">
        <w:rPr>
          <w:sz w:val="22"/>
          <w:szCs w:val="22"/>
        </w:rPr>
        <w:t xml:space="preserve">Aldabra giant tortoise) </w:t>
      </w:r>
      <w:r w:rsidR="00DB051B" w:rsidRPr="00DB051B">
        <w:rPr>
          <w:sz w:val="22"/>
          <w:szCs w:val="22"/>
        </w:rPr>
        <w:t>to</w:t>
      </w:r>
      <w:r w:rsidR="004627A1" w:rsidRPr="00DB051B">
        <w:rPr>
          <w:sz w:val="22"/>
          <w:szCs w:val="22"/>
        </w:rPr>
        <w:t xml:space="preserve"> </w:t>
      </w:r>
      <w:r w:rsidR="00827AA2">
        <w:rPr>
          <w:sz w:val="22"/>
          <w:szCs w:val="22"/>
        </w:rPr>
        <w:t>Round Island</w:t>
      </w:r>
      <w:r w:rsidR="004627A1" w:rsidRPr="00DB051B">
        <w:rPr>
          <w:sz w:val="22"/>
          <w:szCs w:val="22"/>
        </w:rPr>
        <w:t xml:space="preserve"> </w:t>
      </w:r>
      <w:r w:rsidR="00DB051B" w:rsidRPr="00DB051B">
        <w:rPr>
          <w:sz w:val="22"/>
          <w:szCs w:val="22"/>
        </w:rPr>
        <w:t xml:space="preserve">will be monitored </w:t>
      </w:r>
      <w:r w:rsidR="004627A1" w:rsidRPr="00DB051B">
        <w:rPr>
          <w:sz w:val="22"/>
          <w:szCs w:val="22"/>
        </w:rPr>
        <w:t>to determine the effectiveness in the control of exotic species</w:t>
      </w:r>
      <w:r w:rsidR="00DB051B" w:rsidRPr="00DB051B">
        <w:rPr>
          <w:sz w:val="22"/>
          <w:szCs w:val="22"/>
        </w:rPr>
        <w:t xml:space="preserve"> (US$5,000).</w:t>
      </w:r>
    </w:p>
    <w:p w:rsidR="0041670C" w:rsidRDefault="0041670C" w:rsidP="0041670C">
      <w:pPr>
        <w:pStyle w:val="ListParagraph"/>
        <w:rPr>
          <w:sz w:val="22"/>
          <w:szCs w:val="22"/>
        </w:rPr>
      </w:pPr>
    </w:p>
    <w:p w:rsidR="00FA3A56" w:rsidRPr="008B31CB" w:rsidRDefault="007C3141"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7C3141">
        <w:rPr>
          <w:sz w:val="22"/>
          <w:szCs w:val="22"/>
          <w:u w:val="single"/>
        </w:rPr>
        <w:t>Nature-based tourism and recreation</w:t>
      </w:r>
      <w:r>
        <w:rPr>
          <w:sz w:val="22"/>
          <w:szCs w:val="22"/>
        </w:rPr>
        <w:t xml:space="preserve"> - The NPCS will maintain the limited nature-based tourism infrastructure and services (e.g. trails, picnic sites, view site</w:t>
      </w:r>
      <w:r w:rsidR="00827AA2">
        <w:rPr>
          <w:sz w:val="22"/>
          <w:szCs w:val="22"/>
        </w:rPr>
        <w:t>s</w:t>
      </w:r>
      <w:r>
        <w:rPr>
          <w:sz w:val="22"/>
          <w:szCs w:val="22"/>
        </w:rPr>
        <w:t xml:space="preserve"> at Black River Gorges National Park) in the national parks and bird sanctuaries (US$40,000), but will generate no, or little, income from their use. The Forestry Service will continue to develop a network of trails (and associated infrastructure) within forest and nature reserves (US$30,000), but these too will generate no income to fund their maintenance.</w:t>
      </w:r>
      <w:r>
        <w:t xml:space="preserve"> </w:t>
      </w:r>
      <w:r>
        <w:rPr>
          <w:sz w:val="22"/>
          <w:szCs w:val="22"/>
        </w:rPr>
        <w:t xml:space="preserve">A limited number of guided visits on quad bikes or jeeps, guided walks, canoeing trips down rivers and abseiling down waterfalls will be provided by the private sector in the protected areas. </w:t>
      </w:r>
      <w:r w:rsidR="0041670C">
        <w:rPr>
          <w:sz w:val="22"/>
          <w:szCs w:val="22"/>
        </w:rPr>
        <w:t>S</w:t>
      </w:r>
      <w:r w:rsidR="00FA3A56" w:rsidRPr="00FA3A56">
        <w:rPr>
          <w:sz w:val="22"/>
          <w:szCs w:val="22"/>
        </w:rPr>
        <w:t>everal private landowners</w:t>
      </w:r>
      <w:r w:rsidR="00E3719C">
        <w:rPr>
          <w:sz w:val="22"/>
          <w:szCs w:val="22"/>
        </w:rPr>
        <w:t xml:space="preserve"> (e.g.</w:t>
      </w:r>
      <w:r w:rsidR="00FA3A56">
        <w:rPr>
          <w:sz w:val="22"/>
          <w:szCs w:val="22"/>
        </w:rPr>
        <w:t xml:space="preserve"> Ciel Group</w:t>
      </w:r>
      <w:r w:rsidR="00E3719C">
        <w:rPr>
          <w:sz w:val="22"/>
          <w:szCs w:val="22"/>
        </w:rPr>
        <w:t>)</w:t>
      </w:r>
      <w:r w:rsidR="00FA3A56">
        <w:rPr>
          <w:sz w:val="22"/>
          <w:szCs w:val="22"/>
        </w:rPr>
        <w:t xml:space="preserve"> </w:t>
      </w:r>
      <w:r>
        <w:rPr>
          <w:sz w:val="22"/>
          <w:szCs w:val="22"/>
        </w:rPr>
        <w:t>will continue to develop</w:t>
      </w:r>
      <w:r w:rsidR="00FA3A56">
        <w:rPr>
          <w:sz w:val="22"/>
          <w:szCs w:val="22"/>
        </w:rPr>
        <w:t xml:space="preserve"> </w:t>
      </w:r>
      <w:r w:rsidR="00FA3A56" w:rsidRPr="00FA3A56">
        <w:rPr>
          <w:sz w:val="22"/>
          <w:szCs w:val="22"/>
        </w:rPr>
        <w:t>nature-based tourism</w:t>
      </w:r>
      <w:r>
        <w:rPr>
          <w:sz w:val="22"/>
          <w:szCs w:val="22"/>
        </w:rPr>
        <w:t xml:space="preserve"> products and services on </w:t>
      </w:r>
      <w:r w:rsidR="00FA3A56" w:rsidRPr="00FA3A56">
        <w:rPr>
          <w:sz w:val="22"/>
          <w:szCs w:val="22"/>
        </w:rPr>
        <w:t>land</w:t>
      </w:r>
      <w:r>
        <w:rPr>
          <w:sz w:val="22"/>
          <w:szCs w:val="22"/>
        </w:rPr>
        <w:t xml:space="preserve"> designated as ‘private nature reserves’ or ‘nature parks’</w:t>
      </w:r>
      <w:r w:rsidR="00FA3A56" w:rsidRPr="00FA3A56">
        <w:rPr>
          <w:sz w:val="22"/>
          <w:szCs w:val="22"/>
        </w:rPr>
        <w:t xml:space="preserve"> </w:t>
      </w:r>
      <w:r w:rsidR="00FA3A56">
        <w:rPr>
          <w:sz w:val="22"/>
          <w:szCs w:val="22"/>
        </w:rPr>
        <w:t>(US$50,000)</w:t>
      </w:r>
      <w:r w:rsidR="00FA3A56" w:rsidRPr="00FA3A56">
        <w:rPr>
          <w:sz w:val="22"/>
          <w:szCs w:val="22"/>
        </w:rPr>
        <w:t>.</w:t>
      </w:r>
      <w:r w:rsidR="00E3719C">
        <w:rPr>
          <w:sz w:val="22"/>
          <w:szCs w:val="22"/>
        </w:rPr>
        <w:t xml:space="preserve"> The MoT will continue to</w:t>
      </w:r>
      <w:r w:rsidR="008B31CB">
        <w:rPr>
          <w:sz w:val="22"/>
          <w:szCs w:val="22"/>
        </w:rPr>
        <w:t>: (i)</w:t>
      </w:r>
      <w:r w:rsidR="00E3719C">
        <w:rPr>
          <w:sz w:val="22"/>
          <w:szCs w:val="22"/>
        </w:rPr>
        <w:t xml:space="preserve"> upgrade </w:t>
      </w:r>
      <w:r w:rsidR="00E3719C" w:rsidRPr="003123D0">
        <w:rPr>
          <w:sz w:val="22"/>
          <w:szCs w:val="22"/>
        </w:rPr>
        <w:t xml:space="preserve">the main road through the </w:t>
      </w:r>
      <w:r w:rsidR="00E3719C">
        <w:rPr>
          <w:sz w:val="22"/>
          <w:szCs w:val="22"/>
        </w:rPr>
        <w:t>BRGNP</w:t>
      </w:r>
      <w:r w:rsidR="008B31CB">
        <w:rPr>
          <w:sz w:val="22"/>
          <w:szCs w:val="22"/>
        </w:rPr>
        <w:t>; (ii)</w:t>
      </w:r>
      <w:r w:rsidR="00E3719C" w:rsidRPr="003123D0">
        <w:rPr>
          <w:sz w:val="22"/>
          <w:szCs w:val="22"/>
        </w:rPr>
        <w:t xml:space="preserve"> </w:t>
      </w:r>
      <w:r w:rsidR="00E3719C">
        <w:rPr>
          <w:sz w:val="22"/>
          <w:szCs w:val="22"/>
        </w:rPr>
        <w:t xml:space="preserve">improve the road network in the forest reserves and </w:t>
      </w:r>
      <w:r w:rsidR="00E3719C" w:rsidRPr="008B31CB">
        <w:rPr>
          <w:sz w:val="22"/>
          <w:szCs w:val="22"/>
        </w:rPr>
        <w:t>nature reserves</w:t>
      </w:r>
      <w:r w:rsidR="008B31CB" w:rsidRPr="008B31CB">
        <w:rPr>
          <w:sz w:val="22"/>
          <w:szCs w:val="22"/>
        </w:rPr>
        <w:t>; and (iii) install directional and informational signage (US$100,000)</w:t>
      </w:r>
      <w:r w:rsidR="00E3719C" w:rsidRPr="008B31CB">
        <w:rPr>
          <w:sz w:val="22"/>
          <w:szCs w:val="22"/>
        </w:rPr>
        <w:t>.</w:t>
      </w:r>
    </w:p>
    <w:p w:rsidR="00FA3A56" w:rsidRPr="008B31CB" w:rsidRDefault="00FA3A56" w:rsidP="00FA3A56">
      <w:pPr>
        <w:pStyle w:val="ListParagraph"/>
        <w:rPr>
          <w:rFonts w:eastAsia="Calibri"/>
          <w:sz w:val="22"/>
          <w:szCs w:val="22"/>
          <w:lang w:val="en-GB"/>
        </w:rPr>
      </w:pPr>
    </w:p>
    <w:p w:rsidR="005137B9" w:rsidRPr="005137B9" w:rsidRDefault="008B31CB"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8B31CB">
        <w:rPr>
          <w:rFonts w:eastAsia="Calibri"/>
          <w:sz w:val="22"/>
          <w:szCs w:val="22"/>
          <w:u w:val="single"/>
          <w:lang w:val="en-GB"/>
        </w:rPr>
        <w:t>Financing of state protected areas</w:t>
      </w:r>
      <w:r w:rsidRPr="008B31CB">
        <w:rPr>
          <w:rFonts w:eastAsia="Calibri"/>
          <w:sz w:val="22"/>
          <w:szCs w:val="22"/>
          <w:lang w:val="en-GB"/>
        </w:rPr>
        <w:t xml:space="preserve"> - </w:t>
      </w:r>
      <w:r>
        <w:rPr>
          <w:sz w:val="22"/>
          <w:szCs w:val="22"/>
        </w:rPr>
        <w:t xml:space="preserve">The Conservation Fund will be used to finance the </w:t>
      </w:r>
      <w:r w:rsidR="00477F6C">
        <w:rPr>
          <w:sz w:val="22"/>
          <w:szCs w:val="22"/>
        </w:rPr>
        <w:t>capital and recurrent operational and maintenance costs of the national parks and bird sanctuaries</w:t>
      </w:r>
      <w:r w:rsidR="00827AA2">
        <w:rPr>
          <w:sz w:val="22"/>
          <w:szCs w:val="22"/>
        </w:rPr>
        <w:t xml:space="preserve"> (US$700</w:t>
      </w:r>
      <w:r>
        <w:rPr>
          <w:sz w:val="22"/>
          <w:szCs w:val="22"/>
        </w:rPr>
        <w:t>,000</w:t>
      </w:r>
      <w:r w:rsidR="00477F6C">
        <w:rPr>
          <w:sz w:val="22"/>
          <w:szCs w:val="22"/>
        </w:rPr>
        <w:t>). The National Environment Fund will finance</w:t>
      </w:r>
      <w:r w:rsidR="005137B9">
        <w:rPr>
          <w:sz w:val="22"/>
          <w:szCs w:val="22"/>
        </w:rPr>
        <w:t xml:space="preserve">, on a special projects basis, specific biodiversity conservation activities within the PAN (US$50,000). The NPCS will use the </w:t>
      </w:r>
      <w:r w:rsidR="005137B9">
        <w:rPr>
          <w:rFonts w:eastAsia="Calibri"/>
          <w:sz w:val="22"/>
          <w:szCs w:val="22"/>
          <w:lang w:val="en-GB"/>
        </w:rPr>
        <w:t xml:space="preserve">successful model of the </w:t>
      </w:r>
      <w:r w:rsidR="005137B9" w:rsidRPr="005137B9">
        <w:rPr>
          <w:sz w:val="22"/>
          <w:szCs w:val="22"/>
        </w:rPr>
        <w:t xml:space="preserve">SSR Botanical Garden to </w:t>
      </w:r>
      <w:r w:rsidR="005137B9">
        <w:rPr>
          <w:sz w:val="22"/>
          <w:szCs w:val="22"/>
        </w:rPr>
        <w:t>review the mechanisms for administering an entry fee to the national parks and bird sanctuaries</w:t>
      </w:r>
      <w:r w:rsidR="007E19DF">
        <w:rPr>
          <w:sz w:val="22"/>
          <w:szCs w:val="22"/>
        </w:rPr>
        <w:t xml:space="preserve"> (US$10,000)</w:t>
      </w:r>
      <w:r w:rsidR="005137B9" w:rsidRPr="005137B9">
        <w:rPr>
          <w:sz w:val="22"/>
          <w:szCs w:val="22"/>
        </w:rPr>
        <w:t>.</w:t>
      </w:r>
      <w:r w:rsidR="007E19DF">
        <w:rPr>
          <w:sz w:val="22"/>
          <w:szCs w:val="22"/>
        </w:rPr>
        <w:t xml:space="preserve"> The government will allocate grant funding to finance the capital and recurrent operational and maintenance costs of the</w:t>
      </w:r>
      <w:r w:rsidR="00442BE1">
        <w:rPr>
          <w:sz w:val="22"/>
          <w:szCs w:val="22"/>
        </w:rPr>
        <w:t xml:space="preserve"> forest reserves, </w:t>
      </w:r>
      <w:r w:rsidR="007E19DF">
        <w:rPr>
          <w:sz w:val="22"/>
          <w:szCs w:val="22"/>
        </w:rPr>
        <w:t>nature reserves</w:t>
      </w:r>
      <w:r w:rsidR="00442BE1">
        <w:rPr>
          <w:sz w:val="22"/>
          <w:szCs w:val="22"/>
        </w:rPr>
        <w:t xml:space="preserve"> and </w:t>
      </w:r>
      <w:r w:rsidR="00442BE1" w:rsidRPr="00F327AE">
        <w:rPr>
          <w:rFonts w:eastAsia="Arial Unicode MS"/>
          <w:iCs/>
          <w:sz w:val="22"/>
          <w:szCs w:val="22"/>
        </w:rPr>
        <w:t xml:space="preserve">Pas </w:t>
      </w:r>
      <w:r w:rsidR="00442BE1" w:rsidRPr="00F327AE">
        <w:rPr>
          <w:iCs/>
          <w:sz w:val="22"/>
          <w:szCs w:val="22"/>
          <w:lang w:val="en-ZA" w:eastAsia="en-ZA"/>
        </w:rPr>
        <w:t>Géométriques</w:t>
      </w:r>
      <w:r w:rsidR="00827AA2">
        <w:rPr>
          <w:sz w:val="22"/>
          <w:szCs w:val="22"/>
        </w:rPr>
        <w:t xml:space="preserve"> (US$1,6</w:t>
      </w:r>
      <w:r w:rsidR="00442BE1">
        <w:rPr>
          <w:sz w:val="22"/>
          <w:szCs w:val="22"/>
        </w:rPr>
        <w:t>00,000)</w:t>
      </w:r>
      <w:r w:rsidR="007E19DF">
        <w:rPr>
          <w:sz w:val="22"/>
          <w:szCs w:val="22"/>
        </w:rPr>
        <w:t>.</w:t>
      </w:r>
      <w:r w:rsidR="00442BE1">
        <w:rPr>
          <w:sz w:val="22"/>
          <w:szCs w:val="22"/>
        </w:rPr>
        <w:t xml:space="preserve"> </w:t>
      </w:r>
    </w:p>
    <w:p w:rsidR="00477F6C" w:rsidRDefault="00477F6C" w:rsidP="00477F6C">
      <w:pPr>
        <w:pStyle w:val="ListParagraph"/>
        <w:rPr>
          <w:rFonts w:eastAsia="Calibri"/>
          <w:sz w:val="22"/>
          <w:szCs w:val="22"/>
          <w:lang w:val="en-GB"/>
        </w:rPr>
      </w:pPr>
    </w:p>
    <w:p w:rsidR="004C2515" w:rsidRPr="006F1394" w:rsidRDefault="00B8330D"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6F1394">
        <w:rPr>
          <w:rFonts w:eastAsia="Calibri"/>
          <w:sz w:val="22"/>
          <w:szCs w:val="22"/>
          <w:u w:val="single"/>
          <w:lang w:val="en-GB"/>
        </w:rPr>
        <w:t>Propagation of native plants</w:t>
      </w:r>
      <w:r w:rsidR="006F1394" w:rsidRPr="006F1394">
        <w:rPr>
          <w:rFonts w:eastAsia="Calibri"/>
          <w:sz w:val="22"/>
          <w:szCs w:val="22"/>
          <w:u w:val="single"/>
          <w:lang w:val="en-GB"/>
        </w:rPr>
        <w:t xml:space="preserve"> for restoration programmes in PAs, and maintenance of captive breeding programmes for reintroduction into PAs</w:t>
      </w:r>
      <w:r w:rsidR="00552370" w:rsidRPr="006F1394">
        <w:rPr>
          <w:rFonts w:eastAsia="Calibri"/>
          <w:sz w:val="22"/>
          <w:szCs w:val="22"/>
          <w:lang w:val="en-GB"/>
        </w:rPr>
        <w:t>–</w:t>
      </w:r>
      <w:r w:rsidRPr="006F1394">
        <w:rPr>
          <w:rFonts w:eastAsia="Calibri"/>
          <w:sz w:val="22"/>
          <w:szCs w:val="22"/>
          <w:lang w:val="en-GB"/>
        </w:rPr>
        <w:t xml:space="preserve"> </w:t>
      </w:r>
      <w:r w:rsidR="00552370" w:rsidRPr="006F1394">
        <w:rPr>
          <w:rFonts w:eastAsia="Calibri"/>
          <w:sz w:val="22"/>
          <w:szCs w:val="22"/>
          <w:lang w:val="en-GB"/>
        </w:rPr>
        <w:t>Five MoA (NPCS and FS)</w:t>
      </w:r>
      <w:r w:rsidRPr="006F1394">
        <w:rPr>
          <w:sz w:val="22"/>
          <w:szCs w:val="22"/>
        </w:rPr>
        <w:t xml:space="preserve"> and four MWF </w:t>
      </w:r>
      <w:r w:rsidR="00552370" w:rsidRPr="006F1394">
        <w:rPr>
          <w:sz w:val="22"/>
          <w:szCs w:val="22"/>
        </w:rPr>
        <w:t xml:space="preserve">nurseries </w:t>
      </w:r>
      <w:r w:rsidRPr="006F1394">
        <w:rPr>
          <w:sz w:val="22"/>
          <w:szCs w:val="22"/>
        </w:rPr>
        <w:t>will continue to propagate critically endangered species for species recovery programmes and mass-produce native plants for restoration projects</w:t>
      </w:r>
      <w:r w:rsidR="004C2515" w:rsidRPr="006F1394">
        <w:rPr>
          <w:sz w:val="22"/>
          <w:szCs w:val="22"/>
        </w:rPr>
        <w:t xml:space="preserve"> (US$150,000)</w:t>
      </w:r>
      <w:r w:rsidRPr="006F1394">
        <w:rPr>
          <w:sz w:val="22"/>
          <w:szCs w:val="22"/>
        </w:rPr>
        <w:t xml:space="preserve">. </w:t>
      </w:r>
      <w:r w:rsidR="00894166">
        <w:rPr>
          <w:sz w:val="22"/>
          <w:szCs w:val="22"/>
        </w:rPr>
        <w:t>The</w:t>
      </w:r>
      <w:r w:rsidRPr="006F1394">
        <w:rPr>
          <w:sz w:val="22"/>
          <w:szCs w:val="22"/>
        </w:rPr>
        <w:t xml:space="preserve"> field gene bank</w:t>
      </w:r>
      <w:r w:rsidR="00894166">
        <w:rPr>
          <w:sz w:val="22"/>
          <w:szCs w:val="22"/>
        </w:rPr>
        <w:t xml:space="preserve"> at Pigeon Wood</w:t>
      </w:r>
      <w:r w:rsidRPr="006F1394">
        <w:rPr>
          <w:sz w:val="22"/>
          <w:szCs w:val="22"/>
        </w:rPr>
        <w:t xml:space="preserve"> (a collaborative project between the NPCS and the MWF) will be maintained to conserve the genetic diversity of the rarest </w:t>
      </w:r>
      <w:r w:rsidR="0036076A">
        <w:rPr>
          <w:sz w:val="22"/>
          <w:szCs w:val="22"/>
        </w:rPr>
        <w:t xml:space="preserve">upland </w:t>
      </w:r>
      <w:r w:rsidRPr="006F1394">
        <w:rPr>
          <w:sz w:val="22"/>
          <w:szCs w:val="22"/>
        </w:rPr>
        <w:t>plant species</w:t>
      </w:r>
      <w:r w:rsidR="004C2515" w:rsidRPr="006F1394">
        <w:rPr>
          <w:sz w:val="22"/>
          <w:szCs w:val="22"/>
        </w:rPr>
        <w:t xml:space="preserve"> (US$25,000)</w:t>
      </w:r>
      <w:r w:rsidRPr="006F1394">
        <w:rPr>
          <w:sz w:val="22"/>
          <w:szCs w:val="22"/>
        </w:rPr>
        <w:t>.</w:t>
      </w:r>
      <w:r w:rsidR="006F1394" w:rsidRPr="006F1394">
        <w:rPr>
          <w:sz w:val="22"/>
          <w:szCs w:val="22"/>
        </w:rPr>
        <w:t xml:space="preserve"> Captive breeding and re-establishment programmes (including provision of predator-proof nest boxes, predator control and supplementary feeding) for the Mauritius pink pigeon, Mauritius kestrel, Mauritius fody and Echo parakeet will be maintained by the MWF in partnership with the NPCS and private landowners (US$</w:t>
      </w:r>
      <w:r w:rsidR="003F65E9">
        <w:rPr>
          <w:sz w:val="22"/>
          <w:szCs w:val="22"/>
        </w:rPr>
        <w:t>60,000</w:t>
      </w:r>
      <w:r w:rsidR="006F1394" w:rsidRPr="006F1394">
        <w:rPr>
          <w:sz w:val="22"/>
          <w:szCs w:val="22"/>
        </w:rPr>
        <w:t xml:space="preserve">). </w:t>
      </w:r>
    </w:p>
    <w:p w:rsidR="006F1394" w:rsidRPr="006F1394" w:rsidRDefault="006F1394" w:rsidP="006F1394">
      <w:pPr>
        <w:widowControl w:val="0"/>
        <w:tabs>
          <w:tab w:val="left" w:pos="426"/>
        </w:tabs>
        <w:autoSpaceDE w:val="0"/>
        <w:autoSpaceDN w:val="0"/>
        <w:adjustRightInd w:val="0"/>
        <w:jc w:val="both"/>
        <w:rPr>
          <w:rFonts w:eastAsia="Calibri"/>
          <w:sz w:val="22"/>
          <w:szCs w:val="22"/>
          <w:lang w:val="en-GB"/>
        </w:rPr>
      </w:pPr>
    </w:p>
    <w:p w:rsidR="003F65E9" w:rsidRDefault="004C2515"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B40AA5">
        <w:rPr>
          <w:rFonts w:eastAsia="Calibri"/>
          <w:sz w:val="22"/>
          <w:szCs w:val="22"/>
          <w:u w:val="single"/>
          <w:lang w:val="en-GB"/>
        </w:rPr>
        <w:t xml:space="preserve">Restoration of degraded land </w:t>
      </w:r>
      <w:r w:rsidRPr="00B40AA5">
        <w:rPr>
          <w:rFonts w:eastAsia="Calibri"/>
          <w:sz w:val="22"/>
          <w:szCs w:val="22"/>
          <w:lang w:val="en-GB"/>
        </w:rPr>
        <w:t xml:space="preserve">– </w:t>
      </w:r>
      <w:r w:rsidRPr="00B40AA5">
        <w:rPr>
          <w:sz w:val="22"/>
          <w:szCs w:val="22"/>
        </w:rPr>
        <w:t>NPCS</w:t>
      </w:r>
      <w:r w:rsidR="00B40AA5">
        <w:rPr>
          <w:sz w:val="22"/>
          <w:szCs w:val="22"/>
        </w:rPr>
        <w:t xml:space="preserve"> will continue to implement </w:t>
      </w:r>
      <w:r w:rsidR="003F65E9">
        <w:rPr>
          <w:sz w:val="22"/>
          <w:szCs w:val="22"/>
        </w:rPr>
        <w:t>the</w:t>
      </w:r>
      <w:r w:rsidR="00B40AA5">
        <w:rPr>
          <w:sz w:val="22"/>
          <w:szCs w:val="22"/>
        </w:rPr>
        <w:t xml:space="preserve"> </w:t>
      </w:r>
      <w:r w:rsidR="00B40AA5" w:rsidRPr="00B40AA5">
        <w:rPr>
          <w:sz w:val="22"/>
          <w:szCs w:val="22"/>
        </w:rPr>
        <w:t>W</w:t>
      </w:r>
      <w:r w:rsidR="00B40AA5">
        <w:rPr>
          <w:sz w:val="22"/>
          <w:szCs w:val="22"/>
        </w:rPr>
        <w:t>IO</w:t>
      </w:r>
      <w:r w:rsidR="00B40AA5" w:rsidRPr="00B40AA5">
        <w:rPr>
          <w:sz w:val="22"/>
          <w:szCs w:val="22"/>
        </w:rPr>
        <w:t>-L</w:t>
      </w:r>
      <w:r w:rsidR="00B40AA5">
        <w:rPr>
          <w:sz w:val="22"/>
          <w:szCs w:val="22"/>
        </w:rPr>
        <w:t xml:space="preserve">aB pilot project to </w:t>
      </w:r>
      <w:r w:rsidR="00B40AA5" w:rsidRPr="00B40AA5">
        <w:rPr>
          <w:color w:val="000000"/>
          <w:sz w:val="22"/>
          <w:szCs w:val="22"/>
        </w:rPr>
        <w:t>demonstrate the feasibility of using native plants to reduce land degradation and erosion in an area cleared in the past to provide pasture for deer within the Black River Gorges National Park. Storm drains will also be constructed to reduce problems associated with surface runoff</w:t>
      </w:r>
      <w:r w:rsidR="003F65E9">
        <w:rPr>
          <w:color w:val="000000"/>
          <w:sz w:val="22"/>
          <w:szCs w:val="22"/>
        </w:rPr>
        <w:t xml:space="preserve"> (US$30,000)</w:t>
      </w:r>
      <w:r w:rsidR="00B40AA5" w:rsidRPr="00B40AA5">
        <w:rPr>
          <w:color w:val="000000"/>
          <w:sz w:val="22"/>
          <w:szCs w:val="22"/>
        </w:rPr>
        <w:t>.</w:t>
      </w:r>
      <w:r w:rsidR="00BC4D9B" w:rsidRPr="00BC4D9B">
        <w:rPr>
          <w:sz w:val="22"/>
          <w:szCs w:val="22"/>
        </w:rPr>
        <w:t xml:space="preserve"> </w:t>
      </w:r>
      <w:r w:rsidR="00BC4D9B">
        <w:rPr>
          <w:sz w:val="22"/>
          <w:szCs w:val="22"/>
        </w:rPr>
        <w:t xml:space="preserve">The FS will maintain the pilot </w:t>
      </w:r>
      <w:r w:rsidR="00BC4D9B">
        <w:rPr>
          <w:sz w:val="22"/>
          <w:szCs w:val="22"/>
        </w:rPr>
        <w:lastRenderedPageBreak/>
        <w:t>replanting program in a degraded area adjacent to the Perrier Nature Reserve</w:t>
      </w:r>
      <w:r w:rsidR="003F65E9">
        <w:rPr>
          <w:sz w:val="22"/>
          <w:szCs w:val="22"/>
        </w:rPr>
        <w:t xml:space="preserve"> (US$8,000)</w:t>
      </w:r>
      <w:r w:rsidR="00BC4D9B">
        <w:rPr>
          <w:sz w:val="22"/>
          <w:szCs w:val="22"/>
        </w:rPr>
        <w:t>.</w:t>
      </w:r>
    </w:p>
    <w:p w:rsidR="003F65E9" w:rsidRDefault="003F65E9" w:rsidP="003F65E9">
      <w:pPr>
        <w:pStyle w:val="ListParagraph"/>
        <w:rPr>
          <w:sz w:val="22"/>
          <w:szCs w:val="22"/>
        </w:rPr>
      </w:pPr>
    </w:p>
    <w:p w:rsidR="003F65E9" w:rsidRPr="00322DDA" w:rsidRDefault="003F65E9"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3F65E9">
        <w:rPr>
          <w:sz w:val="22"/>
          <w:szCs w:val="22"/>
          <w:u w:val="single"/>
        </w:rPr>
        <w:t>Information management</w:t>
      </w:r>
      <w:r>
        <w:rPr>
          <w:sz w:val="22"/>
          <w:szCs w:val="22"/>
        </w:rPr>
        <w:t xml:space="preserve"> -</w:t>
      </w:r>
      <w:r w:rsidR="00E20733">
        <w:rPr>
          <w:sz w:val="22"/>
          <w:szCs w:val="22"/>
        </w:rPr>
        <w:t xml:space="preserve"> T</w:t>
      </w:r>
      <w:r w:rsidR="00E20733" w:rsidRPr="003F65E9">
        <w:rPr>
          <w:sz w:val="22"/>
          <w:szCs w:val="22"/>
        </w:rPr>
        <w:t xml:space="preserve">he </w:t>
      </w:r>
      <w:r w:rsidR="00D005D5">
        <w:rPr>
          <w:sz w:val="22"/>
          <w:szCs w:val="22"/>
        </w:rPr>
        <w:t>Environmental Information System</w:t>
      </w:r>
      <w:r w:rsidR="00E20733" w:rsidRPr="00E20733">
        <w:rPr>
          <w:sz w:val="22"/>
          <w:szCs w:val="22"/>
        </w:rPr>
        <w:t xml:space="preserve"> (EIS</w:t>
      </w:r>
      <w:r w:rsidR="00E20733" w:rsidRPr="003F65E9">
        <w:rPr>
          <w:sz w:val="22"/>
          <w:szCs w:val="22"/>
        </w:rPr>
        <w:t>)</w:t>
      </w:r>
      <w:r w:rsidR="00E20733">
        <w:rPr>
          <w:sz w:val="22"/>
          <w:szCs w:val="22"/>
        </w:rPr>
        <w:t xml:space="preserve"> will be maintained by the MoE NDU, with monitoring data of </w:t>
      </w:r>
      <w:r w:rsidR="00E20733" w:rsidRPr="003F65E9">
        <w:rPr>
          <w:sz w:val="22"/>
          <w:szCs w:val="22"/>
        </w:rPr>
        <w:t xml:space="preserve">threatened native bird </w:t>
      </w:r>
      <w:r w:rsidR="00E20733">
        <w:rPr>
          <w:sz w:val="22"/>
          <w:szCs w:val="22"/>
        </w:rPr>
        <w:t>(</w:t>
      </w:r>
      <w:r w:rsidR="00E20733" w:rsidRPr="003F65E9">
        <w:rPr>
          <w:sz w:val="22"/>
          <w:szCs w:val="22"/>
        </w:rPr>
        <w:t>Mauritius kestrel, Mauritius pink pigeon, Echo parakeet, Mauritius fody)</w:t>
      </w:r>
      <w:r w:rsidR="00E20733">
        <w:rPr>
          <w:sz w:val="22"/>
          <w:szCs w:val="22"/>
        </w:rPr>
        <w:t xml:space="preserve"> </w:t>
      </w:r>
      <w:r w:rsidR="00E20733" w:rsidRPr="003F65E9">
        <w:rPr>
          <w:sz w:val="22"/>
          <w:szCs w:val="22"/>
        </w:rPr>
        <w:t>and plant species</w:t>
      </w:r>
      <w:r w:rsidR="00E20733">
        <w:rPr>
          <w:sz w:val="22"/>
          <w:szCs w:val="22"/>
        </w:rPr>
        <w:t xml:space="preserve"> provided by the MWF, NPCS and FS</w:t>
      </w:r>
      <w:r w:rsidR="00322DDA">
        <w:rPr>
          <w:sz w:val="22"/>
          <w:szCs w:val="22"/>
        </w:rPr>
        <w:t xml:space="preserve"> (US$10,000)</w:t>
      </w:r>
      <w:r w:rsidR="00E20733" w:rsidRPr="003F65E9">
        <w:rPr>
          <w:sz w:val="22"/>
          <w:szCs w:val="22"/>
        </w:rPr>
        <w:t>.</w:t>
      </w:r>
      <w:r w:rsidRPr="003F65E9">
        <w:rPr>
          <w:sz w:val="22"/>
          <w:szCs w:val="22"/>
        </w:rPr>
        <w:t xml:space="preserve"> Distribution</w:t>
      </w:r>
      <w:r w:rsidR="00E20733">
        <w:rPr>
          <w:sz w:val="22"/>
          <w:szCs w:val="22"/>
        </w:rPr>
        <w:t>al</w:t>
      </w:r>
      <w:r w:rsidRPr="003F65E9">
        <w:rPr>
          <w:sz w:val="22"/>
          <w:szCs w:val="22"/>
        </w:rPr>
        <w:t xml:space="preserve"> and population dynamics of threatened plant species (c300</w:t>
      </w:r>
      <w:r w:rsidR="00322DDA">
        <w:rPr>
          <w:sz w:val="22"/>
          <w:szCs w:val="22"/>
        </w:rPr>
        <w:t xml:space="preserve"> species</w:t>
      </w:r>
      <w:r w:rsidRPr="003F65E9">
        <w:rPr>
          <w:sz w:val="22"/>
          <w:szCs w:val="22"/>
        </w:rPr>
        <w:t xml:space="preserve">) </w:t>
      </w:r>
      <w:r w:rsidR="00E20733">
        <w:rPr>
          <w:sz w:val="22"/>
          <w:szCs w:val="22"/>
        </w:rPr>
        <w:t>will</w:t>
      </w:r>
      <w:r w:rsidRPr="003F65E9">
        <w:rPr>
          <w:sz w:val="22"/>
          <w:szCs w:val="22"/>
        </w:rPr>
        <w:t xml:space="preserve">, to some extent, </w:t>
      </w:r>
      <w:r w:rsidR="00E20733">
        <w:rPr>
          <w:sz w:val="22"/>
          <w:szCs w:val="22"/>
        </w:rPr>
        <w:t xml:space="preserve">continue to be </w:t>
      </w:r>
      <w:r w:rsidRPr="003F65E9">
        <w:rPr>
          <w:sz w:val="22"/>
          <w:szCs w:val="22"/>
        </w:rPr>
        <w:t xml:space="preserve">monitored by MWF, </w:t>
      </w:r>
      <w:r w:rsidR="00E20733">
        <w:rPr>
          <w:sz w:val="22"/>
          <w:szCs w:val="22"/>
        </w:rPr>
        <w:t>FS</w:t>
      </w:r>
      <w:r w:rsidRPr="003F65E9">
        <w:rPr>
          <w:sz w:val="22"/>
          <w:szCs w:val="22"/>
        </w:rPr>
        <w:t xml:space="preserve"> and NPCS to aid in species recovery programs</w:t>
      </w:r>
      <w:r w:rsidR="00322DDA">
        <w:rPr>
          <w:sz w:val="22"/>
          <w:szCs w:val="22"/>
        </w:rPr>
        <w:t xml:space="preserve"> (US$5,000)</w:t>
      </w:r>
      <w:r w:rsidRPr="003F65E9">
        <w:rPr>
          <w:sz w:val="22"/>
          <w:szCs w:val="22"/>
        </w:rPr>
        <w:t xml:space="preserve">. </w:t>
      </w:r>
      <w:r w:rsidR="00E20733">
        <w:rPr>
          <w:sz w:val="22"/>
          <w:szCs w:val="22"/>
        </w:rPr>
        <w:t>The</w:t>
      </w:r>
      <w:r w:rsidRPr="003F65E9">
        <w:rPr>
          <w:sz w:val="22"/>
          <w:szCs w:val="22"/>
        </w:rPr>
        <w:t xml:space="preserve"> </w:t>
      </w:r>
      <w:r w:rsidRPr="003F65E9">
        <w:rPr>
          <w:i/>
          <w:sz w:val="22"/>
          <w:szCs w:val="22"/>
        </w:rPr>
        <w:t>Information System for Biodiversity and Conservation Management in Mauritius</w:t>
      </w:r>
      <w:r w:rsidRPr="003F65E9">
        <w:rPr>
          <w:sz w:val="22"/>
          <w:szCs w:val="22"/>
        </w:rPr>
        <w:t xml:space="preserve"> </w:t>
      </w:r>
      <w:r w:rsidR="00E20733">
        <w:rPr>
          <w:sz w:val="22"/>
          <w:szCs w:val="22"/>
        </w:rPr>
        <w:t>hosted</w:t>
      </w:r>
      <w:r w:rsidRPr="003F65E9">
        <w:rPr>
          <w:sz w:val="22"/>
          <w:szCs w:val="22"/>
        </w:rPr>
        <w:t xml:space="preserve"> by the MWF, </w:t>
      </w:r>
      <w:r w:rsidR="00E20733">
        <w:rPr>
          <w:sz w:val="22"/>
          <w:szCs w:val="22"/>
        </w:rPr>
        <w:t xml:space="preserve">will be maintained on an </w:t>
      </w:r>
      <w:r w:rsidR="00E20733">
        <w:rPr>
          <w:i/>
          <w:sz w:val="22"/>
          <w:szCs w:val="22"/>
        </w:rPr>
        <w:t xml:space="preserve">ad hoc </w:t>
      </w:r>
      <w:r w:rsidR="00E20733">
        <w:rPr>
          <w:sz w:val="22"/>
          <w:szCs w:val="22"/>
        </w:rPr>
        <w:t>basis.</w:t>
      </w:r>
    </w:p>
    <w:p w:rsidR="00322DDA" w:rsidRDefault="00322DDA" w:rsidP="00322DDA">
      <w:pPr>
        <w:pStyle w:val="ListParagraph"/>
        <w:rPr>
          <w:rFonts w:eastAsia="Calibri"/>
          <w:sz w:val="22"/>
          <w:szCs w:val="22"/>
          <w:lang w:val="en-GB"/>
        </w:rPr>
      </w:pPr>
    </w:p>
    <w:p w:rsidR="004C2515" w:rsidRPr="00322DDA" w:rsidRDefault="00322DDA"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322DDA">
        <w:rPr>
          <w:rFonts w:eastAsia="Calibri"/>
          <w:sz w:val="22"/>
          <w:szCs w:val="22"/>
          <w:u w:val="single"/>
          <w:lang w:val="en-GB"/>
        </w:rPr>
        <w:t>Education and awareness</w:t>
      </w:r>
      <w:r>
        <w:rPr>
          <w:rFonts w:eastAsia="Calibri"/>
          <w:sz w:val="22"/>
          <w:szCs w:val="22"/>
          <w:lang w:val="en-GB"/>
        </w:rPr>
        <w:t xml:space="preserve"> - </w:t>
      </w:r>
      <w:r w:rsidR="004C2515" w:rsidRPr="00322DDA">
        <w:rPr>
          <w:sz w:val="22"/>
          <w:szCs w:val="22"/>
        </w:rPr>
        <w:t xml:space="preserve">Public education and awareness programs </w:t>
      </w:r>
      <w:r>
        <w:rPr>
          <w:sz w:val="22"/>
          <w:szCs w:val="22"/>
        </w:rPr>
        <w:t>will remain</w:t>
      </w:r>
      <w:r w:rsidR="004C2515" w:rsidRPr="00322DDA">
        <w:rPr>
          <w:sz w:val="22"/>
          <w:szCs w:val="22"/>
        </w:rPr>
        <w:t xml:space="preserve"> gener</w:t>
      </w:r>
      <w:r>
        <w:rPr>
          <w:sz w:val="22"/>
          <w:szCs w:val="22"/>
        </w:rPr>
        <w:t xml:space="preserve">ally low key. </w:t>
      </w:r>
      <w:r w:rsidR="004C2515" w:rsidRPr="00322DDA">
        <w:rPr>
          <w:sz w:val="22"/>
          <w:szCs w:val="22"/>
        </w:rPr>
        <w:t xml:space="preserve">Talks on biodiversity and guided tours of the </w:t>
      </w:r>
      <w:r>
        <w:rPr>
          <w:sz w:val="22"/>
          <w:szCs w:val="22"/>
        </w:rPr>
        <w:t>PAN may be</w:t>
      </w:r>
      <w:r w:rsidR="004C2515" w:rsidRPr="00322DDA">
        <w:rPr>
          <w:sz w:val="22"/>
          <w:szCs w:val="22"/>
        </w:rPr>
        <w:t xml:space="preserve"> provided to schools on request. Native plants </w:t>
      </w:r>
      <w:r>
        <w:rPr>
          <w:sz w:val="22"/>
          <w:szCs w:val="22"/>
        </w:rPr>
        <w:t xml:space="preserve">will be </w:t>
      </w:r>
      <w:r w:rsidR="004C2515" w:rsidRPr="00322DDA">
        <w:rPr>
          <w:sz w:val="22"/>
          <w:szCs w:val="22"/>
        </w:rPr>
        <w:t>made available from state nurseries for planting in school grounds</w:t>
      </w:r>
      <w:r>
        <w:rPr>
          <w:sz w:val="22"/>
          <w:szCs w:val="22"/>
        </w:rPr>
        <w:t xml:space="preserve"> and other public areas</w:t>
      </w:r>
      <w:r w:rsidR="004C2515" w:rsidRPr="00322DDA">
        <w:rPr>
          <w:sz w:val="22"/>
          <w:szCs w:val="22"/>
        </w:rPr>
        <w:t xml:space="preserve">. Poster exhibitions, brochures, films and newspaper articles </w:t>
      </w:r>
      <w:r>
        <w:rPr>
          <w:sz w:val="22"/>
          <w:szCs w:val="22"/>
        </w:rPr>
        <w:t xml:space="preserve">will </w:t>
      </w:r>
      <w:r w:rsidR="004C2515" w:rsidRPr="00322DDA">
        <w:rPr>
          <w:sz w:val="22"/>
          <w:szCs w:val="22"/>
        </w:rPr>
        <w:t xml:space="preserve">form part of a general awareness program, but </w:t>
      </w:r>
      <w:r>
        <w:rPr>
          <w:sz w:val="22"/>
          <w:szCs w:val="22"/>
        </w:rPr>
        <w:t>education and</w:t>
      </w:r>
      <w:r w:rsidR="004C2515" w:rsidRPr="00322DDA">
        <w:rPr>
          <w:sz w:val="22"/>
          <w:szCs w:val="22"/>
        </w:rPr>
        <w:t xml:space="preserve"> awareness projects</w:t>
      </w:r>
      <w:r>
        <w:rPr>
          <w:sz w:val="22"/>
          <w:szCs w:val="22"/>
        </w:rPr>
        <w:t xml:space="preserve"> associated with the PAN</w:t>
      </w:r>
      <w:r w:rsidR="004C2515" w:rsidRPr="00322DDA">
        <w:rPr>
          <w:sz w:val="22"/>
          <w:szCs w:val="22"/>
        </w:rPr>
        <w:t xml:space="preserve"> </w:t>
      </w:r>
      <w:r>
        <w:rPr>
          <w:sz w:val="22"/>
          <w:szCs w:val="22"/>
        </w:rPr>
        <w:t xml:space="preserve">will be </w:t>
      </w:r>
      <w:r w:rsidR="004C2515" w:rsidRPr="00322DDA">
        <w:rPr>
          <w:sz w:val="22"/>
          <w:szCs w:val="22"/>
        </w:rPr>
        <w:t xml:space="preserve">largely unstructured and </w:t>
      </w:r>
      <w:r>
        <w:rPr>
          <w:sz w:val="22"/>
          <w:szCs w:val="22"/>
        </w:rPr>
        <w:t>reactive</w:t>
      </w:r>
      <w:r w:rsidR="004C2515" w:rsidRPr="00322DDA">
        <w:rPr>
          <w:sz w:val="22"/>
          <w:szCs w:val="22"/>
        </w:rPr>
        <w:t>.</w:t>
      </w:r>
      <w:r>
        <w:rPr>
          <w:sz w:val="22"/>
          <w:szCs w:val="22"/>
        </w:rPr>
        <w:t xml:space="preserve"> V</w:t>
      </w:r>
      <w:r w:rsidR="004C2515" w:rsidRPr="00322DDA">
        <w:rPr>
          <w:sz w:val="22"/>
          <w:szCs w:val="22"/>
        </w:rPr>
        <w:t xml:space="preserve">isitor centres, with interpretive displays, in the Black River Gorges National Park, at Mont Vert and at Bras d’Eau </w:t>
      </w:r>
      <w:r>
        <w:rPr>
          <w:sz w:val="22"/>
          <w:szCs w:val="22"/>
        </w:rPr>
        <w:t xml:space="preserve">will continue to be used </w:t>
      </w:r>
      <w:r w:rsidR="004C2515" w:rsidRPr="00322DDA">
        <w:rPr>
          <w:sz w:val="22"/>
          <w:szCs w:val="22"/>
        </w:rPr>
        <w:t>to inform the public about conservation issues.</w:t>
      </w:r>
    </w:p>
    <w:p w:rsidR="006F1394" w:rsidRDefault="006F1394" w:rsidP="004C2515">
      <w:pPr>
        <w:jc w:val="both"/>
        <w:rPr>
          <w:sz w:val="22"/>
          <w:szCs w:val="22"/>
        </w:rPr>
      </w:pPr>
    </w:p>
    <w:p w:rsidR="00322DDA" w:rsidRPr="00E04E39" w:rsidRDefault="00322DDA"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3F0654">
        <w:rPr>
          <w:sz w:val="23"/>
          <w:szCs w:val="23"/>
          <w:lang w:val="en-GB"/>
        </w:rPr>
        <w:t xml:space="preserve">Baseline activities would </w:t>
      </w:r>
      <w:r>
        <w:rPr>
          <w:sz w:val="23"/>
          <w:szCs w:val="23"/>
          <w:lang w:val="en-GB"/>
        </w:rPr>
        <w:t xml:space="preserve">however </w:t>
      </w:r>
      <w:r w:rsidRPr="00322DDA">
        <w:rPr>
          <w:sz w:val="22"/>
          <w:szCs w:val="22"/>
        </w:rPr>
        <w:t>be inadequate to significantly improve the current management effectiveness of</w:t>
      </w:r>
      <w:r w:rsidR="00E04E39">
        <w:rPr>
          <w:sz w:val="22"/>
          <w:szCs w:val="22"/>
        </w:rPr>
        <w:t>,</w:t>
      </w:r>
      <w:r w:rsidR="00E04E39" w:rsidRPr="00E04E39">
        <w:rPr>
          <w:sz w:val="22"/>
          <w:szCs w:val="22"/>
          <w:lang w:val="en-GB"/>
        </w:rPr>
        <w:t xml:space="preserve"> </w:t>
      </w:r>
      <w:r w:rsidR="00E04E39" w:rsidRPr="003F0654">
        <w:rPr>
          <w:sz w:val="22"/>
          <w:szCs w:val="22"/>
          <w:lang w:val="en-GB"/>
        </w:rPr>
        <w:t>and the mitigation of threats</w:t>
      </w:r>
      <w:r w:rsidR="00E04E39">
        <w:rPr>
          <w:sz w:val="22"/>
          <w:szCs w:val="22"/>
          <w:lang w:val="en-GB"/>
        </w:rPr>
        <w:t xml:space="preserve"> to, the current protected areas</w:t>
      </w:r>
      <w:r w:rsidR="008B31CB" w:rsidRPr="00322DDA">
        <w:rPr>
          <w:sz w:val="22"/>
          <w:szCs w:val="22"/>
        </w:rPr>
        <w:t>. The GM will thus not fully achieve the targets established in the NBSAP and National Forestry Policy</w:t>
      </w:r>
      <w:r w:rsidR="00E04E39">
        <w:rPr>
          <w:sz w:val="22"/>
          <w:szCs w:val="22"/>
        </w:rPr>
        <w:t xml:space="preserve"> for the PAN</w:t>
      </w:r>
      <w:r w:rsidR="008B31CB" w:rsidRPr="00322DDA">
        <w:rPr>
          <w:sz w:val="22"/>
          <w:szCs w:val="22"/>
        </w:rPr>
        <w:t xml:space="preserve"> (i.e. 1000 ha of PAN under IAS and restoration management; structured, time-bound and costed adaptive management plans developed and implemented for all protected areas). Despite a strong political commitment to improve the viability and representativeness of the PAN, notably by extending the PAN into privately owned or managed land, the GM will also not achieve the national target of 10% of the terrestrial area </w:t>
      </w:r>
      <w:r w:rsidR="00E04E39">
        <w:rPr>
          <w:sz w:val="22"/>
          <w:szCs w:val="22"/>
        </w:rPr>
        <w:t xml:space="preserve">under PA coverage as </w:t>
      </w:r>
      <w:r w:rsidR="008B31CB" w:rsidRPr="00322DDA">
        <w:rPr>
          <w:sz w:val="22"/>
          <w:szCs w:val="22"/>
        </w:rPr>
        <w:t xml:space="preserve">described in the NBSAP. </w:t>
      </w:r>
      <w:r w:rsidR="00E04E39">
        <w:rPr>
          <w:sz w:val="22"/>
          <w:szCs w:val="22"/>
        </w:rPr>
        <w:t>T</w:t>
      </w:r>
      <w:r w:rsidR="00E04E39" w:rsidRPr="003F0654">
        <w:rPr>
          <w:sz w:val="22"/>
          <w:szCs w:val="22"/>
        </w:rPr>
        <w:t>he prote</w:t>
      </w:r>
      <w:r w:rsidR="00E04E39">
        <w:rPr>
          <w:sz w:val="22"/>
          <w:szCs w:val="22"/>
        </w:rPr>
        <w:t>cted areas</w:t>
      </w:r>
      <w:r w:rsidR="00E04E39" w:rsidRPr="003F0654">
        <w:rPr>
          <w:sz w:val="22"/>
          <w:szCs w:val="22"/>
        </w:rPr>
        <w:t xml:space="preserve"> and other existing areas under native forest </w:t>
      </w:r>
      <w:r w:rsidR="00E04E39">
        <w:rPr>
          <w:sz w:val="22"/>
          <w:szCs w:val="22"/>
        </w:rPr>
        <w:t xml:space="preserve">cover </w:t>
      </w:r>
      <w:r w:rsidR="00E04E39" w:rsidRPr="003F0654">
        <w:rPr>
          <w:sz w:val="22"/>
          <w:szCs w:val="22"/>
        </w:rPr>
        <w:t xml:space="preserve">will </w:t>
      </w:r>
      <w:r w:rsidR="00E04E39">
        <w:rPr>
          <w:sz w:val="22"/>
          <w:szCs w:val="22"/>
        </w:rPr>
        <w:t xml:space="preserve">then </w:t>
      </w:r>
      <w:r w:rsidR="00E04E39" w:rsidRPr="003F0654">
        <w:rPr>
          <w:sz w:val="22"/>
          <w:szCs w:val="22"/>
        </w:rPr>
        <w:t xml:space="preserve">continue to face increasing pressures from the iterative spread of invasive alien species and </w:t>
      </w:r>
      <w:r w:rsidR="00E04E39">
        <w:rPr>
          <w:sz w:val="22"/>
          <w:szCs w:val="22"/>
        </w:rPr>
        <w:t xml:space="preserve">from </w:t>
      </w:r>
      <w:r w:rsidR="00E04E39" w:rsidRPr="003F0654">
        <w:rPr>
          <w:sz w:val="22"/>
          <w:szCs w:val="22"/>
        </w:rPr>
        <w:t>political and socio-economic pressures for conversion of forest</w:t>
      </w:r>
      <w:r w:rsidR="00E04E39" w:rsidRPr="003F0654">
        <w:rPr>
          <w:sz w:val="22"/>
        </w:rPr>
        <w:t xml:space="preserve"> land to more productive land uses. The extent of the protected area network of Mauritius will remain </w:t>
      </w:r>
      <w:r w:rsidR="00E04E39">
        <w:rPr>
          <w:sz w:val="22"/>
        </w:rPr>
        <w:t xml:space="preserve">largely </w:t>
      </w:r>
      <w:r w:rsidR="00E04E39" w:rsidRPr="003F0654">
        <w:rPr>
          <w:sz w:val="22"/>
        </w:rPr>
        <w:t xml:space="preserve">static with critical areas of native forest under private ownership </w:t>
      </w:r>
      <w:r w:rsidR="00E04E39">
        <w:rPr>
          <w:sz w:val="22"/>
        </w:rPr>
        <w:t xml:space="preserve">and management </w:t>
      </w:r>
      <w:r w:rsidR="00E04E39" w:rsidRPr="003F0654">
        <w:rPr>
          <w:sz w:val="22"/>
        </w:rPr>
        <w:t>remaining outside the formal protected area estate. Public awareness of the threats to native forest biodiversity will remain low and the value of protected areas to the economy of Mauritius will not be optimized</w:t>
      </w:r>
      <w:r w:rsidR="00E04E39">
        <w:rPr>
          <w:sz w:val="22"/>
        </w:rPr>
        <w:t>.</w:t>
      </w:r>
    </w:p>
    <w:p w:rsidR="00655270" w:rsidRPr="00322DDA" w:rsidRDefault="00655270" w:rsidP="00E04E39">
      <w:pPr>
        <w:widowControl w:val="0"/>
        <w:tabs>
          <w:tab w:val="left" w:pos="426"/>
        </w:tabs>
        <w:autoSpaceDE w:val="0"/>
        <w:autoSpaceDN w:val="0"/>
        <w:adjustRightInd w:val="0"/>
        <w:jc w:val="both"/>
        <w:rPr>
          <w:rFonts w:eastAsia="Calibri"/>
          <w:sz w:val="22"/>
          <w:szCs w:val="22"/>
          <w:lang w:val="en-GB"/>
        </w:rPr>
      </w:pPr>
    </w:p>
    <w:p w:rsidR="000A15E6" w:rsidRPr="008B66F8" w:rsidRDefault="000A15E6" w:rsidP="00DE5623">
      <w:pPr>
        <w:pStyle w:val="Heading2"/>
        <w:rPr>
          <w:lang w:val="en-GB"/>
        </w:rPr>
      </w:pPr>
      <w:bookmarkStart w:id="20" w:name="_Toc244444735"/>
      <w:r w:rsidRPr="008B66F8">
        <w:rPr>
          <w:lang w:val="en-GB"/>
        </w:rPr>
        <w:t>PART II:</w:t>
      </w:r>
      <w:r w:rsidR="00DB305B" w:rsidRPr="008B66F8">
        <w:rPr>
          <w:lang w:val="en-GB"/>
        </w:rPr>
        <w:t xml:space="preserve"> </w:t>
      </w:r>
      <w:r w:rsidRPr="008B66F8">
        <w:rPr>
          <w:lang w:val="en-GB"/>
        </w:rPr>
        <w:t>Strategy</w:t>
      </w:r>
      <w:bookmarkEnd w:id="20"/>
    </w:p>
    <w:p w:rsidR="000A15E6" w:rsidRDefault="00AE4443" w:rsidP="00093B5C">
      <w:pPr>
        <w:pStyle w:val="Heading3"/>
        <w:rPr>
          <w:lang w:val="en-GB"/>
        </w:rPr>
      </w:pPr>
      <w:bookmarkStart w:id="21" w:name="_Toc244444736"/>
      <w:r w:rsidRPr="00AE4443">
        <w:rPr>
          <w:lang w:val="en-GB"/>
        </w:rPr>
        <w:t>Project Rationale and Policy Conformity</w:t>
      </w:r>
      <w:bookmarkEnd w:id="21"/>
    </w:p>
    <w:p w:rsidR="00AE4443" w:rsidRDefault="00AE4443" w:rsidP="00AE4443">
      <w:pPr>
        <w:pStyle w:val="Heading4"/>
        <w:rPr>
          <w:lang w:val="en-GB"/>
        </w:rPr>
      </w:pPr>
    </w:p>
    <w:p w:rsidR="00AE4443" w:rsidRPr="00AE4443" w:rsidRDefault="00AE4443" w:rsidP="00AE4443">
      <w:pPr>
        <w:pStyle w:val="Heading4"/>
        <w:rPr>
          <w:lang w:val="en-GB"/>
        </w:rPr>
      </w:pPr>
      <w:r w:rsidRPr="00AE4443">
        <w:rPr>
          <w:lang w:val="en-GB"/>
        </w:rPr>
        <w:t>Fit with the GEF Focal Area Strategy and Strategic Programme</w:t>
      </w:r>
    </w:p>
    <w:p w:rsidR="00093B5C" w:rsidRPr="007C6F70" w:rsidRDefault="00093B5C" w:rsidP="000A15E6">
      <w:pPr>
        <w:ind w:right="1008"/>
        <w:rPr>
          <w:sz w:val="22"/>
          <w:szCs w:val="22"/>
          <w:lang w:val="en-GB"/>
        </w:rPr>
      </w:pPr>
    </w:p>
    <w:p w:rsidR="005962F0" w:rsidRPr="005962F0" w:rsidRDefault="005962F0"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Pr>
          <w:sz w:val="22"/>
          <w:szCs w:val="22"/>
        </w:rPr>
        <w:t xml:space="preserve">The project is aligned with Strategic Objective (SO) 1 of the Biodiversity focal area, ‘Catalyzing Sustainability of Protected Areas Systems’. The project will contribute to this SO by increasing the spatial extent of protected areas in Mauritius, within the context of a ‘sustainable protected area system’ design; consolidating and strengthening the enabling legal, planning and institutional framework for the expansion and effective management of terrestrial protected areas; and </w:t>
      </w:r>
      <w:r w:rsidR="008308D3">
        <w:rPr>
          <w:sz w:val="22"/>
          <w:szCs w:val="22"/>
        </w:rPr>
        <w:t xml:space="preserve">strengthening the capacity (strategies, </w:t>
      </w:r>
      <w:r>
        <w:rPr>
          <w:sz w:val="22"/>
          <w:szCs w:val="22"/>
        </w:rPr>
        <w:t>tools</w:t>
      </w:r>
      <w:r w:rsidR="008308D3">
        <w:rPr>
          <w:sz w:val="22"/>
          <w:szCs w:val="22"/>
        </w:rPr>
        <w:t>, mechanisms, knowledge, skills and resources)</w:t>
      </w:r>
      <w:r>
        <w:rPr>
          <w:sz w:val="22"/>
          <w:szCs w:val="22"/>
        </w:rPr>
        <w:t xml:space="preserve"> to support the operational management and financing of PAs. More specifically, the project complies with the eligibility criteria for the Strategic Programme (SP) on Strengthening Terrestrial Protected Area Networks. The focus of the SP is on ensuring better terrestrial ecosystem representation through filling ecosystem coverage gaps, an overarching objective of the project. Ancillary support will be provided to improve the operational efficiency of the terrestrial PAN, to ensure that resources allocated to the additional PA results in a management effort that is consistent with levels across </w:t>
      </w:r>
      <w:r>
        <w:rPr>
          <w:sz w:val="22"/>
          <w:szCs w:val="22"/>
        </w:rPr>
        <w:lastRenderedPageBreak/>
        <w:t>the PAN as a whole.</w:t>
      </w:r>
    </w:p>
    <w:p w:rsidR="005962F0" w:rsidRPr="005962F0" w:rsidRDefault="005962F0" w:rsidP="005962F0">
      <w:pPr>
        <w:widowControl w:val="0"/>
        <w:tabs>
          <w:tab w:val="left" w:pos="426"/>
        </w:tabs>
        <w:autoSpaceDE w:val="0"/>
        <w:autoSpaceDN w:val="0"/>
        <w:adjustRightInd w:val="0"/>
        <w:jc w:val="both"/>
        <w:rPr>
          <w:rFonts w:eastAsia="Calibri"/>
          <w:sz w:val="22"/>
          <w:szCs w:val="22"/>
          <w:lang w:val="en-GB"/>
        </w:rPr>
      </w:pPr>
    </w:p>
    <w:p w:rsidR="007C6F70" w:rsidRPr="0018533A" w:rsidRDefault="007C6F70"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7379FB">
        <w:rPr>
          <w:sz w:val="22"/>
          <w:szCs w:val="22"/>
        </w:rPr>
        <w:t xml:space="preserve">The project will contribute to the achievement of GEF’s main indicators under this priority programming area as follows: </w:t>
      </w:r>
    </w:p>
    <w:p w:rsidR="0018533A" w:rsidRDefault="0018533A" w:rsidP="0018533A">
      <w:pPr>
        <w:pStyle w:val="ListParagraph"/>
        <w:rPr>
          <w:rFonts w:eastAsia="Calibri"/>
          <w:sz w:val="22"/>
          <w:szCs w:val="22"/>
          <w:lang w:val="en-GB"/>
        </w:rPr>
      </w:pPr>
    </w:p>
    <w:p w:rsidR="0018533A" w:rsidRPr="006D612A" w:rsidRDefault="0018533A" w:rsidP="0018533A">
      <w:pPr>
        <w:pStyle w:val="Caption"/>
        <w:ind w:left="720"/>
      </w:pPr>
      <w:r w:rsidRPr="006D612A">
        <w:t xml:space="preserve">Table </w:t>
      </w:r>
      <w:r w:rsidR="00264C2F">
        <w:t>6</w:t>
      </w:r>
      <w:r>
        <w:t xml:space="preserve">: </w:t>
      </w:r>
      <w:r w:rsidR="00264C2F">
        <w:t>Contribution of the project to meeting GEF-4 BD outcome indicators</w:t>
      </w:r>
    </w:p>
    <w:p w:rsidR="007C6F70" w:rsidRPr="007C6F70" w:rsidRDefault="007C6F70" w:rsidP="007C6F70">
      <w:pPr>
        <w:widowControl w:val="0"/>
        <w:tabs>
          <w:tab w:val="left" w:pos="426"/>
        </w:tabs>
        <w:autoSpaceDE w:val="0"/>
        <w:autoSpaceDN w:val="0"/>
        <w:adjustRightInd w:val="0"/>
        <w:jc w:val="both"/>
        <w:rPr>
          <w:rFonts w:eastAsia="Calibri"/>
          <w:sz w:val="22"/>
          <w:szCs w:val="22"/>
          <w:lang w:val="en-GB"/>
        </w:rPr>
      </w:pPr>
    </w:p>
    <w:tbl>
      <w:tblPr>
        <w:tblW w:w="9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7"/>
        <w:gridCol w:w="2001"/>
        <w:gridCol w:w="3364"/>
        <w:gridCol w:w="2491"/>
      </w:tblGrid>
      <w:tr w:rsidR="007C6F70" w:rsidRPr="00D4390C" w:rsidTr="00437393">
        <w:trPr>
          <w:tblHeader/>
        </w:trPr>
        <w:tc>
          <w:tcPr>
            <w:tcW w:w="2007" w:type="dxa"/>
            <w:shd w:val="clear" w:color="auto" w:fill="595959"/>
          </w:tcPr>
          <w:p w:rsidR="007C6F70" w:rsidRPr="0032310A" w:rsidRDefault="007C6F70" w:rsidP="00804959">
            <w:pPr>
              <w:tabs>
                <w:tab w:val="left" w:pos="8640"/>
              </w:tabs>
              <w:rPr>
                <w:b/>
                <w:color w:val="FFFFFF"/>
                <w:sz w:val="20"/>
                <w:szCs w:val="20"/>
                <w:lang w:val="en-GB"/>
              </w:rPr>
            </w:pPr>
            <w:r w:rsidRPr="0032310A">
              <w:rPr>
                <w:b/>
                <w:color w:val="FFFFFF"/>
                <w:sz w:val="20"/>
                <w:szCs w:val="20"/>
                <w:lang w:val="en-GB"/>
              </w:rPr>
              <w:t xml:space="preserve">Relevant GEF-4 BD Strategic Program (SO) </w:t>
            </w:r>
          </w:p>
        </w:tc>
        <w:tc>
          <w:tcPr>
            <w:tcW w:w="2001" w:type="dxa"/>
            <w:shd w:val="clear" w:color="auto" w:fill="595959"/>
          </w:tcPr>
          <w:p w:rsidR="007C6F70" w:rsidRPr="0032310A" w:rsidRDefault="007C6F70" w:rsidP="00804959">
            <w:pPr>
              <w:tabs>
                <w:tab w:val="left" w:pos="8640"/>
              </w:tabs>
              <w:rPr>
                <w:b/>
                <w:color w:val="FFFFFF"/>
                <w:sz w:val="20"/>
                <w:szCs w:val="20"/>
                <w:lang w:val="en-GB"/>
              </w:rPr>
            </w:pPr>
            <w:r w:rsidRPr="0032310A">
              <w:rPr>
                <w:b/>
                <w:color w:val="FFFFFF"/>
                <w:sz w:val="20"/>
                <w:szCs w:val="20"/>
                <w:lang w:val="en-GB"/>
              </w:rPr>
              <w:t>Expected outcomes</w:t>
            </w:r>
          </w:p>
        </w:tc>
        <w:tc>
          <w:tcPr>
            <w:tcW w:w="3364" w:type="dxa"/>
            <w:shd w:val="clear" w:color="auto" w:fill="595959"/>
          </w:tcPr>
          <w:p w:rsidR="007C6F70" w:rsidRPr="0032310A" w:rsidRDefault="007C6F70" w:rsidP="00804959">
            <w:pPr>
              <w:tabs>
                <w:tab w:val="left" w:pos="8640"/>
              </w:tabs>
              <w:rPr>
                <w:b/>
                <w:color w:val="FFFFFF"/>
                <w:sz w:val="20"/>
                <w:szCs w:val="20"/>
                <w:lang w:val="en-GB"/>
              </w:rPr>
            </w:pPr>
            <w:r w:rsidRPr="0032310A">
              <w:rPr>
                <w:b/>
                <w:color w:val="FFFFFF"/>
                <w:sz w:val="20"/>
                <w:szCs w:val="20"/>
                <w:lang w:val="en-GB"/>
              </w:rPr>
              <w:t>Relevant GEF-4 BD Indicators</w:t>
            </w:r>
          </w:p>
        </w:tc>
        <w:tc>
          <w:tcPr>
            <w:tcW w:w="2491" w:type="dxa"/>
            <w:shd w:val="clear" w:color="auto" w:fill="595959"/>
          </w:tcPr>
          <w:p w:rsidR="007C6F70" w:rsidRPr="00701AAA" w:rsidRDefault="007C6F70" w:rsidP="00804959">
            <w:pPr>
              <w:tabs>
                <w:tab w:val="left" w:pos="8640"/>
              </w:tabs>
              <w:rPr>
                <w:b/>
                <w:color w:val="FFFFFF"/>
                <w:sz w:val="20"/>
                <w:szCs w:val="20"/>
                <w:lang w:val="en-GB"/>
              </w:rPr>
            </w:pPr>
            <w:r w:rsidRPr="00701AAA">
              <w:rPr>
                <w:b/>
                <w:color w:val="FFFFFF"/>
                <w:sz w:val="20"/>
                <w:szCs w:val="20"/>
                <w:lang w:val="en-GB"/>
              </w:rPr>
              <w:t>Project contribution to GEF-4 BD Indicators</w:t>
            </w:r>
          </w:p>
        </w:tc>
      </w:tr>
      <w:tr w:rsidR="007C6F70" w:rsidRPr="00D4390C" w:rsidTr="00001D20">
        <w:trPr>
          <w:trHeight w:val="345"/>
        </w:trPr>
        <w:tc>
          <w:tcPr>
            <w:tcW w:w="2007" w:type="dxa"/>
          </w:tcPr>
          <w:p w:rsidR="007C6F70" w:rsidRPr="00D4390C" w:rsidRDefault="007C6F70" w:rsidP="00804959">
            <w:pPr>
              <w:tabs>
                <w:tab w:val="left" w:pos="8640"/>
              </w:tabs>
              <w:rPr>
                <w:sz w:val="18"/>
                <w:szCs w:val="18"/>
                <w:lang w:val="en-GB"/>
              </w:rPr>
            </w:pPr>
            <w:r w:rsidRPr="00D4390C">
              <w:rPr>
                <w:sz w:val="18"/>
                <w:szCs w:val="18"/>
                <w:lang w:val="en-GB"/>
              </w:rPr>
              <w:t>Strengthened Terrestrial Protected Area Networks</w:t>
            </w:r>
          </w:p>
          <w:p w:rsidR="007C6F70" w:rsidRPr="00D4390C" w:rsidRDefault="007C6F70" w:rsidP="00804959">
            <w:pPr>
              <w:tabs>
                <w:tab w:val="left" w:pos="8640"/>
              </w:tabs>
              <w:rPr>
                <w:sz w:val="18"/>
                <w:szCs w:val="18"/>
                <w:lang w:val="en-GB"/>
              </w:rPr>
            </w:pPr>
          </w:p>
        </w:tc>
        <w:tc>
          <w:tcPr>
            <w:tcW w:w="2001" w:type="dxa"/>
          </w:tcPr>
          <w:p w:rsidR="007C6F70" w:rsidRPr="00D4390C" w:rsidRDefault="007C6F70" w:rsidP="00804959">
            <w:pPr>
              <w:tabs>
                <w:tab w:val="left" w:pos="8640"/>
              </w:tabs>
              <w:rPr>
                <w:sz w:val="18"/>
                <w:szCs w:val="18"/>
                <w:lang w:val="en-GB"/>
              </w:rPr>
            </w:pPr>
            <w:r w:rsidRPr="00D4390C">
              <w:rPr>
                <w:sz w:val="18"/>
                <w:szCs w:val="18"/>
                <w:lang w:val="en-GB"/>
              </w:rPr>
              <w:t xml:space="preserve">Improved ecosystem coverage of under-represented terrestrial ecosystems areas as part of national protected area system </w:t>
            </w:r>
          </w:p>
          <w:p w:rsidR="007C6F70" w:rsidRPr="00D4390C" w:rsidRDefault="007C6F70" w:rsidP="00804959">
            <w:pPr>
              <w:tabs>
                <w:tab w:val="left" w:pos="8640"/>
              </w:tabs>
              <w:rPr>
                <w:sz w:val="18"/>
                <w:szCs w:val="18"/>
                <w:lang w:val="en-GB"/>
              </w:rPr>
            </w:pPr>
          </w:p>
          <w:p w:rsidR="007C6F70" w:rsidRPr="00D4390C" w:rsidRDefault="007C6F70" w:rsidP="00804959">
            <w:pPr>
              <w:tabs>
                <w:tab w:val="left" w:pos="8640"/>
              </w:tabs>
              <w:rPr>
                <w:sz w:val="18"/>
                <w:szCs w:val="18"/>
                <w:lang w:val="en-GB"/>
              </w:rPr>
            </w:pPr>
            <w:r w:rsidRPr="00D4390C">
              <w:rPr>
                <w:sz w:val="18"/>
                <w:szCs w:val="18"/>
                <w:lang w:val="en-GB"/>
              </w:rPr>
              <w:t>Improved management of terrestrial protected areas</w:t>
            </w:r>
          </w:p>
        </w:tc>
        <w:tc>
          <w:tcPr>
            <w:tcW w:w="3364" w:type="dxa"/>
          </w:tcPr>
          <w:p w:rsidR="007C6F70" w:rsidRPr="00D4390C" w:rsidRDefault="007C6F70" w:rsidP="00804959">
            <w:pPr>
              <w:tabs>
                <w:tab w:val="left" w:pos="8640"/>
              </w:tabs>
              <w:ind w:left="72"/>
              <w:rPr>
                <w:sz w:val="18"/>
                <w:szCs w:val="18"/>
                <w:lang w:val="en-GB"/>
              </w:rPr>
            </w:pPr>
            <w:r w:rsidRPr="00D4390C">
              <w:rPr>
                <w:sz w:val="18"/>
                <w:szCs w:val="18"/>
                <w:lang w:val="en-GB"/>
              </w:rPr>
              <w:t>Terrestrial ecosystem coverage in national protected area systems</w:t>
            </w:r>
          </w:p>
          <w:p w:rsidR="007C6F70" w:rsidRPr="00D4390C" w:rsidRDefault="007C6F70" w:rsidP="00804959">
            <w:pPr>
              <w:tabs>
                <w:tab w:val="left" w:pos="8640"/>
              </w:tabs>
              <w:ind w:left="72"/>
              <w:rPr>
                <w:sz w:val="18"/>
                <w:szCs w:val="18"/>
                <w:lang w:val="en-GB"/>
              </w:rPr>
            </w:pPr>
          </w:p>
          <w:p w:rsidR="007C6F70" w:rsidRPr="00D4390C" w:rsidRDefault="007C6F70" w:rsidP="00804959">
            <w:pPr>
              <w:tabs>
                <w:tab w:val="left" w:pos="8640"/>
              </w:tabs>
              <w:ind w:left="72"/>
              <w:rPr>
                <w:sz w:val="18"/>
                <w:szCs w:val="18"/>
                <w:lang w:val="en-GB"/>
              </w:rPr>
            </w:pPr>
          </w:p>
          <w:p w:rsidR="007C6F70" w:rsidRPr="00D4390C" w:rsidRDefault="007C6F70" w:rsidP="00804959">
            <w:pPr>
              <w:tabs>
                <w:tab w:val="left" w:pos="8640"/>
              </w:tabs>
              <w:ind w:left="72"/>
              <w:rPr>
                <w:sz w:val="18"/>
                <w:szCs w:val="18"/>
                <w:lang w:val="en-GB"/>
              </w:rPr>
            </w:pPr>
          </w:p>
          <w:p w:rsidR="00197DD1" w:rsidRDefault="00197DD1" w:rsidP="00804959">
            <w:pPr>
              <w:tabs>
                <w:tab w:val="left" w:pos="8640"/>
              </w:tabs>
              <w:ind w:left="72"/>
              <w:rPr>
                <w:sz w:val="18"/>
                <w:szCs w:val="18"/>
                <w:lang w:val="en-GB"/>
              </w:rPr>
            </w:pPr>
          </w:p>
          <w:p w:rsidR="00197DD1" w:rsidRDefault="00197DD1" w:rsidP="00804959">
            <w:pPr>
              <w:tabs>
                <w:tab w:val="left" w:pos="8640"/>
              </w:tabs>
              <w:ind w:left="72"/>
              <w:rPr>
                <w:sz w:val="18"/>
                <w:szCs w:val="18"/>
                <w:lang w:val="en-GB"/>
              </w:rPr>
            </w:pPr>
          </w:p>
          <w:p w:rsidR="007C6F70" w:rsidRPr="00D4390C" w:rsidRDefault="007C6F70" w:rsidP="00804959">
            <w:pPr>
              <w:tabs>
                <w:tab w:val="left" w:pos="8640"/>
              </w:tabs>
              <w:ind w:left="72"/>
              <w:rPr>
                <w:sz w:val="18"/>
                <w:szCs w:val="18"/>
                <w:lang w:val="en-GB"/>
              </w:rPr>
            </w:pPr>
            <w:r w:rsidRPr="00D4390C">
              <w:rPr>
                <w:sz w:val="18"/>
                <w:szCs w:val="18"/>
                <w:lang w:val="en-GB"/>
              </w:rPr>
              <w:t>Protected area management effectiveness as measured by individual protected area scorecards</w:t>
            </w:r>
          </w:p>
        </w:tc>
        <w:tc>
          <w:tcPr>
            <w:tcW w:w="2491" w:type="dxa"/>
          </w:tcPr>
          <w:p w:rsidR="007C6F70" w:rsidRPr="00701AAA" w:rsidRDefault="00DC540C" w:rsidP="00804959">
            <w:pPr>
              <w:tabs>
                <w:tab w:val="left" w:pos="8640"/>
              </w:tabs>
              <w:rPr>
                <w:sz w:val="18"/>
                <w:szCs w:val="18"/>
                <w:lang w:val="en-GB"/>
              </w:rPr>
            </w:pPr>
            <w:r w:rsidRPr="00701AAA">
              <w:rPr>
                <w:sz w:val="18"/>
                <w:szCs w:val="18"/>
                <w:lang w:val="en-GB"/>
              </w:rPr>
              <w:t>Terrestrial p</w:t>
            </w:r>
            <w:r w:rsidR="007C6F70" w:rsidRPr="00701AAA">
              <w:rPr>
                <w:sz w:val="18"/>
                <w:szCs w:val="18"/>
                <w:lang w:val="en-GB"/>
              </w:rPr>
              <w:t>rotected area system coverage increase</w:t>
            </w:r>
            <w:r w:rsidRPr="00701AAA">
              <w:rPr>
                <w:sz w:val="18"/>
                <w:szCs w:val="18"/>
                <w:lang w:val="en-GB"/>
              </w:rPr>
              <w:t>s</w:t>
            </w:r>
            <w:r w:rsidR="007C6F70" w:rsidRPr="00701AAA">
              <w:rPr>
                <w:sz w:val="18"/>
                <w:szCs w:val="18"/>
                <w:lang w:val="en-GB"/>
              </w:rPr>
              <w:t xml:space="preserve"> from a baseline of</w:t>
            </w:r>
            <w:r w:rsidR="00A91026" w:rsidRPr="00701AAA">
              <w:rPr>
                <w:sz w:val="18"/>
                <w:szCs w:val="18"/>
                <w:lang w:val="en-GB"/>
              </w:rPr>
              <w:t xml:space="preserve"> </w:t>
            </w:r>
            <w:r w:rsidR="00105DF5">
              <w:rPr>
                <w:sz w:val="18"/>
                <w:szCs w:val="18"/>
                <w:lang w:val="en-GB"/>
              </w:rPr>
              <w:t>8,027ha (4</w:t>
            </w:r>
            <w:r w:rsidR="007C6F70" w:rsidRPr="00701AAA">
              <w:rPr>
                <w:sz w:val="18"/>
                <w:szCs w:val="18"/>
                <w:lang w:val="en-GB"/>
              </w:rPr>
              <w:t>%</w:t>
            </w:r>
            <w:r w:rsidR="00A91026" w:rsidRPr="00701AAA">
              <w:rPr>
                <w:sz w:val="18"/>
                <w:szCs w:val="18"/>
                <w:lang w:val="en-GB"/>
              </w:rPr>
              <w:t>)</w:t>
            </w:r>
            <w:r w:rsidR="007C6F70" w:rsidRPr="00701AAA">
              <w:rPr>
                <w:sz w:val="18"/>
                <w:szCs w:val="18"/>
                <w:lang w:val="en-GB"/>
              </w:rPr>
              <w:t xml:space="preserve"> to</w:t>
            </w:r>
            <w:r w:rsidR="00A91026" w:rsidRPr="00701AAA">
              <w:rPr>
                <w:sz w:val="18"/>
                <w:szCs w:val="18"/>
                <w:lang w:val="en-GB"/>
              </w:rPr>
              <w:t xml:space="preserve"> </w:t>
            </w:r>
            <w:r w:rsidR="00105DF5">
              <w:rPr>
                <w:sz w:val="18"/>
                <w:szCs w:val="18"/>
                <w:lang w:val="en-GB"/>
              </w:rPr>
              <w:t>14,920</w:t>
            </w:r>
            <w:r w:rsidR="00A91026" w:rsidRPr="00701AAA">
              <w:rPr>
                <w:sz w:val="18"/>
                <w:szCs w:val="18"/>
                <w:lang w:val="en-GB"/>
              </w:rPr>
              <w:t>ha</w:t>
            </w:r>
            <w:r w:rsidR="007C6F70" w:rsidRPr="00701AAA">
              <w:rPr>
                <w:sz w:val="18"/>
                <w:szCs w:val="18"/>
                <w:lang w:val="en-GB"/>
              </w:rPr>
              <w:t xml:space="preserve"> </w:t>
            </w:r>
            <w:r w:rsidR="00A91026" w:rsidRPr="00701AAA">
              <w:rPr>
                <w:sz w:val="18"/>
                <w:szCs w:val="18"/>
                <w:lang w:val="en-GB"/>
              </w:rPr>
              <w:t>(</w:t>
            </w:r>
            <w:r w:rsidR="00105DF5">
              <w:rPr>
                <w:sz w:val="18"/>
                <w:szCs w:val="18"/>
                <w:lang w:val="en-GB"/>
              </w:rPr>
              <w:t>7.4</w:t>
            </w:r>
            <w:r w:rsidR="007C6F70" w:rsidRPr="00701AAA">
              <w:rPr>
                <w:sz w:val="18"/>
                <w:szCs w:val="18"/>
                <w:lang w:val="en-GB"/>
              </w:rPr>
              <w:t>%</w:t>
            </w:r>
            <w:r w:rsidRPr="00701AAA">
              <w:rPr>
                <w:sz w:val="18"/>
                <w:szCs w:val="18"/>
                <w:lang w:val="en-GB"/>
              </w:rPr>
              <w:t>)</w:t>
            </w:r>
          </w:p>
          <w:p w:rsidR="007C6F70" w:rsidRPr="00701AAA" w:rsidRDefault="007C6F70" w:rsidP="00804959">
            <w:pPr>
              <w:rPr>
                <w:sz w:val="18"/>
                <w:szCs w:val="18"/>
                <w:lang w:val="en-GB"/>
              </w:rPr>
            </w:pPr>
          </w:p>
          <w:p w:rsidR="00197DD1" w:rsidRPr="00701AAA" w:rsidRDefault="00197DD1" w:rsidP="00804959">
            <w:pPr>
              <w:autoSpaceDE w:val="0"/>
              <w:autoSpaceDN w:val="0"/>
              <w:adjustRightInd w:val="0"/>
              <w:rPr>
                <w:sz w:val="18"/>
                <w:szCs w:val="18"/>
                <w:lang w:val="en-GB"/>
              </w:rPr>
            </w:pPr>
          </w:p>
          <w:p w:rsidR="00197DD1" w:rsidRPr="00701AAA" w:rsidRDefault="00197DD1" w:rsidP="00804959">
            <w:pPr>
              <w:autoSpaceDE w:val="0"/>
              <w:autoSpaceDN w:val="0"/>
              <w:adjustRightInd w:val="0"/>
              <w:rPr>
                <w:sz w:val="18"/>
                <w:szCs w:val="18"/>
                <w:lang w:val="en-GB"/>
              </w:rPr>
            </w:pPr>
          </w:p>
          <w:p w:rsidR="007C6F70" w:rsidRPr="00701AAA" w:rsidRDefault="007C6F70" w:rsidP="00804959">
            <w:pPr>
              <w:autoSpaceDE w:val="0"/>
              <w:autoSpaceDN w:val="0"/>
              <w:adjustRightInd w:val="0"/>
              <w:rPr>
                <w:sz w:val="18"/>
                <w:szCs w:val="18"/>
                <w:lang w:val="en-GB"/>
              </w:rPr>
            </w:pPr>
            <w:r w:rsidRPr="00701AAA">
              <w:rPr>
                <w:sz w:val="18"/>
                <w:szCs w:val="18"/>
                <w:lang w:val="en-GB"/>
              </w:rPr>
              <w:t xml:space="preserve">METT scores </w:t>
            </w:r>
            <w:r w:rsidR="00DC540C" w:rsidRPr="00701AAA">
              <w:rPr>
                <w:sz w:val="18"/>
                <w:szCs w:val="18"/>
                <w:lang w:val="en-GB"/>
              </w:rPr>
              <w:t xml:space="preserve">of state protected areas increase </w:t>
            </w:r>
            <w:r w:rsidRPr="00701AAA">
              <w:rPr>
                <w:sz w:val="18"/>
                <w:szCs w:val="18"/>
                <w:lang w:val="en-GB"/>
              </w:rPr>
              <w:t xml:space="preserve">from a baseline of </w:t>
            </w:r>
            <w:r w:rsidR="00105DF5">
              <w:rPr>
                <w:sz w:val="18"/>
                <w:szCs w:val="18"/>
                <w:lang w:val="en-GB"/>
              </w:rPr>
              <w:t>37-65% to all</w:t>
            </w:r>
            <w:r w:rsidR="00C6240E">
              <w:rPr>
                <w:sz w:val="18"/>
                <w:szCs w:val="18"/>
                <w:lang w:val="en-GB"/>
              </w:rPr>
              <w:t xml:space="preserve"> PAs</w:t>
            </w:r>
            <w:r w:rsidR="00105DF5">
              <w:rPr>
                <w:sz w:val="18"/>
                <w:szCs w:val="18"/>
                <w:lang w:val="en-GB"/>
              </w:rPr>
              <w:t xml:space="preserve"> &gt;5</w:t>
            </w:r>
            <w:r w:rsidRPr="00701AAA">
              <w:rPr>
                <w:sz w:val="18"/>
                <w:szCs w:val="18"/>
                <w:lang w:val="en-GB"/>
              </w:rPr>
              <w:t>0%</w:t>
            </w:r>
          </w:p>
          <w:p w:rsidR="007C6F70" w:rsidRPr="00701AAA" w:rsidRDefault="007C6F70" w:rsidP="00804959">
            <w:pPr>
              <w:autoSpaceDE w:val="0"/>
              <w:autoSpaceDN w:val="0"/>
              <w:adjustRightInd w:val="0"/>
              <w:rPr>
                <w:sz w:val="18"/>
                <w:szCs w:val="18"/>
                <w:lang w:val="en-GB"/>
              </w:rPr>
            </w:pPr>
          </w:p>
          <w:p w:rsidR="007C6F70" w:rsidRPr="00701AAA" w:rsidRDefault="007C6F70" w:rsidP="00804959">
            <w:pPr>
              <w:autoSpaceDE w:val="0"/>
              <w:autoSpaceDN w:val="0"/>
              <w:adjustRightInd w:val="0"/>
              <w:rPr>
                <w:sz w:val="18"/>
                <w:szCs w:val="18"/>
                <w:lang w:val="en-GB"/>
              </w:rPr>
            </w:pPr>
            <w:r w:rsidRPr="00701AAA">
              <w:rPr>
                <w:sz w:val="18"/>
                <w:szCs w:val="18"/>
                <w:lang w:val="en-GB"/>
              </w:rPr>
              <w:t>Financial sustainab</w:t>
            </w:r>
            <w:r w:rsidR="00DC540C" w:rsidRPr="00701AAA">
              <w:rPr>
                <w:sz w:val="18"/>
                <w:szCs w:val="18"/>
                <w:lang w:val="en-GB"/>
              </w:rPr>
              <w:t xml:space="preserve">ility scorecard increases from </w:t>
            </w:r>
            <w:r w:rsidR="00105DF5">
              <w:rPr>
                <w:sz w:val="18"/>
                <w:szCs w:val="18"/>
                <w:lang w:val="en-GB"/>
              </w:rPr>
              <w:t>1</w:t>
            </w:r>
            <w:r w:rsidR="00FF4691">
              <w:rPr>
                <w:sz w:val="18"/>
                <w:szCs w:val="18"/>
                <w:lang w:val="en-GB"/>
              </w:rPr>
              <w:t>7</w:t>
            </w:r>
            <w:r w:rsidR="00105DF5">
              <w:rPr>
                <w:sz w:val="18"/>
                <w:szCs w:val="18"/>
                <w:lang w:val="en-GB"/>
              </w:rPr>
              <w:t>% to &gt;45</w:t>
            </w:r>
            <w:r w:rsidRPr="00701AAA">
              <w:rPr>
                <w:sz w:val="18"/>
                <w:szCs w:val="18"/>
                <w:lang w:val="en-GB"/>
              </w:rPr>
              <w:t>%</w:t>
            </w:r>
          </w:p>
          <w:p w:rsidR="007C6F70" w:rsidRPr="00701AAA" w:rsidRDefault="007C6F70" w:rsidP="00804959">
            <w:pPr>
              <w:autoSpaceDE w:val="0"/>
              <w:autoSpaceDN w:val="0"/>
              <w:adjustRightInd w:val="0"/>
              <w:rPr>
                <w:sz w:val="18"/>
                <w:szCs w:val="18"/>
                <w:lang w:val="en-GB"/>
              </w:rPr>
            </w:pPr>
          </w:p>
          <w:p w:rsidR="007C6F70" w:rsidRPr="00701AAA" w:rsidRDefault="007C6F70" w:rsidP="00C6240E">
            <w:pPr>
              <w:autoSpaceDE w:val="0"/>
              <w:autoSpaceDN w:val="0"/>
              <w:adjustRightInd w:val="0"/>
              <w:rPr>
                <w:sz w:val="18"/>
                <w:szCs w:val="18"/>
                <w:lang w:val="en-GB"/>
              </w:rPr>
            </w:pPr>
            <w:r w:rsidRPr="00701AAA">
              <w:rPr>
                <w:sz w:val="18"/>
                <w:szCs w:val="18"/>
                <w:lang w:val="en-GB"/>
              </w:rPr>
              <w:t>Capacity development scorecard</w:t>
            </w:r>
            <w:r w:rsidR="00DC540C" w:rsidRPr="00701AAA">
              <w:rPr>
                <w:sz w:val="18"/>
                <w:szCs w:val="18"/>
                <w:lang w:val="en-GB"/>
              </w:rPr>
              <w:t xml:space="preserve"> increases from a baseline of </w:t>
            </w:r>
            <w:r w:rsidR="00C6240E">
              <w:rPr>
                <w:sz w:val="18"/>
                <w:szCs w:val="18"/>
                <w:lang w:val="en-GB"/>
              </w:rPr>
              <w:t>50%, 56</w:t>
            </w:r>
            <w:r w:rsidR="00DC540C" w:rsidRPr="00701AAA">
              <w:rPr>
                <w:sz w:val="18"/>
                <w:szCs w:val="18"/>
                <w:lang w:val="en-GB"/>
              </w:rPr>
              <w:t xml:space="preserve">% and </w:t>
            </w:r>
            <w:r w:rsidR="00C6240E">
              <w:rPr>
                <w:sz w:val="18"/>
                <w:szCs w:val="18"/>
                <w:lang w:val="en-GB"/>
              </w:rPr>
              <w:t>62% to 78%, 65% and 82</w:t>
            </w:r>
            <w:r w:rsidRPr="00701AAA">
              <w:rPr>
                <w:sz w:val="18"/>
                <w:szCs w:val="18"/>
                <w:lang w:val="en-GB"/>
              </w:rPr>
              <w:t>% for the systemic, institutional and individual capacity scores respectively</w:t>
            </w:r>
          </w:p>
        </w:tc>
      </w:tr>
    </w:tbl>
    <w:p w:rsidR="003E65D1" w:rsidRDefault="003E65D1" w:rsidP="00ED42A6">
      <w:pPr>
        <w:pStyle w:val="ListParagraph"/>
        <w:ind w:left="0"/>
        <w:rPr>
          <w:lang w:val="en-GB"/>
        </w:rPr>
      </w:pPr>
    </w:p>
    <w:p w:rsidR="00AE4443" w:rsidRDefault="00AE4443" w:rsidP="00AE4443">
      <w:pPr>
        <w:pStyle w:val="Heading4"/>
        <w:rPr>
          <w:lang w:val="en-GB"/>
        </w:rPr>
      </w:pPr>
      <w:r w:rsidRPr="00AE4443">
        <w:rPr>
          <w:lang w:val="en-GB"/>
        </w:rPr>
        <w:t>Rationale and summary of GEF Alternative</w:t>
      </w:r>
    </w:p>
    <w:p w:rsidR="00AE4443" w:rsidRPr="00FD3867" w:rsidRDefault="00AE4443" w:rsidP="00ED42A6">
      <w:pPr>
        <w:pStyle w:val="ListParagraph"/>
        <w:ind w:left="0"/>
        <w:rPr>
          <w:sz w:val="22"/>
          <w:szCs w:val="22"/>
          <w:lang w:val="en-GB"/>
        </w:rPr>
      </w:pPr>
    </w:p>
    <w:p w:rsidR="00022930" w:rsidRPr="00FD3867" w:rsidRDefault="00DB5309"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FD3867">
        <w:rPr>
          <w:sz w:val="22"/>
          <w:szCs w:val="22"/>
        </w:rPr>
        <w:t>The focus of the project is to: i) expand the protected area network in Mauritius to better protect a representative sample of its terrestrial biodiversity</w:t>
      </w:r>
      <w:r w:rsidR="004B3B1E">
        <w:rPr>
          <w:sz w:val="22"/>
          <w:szCs w:val="22"/>
        </w:rPr>
        <w:t xml:space="preserve"> (see figure </w:t>
      </w:r>
      <w:r w:rsidR="00C0166B">
        <w:rPr>
          <w:sz w:val="22"/>
          <w:szCs w:val="22"/>
        </w:rPr>
        <w:t>8)</w:t>
      </w:r>
      <w:r w:rsidRPr="00FD3867">
        <w:rPr>
          <w:sz w:val="22"/>
          <w:szCs w:val="22"/>
        </w:rPr>
        <w:t xml:space="preserve">; and ii) more effectively manage this protected area network as a whole, to ensure that it is fulfilling its conservation function. </w:t>
      </w:r>
      <w:r w:rsidRPr="00FD3867">
        <w:rPr>
          <w:i/>
          <w:sz w:val="22"/>
          <w:szCs w:val="22"/>
        </w:rPr>
        <w:t>With GEF support</w:t>
      </w:r>
      <w:r w:rsidRPr="00FD3867">
        <w:rPr>
          <w:sz w:val="22"/>
          <w:szCs w:val="22"/>
        </w:rPr>
        <w:t xml:space="preserve">, interventions at the level of Mauritius’s terrestrial PAN will: i) strengthen the enabling legal framework, incentives ‘toolboxes’ and participative mechanisms and mobilize necessary investments to support the strategic expansion and effective management of the protected area network; ii) strengthen the institutional and human resource capacity to establish and maintain an effectively managed PAN over the long term; </w:t>
      </w:r>
      <w:r w:rsidR="00197DD1" w:rsidRPr="00FD3867">
        <w:rPr>
          <w:sz w:val="22"/>
          <w:szCs w:val="22"/>
        </w:rPr>
        <w:t xml:space="preserve">and </w:t>
      </w:r>
      <w:r w:rsidRPr="00FD3867">
        <w:rPr>
          <w:sz w:val="22"/>
          <w:szCs w:val="22"/>
        </w:rPr>
        <w:t>(iii) support the cost-effective and sustainable management of PAs by building the operational capacities</w:t>
      </w:r>
      <w:r w:rsidR="00197DD1" w:rsidRPr="00FD3867">
        <w:rPr>
          <w:sz w:val="22"/>
          <w:szCs w:val="22"/>
        </w:rPr>
        <w:t>,</w:t>
      </w:r>
      <w:r w:rsidRPr="00FD3867">
        <w:rPr>
          <w:sz w:val="22"/>
          <w:szCs w:val="22"/>
        </w:rPr>
        <w:t xml:space="preserve"> and generating investments</w:t>
      </w:r>
      <w:r w:rsidR="00197DD1" w:rsidRPr="00FD3867">
        <w:rPr>
          <w:sz w:val="22"/>
          <w:szCs w:val="22"/>
        </w:rPr>
        <w:t>,</w:t>
      </w:r>
      <w:r w:rsidRPr="00FD3867">
        <w:rPr>
          <w:sz w:val="22"/>
          <w:szCs w:val="22"/>
        </w:rPr>
        <w:t xml:space="preserve"> to manage threats to biodiversity at a site level. This implies directing national strategic planning, policy-making, legislation, funding, tools and incentive structures towards the expansion and active biodiversity management of the Mauritius PAN, and linking PA development priorities toward optimizing the true value of PAs in the socio-economic development of the country.</w:t>
      </w:r>
    </w:p>
    <w:p w:rsidR="00DB5309" w:rsidRPr="00FD3867" w:rsidRDefault="00DB5309" w:rsidP="00DB5309">
      <w:pPr>
        <w:widowControl w:val="0"/>
        <w:tabs>
          <w:tab w:val="left" w:pos="426"/>
        </w:tabs>
        <w:autoSpaceDE w:val="0"/>
        <w:autoSpaceDN w:val="0"/>
        <w:adjustRightInd w:val="0"/>
        <w:jc w:val="both"/>
        <w:rPr>
          <w:rFonts w:eastAsia="Calibri"/>
          <w:sz w:val="22"/>
          <w:szCs w:val="22"/>
          <w:lang w:val="en-GB"/>
        </w:rPr>
      </w:pPr>
    </w:p>
    <w:p w:rsidR="000A15E6" w:rsidRPr="008B66F8" w:rsidRDefault="000A15E6" w:rsidP="00B613FE">
      <w:pPr>
        <w:pStyle w:val="Heading3"/>
        <w:rPr>
          <w:lang w:val="en-GB"/>
        </w:rPr>
      </w:pPr>
      <w:bookmarkStart w:id="22" w:name="_Toc221730667"/>
      <w:bookmarkStart w:id="23" w:name="_Toc101181415"/>
      <w:bookmarkStart w:id="24" w:name="_Toc101181471"/>
      <w:bookmarkStart w:id="25" w:name="_Toc101301213"/>
      <w:bookmarkStart w:id="26" w:name="_Toc101301219"/>
      <w:bookmarkStart w:id="27" w:name="_Toc244444737"/>
      <w:r w:rsidRPr="008B66F8">
        <w:rPr>
          <w:lang w:val="en-GB"/>
        </w:rPr>
        <w:t>Project Goal, Objective, Outcomes and Outputs/activities</w:t>
      </w:r>
      <w:bookmarkEnd w:id="22"/>
      <w:bookmarkEnd w:id="23"/>
      <w:bookmarkEnd w:id="24"/>
      <w:bookmarkEnd w:id="25"/>
      <w:bookmarkEnd w:id="26"/>
      <w:bookmarkEnd w:id="27"/>
    </w:p>
    <w:p w:rsidR="00B60DD8" w:rsidRPr="008B66F8" w:rsidRDefault="00B60DD8" w:rsidP="00B60DD8">
      <w:pPr>
        <w:pStyle w:val="NumberedParas"/>
        <w:numPr>
          <w:ilvl w:val="0"/>
          <w:numId w:val="0"/>
        </w:numPr>
        <w:rPr>
          <w:rFonts w:eastAsia="Calibri"/>
          <w:noProof w:val="0"/>
          <w:lang w:val="en-GB"/>
        </w:rPr>
      </w:pPr>
    </w:p>
    <w:p w:rsidR="00281D5F" w:rsidRDefault="00DB5309"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DB5309">
        <w:rPr>
          <w:sz w:val="22"/>
          <w:szCs w:val="22"/>
        </w:rPr>
        <w:t>The project</w:t>
      </w:r>
      <w:r w:rsidR="00281D5F" w:rsidRPr="00DB5309">
        <w:rPr>
          <w:rFonts w:eastAsia="Calibri"/>
          <w:b/>
          <w:sz w:val="22"/>
          <w:szCs w:val="22"/>
          <w:lang w:val="en-GB"/>
        </w:rPr>
        <w:t xml:space="preserve"> goal</w:t>
      </w:r>
      <w:r w:rsidR="00281D5F" w:rsidRPr="00DB5309">
        <w:rPr>
          <w:rFonts w:eastAsia="Calibri"/>
          <w:sz w:val="22"/>
          <w:szCs w:val="22"/>
          <w:lang w:val="en-GB"/>
        </w:rPr>
        <w:t xml:space="preserve"> is </w:t>
      </w:r>
      <w:r w:rsidR="00627050" w:rsidRPr="00DB5309">
        <w:rPr>
          <w:rFonts w:eastAsia="Calibri"/>
          <w:sz w:val="22"/>
          <w:szCs w:val="22"/>
          <w:lang w:val="en-GB"/>
        </w:rPr>
        <w:t>to</w:t>
      </w:r>
      <w:r>
        <w:rPr>
          <w:rFonts w:eastAsia="Calibri"/>
          <w:sz w:val="22"/>
          <w:szCs w:val="22"/>
          <w:lang w:val="en-GB"/>
        </w:rPr>
        <w:t xml:space="preserve"> </w:t>
      </w:r>
      <w:r w:rsidR="00833579" w:rsidRPr="00DC5524">
        <w:rPr>
          <w:rFonts w:ascii="TimesNewRoman" w:hAnsi="TimesNewRoman" w:cs="TimesNewRoman"/>
          <w:i/>
          <w:sz w:val="22"/>
          <w:szCs w:val="22"/>
        </w:rPr>
        <w:t xml:space="preserve">conserve </w:t>
      </w:r>
      <w:r w:rsidR="002B0CE2">
        <w:rPr>
          <w:rFonts w:ascii="TimesNewRoman" w:hAnsi="TimesNewRoman" w:cs="TimesNewRoman"/>
          <w:i/>
          <w:sz w:val="22"/>
          <w:szCs w:val="22"/>
        </w:rPr>
        <w:t xml:space="preserve">the globally significant </w:t>
      </w:r>
      <w:r w:rsidR="00833579" w:rsidRPr="00DC5524">
        <w:rPr>
          <w:rFonts w:ascii="TimesNewRoman" w:hAnsi="TimesNewRoman" w:cs="TimesNewRoman"/>
          <w:i/>
          <w:sz w:val="22"/>
          <w:szCs w:val="22"/>
        </w:rPr>
        <w:t>native forest biodiversity of Mauritius</w:t>
      </w:r>
      <w:r w:rsidR="00833579">
        <w:rPr>
          <w:rFonts w:ascii="TimesNewRoman" w:hAnsi="TimesNewRoman" w:cs="TimesNewRoman"/>
          <w:i/>
          <w:sz w:val="22"/>
          <w:szCs w:val="22"/>
        </w:rPr>
        <w:t>.</w:t>
      </w:r>
    </w:p>
    <w:p w:rsidR="00DB5309" w:rsidRDefault="00DB5309" w:rsidP="00DB5309">
      <w:pPr>
        <w:widowControl w:val="0"/>
        <w:tabs>
          <w:tab w:val="left" w:pos="426"/>
        </w:tabs>
        <w:autoSpaceDE w:val="0"/>
        <w:autoSpaceDN w:val="0"/>
        <w:adjustRightInd w:val="0"/>
        <w:jc w:val="both"/>
        <w:rPr>
          <w:rFonts w:eastAsia="Calibri"/>
          <w:sz w:val="22"/>
          <w:szCs w:val="22"/>
          <w:lang w:val="en-GB"/>
        </w:rPr>
      </w:pPr>
    </w:p>
    <w:p w:rsidR="00643B05" w:rsidRPr="00833579" w:rsidRDefault="00B60DD8"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DB5309">
        <w:rPr>
          <w:color w:val="000000"/>
          <w:sz w:val="22"/>
          <w:szCs w:val="22"/>
          <w:lang w:val="en-GB"/>
        </w:rPr>
        <w:t>The project</w:t>
      </w:r>
      <w:r w:rsidRPr="00DB5309">
        <w:rPr>
          <w:b/>
          <w:color w:val="000000"/>
          <w:sz w:val="22"/>
          <w:szCs w:val="22"/>
          <w:lang w:val="en-GB"/>
        </w:rPr>
        <w:t xml:space="preserve"> objective </w:t>
      </w:r>
      <w:r w:rsidRPr="00DB5309">
        <w:rPr>
          <w:color w:val="000000"/>
          <w:sz w:val="22"/>
          <w:szCs w:val="22"/>
          <w:lang w:val="en-GB"/>
        </w:rPr>
        <w:t>is t</w:t>
      </w:r>
      <w:r w:rsidR="00DB5309" w:rsidRPr="00DB5309">
        <w:rPr>
          <w:iCs/>
          <w:noProof/>
          <w:sz w:val="22"/>
          <w:szCs w:val="22"/>
        </w:rPr>
        <w:t xml:space="preserve">o </w:t>
      </w:r>
      <w:r w:rsidR="00DB5309" w:rsidRPr="00833579">
        <w:rPr>
          <w:i/>
          <w:iCs/>
          <w:sz w:val="22"/>
          <w:szCs w:val="22"/>
        </w:rPr>
        <w:t>expand and ensure effective management of the protected area network to safeguard threatened biodiversity</w:t>
      </w:r>
      <w:r w:rsidR="00DB5309" w:rsidRPr="00DB5309">
        <w:rPr>
          <w:iCs/>
          <w:sz w:val="22"/>
          <w:szCs w:val="22"/>
        </w:rPr>
        <w:t>.</w:t>
      </w:r>
    </w:p>
    <w:p w:rsidR="00833579" w:rsidRPr="00833579" w:rsidRDefault="00833579" w:rsidP="00833579">
      <w:pPr>
        <w:pStyle w:val="ListParagraph"/>
        <w:rPr>
          <w:rFonts w:eastAsia="Calibri"/>
          <w:sz w:val="22"/>
          <w:szCs w:val="22"/>
          <w:lang w:val="en-GB"/>
        </w:rPr>
      </w:pPr>
    </w:p>
    <w:p w:rsidR="00643B05" w:rsidRPr="00833579" w:rsidRDefault="00643B05"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833579">
        <w:rPr>
          <w:sz w:val="22"/>
          <w:szCs w:val="22"/>
          <w:lang w:val="en-GB"/>
        </w:rPr>
        <w:t xml:space="preserve">In order to achieve the above objective, and </w:t>
      </w:r>
      <w:r w:rsidR="008E060E">
        <w:rPr>
          <w:sz w:val="22"/>
          <w:szCs w:val="22"/>
          <w:lang w:val="en-GB"/>
        </w:rPr>
        <w:t>overcome the</w:t>
      </w:r>
      <w:r w:rsidRPr="00833579">
        <w:rPr>
          <w:sz w:val="22"/>
          <w:szCs w:val="22"/>
          <w:lang w:val="en-GB"/>
        </w:rPr>
        <w:t xml:space="preserve"> </w:t>
      </w:r>
      <w:r w:rsidR="00022930" w:rsidRPr="00833579">
        <w:rPr>
          <w:sz w:val="22"/>
          <w:szCs w:val="22"/>
          <w:lang w:val="en-GB"/>
        </w:rPr>
        <w:t>b</w:t>
      </w:r>
      <w:r w:rsidRPr="00833579">
        <w:rPr>
          <w:sz w:val="22"/>
          <w:szCs w:val="22"/>
          <w:lang w:val="en-GB"/>
        </w:rPr>
        <w:t>arrier</w:t>
      </w:r>
      <w:r w:rsidR="008E060E">
        <w:rPr>
          <w:sz w:val="22"/>
          <w:szCs w:val="22"/>
          <w:lang w:val="en-GB"/>
        </w:rPr>
        <w:t xml:space="preserve">s identified above, </w:t>
      </w:r>
      <w:r w:rsidRPr="00833579">
        <w:rPr>
          <w:sz w:val="22"/>
          <w:szCs w:val="22"/>
          <w:lang w:val="en-GB"/>
        </w:rPr>
        <w:t xml:space="preserve">the </w:t>
      </w:r>
      <w:r w:rsidR="002E4B88" w:rsidRPr="00833579">
        <w:rPr>
          <w:sz w:val="22"/>
          <w:szCs w:val="22"/>
          <w:lang w:val="en-GB"/>
        </w:rPr>
        <w:t xml:space="preserve">project’s intervention </w:t>
      </w:r>
      <w:r w:rsidRPr="00833579">
        <w:rPr>
          <w:sz w:val="22"/>
          <w:szCs w:val="22"/>
          <w:lang w:val="en-GB"/>
        </w:rPr>
        <w:t>has been organised in</w:t>
      </w:r>
      <w:r w:rsidR="00833579">
        <w:rPr>
          <w:sz w:val="22"/>
          <w:szCs w:val="22"/>
          <w:lang w:val="en-GB"/>
        </w:rPr>
        <w:t>to</w:t>
      </w:r>
      <w:r w:rsidRPr="00833579">
        <w:rPr>
          <w:sz w:val="22"/>
          <w:szCs w:val="22"/>
          <w:lang w:val="en-GB"/>
        </w:rPr>
        <w:t xml:space="preserve"> three </w:t>
      </w:r>
      <w:r w:rsidR="004904A0">
        <w:rPr>
          <w:b/>
          <w:sz w:val="22"/>
          <w:szCs w:val="22"/>
          <w:lang w:val="en-GB"/>
        </w:rPr>
        <w:t>outcomes</w:t>
      </w:r>
      <w:r w:rsidR="004904A0" w:rsidRPr="00833579">
        <w:rPr>
          <w:sz w:val="22"/>
          <w:szCs w:val="22"/>
          <w:lang w:val="en-GB"/>
        </w:rPr>
        <w:t xml:space="preserve"> </w:t>
      </w:r>
      <w:r w:rsidRPr="00833579">
        <w:rPr>
          <w:sz w:val="22"/>
          <w:szCs w:val="22"/>
          <w:lang w:val="en-GB"/>
        </w:rPr>
        <w:t>(</w:t>
      </w:r>
      <w:r w:rsidR="008E060E">
        <w:rPr>
          <w:sz w:val="22"/>
          <w:szCs w:val="22"/>
          <w:lang w:val="en-GB"/>
        </w:rPr>
        <w:t xml:space="preserve">this is </w:t>
      </w:r>
      <w:r w:rsidRPr="00833579">
        <w:rPr>
          <w:sz w:val="22"/>
          <w:szCs w:val="22"/>
          <w:lang w:val="en-GB"/>
        </w:rPr>
        <w:t xml:space="preserve">in line with the </w:t>
      </w:r>
      <w:r w:rsidR="004904A0">
        <w:rPr>
          <w:sz w:val="22"/>
          <w:szCs w:val="22"/>
          <w:lang w:val="en-GB"/>
        </w:rPr>
        <w:t xml:space="preserve">components in the </w:t>
      </w:r>
      <w:r w:rsidR="007C04D8">
        <w:rPr>
          <w:sz w:val="22"/>
          <w:szCs w:val="22"/>
          <w:lang w:val="en-GB"/>
        </w:rPr>
        <w:t xml:space="preserve">concept presented at </w:t>
      </w:r>
      <w:r w:rsidR="001E0B71">
        <w:rPr>
          <w:sz w:val="22"/>
          <w:szCs w:val="22"/>
          <w:lang w:val="en-GB"/>
        </w:rPr>
        <w:t xml:space="preserve">the </w:t>
      </w:r>
      <w:r w:rsidR="007C04D8">
        <w:rPr>
          <w:sz w:val="22"/>
          <w:szCs w:val="22"/>
          <w:lang w:val="en-GB"/>
        </w:rPr>
        <w:t>PIF stage)</w:t>
      </w:r>
      <w:r w:rsidRPr="00833579">
        <w:rPr>
          <w:sz w:val="22"/>
          <w:szCs w:val="22"/>
          <w:lang w:val="en-GB"/>
        </w:rPr>
        <w:t xml:space="preserve">: </w:t>
      </w:r>
    </w:p>
    <w:p w:rsidR="00643B05" w:rsidRPr="00833579" w:rsidRDefault="00643B05" w:rsidP="00B60DD8">
      <w:pPr>
        <w:jc w:val="both"/>
        <w:rPr>
          <w:color w:val="000000"/>
          <w:sz w:val="22"/>
          <w:szCs w:val="22"/>
          <w:lang w:val="en-GB"/>
        </w:rPr>
      </w:pPr>
    </w:p>
    <w:p w:rsidR="002E4B88" w:rsidRPr="007452C7" w:rsidRDefault="004904A0" w:rsidP="001569BC">
      <w:pPr>
        <w:ind w:left="720"/>
        <w:rPr>
          <w:b/>
          <w:szCs w:val="20"/>
          <w:lang w:val="en-GB"/>
        </w:rPr>
      </w:pPr>
      <w:r>
        <w:rPr>
          <w:b/>
          <w:szCs w:val="20"/>
          <w:lang w:val="en-GB"/>
        </w:rPr>
        <w:t xml:space="preserve">Outcome </w:t>
      </w:r>
      <w:r w:rsidR="00B60DD8" w:rsidRPr="007452C7">
        <w:rPr>
          <w:b/>
          <w:szCs w:val="20"/>
          <w:lang w:val="en-GB"/>
        </w:rPr>
        <w:t xml:space="preserve">1: </w:t>
      </w:r>
      <w:r w:rsidR="007C04D8" w:rsidRPr="007452C7">
        <w:rPr>
          <w:i/>
          <w:szCs w:val="20"/>
          <w:lang w:val="en-GB"/>
        </w:rPr>
        <w:t>Systemic framework for PA expansion improved</w:t>
      </w:r>
    </w:p>
    <w:p w:rsidR="002E4B88" w:rsidRPr="007452C7" w:rsidRDefault="002E4B88" w:rsidP="001569BC">
      <w:pPr>
        <w:rPr>
          <w:b/>
          <w:szCs w:val="20"/>
          <w:lang w:val="en-GB"/>
        </w:rPr>
      </w:pPr>
    </w:p>
    <w:p w:rsidR="002E4B88" w:rsidRPr="007452C7" w:rsidRDefault="004904A0" w:rsidP="001569BC">
      <w:pPr>
        <w:ind w:left="720"/>
        <w:rPr>
          <w:b/>
          <w:szCs w:val="20"/>
          <w:lang w:val="en-GB"/>
        </w:rPr>
      </w:pPr>
      <w:r>
        <w:rPr>
          <w:b/>
          <w:szCs w:val="20"/>
          <w:lang w:val="en-GB"/>
        </w:rPr>
        <w:t>Outcome</w:t>
      </w:r>
      <w:r w:rsidRPr="007452C7">
        <w:rPr>
          <w:b/>
          <w:szCs w:val="20"/>
          <w:lang w:val="en-GB"/>
        </w:rPr>
        <w:t xml:space="preserve"> </w:t>
      </w:r>
      <w:r w:rsidR="002E4B88" w:rsidRPr="007452C7">
        <w:rPr>
          <w:b/>
          <w:szCs w:val="20"/>
          <w:lang w:val="en-GB"/>
        </w:rPr>
        <w:t>2:</w:t>
      </w:r>
      <w:r w:rsidR="002E4B88" w:rsidRPr="007452C7">
        <w:rPr>
          <w:i/>
          <w:szCs w:val="20"/>
          <w:lang w:val="en-GB"/>
        </w:rPr>
        <w:t xml:space="preserve"> </w:t>
      </w:r>
      <w:r w:rsidR="007C04D8" w:rsidRPr="007452C7">
        <w:rPr>
          <w:i/>
          <w:szCs w:val="20"/>
          <w:lang w:val="en-GB"/>
        </w:rPr>
        <w:t>PA institutional framework strengthened</w:t>
      </w:r>
    </w:p>
    <w:p w:rsidR="002E4B88" w:rsidRPr="007452C7" w:rsidRDefault="002E4B88" w:rsidP="001569BC">
      <w:pPr>
        <w:rPr>
          <w:b/>
          <w:szCs w:val="20"/>
          <w:lang w:val="en-GB"/>
        </w:rPr>
      </w:pPr>
    </w:p>
    <w:p w:rsidR="002E4B88" w:rsidRPr="007452C7" w:rsidRDefault="004904A0" w:rsidP="001569BC">
      <w:pPr>
        <w:ind w:left="720"/>
        <w:rPr>
          <w:b/>
          <w:szCs w:val="20"/>
          <w:lang w:val="en-GB"/>
        </w:rPr>
      </w:pPr>
      <w:r>
        <w:rPr>
          <w:b/>
          <w:szCs w:val="20"/>
          <w:lang w:val="en-GB"/>
        </w:rPr>
        <w:t>Outcome</w:t>
      </w:r>
      <w:r w:rsidRPr="007452C7">
        <w:rPr>
          <w:b/>
          <w:szCs w:val="20"/>
          <w:lang w:val="en-GB"/>
        </w:rPr>
        <w:t xml:space="preserve"> </w:t>
      </w:r>
      <w:r w:rsidR="002E4B88" w:rsidRPr="007452C7">
        <w:rPr>
          <w:b/>
          <w:szCs w:val="20"/>
          <w:lang w:val="en-GB"/>
        </w:rPr>
        <w:t>3</w:t>
      </w:r>
      <w:r w:rsidR="001569BC" w:rsidRPr="007452C7">
        <w:rPr>
          <w:b/>
          <w:szCs w:val="20"/>
          <w:lang w:val="en-GB"/>
        </w:rPr>
        <w:t>:</w:t>
      </w:r>
      <w:r w:rsidR="002E4B88" w:rsidRPr="007452C7">
        <w:rPr>
          <w:b/>
          <w:szCs w:val="20"/>
          <w:lang w:val="en-GB"/>
        </w:rPr>
        <w:t xml:space="preserve"> </w:t>
      </w:r>
      <w:r w:rsidR="007C04D8" w:rsidRPr="007452C7">
        <w:rPr>
          <w:i/>
          <w:szCs w:val="20"/>
          <w:lang w:val="en-GB"/>
        </w:rPr>
        <w:t>Operational know-how in place to contain threats</w:t>
      </w:r>
    </w:p>
    <w:p w:rsidR="00086F26" w:rsidRPr="007452C7" w:rsidRDefault="00086F26" w:rsidP="00086F26">
      <w:pPr>
        <w:widowControl w:val="0"/>
        <w:tabs>
          <w:tab w:val="left" w:pos="426"/>
        </w:tabs>
        <w:autoSpaceDE w:val="0"/>
        <w:autoSpaceDN w:val="0"/>
        <w:adjustRightInd w:val="0"/>
        <w:jc w:val="both"/>
        <w:rPr>
          <w:rFonts w:eastAsia="Calibri"/>
          <w:sz w:val="22"/>
          <w:szCs w:val="22"/>
          <w:lang w:val="en-GB"/>
        </w:rPr>
      </w:pPr>
    </w:p>
    <w:p w:rsidR="002E4B88" w:rsidRPr="00DB20DD" w:rsidRDefault="007452C7" w:rsidP="00A3435F">
      <w:pPr>
        <w:widowControl w:val="0"/>
        <w:numPr>
          <w:ilvl w:val="0"/>
          <w:numId w:val="15"/>
        </w:numPr>
        <w:tabs>
          <w:tab w:val="left" w:pos="426"/>
        </w:tabs>
        <w:autoSpaceDE w:val="0"/>
        <w:autoSpaceDN w:val="0"/>
        <w:adjustRightInd w:val="0"/>
        <w:ind w:left="0" w:firstLine="0"/>
        <w:jc w:val="both"/>
        <w:rPr>
          <w:sz w:val="22"/>
          <w:szCs w:val="22"/>
          <w:lang w:val="en-GB"/>
        </w:rPr>
      </w:pPr>
      <w:r w:rsidRPr="007452C7">
        <w:rPr>
          <w:sz w:val="22"/>
          <w:szCs w:val="22"/>
        </w:rPr>
        <w:t xml:space="preserve">Activities under these </w:t>
      </w:r>
      <w:r w:rsidR="007379FB">
        <w:rPr>
          <w:sz w:val="22"/>
          <w:szCs w:val="22"/>
        </w:rPr>
        <w:t xml:space="preserve">three </w:t>
      </w:r>
      <w:r w:rsidRPr="007452C7">
        <w:rPr>
          <w:sz w:val="22"/>
          <w:szCs w:val="22"/>
        </w:rPr>
        <w:t>components</w:t>
      </w:r>
      <w:r>
        <w:rPr>
          <w:sz w:val="22"/>
          <w:szCs w:val="22"/>
        </w:rPr>
        <w:t xml:space="preserve"> will be</w:t>
      </w:r>
      <w:r w:rsidRPr="007452C7">
        <w:rPr>
          <w:sz w:val="22"/>
          <w:szCs w:val="22"/>
        </w:rPr>
        <w:t xml:space="preserve"> focus</w:t>
      </w:r>
      <w:r w:rsidR="007379FB">
        <w:rPr>
          <w:sz w:val="22"/>
          <w:szCs w:val="22"/>
        </w:rPr>
        <w:t>ed</w:t>
      </w:r>
      <w:r w:rsidRPr="007452C7">
        <w:rPr>
          <w:sz w:val="22"/>
          <w:szCs w:val="22"/>
        </w:rPr>
        <w:t xml:space="preserve"> at two levels of intervention: (i) the national level, through working with public institutions and agencies to develop the </w:t>
      </w:r>
      <w:r w:rsidR="007379FB">
        <w:rPr>
          <w:sz w:val="22"/>
          <w:szCs w:val="22"/>
        </w:rPr>
        <w:t xml:space="preserve">systemic, institutional and individual </w:t>
      </w:r>
      <w:r w:rsidRPr="007452C7">
        <w:rPr>
          <w:sz w:val="22"/>
          <w:szCs w:val="22"/>
        </w:rPr>
        <w:t>capacity to expand and effectively manage the PA</w:t>
      </w:r>
      <w:r w:rsidR="00150112">
        <w:rPr>
          <w:sz w:val="22"/>
          <w:szCs w:val="22"/>
        </w:rPr>
        <w:t>N</w:t>
      </w:r>
      <w:r w:rsidRPr="007452C7">
        <w:rPr>
          <w:sz w:val="22"/>
          <w:szCs w:val="22"/>
        </w:rPr>
        <w:t xml:space="preserve">; and (ii) the local level, through working directly with the target </w:t>
      </w:r>
      <w:r>
        <w:rPr>
          <w:sz w:val="22"/>
          <w:szCs w:val="22"/>
        </w:rPr>
        <w:t xml:space="preserve">stakeholder </w:t>
      </w:r>
      <w:r w:rsidRPr="007452C7">
        <w:rPr>
          <w:sz w:val="22"/>
          <w:szCs w:val="22"/>
        </w:rPr>
        <w:t>groups</w:t>
      </w:r>
      <w:r w:rsidR="007379FB">
        <w:rPr>
          <w:sz w:val="22"/>
          <w:szCs w:val="22"/>
        </w:rPr>
        <w:t>, rights holders</w:t>
      </w:r>
      <w:r w:rsidRPr="007452C7">
        <w:rPr>
          <w:sz w:val="22"/>
          <w:szCs w:val="22"/>
        </w:rPr>
        <w:t xml:space="preserve"> and </w:t>
      </w:r>
      <w:r>
        <w:rPr>
          <w:sz w:val="22"/>
          <w:szCs w:val="22"/>
        </w:rPr>
        <w:t>landowners</w:t>
      </w:r>
      <w:r w:rsidR="007379FB">
        <w:rPr>
          <w:sz w:val="22"/>
          <w:szCs w:val="22"/>
        </w:rPr>
        <w:t xml:space="preserve"> in the </w:t>
      </w:r>
      <w:r w:rsidR="007379FB" w:rsidRPr="007379FB">
        <w:rPr>
          <w:i/>
          <w:sz w:val="22"/>
          <w:szCs w:val="22"/>
        </w:rPr>
        <w:t>in situ</w:t>
      </w:r>
      <w:r w:rsidR="007379FB">
        <w:rPr>
          <w:sz w:val="22"/>
          <w:szCs w:val="22"/>
        </w:rPr>
        <w:t xml:space="preserve"> implementation of </w:t>
      </w:r>
      <w:r w:rsidR="007379FB" w:rsidRPr="00DB20DD">
        <w:rPr>
          <w:sz w:val="22"/>
          <w:szCs w:val="22"/>
        </w:rPr>
        <w:t xml:space="preserve">PA expansion and operational management </w:t>
      </w:r>
      <w:r w:rsidR="001E0B71">
        <w:rPr>
          <w:sz w:val="22"/>
          <w:szCs w:val="22"/>
        </w:rPr>
        <w:t>activities</w:t>
      </w:r>
      <w:r w:rsidR="007379FB" w:rsidRPr="00DB20DD">
        <w:rPr>
          <w:sz w:val="22"/>
          <w:szCs w:val="22"/>
        </w:rPr>
        <w:t xml:space="preserve">. </w:t>
      </w:r>
    </w:p>
    <w:p w:rsidR="00DE6882" w:rsidRPr="00DE6882" w:rsidRDefault="00DE6882" w:rsidP="00C773F9">
      <w:pPr>
        <w:widowControl w:val="0"/>
        <w:tabs>
          <w:tab w:val="left" w:pos="426"/>
        </w:tabs>
        <w:autoSpaceDE w:val="0"/>
        <w:autoSpaceDN w:val="0"/>
        <w:adjustRightInd w:val="0"/>
        <w:jc w:val="both"/>
        <w:rPr>
          <w:sz w:val="22"/>
          <w:szCs w:val="22"/>
          <w:lang w:val="en-GB"/>
        </w:rPr>
      </w:pPr>
    </w:p>
    <w:p w:rsidR="001569BC" w:rsidRPr="008B66F8" w:rsidRDefault="004904A0" w:rsidP="00067B7D">
      <w:pPr>
        <w:shd w:val="clear" w:color="auto" w:fill="DBE5F1"/>
        <w:rPr>
          <w:b/>
          <w:lang w:val="en-GB"/>
        </w:rPr>
      </w:pPr>
      <w:r>
        <w:rPr>
          <w:b/>
          <w:lang w:val="en-GB"/>
        </w:rPr>
        <w:t>Outcome</w:t>
      </w:r>
      <w:r w:rsidRPr="008B66F8">
        <w:rPr>
          <w:b/>
          <w:lang w:val="en-GB"/>
        </w:rPr>
        <w:t xml:space="preserve"> </w:t>
      </w:r>
      <w:r w:rsidR="001569BC" w:rsidRPr="008B66F8">
        <w:rPr>
          <w:b/>
          <w:lang w:val="en-GB"/>
        </w:rPr>
        <w:t xml:space="preserve">1: </w:t>
      </w:r>
      <w:r w:rsidR="007C04D8">
        <w:rPr>
          <w:b/>
          <w:lang w:val="en-GB"/>
        </w:rPr>
        <w:t>Systemic framework for PA expansion improved</w:t>
      </w:r>
    </w:p>
    <w:p w:rsidR="001569BC" w:rsidRPr="008B66F8" w:rsidRDefault="001569BC" w:rsidP="00B60DD8">
      <w:pPr>
        <w:rPr>
          <w:u w:val="single"/>
          <w:lang w:val="en-GB"/>
        </w:rPr>
      </w:pPr>
    </w:p>
    <w:p w:rsidR="002B4D26" w:rsidRPr="002B4D26" w:rsidRDefault="002B4D26"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Pr>
          <w:sz w:val="22"/>
          <w:szCs w:val="22"/>
        </w:rPr>
        <w:t xml:space="preserve">Work under this component </w:t>
      </w:r>
      <w:r w:rsidRPr="002B4D26">
        <w:rPr>
          <w:sz w:val="22"/>
          <w:szCs w:val="22"/>
          <w:lang w:val="en-GB"/>
        </w:rPr>
        <w:t xml:space="preserve">will support the amendment, streamlining and harmonisation of the policy, legislative and regulatory framework to enable </w:t>
      </w:r>
      <w:r w:rsidRPr="002B4D26">
        <w:rPr>
          <w:sz w:val="22"/>
          <w:szCs w:val="22"/>
        </w:rPr>
        <w:t>improvement in the represent</w:t>
      </w:r>
      <w:r w:rsidR="000F18D8">
        <w:rPr>
          <w:sz w:val="22"/>
          <w:szCs w:val="22"/>
        </w:rPr>
        <w:t>at</w:t>
      </w:r>
      <w:r w:rsidRPr="002B4D26">
        <w:rPr>
          <w:sz w:val="22"/>
          <w:szCs w:val="22"/>
        </w:rPr>
        <w:t>iv</w:t>
      </w:r>
      <w:r w:rsidR="000F18D8">
        <w:rPr>
          <w:sz w:val="22"/>
          <w:szCs w:val="22"/>
        </w:rPr>
        <w:t>eness,</w:t>
      </w:r>
      <w:r w:rsidRPr="002B4D26">
        <w:rPr>
          <w:sz w:val="22"/>
          <w:szCs w:val="22"/>
        </w:rPr>
        <w:t xml:space="preserve"> conservation security, financing and active management</w:t>
      </w:r>
      <w:r w:rsidRPr="002B4D26">
        <w:rPr>
          <w:sz w:val="22"/>
          <w:szCs w:val="22"/>
          <w:lang w:val="en-GB"/>
        </w:rPr>
        <w:t xml:space="preserve"> of a national system of protected areas. </w:t>
      </w:r>
      <w:r w:rsidRPr="002B4D26">
        <w:rPr>
          <w:sz w:val="22"/>
          <w:szCs w:val="22"/>
        </w:rPr>
        <w:t xml:space="preserve">A conservation stewardship programme will be designed to underpin the negotiation of voluntary conservation agreements with private leaseholders and landowners that enables their designation as formal protected areas. </w:t>
      </w:r>
      <w:r w:rsidR="00B137AF">
        <w:rPr>
          <w:sz w:val="22"/>
          <w:szCs w:val="22"/>
          <w:lang w:val="en-GB"/>
        </w:rPr>
        <w:t xml:space="preserve">Incentive </w:t>
      </w:r>
      <w:r w:rsidRPr="002B4D26">
        <w:rPr>
          <w:sz w:val="22"/>
          <w:szCs w:val="22"/>
        </w:rPr>
        <w:t xml:space="preserve">mechanisms and tools that could support the implementation of this stewardship programme will be </w:t>
      </w:r>
      <w:r w:rsidR="00367BCA">
        <w:rPr>
          <w:sz w:val="22"/>
          <w:szCs w:val="22"/>
        </w:rPr>
        <w:t xml:space="preserve">developed, </w:t>
      </w:r>
      <w:r w:rsidRPr="002B4D26">
        <w:rPr>
          <w:sz w:val="22"/>
          <w:szCs w:val="22"/>
        </w:rPr>
        <w:t xml:space="preserve">tested, and their efficacy assessed. A </w:t>
      </w:r>
      <w:r w:rsidR="001B5574">
        <w:rPr>
          <w:sz w:val="22"/>
          <w:szCs w:val="22"/>
        </w:rPr>
        <w:t>business-oriented financial plan</w:t>
      </w:r>
      <w:r w:rsidRPr="002B4D26">
        <w:rPr>
          <w:sz w:val="22"/>
          <w:szCs w:val="22"/>
        </w:rPr>
        <w:t xml:space="preserve"> for an expanded </w:t>
      </w:r>
      <w:r w:rsidR="001B5574">
        <w:rPr>
          <w:sz w:val="22"/>
          <w:szCs w:val="22"/>
        </w:rPr>
        <w:t>PAN</w:t>
      </w:r>
      <w:r w:rsidRPr="002B4D26">
        <w:rPr>
          <w:sz w:val="22"/>
          <w:szCs w:val="22"/>
        </w:rPr>
        <w:t xml:space="preserve"> (comprising a matrix of private and state owned land) will be prepared. To support and complement efforts to expand the protected area network</w:t>
      </w:r>
      <w:r w:rsidR="00A05E2C">
        <w:rPr>
          <w:sz w:val="22"/>
          <w:szCs w:val="22"/>
        </w:rPr>
        <w:t>,</w:t>
      </w:r>
      <w:r w:rsidRPr="002B4D26">
        <w:rPr>
          <w:sz w:val="22"/>
          <w:szCs w:val="22"/>
        </w:rPr>
        <w:t xml:space="preserve"> a concurrent communication, education and awareness</w:t>
      </w:r>
      <w:r w:rsidR="001E0B71">
        <w:rPr>
          <w:sz w:val="22"/>
          <w:szCs w:val="22"/>
        </w:rPr>
        <w:t xml:space="preserve"> programme</w:t>
      </w:r>
      <w:r w:rsidRPr="002B4D26">
        <w:rPr>
          <w:sz w:val="22"/>
          <w:szCs w:val="22"/>
        </w:rPr>
        <w:t xml:space="preserve"> will be initiated, targeting key political and institutional decision-makers and affected landowners, leaseholders and local use groups.</w:t>
      </w:r>
    </w:p>
    <w:p w:rsidR="00513A63" w:rsidRPr="00513A63" w:rsidRDefault="00513A63" w:rsidP="00513A63">
      <w:pPr>
        <w:widowControl w:val="0"/>
        <w:tabs>
          <w:tab w:val="left" w:pos="426"/>
        </w:tabs>
        <w:autoSpaceDE w:val="0"/>
        <w:autoSpaceDN w:val="0"/>
        <w:adjustRightInd w:val="0"/>
        <w:jc w:val="both"/>
        <w:rPr>
          <w:rFonts w:eastAsia="Calibri"/>
          <w:sz w:val="22"/>
          <w:szCs w:val="22"/>
          <w:lang w:val="en-GB"/>
        </w:rPr>
      </w:pPr>
    </w:p>
    <w:p w:rsidR="00AE4443" w:rsidRPr="00513A63" w:rsidRDefault="00AE4443" w:rsidP="00A3435F">
      <w:pPr>
        <w:widowControl w:val="0"/>
        <w:numPr>
          <w:ilvl w:val="0"/>
          <w:numId w:val="15"/>
        </w:numPr>
        <w:tabs>
          <w:tab w:val="left" w:pos="426"/>
        </w:tabs>
        <w:autoSpaceDE w:val="0"/>
        <w:autoSpaceDN w:val="0"/>
        <w:adjustRightInd w:val="0"/>
        <w:ind w:left="0" w:firstLine="0"/>
        <w:jc w:val="both"/>
        <w:rPr>
          <w:rFonts w:eastAsia="Calibri"/>
          <w:sz w:val="22"/>
          <w:szCs w:val="22"/>
          <w:lang w:val="en-GB"/>
        </w:rPr>
      </w:pPr>
      <w:r w:rsidRPr="00513A63">
        <w:rPr>
          <w:lang w:val="en-GB"/>
        </w:rPr>
        <w:t>The o</w:t>
      </w:r>
      <w:r w:rsidR="002216D5">
        <w:rPr>
          <w:lang w:val="en-GB"/>
        </w:rPr>
        <w:t>utputs necessary to achieve these</w:t>
      </w:r>
      <w:r w:rsidRPr="00513A63">
        <w:rPr>
          <w:lang w:val="en-GB"/>
        </w:rPr>
        <w:t xml:space="preserve"> outcome</w:t>
      </w:r>
      <w:r w:rsidR="002216D5">
        <w:rPr>
          <w:lang w:val="en-GB"/>
        </w:rPr>
        <w:t>s</w:t>
      </w:r>
      <w:r w:rsidRPr="00513A63">
        <w:rPr>
          <w:lang w:val="en-GB"/>
        </w:rPr>
        <w:t xml:space="preserve"> are described below.</w:t>
      </w:r>
    </w:p>
    <w:p w:rsidR="00AE4443" w:rsidRPr="008B1819" w:rsidRDefault="00AE4443" w:rsidP="00AE4443">
      <w:pPr>
        <w:pStyle w:val="NumberedParas"/>
        <w:numPr>
          <w:ilvl w:val="0"/>
          <w:numId w:val="0"/>
        </w:numPr>
        <w:rPr>
          <w:sz w:val="22"/>
          <w:lang w:val="en-GB"/>
        </w:rPr>
      </w:pPr>
    </w:p>
    <w:p w:rsidR="005A73CE" w:rsidRPr="00E7436E" w:rsidRDefault="00837A89" w:rsidP="00837A89">
      <w:pPr>
        <w:pBdr>
          <w:left w:val="single" w:sz="4" w:space="4" w:color="auto"/>
        </w:pBdr>
        <w:ind w:left="426"/>
        <w:jc w:val="both"/>
        <w:rPr>
          <w:i/>
          <w:color w:val="000000"/>
          <w:sz w:val="22"/>
          <w:szCs w:val="22"/>
          <w:lang w:val="en-GB"/>
        </w:rPr>
      </w:pPr>
      <w:r>
        <w:rPr>
          <w:i/>
          <w:color w:val="000000"/>
          <w:sz w:val="22"/>
          <w:szCs w:val="22"/>
          <w:lang w:val="en-GB"/>
        </w:rPr>
        <w:t>Output 1.1</w:t>
      </w:r>
      <w:r w:rsidR="0072429D">
        <w:rPr>
          <w:i/>
          <w:color w:val="000000"/>
          <w:sz w:val="22"/>
          <w:szCs w:val="22"/>
          <w:lang w:val="en-GB"/>
        </w:rPr>
        <w:t>:</w:t>
      </w:r>
      <w:r w:rsidR="005A73CE" w:rsidRPr="00E7436E">
        <w:rPr>
          <w:i/>
          <w:color w:val="000000"/>
          <w:sz w:val="22"/>
          <w:szCs w:val="22"/>
          <w:lang w:val="en-GB"/>
        </w:rPr>
        <w:t xml:space="preserve"> </w:t>
      </w:r>
      <w:r w:rsidR="00F345EB">
        <w:rPr>
          <w:i/>
          <w:color w:val="000000"/>
          <w:sz w:val="22"/>
          <w:szCs w:val="22"/>
          <w:lang w:val="en-GB"/>
        </w:rPr>
        <w:t>E</w:t>
      </w:r>
      <w:r w:rsidR="009A42C2">
        <w:rPr>
          <w:i/>
          <w:color w:val="000000"/>
          <w:sz w:val="22"/>
          <w:szCs w:val="22"/>
          <w:lang w:val="en-GB"/>
        </w:rPr>
        <w:t xml:space="preserve">nabling </w:t>
      </w:r>
      <w:r w:rsidR="00EC7004">
        <w:rPr>
          <w:i/>
          <w:color w:val="000000"/>
          <w:sz w:val="22"/>
          <w:szCs w:val="22"/>
          <w:lang w:val="en-GB"/>
        </w:rPr>
        <w:t xml:space="preserve">national </w:t>
      </w:r>
      <w:r w:rsidR="009A42C2">
        <w:rPr>
          <w:i/>
          <w:color w:val="000000"/>
          <w:sz w:val="22"/>
          <w:szCs w:val="22"/>
          <w:lang w:val="en-GB"/>
        </w:rPr>
        <w:t>policy</w:t>
      </w:r>
      <w:r w:rsidR="00EC7004">
        <w:rPr>
          <w:i/>
          <w:color w:val="000000"/>
          <w:sz w:val="22"/>
          <w:szCs w:val="22"/>
          <w:lang w:val="en-GB"/>
        </w:rPr>
        <w:t xml:space="preserve"> for a representative system of protected areas is formulated</w:t>
      </w:r>
      <w:r w:rsidR="009A42C2">
        <w:rPr>
          <w:i/>
          <w:color w:val="000000"/>
          <w:sz w:val="22"/>
          <w:szCs w:val="22"/>
          <w:lang w:val="en-GB"/>
        </w:rPr>
        <w:t xml:space="preserve"> </w:t>
      </w:r>
    </w:p>
    <w:p w:rsidR="00F600FD" w:rsidRPr="004373B8" w:rsidRDefault="00C5343D" w:rsidP="00F600FD">
      <w:pPr>
        <w:pBdr>
          <w:left w:val="single" w:sz="4" w:space="4" w:color="auto"/>
        </w:pBdr>
        <w:ind w:left="426"/>
        <w:jc w:val="both"/>
        <w:rPr>
          <w:sz w:val="22"/>
          <w:szCs w:val="22"/>
        </w:rPr>
      </w:pPr>
      <w:r w:rsidRPr="00F600FD">
        <w:rPr>
          <w:sz w:val="22"/>
          <w:szCs w:val="22"/>
        </w:rPr>
        <w:t xml:space="preserve">Work under this output will seek to assist the </w:t>
      </w:r>
      <w:r w:rsidR="00984390" w:rsidRPr="00F600FD">
        <w:rPr>
          <w:sz w:val="22"/>
          <w:szCs w:val="22"/>
        </w:rPr>
        <w:t>GM</w:t>
      </w:r>
      <w:r w:rsidRPr="00F600FD">
        <w:rPr>
          <w:sz w:val="22"/>
          <w:szCs w:val="22"/>
        </w:rPr>
        <w:t xml:space="preserve"> in </w:t>
      </w:r>
      <w:r w:rsidR="00DB488F" w:rsidRPr="00F600FD">
        <w:rPr>
          <w:sz w:val="22"/>
          <w:szCs w:val="22"/>
        </w:rPr>
        <w:t>modernizing</w:t>
      </w:r>
      <w:r w:rsidRPr="00F600FD">
        <w:rPr>
          <w:sz w:val="22"/>
          <w:szCs w:val="22"/>
        </w:rPr>
        <w:t xml:space="preserve"> its </w:t>
      </w:r>
      <w:r w:rsidR="00EC7004">
        <w:rPr>
          <w:sz w:val="22"/>
          <w:szCs w:val="22"/>
        </w:rPr>
        <w:t xml:space="preserve">policy framework </w:t>
      </w:r>
      <w:r w:rsidRPr="00F600FD">
        <w:rPr>
          <w:sz w:val="22"/>
          <w:szCs w:val="22"/>
        </w:rPr>
        <w:t xml:space="preserve">for </w:t>
      </w:r>
      <w:r w:rsidR="008C3E84">
        <w:rPr>
          <w:sz w:val="22"/>
          <w:szCs w:val="22"/>
        </w:rPr>
        <w:t>protected areas</w:t>
      </w:r>
      <w:r w:rsidRPr="00F600FD">
        <w:rPr>
          <w:sz w:val="22"/>
          <w:szCs w:val="22"/>
        </w:rPr>
        <w:t>.</w:t>
      </w:r>
      <w:r w:rsidR="00F600FD" w:rsidRPr="00F600FD">
        <w:rPr>
          <w:sz w:val="22"/>
          <w:szCs w:val="22"/>
        </w:rPr>
        <w:t xml:space="preserve"> </w:t>
      </w:r>
      <w:r w:rsidR="001D6E88">
        <w:rPr>
          <w:sz w:val="22"/>
          <w:szCs w:val="22"/>
        </w:rPr>
        <w:t>A</w:t>
      </w:r>
      <w:r w:rsidR="00F600FD" w:rsidRPr="00F600FD">
        <w:rPr>
          <w:sz w:val="22"/>
          <w:szCs w:val="22"/>
        </w:rPr>
        <w:t xml:space="preserve"> </w:t>
      </w:r>
      <w:r w:rsidR="005A66A7">
        <w:rPr>
          <w:sz w:val="22"/>
          <w:szCs w:val="22"/>
        </w:rPr>
        <w:t xml:space="preserve">national protected area </w:t>
      </w:r>
      <w:r w:rsidR="00F600FD" w:rsidRPr="00F600FD">
        <w:rPr>
          <w:sz w:val="22"/>
          <w:szCs w:val="22"/>
        </w:rPr>
        <w:t xml:space="preserve">policy will be developed </w:t>
      </w:r>
      <w:r w:rsidR="005A66A7">
        <w:rPr>
          <w:sz w:val="22"/>
          <w:szCs w:val="22"/>
        </w:rPr>
        <w:t>that describes</w:t>
      </w:r>
      <w:r w:rsidR="00F600FD" w:rsidRPr="00F600FD">
        <w:rPr>
          <w:sz w:val="22"/>
          <w:szCs w:val="22"/>
        </w:rPr>
        <w:t xml:space="preserve"> </w:t>
      </w:r>
      <w:r w:rsidR="00F600FD" w:rsidRPr="00F600FD">
        <w:rPr>
          <w:sz w:val="22"/>
          <w:szCs w:val="22"/>
          <w:lang w:val="en-ZA" w:eastAsia="en-ZA"/>
        </w:rPr>
        <w:t xml:space="preserve">the </w:t>
      </w:r>
      <w:r w:rsidR="005A66A7">
        <w:rPr>
          <w:sz w:val="22"/>
          <w:szCs w:val="22"/>
          <w:lang w:val="en-ZA" w:eastAsia="en-ZA"/>
        </w:rPr>
        <w:t>approach to</w:t>
      </w:r>
      <w:r w:rsidR="00F600FD" w:rsidRPr="00F600FD">
        <w:rPr>
          <w:sz w:val="22"/>
          <w:szCs w:val="22"/>
          <w:lang w:val="en-ZA" w:eastAsia="en-ZA"/>
        </w:rPr>
        <w:t xml:space="preserve"> the establishment and </w:t>
      </w:r>
      <w:r w:rsidR="008C3E84">
        <w:rPr>
          <w:sz w:val="22"/>
          <w:szCs w:val="22"/>
          <w:lang w:val="en-ZA" w:eastAsia="en-ZA"/>
        </w:rPr>
        <w:t xml:space="preserve">effective </w:t>
      </w:r>
      <w:r w:rsidR="00F600FD" w:rsidRPr="00F600FD">
        <w:rPr>
          <w:sz w:val="22"/>
          <w:szCs w:val="22"/>
          <w:lang w:val="en-ZA" w:eastAsia="en-ZA"/>
        </w:rPr>
        <w:t xml:space="preserve">management of a comprehensive, adequate and representative </w:t>
      </w:r>
      <w:r w:rsidR="00F600FD" w:rsidRPr="004373B8">
        <w:rPr>
          <w:sz w:val="22"/>
          <w:szCs w:val="22"/>
          <w:lang w:val="en-ZA" w:eastAsia="en-ZA"/>
        </w:rPr>
        <w:t>protected area system</w:t>
      </w:r>
      <w:r w:rsidR="005A66A7">
        <w:rPr>
          <w:sz w:val="22"/>
          <w:szCs w:val="22"/>
          <w:lang w:val="en-ZA" w:eastAsia="en-ZA"/>
        </w:rPr>
        <w:t xml:space="preserve"> for Mauritius</w:t>
      </w:r>
      <w:r w:rsidR="00F600FD" w:rsidRPr="004373B8">
        <w:rPr>
          <w:sz w:val="22"/>
          <w:szCs w:val="22"/>
          <w:lang w:val="en-ZA" w:eastAsia="en-ZA"/>
        </w:rPr>
        <w:t xml:space="preserve">. </w:t>
      </w:r>
      <w:r w:rsidR="001D6E88" w:rsidRPr="004373B8">
        <w:rPr>
          <w:sz w:val="22"/>
          <w:szCs w:val="22"/>
          <w:lang w:val="en-ZA" w:eastAsia="en-ZA"/>
        </w:rPr>
        <w:t xml:space="preserve">The activities required to prepare this policy </w:t>
      </w:r>
      <w:r w:rsidR="00DE538F">
        <w:rPr>
          <w:sz w:val="22"/>
          <w:szCs w:val="22"/>
          <w:lang w:val="en-ZA" w:eastAsia="en-ZA"/>
        </w:rPr>
        <w:t xml:space="preserve">will </w:t>
      </w:r>
      <w:r w:rsidR="001D6E88" w:rsidRPr="004373B8">
        <w:rPr>
          <w:sz w:val="22"/>
          <w:szCs w:val="22"/>
          <w:lang w:val="en-ZA" w:eastAsia="en-ZA"/>
        </w:rPr>
        <w:t xml:space="preserve">include </w:t>
      </w:r>
      <w:r w:rsidR="001D6E88" w:rsidRPr="004373B8">
        <w:rPr>
          <w:i/>
          <w:sz w:val="22"/>
          <w:szCs w:val="22"/>
          <w:lang w:val="en-ZA" w:eastAsia="en-ZA"/>
        </w:rPr>
        <w:t>inter alia</w:t>
      </w:r>
      <w:r w:rsidR="001D6E88" w:rsidRPr="004373B8">
        <w:rPr>
          <w:sz w:val="22"/>
          <w:szCs w:val="22"/>
          <w:lang w:val="en-ZA" w:eastAsia="en-ZA"/>
        </w:rPr>
        <w:t xml:space="preserve">: </w:t>
      </w:r>
      <w:r w:rsidR="00F600FD" w:rsidRPr="004373B8">
        <w:rPr>
          <w:sz w:val="22"/>
          <w:szCs w:val="22"/>
          <w:lang w:val="en-ZA" w:eastAsia="en-ZA"/>
        </w:rPr>
        <w:t xml:space="preserve"> </w:t>
      </w:r>
    </w:p>
    <w:p w:rsidR="001D6E88" w:rsidRPr="004373B8" w:rsidRDefault="001D6E88" w:rsidP="00A3435F">
      <w:pPr>
        <w:pStyle w:val="ListParagraph"/>
        <w:numPr>
          <w:ilvl w:val="0"/>
          <w:numId w:val="16"/>
        </w:numPr>
        <w:pBdr>
          <w:left w:val="single" w:sz="4" w:space="4" w:color="auto"/>
        </w:pBdr>
        <w:tabs>
          <w:tab w:val="left" w:pos="426"/>
          <w:tab w:val="left" w:pos="709"/>
        </w:tabs>
        <w:autoSpaceDE w:val="0"/>
        <w:autoSpaceDN w:val="0"/>
        <w:adjustRightInd w:val="0"/>
        <w:ind w:left="709" w:hanging="283"/>
        <w:jc w:val="both"/>
        <w:rPr>
          <w:sz w:val="22"/>
          <w:szCs w:val="22"/>
          <w:lang w:val="en-ZA" w:eastAsia="en-ZA"/>
        </w:rPr>
      </w:pPr>
      <w:r w:rsidRPr="004373B8">
        <w:rPr>
          <w:sz w:val="22"/>
          <w:szCs w:val="22"/>
        </w:rPr>
        <w:t>Briefly</w:t>
      </w:r>
      <w:r w:rsidR="00984390" w:rsidRPr="004373B8">
        <w:rPr>
          <w:sz w:val="22"/>
          <w:szCs w:val="22"/>
        </w:rPr>
        <w:t xml:space="preserve"> summarizing global reviews of best practice in protected area establishment, planning and management</w:t>
      </w:r>
      <w:r w:rsidR="008D4A20">
        <w:rPr>
          <w:sz w:val="22"/>
          <w:szCs w:val="22"/>
        </w:rPr>
        <w:t>.</w:t>
      </w:r>
    </w:p>
    <w:p w:rsidR="00984390" w:rsidRPr="004373B8" w:rsidRDefault="001D6E88" w:rsidP="00A3435F">
      <w:pPr>
        <w:pStyle w:val="ListParagraph"/>
        <w:numPr>
          <w:ilvl w:val="0"/>
          <w:numId w:val="16"/>
        </w:numPr>
        <w:pBdr>
          <w:left w:val="single" w:sz="4" w:space="4" w:color="auto"/>
        </w:pBdr>
        <w:tabs>
          <w:tab w:val="left" w:pos="426"/>
          <w:tab w:val="left" w:pos="709"/>
        </w:tabs>
        <w:autoSpaceDE w:val="0"/>
        <w:autoSpaceDN w:val="0"/>
        <w:adjustRightInd w:val="0"/>
        <w:ind w:left="709" w:hanging="283"/>
        <w:jc w:val="both"/>
        <w:rPr>
          <w:sz w:val="22"/>
          <w:szCs w:val="22"/>
          <w:lang w:val="en-ZA" w:eastAsia="en-ZA"/>
        </w:rPr>
      </w:pPr>
      <w:r w:rsidRPr="004373B8">
        <w:rPr>
          <w:sz w:val="22"/>
          <w:szCs w:val="22"/>
        </w:rPr>
        <w:t xml:space="preserve">Formalizing the definition of </w:t>
      </w:r>
      <w:r w:rsidR="004373B8" w:rsidRPr="004373B8">
        <w:rPr>
          <w:sz w:val="22"/>
          <w:szCs w:val="22"/>
        </w:rPr>
        <w:t xml:space="preserve">what constitutes a </w:t>
      </w:r>
      <w:r w:rsidRPr="004373B8">
        <w:rPr>
          <w:sz w:val="22"/>
          <w:szCs w:val="22"/>
        </w:rPr>
        <w:t>‘protected area’</w:t>
      </w:r>
      <w:r w:rsidR="008D4A20">
        <w:rPr>
          <w:sz w:val="22"/>
          <w:szCs w:val="22"/>
        </w:rPr>
        <w:t xml:space="preserve"> in Mauritius.</w:t>
      </w:r>
    </w:p>
    <w:p w:rsidR="00984390" w:rsidRPr="004373B8" w:rsidRDefault="001D6E88" w:rsidP="00A3435F">
      <w:pPr>
        <w:pStyle w:val="ListParagraph"/>
        <w:numPr>
          <w:ilvl w:val="0"/>
          <w:numId w:val="16"/>
        </w:numPr>
        <w:pBdr>
          <w:left w:val="single" w:sz="4" w:space="4" w:color="auto"/>
        </w:pBdr>
        <w:tabs>
          <w:tab w:val="left" w:pos="426"/>
          <w:tab w:val="left" w:pos="709"/>
        </w:tabs>
        <w:autoSpaceDE w:val="0"/>
        <w:autoSpaceDN w:val="0"/>
        <w:adjustRightInd w:val="0"/>
        <w:ind w:left="709" w:hanging="283"/>
        <w:jc w:val="both"/>
        <w:rPr>
          <w:sz w:val="22"/>
          <w:szCs w:val="22"/>
          <w:lang w:val="en-ZA" w:eastAsia="en-ZA"/>
        </w:rPr>
      </w:pPr>
      <w:r w:rsidRPr="004373B8">
        <w:rPr>
          <w:sz w:val="22"/>
          <w:szCs w:val="22"/>
          <w:lang w:val="en-ZA" w:eastAsia="en-ZA"/>
        </w:rPr>
        <w:t xml:space="preserve">Defining the </w:t>
      </w:r>
      <w:r w:rsidR="00984390" w:rsidRPr="004373B8">
        <w:rPr>
          <w:sz w:val="22"/>
          <w:szCs w:val="22"/>
          <w:lang w:val="en-ZA" w:eastAsia="en-ZA"/>
        </w:rPr>
        <w:t>vision, guiding principles and values</w:t>
      </w:r>
      <w:r w:rsidRPr="004373B8">
        <w:rPr>
          <w:sz w:val="22"/>
          <w:szCs w:val="22"/>
          <w:lang w:val="en-ZA" w:eastAsia="en-ZA"/>
        </w:rPr>
        <w:t xml:space="preserve"> for </w:t>
      </w:r>
      <w:r w:rsidR="004373B8" w:rsidRPr="004373B8">
        <w:rPr>
          <w:sz w:val="22"/>
          <w:szCs w:val="22"/>
          <w:lang w:val="en-ZA" w:eastAsia="en-ZA"/>
        </w:rPr>
        <w:t xml:space="preserve">formal </w:t>
      </w:r>
      <w:r w:rsidRPr="004373B8">
        <w:rPr>
          <w:sz w:val="22"/>
          <w:szCs w:val="22"/>
          <w:lang w:val="en-ZA" w:eastAsia="en-ZA"/>
        </w:rPr>
        <w:t>protected areas</w:t>
      </w:r>
      <w:r w:rsidR="00150112">
        <w:rPr>
          <w:sz w:val="22"/>
          <w:szCs w:val="22"/>
          <w:lang w:val="en-ZA" w:eastAsia="en-ZA"/>
        </w:rPr>
        <w:t xml:space="preserve"> in Mauritius</w:t>
      </w:r>
      <w:r w:rsidR="008D4A20">
        <w:rPr>
          <w:sz w:val="22"/>
          <w:szCs w:val="22"/>
          <w:lang w:val="en-ZA" w:eastAsia="en-ZA"/>
        </w:rPr>
        <w:t>.</w:t>
      </w:r>
    </w:p>
    <w:p w:rsidR="007444B1" w:rsidRPr="004373B8" w:rsidRDefault="00984390" w:rsidP="00A3435F">
      <w:pPr>
        <w:pStyle w:val="ListParagraph"/>
        <w:numPr>
          <w:ilvl w:val="0"/>
          <w:numId w:val="16"/>
        </w:numPr>
        <w:pBdr>
          <w:left w:val="single" w:sz="4" w:space="4" w:color="auto"/>
        </w:pBdr>
        <w:tabs>
          <w:tab w:val="left" w:pos="426"/>
          <w:tab w:val="left" w:pos="709"/>
        </w:tabs>
        <w:autoSpaceDE w:val="0"/>
        <w:autoSpaceDN w:val="0"/>
        <w:adjustRightInd w:val="0"/>
        <w:ind w:left="709" w:hanging="283"/>
        <w:jc w:val="both"/>
        <w:rPr>
          <w:sz w:val="22"/>
          <w:szCs w:val="22"/>
          <w:lang w:val="en-ZA" w:eastAsia="en-ZA"/>
        </w:rPr>
      </w:pPr>
      <w:r w:rsidRPr="004373B8">
        <w:rPr>
          <w:sz w:val="22"/>
          <w:szCs w:val="22"/>
          <w:lang w:val="en-ZA" w:eastAsia="en-ZA"/>
        </w:rPr>
        <w:t xml:space="preserve">Developing a common approach to the application of the different IUCN protected area categories in the classification of PAs in </w:t>
      </w:r>
      <w:r w:rsidR="007444B1" w:rsidRPr="004373B8">
        <w:rPr>
          <w:sz w:val="22"/>
          <w:szCs w:val="22"/>
          <w:lang w:val="en-ZA" w:eastAsia="en-ZA"/>
        </w:rPr>
        <w:t>Mauritius</w:t>
      </w:r>
      <w:r w:rsidRPr="004373B8">
        <w:rPr>
          <w:sz w:val="22"/>
          <w:szCs w:val="22"/>
          <w:lang w:val="en-ZA" w:eastAsia="en-ZA"/>
        </w:rPr>
        <w:t>.</w:t>
      </w:r>
      <w:r w:rsidRPr="004373B8">
        <w:rPr>
          <w:sz w:val="22"/>
          <w:szCs w:val="22"/>
        </w:rPr>
        <w:t xml:space="preserve"> This </w:t>
      </w:r>
      <w:r w:rsidR="004373B8" w:rsidRPr="004373B8">
        <w:rPr>
          <w:sz w:val="22"/>
          <w:szCs w:val="22"/>
        </w:rPr>
        <w:t>may</w:t>
      </w:r>
      <w:r w:rsidRPr="004373B8">
        <w:rPr>
          <w:sz w:val="22"/>
          <w:szCs w:val="22"/>
        </w:rPr>
        <w:t xml:space="preserve"> include drafting a minimum set of criteria and management objectives for the differen</w:t>
      </w:r>
      <w:r w:rsidR="007444B1" w:rsidRPr="004373B8">
        <w:rPr>
          <w:sz w:val="22"/>
          <w:szCs w:val="22"/>
        </w:rPr>
        <w:t>t categories of protected areas</w:t>
      </w:r>
      <w:r w:rsidR="00DE538F">
        <w:rPr>
          <w:sz w:val="22"/>
          <w:szCs w:val="22"/>
        </w:rPr>
        <w:t xml:space="preserve"> (</w:t>
      </w:r>
      <w:r w:rsidR="007444B1" w:rsidRPr="004373B8">
        <w:rPr>
          <w:sz w:val="22"/>
          <w:szCs w:val="22"/>
        </w:rPr>
        <w:t>including international conservation designations such as W</w:t>
      </w:r>
      <w:r w:rsidR="00DE538F">
        <w:rPr>
          <w:sz w:val="22"/>
          <w:szCs w:val="22"/>
        </w:rPr>
        <w:t xml:space="preserve">orld </w:t>
      </w:r>
      <w:r w:rsidR="007444B1" w:rsidRPr="004373B8">
        <w:rPr>
          <w:sz w:val="22"/>
          <w:szCs w:val="22"/>
        </w:rPr>
        <w:t>H</w:t>
      </w:r>
      <w:r w:rsidR="00DE538F">
        <w:rPr>
          <w:sz w:val="22"/>
          <w:szCs w:val="22"/>
        </w:rPr>
        <w:t xml:space="preserve">eritage </w:t>
      </w:r>
      <w:r w:rsidR="007444B1" w:rsidRPr="004373B8">
        <w:rPr>
          <w:sz w:val="22"/>
          <w:szCs w:val="22"/>
        </w:rPr>
        <w:t>S</w:t>
      </w:r>
      <w:r w:rsidR="00DE538F">
        <w:rPr>
          <w:sz w:val="22"/>
          <w:szCs w:val="22"/>
        </w:rPr>
        <w:t>ite</w:t>
      </w:r>
      <w:r w:rsidR="007444B1" w:rsidRPr="004373B8">
        <w:rPr>
          <w:sz w:val="22"/>
          <w:szCs w:val="22"/>
        </w:rPr>
        <w:t>, Bi</w:t>
      </w:r>
      <w:r w:rsidR="00DE538F">
        <w:rPr>
          <w:sz w:val="22"/>
          <w:szCs w:val="22"/>
        </w:rPr>
        <w:t>osphere Reserve and Ramsar site)</w:t>
      </w:r>
      <w:r w:rsidR="008D4A20">
        <w:rPr>
          <w:sz w:val="22"/>
          <w:szCs w:val="22"/>
        </w:rPr>
        <w:t>.</w:t>
      </w:r>
    </w:p>
    <w:p w:rsidR="00984390" w:rsidRPr="004373B8" w:rsidRDefault="00984390" w:rsidP="00A3435F">
      <w:pPr>
        <w:pStyle w:val="ListParagraph"/>
        <w:numPr>
          <w:ilvl w:val="0"/>
          <w:numId w:val="16"/>
        </w:numPr>
        <w:pBdr>
          <w:left w:val="single" w:sz="4" w:space="4" w:color="auto"/>
        </w:pBdr>
        <w:tabs>
          <w:tab w:val="left" w:pos="284"/>
          <w:tab w:val="left" w:pos="426"/>
        </w:tabs>
        <w:autoSpaceDE w:val="0"/>
        <w:autoSpaceDN w:val="0"/>
        <w:adjustRightInd w:val="0"/>
        <w:ind w:left="709" w:hanging="283"/>
        <w:jc w:val="both"/>
        <w:rPr>
          <w:sz w:val="22"/>
          <w:szCs w:val="22"/>
          <w:lang w:val="en-ZA" w:eastAsia="en-ZA"/>
        </w:rPr>
      </w:pPr>
      <w:r w:rsidRPr="004373B8">
        <w:rPr>
          <w:sz w:val="22"/>
          <w:szCs w:val="22"/>
        </w:rPr>
        <w:t>Developing a standardized approach to the establishment of protected areas</w:t>
      </w:r>
      <w:r w:rsidR="00636B4C">
        <w:rPr>
          <w:sz w:val="22"/>
          <w:szCs w:val="22"/>
        </w:rPr>
        <w:t xml:space="preserve"> on both private and state land</w:t>
      </w:r>
      <w:r w:rsidRPr="004373B8">
        <w:rPr>
          <w:sz w:val="22"/>
          <w:szCs w:val="22"/>
        </w:rPr>
        <w:t xml:space="preserve">. This will include </w:t>
      </w:r>
      <w:r w:rsidR="00DE538F">
        <w:rPr>
          <w:sz w:val="22"/>
          <w:szCs w:val="22"/>
        </w:rPr>
        <w:t xml:space="preserve">formulating </w:t>
      </w:r>
      <w:r w:rsidRPr="004373B8">
        <w:rPr>
          <w:sz w:val="22"/>
          <w:szCs w:val="22"/>
        </w:rPr>
        <w:t>guidelines on: (a)</w:t>
      </w:r>
      <w:r w:rsidR="00DE538F">
        <w:rPr>
          <w:sz w:val="22"/>
          <w:szCs w:val="22"/>
        </w:rPr>
        <w:t xml:space="preserve"> procedural</w:t>
      </w:r>
      <w:r w:rsidR="005F2625" w:rsidRPr="004373B8">
        <w:rPr>
          <w:sz w:val="22"/>
          <w:szCs w:val="22"/>
        </w:rPr>
        <w:t xml:space="preserve"> requirements</w:t>
      </w:r>
      <w:r w:rsidRPr="004373B8">
        <w:rPr>
          <w:sz w:val="22"/>
          <w:szCs w:val="22"/>
        </w:rPr>
        <w:t>; (b)</w:t>
      </w:r>
      <w:r w:rsidR="00DE538F">
        <w:rPr>
          <w:sz w:val="22"/>
          <w:szCs w:val="22"/>
        </w:rPr>
        <w:t xml:space="preserve"> technical requirements; (c)</w:t>
      </w:r>
      <w:r w:rsidRPr="004373B8">
        <w:rPr>
          <w:sz w:val="22"/>
          <w:szCs w:val="22"/>
        </w:rPr>
        <w:t xml:space="preserve"> stakeho</w:t>
      </w:r>
      <w:r w:rsidR="00150112">
        <w:rPr>
          <w:sz w:val="22"/>
          <w:szCs w:val="22"/>
        </w:rPr>
        <w:t>lder participation</w:t>
      </w:r>
      <w:r w:rsidR="00DE538F">
        <w:rPr>
          <w:sz w:val="22"/>
          <w:szCs w:val="22"/>
        </w:rPr>
        <w:t xml:space="preserve"> processes; (d</w:t>
      </w:r>
      <w:r w:rsidRPr="004373B8">
        <w:rPr>
          <w:sz w:val="22"/>
          <w:szCs w:val="22"/>
        </w:rPr>
        <w:t xml:space="preserve">) </w:t>
      </w:r>
      <w:r w:rsidR="00367BCA">
        <w:rPr>
          <w:sz w:val="22"/>
          <w:szCs w:val="22"/>
        </w:rPr>
        <w:t xml:space="preserve">incentives for private landowners to contract land into the PAN; (e) </w:t>
      </w:r>
      <w:r w:rsidR="00636B4C">
        <w:rPr>
          <w:sz w:val="22"/>
          <w:szCs w:val="22"/>
        </w:rPr>
        <w:t>nature of the</w:t>
      </w:r>
      <w:r w:rsidRPr="004373B8">
        <w:rPr>
          <w:sz w:val="22"/>
          <w:szCs w:val="22"/>
        </w:rPr>
        <w:t xml:space="preserve"> formal agreements </w:t>
      </w:r>
      <w:r w:rsidR="00636B4C">
        <w:rPr>
          <w:sz w:val="22"/>
          <w:szCs w:val="22"/>
        </w:rPr>
        <w:t>with</w:t>
      </w:r>
      <w:r w:rsidRPr="004373B8">
        <w:rPr>
          <w:sz w:val="22"/>
          <w:szCs w:val="22"/>
        </w:rPr>
        <w:t xml:space="preserve"> affected stakeholder groups</w:t>
      </w:r>
      <w:r w:rsidR="005F2625" w:rsidRPr="004373B8">
        <w:rPr>
          <w:sz w:val="22"/>
          <w:szCs w:val="22"/>
        </w:rPr>
        <w:t xml:space="preserve">, </w:t>
      </w:r>
      <w:r w:rsidR="005F2625" w:rsidRPr="004373B8">
        <w:rPr>
          <w:sz w:val="22"/>
          <w:szCs w:val="22"/>
        </w:rPr>
        <w:lastRenderedPageBreak/>
        <w:t xml:space="preserve">notably private landholders or </w:t>
      </w:r>
      <w:r w:rsidR="00150112">
        <w:rPr>
          <w:sz w:val="22"/>
          <w:szCs w:val="22"/>
        </w:rPr>
        <w:t>lease</w:t>
      </w:r>
      <w:r w:rsidR="005F2625" w:rsidRPr="004373B8">
        <w:rPr>
          <w:sz w:val="22"/>
          <w:szCs w:val="22"/>
        </w:rPr>
        <w:t xml:space="preserve"> holders</w:t>
      </w:r>
      <w:r w:rsidR="00DE538F">
        <w:rPr>
          <w:sz w:val="22"/>
          <w:szCs w:val="22"/>
        </w:rPr>
        <w:t>; (</w:t>
      </w:r>
      <w:r w:rsidR="00367BCA">
        <w:rPr>
          <w:sz w:val="22"/>
          <w:szCs w:val="22"/>
        </w:rPr>
        <w:t>f</w:t>
      </w:r>
      <w:r w:rsidRPr="004373B8">
        <w:rPr>
          <w:sz w:val="22"/>
          <w:szCs w:val="22"/>
        </w:rPr>
        <w:t>) mechanisms for the de</w:t>
      </w:r>
      <w:r w:rsidR="00DE538F">
        <w:rPr>
          <w:sz w:val="22"/>
          <w:szCs w:val="22"/>
        </w:rPr>
        <w:t>lineation of protected areas; and (f</w:t>
      </w:r>
      <w:r w:rsidRPr="004373B8">
        <w:rPr>
          <w:sz w:val="22"/>
          <w:szCs w:val="22"/>
        </w:rPr>
        <w:t xml:space="preserve">) </w:t>
      </w:r>
      <w:r w:rsidR="00DE538F">
        <w:rPr>
          <w:sz w:val="22"/>
          <w:szCs w:val="22"/>
        </w:rPr>
        <w:t xml:space="preserve">gazetting the </w:t>
      </w:r>
      <w:r w:rsidRPr="004373B8">
        <w:rPr>
          <w:sz w:val="22"/>
          <w:szCs w:val="22"/>
        </w:rPr>
        <w:t>formal proclamation</w:t>
      </w:r>
      <w:r w:rsidR="00DE538F">
        <w:rPr>
          <w:sz w:val="22"/>
          <w:szCs w:val="22"/>
        </w:rPr>
        <w:t>.</w:t>
      </w:r>
    </w:p>
    <w:p w:rsidR="00984390" w:rsidRPr="004373B8" w:rsidRDefault="00984390" w:rsidP="00A3435F">
      <w:pPr>
        <w:pStyle w:val="ListParagraph"/>
        <w:numPr>
          <w:ilvl w:val="0"/>
          <w:numId w:val="16"/>
        </w:numPr>
        <w:pBdr>
          <w:left w:val="single" w:sz="4" w:space="4" w:color="auto"/>
        </w:pBdr>
        <w:tabs>
          <w:tab w:val="left" w:pos="284"/>
          <w:tab w:val="left" w:pos="426"/>
        </w:tabs>
        <w:autoSpaceDE w:val="0"/>
        <w:autoSpaceDN w:val="0"/>
        <w:adjustRightInd w:val="0"/>
        <w:ind w:left="709" w:hanging="283"/>
        <w:jc w:val="both"/>
        <w:rPr>
          <w:sz w:val="22"/>
          <w:szCs w:val="22"/>
          <w:lang w:val="en-ZA" w:eastAsia="en-ZA"/>
        </w:rPr>
      </w:pPr>
      <w:r w:rsidRPr="004373B8">
        <w:rPr>
          <w:sz w:val="22"/>
          <w:szCs w:val="22"/>
        </w:rPr>
        <w:t>Preparing objectives and guidelines for the operations planning and management of different categories of protected areas</w:t>
      </w:r>
      <w:r w:rsidRPr="004373B8">
        <w:rPr>
          <w:sz w:val="22"/>
          <w:szCs w:val="22"/>
          <w:lang w:val="en-ZA" w:eastAsia="en-ZA"/>
        </w:rPr>
        <w:t>. This</w:t>
      </w:r>
      <w:r w:rsidRPr="004373B8">
        <w:rPr>
          <w:sz w:val="22"/>
          <w:szCs w:val="22"/>
        </w:rPr>
        <w:t xml:space="preserve"> may include the </w:t>
      </w:r>
      <w:r w:rsidR="004373B8" w:rsidRPr="004373B8">
        <w:rPr>
          <w:sz w:val="22"/>
          <w:szCs w:val="22"/>
        </w:rPr>
        <w:t xml:space="preserve">technical </w:t>
      </w:r>
      <w:r w:rsidRPr="004373B8">
        <w:rPr>
          <w:sz w:val="22"/>
          <w:szCs w:val="22"/>
        </w:rPr>
        <w:t>requirements for: management plans; responses to common biological management issues such as fire, invasive alien species control, rehabilitation/restoration and wildlife management; applied research and monitoring; enforcement and compliance; neighbor relations; tourism/recreational facilities and services; natural resource use; stakeholder engagement; and co-operative governance</w:t>
      </w:r>
      <w:r w:rsidR="008D4A20">
        <w:rPr>
          <w:sz w:val="22"/>
          <w:szCs w:val="22"/>
        </w:rPr>
        <w:t>.</w:t>
      </w:r>
    </w:p>
    <w:p w:rsidR="00984390" w:rsidRPr="004373B8" w:rsidRDefault="00984390" w:rsidP="00A3435F">
      <w:pPr>
        <w:pStyle w:val="ListParagraph"/>
        <w:numPr>
          <w:ilvl w:val="0"/>
          <w:numId w:val="16"/>
        </w:numPr>
        <w:pBdr>
          <w:left w:val="single" w:sz="4" w:space="4" w:color="auto"/>
        </w:pBdr>
        <w:tabs>
          <w:tab w:val="left" w:pos="284"/>
          <w:tab w:val="left" w:pos="426"/>
        </w:tabs>
        <w:autoSpaceDE w:val="0"/>
        <w:autoSpaceDN w:val="0"/>
        <w:adjustRightInd w:val="0"/>
        <w:ind w:left="709" w:hanging="283"/>
        <w:jc w:val="both"/>
        <w:rPr>
          <w:sz w:val="22"/>
          <w:szCs w:val="22"/>
          <w:lang w:val="en-ZA" w:eastAsia="en-ZA"/>
        </w:rPr>
      </w:pPr>
      <w:r w:rsidRPr="004373B8">
        <w:rPr>
          <w:sz w:val="22"/>
          <w:szCs w:val="22"/>
        </w:rPr>
        <w:t>Identifying the role of the private and NGO sector in recreational and tourism enterprise development o</w:t>
      </w:r>
      <w:r w:rsidR="008D4A20">
        <w:rPr>
          <w:sz w:val="22"/>
          <w:szCs w:val="22"/>
        </w:rPr>
        <w:t>pportunities in protected areas.</w:t>
      </w:r>
    </w:p>
    <w:p w:rsidR="00984390" w:rsidRPr="004373B8" w:rsidRDefault="00984390" w:rsidP="00A3435F">
      <w:pPr>
        <w:pStyle w:val="ListParagraph"/>
        <w:numPr>
          <w:ilvl w:val="0"/>
          <w:numId w:val="16"/>
        </w:numPr>
        <w:pBdr>
          <w:left w:val="single" w:sz="4" w:space="4" w:color="auto"/>
        </w:pBdr>
        <w:tabs>
          <w:tab w:val="left" w:pos="284"/>
          <w:tab w:val="left" w:pos="426"/>
        </w:tabs>
        <w:autoSpaceDE w:val="0"/>
        <w:autoSpaceDN w:val="0"/>
        <w:adjustRightInd w:val="0"/>
        <w:ind w:left="709" w:hanging="283"/>
        <w:jc w:val="both"/>
        <w:rPr>
          <w:sz w:val="22"/>
          <w:szCs w:val="22"/>
          <w:lang w:val="en-ZA" w:eastAsia="en-ZA"/>
        </w:rPr>
      </w:pPr>
      <w:r w:rsidRPr="004373B8">
        <w:rPr>
          <w:sz w:val="22"/>
          <w:szCs w:val="22"/>
        </w:rPr>
        <w:t>Identifying the reporting requirements to monitor management effectiveness of protected area</w:t>
      </w:r>
      <w:r w:rsidR="008D4A20">
        <w:rPr>
          <w:sz w:val="22"/>
          <w:szCs w:val="22"/>
        </w:rPr>
        <w:t>s and the protected area system.</w:t>
      </w:r>
    </w:p>
    <w:p w:rsidR="00984390" w:rsidRPr="008C3E84" w:rsidRDefault="00984390" w:rsidP="00A3435F">
      <w:pPr>
        <w:pStyle w:val="ListParagraph"/>
        <w:numPr>
          <w:ilvl w:val="0"/>
          <w:numId w:val="16"/>
        </w:numPr>
        <w:pBdr>
          <w:left w:val="single" w:sz="4" w:space="4" w:color="auto"/>
        </w:pBdr>
        <w:tabs>
          <w:tab w:val="left" w:pos="284"/>
          <w:tab w:val="left" w:pos="426"/>
        </w:tabs>
        <w:autoSpaceDE w:val="0"/>
        <w:autoSpaceDN w:val="0"/>
        <w:adjustRightInd w:val="0"/>
        <w:ind w:left="709" w:hanging="283"/>
        <w:jc w:val="both"/>
        <w:rPr>
          <w:sz w:val="22"/>
          <w:szCs w:val="22"/>
          <w:lang w:val="en-ZA" w:eastAsia="en-ZA"/>
        </w:rPr>
      </w:pPr>
      <w:r w:rsidRPr="006072A6">
        <w:rPr>
          <w:sz w:val="22"/>
          <w:szCs w:val="22"/>
          <w:lang w:val="en-ZA" w:eastAsia="en-ZA"/>
        </w:rPr>
        <w:t>I</w:t>
      </w:r>
      <w:r w:rsidR="00B03FE1" w:rsidRPr="006072A6">
        <w:rPr>
          <w:sz w:val="22"/>
          <w:szCs w:val="22"/>
        </w:rPr>
        <w:t>dentifying</w:t>
      </w:r>
      <w:r w:rsidRPr="006072A6">
        <w:rPr>
          <w:sz w:val="22"/>
          <w:szCs w:val="22"/>
        </w:rPr>
        <w:t xml:space="preserve"> the institutional roles and responsibilities in protected area planning, management and monitoring</w:t>
      </w:r>
      <w:r w:rsidR="004373B8" w:rsidRPr="006072A6">
        <w:rPr>
          <w:sz w:val="22"/>
          <w:szCs w:val="22"/>
        </w:rPr>
        <w:t xml:space="preserve"> (see also Output 2.1)</w:t>
      </w:r>
      <w:r w:rsidRPr="006072A6">
        <w:rPr>
          <w:sz w:val="22"/>
          <w:szCs w:val="22"/>
        </w:rPr>
        <w:t>.</w:t>
      </w:r>
    </w:p>
    <w:p w:rsidR="008C3E84" w:rsidRPr="006072A6" w:rsidRDefault="008C3E84" w:rsidP="00A3435F">
      <w:pPr>
        <w:pStyle w:val="ListParagraph"/>
        <w:numPr>
          <w:ilvl w:val="0"/>
          <w:numId w:val="16"/>
        </w:numPr>
        <w:pBdr>
          <w:left w:val="single" w:sz="4" w:space="4" w:color="auto"/>
        </w:pBdr>
        <w:tabs>
          <w:tab w:val="left" w:pos="284"/>
          <w:tab w:val="left" w:pos="426"/>
        </w:tabs>
        <w:autoSpaceDE w:val="0"/>
        <w:autoSpaceDN w:val="0"/>
        <w:adjustRightInd w:val="0"/>
        <w:ind w:left="709" w:hanging="283"/>
        <w:jc w:val="both"/>
        <w:rPr>
          <w:sz w:val="22"/>
          <w:szCs w:val="22"/>
          <w:lang w:val="en-ZA" w:eastAsia="en-ZA"/>
        </w:rPr>
      </w:pPr>
      <w:r>
        <w:rPr>
          <w:sz w:val="22"/>
          <w:szCs w:val="22"/>
        </w:rPr>
        <w:t>Consolidating the information collated above into a ‘National Policy for Protected Areas in Mauritius’</w:t>
      </w:r>
      <w:r w:rsidR="008D4A20">
        <w:rPr>
          <w:sz w:val="22"/>
          <w:szCs w:val="22"/>
        </w:rPr>
        <w:t>.</w:t>
      </w:r>
    </w:p>
    <w:p w:rsidR="00984390" w:rsidRPr="006072A6" w:rsidRDefault="00984390" w:rsidP="00984390">
      <w:pPr>
        <w:pBdr>
          <w:left w:val="single" w:sz="4" w:space="4" w:color="auto"/>
        </w:pBdr>
        <w:tabs>
          <w:tab w:val="left" w:pos="709"/>
        </w:tabs>
        <w:autoSpaceDE w:val="0"/>
        <w:autoSpaceDN w:val="0"/>
        <w:adjustRightInd w:val="0"/>
        <w:ind w:left="426"/>
        <w:jc w:val="both"/>
        <w:rPr>
          <w:sz w:val="22"/>
          <w:szCs w:val="22"/>
          <w:lang w:val="en-ZA" w:eastAsia="en-ZA"/>
        </w:rPr>
      </w:pPr>
    </w:p>
    <w:p w:rsidR="004D7CE8" w:rsidRPr="00A51CAA" w:rsidRDefault="004D7CE8" w:rsidP="004D7CE8">
      <w:pPr>
        <w:pBdr>
          <w:left w:val="single" w:sz="4" w:space="4" w:color="auto"/>
        </w:pBdr>
        <w:tabs>
          <w:tab w:val="left" w:pos="709"/>
        </w:tabs>
        <w:autoSpaceDE w:val="0"/>
        <w:autoSpaceDN w:val="0"/>
        <w:adjustRightInd w:val="0"/>
        <w:ind w:left="426"/>
        <w:jc w:val="both"/>
        <w:rPr>
          <w:bCs/>
          <w:sz w:val="22"/>
          <w:szCs w:val="22"/>
          <w:lang w:val="en-GB"/>
        </w:rPr>
      </w:pPr>
      <w:r w:rsidRPr="001C2252">
        <w:rPr>
          <w:sz w:val="22"/>
          <w:szCs w:val="22"/>
          <w:lang w:val="en-ZA" w:eastAsia="en-ZA"/>
        </w:rPr>
        <w:t xml:space="preserve">A working group of the NBSAP Committee comprising senior representatives of the MoA (FS, NPCS), MoE NDU, MoT, MoHL, </w:t>
      </w:r>
      <w:r w:rsidR="00150112">
        <w:rPr>
          <w:sz w:val="22"/>
          <w:szCs w:val="22"/>
          <w:lang w:val="en-ZA" w:eastAsia="en-ZA"/>
        </w:rPr>
        <w:t xml:space="preserve">State Law Office, </w:t>
      </w:r>
      <w:r>
        <w:rPr>
          <w:sz w:val="22"/>
          <w:szCs w:val="22"/>
          <w:lang w:val="en-ZA" w:eastAsia="en-ZA"/>
        </w:rPr>
        <w:t xml:space="preserve">MoF, </w:t>
      </w:r>
      <w:r w:rsidRPr="001C2252">
        <w:rPr>
          <w:sz w:val="22"/>
          <w:szCs w:val="22"/>
          <w:lang w:val="en-ZA" w:eastAsia="en-ZA"/>
        </w:rPr>
        <w:t xml:space="preserve">MWF, private landowners and research institutions will be convened by the Project </w:t>
      </w:r>
      <w:r w:rsidR="00503B5D">
        <w:rPr>
          <w:sz w:val="22"/>
          <w:szCs w:val="22"/>
          <w:lang w:val="en-ZA" w:eastAsia="en-ZA"/>
        </w:rPr>
        <w:t>Coordinating Unit (PC</w:t>
      </w:r>
      <w:r w:rsidRPr="001C2252">
        <w:rPr>
          <w:sz w:val="22"/>
          <w:szCs w:val="22"/>
          <w:lang w:val="en-ZA" w:eastAsia="en-ZA"/>
        </w:rPr>
        <w:t xml:space="preserve">U) to oversee the development of the national policy on protected areas. </w:t>
      </w:r>
      <w:r>
        <w:rPr>
          <w:sz w:val="22"/>
          <w:szCs w:val="22"/>
          <w:lang w:val="en-ZA" w:eastAsia="en-ZA"/>
        </w:rPr>
        <w:t xml:space="preserve">This working group will liaise and coordinate closely with the Wildlife and National Parks Advisory Council, the Nature Reserves Board and the State Law Office. </w:t>
      </w:r>
      <w:r w:rsidRPr="001C2252">
        <w:rPr>
          <w:sz w:val="22"/>
          <w:szCs w:val="22"/>
          <w:lang w:val="en-ZA" w:eastAsia="en-ZA"/>
        </w:rPr>
        <w:t xml:space="preserve">The technical preparatory work for the national policy will be facilitated by an international protected area consultant and a national counterpart, under the guidance of the Project </w:t>
      </w:r>
      <w:r w:rsidR="00503B5D">
        <w:rPr>
          <w:sz w:val="22"/>
          <w:szCs w:val="22"/>
          <w:lang w:val="en-ZA" w:eastAsia="en-ZA"/>
        </w:rPr>
        <w:t>Coordinating</w:t>
      </w:r>
      <w:r w:rsidRPr="001C2252">
        <w:rPr>
          <w:sz w:val="22"/>
          <w:szCs w:val="22"/>
          <w:lang w:val="en-ZA" w:eastAsia="en-ZA"/>
        </w:rPr>
        <w:t xml:space="preserve"> Uni</w:t>
      </w:r>
      <w:r w:rsidR="00503B5D">
        <w:rPr>
          <w:sz w:val="22"/>
          <w:szCs w:val="22"/>
          <w:lang w:val="en-ZA" w:eastAsia="en-ZA"/>
        </w:rPr>
        <w:t>t (PC</w:t>
      </w:r>
      <w:r w:rsidRPr="001C2252">
        <w:rPr>
          <w:sz w:val="22"/>
          <w:szCs w:val="22"/>
          <w:lang w:val="en-ZA" w:eastAsia="en-ZA"/>
        </w:rPr>
        <w:t>U).</w:t>
      </w:r>
      <w:r w:rsidRPr="001C2252">
        <w:rPr>
          <w:bCs/>
          <w:sz w:val="22"/>
          <w:szCs w:val="22"/>
          <w:lang w:val="en-GB"/>
        </w:rPr>
        <w:t xml:space="preserve"> A participative process will be undertaken by the </w:t>
      </w:r>
      <w:r w:rsidR="00150112">
        <w:rPr>
          <w:bCs/>
          <w:sz w:val="22"/>
          <w:szCs w:val="22"/>
          <w:lang w:val="en-GB"/>
        </w:rPr>
        <w:t>consultants</w:t>
      </w:r>
      <w:r w:rsidRPr="001C2252">
        <w:rPr>
          <w:bCs/>
          <w:sz w:val="22"/>
          <w:szCs w:val="22"/>
          <w:lang w:val="en-GB"/>
        </w:rPr>
        <w:t xml:space="preserve"> in the iterative drafting of the national policy, including </w:t>
      </w:r>
      <w:r>
        <w:rPr>
          <w:bCs/>
          <w:sz w:val="22"/>
          <w:szCs w:val="22"/>
          <w:lang w:val="en-GB"/>
        </w:rPr>
        <w:t xml:space="preserve">hosting </w:t>
      </w:r>
      <w:r w:rsidRPr="001C2252">
        <w:rPr>
          <w:bCs/>
          <w:sz w:val="22"/>
          <w:szCs w:val="22"/>
          <w:lang w:val="en-GB"/>
        </w:rPr>
        <w:t>focal issue-based workshops with: public institutions; private landowners; private rights holders; research institutions; NGOs; and/or individual specialists.</w:t>
      </w:r>
      <w:r w:rsidRPr="001C2252">
        <w:rPr>
          <w:sz w:val="22"/>
          <w:szCs w:val="22"/>
          <w:lang w:val="en-ZA" w:eastAsia="en-ZA"/>
        </w:rPr>
        <w:t xml:space="preserve"> </w:t>
      </w:r>
      <w:r w:rsidRPr="001C2252">
        <w:rPr>
          <w:bCs/>
          <w:sz w:val="22"/>
          <w:szCs w:val="22"/>
          <w:lang w:val="en-GB"/>
        </w:rPr>
        <w:t>The international and national consultants will also be required to develop and implement a mentoring programme for key counterpart staff in the FS and NPCS during the iterative development of the national policy.</w:t>
      </w:r>
      <w:r>
        <w:rPr>
          <w:bCs/>
          <w:sz w:val="22"/>
          <w:szCs w:val="22"/>
          <w:lang w:val="en-GB"/>
        </w:rPr>
        <w:t xml:space="preserve"> The national policy for protected areas will be submitted by the NBSAP Committee </w:t>
      </w:r>
      <w:r w:rsidRPr="00A51CAA">
        <w:rPr>
          <w:bCs/>
          <w:sz w:val="22"/>
          <w:szCs w:val="22"/>
          <w:lang w:val="en-GB"/>
        </w:rPr>
        <w:t>to the MoA for formal adoption</w:t>
      </w:r>
      <w:r>
        <w:rPr>
          <w:bCs/>
          <w:sz w:val="22"/>
          <w:szCs w:val="22"/>
          <w:lang w:val="en-GB"/>
        </w:rPr>
        <w:t>, either as a standalone policy, or as an integral part of the proposed ‘National Biodiversity Policy’</w:t>
      </w:r>
      <w:r w:rsidRPr="00A51CAA">
        <w:rPr>
          <w:bCs/>
          <w:sz w:val="22"/>
          <w:szCs w:val="22"/>
          <w:lang w:val="en-GB"/>
        </w:rPr>
        <w:t>.</w:t>
      </w:r>
    </w:p>
    <w:p w:rsidR="004D7CE8" w:rsidRDefault="004D7CE8" w:rsidP="004D7CE8">
      <w:pPr>
        <w:pBdr>
          <w:left w:val="single" w:sz="4" w:space="4" w:color="auto"/>
        </w:pBdr>
        <w:tabs>
          <w:tab w:val="left" w:pos="709"/>
        </w:tabs>
        <w:autoSpaceDE w:val="0"/>
        <w:autoSpaceDN w:val="0"/>
        <w:adjustRightInd w:val="0"/>
        <w:ind w:left="426"/>
        <w:jc w:val="both"/>
        <w:rPr>
          <w:bCs/>
          <w:sz w:val="22"/>
          <w:szCs w:val="22"/>
          <w:lang w:val="en-GB"/>
        </w:rPr>
      </w:pPr>
    </w:p>
    <w:p w:rsidR="00EC7004" w:rsidRPr="00A51CAA" w:rsidRDefault="00EC7004" w:rsidP="004D7CE8">
      <w:pPr>
        <w:pBdr>
          <w:left w:val="single" w:sz="4" w:space="4" w:color="auto"/>
        </w:pBdr>
        <w:tabs>
          <w:tab w:val="left" w:pos="709"/>
        </w:tabs>
        <w:autoSpaceDE w:val="0"/>
        <w:autoSpaceDN w:val="0"/>
        <w:adjustRightInd w:val="0"/>
        <w:ind w:left="426"/>
        <w:jc w:val="both"/>
        <w:rPr>
          <w:bCs/>
          <w:sz w:val="22"/>
          <w:szCs w:val="22"/>
          <w:lang w:val="en-GB"/>
        </w:rPr>
      </w:pPr>
      <w:r>
        <w:rPr>
          <w:i/>
          <w:color w:val="000000"/>
          <w:sz w:val="22"/>
          <w:szCs w:val="22"/>
          <w:lang w:val="en-GB"/>
        </w:rPr>
        <w:t>Output 1.2: Legislative and regulatory framework for the PAN is updated and reformed</w:t>
      </w:r>
    </w:p>
    <w:p w:rsidR="005E5E34" w:rsidRDefault="00EC7004" w:rsidP="00984390">
      <w:pPr>
        <w:pBdr>
          <w:left w:val="single" w:sz="4" w:space="4" w:color="auto"/>
        </w:pBdr>
        <w:tabs>
          <w:tab w:val="left" w:pos="709"/>
        </w:tabs>
        <w:autoSpaceDE w:val="0"/>
        <w:autoSpaceDN w:val="0"/>
        <w:adjustRightInd w:val="0"/>
        <w:ind w:left="426"/>
        <w:jc w:val="both"/>
        <w:rPr>
          <w:sz w:val="22"/>
          <w:szCs w:val="22"/>
          <w:lang w:val="en-GB"/>
        </w:rPr>
      </w:pPr>
      <w:r w:rsidRPr="00F600FD">
        <w:rPr>
          <w:sz w:val="22"/>
          <w:szCs w:val="22"/>
        </w:rPr>
        <w:t>Work under this output will</w:t>
      </w:r>
      <w:r w:rsidRPr="006072A6">
        <w:rPr>
          <w:sz w:val="22"/>
          <w:szCs w:val="22"/>
          <w:lang w:val="en-ZA" w:eastAsia="en-ZA"/>
        </w:rPr>
        <w:t xml:space="preserve"> </w:t>
      </w:r>
      <w:r>
        <w:rPr>
          <w:sz w:val="22"/>
          <w:szCs w:val="22"/>
          <w:lang w:val="en-ZA" w:eastAsia="en-ZA"/>
        </w:rPr>
        <w:t>be guided by t</w:t>
      </w:r>
      <w:r w:rsidR="005A66A7" w:rsidRPr="006072A6">
        <w:rPr>
          <w:sz w:val="22"/>
          <w:szCs w:val="22"/>
          <w:lang w:val="en-ZA" w:eastAsia="en-ZA"/>
        </w:rPr>
        <w:t>he</w:t>
      </w:r>
      <w:r w:rsidR="005E5E34" w:rsidRPr="006072A6">
        <w:rPr>
          <w:sz w:val="22"/>
          <w:szCs w:val="22"/>
          <w:lang w:val="en-ZA" w:eastAsia="en-ZA"/>
        </w:rPr>
        <w:t xml:space="preserve"> </w:t>
      </w:r>
      <w:r w:rsidR="009B7CCA" w:rsidRPr="006072A6">
        <w:rPr>
          <w:sz w:val="22"/>
          <w:szCs w:val="22"/>
          <w:lang w:val="en-ZA" w:eastAsia="en-ZA"/>
        </w:rPr>
        <w:t xml:space="preserve">preparation of the </w:t>
      </w:r>
      <w:r w:rsidR="005E5E34" w:rsidRPr="006072A6">
        <w:rPr>
          <w:sz w:val="22"/>
          <w:szCs w:val="22"/>
          <w:lang w:val="en-ZA" w:eastAsia="en-ZA"/>
        </w:rPr>
        <w:t>national policy for protected areas in Mauritius</w:t>
      </w:r>
      <w:r w:rsidR="009B7CCA" w:rsidRPr="006072A6">
        <w:rPr>
          <w:sz w:val="22"/>
          <w:szCs w:val="22"/>
          <w:lang w:val="en-ZA" w:eastAsia="en-ZA"/>
        </w:rPr>
        <w:t xml:space="preserve"> </w:t>
      </w:r>
      <w:r w:rsidR="003F03B0">
        <w:rPr>
          <w:sz w:val="22"/>
          <w:szCs w:val="22"/>
          <w:lang w:val="en-ZA" w:eastAsia="en-ZA"/>
        </w:rPr>
        <w:t>undertaken in O</w:t>
      </w:r>
      <w:r>
        <w:rPr>
          <w:sz w:val="22"/>
          <w:szCs w:val="22"/>
          <w:lang w:val="en-ZA" w:eastAsia="en-ZA"/>
        </w:rPr>
        <w:t>utput 1.1</w:t>
      </w:r>
      <w:r w:rsidR="009200CB">
        <w:rPr>
          <w:sz w:val="22"/>
          <w:szCs w:val="22"/>
          <w:lang w:val="en-ZA" w:eastAsia="en-ZA"/>
        </w:rPr>
        <w:t xml:space="preserve"> and the detailed legal review completed in the preparatory phase.</w:t>
      </w:r>
      <w:r>
        <w:rPr>
          <w:sz w:val="22"/>
          <w:szCs w:val="22"/>
          <w:lang w:val="en-ZA" w:eastAsia="en-ZA"/>
        </w:rPr>
        <w:t xml:space="preserve"> The </w:t>
      </w:r>
      <w:r w:rsidR="00150112">
        <w:rPr>
          <w:sz w:val="22"/>
          <w:szCs w:val="22"/>
          <w:lang w:val="en-ZA" w:eastAsia="en-ZA"/>
        </w:rPr>
        <w:t xml:space="preserve">protected area </w:t>
      </w:r>
      <w:r>
        <w:rPr>
          <w:sz w:val="22"/>
          <w:szCs w:val="22"/>
          <w:lang w:val="en-ZA" w:eastAsia="en-ZA"/>
        </w:rPr>
        <w:t xml:space="preserve">policy will </w:t>
      </w:r>
      <w:r w:rsidR="008C3E84">
        <w:rPr>
          <w:sz w:val="22"/>
          <w:szCs w:val="22"/>
          <w:lang w:val="en-ZA" w:eastAsia="en-ZA"/>
        </w:rPr>
        <w:t xml:space="preserve">specifically </w:t>
      </w:r>
      <w:r>
        <w:rPr>
          <w:sz w:val="22"/>
          <w:szCs w:val="22"/>
          <w:lang w:val="en-ZA" w:eastAsia="en-ZA"/>
        </w:rPr>
        <w:t>direct</w:t>
      </w:r>
      <w:r w:rsidR="009B7CCA" w:rsidRPr="006072A6">
        <w:rPr>
          <w:sz w:val="22"/>
          <w:szCs w:val="22"/>
          <w:lang w:val="en-ZA" w:eastAsia="en-ZA"/>
        </w:rPr>
        <w:t xml:space="preserve"> </w:t>
      </w:r>
      <w:r w:rsidR="005A66A7" w:rsidRPr="006072A6">
        <w:rPr>
          <w:sz w:val="22"/>
          <w:szCs w:val="22"/>
          <w:lang w:val="en-ZA" w:eastAsia="en-ZA"/>
        </w:rPr>
        <w:t xml:space="preserve">the </w:t>
      </w:r>
      <w:r w:rsidR="009B7CCA" w:rsidRPr="006072A6">
        <w:rPr>
          <w:sz w:val="22"/>
          <w:szCs w:val="22"/>
          <w:lang w:val="en-ZA" w:eastAsia="en-ZA"/>
        </w:rPr>
        <w:t xml:space="preserve">legislative and regulatory </w:t>
      </w:r>
      <w:r w:rsidR="005A66A7" w:rsidRPr="006072A6">
        <w:rPr>
          <w:sz w:val="22"/>
          <w:szCs w:val="22"/>
          <w:lang w:val="en-ZA" w:eastAsia="en-ZA"/>
        </w:rPr>
        <w:t xml:space="preserve">reform </w:t>
      </w:r>
      <w:r w:rsidR="009B7CCA" w:rsidRPr="006072A6">
        <w:rPr>
          <w:sz w:val="22"/>
          <w:szCs w:val="22"/>
          <w:lang w:val="en-ZA" w:eastAsia="en-ZA"/>
        </w:rPr>
        <w:t xml:space="preserve">that will be needed to facilitate its implementation. Affected </w:t>
      </w:r>
      <w:r w:rsidR="005E5E34" w:rsidRPr="006072A6">
        <w:rPr>
          <w:sz w:val="22"/>
          <w:szCs w:val="22"/>
        </w:rPr>
        <w:t>biodivers</w:t>
      </w:r>
      <w:r w:rsidR="009B7CCA" w:rsidRPr="006072A6">
        <w:rPr>
          <w:sz w:val="22"/>
          <w:szCs w:val="22"/>
        </w:rPr>
        <w:t xml:space="preserve">ity conservation legislation </w:t>
      </w:r>
      <w:r w:rsidR="000C036D">
        <w:rPr>
          <w:sz w:val="22"/>
          <w:szCs w:val="22"/>
        </w:rPr>
        <w:t xml:space="preserve">that may be amended </w:t>
      </w:r>
      <w:r w:rsidR="009B7CCA" w:rsidRPr="006072A6">
        <w:rPr>
          <w:sz w:val="22"/>
          <w:szCs w:val="22"/>
        </w:rPr>
        <w:t>include</w:t>
      </w:r>
      <w:r w:rsidR="001E750C">
        <w:rPr>
          <w:sz w:val="22"/>
          <w:szCs w:val="22"/>
        </w:rPr>
        <w:t xml:space="preserve"> the</w:t>
      </w:r>
      <w:r w:rsidR="005E5E34" w:rsidRPr="006072A6">
        <w:rPr>
          <w:sz w:val="22"/>
          <w:szCs w:val="22"/>
        </w:rPr>
        <w:t xml:space="preserve">: </w:t>
      </w:r>
      <w:r w:rsidR="005A66A7" w:rsidRPr="006072A6">
        <w:rPr>
          <w:sz w:val="22"/>
          <w:szCs w:val="22"/>
        </w:rPr>
        <w:t xml:space="preserve">Environment Protection Act; </w:t>
      </w:r>
      <w:r w:rsidR="005A66A7" w:rsidRPr="006072A6">
        <w:rPr>
          <w:sz w:val="22"/>
          <w:szCs w:val="22"/>
          <w:lang w:val="en-GB"/>
        </w:rPr>
        <w:t>Forest and Reserves Act</w:t>
      </w:r>
      <w:r w:rsidR="005E5E34" w:rsidRPr="006072A6">
        <w:rPr>
          <w:sz w:val="22"/>
          <w:szCs w:val="22"/>
          <w:lang w:val="en-GB"/>
        </w:rPr>
        <w:t xml:space="preserve">; </w:t>
      </w:r>
      <w:r w:rsidR="005A66A7" w:rsidRPr="006072A6">
        <w:rPr>
          <w:sz w:val="22"/>
          <w:szCs w:val="22"/>
          <w:lang w:val="en-GB"/>
        </w:rPr>
        <w:t>Wildlife and National Parks Act (and associated regulations)</w:t>
      </w:r>
      <w:r w:rsidR="005E5E34" w:rsidRPr="006072A6">
        <w:rPr>
          <w:sz w:val="22"/>
          <w:szCs w:val="22"/>
          <w:lang w:val="en-GB"/>
        </w:rPr>
        <w:t>;</w:t>
      </w:r>
      <w:r w:rsidR="006072A6" w:rsidRPr="006072A6">
        <w:rPr>
          <w:sz w:val="22"/>
          <w:szCs w:val="22"/>
          <w:lang w:val="en-GB"/>
        </w:rPr>
        <w:t xml:space="preserve"> and Shooting and Fishing Act. </w:t>
      </w:r>
      <w:r w:rsidR="006072A6">
        <w:rPr>
          <w:sz w:val="22"/>
          <w:szCs w:val="22"/>
          <w:lang w:val="en-GB"/>
        </w:rPr>
        <w:t>Project s</w:t>
      </w:r>
      <w:r w:rsidR="006072A6" w:rsidRPr="006072A6">
        <w:rPr>
          <w:sz w:val="22"/>
          <w:szCs w:val="22"/>
          <w:lang w:val="en-GB"/>
        </w:rPr>
        <w:t xml:space="preserve">upport may also be provided to the enactment of the draft bill for </w:t>
      </w:r>
      <w:r w:rsidR="006072A6" w:rsidRPr="006072A6">
        <w:rPr>
          <w:sz w:val="22"/>
          <w:szCs w:val="22"/>
        </w:rPr>
        <w:t>‘</w:t>
      </w:r>
      <w:r w:rsidR="006072A6" w:rsidRPr="00CE4BC9">
        <w:rPr>
          <w:sz w:val="22"/>
          <w:szCs w:val="22"/>
        </w:rPr>
        <w:t>The Environmentally Sensitive Areas Conservation and Management Act</w:t>
      </w:r>
      <w:r w:rsidR="006072A6" w:rsidRPr="006072A6">
        <w:rPr>
          <w:i/>
          <w:sz w:val="22"/>
          <w:szCs w:val="22"/>
        </w:rPr>
        <w:t>’</w:t>
      </w:r>
      <w:r w:rsidR="001E750C">
        <w:rPr>
          <w:sz w:val="22"/>
          <w:szCs w:val="22"/>
          <w:lang w:val="en-GB"/>
        </w:rPr>
        <w:t>.</w:t>
      </w:r>
    </w:p>
    <w:p w:rsidR="006072A6" w:rsidRDefault="006072A6" w:rsidP="00984390">
      <w:pPr>
        <w:pBdr>
          <w:left w:val="single" w:sz="4" w:space="4" w:color="auto"/>
        </w:pBdr>
        <w:tabs>
          <w:tab w:val="left" w:pos="709"/>
        </w:tabs>
        <w:autoSpaceDE w:val="0"/>
        <w:autoSpaceDN w:val="0"/>
        <w:adjustRightInd w:val="0"/>
        <w:ind w:left="426"/>
        <w:jc w:val="both"/>
        <w:rPr>
          <w:sz w:val="22"/>
          <w:szCs w:val="22"/>
          <w:lang w:val="en-GB"/>
        </w:rPr>
      </w:pPr>
    </w:p>
    <w:p w:rsidR="008C3E84" w:rsidRDefault="00526166" w:rsidP="00837A89">
      <w:pPr>
        <w:pBdr>
          <w:left w:val="single" w:sz="4" w:space="4" w:color="auto"/>
        </w:pBdr>
        <w:ind w:left="426"/>
        <w:jc w:val="both"/>
        <w:rPr>
          <w:sz w:val="22"/>
          <w:szCs w:val="22"/>
        </w:rPr>
      </w:pPr>
      <w:r>
        <w:rPr>
          <w:sz w:val="22"/>
          <w:szCs w:val="22"/>
        </w:rPr>
        <w:t xml:space="preserve">The activities required to facilitate the updating and reform of the enabling legislative and regulatory framework include </w:t>
      </w:r>
      <w:r>
        <w:rPr>
          <w:i/>
          <w:sz w:val="22"/>
          <w:szCs w:val="22"/>
        </w:rPr>
        <w:t>inter alia</w:t>
      </w:r>
      <w:r>
        <w:rPr>
          <w:sz w:val="22"/>
          <w:szCs w:val="22"/>
        </w:rPr>
        <w:t>:</w:t>
      </w:r>
    </w:p>
    <w:p w:rsidR="00526166" w:rsidRDefault="00526166" w:rsidP="00A3435F">
      <w:pPr>
        <w:pStyle w:val="ListParagraph"/>
        <w:numPr>
          <w:ilvl w:val="0"/>
          <w:numId w:val="19"/>
        </w:numPr>
        <w:pBdr>
          <w:left w:val="single" w:sz="4" w:space="4" w:color="auto"/>
        </w:pBdr>
        <w:ind w:left="709" w:hanging="283"/>
        <w:jc w:val="both"/>
        <w:rPr>
          <w:sz w:val="22"/>
          <w:szCs w:val="22"/>
        </w:rPr>
      </w:pPr>
      <w:r>
        <w:rPr>
          <w:sz w:val="22"/>
          <w:szCs w:val="22"/>
        </w:rPr>
        <w:t>Convening a</w:t>
      </w:r>
      <w:r w:rsidRPr="00526166">
        <w:rPr>
          <w:sz w:val="22"/>
          <w:szCs w:val="22"/>
        </w:rPr>
        <w:t xml:space="preserve"> legal sub-committee of the </w:t>
      </w:r>
      <w:r>
        <w:rPr>
          <w:sz w:val="22"/>
          <w:szCs w:val="22"/>
        </w:rPr>
        <w:t xml:space="preserve">NBSAP </w:t>
      </w:r>
      <w:r w:rsidRPr="00526166">
        <w:rPr>
          <w:sz w:val="22"/>
          <w:szCs w:val="22"/>
        </w:rPr>
        <w:t>working group</w:t>
      </w:r>
      <w:r>
        <w:rPr>
          <w:sz w:val="22"/>
          <w:szCs w:val="22"/>
        </w:rPr>
        <w:t xml:space="preserve"> established in Output 1.1,</w:t>
      </w:r>
      <w:r w:rsidRPr="00526166">
        <w:rPr>
          <w:sz w:val="22"/>
          <w:szCs w:val="22"/>
        </w:rPr>
        <w:t xml:space="preserve"> comprising at senior representatives from the State Law Office, the MoE NDU and the MoA (NPCS and FS)</w:t>
      </w:r>
      <w:r w:rsidR="008A076B">
        <w:rPr>
          <w:sz w:val="22"/>
          <w:szCs w:val="22"/>
        </w:rPr>
        <w:t xml:space="preserve"> to ad</w:t>
      </w:r>
      <w:r w:rsidRPr="00526166">
        <w:rPr>
          <w:sz w:val="22"/>
          <w:szCs w:val="22"/>
        </w:rPr>
        <w:t>dress the components of the legislation that relate to the planning and management of the protected area system.</w:t>
      </w:r>
    </w:p>
    <w:p w:rsidR="00526166" w:rsidRDefault="008A076B" w:rsidP="00A3435F">
      <w:pPr>
        <w:pStyle w:val="ListParagraph"/>
        <w:numPr>
          <w:ilvl w:val="0"/>
          <w:numId w:val="19"/>
        </w:numPr>
        <w:pBdr>
          <w:left w:val="single" w:sz="4" w:space="4" w:color="auto"/>
        </w:pBdr>
        <w:ind w:left="709" w:hanging="283"/>
        <w:jc w:val="both"/>
        <w:rPr>
          <w:sz w:val="22"/>
          <w:szCs w:val="22"/>
        </w:rPr>
      </w:pPr>
      <w:r>
        <w:rPr>
          <w:sz w:val="22"/>
          <w:szCs w:val="22"/>
          <w:lang w:val="en-GB"/>
        </w:rPr>
        <w:t>M</w:t>
      </w:r>
      <w:r w:rsidR="005550C9">
        <w:rPr>
          <w:sz w:val="22"/>
          <w:szCs w:val="22"/>
          <w:lang w:val="en-GB"/>
        </w:rPr>
        <w:t>aking</w:t>
      </w:r>
      <w:r w:rsidRPr="00526166">
        <w:rPr>
          <w:sz w:val="22"/>
          <w:szCs w:val="22"/>
          <w:lang w:val="en-GB"/>
        </w:rPr>
        <w:t xml:space="preserve"> explicit recommendations for legislative and regulatory reform</w:t>
      </w:r>
      <w:r w:rsidRPr="008A076B">
        <w:rPr>
          <w:sz w:val="22"/>
          <w:szCs w:val="22"/>
          <w:lang w:val="en-GB"/>
        </w:rPr>
        <w:t xml:space="preserve"> </w:t>
      </w:r>
      <w:r>
        <w:rPr>
          <w:sz w:val="22"/>
          <w:szCs w:val="22"/>
          <w:lang w:val="en-GB"/>
        </w:rPr>
        <w:t>to</w:t>
      </w:r>
      <w:r w:rsidRPr="00526166">
        <w:rPr>
          <w:sz w:val="22"/>
          <w:szCs w:val="22"/>
          <w:lang w:val="en-GB"/>
        </w:rPr>
        <w:t xml:space="preserve"> ensure that the following </w:t>
      </w:r>
      <w:r>
        <w:rPr>
          <w:sz w:val="22"/>
          <w:szCs w:val="22"/>
          <w:lang w:val="en-GB"/>
        </w:rPr>
        <w:t xml:space="preserve">policy issues (see Output 1.1) </w:t>
      </w:r>
      <w:r w:rsidRPr="00526166">
        <w:rPr>
          <w:sz w:val="22"/>
          <w:szCs w:val="22"/>
          <w:lang w:val="en-GB"/>
        </w:rPr>
        <w:t xml:space="preserve">are </w:t>
      </w:r>
      <w:r>
        <w:rPr>
          <w:sz w:val="22"/>
          <w:szCs w:val="22"/>
          <w:lang w:val="en-GB"/>
        </w:rPr>
        <w:t xml:space="preserve">also </w:t>
      </w:r>
      <w:r w:rsidRPr="00526166">
        <w:rPr>
          <w:sz w:val="22"/>
          <w:szCs w:val="22"/>
          <w:lang w:val="en-GB"/>
        </w:rPr>
        <w:t xml:space="preserve">adequately addressed in the enabling legislation: definition of </w:t>
      </w:r>
      <w:r w:rsidRPr="00526166">
        <w:rPr>
          <w:sz w:val="22"/>
          <w:szCs w:val="22"/>
          <w:lang w:val="en-GB"/>
        </w:rPr>
        <w:lastRenderedPageBreak/>
        <w:t>a formal ‘protected area’; designation of private protected areas; criteria for the different categories of protected areas, and their management objectives; establishment procedures for the different categories of protected areas; institutional roles and responsibilities for the management of the different categories of protected areas</w:t>
      </w:r>
      <w:r>
        <w:rPr>
          <w:sz w:val="22"/>
          <w:szCs w:val="22"/>
          <w:lang w:val="en-GB"/>
        </w:rPr>
        <w:t xml:space="preserve"> (see also Output 2.1)</w:t>
      </w:r>
      <w:r w:rsidRPr="00526166">
        <w:rPr>
          <w:sz w:val="22"/>
          <w:szCs w:val="22"/>
          <w:lang w:val="en-GB"/>
        </w:rPr>
        <w:t>; compliance and enforcement regimes for the different categories of protected areas; incentives, and compensatory mechanisms, that could support the establishment and management of the different categories of protected areas</w:t>
      </w:r>
      <w:r>
        <w:rPr>
          <w:sz w:val="22"/>
          <w:szCs w:val="22"/>
          <w:lang w:val="en-GB"/>
        </w:rPr>
        <w:t xml:space="preserve"> (see also Output 1.3)</w:t>
      </w:r>
      <w:r w:rsidRPr="00526166">
        <w:rPr>
          <w:sz w:val="22"/>
          <w:szCs w:val="22"/>
          <w:lang w:val="en-GB"/>
        </w:rPr>
        <w:t xml:space="preserve">; </w:t>
      </w:r>
      <w:r w:rsidR="005550C9">
        <w:rPr>
          <w:sz w:val="22"/>
          <w:szCs w:val="22"/>
          <w:lang w:val="en-GB"/>
        </w:rPr>
        <w:t xml:space="preserve">and </w:t>
      </w:r>
      <w:r w:rsidRPr="00526166">
        <w:rPr>
          <w:sz w:val="22"/>
          <w:szCs w:val="22"/>
          <w:lang w:val="en-GB"/>
        </w:rPr>
        <w:t>co-operative governance arrangements between different organs of state</w:t>
      </w:r>
      <w:r w:rsidR="005550C9">
        <w:rPr>
          <w:sz w:val="22"/>
          <w:szCs w:val="22"/>
          <w:lang w:val="en-GB"/>
        </w:rPr>
        <w:t xml:space="preserve"> (see also Output 2.1)</w:t>
      </w:r>
      <w:r w:rsidRPr="00526166">
        <w:rPr>
          <w:sz w:val="22"/>
          <w:szCs w:val="22"/>
          <w:lang w:val="en-GB"/>
        </w:rPr>
        <w:t>.</w:t>
      </w:r>
    </w:p>
    <w:p w:rsidR="00526166" w:rsidRDefault="005550C9" w:rsidP="00A3435F">
      <w:pPr>
        <w:pStyle w:val="ListParagraph"/>
        <w:numPr>
          <w:ilvl w:val="0"/>
          <w:numId w:val="19"/>
        </w:numPr>
        <w:pBdr>
          <w:left w:val="single" w:sz="4" w:space="4" w:color="auto"/>
        </w:pBdr>
        <w:ind w:left="709" w:hanging="283"/>
        <w:jc w:val="both"/>
        <w:rPr>
          <w:sz w:val="22"/>
          <w:szCs w:val="22"/>
        </w:rPr>
      </w:pPr>
      <w:r>
        <w:rPr>
          <w:sz w:val="22"/>
          <w:szCs w:val="22"/>
          <w:lang w:val="en-GB"/>
        </w:rPr>
        <w:t>Making r</w:t>
      </w:r>
      <w:r w:rsidRPr="00526166">
        <w:rPr>
          <w:sz w:val="22"/>
          <w:szCs w:val="22"/>
          <w:lang w:val="en-GB"/>
        </w:rPr>
        <w:t xml:space="preserve">ecommendations </w:t>
      </w:r>
      <w:r>
        <w:rPr>
          <w:sz w:val="22"/>
          <w:szCs w:val="22"/>
          <w:lang w:val="en-GB"/>
        </w:rPr>
        <w:t>on how</w:t>
      </w:r>
      <w:r w:rsidRPr="00526166">
        <w:rPr>
          <w:sz w:val="22"/>
          <w:szCs w:val="22"/>
          <w:lang w:val="en-GB"/>
        </w:rPr>
        <w:t xml:space="preserve"> to address the alignment of the conservation legislation with the provisions of other potentially overlapping/conflicting legislation such as land use planning and business facilitation acts.</w:t>
      </w:r>
    </w:p>
    <w:p w:rsidR="00526166" w:rsidRPr="005550C9" w:rsidRDefault="005550C9" w:rsidP="00A3435F">
      <w:pPr>
        <w:pStyle w:val="ListParagraph"/>
        <w:numPr>
          <w:ilvl w:val="0"/>
          <w:numId w:val="19"/>
        </w:numPr>
        <w:pBdr>
          <w:left w:val="single" w:sz="4" w:space="4" w:color="auto"/>
        </w:pBdr>
        <w:ind w:left="709" w:hanging="283"/>
        <w:jc w:val="both"/>
        <w:rPr>
          <w:sz w:val="22"/>
          <w:szCs w:val="22"/>
        </w:rPr>
      </w:pPr>
      <w:r>
        <w:rPr>
          <w:sz w:val="22"/>
          <w:szCs w:val="22"/>
          <w:lang w:val="en-GB"/>
        </w:rPr>
        <w:t>Preparing s</w:t>
      </w:r>
      <w:r w:rsidRPr="00526166">
        <w:rPr>
          <w:sz w:val="22"/>
          <w:szCs w:val="22"/>
          <w:lang w:val="en-GB"/>
        </w:rPr>
        <w:t>pecific amendment</w:t>
      </w:r>
      <w:r>
        <w:rPr>
          <w:sz w:val="22"/>
          <w:szCs w:val="22"/>
          <w:lang w:val="en-GB"/>
        </w:rPr>
        <w:t xml:space="preserve">s </w:t>
      </w:r>
      <w:r w:rsidRPr="00526166">
        <w:rPr>
          <w:sz w:val="22"/>
          <w:szCs w:val="22"/>
          <w:lang w:val="en-GB"/>
        </w:rPr>
        <w:t xml:space="preserve">to the </w:t>
      </w:r>
      <w:r>
        <w:rPr>
          <w:sz w:val="22"/>
          <w:szCs w:val="22"/>
          <w:lang w:val="en-GB"/>
        </w:rPr>
        <w:t xml:space="preserve">different pieces of </w:t>
      </w:r>
      <w:r w:rsidRPr="00526166">
        <w:rPr>
          <w:sz w:val="22"/>
          <w:szCs w:val="22"/>
          <w:lang w:val="en-GB"/>
        </w:rPr>
        <w:t>legislation to address these recommendations</w:t>
      </w:r>
      <w:r w:rsidR="008D4A20">
        <w:rPr>
          <w:sz w:val="22"/>
          <w:szCs w:val="22"/>
          <w:lang w:val="en-GB"/>
        </w:rPr>
        <w:t>.</w:t>
      </w:r>
    </w:p>
    <w:p w:rsidR="005550C9" w:rsidRDefault="005550C9" w:rsidP="00A3435F">
      <w:pPr>
        <w:pStyle w:val="ListParagraph"/>
        <w:numPr>
          <w:ilvl w:val="0"/>
          <w:numId w:val="19"/>
        </w:numPr>
        <w:pBdr>
          <w:left w:val="single" w:sz="4" w:space="4" w:color="auto"/>
        </w:pBdr>
        <w:ind w:left="709" w:hanging="283"/>
        <w:jc w:val="both"/>
        <w:rPr>
          <w:sz w:val="22"/>
          <w:szCs w:val="22"/>
        </w:rPr>
      </w:pPr>
      <w:r>
        <w:rPr>
          <w:sz w:val="22"/>
          <w:szCs w:val="22"/>
        </w:rPr>
        <w:t xml:space="preserve">Facilitating </w:t>
      </w:r>
      <w:r w:rsidR="003F03B0">
        <w:rPr>
          <w:sz w:val="22"/>
          <w:szCs w:val="22"/>
        </w:rPr>
        <w:t xml:space="preserve">government and </w:t>
      </w:r>
      <w:r>
        <w:rPr>
          <w:sz w:val="22"/>
          <w:szCs w:val="22"/>
        </w:rPr>
        <w:t>broad stakeholder review</w:t>
      </w:r>
      <w:r w:rsidR="003F03B0">
        <w:rPr>
          <w:sz w:val="22"/>
          <w:szCs w:val="22"/>
        </w:rPr>
        <w:t>s</w:t>
      </w:r>
      <w:r>
        <w:rPr>
          <w:sz w:val="22"/>
          <w:szCs w:val="22"/>
        </w:rPr>
        <w:t xml:space="preserve"> of proposed legal reforms, and </w:t>
      </w:r>
      <w:r w:rsidR="003F03B0">
        <w:rPr>
          <w:sz w:val="22"/>
          <w:szCs w:val="22"/>
        </w:rPr>
        <w:t>re-drafting amendments</w:t>
      </w:r>
      <w:r>
        <w:rPr>
          <w:sz w:val="22"/>
          <w:szCs w:val="22"/>
        </w:rPr>
        <w:t xml:space="preserve"> as required</w:t>
      </w:r>
      <w:r w:rsidR="008D4A20">
        <w:rPr>
          <w:sz w:val="22"/>
          <w:szCs w:val="22"/>
        </w:rPr>
        <w:t>.</w:t>
      </w:r>
    </w:p>
    <w:p w:rsidR="003F03B0" w:rsidRDefault="003F03B0" w:rsidP="003F03B0">
      <w:pPr>
        <w:pBdr>
          <w:left w:val="single" w:sz="4" w:space="4" w:color="auto"/>
        </w:pBdr>
        <w:ind w:left="709" w:hanging="283"/>
        <w:jc w:val="both"/>
        <w:rPr>
          <w:sz w:val="22"/>
          <w:szCs w:val="22"/>
        </w:rPr>
      </w:pPr>
    </w:p>
    <w:p w:rsidR="00984390" w:rsidRPr="003F03B0" w:rsidRDefault="001C0A1A" w:rsidP="00BE5E7A">
      <w:pPr>
        <w:pBdr>
          <w:left w:val="single" w:sz="4" w:space="4" w:color="auto"/>
        </w:pBdr>
        <w:ind w:left="426"/>
        <w:jc w:val="both"/>
        <w:rPr>
          <w:sz w:val="22"/>
          <w:szCs w:val="22"/>
        </w:rPr>
      </w:pPr>
      <w:r w:rsidRPr="003F03B0">
        <w:rPr>
          <w:sz w:val="22"/>
          <w:szCs w:val="22"/>
        </w:rPr>
        <w:t xml:space="preserve">The </w:t>
      </w:r>
      <w:r w:rsidR="00503B5D">
        <w:rPr>
          <w:sz w:val="22"/>
          <w:szCs w:val="22"/>
        </w:rPr>
        <w:t>PCU</w:t>
      </w:r>
      <w:r w:rsidRPr="003F03B0">
        <w:rPr>
          <w:sz w:val="22"/>
          <w:szCs w:val="22"/>
        </w:rPr>
        <w:t xml:space="preserve"> will </w:t>
      </w:r>
      <w:r w:rsidR="00367BCA" w:rsidRPr="003F03B0">
        <w:rPr>
          <w:sz w:val="22"/>
          <w:szCs w:val="22"/>
        </w:rPr>
        <w:t xml:space="preserve">provide logistical and administrative support to the functioning of </w:t>
      </w:r>
      <w:r w:rsidR="003F03B0">
        <w:rPr>
          <w:sz w:val="22"/>
          <w:szCs w:val="22"/>
        </w:rPr>
        <w:t xml:space="preserve">the legal sub-committee. </w:t>
      </w:r>
      <w:r w:rsidR="00367BCA" w:rsidRPr="003F03B0">
        <w:rPr>
          <w:sz w:val="22"/>
          <w:szCs w:val="22"/>
        </w:rPr>
        <w:t>An international</w:t>
      </w:r>
      <w:r w:rsidR="00470B13" w:rsidRPr="00470B13">
        <w:rPr>
          <w:sz w:val="22"/>
          <w:szCs w:val="22"/>
        </w:rPr>
        <w:t xml:space="preserve"> </w:t>
      </w:r>
      <w:r w:rsidR="00470B13" w:rsidRPr="003F03B0">
        <w:rPr>
          <w:sz w:val="22"/>
          <w:szCs w:val="22"/>
        </w:rPr>
        <w:t xml:space="preserve">specialist in environmental </w:t>
      </w:r>
      <w:r w:rsidR="00470B13">
        <w:rPr>
          <w:sz w:val="22"/>
          <w:szCs w:val="22"/>
        </w:rPr>
        <w:t>law</w:t>
      </w:r>
      <w:r w:rsidR="00367BCA" w:rsidRPr="003F03B0">
        <w:rPr>
          <w:sz w:val="22"/>
          <w:szCs w:val="22"/>
        </w:rPr>
        <w:t>, and counterpart national</w:t>
      </w:r>
      <w:r w:rsidR="00470B13">
        <w:rPr>
          <w:sz w:val="22"/>
          <w:szCs w:val="22"/>
        </w:rPr>
        <w:t xml:space="preserve"> legal adviser</w:t>
      </w:r>
      <w:r w:rsidR="00367BCA" w:rsidRPr="003F03B0">
        <w:rPr>
          <w:sz w:val="22"/>
          <w:szCs w:val="22"/>
        </w:rPr>
        <w:t xml:space="preserve">, </w:t>
      </w:r>
      <w:r w:rsidR="00503B5D">
        <w:rPr>
          <w:sz w:val="22"/>
          <w:szCs w:val="22"/>
        </w:rPr>
        <w:t>will be contracted by the PC</w:t>
      </w:r>
      <w:r w:rsidR="00367BCA" w:rsidRPr="003F03B0">
        <w:rPr>
          <w:sz w:val="22"/>
          <w:szCs w:val="22"/>
        </w:rPr>
        <w:t>U to provide technical and specialist legal advisory support to the sub-committee.</w:t>
      </w:r>
      <w:r w:rsidRPr="003F03B0">
        <w:rPr>
          <w:sz w:val="22"/>
          <w:szCs w:val="22"/>
        </w:rPr>
        <w:t xml:space="preserve"> </w:t>
      </w:r>
      <w:r w:rsidR="00A51CAA" w:rsidRPr="003F03B0">
        <w:rPr>
          <w:sz w:val="22"/>
          <w:szCs w:val="22"/>
          <w:lang w:val="en-GB"/>
        </w:rPr>
        <w:t>S</w:t>
      </w:r>
      <w:r w:rsidR="003F03B0">
        <w:rPr>
          <w:sz w:val="22"/>
          <w:szCs w:val="22"/>
          <w:lang w:val="en-GB"/>
        </w:rPr>
        <w:t>pecific amendments to legislation and regulations will</w:t>
      </w:r>
      <w:r w:rsidR="004D7CE8" w:rsidRPr="003F03B0">
        <w:rPr>
          <w:sz w:val="22"/>
          <w:szCs w:val="22"/>
          <w:lang w:val="en-GB"/>
        </w:rPr>
        <w:t>, with the support of the State Law Office, be prepared for impleme</w:t>
      </w:r>
      <w:r w:rsidR="003F03B0">
        <w:rPr>
          <w:sz w:val="22"/>
          <w:szCs w:val="22"/>
          <w:lang w:val="en-GB"/>
        </w:rPr>
        <w:t>ntation by the State Law Office</w:t>
      </w:r>
      <w:r w:rsidR="00C5343D" w:rsidRPr="003F03B0">
        <w:rPr>
          <w:sz w:val="22"/>
          <w:szCs w:val="22"/>
          <w:lang w:val="en-GB"/>
        </w:rPr>
        <w:t>.</w:t>
      </w:r>
    </w:p>
    <w:p w:rsidR="00984390" w:rsidRPr="00E7436E" w:rsidRDefault="00984390" w:rsidP="00837A89">
      <w:pPr>
        <w:pBdr>
          <w:left w:val="single" w:sz="4" w:space="4" w:color="auto"/>
        </w:pBdr>
        <w:ind w:left="426"/>
        <w:jc w:val="both"/>
        <w:rPr>
          <w:color w:val="000000"/>
          <w:sz w:val="22"/>
          <w:szCs w:val="22"/>
          <w:lang w:val="en-GB"/>
        </w:rPr>
      </w:pPr>
    </w:p>
    <w:p w:rsidR="005A73CE" w:rsidRPr="00E7436E" w:rsidRDefault="003F03B0" w:rsidP="00837A89">
      <w:pPr>
        <w:pBdr>
          <w:left w:val="single" w:sz="4" w:space="4" w:color="auto"/>
        </w:pBdr>
        <w:ind w:left="426"/>
        <w:jc w:val="both"/>
        <w:rPr>
          <w:i/>
          <w:color w:val="000000"/>
          <w:sz w:val="22"/>
          <w:szCs w:val="22"/>
          <w:lang w:val="en-GB"/>
        </w:rPr>
      </w:pPr>
      <w:r>
        <w:rPr>
          <w:i/>
          <w:color w:val="000000"/>
          <w:sz w:val="22"/>
          <w:szCs w:val="22"/>
          <w:lang w:val="en-GB"/>
        </w:rPr>
        <w:t>Output 1.3</w:t>
      </w:r>
      <w:r w:rsidR="0072429D">
        <w:rPr>
          <w:i/>
          <w:color w:val="000000"/>
          <w:sz w:val="22"/>
          <w:szCs w:val="22"/>
          <w:lang w:val="en-GB"/>
        </w:rPr>
        <w:t xml:space="preserve">: </w:t>
      </w:r>
      <w:r w:rsidR="00A97618">
        <w:rPr>
          <w:i/>
          <w:color w:val="000000"/>
          <w:sz w:val="22"/>
          <w:szCs w:val="22"/>
          <w:lang w:val="en-GB"/>
        </w:rPr>
        <w:t>Rationale</w:t>
      </w:r>
      <w:r w:rsidR="00677A52">
        <w:rPr>
          <w:i/>
          <w:color w:val="000000"/>
          <w:sz w:val="22"/>
          <w:szCs w:val="22"/>
          <w:lang w:val="en-GB"/>
        </w:rPr>
        <w:t xml:space="preserve"> for PA expansion in place, and c</w:t>
      </w:r>
      <w:r w:rsidR="00837A89">
        <w:rPr>
          <w:i/>
          <w:color w:val="000000"/>
          <w:sz w:val="22"/>
          <w:szCs w:val="22"/>
          <w:lang w:val="en-GB"/>
        </w:rPr>
        <w:t xml:space="preserve">onservation stewardship </w:t>
      </w:r>
      <w:r w:rsidR="00677A52">
        <w:rPr>
          <w:i/>
          <w:color w:val="000000"/>
          <w:sz w:val="22"/>
          <w:szCs w:val="22"/>
          <w:lang w:val="en-GB"/>
        </w:rPr>
        <w:t>strategy</w:t>
      </w:r>
      <w:r w:rsidR="00F345EB">
        <w:rPr>
          <w:i/>
          <w:color w:val="000000"/>
          <w:sz w:val="22"/>
          <w:szCs w:val="22"/>
          <w:lang w:val="en-GB"/>
        </w:rPr>
        <w:t xml:space="preserve"> </w:t>
      </w:r>
      <w:r w:rsidR="00677A52">
        <w:rPr>
          <w:i/>
          <w:color w:val="000000"/>
          <w:sz w:val="22"/>
          <w:szCs w:val="22"/>
          <w:lang w:val="en-GB"/>
        </w:rPr>
        <w:t xml:space="preserve">and tools established to </w:t>
      </w:r>
      <w:r w:rsidR="00BE5E7A">
        <w:rPr>
          <w:i/>
          <w:color w:val="000000"/>
          <w:sz w:val="22"/>
          <w:szCs w:val="22"/>
          <w:lang w:val="en-GB"/>
        </w:rPr>
        <w:t>guide</w:t>
      </w:r>
      <w:r w:rsidR="00677A52">
        <w:rPr>
          <w:i/>
          <w:color w:val="000000"/>
          <w:sz w:val="22"/>
          <w:szCs w:val="22"/>
          <w:lang w:val="en-GB"/>
        </w:rPr>
        <w:t xml:space="preserve"> implementation</w:t>
      </w:r>
    </w:p>
    <w:p w:rsidR="00565EF4" w:rsidRPr="00A76156" w:rsidRDefault="005921EA" w:rsidP="002437E3">
      <w:pPr>
        <w:pBdr>
          <w:left w:val="single" w:sz="4" w:space="4" w:color="auto"/>
        </w:pBdr>
        <w:ind w:left="426"/>
        <w:jc w:val="both"/>
        <w:rPr>
          <w:sz w:val="22"/>
          <w:szCs w:val="22"/>
        </w:rPr>
      </w:pPr>
      <w:r w:rsidRPr="00AB520F">
        <w:rPr>
          <w:color w:val="000000"/>
          <w:sz w:val="22"/>
          <w:szCs w:val="22"/>
          <w:lang w:val="en-GB"/>
        </w:rPr>
        <w:t xml:space="preserve">Work under this output is designed to </w:t>
      </w:r>
      <w:r w:rsidR="00E9645C" w:rsidRPr="00AB520F">
        <w:rPr>
          <w:color w:val="000000"/>
          <w:sz w:val="22"/>
          <w:szCs w:val="22"/>
          <w:lang w:val="en-GB"/>
        </w:rPr>
        <w:t>establish</w:t>
      </w:r>
      <w:r w:rsidRPr="00AB520F">
        <w:rPr>
          <w:color w:val="000000"/>
          <w:sz w:val="22"/>
          <w:szCs w:val="22"/>
          <w:lang w:val="en-GB"/>
        </w:rPr>
        <w:t xml:space="preserve"> a </w:t>
      </w:r>
      <w:r w:rsidR="00150112" w:rsidRPr="00AB520F">
        <w:rPr>
          <w:color w:val="000000"/>
          <w:sz w:val="22"/>
          <w:szCs w:val="22"/>
          <w:lang w:val="en-GB"/>
        </w:rPr>
        <w:t xml:space="preserve">strong motivation </w:t>
      </w:r>
      <w:r w:rsidR="00A97618" w:rsidRPr="00AB520F">
        <w:rPr>
          <w:color w:val="000000"/>
          <w:sz w:val="22"/>
          <w:szCs w:val="22"/>
          <w:lang w:val="en-GB"/>
        </w:rPr>
        <w:t xml:space="preserve">(on social, economic and environmental grounds) </w:t>
      </w:r>
      <w:r w:rsidR="00150112" w:rsidRPr="00AB520F">
        <w:rPr>
          <w:color w:val="000000"/>
          <w:sz w:val="22"/>
          <w:szCs w:val="22"/>
          <w:lang w:val="en-GB"/>
        </w:rPr>
        <w:t>for the expansion of the current extent of the protected area network</w:t>
      </w:r>
      <w:r w:rsidRPr="00AB520F">
        <w:rPr>
          <w:color w:val="000000"/>
          <w:sz w:val="22"/>
          <w:szCs w:val="22"/>
          <w:lang w:val="en-GB"/>
        </w:rPr>
        <w:t xml:space="preserve">. It will – based on the </w:t>
      </w:r>
      <w:r w:rsidR="001B5574" w:rsidRPr="00AB520F">
        <w:rPr>
          <w:color w:val="000000"/>
          <w:sz w:val="22"/>
          <w:szCs w:val="22"/>
          <w:lang w:val="en-GB"/>
        </w:rPr>
        <w:t>conservation assessment</w:t>
      </w:r>
      <w:r w:rsidRPr="00AB520F">
        <w:rPr>
          <w:color w:val="000000"/>
          <w:sz w:val="22"/>
          <w:szCs w:val="22"/>
          <w:lang w:val="en-GB"/>
        </w:rPr>
        <w:t xml:space="preserve"> undertaken during the preparatory phase - identify the spatial priorities for PA expansion, and </w:t>
      </w:r>
      <w:r w:rsidR="00F8225E" w:rsidRPr="00AB520F">
        <w:rPr>
          <w:color w:val="000000"/>
          <w:sz w:val="22"/>
          <w:szCs w:val="22"/>
          <w:lang w:val="en-GB"/>
        </w:rPr>
        <w:t xml:space="preserve">clarify </w:t>
      </w:r>
      <w:r w:rsidRPr="00AB520F">
        <w:rPr>
          <w:color w:val="000000"/>
          <w:sz w:val="22"/>
          <w:szCs w:val="22"/>
          <w:lang w:val="en-GB"/>
        </w:rPr>
        <w:t xml:space="preserve">the strategic approaches to their incorporation into the PAN. It will then </w:t>
      </w:r>
      <w:r w:rsidR="005778CC" w:rsidRPr="00AB520F">
        <w:rPr>
          <w:color w:val="000000"/>
          <w:sz w:val="22"/>
          <w:szCs w:val="22"/>
          <w:lang w:val="en-GB"/>
        </w:rPr>
        <w:t xml:space="preserve">describe </w:t>
      </w:r>
      <w:r w:rsidR="001B5574" w:rsidRPr="00AB520F">
        <w:rPr>
          <w:color w:val="000000"/>
          <w:sz w:val="22"/>
          <w:szCs w:val="22"/>
          <w:lang w:val="en-GB"/>
        </w:rPr>
        <w:t xml:space="preserve">in more detail </w:t>
      </w:r>
      <w:r w:rsidR="005778CC" w:rsidRPr="00AB520F">
        <w:rPr>
          <w:color w:val="000000"/>
          <w:sz w:val="22"/>
          <w:szCs w:val="22"/>
          <w:lang w:val="en-GB"/>
        </w:rPr>
        <w:t xml:space="preserve">one of these approaches </w:t>
      </w:r>
      <w:r w:rsidRPr="00AB520F">
        <w:rPr>
          <w:color w:val="000000"/>
          <w:sz w:val="22"/>
          <w:szCs w:val="22"/>
          <w:lang w:val="en-GB"/>
        </w:rPr>
        <w:t>- conservation stewardship</w:t>
      </w:r>
      <w:r w:rsidR="000C212A" w:rsidRPr="00AB520F">
        <w:rPr>
          <w:rStyle w:val="FootnoteReference"/>
          <w:color w:val="000000"/>
          <w:sz w:val="22"/>
          <w:szCs w:val="22"/>
          <w:lang w:val="en-GB"/>
        </w:rPr>
        <w:footnoteReference w:id="15"/>
      </w:r>
      <w:r w:rsidRPr="00AB520F">
        <w:rPr>
          <w:color w:val="000000"/>
          <w:sz w:val="22"/>
          <w:szCs w:val="22"/>
          <w:lang w:val="en-GB"/>
        </w:rPr>
        <w:t xml:space="preserve"> – </w:t>
      </w:r>
      <w:r w:rsidR="005778CC" w:rsidRPr="00AB520F">
        <w:rPr>
          <w:color w:val="000000"/>
          <w:sz w:val="22"/>
          <w:szCs w:val="22"/>
          <w:lang w:val="en-GB"/>
        </w:rPr>
        <w:t>as a mechanism for</w:t>
      </w:r>
      <w:r w:rsidRPr="00AB520F">
        <w:rPr>
          <w:color w:val="000000"/>
          <w:sz w:val="22"/>
          <w:szCs w:val="22"/>
          <w:lang w:val="en-GB"/>
        </w:rPr>
        <w:t xml:space="preserve"> facilitating the voluntary incorporation of privately owned</w:t>
      </w:r>
      <w:r w:rsidR="007667C1" w:rsidRPr="00AB520F">
        <w:rPr>
          <w:color w:val="000000"/>
          <w:sz w:val="22"/>
          <w:szCs w:val="22"/>
          <w:lang w:val="en-GB"/>
        </w:rPr>
        <w:t>,</w:t>
      </w:r>
      <w:r w:rsidRPr="00AB520F">
        <w:rPr>
          <w:color w:val="000000"/>
          <w:sz w:val="22"/>
          <w:szCs w:val="22"/>
          <w:lang w:val="en-GB"/>
        </w:rPr>
        <w:t xml:space="preserve"> privately leased</w:t>
      </w:r>
      <w:r w:rsidR="007667C1" w:rsidRPr="00AB520F">
        <w:rPr>
          <w:color w:val="000000"/>
          <w:sz w:val="22"/>
          <w:szCs w:val="22"/>
          <w:lang w:val="en-GB"/>
        </w:rPr>
        <w:t xml:space="preserve"> and other state owned</w:t>
      </w:r>
      <w:r w:rsidRPr="00AB520F">
        <w:rPr>
          <w:color w:val="000000"/>
          <w:sz w:val="22"/>
          <w:szCs w:val="22"/>
          <w:lang w:val="en-GB"/>
        </w:rPr>
        <w:t xml:space="preserve"> land into the expanded PAN. </w:t>
      </w:r>
      <w:r w:rsidR="007A5D2F" w:rsidRPr="00AB520F">
        <w:rPr>
          <w:color w:val="000000"/>
          <w:sz w:val="22"/>
          <w:szCs w:val="22"/>
          <w:lang w:val="en-GB"/>
        </w:rPr>
        <w:t xml:space="preserve">A strategy and implementation plan, with an associated budget, will be </w:t>
      </w:r>
      <w:r w:rsidR="00E9645C" w:rsidRPr="00AB520F">
        <w:rPr>
          <w:color w:val="000000"/>
          <w:sz w:val="22"/>
          <w:szCs w:val="22"/>
          <w:lang w:val="en-GB"/>
        </w:rPr>
        <w:t>prepared</w:t>
      </w:r>
      <w:r w:rsidR="007A5D2F" w:rsidRPr="00AB520F">
        <w:rPr>
          <w:color w:val="000000"/>
          <w:sz w:val="22"/>
          <w:szCs w:val="22"/>
          <w:lang w:val="en-GB"/>
        </w:rPr>
        <w:t xml:space="preserve"> to </w:t>
      </w:r>
      <w:r w:rsidR="00E9645C" w:rsidRPr="00AB520F">
        <w:rPr>
          <w:color w:val="000000"/>
          <w:sz w:val="22"/>
          <w:szCs w:val="22"/>
          <w:lang w:val="en-GB"/>
        </w:rPr>
        <w:t xml:space="preserve">guide the </w:t>
      </w:r>
      <w:r w:rsidR="007A5D2F" w:rsidRPr="00AB520F">
        <w:rPr>
          <w:color w:val="000000"/>
          <w:sz w:val="22"/>
          <w:szCs w:val="22"/>
          <w:lang w:val="en-GB"/>
        </w:rPr>
        <w:t>pilot</w:t>
      </w:r>
      <w:r w:rsidR="00E9645C" w:rsidRPr="00AB520F">
        <w:rPr>
          <w:color w:val="000000"/>
          <w:sz w:val="22"/>
          <w:szCs w:val="22"/>
          <w:lang w:val="en-GB"/>
        </w:rPr>
        <w:t>ing of</w:t>
      </w:r>
      <w:r w:rsidR="007A5D2F" w:rsidRPr="00AB520F">
        <w:rPr>
          <w:color w:val="000000"/>
          <w:sz w:val="22"/>
          <w:szCs w:val="22"/>
          <w:lang w:val="en-GB"/>
        </w:rPr>
        <w:t xml:space="preserve"> the</w:t>
      </w:r>
      <w:r w:rsidR="00E9645C" w:rsidRPr="00AB520F">
        <w:rPr>
          <w:color w:val="000000"/>
          <w:sz w:val="22"/>
          <w:szCs w:val="22"/>
          <w:lang w:val="en-GB"/>
        </w:rPr>
        <w:t xml:space="preserve"> </w:t>
      </w:r>
      <w:r w:rsidR="007A5D2F" w:rsidRPr="00AB520F">
        <w:rPr>
          <w:color w:val="000000"/>
          <w:sz w:val="22"/>
          <w:szCs w:val="22"/>
          <w:lang w:val="en-GB"/>
        </w:rPr>
        <w:t>roll-out of a conservation stewardship programme in Mauritius. An incentives ‘</w:t>
      </w:r>
      <w:r w:rsidR="00387E11" w:rsidRPr="00AB520F">
        <w:rPr>
          <w:color w:val="000000"/>
          <w:sz w:val="22"/>
          <w:szCs w:val="22"/>
          <w:lang w:val="en-GB"/>
        </w:rPr>
        <w:t xml:space="preserve">toolbox’ comprising regulatory, </w:t>
      </w:r>
      <w:r w:rsidR="007A5D2F" w:rsidRPr="00AB520F">
        <w:rPr>
          <w:color w:val="000000"/>
          <w:sz w:val="22"/>
          <w:szCs w:val="22"/>
          <w:lang w:val="en-GB"/>
        </w:rPr>
        <w:t xml:space="preserve">optional and negotiable incentives will </w:t>
      </w:r>
      <w:r w:rsidR="005826B9" w:rsidRPr="00AB520F">
        <w:rPr>
          <w:color w:val="000000"/>
          <w:sz w:val="22"/>
          <w:szCs w:val="22"/>
          <w:lang w:val="en-GB"/>
        </w:rPr>
        <w:t xml:space="preserve">then </w:t>
      </w:r>
      <w:r w:rsidR="007A5D2F" w:rsidRPr="00AB520F">
        <w:rPr>
          <w:color w:val="000000"/>
          <w:sz w:val="22"/>
          <w:szCs w:val="22"/>
          <w:lang w:val="en-GB"/>
        </w:rPr>
        <w:t xml:space="preserve">be </w:t>
      </w:r>
      <w:r w:rsidR="00E9645C" w:rsidRPr="00AB520F">
        <w:rPr>
          <w:color w:val="000000"/>
          <w:sz w:val="22"/>
          <w:szCs w:val="22"/>
          <w:lang w:val="en-GB"/>
        </w:rPr>
        <w:t>developed to encourage private landowners and leaseholders to incorporate their land into the PAN.</w:t>
      </w:r>
      <w:r w:rsidR="00C0166B" w:rsidRPr="00AB520F">
        <w:rPr>
          <w:color w:val="000000"/>
          <w:sz w:val="22"/>
          <w:szCs w:val="22"/>
          <w:lang w:val="en-GB"/>
        </w:rPr>
        <w:t xml:space="preserve"> </w:t>
      </w:r>
      <w:r w:rsidR="00DD5D3F" w:rsidRPr="00AB520F">
        <w:rPr>
          <w:color w:val="000000"/>
          <w:sz w:val="22"/>
          <w:szCs w:val="22"/>
          <w:lang w:val="en-GB"/>
        </w:rPr>
        <w:t>The development of this incentive</w:t>
      </w:r>
      <w:r w:rsidR="007F22BD" w:rsidRPr="00AB520F">
        <w:rPr>
          <w:color w:val="000000"/>
          <w:sz w:val="22"/>
          <w:szCs w:val="22"/>
          <w:lang w:val="en-GB"/>
        </w:rPr>
        <w:t xml:space="preserve"> toolbox will draw extensively on the incentives framework prepared during the preparatory phase (see the report </w:t>
      </w:r>
      <w:r w:rsidR="007F22BD" w:rsidRPr="00AB520F">
        <w:rPr>
          <w:i/>
          <w:color w:val="000000"/>
          <w:sz w:val="22"/>
          <w:szCs w:val="22"/>
          <w:lang w:val="en-GB"/>
        </w:rPr>
        <w:t>‘Incentive measures for biodiversity conservation on private lands’</w:t>
      </w:r>
      <w:r w:rsidR="007F22BD" w:rsidRPr="00AB520F">
        <w:rPr>
          <w:color w:val="000000"/>
          <w:sz w:val="22"/>
          <w:szCs w:val="22"/>
          <w:lang w:val="en-GB"/>
        </w:rPr>
        <w:t xml:space="preserve"> appended in</w:t>
      </w:r>
      <w:r w:rsidR="007F22BD" w:rsidRPr="00AB520F">
        <w:rPr>
          <w:sz w:val="22"/>
          <w:szCs w:val="22"/>
        </w:rPr>
        <w:t xml:space="preserve"> Section IV, Part </w:t>
      </w:r>
      <w:r w:rsidR="00DD5D3F" w:rsidRPr="00AB520F">
        <w:rPr>
          <w:sz w:val="22"/>
          <w:szCs w:val="22"/>
        </w:rPr>
        <w:t>IX</w:t>
      </w:r>
      <w:r w:rsidR="007F22BD" w:rsidRPr="00AB520F">
        <w:rPr>
          <w:sz w:val="22"/>
          <w:szCs w:val="22"/>
        </w:rPr>
        <w:t>)</w:t>
      </w:r>
      <w:r w:rsidR="00DD5D3F" w:rsidRPr="00AB520F">
        <w:rPr>
          <w:sz w:val="22"/>
          <w:szCs w:val="22"/>
        </w:rPr>
        <w:t xml:space="preserve">. </w:t>
      </w:r>
      <w:r w:rsidR="004821B9" w:rsidRPr="00AB520F">
        <w:rPr>
          <w:sz w:val="22"/>
          <w:szCs w:val="22"/>
          <w:u w:val="single"/>
        </w:rPr>
        <w:t>Direct financial incentives</w:t>
      </w:r>
      <w:r w:rsidR="004821B9" w:rsidRPr="00AB520F">
        <w:rPr>
          <w:sz w:val="22"/>
          <w:szCs w:val="22"/>
        </w:rPr>
        <w:t xml:space="preserve"> will include </w:t>
      </w:r>
      <w:r w:rsidR="004821B9" w:rsidRPr="00AB520F">
        <w:rPr>
          <w:i/>
          <w:sz w:val="22"/>
          <w:szCs w:val="22"/>
        </w:rPr>
        <w:t>inter alia</w:t>
      </w:r>
      <w:r w:rsidR="004821B9" w:rsidRPr="00AB520F">
        <w:rPr>
          <w:sz w:val="22"/>
          <w:szCs w:val="22"/>
        </w:rPr>
        <w:t xml:space="preserve">: </w:t>
      </w:r>
      <w:r w:rsidR="00313E93" w:rsidRPr="00AB520F">
        <w:rPr>
          <w:sz w:val="22"/>
          <w:szCs w:val="22"/>
        </w:rPr>
        <w:t xml:space="preserve">(i) </w:t>
      </w:r>
      <w:r w:rsidR="002437E3" w:rsidRPr="00AB520F">
        <w:rPr>
          <w:sz w:val="22"/>
          <w:szCs w:val="22"/>
        </w:rPr>
        <w:t xml:space="preserve">direct </w:t>
      </w:r>
      <w:r w:rsidR="004821B9" w:rsidRPr="00AB520F">
        <w:rPr>
          <w:sz w:val="22"/>
          <w:szCs w:val="22"/>
        </w:rPr>
        <w:t xml:space="preserve">financial </w:t>
      </w:r>
      <w:r w:rsidR="002437E3" w:rsidRPr="00AB520F">
        <w:rPr>
          <w:sz w:val="22"/>
          <w:szCs w:val="22"/>
        </w:rPr>
        <w:t>payments</w:t>
      </w:r>
      <w:r w:rsidR="004821B9" w:rsidRPr="00AB520F">
        <w:rPr>
          <w:sz w:val="22"/>
          <w:szCs w:val="22"/>
        </w:rPr>
        <w:t xml:space="preserve"> for implementing a conservation management plan</w:t>
      </w:r>
      <w:r w:rsidR="00A76156">
        <w:rPr>
          <w:sz w:val="22"/>
          <w:szCs w:val="22"/>
        </w:rPr>
        <w:t xml:space="preserve"> and/or for provision of ecosystem services</w:t>
      </w:r>
      <w:r w:rsidR="004821B9" w:rsidRPr="00AB520F">
        <w:rPr>
          <w:sz w:val="22"/>
          <w:szCs w:val="22"/>
        </w:rPr>
        <w:t xml:space="preserve">; </w:t>
      </w:r>
      <w:r w:rsidR="00313E93" w:rsidRPr="00AB520F">
        <w:rPr>
          <w:sz w:val="22"/>
          <w:szCs w:val="22"/>
        </w:rPr>
        <w:t xml:space="preserve">(ii) </w:t>
      </w:r>
      <w:r w:rsidR="00A76156">
        <w:rPr>
          <w:sz w:val="22"/>
          <w:szCs w:val="22"/>
        </w:rPr>
        <w:t xml:space="preserve">financial reparation for loss of property value; (iii) </w:t>
      </w:r>
      <w:r w:rsidR="004821B9" w:rsidRPr="00AB520F">
        <w:rPr>
          <w:sz w:val="22"/>
          <w:szCs w:val="22"/>
        </w:rPr>
        <w:t>l</w:t>
      </w:r>
      <w:r w:rsidR="002437E3" w:rsidRPr="00AB520F">
        <w:rPr>
          <w:sz w:val="22"/>
          <w:szCs w:val="22"/>
        </w:rPr>
        <w:t>eas</w:t>
      </w:r>
      <w:r w:rsidR="00313E93" w:rsidRPr="00AB520F">
        <w:rPr>
          <w:sz w:val="22"/>
          <w:szCs w:val="22"/>
        </w:rPr>
        <w:t>e fees for</w:t>
      </w:r>
      <w:r w:rsidR="002437E3" w:rsidRPr="00AB520F">
        <w:rPr>
          <w:sz w:val="22"/>
          <w:szCs w:val="22"/>
        </w:rPr>
        <w:t xml:space="preserve"> land to be added to state protected areas;</w:t>
      </w:r>
      <w:r w:rsidR="00A76156">
        <w:rPr>
          <w:sz w:val="22"/>
          <w:szCs w:val="22"/>
        </w:rPr>
        <w:t xml:space="preserve"> (iv</w:t>
      </w:r>
      <w:r w:rsidR="00313E93" w:rsidRPr="00AB520F">
        <w:rPr>
          <w:sz w:val="22"/>
          <w:szCs w:val="22"/>
        </w:rPr>
        <w:t>)</w:t>
      </w:r>
      <w:r w:rsidR="002437E3" w:rsidRPr="00AB520F">
        <w:rPr>
          <w:sz w:val="22"/>
          <w:szCs w:val="22"/>
        </w:rPr>
        <w:t xml:space="preserve"> p</w:t>
      </w:r>
      <w:r w:rsidR="004821B9" w:rsidRPr="00AB520F">
        <w:rPr>
          <w:sz w:val="22"/>
          <w:szCs w:val="22"/>
        </w:rPr>
        <w:t xml:space="preserve">rovision of </w:t>
      </w:r>
      <w:r w:rsidR="002437E3" w:rsidRPr="00AB520F">
        <w:rPr>
          <w:sz w:val="22"/>
          <w:szCs w:val="22"/>
        </w:rPr>
        <w:t xml:space="preserve">staff, </w:t>
      </w:r>
      <w:r w:rsidR="004821B9" w:rsidRPr="00AB520F">
        <w:rPr>
          <w:sz w:val="22"/>
          <w:szCs w:val="22"/>
        </w:rPr>
        <w:t xml:space="preserve">materials and equipment </w:t>
      </w:r>
      <w:r w:rsidR="00313E93" w:rsidRPr="00AB520F">
        <w:rPr>
          <w:sz w:val="22"/>
          <w:szCs w:val="22"/>
        </w:rPr>
        <w:t xml:space="preserve">for conservation management </w:t>
      </w:r>
      <w:r w:rsidR="004821B9" w:rsidRPr="00AB520F">
        <w:rPr>
          <w:sz w:val="22"/>
          <w:szCs w:val="22"/>
        </w:rPr>
        <w:t xml:space="preserve">at </w:t>
      </w:r>
      <w:r w:rsidR="002437E3" w:rsidRPr="00AB520F">
        <w:rPr>
          <w:sz w:val="22"/>
          <w:szCs w:val="22"/>
        </w:rPr>
        <w:t>subsidized</w:t>
      </w:r>
      <w:r w:rsidR="004821B9" w:rsidRPr="00AB520F">
        <w:rPr>
          <w:sz w:val="22"/>
          <w:szCs w:val="22"/>
        </w:rPr>
        <w:t xml:space="preserve"> rates; </w:t>
      </w:r>
      <w:r w:rsidR="00313E93" w:rsidRPr="00AB520F">
        <w:rPr>
          <w:sz w:val="22"/>
          <w:szCs w:val="22"/>
        </w:rPr>
        <w:t xml:space="preserve">(v) </w:t>
      </w:r>
      <w:r w:rsidR="002437E3" w:rsidRPr="00AB520F">
        <w:rPr>
          <w:sz w:val="22"/>
          <w:szCs w:val="22"/>
        </w:rPr>
        <w:t>t</w:t>
      </w:r>
      <w:r w:rsidR="004821B9" w:rsidRPr="00AB520F">
        <w:rPr>
          <w:sz w:val="22"/>
          <w:szCs w:val="22"/>
        </w:rPr>
        <w:t>ax exemptions</w:t>
      </w:r>
      <w:r w:rsidR="00313E93" w:rsidRPr="00AB520F">
        <w:rPr>
          <w:sz w:val="22"/>
          <w:szCs w:val="22"/>
        </w:rPr>
        <w:t xml:space="preserve">, </w:t>
      </w:r>
      <w:r w:rsidR="004821B9" w:rsidRPr="00AB520F">
        <w:rPr>
          <w:sz w:val="22"/>
          <w:szCs w:val="22"/>
        </w:rPr>
        <w:t>concessions</w:t>
      </w:r>
      <w:r w:rsidR="00313E93" w:rsidRPr="00AB520F">
        <w:rPr>
          <w:sz w:val="22"/>
          <w:szCs w:val="22"/>
        </w:rPr>
        <w:t>, deductions or credits</w:t>
      </w:r>
      <w:r w:rsidR="004821B9" w:rsidRPr="00AB520F">
        <w:rPr>
          <w:sz w:val="22"/>
          <w:szCs w:val="22"/>
        </w:rPr>
        <w:t xml:space="preserve"> </w:t>
      </w:r>
      <w:r w:rsidR="002437E3" w:rsidRPr="00AB520F">
        <w:rPr>
          <w:sz w:val="22"/>
          <w:szCs w:val="22"/>
        </w:rPr>
        <w:t>(</w:t>
      </w:r>
      <w:r w:rsidR="004821B9" w:rsidRPr="00AB520F">
        <w:rPr>
          <w:sz w:val="22"/>
          <w:szCs w:val="22"/>
        </w:rPr>
        <w:t>on profits from ecotourism for the initial years following commencement of business</w:t>
      </w:r>
      <w:r w:rsidR="00313E93" w:rsidRPr="00AB520F">
        <w:rPr>
          <w:sz w:val="22"/>
          <w:szCs w:val="22"/>
        </w:rPr>
        <w:t>/</w:t>
      </w:r>
      <w:r w:rsidR="002437E3" w:rsidRPr="00AB520F">
        <w:rPr>
          <w:sz w:val="22"/>
          <w:szCs w:val="22"/>
        </w:rPr>
        <w:t xml:space="preserve"> </w:t>
      </w:r>
      <w:r w:rsidR="004821B9" w:rsidRPr="00AB520F">
        <w:rPr>
          <w:sz w:val="22"/>
          <w:szCs w:val="22"/>
        </w:rPr>
        <w:t xml:space="preserve">on </w:t>
      </w:r>
      <w:r w:rsidR="002437E3" w:rsidRPr="00AB520F">
        <w:rPr>
          <w:sz w:val="22"/>
          <w:szCs w:val="22"/>
        </w:rPr>
        <w:t>lease fees for</w:t>
      </w:r>
      <w:r w:rsidR="004821B9" w:rsidRPr="00AB520F">
        <w:rPr>
          <w:sz w:val="22"/>
          <w:szCs w:val="22"/>
        </w:rPr>
        <w:t xml:space="preserve"> state</w:t>
      </w:r>
      <w:r w:rsidR="002437E3" w:rsidRPr="00AB520F">
        <w:rPr>
          <w:sz w:val="22"/>
          <w:szCs w:val="22"/>
        </w:rPr>
        <w:t xml:space="preserve">-owned </w:t>
      </w:r>
      <w:r w:rsidR="004821B9" w:rsidRPr="00AB520F">
        <w:rPr>
          <w:sz w:val="22"/>
          <w:szCs w:val="22"/>
        </w:rPr>
        <w:t>lands</w:t>
      </w:r>
      <w:r w:rsidR="00313E93" w:rsidRPr="00AB520F">
        <w:rPr>
          <w:sz w:val="22"/>
          <w:szCs w:val="22"/>
        </w:rPr>
        <w:t>/ on land tax/</w:t>
      </w:r>
      <w:r w:rsidR="004821B9" w:rsidRPr="00AB520F">
        <w:rPr>
          <w:sz w:val="22"/>
          <w:szCs w:val="22"/>
        </w:rPr>
        <w:t xml:space="preserve"> on sugar if sugar estates restore certain parts of their land</w:t>
      </w:r>
      <w:r w:rsidR="00313E93" w:rsidRPr="00AB520F">
        <w:rPr>
          <w:sz w:val="22"/>
          <w:szCs w:val="22"/>
        </w:rPr>
        <w:t>/</w:t>
      </w:r>
      <w:r w:rsidR="002437E3" w:rsidRPr="00AB520F">
        <w:rPr>
          <w:sz w:val="22"/>
          <w:szCs w:val="22"/>
        </w:rPr>
        <w:t xml:space="preserve"> on</w:t>
      </w:r>
      <w:r w:rsidR="004821B9" w:rsidRPr="00AB520F">
        <w:rPr>
          <w:sz w:val="22"/>
          <w:szCs w:val="22"/>
        </w:rPr>
        <w:t xml:space="preserve"> duty and VAT on relevant equipmen</w:t>
      </w:r>
      <w:r w:rsidR="002437E3" w:rsidRPr="00AB520F">
        <w:rPr>
          <w:sz w:val="22"/>
          <w:szCs w:val="22"/>
        </w:rPr>
        <w:t>t</w:t>
      </w:r>
      <w:r w:rsidR="00313E93" w:rsidRPr="00AB520F">
        <w:rPr>
          <w:sz w:val="22"/>
          <w:szCs w:val="22"/>
        </w:rPr>
        <w:t>); and (v</w:t>
      </w:r>
      <w:r w:rsidR="00A76156">
        <w:rPr>
          <w:sz w:val="22"/>
          <w:szCs w:val="22"/>
        </w:rPr>
        <w:t>i</w:t>
      </w:r>
      <w:r w:rsidR="00313E93" w:rsidRPr="00AB520F">
        <w:rPr>
          <w:sz w:val="22"/>
          <w:szCs w:val="22"/>
        </w:rPr>
        <w:t xml:space="preserve">) access to low-interest (or no interest) loans. </w:t>
      </w:r>
      <w:r w:rsidR="00313E93" w:rsidRPr="00AB520F">
        <w:rPr>
          <w:sz w:val="22"/>
          <w:szCs w:val="22"/>
          <w:u w:val="single"/>
        </w:rPr>
        <w:t>Indirect financial incentives</w:t>
      </w:r>
      <w:r w:rsidR="00313E93" w:rsidRPr="00AB520F">
        <w:rPr>
          <w:sz w:val="22"/>
          <w:szCs w:val="22"/>
        </w:rPr>
        <w:t xml:space="preserve"> will include </w:t>
      </w:r>
      <w:r w:rsidR="00313E93" w:rsidRPr="00AB520F">
        <w:rPr>
          <w:i/>
          <w:sz w:val="22"/>
          <w:szCs w:val="22"/>
        </w:rPr>
        <w:t>inter alia</w:t>
      </w:r>
      <w:r w:rsidR="00313E93" w:rsidRPr="00AB520F">
        <w:rPr>
          <w:sz w:val="22"/>
          <w:szCs w:val="22"/>
        </w:rPr>
        <w:t xml:space="preserve">: (i) </w:t>
      </w:r>
      <w:r w:rsidR="00AB520F" w:rsidRPr="00AB520F">
        <w:rPr>
          <w:sz w:val="22"/>
          <w:szCs w:val="22"/>
        </w:rPr>
        <w:t xml:space="preserve">provision of bulk public infrastructure and services (e.g. roads, power, and water); (ii) land swaps (for state-owned land of equivalent or higher value); (iii) limited development rights (e.g. tourism development); and (iv) longer-term security of tenure (i.e. leases) on state-owned land. </w:t>
      </w:r>
      <w:r w:rsidR="00565EF4">
        <w:rPr>
          <w:sz w:val="22"/>
          <w:szCs w:val="22"/>
          <w:u w:val="single"/>
        </w:rPr>
        <w:t>Non-financial incentives</w:t>
      </w:r>
      <w:r w:rsidR="00565EF4">
        <w:rPr>
          <w:sz w:val="22"/>
          <w:szCs w:val="22"/>
        </w:rPr>
        <w:t xml:space="preserve"> will include </w:t>
      </w:r>
      <w:r w:rsidR="00565EF4">
        <w:rPr>
          <w:i/>
          <w:sz w:val="22"/>
          <w:szCs w:val="22"/>
        </w:rPr>
        <w:t>inter alia</w:t>
      </w:r>
      <w:r w:rsidR="00565EF4">
        <w:rPr>
          <w:sz w:val="22"/>
          <w:szCs w:val="22"/>
        </w:rPr>
        <w:t xml:space="preserve">: (i) professional and technical support from government agencies and </w:t>
      </w:r>
      <w:r w:rsidR="00565EF4">
        <w:rPr>
          <w:sz w:val="22"/>
          <w:szCs w:val="22"/>
        </w:rPr>
        <w:lastRenderedPageBreak/>
        <w:t xml:space="preserve">institutions; (ii) capacity building for landowners and staff; (iii) marketing </w:t>
      </w:r>
      <w:r w:rsidR="009C1D46">
        <w:rPr>
          <w:sz w:val="22"/>
          <w:szCs w:val="22"/>
        </w:rPr>
        <w:t xml:space="preserve">of individual and companies </w:t>
      </w:r>
      <w:r w:rsidR="009C1D46" w:rsidRPr="00A76156">
        <w:rPr>
          <w:sz w:val="22"/>
          <w:szCs w:val="22"/>
        </w:rPr>
        <w:t xml:space="preserve">contribution to conservation in Mauritius </w:t>
      </w:r>
      <w:r w:rsidR="00565EF4" w:rsidRPr="00A76156">
        <w:rPr>
          <w:sz w:val="22"/>
          <w:szCs w:val="22"/>
        </w:rPr>
        <w:t>(</w:t>
      </w:r>
      <w:r w:rsidR="009C1D46" w:rsidRPr="00A76156">
        <w:rPr>
          <w:sz w:val="22"/>
          <w:szCs w:val="22"/>
        </w:rPr>
        <w:t>e.g. corporate</w:t>
      </w:r>
      <w:r w:rsidR="00565EF4" w:rsidRPr="00A76156">
        <w:rPr>
          <w:sz w:val="22"/>
          <w:szCs w:val="22"/>
        </w:rPr>
        <w:t xml:space="preserve"> social responsibility programmes); and (iv) </w:t>
      </w:r>
      <w:r w:rsidR="009C1D46" w:rsidRPr="00A76156">
        <w:rPr>
          <w:sz w:val="22"/>
          <w:szCs w:val="22"/>
        </w:rPr>
        <w:t xml:space="preserve">access to the </w:t>
      </w:r>
      <w:r w:rsidR="00565EF4" w:rsidRPr="00A76156">
        <w:rPr>
          <w:sz w:val="22"/>
          <w:szCs w:val="22"/>
        </w:rPr>
        <w:t xml:space="preserve">sharing </w:t>
      </w:r>
      <w:r w:rsidR="009C1D46" w:rsidRPr="00A76156">
        <w:rPr>
          <w:sz w:val="22"/>
          <w:szCs w:val="22"/>
        </w:rPr>
        <w:t xml:space="preserve">and networking </w:t>
      </w:r>
      <w:r w:rsidR="00565EF4" w:rsidRPr="00A76156">
        <w:rPr>
          <w:sz w:val="22"/>
          <w:szCs w:val="22"/>
        </w:rPr>
        <w:t>of skills, capacity and resources across the PAN partners.</w:t>
      </w:r>
      <w:r w:rsidR="00A76156" w:rsidRPr="00A76156">
        <w:rPr>
          <w:sz w:val="22"/>
          <w:szCs w:val="22"/>
        </w:rPr>
        <w:t xml:space="preserve"> The exact package of incentives used in each individual case will </w:t>
      </w:r>
      <w:r w:rsidR="00B02034">
        <w:rPr>
          <w:sz w:val="22"/>
          <w:szCs w:val="22"/>
        </w:rPr>
        <w:t xml:space="preserve">then be </w:t>
      </w:r>
      <w:r w:rsidR="00A76156" w:rsidRPr="00A76156">
        <w:rPr>
          <w:sz w:val="22"/>
          <w:szCs w:val="22"/>
        </w:rPr>
        <w:t>a matter for negotiation</w:t>
      </w:r>
      <w:r w:rsidR="00B02034">
        <w:rPr>
          <w:sz w:val="22"/>
          <w:szCs w:val="22"/>
        </w:rPr>
        <w:t xml:space="preserve"> between the affected landowner and the affected PA institution</w:t>
      </w:r>
      <w:r w:rsidR="00A76156" w:rsidRPr="00A76156">
        <w:rPr>
          <w:sz w:val="22"/>
          <w:szCs w:val="22"/>
        </w:rPr>
        <w:t>.</w:t>
      </w:r>
    </w:p>
    <w:p w:rsidR="004821B9" w:rsidRPr="00AB520F" w:rsidRDefault="004821B9" w:rsidP="002437E3">
      <w:pPr>
        <w:pBdr>
          <w:left w:val="single" w:sz="4" w:space="4" w:color="auto"/>
        </w:pBdr>
        <w:ind w:left="426"/>
        <w:jc w:val="both"/>
        <w:rPr>
          <w:sz w:val="22"/>
          <w:szCs w:val="22"/>
        </w:rPr>
      </w:pPr>
    </w:p>
    <w:p w:rsidR="005826B9" w:rsidRDefault="005826B9" w:rsidP="005921EA">
      <w:pPr>
        <w:pBdr>
          <w:left w:val="single" w:sz="4" w:space="4" w:color="auto"/>
        </w:pBdr>
        <w:ind w:left="426"/>
        <w:jc w:val="both"/>
        <w:rPr>
          <w:color w:val="000000"/>
          <w:sz w:val="22"/>
          <w:szCs w:val="22"/>
          <w:lang w:val="en-GB"/>
        </w:rPr>
      </w:pPr>
      <w:r>
        <w:rPr>
          <w:color w:val="000000"/>
          <w:sz w:val="22"/>
          <w:szCs w:val="22"/>
          <w:lang w:val="en-GB"/>
        </w:rPr>
        <w:t>Activities are specifically directed at:</w:t>
      </w:r>
    </w:p>
    <w:p w:rsidR="005826B9" w:rsidRDefault="005826B9"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 xml:space="preserve">Motivating the </w:t>
      </w:r>
      <w:r w:rsidR="00A97618">
        <w:rPr>
          <w:color w:val="000000"/>
          <w:sz w:val="22"/>
          <w:szCs w:val="22"/>
          <w:lang w:val="en-GB"/>
        </w:rPr>
        <w:t xml:space="preserve">socio-economic and environmental </w:t>
      </w:r>
      <w:r>
        <w:rPr>
          <w:color w:val="000000"/>
          <w:sz w:val="22"/>
          <w:szCs w:val="22"/>
          <w:lang w:val="en-GB"/>
        </w:rPr>
        <w:t>case for the expansion of the PAN in Mauritius</w:t>
      </w:r>
      <w:r w:rsidR="008877C9">
        <w:rPr>
          <w:color w:val="000000"/>
          <w:sz w:val="22"/>
          <w:szCs w:val="22"/>
          <w:lang w:val="en-GB"/>
        </w:rPr>
        <w:t>.</w:t>
      </w:r>
    </w:p>
    <w:p w:rsidR="005826B9" w:rsidRPr="009C1D46" w:rsidRDefault="008941D3" w:rsidP="00A3435F">
      <w:pPr>
        <w:pStyle w:val="ListParagraph"/>
        <w:numPr>
          <w:ilvl w:val="0"/>
          <w:numId w:val="18"/>
        </w:numPr>
        <w:pBdr>
          <w:left w:val="single" w:sz="4" w:space="4" w:color="auto"/>
        </w:pBdr>
        <w:tabs>
          <w:tab w:val="left" w:pos="284"/>
          <w:tab w:val="left" w:pos="426"/>
        </w:tabs>
        <w:autoSpaceDE w:val="0"/>
        <w:autoSpaceDN w:val="0"/>
        <w:adjustRightInd w:val="0"/>
        <w:ind w:left="709" w:hanging="283"/>
        <w:jc w:val="both"/>
        <w:rPr>
          <w:color w:val="000000"/>
          <w:sz w:val="22"/>
          <w:szCs w:val="22"/>
          <w:lang w:val="en-GB"/>
        </w:rPr>
      </w:pPr>
      <w:r w:rsidRPr="009C1D46">
        <w:rPr>
          <w:sz w:val="22"/>
          <w:szCs w:val="22"/>
          <w:lang w:val="en-ZA" w:eastAsia="en-ZA"/>
        </w:rPr>
        <w:t xml:space="preserve">Based on the conservation assessment undertaken during project preparation, </w:t>
      </w:r>
      <w:r w:rsidR="009C1D46">
        <w:rPr>
          <w:sz w:val="22"/>
          <w:szCs w:val="22"/>
          <w:lang w:val="en-ZA" w:eastAsia="en-ZA"/>
        </w:rPr>
        <w:t>p</w:t>
      </w:r>
      <w:r w:rsidRPr="009C1D46">
        <w:rPr>
          <w:sz w:val="22"/>
          <w:lang w:val="en-GB"/>
        </w:rPr>
        <w:t xml:space="preserve">roviding for an integrated, co-ordinated and uniform approach to the expansion of the </w:t>
      </w:r>
      <w:r w:rsidR="008877C9" w:rsidRPr="009C1D46">
        <w:rPr>
          <w:sz w:val="22"/>
          <w:lang w:val="en-GB"/>
        </w:rPr>
        <w:t>PAN that</w:t>
      </w:r>
      <w:r w:rsidRPr="009C1D46">
        <w:rPr>
          <w:sz w:val="22"/>
          <w:lang w:val="en-GB"/>
        </w:rPr>
        <w:t xml:space="preserve"> can be adopted and implemented by the respective PA agencies</w:t>
      </w:r>
      <w:r w:rsidR="008877C9" w:rsidRPr="009C1D46">
        <w:rPr>
          <w:sz w:val="22"/>
          <w:lang w:val="en-GB"/>
        </w:rPr>
        <w:t>.</w:t>
      </w:r>
    </w:p>
    <w:p w:rsidR="008941D3" w:rsidRPr="00677A52" w:rsidRDefault="008941D3" w:rsidP="00A3435F">
      <w:pPr>
        <w:pStyle w:val="ListParagraph"/>
        <w:numPr>
          <w:ilvl w:val="0"/>
          <w:numId w:val="18"/>
        </w:numPr>
        <w:pBdr>
          <w:left w:val="single" w:sz="4" w:space="4" w:color="auto"/>
        </w:pBdr>
        <w:ind w:left="709" w:hanging="283"/>
        <w:jc w:val="both"/>
        <w:rPr>
          <w:color w:val="000000"/>
          <w:sz w:val="22"/>
          <w:szCs w:val="22"/>
          <w:lang w:val="en-GB"/>
        </w:rPr>
      </w:pPr>
      <w:r w:rsidRPr="00677A52">
        <w:rPr>
          <w:sz w:val="22"/>
          <w:lang w:val="en-GB"/>
        </w:rPr>
        <w:t xml:space="preserve">Identifying the mechanisms for the expansion of the </w:t>
      </w:r>
      <w:r w:rsidR="00677A52">
        <w:rPr>
          <w:sz w:val="22"/>
          <w:lang w:val="en-GB"/>
        </w:rPr>
        <w:t>PAN</w:t>
      </w:r>
      <w:r w:rsidR="00677A52" w:rsidRPr="00677A52">
        <w:rPr>
          <w:sz w:val="22"/>
          <w:lang w:val="en-GB"/>
        </w:rPr>
        <w:t xml:space="preserve">, and describing the </w:t>
      </w:r>
      <w:r w:rsidR="00677A52">
        <w:rPr>
          <w:sz w:val="22"/>
          <w:lang w:val="en-GB"/>
        </w:rPr>
        <w:t xml:space="preserve">strategic </w:t>
      </w:r>
      <w:r w:rsidR="00677A52" w:rsidRPr="00677A52">
        <w:rPr>
          <w:sz w:val="22"/>
          <w:lang w:val="en-GB"/>
        </w:rPr>
        <w:t>a</w:t>
      </w:r>
      <w:r w:rsidRPr="00677A52">
        <w:rPr>
          <w:sz w:val="22"/>
          <w:lang w:val="en-GB"/>
        </w:rPr>
        <w:t>pproach to the implementatio</w:t>
      </w:r>
      <w:r w:rsidR="00677A52">
        <w:rPr>
          <w:sz w:val="22"/>
          <w:lang w:val="en-GB"/>
        </w:rPr>
        <w:t>n of these different</w:t>
      </w:r>
      <w:r w:rsidRPr="00677A52">
        <w:rPr>
          <w:sz w:val="22"/>
          <w:lang w:val="en-GB"/>
        </w:rPr>
        <w:t xml:space="preserve"> mechanisms.</w:t>
      </w:r>
    </w:p>
    <w:p w:rsidR="00682A46" w:rsidRDefault="00682A46"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 xml:space="preserve">Consolidating the </w:t>
      </w:r>
      <w:r w:rsidR="00A97618">
        <w:rPr>
          <w:color w:val="000000"/>
          <w:sz w:val="22"/>
          <w:szCs w:val="22"/>
          <w:lang w:val="en-GB"/>
        </w:rPr>
        <w:t>motivation</w:t>
      </w:r>
      <w:r>
        <w:rPr>
          <w:color w:val="000000"/>
          <w:sz w:val="22"/>
          <w:szCs w:val="22"/>
          <w:lang w:val="en-GB"/>
        </w:rPr>
        <w:t xml:space="preserve">, spatial targets and the approach, mechanisms and tools for </w:t>
      </w:r>
      <w:r w:rsidR="008877C9">
        <w:rPr>
          <w:color w:val="000000"/>
          <w:sz w:val="22"/>
          <w:szCs w:val="22"/>
          <w:lang w:val="en-GB"/>
        </w:rPr>
        <w:t>PA expansion i</w:t>
      </w:r>
      <w:r>
        <w:rPr>
          <w:color w:val="000000"/>
          <w:sz w:val="22"/>
          <w:szCs w:val="22"/>
          <w:lang w:val="en-GB"/>
        </w:rPr>
        <w:t>nto a ‘</w:t>
      </w:r>
      <w:r w:rsidRPr="008D4A20">
        <w:rPr>
          <w:i/>
          <w:color w:val="000000"/>
          <w:sz w:val="22"/>
          <w:szCs w:val="22"/>
          <w:lang w:val="en-GB"/>
        </w:rPr>
        <w:t>PAN expansion strategy for Mauritius</w:t>
      </w:r>
      <w:r w:rsidRPr="008D4A20">
        <w:rPr>
          <w:color w:val="000000"/>
          <w:sz w:val="22"/>
          <w:szCs w:val="22"/>
          <w:lang w:val="en-GB"/>
        </w:rPr>
        <w:t>’</w:t>
      </w:r>
      <w:r w:rsidR="008877C9">
        <w:rPr>
          <w:rStyle w:val="FootnoteReference"/>
          <w:color w:val="000000"/>
          <w:sz w:val="22"/>
          <w:szCs w:val="22"/>
          <w:lang w:val="en-GB"/>
        </w:rPr>
        <w:footnoteReference w:id="16"/>
      </w:r>
      <w:r w:rsidR="008877C9">
        <w:rPr>
          <w:color w:val="000000"/>
          <w:sz w:val="22"/>
          <w:szCs w:val="22"/>
          <w:lang w:val="en-GB"/>
        </w:rPr>
        <w:t>.</w:t>
      </w:r>
    </w:p>
    <w:p w:rsidR="00B1145E" w:rsidRDefault="00682A46"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Developing a</w:t>
      </w:r>
      <w:r w:rsidR="005778CC">
        <w:rPr>
          <w:color w:val="000000"/>
          <w:sz w:val="22"/>
          <w:szCs w:val="22"/>
          <w:lang w:val="en-GB"/>
        </w:rPr>
        <w:t>n overarching strategic approach to piloting a conservation stewardship programme in Mauritius. This will include the identification of different stewardship options, ranging from: (a) basic, voluntary and non-binding agreements (voluntary agreements)</w:t>
      </w:r>
      <w:r w:rsidR="00B1145E">
        <w:rPr>
          <w:color w:val="000000"/>
          <w:sz w:val="22"/>
          <w:szCs w:val="22"/>
          <w:lang w:val="en-GB"/>
        </w:rPr>
        <w:t xml:space="preserve"> to undertake sustainable land use and mitigate threats; to (b) formal short to medium-term legal agreements to contain threats, rehabilitate degraded areas and conserve important biodiversity features; to (c) formal long-term legal agreements to proclaim, and administer land as a protected area. </w:t>
      </w:r>
    </w:p>
    <w:p w:rsidR="005778CC" w:rsidRPr="008724EB" w:rsidRDefault="00B1145E"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 xml:space="preserve">Aligning the stewardship programme with the </w:t>
      </w:r>
      <w:r w:rsidR="008D634C">
        <w:rPr>
          <w:color w:val="000000"/>
          <w:sz w:val="22"/>
          <w:szCs w:val="22"/>
          <w:lang w:val="en-GB"/>
        </w:rPr>
        <w:t>‘</w:t>
      </w:r>
      <w:r w:rsidRPr="008D634C">
        <w:rPr>
          <w:sz w:val="22"/>
          <w:szCs w:val="22"/>
        </w:rPr>
        <w:t>Strategic</w:t>
      </w:r>
      <w:r w:rsidRPr="00F066D5">
        <w:rPr>
          <w:i/>
          <w:sz w:val="22"/>
          <w:szCs w:val="22"/>
        </w:rPr>
        <w:t xml:space="preserve"> </w:t>
      </w:r>
      <w:r w:rsidRPr="008D634C">
        <w:rPr>
          <w:sz w:val="22"/>
          <w:szCs w:val="22"/>
        </w:rPr>
        <w:t>Management Plan for Environmentally Sensitive Areas (ESA)</w:t>
      </w:r>
      <w:r w:rsidR="008D634C">
        <w:rPr>
          <w:sz w:val="22"/>
          <w:szCs w:val="22"/>
        </w:rPr>
        <w:t>’</w:t>
      </w:r>
      <w:r w:rsidR="008724EB" w:rsidRPr="008D634C">
        <w:rPr>
          <w:sz w:val="22"/>
          <w:szCs w:val="22"/>
        </w:rPr>
        <w:t>.</w:t>
      </w:r>
    </w:p>
    <w:p w:rsidR="008724EB" w:rsidRPr="008724EB" w:rsidRDefault="008724EB" w:rsidP="00A3435F">
      <w:pPr>
        <w:pStyle w:val="ListParagraph"/>
        <w:numPr>
          <w:ilvl w:val="0"/>
          <w:numId w:val="18"/>
        </w:numPr>
        <w:pBdr>
          <w:left w:val="single" w:sz="4" w:space="4" w:color="auto"/>
        </w:pBdr>
        <w:ind w:left="709" w:hanging="283"/>
        <w:jc w:val="both"/>
        <w:rPr>
          <w:color w:val="000000"/>
          <w:sz w:val="22"/>
          <w:szCs w:val="22"/>
          <w:lang w:val="en-GB"/>
        </w:rPr>
      </w:pPr>
      <w:r>
        <w:rPr>
          <w:sz w:val="22"/>
          <w:szCs w:val="22"/>
        </w:rPr>
        <w:t>Describing the key actions to be implemented over the medium-term (three years) in piloting a conservation stewardship programme.</w:t>
      </w:r>
    </w:p>
    <w:p w:rsidR="008724EB" w:rsidRPr="008724EB" w:rsidRDefault="008724EB" w:rsidP="00A3435F">
      <w:pPr>
        <w:pStyle w:val="ListParagraph"/>
        <w:numPr>
          <w:ilvl w:val="0"/>
          <w:numId w:val="18"/>
        </w:numPr>
        <w:pBdr>
          <w:left w:val="single" w:sz="4" w:space="4" w:color="auto"/>
        </w:pBdr>
        <w:ind w:left="709" w:hanging="283"/>
        <w:jc w:val="both"/>
        <w:rPr>
          <w:color w:val="000000"/>
          <w:sz w:val="22"/>
          <w:szCs w:val="22"/>
          <w:lang w:val="en-GB"/>
        </w:rPr>
      </w:pPr>
      <w:r w:rsidRPr="008724EB">
        <w:rPr>
          <w:sz w:val="22"/>
          <w:szCs w:val="22"/>
        </w:rPr>
        <w:t>Quantifying the required financial and human resource requirements</w:t>
      </w:r>
      <w:r w:rsidR="000F18D8">
        <w:rPr>
          <w:sz w:val="22"/>
          <w:szCs w:val="22"/>
        </w:rPr>
        <w:t>, and a strategy for their mobilization</w:t>
      </w:r>
      <w:r w:rsidR="009E15A3">
        <w:rPr>
          <w:sz w:val="22"/>
          <w:szCs w:val="22"/>
        </w:rPr>
        <w:t>.</w:t>
      </w:r>
      <w:r w:rsidRPr="008724EB">
        <w:rPr>
          <w:sz w:val="22"/>
          <w:szCs w:val="22"/>
        </w:rPr>
        <w:t xml:space="preserve"> </w:t>
      </w:r>
    </w:p>
    <w:p w:rsidR="005778CC" w:rsidRPr="008724EB" w:rsidRDefault="005778CC" w:rsidP="00A3435F">
      <w:pPr>
        <w:pStyle w:val="ListParagraph"/>
        <w:numPr>
          <w:ilvl w:val="0"/>
          <w:numId w:val="18"/>
        </w:numPr>
        <w:pBdr>
          <w:left w:val="single" w:sz="4" w:space="4" w:color="auto"/>
        </w:pBdr>
        <w:ind w:left="709" w:hanging="283"/>
        <w:jc w:val="both"/>
        <w:rPr>
          <w:color w:val="000000"/>
          <w:sz w:val="22"/>
          <w:szCs w:val="22"/>
          <w:lang w:val="en-GB"/>
        </w:rPr>
      </w:pPr>
      <w:r w:rsidRPr="008724EB">
        <w:rPr>
          <w:color w:val="000000"/>
          <w:sz w:val="22"/>
          <w:szCs w:val="22"/>
          <w:lang w:val="en-GB"/>
        </w:rPr>
        <w:t>Identifying instituti</w:t>
      </w:r>
      <w:r w:rsidR="008724EB">
        <w:rPr>
          <w:color w:val="000000"/>
          <w:sz w:val="22"/>
          <w:szCs w:val="22"/>
          <w:lang w:val="en-GB"/>
        </w:rPr>
        <w:t>onal roles and responsibilities</w:t>
      </w:r>
      <w:r w:rsidR="00DC4B0E">
        <w:rPr>
          <w:color w:val="000000"/>
          <w:sz w:val="22"/>
          <w:szCs w:val="22"/>
          <w:lang w:val="en-GB"/>
        </w:rPr>
        <w:t>, as well as the risks inherent to the programme</w:t>
      </w:r>
      <w:r w:rsidR="009E15A3">
        <w:rPr>
          <w:color w:val="000000"/>
          <w:sz w:val="22"/>
          <w:szCs w:val="22"/>
          <w:lang w:val="en-GB"/>
        </w:rPr>
        <w:t>.</w:t>
      </w:r>
    </w:p>
    <w:p w:rsidR="008724EB" w:rsidRDefault="008724EB"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Defining the knowledge management requirements and processes required to evaluate the cost-effectiveness of the pilot phase of the conservation stewardship programme</w:t>
      </w:r>
      <w:r w:rsidR="009E15A3">
        <w:rPr>
          <w:color w:val="000000"/>
          <w:sz w:val="22"/>
          <w:szCs w:val="22"/>
          <w:lang w:val="en-GB"/>
        </w:rPr>
        <w:t>.</w:t>
      </w:r>
    </w:p>
    <w:p w:rsidR="0072429D" w:rsidRDefault="00A03B4F"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Establish</w:t>
      </w:r>
      <w:r w:rsidR="008724EB">
        <w:rPr>
          <w:color w:val="000000"/>
          <w:sz w:val="22"/>
          <w:szCs w:val="22"/>
          <w:lang w:val="en-GB"/>
        </w:rPr>
        <w:t xml:space="preserve">ing </w:t>
      </w:r>
      <w:r w:rsidR="009E15A3">
        <w:rPr>
          <w:color w:val="000000"/>
          <w:sz w:val="22"/>
          <w:szCs w:val="22"/>
          <w:lang w:val="en-GB"/>
        </w:rPr>
        <w:t>operational procedures and generic templates for different stewardship agreements.</w:t>
      </w:r>
      <w:r w:rsidR="005778CC">
        <w:rPr>
          <w:color w:val="000000"/>
          <w:sz w:val="22"/>
          <w:szCs w:val="22"/>
          <w:lang w:val="en-GB"/>
        </w:rPr>
        <w:t xml:space="preserve"> </w:t>
      </w:r>
    </w:p>
    <w:p w:rsidR="00A03B4F" w:rsidRDefault="0007179D"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Based on the work undertaken in the preparatory phase, d</w:t>
      </w:r>
      <w:r w:rsidR="00A03B4F">
        <w:rPr>
          <w:color w:val="000000"/>
          <w:sz w:val="22"/>
          <w:szCs w:val="22"/>
          <w:lang w:val="en-GB"/>
        </w:rPr>
        <w:t>eveloping a suite of regulatory, optional and negotiable incentives. I</w:t>
      </w:r>
      <w:r>
        <w:rPr>
          <w:color w:val="000000"/>
          <w:sz w:val="22"/>
          <w:szCs w:val="22"/>
          <w:lang w:val="en-GB"/>
        </w:rPr>
        <w:t>ncentives will</w:t>
      </w:r>
      <w:r w:rsidR="00A03B4F">
        <w:rPr>
          <w:color w:val="000000"/>
          <w:sz w:val="22"/>
          <w:szCs w:val="22"/>
          <w:lang w:val="en-GB"/>
        </w:rPr>
        <w:t xml:space="preserve"> be aimed at helping landowners and rights-holders to convert land under low production and/or unprofitable land uses to more sustainable conservation-based land use</w:t>
      </w:r>
      <w:r w:rsidR="00A97618">
        <w:rPr>
          <w:color w:val="000000"/>
          <w:sz w:val="22"/>
          <w:szCs w:val="22"/>
          <w:lang w:val="en-GB"/>
        </w:rPr>
        <w:t>s</w:t>
      </w:r>
      <w:r w:rsidR="00A03B4F">
        <w:rPr>
          <w:color w:val="000000"/>
          <w:sz w:val="22"/>
          <w:szCs w:val="22"/>
          <w:lang w:val="en-GB"/>
        </w:rPr>
        <w:t>.</w:t>
      </w:r>
    </w:p>
    <w:p w:rsidR="0007179D" w:rsidRPr="0007179D" w:rsidRDefault="00A03B4F" w:rsidP="00A3435F">
      <w:pPr>
        <w:pStyle w:val="ListParagraph"/>
        <w:numPr>
          <w:ilvl w:val="0"/>
          <w:numId w:val="18"/>
        </w:numPr>
        <w:pBdr>
          <w:left w:val="single" w:sz="4" w:space="4" w:color="auto"/>
        </w:pBdr>
        <w:ind w:left="709" w:hanging="283"/>
        <w:jc w:val="both"/>
        <w:rPr>
          <w:color w:val="000000"/>
          <w:sz w:val="22"/>
          <w:szCs w:val="22"/>
          <w:lang w:val="en-GB"/>
        </w:rPr>
      </w:pPr>
      <w:r>
        <w:rPr>
          <w:color w:val="000000"/>
          <w:sz w:val="22"/>
          <w:szCs w:val="22"/>
          <w:lang w:val="en-GB"/>
        </w:rPr>
        <w:t>Aligning the conservation stewardship incentives framework with the existing and proposed (e.g. the draft bill for</w:t>
      </w:r>
      <w:r w:rsidRPr="00A03B4F">
        <w:rPr>
          <w:sz w:val="22"/>
          <w:szCs w:val="22"/>
        </w:rPr>
        <w:t xml:space="preserve"> ‘The Environmentally Sensitive Areas Conservation and Management Act’</w:t>
      </w:r>
      <w:r>
        <w:rPr>
          <w:sz w:val="22"/>
          <w:szCs w:val="22"/>
        </w:rPr>
        <w:t>)</w:t>
      </w:r>
      <w:r w:rsidRPr="00A03B4F">
        <w:rPr>
          <w:sz w:val="22"/>
          <w:szCs w:val="22"/>
        </w:rPr>
        <w:t xml:space="preserve"> </w:t>
      </w:r>
      <w:r>
        <w:rPr>
          <w:sz w:val="22"/>
          <w:szCs w:val="22"/>
        </w:rPr>
        <w:t>legislation and regulations.</w:t>
      </w:r>
      <w:r w:rsidR="006E4CE5">
        <w:rPr>
          <w:sz w:val="22"/>
          <w:szCs w:val="22"/>
        </w:rPr>
        <w:t xml:space="preserve"> </w:t>
      </w:r>
    </w:p>
    <w:p w:rsidR="00A03B4F" w:rsidRPr="00A03B4F" w:rsidRDefault="0007179D" w:rsidP="00A3435F">
      <w:pPr>
        <w:pStyle w:val="ListParagraph"/>
        <w:numPr>
          <w:ilvl w:val="0"/>
          <w:numId w:val="18"/>
        </w:numPr>
        <w:pBdr>
          <w:left w:val="single" w:sz="4" w:space="4" w:color="auto"/>
        </w:pBdr>
        <w:ind w:left="709" w:hanging="283"/>
        <w:jc w:val="both"/>
        <w:rPr>
          <w:color w:val="000000"/>
          <w:sz w:val="22"/>
          <w:szCs w:val="22"/>
          <w:lang w:val="en-GB"/>
        </w:rPr>
      </w:pPr>
      <w:r>
        <w:rPr>
          <w:sz w:val="22"/>
          <w:szCs w:val="22"/>
        </w:rPr>
        <w:t>Consolidating the strategic approach, key actions, resource needs, knowledge management processes, operational procedures, generic templates and incentives framework for a pilot</w:t>
      </w:r>
      <w:r w:rsidR="000F18D8">
        <w:rPr>
          <w:rStyle w:val="FootnoteReference"/>
          <w:sz w:val="22"/>
          <w:szCs w:val="22"/>
        </w:rPr>
        <w:footnoteReference w:id="17"/>
      </w:r>
      <w:r>
        <w:rPr>
          <w:sz w:val="22"/>
          <w:szCs w:val="22"/>
        </w:rPr>
        <w:t xml:space="preserve"> stewardship programme into a </w:t>
      </w:r>
      <w:r>
        <w:rPr>
          <w:i/>
          <w:sz w:val="22"/>
          <w:szCs w:val="22"/>
        </w:rPr>
        <w:t>‘Strategy and implementation plan for a pilot stewardship programme in Mauritius’</w:t>
      </w:r>
      <w:r>
        <w:rPr>
          <w:sz w:val="22"/>
          <w:szCs w:val="22"/>
        </w:rPr>
        <w:t xml:space="preserve">. </w:t>
      </w:r>
      <w:r w:rsidR="00A03B4F" w:rsidRPr="00A03B4F">
        <w:rPr>
          <w:color w:val="000000"/>
          <w:sz w:val="22"/>
          <w:szCs w:val="22"/>
          <w:lang w:val="en-GB"/>
        </w:rPr>
        <w:t xml:space="preserve"> </w:t>
      </w:r>
    </w:p>
    <w:p w:rsidR="008941D3" w:rsidRDefault="008941D3" w:rsidP="00837A89">
      <w:pPr>
        <w:pBdr>
          <w:left w:val="single" w:sz="4" w:space="4" w:color="auto"/>
        </w:pBdr>
        <w:ind w:left="426"/>
        <w:jc w:val="both"/>
        <w:rPr>
          <w:color w:val="000000"/>
          <w:sz w:val="22"/>
          <w:szCs w:val="22"/>
          <w:lang w:val="en-GB"/>
        </w:rPr>
      </w:pPr>
    </w:p>
    <w:p w:rsidR="008D634C" w:rsidRDefault="008D634C" w:rsidP="00837A89">
      <w:pPr>
        <w:pBdr>
          <w:left w:val="single" w:sz="4" w:space="4" w:color="auto"/>
        </w:pBdr>
        <w:ind w:left="426"/>
        <w:jc w:val="both"/>
        <w:rPr>
          <w:color w:val="000000"/>
          <w:sz w:val="22"/>
          <w:szCs w:val="22"/>
          <w:lang w:val="en-GB"/>
        </w:rPr>
      </w:pPr>
      <w:r w:rsidRPr="001C2252">
        <w:rPr>
          <w:sz w:val="22"/>
          <w:szCs w:val="22"/>
          <w:lang w:val="en-ZA" w:eastAsia="en-ZA"/>
        </w:rPr>
        <w:lastRenderedPageBreak/>
        <w:t xml:space="preserve">The technical work </w:t>
      </w:r>
      <w:r w:rsidR="009200CB">
        <w:rPr>
          <w:sz w:val="22"/>
          <w:szCs w:val="22"/>
          <w:lang w:val="en-ZA" w:eastAsia="en-ZA"/>
        </w:rPr>
        <w:t>in</w:t>
      </w:r>
      <w:r>
        <w:rPr>
          <w:sz w:val="22"/>
          <w:szCs w:val="22"/>
          <w:lang w:val="en-ZA" w:eastAsia="en-ZA"/>
        </w:rPr>
        <w:t xml:space="preserve"> develop</w:t>
      </w:r>
      <w:r w:rsidR="009200CB">
        <w:rPr>
          <w:sz w:val="22"/>
          <w:szCs w:val="22"/>
          <w:lang w:val="en-ZA" w:eastAsia="en-ZA"/>
        </w:rPr>
        <w:t>ing</w:t>
      </w:r>
      <w:r>
        <w:rPr>
          <w:sz w:val="22"/>
          <w:szCs w:val="22"/>
          <w:lang w:val="en-ZA" w:eastAsia="en-ZA"/>
        </w:rPr>
        <w:t xml:space="preserve"> the </w:t>
      </w:r>
      <w:r w:rsidRPr="008D634C">
        <w:rPr>
          <w:i/>
          <w:sz w:val="22"/>
          <w:szCs w:val="22"/>
          <w:lang w:val="en-ZA" w:eastAsia="en-ZA"/>
        </w:rPr>
        <w:t>PAN expansion strategy for Mauritius</w:t>
      </w:r>
      <w:r>
        <w:rPr>
          <w:sz w:val="22"/>
          <w:szCs w:val="22"/>
          <w:lang w:val="en-ZA" w:eastAsia="en-ZA"/>
        </w:rPr>
        <w:t xml:space="preserve"> and the subsidiary </w:t>
      </w:r>
      <w:r>
        <w:rPr>
          <w:i/>
          <w:sz w:val="22"/>
          <w:szCs w:val="22"/>
        </w:rPr>
        <w:t xml:space="preserve">Strategy and implementation plan for a pilot </w:t>
      </w:r>
      <w:r w:rsidR="00513B17">
        <w:rPr>
          <w:i/>
          <w:sz w:val="22"/>
          <w:szCs w:val="22"/>
        </w:rPr>
        <w:t xml:space="preserve">conservation </w:t>
      </w:r>
      <w:r>
        <w:rPr>
          <w:i/>
          <w:sz w:val="22"/>
          <w:szCs w:val="22"/>
        </w:rPr>
        <w:t>stewardship programme in Mauritius’</w:t>
      </w:r>
      <w:r>
        <w:rPr>
          <w:sz w:val="22"/>
          <w:szCs w:val="22"/>
          <w:lang w:val="en-ZA" w:eastAsia="en-ZA"/>
        </w:rPr>
        <w:t xml:space="preserve"> will be undertaken</w:t>
      </w:r>
      <w:r w:rsidRPr="001C2252">
        <w:rPr>
          <w:sz w:val="22"/>
          <w:szCs w:val="22"/>
          <w:lang w:val="en-ZA" w:eastAsia="en-ZA"/>
        </w:rPr>
        <w:t xml:space="preserve"> by</w:t>
      </w:r>
      <w:r w:rsidR="00652553">
        <w:rPr>
          <w:sz w:val="22"/>
          <w:szCs w:val="22"/>
          <w:lang w:val="en-ZA" w:eastAsia="en-ZA"/>
        </w:rPr>
        <w:t xml:space="preserve"> </w:t>
      </w:r>
      <w:r w:rsidR="00B70CF8">
        <w:rPr>
          <w:sz w:val="22"/>
          <w:szCs w:val="22"/>
          <w:lang w:val="en-ZA" w:eastAsia="en-ZA"/>
        </w:rPr>
        <w:t>the international protected area</w:t>
      </w:r>
      <w:r w:rsidR="00B70CF8" w:rsidRPr="001C2252">
        <w:rPr>
          <w:sz w:val="22"/>
          <w:szCs w:val="22"/>
          <w:lang w:val="en-ZA" w:eastAsia="en-ZA"/>
        </w:rPr>
        <w:t xml:space="preserve"> </w:t>
      </w:r>
      <w:r w:rsidR="00B70CF8">
        <w:rPr>
          <w:sz w:val="22"/>
          <w:szCs w:val="22"/>
          <w:lang w:val="en-ZA" w:eastAsia="en-ZA"/>
        </w:rPr>
        <w:t xml:space="preserve">specialist and </w:t>
      </w:r>
      <w:r w:rsidR="00652553">
        <w:rPr>
          <w:sz w:val="22"/>
          <w:szCs w:val="22"/>
          <w:lang w:val="en-ZA" w:eastAsia="en-ZA"/>
        </w:rPr>
        <w:t>an international expert in land stewardship</w:t>
      </w:r>
      <w:r w:rsidR="00B70CF8">
        <w:rPr>
          <w:sz w:val="22"/>
          <w:szCs w:val="22"/>
          <w:lang w:val="en-ZA" w:eastAsia="en-ZA"/>
        </w:rPr>
        <w:t xml:space="preserve"> respectively</w:t>
      </w:r>
      <w:r w:rsidR="00652553">
        <w:rPr>
          <w:sz w:val="22"/>
          <w:szCs w:val="22"/>
          <w:lang w:val="en-ZA" w:eastAsia="en-ZA"/>
        </w:rPr>
        <w:t xml:space="preserve">, in collaboration with </w:t>
      </w:r>
      <w:r w:rsidR="00A22C67">
        <w:rPr>
          <w:sz w:val="22"/>
          <w:szCs w:val="22"/>
          <w:lang w:val="en-ZA" w:eastAsia="en-ZA"/>
        </w:rPr>
        <w:t>the</w:t>
      </w:r>
      <w:r w:rsidRPr="001C2252">
        <w:rPr>
          <w:sz w:val="22"/>
          <w:szCs w:val="22"/>
          <w:lang w:val="en-ZA" w:eastAsia="en-ZA"/>
        </w:rPr>
        <w:t xml:space="preserve"> national </w:t>
      </w:r>
      <w:r w:rsidR="007667C1">
        <w:rPr>
          <w:sz w:val="22"/>
          <w:szCs w:val="22"/>
          <w:lang w:val="en-ZA" w:eastAsia="en-ZA"/>
        </w:rPr>
        <w:t xml:space="preserve"> </w:t>
      </w:r>
      <w:r w:rsidR="00A22C67">
        <w:rPr>
          <w:sz w:val="22"/>
          <w:szCs w:val="22"/>
          <w:lang w:val="en-ZA" w:eastAsia="en-ZA"/>
        </w:rPr>
        <w:t xml:space="preserve">protected area </w:t>
      </w:r>
      <w:r w:rsidR="007667C1">
        <w:rPr>
          <w:sz w:val="22"/>
          <w:szCs w:val="22"/>
          <w:lang w:val="en-ZA" w:eastAsia="en-ZA"/>
        </w:rPr>
        <w:t>consultant contracted under</w:t>
      </w:r>
      <w:r w:rsidR="00652553">
        <w:rPr>
          <w:sz w:val="22"/>
          <w:szCs w:val="22"/>
          <w:lang w:val="en-ZA" w:eastAsia="en-ZA"/>
        </w:rPr>
        <w:t xml:space="preserve"> Output 1.1. They will report directly to</w:t>
      </w:r>
      <w:r w:rsidRPr="001C2252">
        <w:rPr>
          <w:sz w:val="22"/>
          <w:szCs w:val="22"/>
          <w:lang w:val="en-ZA" w:eastAsia="en-ZA"/>
        </w:rPr>
        <w:t xml:space="preserve"> the Project </w:t>
      </w:r>
      <w:r w:rsidR="00503B5D">
        <w:rPr>
          <w:sz w:val="22"/>
          <w:szCs w:val="22"/>
          <w:lang w:val="en-ZA" w:eastAsia="en-ZA"/>
        </w:rPr>
        <w:t>Coordinating Unit (PC</w:t>
      </w:r>
      <w:r w:rsidRPr="001C2252">
        <w:rPr>
          <w:sz w:val="22"/>
          <w:szCs w:val="22"/>
          <w:lang w:val="en-ZA" w:eastAsia="en-ZA"/>
        </w:rPr>
        <w:t>U)</w:t>
      </w:r>
      <w:r w:rsidR="00652553">
        <w:rPr>
          <w:sz w:val="22"/>
          <w:szCs w:val="22"/>
          <w:lang w:val="en-ZA" w:eastAsia="en-ZA"/>
        </w:rPr>
        <w:t xml:space="preserve"> and liaise closely with the MoA and MoE NDU</w:t>
      </w:r>
      <w:r>
        <w:rPr>
          <w:color w:val="000000"/>
          <w:sz w:val="22"/>
          <w:szCs w:val="22"/>
          <w:lang w:val="en-GB"/>
        </w:rPr>
        <w:t>.</w:t>
      </w:r>
      <w:r w:rsidR="00652553">
        <w:rPr>
          <w:color w:val="000000"/>
          <w:sz w:val="22"/>
          <w:szCs w:val="22"/>
          <w:lang w:val="en-GB"/>
        </w:rPr>
        <w:t xml:space="preserve"> The policy working group of the NBSAP Committee (see Output 1.1) will determine the feasibility of incorporating the PAN expansion strategy into the ‘National Policy for Protected Areas in Mauritius’. </w:t>
      </w:r>
      <w:r>
        <w:rPr>
          <w:color w:val="000000"/>
          <w:sz w:val="22"/>
          <w:szCs w:val="22"/>
          <w:lang w:val="en-GB"/>
        </w:rPr>
        <w:t xml:space="preserve"> </w:t>
      </w:r>
      <w:r w:rsidR="00513B17">
        <w:rPr>
          <w:color w:val="000000"/>
          <w:sz w:val="22"/>
          <w:szCs w:val="22"/>
          <w:lang w:val="en-GB"/>
        </w:rPr>
        <w:t>The Strategy and implementation plan for a pilot conservation stewardship programme will provide the strategic framework and tools for the implementation of the pilot prog</w:t>
      </w:r>
      <w:r w:rsidR="00585D8A">
        <w:rPr>
          <w:color w:val="000000"/>
          <w:sz w:val="22"/>
          <w:szCs w:val="22"/>
          <w:lang w:val="en-GB"/>
        </w:rPr>
        <w:t>ramme provided for in Output 2.4</w:t>
      </w:r>
      <w:r w:rsidR="00513B17">
        <w:rPr>
          <w:color w:val="000000"/>
          <w:sz w:val="22"/>
          <w:szCs w:val="22"/>
          <w:lang w:val="en-GB"/>
        </w:rPr>
        <w:t xml:space="preserve">. </w:t>
      </w:r>
      <w:r>
        <w:rPr>
          <w:color w:val="000000"/>
          <w:sz w:val="22"/>
          <w:szCs w:val="22"/>
          <w:lang w:val="en-GB"/>
        </w:rPr>
        <w:t xml:space="preserve"> </w:t>
      </w:r>
    </w:p>
    <w:p w:rsidR="008D634C" w:rsidRPr="00E7436E" w:rsidRDefault="008D634C" w:rsidP="00837A89">
      <w:pPr>
        <w:pBdr>
          <w:left w:val="single" w:sz="4" w:space="4" w:color="auto"/>
        </w:pBdr>
        <w:ind w:left="426"/>
        <w:jc w:val="both"/>
        <w:rPr>
          <w:color w:val="000000"/>
          <w:sz w:val="22"/>
          <w:szCs w:val="22"/>
          <w:lang w:val="en-GB"/>
        </w:rPr>
      </w:pPr>
    </w:p>
    <w:p w:rsidR="009A42C2" w:rsidRPr="00AF3F34" w:rsidRDefault="009A42C2" w:rsidP="00837A89">
      <w:pPr>
        <w:pBdr>
          <w:left w:val="single" w:sz="4" w:space="4" w:color="auto"/>
        </w:pBdr>
        <w:ind w:left="426"/>
        <w:jc w:val="both"/>
        <w:rPr>
          <w:color w:val="000000"/>
          <w:sz w:val="22"/>
          <w:szCs w:val="22"/>
          <w:lang w:val="en-GB"/>
        </w:rPr>
      </w:pPr>
      <w:r>
        <w:rPr>
          <w:i/>
          <w:color w:val="000000"/>
          <w:sz w:val="22"/>
          <w:szCs w:val="22"/>
          <w:lang w:val="en-GB"/>
        </w:rPr>
        <w:t>Output 1.</w:t>
      </w:r>
      <w:r w:rsidR="009C01D9">
        <w:rPr>
          <w:i/>
          <w:color w:val="000000"/>
          <w:sz w:val="22"/>
          <w:szCs w:val="22"/>
          <w:lang w:val="en-GB"/>
        </w:rPr>
        <w:t>4</w:t>
      </w:r>
      <w:r w:rsidR="0072429D">
        <w:rPr>
          <w:i/>
          <w:color w:val="000000"/>
          <w:sz w:val="22"/>
          <w:szCs w:val="22"/>
          <w:lang w:val="en-GB"/>
        </w:rPr>
        <w:t xml:space="preserve">: </w:t>
      </w:r>
      <w:r>
        <w:rPr>
          <w:i/>
          <w:color w:val="000000"/>
          <w:sz w:val="22"/>
          <w:szCs w:val="22"/>
          <w:lang w:val="en-GB"/>
        </w:rPr>
        <w:t xml:space="preserve"> </w:t>
      </w:r>
      <w:r w:rsidR="00AF2A4A">
        <w:rPr>
          <w:i/>
          <w:color w:val="000000"/>
          <w:sz w:val="22"/>
          <w:szCs w:val="22"/>
          <w:lang w:val="en-GB"/>
        </w:rPr>
        <w:t xml:space="preserve">Business-oriented financial </w:t>
      </w:r>
      <w:r w:rsidR="001538C4">
        <w:rPr>
          <w:i/>
          <w:color w:val="000000"/>
          <w:sz w:val="22"/>
          <w:szCs w:val="22"/>
          <w:lang w:val="en-GB"/>
        </w:rPr>
        <w:t xml:space="preserve">and business </w:t>
      </w:r>
      <w:r w:rsidR="00AF2A4A">
        <w:rPr>
          <w:i/>
          <w:color w:val="000000"/>
          <w:sz w:val="22"/>
          <w:szCs w:val="22"/>
          <w:lang w:val="en-GB"/>
        </w:rPr>
        <w:t xml:space="preserve">plan prepared </w:t>
      </w:r>
      <w:r w:rsidR="00142A24">
        <w:rPr>
          <w:i/>
          <w:color w:val="000000"/>
          <w:sz w:val="22"/>
          <w:szCs w:val="22"/>
          <w:lang w:val="en-GB"/>
        </w:rPr>
        <w:t>for PAN</w:t>
      </w:r>
    </w:p>
    <w:p w:rsidR="009A42C2" w:rsidRPr="00BA54EE" w:rsidRDefault="009200CB" w:rsidP="00BA54EE">
      <w:pPr>
        <w:pBdr>
          <w:left w:val="single" w:sz="4" w:space="4" w:color="auto"/>
        </w:pBdr>
        <w:ind w:left="426"/>
        <w:jc w:val="both"/>
        <w:rPr>
          <w:color w:val="000000"/>
          <w:sz w:val="22"/>
          <w:szCs w:val="22"/>
          <w:lang w:val="en-GB"/>
        </w:rPr>
      </w:pPr>
      <w:r>
        <w:rPr>
          <w:color w:val="000000"/>
          <w:sz w:val="22"/>
          <w:szCs w:val="22"/>
          <w:lang w:val="en-GB"/>
        </w:rPr>
        <w:t xml:space="preserve">Based on the </w:t>
      </w:r>
      <w:r w:rsidR="00182C66">
        <w:rPr>
          <w:color w:val="000000"/>
          <w:sz w:val="22"/>
          <w:szCs w:val="22"/>
          <w:lang w:val="en-GB"/>
        </w:rPr>
        <w:t xml:space="preserve">preliminary </w:t>
      </w:r>
      <w:r w:rsidR="00BA54EE">
        <w:rPr>
          <w:color w:val="000000"/>
          <w:sz w:val="22"/>
          <w:szCs w:val="22"/>
          <w:lang w:val="en-GB"/>
        </w:rPr>
        <w:t>financial assessment</w:t>
      </w:r>
      <w:r>
        <w:rPr>
          <w:color w:val="000000"/>
          <w:sz w:val="22"/>
          <w:szCs w:val="22"/>
          <w:lang w:val="en-GB"/>
        </w:rPr>
        <w:t xml:space="preserve"> undertaken during the prepar</w:t>
      </w:r>
      <w:r w:rsidR="00BA54EE">
        <w:rPr>
          <w:color w:val="000000"/>
          <w:sz w:val="22"/>
          <w:szCs w:val="22"/>
          <w:lang w:val="en-GB"/>
        </w:rPr>
        <w:t>atory phase, w</w:t>
      </w:r>
      <w:r w:rsidR="00CE4BC9">
        <w:rPr>
          <w:color w:val="000000"/>
          <w:sz w:val="22"/>
          <w:szCs w:val="22"/>
          <w:lang w:val="en-GB"/>
        </w:rPr>
        <w:t xml:space="preserve">ork under this output </w:t>
      </w:r>
      <w:r w:rsidR="00BA54EE">
        <w:rPr>
          <w:color w:val="000000"/>
          <w:sz w:val="22"/>
          <w:szCs w:val="22"/>
          <w:lang w:val="en-GB"/>
        </w:rPr>
        <w:t xml:space="preserve">will </w:t>
      </w:r>
      <w:r w:rsidR="001B5574">
        <w:rPr>
          <w:color w:val="000000"/>
          <w:sz w:val="22"/>
          <w:szCs w:val="22"/>
          <w:lang w:val="en-GB"/>
        </w:rPr>
        <w:t>focus</w:t>
      </w:r>
      <w:r w:rsidR="00BA54EE">
        <w:rPr>
          <w:color w:val="000000"/>
          <w:sz w:val="22"/>
          <w:szCs w:val="22"/>
          <w:lang w:val="en-GB"/>
        </w:rPr>
        <w:t xml:space="preserve"> on formulating a PAN-wide</w:t>
      </w:r>
      <w:r w:rsidR="00BA54EE">
        <w:rPr>
          <w:rFonts w:eastAsia="Cambria"/>
          <w:sz w:val="22"/>
          <w:szCs w:val="22"/>
          <w:lang w:val="en-ZA" w:eastAsia="en-ZA"/>
        </w:rPr>
        <w:t xml:space="preserve"> financia</w:t>
      </w:r>
      <w:r w:rsidR="001B5574">
        <w:rPr>
          <w:rFonts w:eastAsia="Cambria"/>
          <w:sz w:val="22"/>
          <w:szCs w:val="22"/>
          <w:lang w:val="en-ZA" w:eastAsia="en-ZA"/>
        </w:rPr>
        <w:t xml:space="preserve">l </w:t>
      </w:r>
      <w:r w:rsidR="001538C4">
        <w:rPr>
          <w:rFonts w:eastAsia="Cambria"/>
          <w:sz w:val="22"/>
          <w:szCs w:val="22"/>
          <w:lang w:val="en-ZA" w:eastAsia="en-ZA"/>
        </w:rPr>
        <w:t xml:space="preserve">and business </w:t>
      </w:r>
      <w:r w:rsidR="001B5574">
        <w:rPr>
          <w:rFonts w:eastAsia="Cambria"/>
          <w:sz w:val="22"/>
          <w:szCs w:val="22"/>
          <w:lang w:val="en-ZA" w:eastAsia="en-ZA"/>
        </w:rPr>
        <w:t>plan</w:t>
      </w:r>
      <w:r w:rsidR="00142A24" w:rsidRPr="00BA54EE">
        <w:rPr>
          <w:rFonts w:eastAsia="Cambria"/>
          <w:sz w:val="22"/>
          <w:szCs w:val="22"/>
          <w:lang w:val="en-ZA" w:eastAsia="en-ZA"/>
        </w:rPr>
        <w:t xml:space="preserve"> </w:t>
      </w:r>
      <w:r w:rsidR="00182C66">
        <w:rPr>
          <w:rFonts w:eastAsia="Cambria"/>
          <w:sz w:val="22"/>
          <w:szCs w:val="22"/>
          <w:lang w:val="en-ZA" w:eastAsia="en-ZA"/>
        </w:rPr>
        <w:t xml:space="preserve">that is </w:t>
      </w:r>
      <w:r w:rsidR="00142A24" w:rsidRPr="00BA54EE">
        <w:rPr>
          <w:rFonts w:eastAsia="Cambria"/>
          <w:sz w:val="22"/>
          <w:szCs w:val="22"/>
          <w:lang w:val="en-ZA" w:eastAsia="en-ZA"/>
        </w:rPr>
        <w:t>based on realistic needs</w:t>
      </w:r>
      <w:r w:rsidR="00E60C8E">
        <w:rPr>
          <w:rFonts w:eastAsia="Cambria"/>
          <w:sz w:val="22"/>
          <w:szCs w:val="22"/>
          <w:lang w:val="en-ZA" w:eastAsia="en-ZA"/>
        </w:rPr>
        <w:t>,</w:t>
      </w:r>
      <w:r w:rsidR="001B5574">
        <w:rPr>
          <w:rFonts w:eastAsia="Cambria"/>
          <w:sz w:val="22"/>
          <w:szCs w:val="22"/>
          <w:lang w:val="en-ZA" w:eastAsia="en-ZA"/>
        </w:rPr>
        <w:t xml:space="preserve"> and</w:t>
      </w:r>
      <w:r w:rsidR="00142A24" w:rsidRPr="00BA54EE">
        <w:rPr>
          <w:rFonts w:eastAsia="Cambria"/>
          <w:sz w:val="22"/>
          <w:szCs w:val="22"/>
          <w:lang w:val="en-ZA" w:eastAsia="en-ZA"/>
        </w:rPr>
        <w:t xml:space="preserve"> viable and diversified </w:t>
      </w:r>
      <w:r w:rsidR="001B5574">
        <w:rPr>
          <w:rFonts w:eastAsia="Cambria"/>
          <w:sz w:val="22"/>
          <w:szCs w:val="22"/>
          <w:lang w:val="en-ZA" w:eastAsia="en-ZA"/>
        </w:rPr>
        <w:t>financial mechanisms</w:t>
      </w:r>
      <w:r w:rsidR="00142A24" w:rsidRPr="00BA54EE">
        <w:rPr>
          <w:rFonts w:eastAsia="Cambria"/>
          <w:sz w:val="22"/>
          <w:szCs w:val="22"/>
          <w:lang w:val="en-ZA" w:eastAsia="en-ZA"/>
        </w:rPr>
        <w:t xml:space="preserve">. </w:t>
      </w:r>
      <w:r w:rsidR="001B5574">
        <w:rPr>
          <w:rFonts w:eastAsia="Cambria"/>
          <w:sz w:val="22"/>
          <w:szCs w:val="22"/>
          <w:lang w:val="en-ZA" w:eastAsia="en-ZA"/>
        </w:rPr>
        <w:t>This business-oriented financial plan will be</w:t>
      </w:r>
      <w:r w:rsidR="00142A24" w:rsidRPr="00BA54EE">
        <w:rPr>
          <w:rFonts w:eastAsia="Cambria"/>
          <w:sz w:val="22"/>
          <w:szCs w:val="22"/>
          <w:lang w:val="en-ZA" w:eastAsia="en-ZA"/>
        </w:rPr>
        <w:t xml:space="preserve"> organized around </w:t>
      </w:r>
      <w:r w:rsidR="001B5574">
        <w:rPr>
          <w:rFonts w:eastAsia="Cambria"/>
          <w:sz w:val="22"/>
          <w:szCs w:val="22"/>
          <w:lang w:val="en-ZA" w:eastAsia="en-ZA"/>
        </w:rPr>
        <w:t xml:space="preserve">three </w:t>
      </w:r>
      <w:r w:rsidR="00142A24" w:rsidRPr="00BA54EE">
        <w:rPr>
          <w:rFonts w:eastAsia="Cambria"/>
          <w:sz w:val="22"/>
          <w:szCs w:val="22"/>
          <w:lang w:val="en-ZA" w:eastAsia="en-ZA"/>
        </w:rPr>
        <w:t xml:space="preserve">key aspects of the financial planning process: a) </w:t>
      </w:r>
      <w:r w:rsidR="00182C66">
        <w:rPr>
          <w:rFonts w:eastAsia="Cambria"/>
          <w:sz w:val="22"/>
          <w:szCs w:val="22"/>
          <w:lang w:val="en-ZA" w:eastAsia="en-ZA"/>
        </w:rPr>
        <w:t xml:space="preserve">a </w:t>
      </w:r>
      <w:r w:rsidR="00142A24" w:rsidRPr="00BA54EE">
        <w:rPr>
          <w:rFonts w:eastAsia="Cambria"/>
          <w:sz w:val="22"/>
          <w:szCs w:val="22"/>
          <w:lang w:val="en-ZA" w:eastAsia="en-ZA"/>
        </w:rPr>
        <w:t>financial analysis</w:t>
      </w:r>
      <w:r w:rsidR="00182C66">
        <w:rPr>
          <w:rFonts w:eastAsia="Cambria"/>
          <w:sz w:val="22"/>
          <w:szCs w:val="22"/>
          <w:lang w:val="en-ZA" w:eastAsia="en-ZA"/>
        </w:rPr>
        <w:t xml:space="preserve"> that identifies</w:t>
      </w:r>
      <w:r w:rsidR="00142A24" w:rsidRPr="00BA54EE">
        <w:rPr>
          <w:rFonts w:eastAsia="Cambria"/>
          <w:sz w:val="22"/>
          <w:szCs w:val="22"/>
          <w:lang w:val="en-ZA" w:eastAsia="en-ZA"/>
        </w:rPr>
        <w:t xml:space="preserve"> funding needs and gaps, b) </w:t>
      </w:r>
      <w:r w:rsidR="00182C66">
        <w:rPr>
          <w:rFonts w:eastAsia="Cambria"/>
          <w:sz w:val="22"/>
          <w:szCs w:val="22"/>
          <w:lang w:val="en-ZA" w:eastAsia="en-ZA"/>
        </w:rPr>
        <w:t xml:space="preserve">a </w:t>
      </w:r>
      <w:r w:rsidR="00142A24" w:rsidRPr="00BA54EE">
        <w:rPr>
          <w:rFonts w:eastAsia="Cambria"/>
          <w:sz w:val="22"/>
          <w:szCs w:val="22"/>
          <w:lang w:val="en-ZA" w:eastAsia="en-ZA"/>
        </w:rPr>
        <w:t>pre</w:t>
      </w:r>
      <w:r w:rsidR="00182C66">
        <w:rPr>
          <w:rFonts w:eastAsia="Cambria"/>
          <w:sz w:val="22"/>
          <w:szCs w:val="22"/>
          <w:lang w:val="en-ZA" w:eastAsia="en-ZA"/>
        </w:rPr>
        <w:t>-</w:t>
      </w:r>
      <w:r w:rsidR="00142A24" w:rsidRPr="00BA54EE">
        <w:rPr>
          <w:rFonts w:eastAsia="Cambria"/>
          <w:sz w:val="22"/>
          <w:szCs w:val="22"/>
          <w:lang w:val="en-ZA" w:eastAsia="en-ZA"/>
        </w:rPr>
        <w:t xml:space="preserve">selection and analysis of </w:t>
      </w:r>
      <w:r w:rsidR="00182C66">
        <w:rPr>
          <w:rFonts w:eastAsia="Cambria"/>
          <w:sz w:val="22"/>
          <w:szCs w:val="22"/>
          <w:lang w:val="en-ZA" w:eastAsia="en-ZA"/>
        </w:rPr>
        <w:t xml:space="preserve">different </w:t>
      </w:r>
      <w:r w:rsidR="00142A24" w:rsidRPr="00BA54EE">
        <w:rPr>
          <w:rFonts w:eastAsia="Cambria"/>
          <w:sz w:val="22"/>
          <w:szCs w:val="22"/>
          <w:lang w:val="en-ZA" w:eastAsia="en-ZA"/>
        </w:rPr>
        <w:t>financial mechanisms</w:t>
      </w:r>
      <w:r w:rsidR="0085765E">
        <w:rPr>
          <w:rFonts w:eastAsia="Cambria"/>
          <w:sz w:val="22"/>
          <w:szCs w:val="22"/>
          <w:lang w:val="en-ZA" w:eastAsia="en-ZA"/>
        </w:rPr>
        <w:t>,</w:t>
      </w:r>
      <w:r w:rsidR="00142A24" w:rsidRPr="00BA54EE">
        <w:rPr>
          <w:rFonts w:eastAsia="Cambria"/>
          <w:sz w:val="22"/>
          <w:szCs w:val="22"/>
          <w:lang w:val="en-ZA" w:eastAsia="en-ZA"/>
        </w:rPr>
        <w:t xml:space="preserve"> and </w:t>
      </w:r>
      <w:r w:rsidR="00182C66">
        <w:rPr>
          <w:rFonts w:eastAsia="Cambria"/>
          <w:sz w:val="22"/>
          <w:szCs w:val="22"/>
          <w:lang w:val="en-ZA" w:eastAsia="en-ZA"/>
        </w:rPr>
        <w:t xml:space="preserve">an </w:t>
      </w:r>
      <w:r w:rsidR="00142A24" w:rsidRPr="00BA54EE">
        <w:rPr>
          <w:rFonts w:eastAsia="Cambria"/>
          <w:sz w:val="22"/>
          <w:szCs w:val="22"/>
          <w:lang w:val="en-ZA" w:eastAsia="en-ZA"/>
        </w:rPr>
        <w:t>understanding</w:t>
      </w:r>
      <w:r w:rsidR="00182C66">
        <w:rPr>
          <w:rFonts w:eastAsia="Cambria"/>
          <w:sz w:val="22"/>
          <w:szCs w:val="22"/>
          <w:lang w:val="en-ZA" w:eastAsia="en-ZA"/>
        </w:rPr>
        <w:t xml:space="preserve"> of</w:t>
      </w:r>
      <w:r w:rsidR="00142A24" w:rsidRPr="00BA54EE">
        <w:rPr>
          <w:rFonts w:eastAsia="Cambria"/>
          <w:sz w:val="22"/>
          <w:szCs w:val="22"/>
          <w:lang w:val="en-ZA" w:eastAsia="en-ZA"/>
        </w:rPr>
        <w:t xml:space="preserve"> the legislative and regulatory framework</w:t>
      </w:r>
      <w:r w:rsidR="00E60C8E">
        <w:rPr>
          <w:rFonts w:eastAsia="Cambria"/>
          <w:sz w:val="22"/>
          <w:szCs w:val="22"/>
          <w:lang w:val="en-ZA" w:eastAsia="en-ZA"/>
        </w:rPr>
        <w:t xml:space="preserve"> for their implementation</w:t>
      </w:r>
      <w:r w:rsidR="00142A24" w:rsidRPr="00BA54EE">
        <w:rPr>
          <w:rFonts w:eastAsia="Cambria"/>
          <w:sz w:val="22"/>
          <w:szCs w:val="22"/>
          <w:lang w:val="en-ZA" w:eastAsia="en-ZA"/>
        </w:rPr>
        <w:t xml:space="preserve">, and c) </w:t>
      </w:r>
      <w:r w:rsidR="00182C66">
        <w:rPr>
          <w:rFonts w:eastAsia="Cambria"/>
          <w:sz w:val="22"/>
          <w:szCs w:val="22"/>
          <w:lang w:val="en-ZA" w:eastAsia="en-ZA"/>
        </w:rPr>
        <w:t xml:space="preserve">a </w:t>
      </w:r>
      <w:r w:rsidR="00142A24" w:rsidRPr="00BA54EE">
        <w:rPr>
          <w:rFonts w:eastAsia="Cambria"/>
          <w:sz w:val="22"/>
          <w:szCs w:val="22"/>
          <w:lang w:val="en-ZA" w:eastAsia="en-ZA"/>
        </w:rPr>
        <w:t xml:space="preserve">formulation of </w:t>
      </w:r>
      <w:r w:rsidR="00182C66">
        <w:rPr>
          <w:rFonts w:eastAsia="Cambria"/>
          <w:sz w:val="22"/>
          <w:szCs w:val="22"/>
          <w:lang w:val="en-ZA" w:eastAsia="en-ZA"/>
        </w:rPr>
        <w:t xml:space="preserve">the </w:t>
      </w:r>
      <w:r w:rsidR="00142A24" w:rsidRPr="00BA54EE">
        <w:rPr>
          <w:rFonts w:eastAsia="Cambria"/>
          <w:sz w:val="22"/>
          <w:szCs w:val="22"/>
          <w:lang w:val="en-ZA" w:eastAsia="en-ZA"/>
        </w:rPr>
        <w:t xml:space="preserve">financial </w:t>
      </w:r>
      <w:r w:rsidR="00182C66">
        <w:rPr>
          <w:rFonts w:eastAsia="Cambria"/>
          <w:sz w:val="22"/>
          <w:szCs w:val="22"/>
          <w:lang w:val="en-ZA" w:eastAsia="en-ZA"/>
        </w:rPr>
        <w:t>and business plan</w:t>
      </w:r>
      <w:r w:rsidR="00142A24" w:rsidRPr="00BA54EE">
        <w:rPr>
          <w:rFonts w:eastAsia="Cambria"/>
          <w:sz w:val="22"/>
          <w:szCs w:val="22"/>
          <w:lang w:val="en-ZA" w:eastAsia="en-ZA"/>
        </w:rPr>
        <w:t>.</w:t>
      </w:r>
    </w:p>
    <w:p w:rsidR="00182C66" w:rsidRDefault="00182C66" w:rsidP="00182C66">
      <w:pPr>
        <w:pBdr>
          <w:left w:val="single" w:sz="4" w:space="4" w:color="auto"/>
        </w:pBdr>
        <w:ind w:left="426"/>
        <w:jc w:val="both"/>
        <w:rPr>
          <w:color w:val="000000"/>
          <w:sz w:val="22"/>
          <w:szCs w:val="22"/>
          <w:lang w:val="en-GB"/>
        </w:rPr>
      </w:pPr>
      <w:r>
        <w:rPr>
          <w:color w:val="000000"/>
          <w:sz w:val="22"/>
          <w:szCs w:val="22"/>
          <w:lang w:val="en-GB"/>
        </w:rPr>
        <w:t>The specific activities that will be undertaken include:</w:t>
      </w:r>
    </w:p>
    <w:p w:rsidR="00CB477A" w:rsidRPr="00CB477A" w:rsidRDefault="00DF3319" w:rsidP="00A3435F">
      <w:pPr>
        <w:pStyle w:val="ListParagraph"/>
        <w:numPr>
          <w:ilvl w:val="0"/>
          <w:numId w:val="20"/>
        </w:numPr>
        <w:pBdr>
          <w:left w:val="single" w:sz="4" w:space="4" w:color="auto"/>
        </w:pBdr>
        <w:ind w:left="709" w:hanging="283"/>
        <w:jc w:val="both"/>
        <w:rPr>
          <w:color w:val="000000"/>
          <w:sz w:val="22"/>
          <w:szCs w:val="22"/>
          <w:lang w:val="en-GB"/>
        </w:rPr>
      </w:pPr>
      <w:r>
        <w:rPr>
          <w:rFonts w:eastAsia="Cambria"/>
          <w:sz w:val="22"/>
          <w:szCs w:val="22"/>
          <w:lang w:val="en-ZA" w:eastAsia="en-ZA"/>
        </w:rPr>
        <w:t xml:space="preserve">Accurately </w:t>
      </w:r>
      <w:r w:rsidR="00E60C8E">
        <w:rPr>
          <w:rFonts w:eastAsia="Cambria"/>
          <w:sz w:val="22"/>
          <w:szCs w:val="22"/>
          <w:lang w:val="en-ZA" w:eastAsia="en-ZA"/>
        </w:rPr>
        <w:t xml:space="preserve">updating </w:t>
      </w:r>
      <w:r w:rsidR="008D0297">
        <w:rPr>
          <w:rFonts w:eastAsia="Cambria"/>
          <w:sz w:val="22"/>
          <w:szCs w:val="22"/>
          <w:lang w:val="en-ZA" w:eastAsia="en-ZA"/>
        </w:rPr>
        <w:t xml:space="preserve">the current financial baseline </w:t>
      </w:r>
      <w:r w:rsidR="00247198">
        <w:rPr>
          <w:rFonts w:eastAsia="Cambria"/>
          <w:sz w:val="22"/>
          <w:szCs w:val="22"/>
          <w:lang w:val="en-ZA" w:eastAsia="en-ZA"/>
        </w:rPr>
        <w:t xml:space="preserve">prepared </w:t>
      </w:r>
      <w:r w:rsidR="008D0297">
        <w:rPr>
          <w:rFonts w:eastAsia="Cambria"/>
          <w:sz w:val="22"/>
          <w:szCs w:val="22"/>
          <w:lang w:val="en-ZA" w:eastAsia="en-ZA"/>
        </w:rPr>
        <w:t>for the PAN</w:t>
      </w:r>
      <w:r w:rsidR="00247198">
        <w:rPr>
          <w:rFonts w:eastAsia="Cambria"/>
          <w:sz w:val="22"/>
          <w:szCs w:val="22"/>
          <w:lang w:val="en-ZA" w:eastAsia="en-ZA"/>
        </w:rPr>
        <w:t xml:space="preserve"> during the PPG</w:t>
      </w:r>
      <w:r w:rsidR="008D0297">
        <w:rPr>
          <w:rFonts w:eastAsia="Cambria"/>
          <w:sz w:val="22"/>
          <w:szCs w:val="22"/>
          <w:lang w:val="en-ZA" w:eastAsia="en-ZA"/>
        </w:rPr>
        <w:t>, including a</w:t>
      </w:r>
      <w:r w:rsidR="00CB477A" w:rsidRPr="00CB477A">
        <w:rPr>
          <w:rFonts w:eastAsia="Cambria"/>
          <w:sz w:val="22"/>
          <w:szCs w:val="22"/>
          <w:lang w:val="en-ZA" w:eastAsia="en-ZA"/>
        </w:rPr>
        <w:t>nalysi</w:t>
      </w:r>
      <w:r w:rsidR="00CB477A">
        <w:rPr>
          <w:rFonts w:eastAsia="Cambria"/>
          <w:sz w:val="22"/>
          <w:szCs w:val="22"/>
          <w:lang w:val="en-ZA" w:eastAsia="en-ZA"/>
        </w:rPr>
        <w:t>ng</w:t>
      </w:r>
      <w:r w:rsidR="00CB477A" w:rsidRPr="00CB477A">
        <w:rPr>
          <w:rFonts w:eastAsia="Cambria"/>
          <w:sz w:val="22"/>
          <w:szCs w:val="22"/>
          <w:lang w:val="en-ZA" w:eastAsia="en-ZA"/>
        </w:rPr>
        <w:t xml:space="preserve"> </w:t>
      </w:r>
      <w:r w:rsidR="00CB477A">
        <w:rPr>
          <w:rFonts w:eastAsia="Cambria"/>
          <w:sz w:val="22"/>
          <w:szCs w:val="22"/>
          <w:lang w:val="en-ZA" w:eastAsia="en-ZA"/>
        </w:rPr>
        <w:t>the protected area costs, r</w:t>
      </w:r>
      <w:r w:rsidR="00CB477A" w:rsidRPr="00CB477A">
        <w:rPr>
          <w:rFonts w:eastAsia="Cambria"/>
          <w:sz w:val="22"/>
          <w:szCs w:val="22"/>
          <w:lang w:val="en-ZA" w:eastAsia="en-ZA"/>
        </w:rPr>
        <w:t xml:space="preserve">eviewing different </w:t>
      </w:r>
      <w:r w:rsidR="00B76956">
        <w:rPr>
          <w:rFonts w:eastAsia="Cambria"/>
          <w:sz w:val="22"/>
          <w:szCs w:val="22"/>
          <w:lang w:val="en-ZA" w:eastAsia="en-ZA"/>
        </w:rPr>
        <w:t xml:space="preserve">income sources, </w:t>
      </w:r>
      <w:r w:rsidR="00CB477A" w:rsidRPr="00CB477A">
        <w:rPr>
          <w:rFonts w:eastAsia="Cambria"/>
          <w:sz w:val="22"/>
          <w:szCs w:val="22"/>
          <w:lang w:val="en-ZA" w:eastAsia="en-ZA"/>
        </w:rPr>
        <w:t xml:space="preserve">determining the current </w:t>
      </w:r>
      <w:r w:rsidR="00CB477A">
        <w:rPr>
          <w:rFonts w:eastAsia="Cambria"/>
          <w:sz w:val="22"/>
          <w:szCs w:val="22"/>
          <w:lang w:val="en-ZA" w:eastAsia="en-ZA"/>
        </w:rPr>
        <w:t>resource use</w:t>
      </w:r>
      <w:r w:rsidR="00B76956">
        <w:rPr>
          <w:rFonts w:eastAsia="Cambria"/>
          <w:sz w:val="22"/>
          <w:szCs w:val="22"/>
          <w:lang w:val="en-ZA" w:eastAsia="en-ZA"/>
        </w:rPr>
        <w:t xml:space="preserve"> and</w:t>
      </w:r>
      <w:r w:rsidR="00CB477A">
        <w:rPr>
          <w:rFonts w:eastAsia="Cambria"/>
          <w:sz w:val="22"/>
          <w:szCs w:val="22"/>
          <w:lang w:val="en-ZA" w:eastAsia="en-ZA"/>
        </w:rPr>
        <w:t xml:space="preserve"> identifying</w:t>
      </w:r>
      <w:r w:rsidR="00CB477A" w:rsidRPr="00CB477A">
        <w:rPr>
          <w:rFonts w:eastAsia="Cambria"/>
          <w:sz w:val="22"/>
          <w:szCs w:val="22"/>
          <w:lang w:val="en-ZA" w:eastAsia="en-ZA"/>
        </w:rPr>
        <w:t xml:space="preserve"> cost-reduction opportunities</w:t>
      </w:r>
      <w:r w:rsidR="00B76956">
        <w:rPr>
          <w:rFonts w:eastAsia="Cambria"/>
          <w:sz w:val="22"/>
          <w:szCs w:val="22"/>
          <w:lang w:val="en-ZA" w:eastAsia="en-ZA"/>
        </w:rPr>
        <w:t>.</w:t>
      </w:r>
    </w:p>
    <w:p w:rsidR="00CB477A" w:rsidRPr="00CB477A" w:rsidRDefault="008D0297" w:rsidP="00A3435F">
      <w:pPr>
        <w:pStyle w:val="ListParagraph"/>
        <w:numPr>
          <w:ilvl w:val="0"/>
          <w:numId w:val="20"/>
        </w:numPr>
        <w:pBdr>
          <w:left w:val="single" w:sz="4" w:space="4" w:color="auto"/>
        </w:pBdr>
        <w:ind w:left="709" w:hanging="283"/>
        <w:jc w:val="both"/>
        <w:rPr>
          <w:color w:val="000000"/>
          <w:sz w:val="22"/>
          <w:szCs w:val="22"/>
          <w:lang w:val="en-GB"/>
        </w:rPr>
      </w:pPr>
      <w:r>
        <w:rPr>
          <w:color w:val="000000"/>
          <w:sz w:val="22"/>
          <w:szCs w:val="22"/>
          <w:lang w:val="en-GB"/>
        </w:rPr>
        <w:t xml:space="preserve">Using financial planning tools (e.g. scenario logic), identifying the </w:t>
      </w:r>
      <w:r w:rsidR="00B020B9">
        <w:rPr>
          <w:color w:val="000000"/>
          <w:sz w:val="22"/>
          <w:szCs w:val="22"/>
          <w:lang w:val="en-GB"/>
        </w:rPr>
        <w:t xml:space="preserve">projected </w:t>
      </w:r>
      <w:r>
        <w:rPr>
          <w:color w:val="000000"/>
          <w:sz w:val="22"/>
          <w:szCs w:val="22"/>
          <w:lang w:val="en-GB"/>
        </w:rPr>
        <w:t>financial needs for the PAN</w:t>
      </w:r>
      <w:r w:rsidR="00DF3319">
        <w:rPr>
          <w:color w:val="000000"/>
          <w:sz w:val="22"/>
          <w:szCs w:val="22"/>
          <w:lang w:val="en-GB"/>
        </w:rPr>
        <w:t>, and determining the ‘financial gap’</w:t>
      </w:r>
      <w:r w:rsidR="00B020B9">
        <w:rPr>
          <w:color w:val="000000"/>
          <w:sz w:val="22"/>
          <w:szCs w:val="22"/>
          <w:lang w:val="en-GB"/>
        </w:rPr>
        <w:t>.</w:t>
      </w:r>
    </w:p>
    <w:p w:rsidR="009A42C2" w:rsidRPr="001538C4" w:rsidRDefault="00FB3EFA" w:rsidP="00A3435F">
      <w:pPr>
        <w:pStyle w:val="ListParagraph"/>
        <w:numPr>
          <w:ilvl w:val="0"/>
          <w:numId w:val="20"/>
        </w:numPr>
        <w:pBdr>
          <w:left w:val="single" w:sz="4" w:space="4" w:color="auto"/>
        </w:pBdr>
        <w:ind w:left="709" w:hanging="283"/>
        <w:jc w:val="both"/>
        <w:rPr>
          <w:color w:val="000000"/>
          <w:sz w:val="22"/>
          <w:szCs w:val="22"/>
          <w:lang w:val="en-GB"/>
        </w:rPr>
      </w:pPr>
      <w:r w:rsidRPr="00CB477A">
        <w:rPr>
          <w:rFonts w:eastAsia="Cambria"/>
          <w:sz w:val="22"/>
          <w:szCs w:val="22"/>
          <w:lang w:val="en-ZA" w:eastAsia="en-ZA"/>
        </w:rPr>
        <w:t>Assessing the functionality of the financial management system of the protected area institutions,</w:t>
      </w:r>
      <w:r w:rsidRPr="001538C4">
        <w:rPr>
          <w:rFonts w:eastAsia="Cambria"/>
          <w:sz w:val="22"/>
          <w:szCs w:val="22"/>
          <w:lang w:val="en-ZA" w:eastAsia="en-ZA"/>
        </w:rPr>
        <w:t xml:space="preserve"> including accounting (income and expenditure), salaries and benefits, classification of expenses (standardization), cash flow, transparency (availability of and access to information), and auditing (internal and external).</w:t>
      </w:r>
    </w:p>
    <w:p w:rsidR="00FB3EFA" w:rsidRPr="00B020B9" w:rsidRDefault="00B020B9" w:rsidP="00A3435F">
      <w:pPr>
        <w:pStyle w:val="ListParagraph"/>
        <w:numPr>
          <w:ilvl w:val="0"/>
          <w:numId w:val="20"/>
        </w:numPr>
        <w:pBdr>
          <w:left w:val="single" w:sz="4" w:space="4" w:color="auto"/>
        </w:pBdr>
        <w:ind w:left="709" w:hanging="283"/>
        <w:jc w:val="both"/>
        <w:rPr>
          <w:color w:val="000000"/>
          <w:sz w:val="22"/>
          <w:szCs w:val="22"/>
          <w:lang w:val="en-GB"/>
        </w:rPr>
      </w:pPr>
      <w:r>
        <w:rPr>
          <w:rFonts w:eastAsia="Cambria"/>
          <w:sz w:val="22"/>
          <w:szCs w:val="22"/>
          <w:lang w:val="en-ZA" w:eastAsia="en-ZA"/>
        </w:rPr>
        <w:t>S</w:t>
      </w:r>
      <w:r w:rsidR="00584FD2" w:rsidRPr="001538C4">
        <w:rPr>
          <w:rFonts w:eastAsia="Cambria"/>
          <w:sz w:val="22"/>
          <w:szCs w:val="22"/>
          <w:lang w:val="en-ZA" w:eastAsia="en-ZA"/>
        </w:rPr>
        <w:t>electing the most</w:t>
      </w:r>
      <w:r w:rsidR="00FB3EFA" w:rsidRPr="001538C4">
        <w:rPr>
          <w:rFonts w:eastAsia="Cambria"/>
          <w:sz w:val="22"/>
          <w:szCs w:val="22"/>
          <w:lang w:val="en-ZA" w:eastAsia="en-ZA"/>
        </w:rPr>
        <w:t xml:space="preserve"> </w:t>
      </w:r>
      <w:r w:rsidR="00584FD2" w:rsidRPr="001538C4">
        <w:rPr>
          <w:rFonts w:eastAsia="Cambria"/>
          <w:sz w:val="22"/>
          <w:szCs w:val="22"/>
          <w:lang w:val="en-ZA" w:eastAsia="en-ZA"/>
        </w:rPr>
        <w:t xml:space="preserve">appropriate </w:t>
      </w:r>
      <w:r w:rsidR="00FB3EFA" w:rsidRPr="001538C4">
        <w:rPr>
          <w:rFonts w:eastAsia="Cambria"/>
          <w:sz w:val="22"/>
          <w:szCs w:val="22"/>
          <w:lang w:val="en-ZA" w:eastAsia="en-ZA"/>
        </w:rPr>
        <w:t>financial mechanisms</w:t>
      </w:r>
      <w:r w:rsidR="00584FD2" w:rsidRPr="001538C4">
        <w:rPr>
          <w:rFonts w:eastAsia="Cambria"/>
          <w:sz w:val="22"/>
          <w:szCs w:val="22"/>
          <w:lang w:val="en-ZA" w:eastAsia="en-ZA"/>
        </w:rPr>
        <w:t xml:space="preserve"> to ensure the </w:t>
      </w:r>
      <w:r w:rsidR="00FB3EFA" w:rsidRPr="001538C4">
        <w:rPr>
          <w:rFonts w:eastAsia="Cambria"/>
          <w:sz w:val="22"/>
          <w:szCs w:val="22"/>
          <w:lang w:val="en-ZA" w:eastAsia="en-ZA"/>
        </w:rPr>
        <w:t>diversification of financing sources</w:t>
      </w:r>
      <w:r w:rsidR="00584FD2" w:rsidRPr="001538C4">
        <w:rPr>
          <w:rFonts w:eastAsia="Cambria"/>
          <w:sz w:val="22"/>
          <w:szCs w:val="22"/>
          <w:lang w:val="en-ZA" w:eastAsia="en-ZA"/>
        </w:rPr>
        <w:t xml:space="preserve"> for the PAN</w:t>
      </w:r>
      <w:r w:rsidR="00FB3EFA" w:rsidRPr="001538C4">
        <w:rPr>
          <w:rFonts w:eastAsia="Cambria"/>
          <w:sz w:val="22"/>
          <w:szCs w:val="22"/>
          <w:lang w:val="en-ZA" w:eastAsia="en-ZA"/>
        </w:rPr>
        <w:t>.</w:t>
      </w:r>
      <w:r w:rsidR="00584FD2" w:rsidRPr="001538C4">
        <w:rPr>
          <w:rFonts w:eastAsia="Cambria"/>
          <w:sz w:val="22"/>
          <w:szCs w:val="22"/>
          <w:lang w:val="en-ZA" w:eastAsia="en-ZA"/>
        </w:rPr>
        <w:t xml:space="preserve"> The focus of this activity is on ensuring the maintenance, and increase in</w:t>
      </w:r>
      <w:r w:rsidR="00FB3EFA" w:rsidRPr="001538C4">
        <w:rPr>
          <w:rFonts w:eastAsia="Cambria"/>
          <w:sz w:val="22"/>
          <w:szCs w:val="22"/>
          <w:lang w:val="en-ZA" w:eastAsia="en-ZA"/>
        </w:rPr>
        <w:t xml:space="preserve"> income</w:t>
      </w:r>
      <w:r w:rsidR="00584FD2" w:rsidRPr="001538C4">
        <w:rPr>
          <w:rFonts w:eastAsia="Cambria"/>
          <w:sz w:val="22"/>
          <w:szCs w:val="22"/>
          <w:lang w:val="en-ZA" w:eastAsia="en-ZA"/>
        </w:rPr>
        <w:t>,</w:t>
      </w:r>
      <w:r w:rsidR="00FB3EFA" w:rsidRPr="001538C4">
        <w:rPr>
          <w:rFonts w:eastAsia="Cambria"/>
          <w:sz w:val="22"/>
          <w:szCs w:val="22"/>
          <w:lang w:val="en-ZA" w:eastAsia="en-ZA"/>
        </w:rPr>
        <w:t xml:space="preserve"> from conventional financial sources (governments, donors, and trust funds), as well as developing innovative alternatives (</w:t>
      </w:r>
      <w:r w:rsidR="00D84F69">
        <w:rPr>
          <w:rFonts w:eastAsia="Cambria"/>
          <w:sz w:val="22"/>
          <w:szCs w:val="22"/>
          <w:lang w:val="en-ZA" w:eastAsia="en-ZA"/>
        </w:rPr>
        <w:t>e.g.</w:t>
      </w:r>
      <w:r w:rsidR="00FB3EFA" w:rsidRPr="001538C4">
        <w:rPr>
          <w:rFonts w:eastAsia="Cambria"/>
          <w:sz w:val="22"/>
          <w:szCs w:val="22"/>
          <w:lang w:val="en-ZA" w:eastAsia="en-ZA"/>
        </w:rPr>
        <w:t xml:space="preserve"> </w:t>
      </w:r>
      <w:r w:rsidR="00D84F69">
        <w:rPr>
          <w:rFonts w:eastAsia="Cambria"/>
          <w:sz w:val="22"/>
          <w:szCs w:val="22"/>
          <w:lang w:val="en-ZA" w:eastAsia="en-ZA"/>
        </w:rPr>
        <w:t>payments for environmental services</w:t>
      </w:r>
      <w:r w:rsidR="00FB3EFA" w:rsidRPr="001538C4">
        <w:rPr>
          <w:rFonts w:eastAsia="Cambria"/>
          <w:sz w:val="22"/>
          <w:szCs w:val="22"/>
          <w:lang w:val="en-ZA" w:eastAsia="en-ZA"/>
        </w:rPr>
        <w:t xml:space="preserve">, market mechanisms, </w:t>
      </w:r>
      <w:r w:rsidR="00584FD2" w:rsidRPr="001538C4">
        <w:rPr>
          <w:rFonts w:eastAsia="Cambria"/>
          <w:sz w:val="22"/>
          <w:szCs w:val="22"/>
          <w:lang w:val="en-ZA" w:eastAsia="en-ZA"/>
        </w:rPr>
        <w:t>etc.)</w:t>
      </w:r>
      <w:r w:rsidR="00FB3EFA" w:rsidRPr="001538C4">
        <w:rPr>
          <w:rFonts w:eastAsia="Cambria"/>
          <w:sz w:val="22"/>
          <w:szCs w:val="22"/>
          <w:lang w:val="en-ZA" w:eastAsia="en-ZA"/>
        </w:rPr>
        <w:t>.</w:t>
      </w:r>
    </w:p>
    <w:p w:rsidR="00B020B9" w:rsidRPr="00B020B9" w:rsidRDefault="00B020B9" w:rsidP="00A3435F">
      <w:pPr>
        <w:pStyle w:val="ListParagraph"/>
        <w:numPr>
          <w:ilvl w:val="0"/>
          <w:numId w:val="20"/>
        </w:numPr>
        <w:pBdr>
          <w:left w:val="single" w:sz="4" w:space="4" w:color="auto"/>
        </w:pBdr>
        <w:autoSpaceDE w:val="0"/>
        <w:autoSpaceDN w:val="0"/>
        <w:adjustRightInd w:val="0"/>
        <w:ind w:left="709" w:hanging="283"/>
        <w:jc w:val="both"/>
        <w:rPr>
          <w:color w:val="000000"/>
          <w:sz w:val="22"/>
          <w:szCs w:val="22"/>
          <w:lang w:val="en-GB"/>
        </w:rPr>
      </w:pPr>
      <w:r w:rsidRPr="00B020B9">
        <w:rPr>
          <w:rFonts w:eastAsia="Cambria"/>
          <w:sz w:val="22"/>
          <w:szCs w:val="22"/>
          <w:lang w:val="en-ZA" w:eastAsia="en-ZA"/>
        </w:rPr>
        <w:t xml:space="preserve">Defining the legal and institutional framework </w:t>
      </w:r>
      <w:r w:rsidR="00DF3319">
        <w:rPr>
          <w:rFonts w:eastAsia="Cambria"/>
          <w:sz w:val="22"/>
          <w:szCs w:val="22"/>
          <w:lang w:val="en-ZA" w:eastAsia="en-ZA"/>
        </w:rPr>
        <w:t xml:space="preserve">that is </w:t>
      </w:r>
      <w:r w:rsidRPr="00B020B9">
        <w:rPr>
          <w:rFonts w:eastAsia="Cambria"/>
          <w:sz w:val="22"/>
          <w:szCs w:val="22"/>
          <w:lang w:val="en-ZA" w:eastAsia="en-ZA"/>
        </w:rPr>
        <w:t xml:space="preserve">required </w:t>
      </w:r>
      <w:r>
        <w:rPr>
          <w:rFonts w:eastAsia="Cambria"/>
          <w:sz w:val="22"/>
          <w:szCs w:val="22"/>
          <w:lang w:val="en-ZA" w:eastAsia="en-ZA"/>
        </w:rPr>
        <w:t xml:space="preserve">to </w:t>
      </w:r>
      <w:r w:rsidR="00DF3319">
        <w:rPr>
          <w:rFonts w:eastAsia="Cambria"/>
          <w:sz w:val="22"/>
          <w:szCs w:val="22"/>
          <w:lang w:val="en-ZA" w:eastAsia="en-ZA"/>
        </w:rPr>
        <w:t>mobilize</w:t>
      </w:r>
      <w:r w:rsidRPr="00B020B9">
        <w:rPr>
          <w:rFonts w:eastAsia="Cambria"/>
          <w:sz w:val="22"/>
          <w:szCs w:val="22"/>
          <w:lang w:val="en-ZA" w:eastAsia="en-ZA"/>
        </w:rPr>
        <w:t xml:space="preserve"> financial resources,</w:t>
      </w:r>
      <w:r w:rsidR="00DF3319">
        <w:rPr>
          <w:rFonts w:eastAsia="Cambria"/>
          <w:sz w:val="22"/>
          <w:szCs w:val="22"/>
          <w:lang w:val="en-ZA" w:eastAsia="en-ZA"/>
        </w:rPr>
        <w:t xml:space="preserve"> adopt</w:t>
      </w:r>
      <w:r w:rsidRPr="00B020B9">
        <w:rPr>
          <w:rFonts w:eastAsia="Cambria"/>
          <w:sz w:val="22"/>
          <w:szCs w:val="22"/>
          <w:lang w:val="en-ZA" w:eastAsia="en-ZA"/>
        </w:rPr>
        <w:t xml:space="preserve"> business management principles, </w:t>
      </w:r>
      <w:r w:rsidR="00DF3319">
        <w:rPr>
          <w:rFonts w:eastAsia="Cambria"/>
          <w:sz w:val="22"/>
          <w:szCs w:val="22"/>
          <w:lang w:val="en-ZA" w:eastAsia="en-ZA"/>
        </w:rPr>
        <w:t>establish</w:t>
      </w:r>
      <w:r w:rsidRPr="00B020B9">
        <w:rPr>
          <w:rFonts w:eastAsia="Cambria"/>
          <w:sz w:val="22"/>
          <w:szCs w:val="22"/>
          <w:lang w:val="en-ZA" w:eastAsia="en-ZA"/>
        </w:rPr>
        <w:t xml:space="preserve"> innovative financial mechanisms, and </w:t>
      </w:r>
      <w:r w:rsidR="00DF3319">
        <w:rPr>
          <w:rFonts w:eastAsia="Cambria"/>
          <w:sz w:val="22"/>
          <w:szCs w:val="22"/>
          <w:lang w:val="en-ZA" w:eastAsia="en-ZA"/>
        </w:rPr>
        <w:t xml:space="preserve">ensure </w:t>
      </w:r>
      <w:r w:rsidRPr="00B020B9">
        <w:rPr>
          <w:rFonts w:eastAsia="Cambria"/>
          <w:sz w:val="22"/>
          <w:szCs w:val="22"/>
          <w:lang w:val="en-ZA" w:eastAsia="en-ZA"/>
        </w:rPr>
        <w:t>the autonomy of financial management based on principles of</w:t>
      </w:r>
      <w:r>
        <w:rPr>
          <w:rFonts w:eastAsia="Cambria"/>
          <w:sz w:val="22"/>
          <w:szCs w:val="22"/>
          <w:lang w:val="en-ZA" w:eastAsia="en-ZA"/>
        </w:rPr>
        <w:t xml:space="preserve"> </w:t>
      </w:r>
      <w:r w:rsidRPr="00B020B9">
        <w:rPr>
          <w:rFonts w:eastAsia="Cambria"/>
          <w:sz w:val="22"/>
          <w:szCs w:val="22"/>
          <w:lang w:val="en-ZA" w:eastAsia="en-ZA"/>
        </w:rPr>
        <w:t>modern governance</w:t>
      </w:r>
      <w:r>
        <w:rPr>
          <w:rFonts w:eastAsia="Cambria"/>
          <w:sz w:val="22"/>
          <w:szCs w:val="22"/>
          <w:lang w:val="en-ZA" w:eastAsia="en-ZA"/>
        </w:rPr>
        <w:t>.</w:t>
      </w:r>
    </w:p>
    <w:p w:rsidR="00584FD2" w:rsidRPr="001740A9" w:rsidRDefault="00AA6A49" w:rsidP="00A3435F">
      <w:pPr>
        <w:pStyle w:val="ListParagraph"/>
        <w:numPr>
          <w:ilvl w:val="0"/>
          <w:numId w:val="20"/>
        </w:numPr>
        <w:pBdr>
          <w:left w:val="single" w:sz="4" w:space="4" w:color="auto"/>
        </w:pBdr>
        <w:autoSpaceDE w:val="0"/>
        <w:autoSpaceDN w:val="0"/>
        <w:adjustRightInd w:val="0"/>
        <w:ind w:left="709" w:hanging="283"/>
        <w:jc w:val="both"/>
        <w:rPr>
          <w:color w:val="000000"/>
          <w:sz w:val="22"/>
          <w:szCs w:val="22"/>
          <w:lang w:val="en-GB"/>
        </w:rPr>
      </w:pPr>
      <w:r>
        <w:rPr>
          <w:rFonts w:eastAsia="Cambria"/>
          <w:sz w:val="22"/>
          <w:szCs w:val="22"/>
          <w:lang w:val="en-ZA" w:eastAsia="en-ZA"/>
        </w:rPr>
        <w:t>Using a ‘market-based approach’, p</w:t>
      </w:r>
      <w:r w:rsidR="00DF3319">
        <w:rPr>
          <w:rFonts w:eastAsia="Cambria"/>
          <w:sz w:val="22"/>
          <w:szCs w:val="22"/>
          <w:lang w:val="en-ZA" w:eastAsia="en-ZA"/>
        </w:rPr>
        <w:t xml:space="preserve">reparing a </w:t>
      </w:r>
      <w:r w:rsidR="006924BF">
        <w:rPr>
          <w:rFonts w:eastAsia="Cambria"/>
          <w:sz w:val="22"/>
          <w:szCs w:val="22"/>
          <w:lang w:val="en-ZA" w:eastAsia="en-ZA"/>
        </w:rPr>
        <w:t>‘</w:t>
      </w:r>
      <w:r w:rsidRPr="006924BF">
        <w:rPr>
          <w:rFonts w:eastAsia="Cambria"/>
          <w:i/>
          <w:sz w:val="22"/>
          <w:szCs w:val="22"/>
          <w:lang w:val="en-ZA" w:eastAsia="en-ZA"/>
        </w:rPr>
        <w:t>F</w:t>
      </w:r>
      <w:r w:rsidR="00DF3319" w:rsidRPr="006924BF">
        <w:rPr>
          <w:rFonts w:eastAsia="Cambria"/>
          <w:i/>
          <w:sz w:val="22"/>
          <w:szCs w:val="22"/>
          <w:lang w:val="en-ZA" w:eastAsia="en-ZA"/>
        </w:rPr>
        <w:t xml:space="preserve">inancial </w:t>
      </w:r>
      <w:r w:rsidR="00503B5D">
        <w:rPr>
          <w:rFonts w:eastAsia="Cambria"/>
          <w:i/>
          <w:sz w:val="22"/>
          <w:szCs w:val="22"/>
          <w:lang w:val="en-ZA" w:eastAsia="en-ZA"/>
        </w:rPr>
        <w:t>and Business P</w:t>
      </w:r>
      <w:r w:rsidR="00DF3319" w:rsidRPr="006924BF">
        <w:rPr>
          <w:rFonts w:eastAsia="Cambria"/>
          <w:i/>
          <w:sz w:val="22"/>
          <w:szCs w:val="22"/>
          <w:lang w:val="en-ZA" w:eastAsia="en-ZA"/>
        </w:rPr>
        <w:t>lan</w:t>
      </w:r>
      <w:r w:rsidR="006924BF" w:rsidRPr="006924BF">
        <w:rPr>
          <w:rFonts w:eastAsia="Cambria"/>
          <w:i/>
          <w:sz w:val="22"/>
          <w:szCs w:val="22"/>
          <w:lang w:val="en-ZA" w:eastAsia="en-ZA"/>
        </w:rPr>
        <w:t xml:space="preserve"> for the PAN of Mauritius’</w:t>
      </w:r>
      <w:r w:rsidR="00DF3319">
        <w:rPr>
          <w:rFonts w:eastAsia="Cambria"/>
          <w:sz w:val="22"/>
          <w:szCs w:val="22"/>
          <w:lang w:val="en-ZA" w:eastAsia="en-ZA"/>
        </w:rPr>
        <w:t xml:space="preserve"> that establishes lines of strategic action to mobilise financial resources and build financial capacity to support a network of protected areas</w:t>
      </w:r>
      <w:r>
        <w:rPr>
          <w:rFonts w:eastAsia="Cambria"/>
          <w:sz w:val="22"/>
          <w:szCs w:val="22"/>
          <w:lang w:val="en-ZA" w:eastAsia="en-ZA"/>
        </w:rPr>
        <w:t>.</w:t>
      </w:r>
      <w:r w:rsidR="006924BF">
        <w:rPr>
          <w:rFonts w:eastAsia="Cambria"/>
          <w:sz w:val="22"/>
          <w:szCs w:val="22"/>
          <w:lang w:val="en-ZA" w:eastAsia="en-ZA"/>
        </w:rPr>
        <w:t xml:space="preserve"> The financial plan would include: summary of financial needs and gaps; investment priorities; market analysis; summary of financial mechanisms; economic impact; implementation programme (activities, staff, budget); and means of measuring progress.</w:t>
      </w:r>
    </w:p>
    <w:p w:rsidR="001740A9" w:rsidRDefault="001740A9" w:rsidP="001740A9">
      <w:pPr>
        <w:pBdr>
          <w:left w:val="single" w:sz="4" w:space="4" w:color="auto"/>
        </w:pBdr>
        <w:autoSpaceDE w:val="0"/>
        <w:autoSpaceDN w:val="0"/>
        <w:adjustRightInd w:val="0"/>
        <w:ind w:left="426"/>
        <w:jc w:val="both"/>
        <w:rPr>
          <w:color w:val="000000"/>
          <w:sz w:val="22"/>
          <w:szCs w:val="22"/>
          <w:lang w:val="en-GB"/>
        </w:rPr>
      </w:pPr>
    </w:p>
    <w:p w:rsidR="001740A9" w:rsidRDefault="00503B5D" w:rsidP="001740A9">
      <w:pPr>
        <w:pBdr>
          <w:left w:val="single" w:sz="4" w:space="4" w:color="auto"/>
        </w:pBdr>
        <w:autoSpaceDE w:val="0"/>
        <w:autoSpaceDN w:val="0"/>
        <w:adjustRightInd w:val="0"/>
        <w:ind w:left="426"/>
        <w:jc w:val="both"/>
        <w:rPr>
          <w:color w:val="000000"/>
          <w:sz w:val="22"/>
          <w:szCs w:val="22"/>
          <w:lang w:val="en-GB"/>
        </w:rPr>
      </w:pPr>
      <w:r>
        <w:rPr>
          <w:color w:val="000000"/>
          <w:sz w:val="22"/>
          <w:szCs w:val="22"/>
          <w:lang w:val="en-GB"/>
        </w:rPr>
        <w:t>The technical work in developing the financial and business plan will be undertaken by a national</w:t>
      </w:r>
      <w:r w:rsidR="004754A5">
        <w:rPr>
          <w:color w:val="000000"/>
          <w:sz w:val="22"/>
          <w:szCs w:val="22"/>
          <w:lang w:val="en-GB"/>
        </w:rPr>
        <w:t>ly based international</w:t>
      </w:r>
      <w:r>
        <w:rPr>
          <w:color w:val="000000"/>
          <w:sz w:val="22"/>
          <w:szCs w:val="22"/>
          <w:lang w:val="en-GB"/>
        </w:rPr>
        <w:t xml:space="preserve"> business consulting </w:t>
      </w:r>
      <w:r w:rsidR="004754A5">
        <w:rPr>
          <w:color w:val="000000"/>
          <w:sz w:val="22"/>
          <w:szCs w:val="22"/>
          <w:lang w:val="en-GB"/>
        </w:rPr>
        <w:t>firm</w:t>
      </w:r>
      <w:r>
        <w:rPr>
          <w:color w:val="000000"/>
          <w:sz w:val="22"/>
          <w:szCs w:val="22"/>
          <w:lang w:val="en-GB"/>
        </w:rPr>
        <w:t xml:space="preserve">. They will </w:t>
      </w:r>
      <w:r w:rsidR="00D2506E">
        <w:rPr>
          <w:color w:val="000000"/>
          <w:sz w:val="22"/>
          <w:szCs w:val="22"/>
          <w:lang w:val="en-GB"/>
        </w:rPr>
        <w:t xml:space="preserve">contracted by, and </w:t>
      </w:r>
      <w:r>
        <w:rPr>
          <w:color w:val="000000"/>
          <w:sz w:val="22"/>
          <w:szCs w:val="22"/>
          <w:lang w:val="en-GB"/>
        </w:rPr>
        <w:t>report directly to</w:t>
      </w:r>
      <w:r w:rsidR="00D2506E">
        <w:rPr>
          <w:color w:val="000000"/>
          <w:sz w:val="22"/>
          <w:szCs w:val="22"/>
          <w:lang w:val="en-GB"/>
        </w:rPr>
        <w:t>,</w:t>
      </w:r>
      <w:r>
        <w:rPr>
          <w:color w:val="000000"/>
          <w:sz w:val="22"/>
          <w:szCs w:val="22"/>
          <w:lang w:val="en-GB"/>
        </w:rPr>
        <w:t xml:space="preserve"> the PCU and </w:t>
      </w:r>
      <w:r w:rsidR="00D2506E">
        <w:rPr>
          <w:color w:val="000000"/>
          <w:sz w:val="22"/>
          <w:szCs w:val="22"/>
          <w:lang w:val="en-GB"/>
        </w:rPr>
        <w:t xml:space="preserve">will in </w:t>
      </w:r>
      <w:r>
        <w:rPr>
          <w:color w:val="000000"/>
          <w:sz w:val="22"/>
          <w:szCs w:val="22"/>
          <w:lang w:val="en-GB"/>
        </w:rPr>
        <w:t xml:space="preserve">work </w:t>
      </w:r>
      <w:r w:rsidR="00D2506E">
        <w:rPr>
          <w:color w:val="000000"/>
          <w:sz w:val="22"/>
          <w:szCs w:val="22"/>
          <w:lang w:val="en-GB"/>
        </w:rPr>
        <w:t>in close collaboration</w:t>
      </w:r>
      <w:r>
        <w:rPr>
          <w:color w:val="000000"/>
          <w:sz w:val="22"/>
          <w:szCs w:val="22"/>
          <w:lang w:val="en-GB"/>
        </w:rPr>
        <w:t xml:space="preserve"> with the relevant </w:t>
      </w:r>
      <w:r w:rsidR="00D2506E">
        <w:rPr>
          <w:color w:val="000000"/>
          <w:sz w:val="22"/>
          <w:szCs w:val="22"/>
          <w:lang w:val="en-GB"/>
        </w:rPr>
        <w:t xml:space="preserve">departments of affected </w:t>
      </w:r>
      <w:r>
        <w:rPr>
          <w:color w:val="000000"/>
          <w:sz w:val="22"/>
          <w:szCs w:val="22"/>
          <w:lang w:val="en-GB"/>
        </w:rPr>
        <w:t xml:space="preserve">Ministries (i.e. </w:t>
      </w:r>
      <w:r w:rsidR="00D2506E">
        <w:rPr>
          <w:color w:val="000000"/>
          <w:sz w:val="22"/>
          <w:szCs w:val="22"/>
          <w:lang w:val="en-GB"/>
        </w:rPr>
        <w:t xml:space="preserve">MoA, </w:t>
      </w:r>
      <w:r>
        <w:rPr>
          <w:color w:val="000000"/>
          <w:sz w:val="22"/>
          <w:szCs w:val="22"/>
          <w:lang w:val="en-GB"/>
        </w:rPr>
        <w:t>MoT</w:t>
      </w:r>
      <w:r w:rsidR="00D2506E">
        <w:rPr>
          <w:color w:val="000000"/>
          <w:sz w:val="22"/>
          <w:szCs w:val="22"/>
          <w:lang w:val="en-GB"/>
        </w:rPr>
        <w:t xml:space="preserve">, MoF and MoE NDU). </w:t>
      </w:r>
      <w:r w:rsidR="0085765E">
        <w:rPr>
          <w:color w:val="000000"/>
          <w:sz w:val="22"/>
          <w:szCs w:val="22"/>
          <w:lang w:val="en-GB"/>
        </w:rPr>
        <w:t xml:space="preserve"> The financial and business plan will be reviewed and approved by the National Project Steering Committee. Once approved, t</w:t>
      </w:r>
      <w:r w:rsidR="00EB52ED">
        <w:rPr>
          <w:color w:val="000000"/>
          <w:sz w:val="22"/>
          <w:szCs w:val="22"/>
          <w:lang w:val="en-GB"/>
        </w:rPr>
        <w:t>he strategies contained in the financial and business plan will</w:t>
      </w:r>
      <w:r w:rsidR="00463B13">
        <w:rPr>
          <w:color w:val="000000"/>
          <w:sz w:val="22"/>
          <w:szCs w:val="22"/>
          <w:lang w:val="en-GB"/>
        </w:rPr>
        <w:t>, in turn,</w:t>
      </w:r>
      <w:r w:rsidR="00EB52ED">
        <w:rPr>
          <w:color w:val="000000"/>
          <w:sz w:val="22"/>
          <w:szCs w:val="22"/>
          <w:lang w:val="en-GB"/>
        </w:rPr>
        <w:t xml:space="preserve"> </w:t>
      </w:r>
      <w:r w:rsidR="0085765E">
        <w:rPr>
          <w:color w:val="000000"/>
          <w:sz w:val="22"/>
          <w:szCs w:val="22"/>
          <w:lang w:val="en-GB"/>
        </w:rPr>
        <w:t xml:space="preserve">then </w:t>
      </w:r>
      <w:r w:rsidR="00EB52ED">
        <w:rPr>
          <w:color w:val="000000"/>
          <w:sz w:val="22"/>
          <w:szCs w:val="22"/>
          <w:lang w:val="en-GB"/>
        </w:rPr>
        <w:t>be integrated into</w:t>
      </w:r>
      <w:r w:rsidR="00463B13">
        <w:rPr>
          <w:color w:val="000000"/>
          <w:sz w:val="22"/>
          <w:szCs w:val="22"/>
          <w:lang w:val="en-GB"/>
        </w:rPr>
        <w:t>: (i)</w:t>
      </w:r>
      <w:r w:rsidR="00EB52ED">
        <w:rPr>
          <w:color w:val="000000"/>
          <w:sz w:val="22"/>
          <w:szCs w:val="22"/>
          <w:lang w:val="en-GB"/>
        </w:rPr>
        <w:t xml:space="preserve"> the </w:t>
      </w:r>
      <w:r w:rsidR="00463B13">
        <w:rPr>
          <w:color w:val="000000"/>
          <w:sz w:val="22"/>
          <w:szCs w:val="22"/>
          <w:lang w:val="en-GB"/>
        </w:rPr>
        <w:t xml:space="preserve">development of </w:t>
      </w:r>
      <w:r w:rsidR="00EB52ED">
        <w:rPr>
          <w:color w:val="000000"/>
          <w:sz w:val="22"/>
          <w:szCs w:val="22"/>
          <w:lang w:val="en-GB"/>
        </w:rPr>
        <w:t xml:space="preserve">institutional strategic plans for </w:t>
      </w:r>
      <w:r w:rsidR="00EB52ED">
        <w:rPr>
          <w:color w:val="000000"/>
          <w:sz w:val="22"/>
          <w:szCs w:val="22"/>
          <w:lang w:val="en-GB"/>
        </w:rPr>
        <w:lastRenderedPageBreak/>
        <w:t>the different PA agencies (see Output 2.2)</w:t>
      </w:r>
      <w:r w:rsidR="00463B13">
        <w:rPr>
          <w:color w:val="000000"/>
          <w:sz w:val="22"/>
          <w:szCs w:val="22"/>
          <w:lang w:val="en-GB"/>
        </w:rPr>
        <w:t>; and (ii)</w:t>
      </w:r>
      <w:r w:rsidR="00EB52ED">
        <w:rPr>
          <w:color w:val="000000"/>
          <w:sz w:val="22"/>
          <w:szCs w:val="22"/>
          <w:lang w:val="en-GB"/>
        </w:rPr>
        <w:t xml:space="preserve"> the</w:t>
      </w:r>
      <w:r w:rsidR="00463B13">
        <w:rPr>
          <w:color w:val="000000"/>
          <w:sz w:val="22"/>
          <w:szCs w:val="22"/>
          <w:lang w:val="en-GB"/>
        </w:rPr>
        <w:t xml:space="preserve"> preparation of</w:t>
      </w:r>
      <w:r w:rsidR="00EB52ED">
        <w:rPr>
          <w:color w:val="000000"/>
          <w:sz w:val="22"/>
          <w:szCs w:val="22"/>
          <w:lang w:val="en-GB"/>
        </w:rPr>
        <w:t xml:space="preserve"> integrated management plans</w:t>
      </w:r>
      <w:r w:rsidR="00463B13">
        <w:rPr>
          <w:color w:val="000000"/>
          <w:sz w:val="22"/>
          <w:szCs w:val="22"/>
          <w:lang w:val="en-GB"/>
        </w:rPr>
        <w:t xml:space="preserve"> for</w:t>
      </w:r>
      <w:r w:rsidR="00EB52ED">
        <w:rPr>
          <w:color w:val="000000"/>
          <w:sz w:val="22"/>
          <w:szCs w:val="22"/>
          <w:lang w:val="en-GB"/>
        </w:rPr>
        <w:t xml:space="preserve"> the individual protected areas (see Output 3.1).</w:t>
      </w:r>
      <w:r w:rsidR="008F79A6">
        <w:rPr>
          <w:color w:val="000000"/>
          <w:sz w:val="22"/>
          <w:szCs w:val="22"/>
          <w:lang w:val="en-GB"/>
        </w:rPr>
        <w:t xml:space="preserve"> </w:t>
      </w:r>
    </w:p>
    <w:p w:rsidR="009A42C2" w:rsidRPr="00E7436E" w:rsidRDefault="009A42C2" w:rsidP="00837A89">
      <w:pPr>
        <w:pBdr>
          <w:left w:val="single" w:sz="4" w:space="4" w:color="auto"/>
        </w:pBdr>
        <w:ind w:left="426"/>
        <w:jc w:val="both"/>
        <w:rPr>
          <w:color w:val="000000"/>
          <w:sz w:val="22"/>
          <w:szCs w:val="22"/>
          <w:lang w:val="en-GB"/>
        </w:rPr>
      </w:pPr>
    </w:p>
    <w:p w:rsidR="009A42C2" w:rsidRPr="00E7436E" w:rsidRDefault="009A42C2" w:rsidP="00837A89">
      <w:pPr>
        <w:pBdr>
          <w:left w:val="single" w:sz="4" w:space="4" w:color="auto"/>
        </w:pBdr>
        <w:ind w:left="426"/>
        <w:jc w:val="both"/>
        <w:rPr>
          <w:i/>
          <w:color w:val="000000"/>
          <w:sz w:val="22"/>
          <w:szCs w:val="22"/>
          <w:lang w:val="en-GB"/>
        </w:rPr>
      </w:pPr>
      <w:r w:rsidRPr="00E7436E">
        <w:rPr>
          <w:i/>
          <w:color w:val="000000"/>
          <w:sz w:val="22"/>
          <w:szCs w:val="22"/>
          <w:lang w:val="en-GB"/>
        </w:rPr>
        <w:t>Output 1.</w:t>
      </w:r>
      <w:r w:rsidR="00DE6FE0">
        <w:rPr>
          <w:i/>
          <w:color w:val="000000"/>
          <w:sz w:val="22"/>
          <w:szCs w:val="22"/>
          <w:lang w:val="en-GB"/>
        </w:rPr>
        <w:t>5</w:t>
      </w:r>
      <w:r w:rsidR="00AF3F34">
        <w:rPr>
          <w:i/>
          <w:color w:val="000000"/>
          <w:sz w:val="22"/>
          <w:szCs w:val="22"/>
          <w:lang w:val="en-GB"/>
        </w:rPr>
        <w:t xml:space="preserve">: </w:t>
      </w:r>
      <w:r w:rsidR="00AD07D0">
        <w:rPr>
          <w:i/>
          <w:color w:val="000000"/>
          <w:sz w:val="22"/>
          <w:szCs w:val="22"/>
          <w:lang w:val="en-GB"/>
        </w:rPr>
        <w:t>Awareness of the need to conserve</w:t>
      </w:r>
      <w:r w:rsidR="0074748C">
        <w:rPr>
          <w:i/>
          <w:color w:val="000000"/>
          <w:sz w:val="22"/>
          <w:szCs w:val="22"/>
          <w:lang w:val="en-GB"/>
        </w:rPr>
        <w:t xml:space="preserve"> native biodiversity is improved </w:t>
      </w:r>
    </w:p>
    <w:p w:rsidR="0074748C" w:rsidRDefault="0074748C" w:rsidP="0074748C">
      <w:pPr>
        <w:pBdr>
          <w:left w:val="single" w:sz="4" w:space="4" w:color="auto"/>
        </w:pBdr>
        <w:ind w:left="426"/>
        <w:jc w:val="both"/>
        <w:rPr>
          <w:sz w:val="22"/>
          <w:szCs w:val="22"/>
          <w:lang w:val="en-GB"/>
        </w:rPr>
      </w:pPr>
      <w:r w:rsidRPr="00EB2753">
        <w:rPr>
          <w:sz w:val="22"/>
          <w:szCs w:val="22"/>
          <w:lang w:val="en-GB"/>
        </w:rPr>
        <w:t xml:space="preserve">Work under this output is designed to </w:t>
      </w:r>
      <w:r w:rsidR="00303AF4">
        <w:rPr>
          <w:sz w:val="22"/>
          <w:szCs w:val="22"/>
          <w:lang w:val="en-GB"/>
        </w:rPr>
        <w:t>promote</w:t>
      </w:r>
      <w:r w:rsidR="00D217A3">
        <w:rPr>
          <w:sz w:val="22"/>
          <w:szCs w:val="22"/>
          <w:lang w:val="en-GB"/>
        </w:rPr>
        <w:t xml:space="preserve"> an </w:t>
      </w:r>
      <w:r w:rsidR="00186C6D">
        <w:rPr>
          <w:sz w:val="22"/>
          <w:szCs w:val="22"/>
          <w:lang w:val="en-GB"/>
        </w:rPr>
        <w:t xml:space="preserve">increase </w:t>
      </w:r>
      <w:r w:rsidR="00D217A3">
        <w:rPr>
          <w:sz w:val="22"/>
          <w:szCs w:val="22"/>
          <w:lang w:val="en-GB"/>
        </w:rPr>
        <w:t>in</w:t>
      </w:r>
      <w:r w:rsidR="0060710C">
        <w:rPr>
          <w:sz w:val="22"/>
          <w:szCs w:val="22"/>
          <w:lang w:val="en-GB"/>
        </w:rPr>
        <w:t xml:space="preserve"> </w:t>
      </w:r>
      <w:r w:rsidR="00186C6D">
        <w:rPr>
          <w:sz w:val="22"/>
          <w:szCs w:val="22"/>
          <w:lang w:val="en-GB"/>
        </w:rPr>
        <w:t xml:space="preserve">public </w:t>
      </w:r>
      <w:r w:rsidR="0060710C">
        <w:rPr>
          <w:sz w:val="22"/>
          <w:szCs w:val="22"/>
          <w:lang w:val="en-GB"/>
        </w:rPr>
        <w:t>awareness of the need to conserve native biodiversity</w:t>
      </w:r>
      <w:r w:rsidR="00D217A3">
        <w:rPr>
          <w:sz w:val="22"/>
          <w:szCs w:val="22"/>
          <w:lang w:val="en-GB"/>
        </w:rPr>
        <w:t xml:space="preserve"> in Mauritius</w:t>
      </w:r>
      <w:r w:rsidR="00186C6D">
        <w:rPr>
          <w:sz w:val="22"/>
          <w:szCs w:val="22"/>
          <w:lang w:val="en-GB"/>
        </w:rPr>
        <w:t>. It will specifically focus on</w:t>
      </w:r>
      <w:r w:rsidR="0060710C">
        <w:rPr>
          <w:sz w:val="22"/>
          <w:szCs w:val="22"/>
          <w:lang w:val="en-GB"/>
        </w:rPr>
        <w:t xml:space="preserve"> the </w:t>
      </w:r>
      <w:r w:rsidR="00186C6D">
        <w:rPr>
          <w:sz w:val="22"/>
          <w:szCs w:val="22"/>
          <w:lang w:val="en-GB"/>
        </w:rPr>
        <w:t xml:space="preserve">contribution </w:t>
      </w:r>
      <w:r w:rsidR="00FE3657">
        <w:rPr>
          <w:sz w:val="22"/>
          <w:szCs w:val="22"/>
          <w:lang w:val="en-GB"/>
        </w:rPr>
        <w:t xml:space="preserve">that </w:t>
      </w:r>
      <w:r w:rsidR="0060710C">
        <w:rPr>
          <w:sz w:val="22"/>
          <w:szCs w:val="22"/>
          <w:lang w:val="en-GB"/>
        </w:rPr>
        <w:t xml:space="preserve">protected areas </w:t>
      </w:r>
      <w:r w:rsidR="00387E11">
        <w:rPr>
          <w:sz w:val="22"/>
          <w:szCs w:val="22"/>
          <w:lang w:val="en-GB"/>
        </w:rPr>
        <w:t xml:space="preserve">make in conserving </w:t>
      </w:r>
      <w:r w:rsidR="00FE3657">
        <w:rPr>
          <w:sz w:val="22"/>
          <w:szCs w:val="22"/>
          <w:lang w:val="en-GB"/>
        </w:rPr>
        <w:t xml:space="preserve">terrestrial biodiversity, and </w:t>
      </w:r>
      <w:r w:rsidR="00186C6D">
        <w:rPr>
          <w:sz w:val="22"/>
          <w:szCs w:val="22"/>
          <w:lang w:val="en-GB"/>
        </w:rPr>
        <w:t xml:space="preserve">the value </w:t>
      </w:r>
      <w:r w:rsidR="00FE3657">
        <w:rPr>
          <w:sz w:val="22"/>
          <w:szCs w:val="22"/>
          <w:lang w:val="en-GB"/>
        </w:rPr>
        <w:t xml:space="preserve">and benefits </w:t>
      </w:r>
      <w:r w:rsidR="00D217A3">
        <w:rPr>
          <w:sz w:val="22"/>
          <w:szCs w:val="22"/>
          <w:lang w:val="en-GB"/>
        </w:rPr>
        <w:t>of</w:t>
      </w:r>
      <w:r w:rsidR="00186C6D">
        <w:rPr>
          <w:sz w:val="22"/>
          <w:szCs w:val="22"/>
          <w:lang w:val="en-GB"/>
        </w:rPr>
        <w:t xml:space="preserve"> these PAs </w:t>
      </w:r>
      <w:r w:rsidR="00FE3657">
        <w:rPr>
          <w:sz w:val="22"/>
          <w:szCs w:val="22"/>
          <w:lang w:val="en-GB"/>
        </w:rPr>
        <w:t xml:space="preserve">to the </w:t>
      </w:r>
      <w:r w:rsidR="00D217A3">
        <w:rPr>
          <w:sz w:val="22"/>
          <w:szCs w:val="22"/>
          <w:lang w:val="en-GB"/>
        </w:rPr>
        <w:t xml:space="preserve">ongoing </w:t>
      </w:r>
      <w:r w:rsidR="00FE3657">
        <w:rPr>
          <w:sz w:val="22"/>
          <w:szCs w:val="22"/>
          <w:lang w:val="en-GB"/>
        </w:rPr>
        <w:t>socio-economic development of Mauritius</w:t>
      </w:r>
      <w:r w:rsidR="00186C6D">
        <w:rPr>
          <w:sz w:val="22"/>
          <w:szCs w:val="22"/>
          <w:lang w:val="en-GB"/>
        </w:rPr>
        <w:t>.</w:t>
      </w:r>
      <w:r w:rsidR="00D217A3">
        <w:rPr>
          <w:sz w:val="22"/>
          <w:szCs w:val="22"/>
          <w:lang w:val="en-GB"/>
        </w:rPr>
        <w:t xml:space="preserve"> An </w:t>
      </w:r>
      <w:r w:rsidR="00303AF4">
        <w:rPr>
          <w:sz w:val="22"/>
          <w:szCs w:val="22"/>
          <w:lang w:val="en-GB"/>
        </w:rPr>
        <w:t xml:space="preserve">incremental </w:t>
      </w:r>
      <w:r w:rsidR="00D217A3">
        <w:rPr>
          <w:sz w:val="22"/>
          <w:szCs w:val="22"/>
          <w:lang w:val="en-GB"/>
        </w:rPr>
        <w:t>improvement in</w:t>
      </w:r>
      <w:r w:rsidR="0060710C">
        <w:rPr>
          <w:sz w:val="22"/>
          <w:szCs w:val="22"/>
          <w:lang w:val="en-GB"/>
        </w:rPr>
        <w:t xml:space="preserve"> awareness </w:t>
      </w:r>
      <w:r w:rsidR="00D217A3">
        <w:rPr>
          <w:sz w:val="22"/>
          <w:szCs w:val="22"/>
          <w:lang w:val="en-GB"/>
        </w:rPr>
        <w:t xml:space="preserve">will then be used </w:t>
      </w:r>
      <w:r w:rsidR="0060710C">
        <w:rPr>
          <w:sz w:val="22"/>
          <w:szCs w:val="22"/>
          <w:lang w:val="en-GB"/>
        </w:rPr>
        <w:t xml:space="preserve">to </w:t>
      </w:r>
      <w:r w:rsidR="00D217A3">
        <w:rPr>
          <w:sz w:val="22"/>
          <w:szCs w:val="22"/>
          <w:lang w:val="en-GB"/>
        </w:rPr>
        <w:t xml:space="preserve">facilitate the </w:t>
      </w:r>
      <w:r w:rsidR="0060710C">
        <w:rPr>
          <w:sz w:val="22"/>
          <w:szCs w:val="22"/>
          <w:lang w:val="en-GB"/>
        </w:rPr>
        <w:t>develop</w:t>
      </w:r>
      <w:r w:rsidR="00D217A3">
        <w:rPr>
          <w:sz w:val="22"/>
          <w:szCs w:val="22"/>
          <w:lang w:val="en-GB"/>
        </w:rPr>
        <w:t>ment of</w:t>
      </w:r>
      <w:r w:rsidR="0060710C">
        <w:rPr>
          <w:sz w:val="22"/>
          <w:szCs w:val="22"/>
          <w:lang w:val="en-GB"/>
        </w:rPr>
        <w:t xml:space="preserve"> </w:t>
      </w:r>
      <w:r w:rsidR="00303AF4">
        <w:rPr>
          <w:sz w:val="22"/>
          <w:szCs w:val="22"/>
          <w:lang w:val="en-GB"/>
        </w:rPr>
        <w:t xml:space="preserve">custodial </w:t>
      </w:r>
      <w:r w:rsidR="0060710C">
        <w:rPr>
          <w:sz w:val="22"/>
          <w:szCs w:val="22"/>
          <w:lang w:val="en-GB"/>
        </w:rPr>
        <w:t>partnerships</w:t>
      </w:r>
      <w:r w:rsidR="00D217A3">
        <w:rPr>
          <w:sz w:val="22"/>
          <w:szCs w:val="22"/>
          <w:lang w:val="en-GB"/>
        </w:rPr>
        <w:t xml:space="preserve"> between government agencies, PA institutions, civil society, private landowners, business and local communities</w:t>
      </w:r>
      <w:r w:rsidR="0060710C">
        <w:rPr>
          <w:sz w:val="22"/>
          <w:szCs w:val="22"/>
          <w:lang w:val="en-GB"/>
        </w:rPr>
        <w:t xml:space="preserve">. </w:t>
      </w:r>
    </w:p>
    <w:p w:rsidR="00645366" w:rsidRDefault="00645366" w:rsidP="0074748C">
      <w:pPr>
        <w:pBdr>
          <w:left w:val="single" w:sz="4" w:space="4" w:color="auto"/>
        </w:pBdr>
        <w:ind w:left="426"/>
        <w:jc w:val="both"/>
        <w:rPr>
          <w:sz w:val="22"/>
          <w:szCs w:val="22"/>
          <w:lang w:val="en-GB"/>
        </w:rPr>
      </w:pPr>
      <w:r>
        <w:rPr>
          <w:sz w:val="22"/>
          <w:szCs w:val="22"/>
          <w:lang w:val="en-GB"/>
        </w:rPr>
        <w:t>Activities under this output are directed at:</w:t>
      </w:r>
    </w:p>
    <w:p w:rsidR="006375E9" w:rsidRDefault="006375E9" w:rsidP="00A3435F">
      <w:pPr>
        <w:pStyle w:val="ListParagraph"/>
        <w:numPr>
          <w:ilvl w:val="0"/>
          <w:numId w:val="22"/>
        </w:numPr>
        <w:pBdr>
          <w:left w:val="single" w:sz="4" w:space="4" w:color="auto"/>
        </w:pBdr>
        <w:tabs>
          <w:tab w:val="left" w:pos="284"/>
        </w:tabs>
        <w:ind w:left="709" w:hanging="283"/>
        <w:jc w:val="both"/>
        <w:rPr>
          <w:sz w:val="22"/>
          <w:szCs w:val="22"/>
          <w:lang w:val="en-GB"/>
        </w:rPr>
      </w:pPr>
      <w:r>
        <w:rPr>
          <w:sz w:val="22"/>
          <w:szCs w:val="22"/>
          <w:lang w:val="en-GB"/>
        </w:rPr>
        <w:t>Develop</w:t>
      </w:r>
      <w:r w:rsidR="00111E9A">
        <w:rPr>
          <w:sz w:val="22"/>
          <w:szCs w:val="22"/>
          <w:lang w:val="en-GB"/>
        </w:rPr>
        <w:t>ing</w:t>
      </w:r>
      <w:r>
        <w:rPr>
          <w:sz w:val="22"/>
          <w:szCs w:val="22"/>
          <w:lang w:val="en-GB"/>
        </w:rPr>
        <w:t xml:space="preserve"> a simple strategic message to underpin a communications and awareness programme</w:t>
      </w:r>
      <w:r w:rsidR="00D279B7">
        <w:rPr>
          <w:sz w:val="22"/>
          <w:szCs w:val="22"/>
          <w:lang w:val="en-GB"/>
        </w:rPr>
        <w:t>. This strategic message should seek to</w:t>
      </w:r>
      <w:r w:rsidR="00111E9A">
        <w:rPr>
          <w:sz w:val="22"/>
          <w:szCs w:val="22"/>
          <w:lang w:val="en-GB"/>
        </w:rPr>
        <w:t xml:space="preserve">: (i) </w:t>
      </w:r>
      <w:r w:rsidR="00D279B7">
        <w:rPr>
          <w:sz w:val="22"/>
          <w:szCs w:val="22"/>
          <w:lang w:val="en-GB"/>
        </w:rPr>
        <w:t>foster</w:t>
      </w:r>
      <w:r w:rsidR="00111E9A">
        <w:rPr>
          <w:sz w:val="22"/>
          <w:szCs w:val="22"/>
          <w:lang w:val="en-GB"/>
        </w:rPr>
        <w:t xml:space="preserve"> a pride in the native biodiversity of Mauritius; (ii) encourage the qualities and attributes of joint responsibility for custodianship of this biodiversity; and (iii)</w:t>
      </w:r>
      <w:r w:rsidR="00D279B7">
        <w:rPr>
          <w:sz w:val="22"/>
          <w:szCs w:val="22"/>
          <w:lang w:val="en-GB"/>
        </w:rPr>
        <w:t xml:space="preserve"> promote</w:t>
      </w:r>
      <w:r w:rsidR="00111E9A">
        <w:rPr>
          <w:sz w:val="22"/>
          <w:szCs w:val="22"/>
          <w:lang w:val="en-GB"/>
        </w:rPr>
        <w:t xml:space="preserve"> the role of protected areas in the conservation of this biodiversity.</w:t>
      </w:r>
    </w:p>
    <w:p w:rsidR="00645366" w:rsidRDefault="00111E9A" w:rsidP="00A3435F">
      <w:pPr>
        <w:pStyle w:val="ListParagraph"/>
        <w:numPr>
          <w:ilvl w:val="0"/>
          <w:numId w:val="22"/>
        </w:numPr>
        <w:pBdr>
          <w:left w:val="single" w:sz="4" w:space="4" w:color="auto"/>
        </w:pBdr>
        <w:tabs>
          <w:tab w:val="left" w:pos="284"/>
        </w:tabs>
        <w:ind w:left="709" w:hanging="283"/>
        <w:jc w:val="both"/>
        <w:rPr>
          <w:sz w:val="22"/>
          <w:szCs w:val="22"/>
          <w:lang w:val="en-GB"/>
        </w:rPr>
      </w:pPr>
      <w:r>
        <w:rPr>
          <w:sz w:val="22"/>
          <w:szCs w:val="22"/>
          <w:lang w:val="en-GB"/>
        </w:rPr>
        <w:t>Preparing</w:t>
      </w:r>
      <w:r w:rsidR="006D51FD">
        <w:rPr>
          <w:sz w:val="22"/>
          <w:szCs w:val="22"/>
          <w:lang w:val="en-GB"/>
        </w:rPr>
        <w:t xml:space="preserve"> a broad-based communication and awareness program </w:t>
      </w:r>
      <w:r>
        <w:rPr>
          <w:sz w:val="22"/>
          <w:szCs w:val="22"/>
          <w:lang w:val="en-GB"/>
        </w:rPr>
        <w:t xml:space="preserve">to optimise the </w:t>
      </w:r>
      <w:r w:rsidR="00AC3B3C">
        <w:rPr>
          <w:sz w:val="22"/>
          <w:szCs w:val="22"/>
          <w:lang w:val="en-GB"/>
        </w:rPr>
        <w:t>reach of this strategic message</w:t>
      </w:r>
      <w:r>
        <w:rPr>
          <w:sz w:val="22"/>
          <w:szCs w:val="22"/>
          <w:lang w:val="en-GB"/>
        </w:rPr>
        <w:t>.</w:t>
      </w:r>
    </w:p>
    <w:p w:rsidR="00303AF4" w:rsidRDefault="006375E9" w:rsidP="00A3435F">
      <w:pPr>
        <w:pStyle w:val="ListParagraph"/>
        <w:numPr>
          <w:ilvl w:val="0"/>
          <w:numId w:val="22"/>
        </w:numPr>
        <w:pBdr>
          <w:left w:val="single" w:sz="4" w:space="4" w:color="auto"/>
        </w:pBdr>
        <w:tabs>
          <w:tab w:val="left" w:pos="284"/>
        </w:tabs>
        <w:ind w:left="709" w:hanging="283"/>
        <w:jc w:val="both"/>
        <w:rPr>
          <w:sz w:val="22"/>
          <w:szCs w:val="22"/>
          <w:lang w:val="en-GB"/>
        </w:rPr>
      </w:pPr>
      <w:r w:rsidRPr="00C16986">
        <w:rPr>
          <w:sz w:val="22"/>
          <w:szCs w:val="22"/>
          <w:lang w:val="en-GB"/>
        </w:rPr>
        <w:t xml:space="preserve">Designing and developing appropriate </w:t>
      </w:r>
      <w:r>
        <w:rPr>
          <w:sz w:val="22"/>
          <w:szCs w:val="22"/>
          <w:lang w:val="en-GB"/>
        </w:rPr>
        <w:t xml:space="preserve">communications resources </w:t>
      </w:r>
      <w:r w:rsidR="00AC3B3C">
        <w:rPr>
          <w:sz w:val="22"/>
          <w:szCs w:val="22"/>
          <w:lang w:val="en-GB"/>
        </w:rPr>
        <w:t xml:space="preserve">and media </w:t>
      </w:r>
      <w:r w:rsidRPr="00C16986">
        <w:rPr>
          <w:sz w:val="22"/>
          <w:szCs w:val="22"/>
          <w:lang w:val="en-GB"/>
        </w:rPr>
        <w:t xml:space="preserve">(e.g. newsletters, brochures, fact sheets, </w:t>
      </w:r>
      <w:r w:rsidR="00111E9A">
        <w:rPr>
          <w:sz w:val="22"/>
          <w:szCs w:val="22"/>
          <w:lang w:val="en-GB"/>
        </w:rPr>
        <w:t xml:space="preserve">website, </w:t>
      </w:r>
      <w:r w:rsidRPr="00C16986">
        <w:rPr>
          <w:sz w:val="22"/>
          <w:szCs w:val="22"/>
          <w:lang w:val="en-GB"/>
        </w:rPr>
        <w:t xml:space="preserve">booklets, interpretation boards, </w:t>
      </w:r>
      <w:r>
        <w:rPr>
          <w:sz w:val="22"/>
          <w:szCs w:val="22"/>
          <w:lang w:val="en-GB"/>
        </w:rPr>
        <w:t xml:space="preserve">press releases, </w:t>
      </w:r>
      <w:r w:rsidRPr="00C16986">
        <w:rPr>
          <w:sz w:val="22"/>
          <w:szCs w:val="22"/>
          <w:lang w:val="en-GB"/>
        </w:rPr>
        <w:t xml:space="preserve">local radio inserts, </w:t>
      </w:r>
      <w:r w:rsidR="0028233F">
        <w:rPr>
          <w:sz w:val="22"/>
          <w:szCs w:val="22"/>
          <w:lang w:val="en-GB"/>
        </w:rPr>
        <w:t>inserts on ‘Tourism TV’</w:t>
      </w:r>
      <w:r>
        <w:rPr>
          <w:sz w:val="22"/>
          <w:szCs w:val="22"/>
          <w:lang w:val="en-GB"/>
        </w:rPr>
        <w:t>,</w:t>
      </w:r>
      <w:r w:rsidRPr="00C16986">
        <w:rPr>
          <w:sz w:val="22"/>
          <w:szCs w:val="22"/>
          <w:lang w:val="en-GB"/>
        </w:rPr>
        <w:t xml:space="preserve"> etc.)</w:t>
      </w:r>
      <w:r w:rsidR="00AC3B3C">
        <w:rPr>
          <w:sz w:val="22"/>
          <w:szCs w:val="22"/>
          <w:lang w:val="en-GB"/>
        </w:rPr>
        <w:t xml:space="preserve"> to present</w:t>
      </w:r>
      <w:r w:rsidR="00387E11">
        <w:rPr>
          <w:sz w:val="22"/>
          <w:szCs w:val="22"/>
          <w:lang w:val="en-GB"/>
        </w:rPr>
        <w:t xml:space="preserve"> and articulate</w:t>
      </w:r>
      <w:r w:rsidR="00AC3B3C">
        <w:rPr>
          <w:sz w:val="22"/>
          <w:szCs w:val="22"/>
          <w:lang w:val="en-GB"/>
        </w:rPr>
        <w:t xml:space="preserve"> this strategic message.</w:t>
      </w:r>
    </w:p>
    <w:p w:rsidR="00AC3B3C" w:rsidRDefault="00AC3B3C" w:rsidP="00A3435F">
      <w:pPr>
        <w:pStyle w:val="ListParagraph"/>
        <w:numPr>
          <w:ilvl w:val="0"/>
          <w:numId w:val="22"/>
        </w:numPr>
        <w:pBdr>
          <w:left w:val="single" w:sz="4" w:space="4" w:color="auto"/>
        </w:pBdr>
        <w:tabs>
          <w:tab w:val="left" w:pos="284"/>
        </w:tabs>
        <w:ind w:left="709" w:hanging="283"/>
        <w:jc w:val="both"/>
        <w:rPr>
          <w:sz w:val="22"/>
          <w:szCs w:val="22"/>
          <w:lang w:val="en-GB"/>
        </w:rPr>
      </w:pPr>
      <w:r>
        <w:rPr>
          <w:sz w:val="22"/>
          <w:szCs w:val="22"/>
          <w:lang w:val="en-GB"/>
        </w:rPr>
        <w:t>Initiating</w:t>
      </w:r>
      <w:r w:rsidRPr="00C16986">
        <w:rPr>
          <w:sz w:val="22"/>
          <w:szCs w:val="22"/>
          <w:lang w:val="en-GB"/>
        </w:rPr>
        <w:t xml:space="preserve"> outreach programmes (talks, presentations, exhibits, clean-up programs, guided day walks etc.) in local communities and pr</w:t>
      </w:r>
      <w:r>
        <w:rPr>
          <w:sz w:val="22"/>
          <w:szCs w:val="22"/>
          <w:lang w:val="en-GB"/>
        </w:rPr>
        <w:t xml:space="preserve">imary and secondary schools to </w:t>
      </w:r>
      <w:r w:rsidR="003C6257">
        <w:rPr>
          <w:sz w:val="22"/>
          <w:szCs w:val="22"/>
          <w:lang w:val="en-GB"/>
        </w:rPr>
        <w:t>market</w:t>
      </w:r>
      <w:r>
        <w:rPr>
          <w:sz w:val="22"/>
          <w:szCs w:val="22"/>
          <w:lang w:val="en-GB"/>
        </w:rPr>
        <w:t xml:space="preserve"> the strategic message.</w:t>
      </w:r>
    </w:p>
    <w:p w:rsidR="00AC3B3C" w:rsidRDefault="00AC3B3C" w:rsidP="00A3435F">
      <w:pPr>
        <w:pStyle w:val="ListParagraph"/>
        <w:numPr>
          <w:ilvl w:val="0"/>
          <w:numId w:val="22"/>
        </w:numPr>
        <w:pBdr>
          <w:left w:val="single" w:sz="4" w:space="4" w:color="auto"/>
        </w:pBdr>
        <w:tabs>
          <w:tab w:val="left" w:pos="284"/>
        </w:tabs>
        <w:ind w:left="709" w:hanging="283"/>
        <w:jc w:val="both"/>
        <w:rPr>
          <w:sz w:val="22"/>
          <w:szCs w:val="22"/>
          <w:lang w:val="en-GB"/>
        </w:rPr>
      </w:pPr>
      <w:r>
        <w:rPr>
          <w:sz w:val="22"/>
          <w:szCs w:val="22"/>
          <w:lang w:val="en-GB"/>
        </w:rPr>
        <w:t xml:space="preserve">Initiating experiential learning programme in protected areas to </w:t>
      </w:r>
      <w:r w:rsidR="003C6257">
        <w:rPr>
          <w:sz w:val="22"/>
          <w:szCs w:val="22"/>
          <w:lang w:val="en-GB"/>
        </w:rPr>
        <w:t>demonstrate the value of the strategic message.</w:t>
      </w:r>
    </w:p>
    <w:p w:rsidR="00AC3B3C" w:rsidRDefault="003C6257" w:rsidP="00A3435F">
      <w:pPr>
        <w:pStyle w:val="ListParagraph"/>
        <w:numPr>
          <w:ilvl w:val="0"/>
          <w:numId w:val="22"/>
        </w:numPr>
        <w:pBdr>
          <w:left w:val="single" w:sz="4" w:space="4" w:color="auto"/>
        </w:pBdr>
        <w:tabs>
          <w:tab w:val="left" w:pos="284"/>
        </w:tabs>
        <w:ind w:left="709" w:hanging="283"/>
        <w:jc w:val="both"/>
        <w:rPr>
          <w:sz w:val="22"/>
          <w:szCs w:val="22"/>
          <w:lang w:val="en-GB"/>
        </w:rPr>
      </w:pPr>
      <w:r>
        <w:rPr>
          <w:sz w:val="22"/>
          <w:szCs w:val="22"/>
          <w:lang w:val="en-GB"/>
        </w:rPr>
        <w:t>Establishing a ‘road show’ for presentation to key public decision-makers to demonstrate the contribution that an increased investment in the PAN could make to improving socio-economic development in Mauritius.</w:t>
      </w:r>
    </w:p>
    <w:p w:rsidR="00D279B7" w:rsidRPr="00D279B7" w:rsidRDefault="00D279B7" w:rsidP="00A3435F">
      <w:pPr>
        <w:pStyle w:val="ListParagraph"/>
        <w:numPr>
          <w:ilvl w:val="0"/>
          <w:numId w:val="22"/>
        </w:numPr>
        <w:pBdr>
          <w:left w:val="single" w:sz="4" w:space="4" w:color="auto"/>
        </w:pBdr>
        <w:tabs>
          <w:tab w:val="left" w:pos="284"/>
        </w:tabs>
        <w:ind w:left="709" w:hanging="283"/>
        <w:jc w:val="both"/>
        <w:rPr>
          <w:sz w:val="22"/>
          <w:szCs w:val="22"/>
          <w:lang w:val="en-GB"/>
        </w:rPr>
      </w:pPr>
      <w:r w:rsidRPr="00D279B7">
        <w:rPr>
          <w:sz w:val="22"/>
          <w:szCs w:val="22"/>
          <w:lang w:val="en-GB"/>
        </w:rPr>
        <w:t>Identifying and developing opportunities for public</w:t>
      </w:r>
      <w:r>
        <w:rPr>
          <w:sz w:val="22"/>
          <w:szCs w:val="22"/>
          <w:lang w:val="en-GB"/>
        </w:rPr>
        <w:t xml:space="preserve">-private-civil society partnerships </w:t>
      </w:r>
      <w:r w:rsidR="007B3C11">
        <w:rPr>
          <w:sz w:val="22"/>
          <w:szCs w:val="22"/>
          <w:lang w:val="en-GB"/>
        </w:rPr>
        <w:t>in realising the objectives of the strategic message.</w:t>
      </w:r>
    </w:p>
    <w:p w:rsidR="00D279B7" w:rsidRDefault="00D279B7" w:rsidP="0074748C">
      <w:pPr>
        <w:pBdr>
          <w:left w:val="single" w:sz="4" w:space="4" w:color="auto"/>
        </w:pBdr>
        <w:ind w:left="426"/>
        <w:jc w:val="both"/>
        <w:rPr>
          <w:sz w:val="22"/>
          <w:szCs w:val="22"/>
          <w:lang w:val="en-GB"/>
        </w:rPr>
      </w:pPr>
    </w:p>
    <w:p w:rsidR="001227CD" w:rsidRPr="00E7436E" w:rsidRDefault="0074748C" w:rsidP="001C0F9D">
      <w:pPr>
        <w:pBdr>
          <w:left w:val="single" w:sz="4" w:space="4" w:color="auto"/>
        </w:pBdr>
        <w:ind w:left="426"/>
        <w:jc w:val="both"/>
        <w:rPr>
          <w:color w:val="000000"/>
          <w:sz w:val="22"/>
          <w:szCs w:val="22"/>
          <w:lang w:val="en-GB"/>
        </w:rPr>
      </w:pPr>
      <w:r w:rsidRPr="00C16986">
        <w:rPr>
          <w:sz w:val="22"/>
          <w:szCs w:val="22"/>
          <w:lang w:val="en-GB"/>
        </w:rPr>
        <w:t>It is envisaged that t</w:t>
      </w:r>
      <w:r w:rsidR="001C0F9D">
        <w:rPr>
          <w:sz w:val="22"/>
          <w:szCs w:val="22"/>
          <w:lang w:val="en-GB"/>
        </w:rPr>
        <w:t>he PCU would</w:t>
      </w:r>
      <w:r w:rsidR="003955D0">
        <w:rPr>
          <w:sz w:val="22"/>
          <w:szCs w:val="22"/>
          <w:lang w:val="en-GB"/>
        </w:rPr>
        <w:t>, if practicable,</w:t>
      </w:r>
      <w:r w:rsidR="001C0F9D">
        <w:rPr>
          <w:sz w:val="22"/>
          <w:szCs w:val="22"/>
          <w:lang w:val="en-GB"/>
        </w:rPr>
        <w:t xml:space="preserve"> contract this wor</w:t>
      </w:r>
      <w:r w:rsidRPr="00C16986">
        <w:rPr>
          <w:sz w:val="22"/>
          <w:szCs w:val="22"/>
          <w:lang w:val="en-GB"/>
        </w:rPr>
        <w:t>k to an environmental NGO</w:t>
      </w:r>
      <w:r w:rsidR="00547BE2">
        <w:rPr>
          <w:sz w:val="22"/>
          <w:szCs w:val="22"/>
          <w:lang w:val="en-GB"/>
        </w:rPr>
        <w:t xml:space="preserve"> (</w:t>
      </w:r>
      <w:r w:rsidRPr="00C16986">
        <w:rPr>
          <w:sz w:val="22"/>
          <w:szCs w:val="22"/>
          <w:lang w:val="en-GB"/>
        </w:rPr>
        <w:t>or a coalition of NGOs</w:t>
      </w:r>
      <w:r w:rsidR="00547BE2">
        <w:rPr>
          <w:sz w:val="22"/>
          <w:szCs w:val="22"/>
          <w:lang w:val="en-GB"/>
        </w:rPr>
        <w:t>)</w:t>
      </w:r>
      <w:r w:rsidR="001C0F9D">
        <w:rPr>
          <w:sz w:val="22"/>
          <w:szCs w:val="22"/>
          <w:lang w:val="en-GB"/>
        </w:rPr>
        <w:t xml:space="preserve">. The contractual arrangements </w:t>
      </w:r>
      <w:r w:rsidR="00387E11">
        <w:rPr>
          <w:sz w:val="22"/>
          <w:szCs w:val="22"/>
          <w:lang w:val="en-GB"/>
        </w:rPr>
        <w:t xml:space="preserve">for the work </w:t>
      </w:r>
      <w:r w:rsidR="001C0F9D">
        <w:rPr>
          <w:sz w:val="22"/>
          <w:szCs w:val="22"/>
          <w:lang w:val="en-GB"/>
        </w:rPr>
        <w:t>would be framed in</w:t>
      </w:r>
      <w:r w:rsidR="00547BE2">
        <w:rPr>
          <w:sz w:val="22"/>
          <w:szCs w:val="22"/>
          <w:lang w:val="en-GB"/>
        </w:rPr>
        <w:t xml:space="preserve"> a Memorandum of </w:t>
      </w:r>
      <w:r w:rsidR="001C0F9D">
        <w:rPr>
          <w:sz w:val="22"/>
          <w:szCs w:val="22"/>
          <w:lang w:val="en-GB"/>
        </w:rPr>
        <w:t>Understanding (MoU</w:t>
      </w:r>
      <w:r w:rsidR="00547BE2">
        <w:rPr>
          <w:sz w:val="22"/>
          <w:szCs w:val="22"/>
          <w:lang w:val="en-GB"/>
        </w:rPr>
        <w:t>)</w:t>
      </w:r>
      <w:r w:rsidR="001C0F9D">
        <w:rPr>
          <w:sz w:val="22"/>
          <w:szCs w:val="22"/>
          <w:lang w:val="en-GB"/>
        </w:rPr>
        <w:t xml:space="preserve"> between the MoA, UNDP and the environmental NGO</w:t>
      </w:r>
      <w:r w:rsidR="003955D0">
        <w:rPr>
          <w:sz w:val="22"/>
          <w:szCs w:val="22"/>
          <w:lang w:val="en-GB"/>
        </w:rPr>
        <w:t>(s)</w:t>
      </w:r>
      <w:r w:rsidRPr="00C16986">
        <w:rPr>
          <w:snapToGrid w:val="0"/>
          <w:color w:val="000000"/>
          <w:sz w:val="22"/>
          <w:szCs w:val="22"/>
        </w:rPr>
        <w:t>.</w:t>
      </w:r>
      <w:r w:rsidR="00547BE2">
        <w:rPr>
          <w:snapToGrid w:val="0"/>
          <w:color w:val="000000"/>
          <w:sz w:val="22"/>
          <w:szCs w:val="22"/>
        </w:rPr>
        <w:t xml:space="preserve"> Specialist work such as the development of communications resources and media may</w:t>
      </w:r>
      <w:r w:rsidR="003955D0">
        <w:rPr>
          <w:snapToGrid w:val="0"/>
          <w:color w:val="000000"/>
          <w:sz w:val="22"/>
          <w:szCs w:val="22"/>
        </w:rPr>
        <w:t xml:space="preserve"> in turn</w:t>
      </w:r>
      <w:r w:rsidR="00547BE2">
        <w:rPr>
          <w:snapToGrid w:val="0"/>
          <w:color w:val="000000"/>
          <w:sz w:val="22"/>
          <w:szCs w:val="22"/>
        </w:rPr>
        <w:t xml:space="preserve"> be sub-contracted to local marketing media service providers</w:t>
      </w:r>
      <w:r w:rsidR="001C0F9D">
        <w:rPr>
          <w:snapToGrid w:val="0"/>
          <w:color w:val="000000"/>
          <w:sz w:val="22"/>
          <w:szCs w:val="22"/>
        </w:rPr>
        <w:t xml:space="preserve"> as</w:t>
      </w:r>
      <w:r w:rsidR="003955D0">
        <w:rPr>
          <w:snapToGrid w:val="0"/>
          <w:color w:val="000000"/>
          <w:sz w:val="22"/>
          <w:szCs w:val="22"/>
        </w:rPr>
        <w:t xml:space="preserve"> and where</w:t>
      </w:r>
      <w:r w:rsidR="001C0F9D">
        <w:rPr>
          <w:snapToGrid w:val="0"/>
          <w:color w:val="000000"/>
          <w:sz w:val="22"/>
          <w:szCs w:val="22"/>
        </w:rPr>
        <w:t xml:space="preserve"> required</w:t>
      </w:r>
      <w:r w:rsidR="00547BE2">
        <w:rPr>
          <w:snapToGrid w:val="0"/>
          <w:color w:val="000000"/>
          <w:sz w:val="22"/>
          <w:szCs w:val="22"/>
        </w:rPr>
        <w:t xml:space="preserve">. The NGO </w:t>
      </w:r>
      <w:r w:rsidR="001C0F9D">
        <w:rPr>
          <w:snapToGrid w:val="0"/>
          <w:color w:val="000000"/>
          <w:sz w:val="22"/>
          <w:szCs w:val="22"/>
        </w:rPr>
        <w:t>would report on the progress in implementing this output to the National PSC.</w:t>
      </w:r>
    </w:p>
    <w:p w:rsidR="005A73CE" w:rsidRPr="00E7436E" w:rsidRDefault="005A73CE" w:rsidP="005A73CE">
      <w:pPr>
        <w:jc w:val="both"/>
        <w:rPr>
          <w:color w:val="000000"/>
          <w:sz w:val="22"/>
          <w:szCs w:val="22"/>
          <w:lang w:val="en-GB"/>
        </w:rPr>
      </w:pPr>
    </w:p>
    <w:p w:rsidR="00C93803" w:rsidRPr="00C5343D" w:rsidRDefault="004904A0" w:rsidP="00067B7D">
      <w:pPr>
        <w:shd w:val="clear" w:color="auto" w:fill="DBE5F1"/>
        <w:rPr>
          <w:b/>
          <w:lang w:val="en-GB"/>
        </w:rPr>
      </w:pPr>
      <w:r>
        <w:rPr>
          <w:b/>
          <w:lang w:val="en-GB"/>
        </w:rPr>
        <w:t>Outcome</w:t>
      </w:r>
      <w:r w:rsidRPr="00C5343D">
        <w:rPr>
          <w:b/>
          <w:lang w:val="en-GB"/>
        </w:rPr>
        <w:t xml:space="preserve"> </w:t>
      </w:r>
      <w:r w:rsidR="00C93803" w:rsidRPr="00C5343D">
        <w:rPr>
          <w:b/>
          <w:lang w:val="en-GB"/>
        </w:rPr>
        <w:t xml:space="preserve">2: </w:t>
      </w:r>
      <w:r w:rsidR="00C5343D" w:rsidRPr="00C5343D">
        <w:rPr>
          <w:b/>
          <w:szCs w:val="20"/>
          <w:lang w:val="en-GB"/>
        </w:rPr>
        <w:t>PA institutional framework strengthened</w:t>
      </w:r>
    </w:p>
    <w:p w:rsidR="00C93803" w:rsidRPr="008B66F8" w:rsidRDefault="00C93803" w:rsidP="00C93803">
      <w:pPr>
        <w:rPr>
          <w:u w:val="single"/>
          <w:lang w:val="en-GB"/>
        </w:rPr>
      </w:pPr>
    </w:p>
    <w:p w:rsidR="00A05E2C" w:rsidRDefault="00A05E2C"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05E2C">
        <w:rPr>
          <w:sz w:val="22"/>
          <w:szCs w:val="22"/>
          <w:lang w:val="en-GB"/>
        </w:rPr>
        <w:t xml:space="preserve">Work under this component will </w:t>
      </w:r>
      <w:r>
        <w:rPr>
          <w:sz w:val="22"/>
          <w:szCs w:val="22"/>
          <w:lang w:val="en-GB"/>
        </w:rPr>
        <w:t>involve undertaking</w:t>
      </w:r>
      <w:r w:rsidRPr="00A05E2C">
        <w:rPr>
          <w:sz w:val="22"/>
          <w:szCs w:val="22"/>
          <w:lang w:val="en-GB"/>
        </w:rPr>
        <w:t xml:space="preserve"> a cost-benefit analysis of the institutional and governance options for</w:t>
      </w:r>
      <w:r>
        <w:rPr>
          <w:sz w:val="22"/>
          <w:szCs w:val="22"/>
          <w:lang w:val="en-GB"/>
        </w:rPr>
        <w:t xml:space="preserve"> the PAN. Based on the outcomes of this cost-benefit analysis, an institutional development plan will be developed to guide the reform of the institutional structures responsible for PA management, clarify the mandated roles and responsibilities of each institution and rationalise the cooperative governance structures. Strategic</w:t>
      </w:r>
      <w:r w:rsidR="00DE6FE0">
        <w:rPr>
          <w:sz w:val="22"/>
          <w:szCs w:val="22"/>
          <w:lang w:val="en-GB"/>
        </w:rPr>
        <w:t>/</w:t>
      </w:r>
      <w:r>
        <w:rPr>
          <w:sz w:val="22"/>
          <w:szCs w:val="22"/>
          <w:lang w:val="en-GB"/>
        </w:rPr>
        <w:t xml:space="preserve"> business planning processes for the responsible PA institution/s will </w:t>
      </w:r>
      <w:r w:rsidR="002216D5">
        <w:rPr>
          <w:sz w:val="22"/>
          <w:szCs w:val="22"/>
          <w:lang w:val="en-GB"/>
        </w:rPr>
        <w:t xml:space="preserve">then </w:t>
      </w:r>
      <w:r>
        <w:rPr>
          <w:sz w:val="22"/>
          <w:szCs w:val="22"/>
          <w:lang w:val="en-GB"/>
        </w:rPr>
        <w:t xml:space="preserve">be </w:t>
      </w:r>
      <w:r w:rsidR="002216D5">
        <w:rPr>
          <w:sz w:val="22"/>
          <w:szCs w:val="22"/>
          <w:lang w:val="en-GB"/>
        </w:rPr>
        <w:t xml:space="preserve">supported </w:t>
      </w:r>
      <w:r>
        <w:rPr>
          <w:sz w:val="22"/>
          <w:szCs w:val="22"/>
          <w:lang w:val="en-GB"/>
        </w:rPr>
        <w:t xml:space="preserve">to ensure the allocation of resources to institutional priorities and to achieve </w:t>
      </w:r>
      <w:r w:rsidR="002216D5">
        <w:rPr>
          <w:sz w:val="22"/>
          <w:szCs w:val="22"/>
          <w:lang w:val="en-GB"/>
        </w:rPr>
        <w:t>cost-</w:t>
      </w:r>
      <w:r>
        <w:rPr>
          <w:sz w:val="22"/>
          <w:szCs w:val="22"/>
          <w:lang w:val="en-GB"/>
        </w:rPr>
        <w:t xml:space="preserve">effective conservation outcomes.  </w:t>
      </w:r>
      <w:r w:rsidR="00DE6FE0">
        <w:rPr>
          <w:sz w:val="22"/>
          <w:szCs w:val="22"/>
        </w:rPr>
        <w:t xml:space="preserve">The efficacy of a number of different financing mechanisms proposed in the financial and business plan for the PAN (see Output 1.4) will be piloted tested, evaluated and adapted </w:t>
      </w:r>
      <w:r w:rsidR="002216D5">
        <w:rPr>
          <w:sz w:val="22"/>
          <w:szCs w:val="22"/>
        </w:rPr>
        <w:t>(</w:t>
      </w:r>
      <w:r w:rsidR="00DE6FE0">
        <w:rPr>
          <w:sz w:val="22"/>
          <w:szCs w:val="22"/>
        </w:rPr>
        <w:t>based on lessons learned</w:t>
      </w:r>
      <w:r w:rsidR="002216D5">
        <w:rPr>
          <w:sz w:val="22"/>
          <w:szCs w:val="22"/>
        </w:rPr>
        <w:t>)</w:t>
      </w:r>
      <w:r w:rsidR="00DE6FE0">
        <w:rPr>
          <w:sz w:val="22"/>
          <w:szCs w:val="22"/>
        </w:rPr>
        <w:t xml:space="preserve"> within </w:t>
      </w:r>
      <w:r w:rsidR="002216D5">
        <w:rPr>
          <w:sz w:val="22"/>
          <w:szCs w:val="22"/>
        </w:rPr>
        <w:t xml:space="preserve">the relevant </w:t>
      </w:r>
      <w:r w:rsidR="00DE6FE0">
        <w:rPr>
          <w:sz w:val="22"/>
          <w:szCs w:val="22"/>
        </w:rPr>
        <w:t>PA institutions.</w:t>
      </w:r>
      <w:r w:rsidR="00DE6FE0">
        <w:rPr>
          <w:sz w:val="22"/>
          <w:szCs w:val="22"/>
          <w:lang w:val="en-GB"/>
        </w:rPr>
        <w:t xml:space="preserve"> </w:t>
      </w:r>
      <w:r>
        <w:rPr>
          <w:sz w:val="22"/>
          <w:szCs w:val="22"/>
          <w:lang w:val="en-GB"/>
        </w:rPr>
        <w:t>A conservation stewardship unit will be established and staffed within the most appropriate conservation agency to implement the conservation stewardship programme developed in component 1</w:t>
      </w:r>
      <w:r w:rsidR="00DE6FE0">
        <w:rPr>
          <w:sz w:val="22"/>
          <w:szCs w:val="22"/>
          <w:lang w:val="en-GB"/>
        </w:rPr>
        <w:t xml:space="preserve"> (see Output 1.3)</w:t>
      </w:r>
      <w:r>
        <w:rPr>
          <w:sz w:val="22"/>
          <w:szCs w:val="22"/>
          <w:lang w:val="en-GB"/>
        </w:rPr>
        <w:t xml:space="preserve">. An intensive staff training programme </w:t>
      </w:r>
      <w:r>
        <w:rPr>
          <w:sz w:val="22"/>
          <w:szCs w:val="22"/>
          <w:lang w:val="en-GB"/>
        </w:rPr>
        <w:lastRenderedPageBreak/>
        <w:t>will be developed and implemented to strengthen the skills and competencies of PA staff</w:t>
      </w:r>
      <w:r w:rsidR="009348D0">
        <w:rPr>
          <w:sz w:val="22"/>
          <w:szCs w:val="22"/>
          <w:lang w:val="en-GB"/>
        </w:rPr>
        <w:t>.</w:t>
      </w:r>
    </w:p>
    <w:p w:rsidR="00A05E2C" w:rsidRDefault="00A05E2C" w:rsidP="00A05E2C">
      <w:pPr>
        <w:widowControl w:val="0"/>
        <w:tabs>
          <w:tab w:val="left" w:pos="426"/>
        </w:tabs>
        <w:autoSpaceDE w:val="0"/>
        <w:autoSpaceDN w:val="0"/>
        <w:adjustRightInd w:val="0"/>
        <w:jc w:val="both"/>
        <w:rPr>
          <w:sz w:val="22"/>
          <w:szCs w:val="22"/>
          <w:lang w:val="en-GB"/>
        </w:rPr>
      </w:pPr>
    </w:p>
    <w:p w:rsidR="00AE4443" w:rsidRPr="00E7436E" w:rsidRDefault="00AE4443" w:rsidP="00A3435F">
      <w:pPr>
        <w:widowControl w:val="0"/>
        <w:numPr>
          <w:ilvl w:val="0"/>
          <w:numId w:val="15"/>
        </w:numPr>
        <w:tabs>
          <w:tab w:val="left" w:pos="426"/>
        </w:tabs>
        <w:autoSpaceDE w:val="0"/>
        <w:autoSpaceDN w:val="0"/>
        <w:adjustRightInd w:val="0"/>
        <w:ind w:left="0" w:firstLine="0"/>
        <w:jc w:val="both"/>
        <w:rPr>
          <w:sz w:val="22"/>
          <w:szCs w:val="22"/>
          <w:lang w:val="en-GB"/>
        </w:rPr>
      </w:pPr>
      <w:r w:rsidRPr="00E7436E">
        <w:rPr>
          <w:sz w:val="22"/>
          <w:szCs w:val="22"/>
          <w:lang w:val="en-GB"/>
        </w:rPr>
        <w:t>The o</w:t>
      </w:r>
      <w:r w:rsidR="002216D5">
        <w:rPr>
          <w:sz w:val="22"/>
          <w:szCs w:val="22"/>
          <w:lang w:val="en-GB"/>
        </w:rPr>
        <w:t>utputs necessary to achieve these</w:t>
      </w:r>
      <w:r w:rsidRPr="00E7436E">
        <w:rPr>
          <w:sz w:val="22"/>
          <w:szCs w:val="22"/>
          <w:lang w:val="en-GB"/>
        </w:rPr>
        <w:t xml:space="preserve"> outcome</w:t>
      </w:r>
      <w:r w:rsidR="002216D5">
        <w:rPr>
          <w:sz w:val="22"/>
          <w:szCs w:val="22"/>
          <w:lang w:val="en-GB"/>
        </w:rPr>
        <w:t>s</w:t>
      </w:r>
      <w:r w:rsidRPr="00E7436E">
        <w:rPr>
          <w:sz w:val="22"/>
          <w:szCs w:val="22"/>
          <w:lang w:val="en-GB"/>
        </w:rPr>
        <w:t xml:space="preserve"> are described below.</w:t>
      </w:r>
    </w:p>
    <w:p w:rsidR="00AE4443" w:rsidRPr="00E7436E" w:rsidRDefault="00AE4443" w:rsidP="00AE4443">
      <w:pPr>
        <w:pStyle w:val="NumberedParas"/>
        <w:numPr>
          <w:ilvl w:val="0"/>
          <w:numId w:val="0"/>
        </w:numPr>
        <w:rPr>
          <w:sz w:val="22"/>
          <w:lang w:val="en-GB"/>
        </w:rPr>
      </w:pPr>
    </w:p>
    <w:p w:rsidR="00AE4443" w:rsidRPr="00E7436E" w:rsidRDefault="00AE4443" w:rsidP="00837A89">
      <w:pPr>
        <w:pBdr>
          <w:left w:val="single" w:sz="4" w:space="4" w:color="auto"/>
        </w:pBdr>
        <w:ind w:left="426"/>
        <w:jc w:val="both"/>
        <w:rPr>
          <w:color w:val="000000"/>
          <w:sz w:val="22"/>
          <w:szCs w:val="22"/>
          <w:lang w:val="en-GB"/>
        </w:rPr>
      </w:pPr>
      <w:r w:rsidRPr="00E7436E">
        <w:rPr>
          <w:i/>
          <w:color w:val="000000"/>
          <w:sz w:val="22"/>
          <w:szCs w:val="22"/>
          <w:lang w:val="en-GB"/>
        </w:rPr>
        <w:t>Output 2</w:t>
      </w:r>
      <w:r w:rsidR="00CA04D1">
        <w:rPr>
          <w:i/>
          <w:color w:val="000000"/>
          <w:sz w:val="22"/>
          <w:szCs w:val="22"/>
          <w:lang w:val="en-GB"/>
        </w:rPr>
        <w:t>.1: Management and governance options for the PAN reviewed</w:t>
      </w:r>
      <w:r w:rsidRPr="00E7436E">
        <w:rPr>
          <w:i/>
          <w:color w:val="000000"/>
          <w:sz w:val="22"/>
          <w:szCs w:val="22"/>
          <w:lang w:val="en-GB"/>
        </w:rPr>
        <w:t xml:space="preserve">. </w:t>
      </w:r>
    </w:p>
    <w:p w:rsidR="00EE766F" w:rsidRPr="005720FC" w:rsidRDefault="00EE766F" w:rsidP="00EE766F">
      <w:pPr>
        <w:pBdr>
          <w:left w:val="single" w:sz="4" w:space="4" w:color="auto"/>
        </w:pBdr>
        <w:ind w:left="426"/>
        <w:jc w:val="both"/>
        <w:rPr>
          <w:sz w:val="22"/>
          <w:szCs w:val="22"/>
          <w:lang w:val="en-GB"/>
        </w:rPr>
      </w:pPr>
      <w:r w:rsidRPr="005720FC">
        <w:rPr>
          <w:sz w:val="22"/>
          <w:szCs w:val="22"/>
          <w:lang w:val="en-GB"/>
        </w:rPr>
        <w:t xml:space="preserve">Work under this output will focus on supporting the </w:t>
      </w:r>
      <w:r w:rsidR="00CE4BC9" w:rsidRPr="005720FC">
        <w:rPr>
          <w:sz w:val="22"/>
          <w:szCs w:val="22"/>
          <w:lang w:val="en-GB"/>
        </w:rPr>
        <w:t>GM</w:t>
      </w:r>
      <w:r w:rsidRPr="005720FC">
        <w:rPr>
          <w:sz w:val="22"/>
          <w:szCs w:val="22"/>
          <w:lang w:val="en-GB"/>
        </w:rPr>
        <w:t xml:space="preserve"> in identifying the most cost-effective institutional and governance arrangements for </w:t>
      </w:r>
      <w:r w:rsidR="005720FC">
        <w:rPr>
          <w:sz w:val="22"/>
          <w:szCs w:val="22"/>
          <w:lang w:val="en-GB"/>
        </w:rPr>
        <w:t xml:space="preserve">the </w:t>
      </w:r>
      <w:r w:rsidR="00CE4BC9" w:rsidRPr="005720FC">
        <w:rPr>
          <w:sz w:val="22"/>
          <w:szCs w:val="22"/>
          <w:lang w:val="en-GB"/>
        </w:rPr>
        <w:t xml:space="preserve">different categories of </w:t>
      </w:r>
      <w:r w:rsidR="00027CBC">
        <w:rPr>
          <w:sz w:val="22"/>
          <w:szCs w:val="22"/>
          <w:lang w:val="en-GB"/>
        </w:rPr>
        <w:t xml:space="preserve">formal </w:t>
      </w:r>
      <w:r w:rsidR="00CE4BC9" w:rsidRPr="005720FC">
        <w:rPr>
          <w:sz w:val="22"/>
          <w:szCs w:val="22"/>
          <w:lang w:val="en-GB"/>
        </w:rPr>
        <w:t>protected areas in Mauritius</w:t>
      </w:r>
      <w:r w:rsidRPr="005720FC">
        <w:rPr>
          <w:sz w:val="22"/>
          <w:szCs w:val="22"/>
          <w:lang w:val="en-GB"/>
        </w:rPr>
        <w:t xml:space="preserve">. A cost-benefit analysis of </w:t>
      </w:r>
      <w:r w:rsidR="00027CBC">
        <w:rPr>
          <w:sz w:val="22"/>
          <w:szCs w:val="22"/>
          <w:lang w:val="en-GB"/>
        </w:rPr>
        <w:t xml:space="preserve">a number of </w:t>
      </w:r>
      <w:r w:rsidRPr="005720FC">
        <w:rPr>
          <w:sz w:val="22"/>
          <w:szCs w:val="22"/>
          <w:lang w:val="en-GB"/>
        </w:rPr>
        <w:t xml:space="preserve">different </w:t>
      </w:r>
      <w:r w:rsidR="00027CBC">
        <w:rPr>
          <w:sz w:val="22"/>
          <w:szCs w:val="22"/>
          <w:lang w:val="en-GB"/>
        </w:rPr>
        <w:t>institutional</w:t>
      </w:r>
      <w:r w:rsidRPr="005720FC">
        <w:rPr>
          <w:sz w:val="22"/>
          <w:szCs w:val="22"/>
          <w:lang w:val="en-GB"/>
        </w:rPr>
        <w:t xml:space="preserve"> options for </w:t>
      </w:r>
      <w:r w:rsidR="00027CBC">
        <w:rPr>
          <w:sz w:val="22"/>
          <w:szCs w:val="22"/>
          <w:lang w:val="en-GB"/>
        </w:rPr>
        <w:t>the planning and management of both the PAN, and individual PAs,</w:t>
      </w:r>
      <w:r w:rsidR="005720FC">
        <w:rPr>
          <w:sz w:val="22"/>
          <w:szCs w:val="22"/>
          <w:lang w:val="en-GB"/>
        </w:rPr>
        <w:t xml:space="preserve"> </w:t>
      </w:r>
      <w:r w:rsidRPr="005720FC">
        <w:rPr>
          <w:sz w:val="22"/>
          <w:szCs w:val="22"/>
          <w:lang w:val="en-GB"/>
        </w:rPr>
        <w:t xml:space="preserve">will be </w:t>
      </w:r>
      <w:r w:rsidR="005720FC">
        <w:rPr>
          <w:sz w:val="22"/>
          <w:szCs w:val="22"/>
          <w:lang w:val="en-GB"/>
        </w:rPr>
        <w:t>undertaken</w:t>
      </w:r>
      <w:r w:rsidRPr="005720FC">
        <w:rPr>
          <w:sz w:val="22"/>
          <w:szCs w:val="22"/>
          <w:lang w:val="en-GB"/>
        </w:rPr>
        <w:t xml:space="preserve"> and the results</w:t>
      </w:r>
      <w:r w:rsidR="00027CBC">
        <w:rPr>
          <w:sz w:val="22"/>
          <w:szCs w:val="22"/>
          <w:lang w:val="en-GB"/>
        </w:rPr>
        <w:t xml:space="preserve"> used to guide </w:t>
      </w:r>
      <w:r w:rsidR="003B5EF8">
        <w:rPr>
          <w:sz w:val="22"/>
          <w:szCs w:val="22"/>
          <w:lang w:val="en-GB"/>
        </w:rPr>
        <w:t>any</w:t>
      </w:r>
      <w:r w:rsidR="00027CBC">
        <w:rPr>
          <w:sz w:val="22"/>
          <w:szCs w:val="22"/>
          <w:lang w:val="en-GB"/>
        </w:rPr>
        <w:t xml:space="preserve"> institutional restructuring</w:t>
      </w:r>
      <w:r w:rsidR="003B5EF8">
        <w:rPr>
          <w:sz w:val="22"/>
          <w:szCs w:val="22"/>
          <w:lang w:val="en-GB"/>
        </w:rPr>
        <w:t xml:space="preserve"> and reform</w:t>
      </w:r>
      <w:r w:rsidR="00027CBC">
        <w:rPr>
          <w:sz w:val="22"/>
          <w:szCs w:val="22"/>
          <w:lang w:val="en-GB"/>
        </w:rPr>
        <w:t xml:space="preserve"> o</w:t>
      </w:r>
      <w:r w:rsidR="003B5EF8">
        <w:rPr>
          <w:sz w:val="22"/>
          <w:szCs w:val="22"/>
          <w:lang w:val="en-GB"/>
        </w:rPr>
        <w:t>f</w:t>
      </w:r>
      <w:r w:rsidR="00027CBC">
        <w:rPr>
          <w:sz w:val="22"/>
          <w:szCs w:val="22"/>
          <w:lang w:val="en-GB"/>
        </w:rPr>
        <w:t xml:space="preserve"> state PA agencies</w:t>
      </w:r>
      <w:r w:rsidR="003B5EF8">
        <w:rPr>
          <w:sz w:val="22"/>
          <w:szCs w:val="22"/>
          <w:lang w:val="en-GB"/>
        </w:rPr>
        <w:t xml:space="preserve"> that may be required</w:t>
      </w:r>
      <w:r w:rsidR="00027CBC">
        <w:rPr>
          <w:sz w:val="22"/>
          <w:szCs w:val="22"/>
          <w:lang w:val="en-GB"/>
        </w:rPr>
        <w:t xml:space="preserve">. </w:t>
      </w:r>
      <w:r w:rsidR="005720FC" w:rsidRPr="005720FC">
        <w:rPr>
          <w:sz w:val="22"/>
          <w:szCs w:val="22"/>
          <w:lang w:val="en-GB"/>
        </w:rPr>
        <w:t xml:space="preserve">An assessment of the efficacy of different cooperative governance structures, at both the PAN and individual PA level, will </w:t>
      </w:r>
      <w:r w:rsidR="003B5EF8">
        <w:rPr>
          <w:sz w:val="22"/>
          <w:szCs w:val="22"/>
          <w:lang w:val="en-GB"/>
        </w:rPr>
        <w:t>also</w:t>
      </w:r>
      <w:r w:rsidR="003B5EF8" w:rsidRPr="005720FC">
        <w:rPr>
          <w:sz w:val="22"/>
          <w:szCs w:val="22"/>
          <w:lang w:val="en-GB"/>
        </w:rPr>
        <w:t xml:space="preserve"> </w:t>
      </w:r>
      <w:r w:rsidR="005720FC" w:rsidRPr="005720FC">
        <w:rPr>
          <w:sz w:val="22"/>
          <w:szCs w:val="22"/>
          <w:lang w:val="en-GB"/>
        </w:rPr>
        <w:t xml:space="preserve">be </w:t>
      </w:r>
      <w:r w:rsidR="00027CBC">
        <w:rPr>
          <w:sz w:val="22"/>
          <w:szCs w:val="22"/>
          <w:lang w:val="en-GB"/>
        </w:rPr>
        <w:t>carried out</w:t>
      </w:r>
      <w:r w:rsidR="003B5EF8">
        <w:rPr>
          <w:sz w:val="22"/>
          <w:szCs w:val="22"/>
          <w:lang w:val="en-GB"/>
        </w:rPr>
        <w:t>,</w:t>
      </w:r>
      <w:r w:rsidR="005720FC" w:rsidRPr="005720FC">
        <w:rPr>
          <w:sz w:val="22"/>
          <w:szCs w:val="22"/>
          <w:lang w:val="en-GB"/>
        </w:rPr>
        <w:t xml:space="preserve"> and a model for cooperative governance of the PAN developed and implemented.</w:t>
      </w:r>
      <w:r w:rsidRPr="005720FC">
        <w:rPr>
          <w:sz w:val="22"/>
          <w:szCs w:val="22"/>
          <w:lang w:val="en-GB"/>
        </w:rPr>
        <w:t xml:space="preserve"> Information generated from this output will be integrated into the products from Outputs 1.1 (</w:t>
      </w:r>
      <w:r w:rsidR="005720FC" w:rsidRPr="005720FC">
        <w:rPr>
          <w:sz w:val="22"/>
          <w:szCs w:val="22"/>
          <w:lang w:val="en-GB"/>
        </w:rPr>
        <w:t>Enabling policy, legislative and regulatory framework for the PAN</w:t>
      </w:r>
      <w:r w:rsidRPr="005720FC">
        <w:rPr>
          <w:sz w:val="22"/>
          <w:szCs w:val="22"/>
          <w:lang w:val="en-GB"/>
        </w:rPr>
        <w:t xml:space="preserve">). </w:t>
      </w:r>
    </w:p>
    <w:p w:rsidR="00EE766F" w:rsidRPr="00DD61E3" w:rsidRDefault="00EE766F" w:rsidP="00DD61E3">
      <w:pPr>
        <w:pBdr>
          <w:left w:val="single" w:sz="4" w:space="4" w:color="auto"/>
        </w:pBdr>
        <w:tabs>
          <w:tab w:val="left" w:pos="709"/>
        </w:tabs>
        <w:ind w:left="709" w:hanging="283"/>
        <w:jc w:val="both"/>
        <w:rPr>
          <w:sz w:val="22"/>
          <w:szCs w:val="22"/>
          <w:lang w:val="en-GB"/>
        </w:rPr>
      </w:pPr>
      <w:r w:rsidRPr="00DD61E3">
        <w:rPr>
          <w:sz w:val="22"/>
          <w:szCs w:val="22"/>
          <w:lang w:val="en-GB"/>
        </w:rPr>
        <w:t>Activities in this output are specifically directed at:</w:t>
      </w:r>
    </w:p>
    <w:p w:rsidR="00DD61E3" w:rsidRPr="00DD61E3" w:rsidRDefault="00DD61E3"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DD61E3">
        <w:rPr>
          <w:sz w:val="22"/>
          <w:szCs w:val="22"/>
          <w:lang w:val="en-GB"/>
        </w:rPr>
        <w:t xml:space="preserve">Reviewing </w:t>
      </w:r>
      <w:r w:rsidR="00543F95">
        <w:rPr>
          <w:sz w:val="22"/>
          <w:szCs w:val="22"/>
          <w:lang w:val="en-GB"/>
        </w:rPr>
        <w:t xml:space="preserve">SIDS </w:t>
      </w:r>
      <w:r w:rsidRPr="00DD61E3">
        <w:rPr>
          <w:sz w:val="22"/>
          <w:szCs w:val="22"/>
          <w:lang w:val="en-GB"/>
        </w:rPr>
        <w:t xml:space="preserve">best practice in the institutional structuring of public PA institutions. </w:t>
      </w:r>
    </w:p>
    <w:p w:rsidR="00DD61E3" w:rsidRPr="00DD61E3" w:rsidRDefault="00DD61E3"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DD61E3">
        <w:rPr>
          <w:sz w:val="22"/>
          <w:szCs w:val="22"/>
          <w:lang w:val="en-GB"/>
        </w:rPr>
        <w:t xml:space="preserve">Identifying alternative institutional options for the administration and management of </w:t>
      </w:r>
      <w:r w:rsidR="003B480A">
        <w:rPr>
          <w:sz w:val="22"/>
          <w:szCs w:val="22"/>
          <w:lang w:val="en-GB"/>
        </w:rPr>
        <w:t>protected areas</w:t>
      </w:r>
      <w:r w:rsidRPr="00DD61E3">
        <w:rPr>
          <w:sz w:val="22"/>
          <w:szCs w:val="22"/>
          <w:lang w:val="en-GB"/>
        </w:rPr>
        <w:t xml:space="preserve">. These may include: </w:t>
      </w:r>
      <w:r w:rsidR="00EE69A7">
        <w:rPr>
          <w:sz w:val="22"/>
          <w:szCs w:val="22"/>
          <w:lang w:val="en-GB"/>
        </w:rPr>
        <w:t xml:space="preserve">(a) </w:t>
      </w:r>
      <w:r w:rsidRPr="00DD61E3">
        <w:rPr>
          <w:sz w:val="22"/>
          <w:szCs w:val="22"/>
          <w:lang w:val="en-GB"/>
        </w:rPr>
        <w:t xml:space="preserve">each </w:t>
      </w:r>
      <w:r>
        <w:rPr>
          <w:sz w:val="22"/>
          <w:szCs w:val="22"/>
          <w:lang w:val="en-GB"/>
        </w:rPr>
        <w:t>category of PA (e.g. national park, forest reserve/ nature reserves, MPA</w:t>
      </w:r>
      <w:r w:rsidR="00EE69A7">
        <w:rPr>
          <w:sz w:val="22"/>
          <w:szCs w:val="22"/>
          <w:lang w:val="en-GB"/>
        </w:rPr>
        <w:t>s, etc.</w:t>
      </w:r>
      <w:r>
        <w:rPr>
          <w:sz w:val="22"/>
          <w:szCs w:val="22"/>
          <w:lang w:val="en-GB"/>
        </w:rPr>
        <w:t>)</w:t>
      </w:r>
      <w:r w:rsidRPr="00DD61E3">
        <w:rPr>
          <w:sz w:val="22"/>
          <w:szCs w:val="22"/>
          <w:lang w:val="en-GB"/>
        </w:rPr>
        <w:t xml:space="preserve"> </w:t>
      </w:r>
      <w:r>
        <w:rPr>
          <w:sz w:val="22"/>
          <w:szCs w:val="22"/>
          <w:lang w:val="en-GB"/>
        </w:rPr>
        <w:t>administered by separate institutions located either within a single ministry or across different ministry’s</w:t>
      </w:r>
      <w:r w:rsidRPr="00DD61E3">
        <w:rPr>
          <w:sz w:val="22"/>
          <w:szCs w:val="22"/>
          <w:lang w:val="en-GB"/>
        </w:rPr>
        <w:t xml:space="preserve">; </w:t>
      </w:r>
      <w:r w:rsidR="00EE69A7">
        <w:rPr>
          <w:sz w:val="22"/>
          <w:szCs w:val="22"/>
          <w:lang w:val="en-GB"/>
        </w:rPr>
        <w:t>(b) a single PA institution is established with a mandate to administer and manage all terrestrial and marine PAs – this may</w:t>
      </w:r>
      <w:r w:rsidR="003A3259">
        <w:rPr>
          <w:sz w:val="22"/>
          <w:szCs w:val="22"/>
          <w:lang w:val="en-GB"/>
        </w:rPr>
        <w:t xml:space="preserve"> involve</w:t>
      </w:r>
      <w:r w:rsidR="00EE69A7">
        <w:rPr>
          <w:sz w:val="22"/>
          <w:szCs w:val="22"/>
          <w:lang w:val="en-GB"/>
        </w:rPr>
        <w:t xml:space="preserve"> a newly constituted public entity or consolidating PA functions within an existing division of the MoA</w:t>
      </w:r>
      <w:r w:rsidR="003A3259">
        <w:rPr>
          <w:sz w:val="22"/>
          <w:szCs w:val="22"/>
          <w:lang w:val="en-GB"/>
        </w:rPr>
        <w:t xml:space="preserve"> (e.g. NPCS)</w:t>
      </w:r>
      <w:r w:rsidR="00EE69A7">
        <w:rPr>
          <w:sz w:val="22"/>
          <w:szCs w:val="22"/>
          <w:lang w:val="en-GB"/>
        </w:rPr>
        <w:t>; (c) separating the legal, policy, monitoring and oversight functions and the operational management functions of the PAN and mandating different Ministry’s (e.g. MoE NDU and MoA) to undertake each of these functions using the most appropriate divisions within each Ministry to</w:t>
      </w:r>
      <w:r w:rsidR="003A3259">
        <w:rPr>
          <w:sz w:val="22"/>
          <w:szCs w:val="22"/>
          <w:lang w:val="en-GB"/>
        </w:rPr>
        <w:t xml:space="preserve"> implement these functions; </w:t>
      </w:r>
      <w:r w:rsidR="00EE69A7">
        <w:rPr>
          <w:sz w:val="22"/>
          <w:szCs w:val="22"/>
          <w:lang w:val="en-GB"/>
        </w:rPr>
        <w:t xml:space="preserve">(d) </w:t>
      </w:r>
      <w:r w:rsidR="003A3259">
        <w:rPr>
          <w:sz w:val="22"/>
          <w:szCs w:val="22"/>
          <w:lang w:val="en-GB"/>
        </w:rPr>
        <w:t xml:space="preserve">establishing a suite of different institutional arrangements for different PAs, including public-private-NGO partnership, based on the unique idiosyncrasies, needs and opportunities of each PA; and (e) retaining the current </w:t>
      </w:r>
      <w:r w:rsidR="003A3259" w:rsidRPr="003A3259">
        <w:rPr>
          <w:i/>
          <w:sz w:val="22"/>
          <w:szCs w:val="22"/>
          <w:lang w:val="en-GB"/>
        </w:rPr>
        <w:t>status quo</w:t>
      </w:r>
      <w:r w:rsidRPr="00DD61E3">
        <w:rPr>
          <w:sz w:val="22"/>
          <w:szCs w:val="22"/>
          <w:lang w:val="en-GB"/>
        </w:rPr>
        <w:t xml:space="preserve">.  </w:t>
      </w:r>
    </w:p>
    <w:p w:rsidR="00DD61E3" w:rsidRPr="00DD61E3" w:rsidRDefault="00DD61E3"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DD61E3">
        <w:rPr>
          <w:sz w:val="22"/>
          <w:szCs w:val="22"/>
          <w:lang w:val="en-GB"/>
        </w:rPr>
        <w:t>Undertaking a cost-benefit analysis of the different institutional options and selecting a preferred institutional scenario.</w:t>
      </w:r>
    </w:p>
    <w:p w:rsidR="00DD61E3" w:rsidRPr="00DD61E3" w:rsidRDefault="00DD61E3"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DD61E3">
        <w:rPr>
          <w:sz w:val="22"/>
          <w:szCs w:val="22"/>
          <w:lang w:val="en-GB"/>
        </w:rPr>
        <w:t xml:space="preserve">Preparing an </w:t>
      </w:r>
      <w:r w:rsidR="00D21E29">
        <w:rPr>
          <w:sz w:val="22"/>
          <w:szCs w:val="22"/>
          <w:lang w:val="en-GB"/>
        </w:rPr>
        <w:t xml:space="preserve">organisational change management </w:t>
      </w:r>
      <w:r w:rsidRPr="00DD61E3">
        <w:rPr>
          <w:sz w:val="22"/>
          <w:szCs w:val="22"/>
          <w:lang w:val="en-GB"/>
        </w:rPr>
        <w:t>plan for the preferred institutional scenario, including:  enabling policy and legislation requirements, resource requirements (infrastructure, funding, staffing), management functions, structural considerations, etc.</w:t>
      </w:r>
    </w:p>
    <w:p w:rsidR="003B5EF8" w:rsidRDefault="00DD61E3"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3B5EF8">
        <w:rPr>
          <w:sz w:val="22"/>
          <w:szCs w:val="22"/>
          <w:lang w:val="en-GB"/>
        </w:rPr>
        <w:t xml:space="preserve">Facilitating the implementation of the </w:t>
      </w:r>
      <w:r w:rsidR="00D21E29">
        <w:rPr>
          <w:sz w:val="22"/>
          <w:szCs w:val="22"/>
          <w:lang w:val="en-GB"/>
        </w:rPr>
        <w:t>organisational change management</w:t>
      </w:r>
      <w:r w:rsidR="003B5EF8">
        <w:rPr>
          <w:sz w:val="22"/>
          <w:szCs w:val="22"/>
          <w:lang w:val="en-GB"/>
        </w:rPr>
        <w:t xml:space="preserve"> plan</w:t>
      </w:r>
    </w:p>
    <w:p w:rsidR="00EE766F" w:rsidRPr="003B5EF8" w:rsidRDefault="00EE766F"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3B5EF8">
        <w:rPr>
          <w:sz w:val="22"/>
          <w:szCs w:val="22"/>
          <w:lang w:val="en-GB"/>
        </w:rPr>
        <w:t xml:space="preserve">Reviewing international and regional best practice in the governance of </w:t>
      </w:r>
      <w:r w:rsidR="00EF029A">
        <w:rPr>
          <w:sz w:val="22"/>
          <w:szCs w:val="22"/>
          <w:lang w:val="en-GB"/>
        </w:rPr>
        <w:t>different categories of PA</w:t>
      </w:r>
      <w:r w:rsidRPr="003B5EF8">
        <w:rPr>
          <w:sz w:val="22"/>
          <w:szCs w:val="22"/>
          <w:lang w:val="en-GB"/>
        </w:rPr>
        <w:t xml:space="preserve">s, and their efficacy in the </w:t>
      </w:r>
      <w:r w:rsidR="003B5EF8">
        <w:rPr>
          <w:sz w:val="22"/>
          <w:szCs w:val="22"/>
          <w:lang w:val="en-GB"/>
        </w:rPr>
        <w:t>Mauritian</w:t>
      </w:r>
      <w:r w:rsidRPr="003B5EF8">
        <w:rPr>
          <w:sz w:val="22"/>
          <w:szCs w:val="22"/>
          <w:lang w:val="en-GB"/>
        </w:rPr>
        <w:t xml:space="preserve"> context.</w:t>
      </w:r>
    </w:p>
    <w:p w:rsidR="00EE766F" w:rsidRDefault="00EE766F"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sidRPr="00DD61E3">
        <w:rPr>
          <w:sz w:val="22"/>
          <w:szCs w:val="22"/>
          <w:lang w:val="en-GB"/>
        </w:rPr>
        <w:t xml:space="preserve">Developing a governance model for </w:t>
      </w:r>
      <w:r w:rsidR="003B5EF8">
        <w:rPr>
          <w:sz w:val="22"/>
          <w:szCs w:val="22"/>
          <w:lang w:val="en-GB"/>
        </w:rPr>
        <w:t>the PAN, and the individual PAs</w:t>
      </w:r>
      <w:r w:rsidRPr="00DD61E3">
        <w:rPr>
          <w:sz w:val="22"/>
          <w:szCs w:val="22"/>
          <w:lang w:val="en-GB"/>
        </w:rPr>
        <w:t>.</w:t>
      </w:r>
    </w:p>
    <w:p w:rsidR="003B5EF8" w:rsidRPr="00DD61E3" w:rsidRDefault="003B5EF8" w:rsidP="00A3435F">
      <w:pPr>
        <w:pStyle w:val="Footer"/>
        <w:numPr>
          <w:ilvl w:val="0"/>
          <w:numId w:val="17"/>
        </w:numPr>
        <w:pBdr>
          <w:left w:val="single" w:sz="4" w:space="4" w:color="auto"/>
        </w:pBdr>
        <w:tabs>
          <w:tab w:val="clear" w:pos="4320"/>
          <w:tab w:val="clear" w:pos="8640"/>
          <w:tab w:val="left" w:pos="709"/>
        </w:tabs>
        <w:ind w:left="709" w:hanging="283"/>
        <w:jc w:val="both"/>
        <w:rPr>
          <w:sz w:val="22"/>
          <w:szCs w:val="22"/>
          <w:lang w:val="en-GB"/>
        </w:rPr>
      </w:pPr>
      <w:r>
        <w:rPr>
          <w:sz w:val="22"/>
          <w:szCs w:val="22"/>
          <w:lang w:val="en-GB"/>
        </w:rPr>
        <w:t xml:space="preserve">Facilitating the establishment of cooperative governance structures for the different categories of PA, notably </w:t>
      </w:r>
      <w:r w:rsidR="00F92086">
        <w:rPr>
          <w:sz w:val="22"/>
          <w:szCs w:val="22"/>
          <w:lang w:val="en-GB"/>
        </w:rPr>
        <w:t>for privately owned or leased protected areas</w:t>
      </w:r>
    </w:p>
    <w:p w:rsidR="00EE766F" w:rsidRPr="00DD61E3" w:rsidRDefault="00EE766F" w:rsidP="00EE766F">
      <w:pPr>
        <w:pStyle w:val="Footer"/>
        <w:pBdr>
          <w:left w:val="single" w:sz="4" w:space="4" w:color="auto"/>
        </w:pBdr>
        <w:tabs>
          <w:tab w:val="clear" w:pos="4320"/>
          <w:tab w:val="clear" w:pos="8640"/>
        </w:tabs>
        <w:ind w:left="426"/>
        <w:jc w:val="both"/>
        <w:rPr>
          <w:sz w:val="22"/>
          <w:szCs w:val="22"/>
          <w:lang w:val="en-GB"/>
        </w:rPr>
      </w:pPr>
    </w:p>
    <w:p w:rsidR="00EE766F" w:rsidRPr="00A373AF" w:rsidRDefault="00EE766F" w:rsidP="00EE766F">
      <w:pPr>
        <w:pStyle w:val="Footer"/>
        <w:pBdr>
          <w:left w:val="single" w:sz="4" w:space="4" w:color="auto"/>
        </w:pBdr>
        <w:tabs>
          <w:tab w:val="clear" w:pos="4320"/>
          <w:tab w:val="clear" w:pos="8640"/>
        </w:tabs>
        <w:ind w:left="426"/>
        <w:jc w:val="both"/>
        <w:rPr>
          <w:sz w:val="22"/>
          <w:szCs w:val="22"/>
          <w:lang w:val="en-GB"/>
        </w:rPr>
      </w:pPr>
      <w:r w:rsidRPr="00254C35">
        <w:rPr>
          <w:sz w:val="22"/>
          <w:szCs w:val="22"/>
          <w:lang w:val="en-GB"/>
        </w:rPr>
        <w:t xml:space="preserve">Work under this output will be done under the supervision of the </w:t>
      </w:r>
      <w:r w:rsidR="00F92086" w:rsidRPr="00254C35">
        <w:rPr>
          <w:sz w:val="22"/>
          <w:szCs w:val="22"/>
          <w:lang w:val="en-GB"/>
        </w:rPr>
        <w:t>MoA and MoE NDU</w:t>
      </w:r>
      <w:r w:rsidRPr="00254C35">
        <w:rPr>
          <w:sz w:val="22"/>
          <w:szCs w:val="22"/>
          <w:lang w:val="en-GB"/>
        </w:rPr>
        <w:t xml:space="preserve">, and technically supported by the </w:t>
      </w:r>
      <w:r w:rsidR="00503B5D">
        <w:rPr>
          <w:sz w:val="22"/>
          <w:szCs w:val="22"/>
          <w:lang w:val="en-GB"/>
        </w:rPr>
        <w:t>PCU</w:t>
      </w:r>
      <w:r w:rsidRPr="00254C35">
        <w:rPr>
          <w:sz w:val="22"/>
          <w:szCs w:val="22"/>
          <w:lang w:val="en-GB"/>
        </w:rPr>
        <w:t xml:space="preserve"> and a national institutional development specialist. The international protected area consultant contracted under Output 1.1 will provide technical support to the national specialist, as required. The national institutional development specialist will, with support from the international expert, then: review international and regional best practice; </w:t>
      </w:r>
      <w:r w:rsidR="00F92086" w:rsidRPr="00254C35">
        <w:rPr>
          <w:sz w:val="22"/>
          <w:szCs w:val="22"/>
          <w:lang w:val="en-GB"/>
        </w:rPr>
        <w:t xml:space="preserve">identify alternative institutional models; review the cost-effectiveness of different institutional models; assess the feasibility of the preferred institutional model; develop an </w:t>
      </w:r>
      <w:r w:rsidR="00D21E29">
        <w:rPr>
          <w:sz w:val="22"/>
          <w:szCs w:val="22"/>
          <w:lang w:val="en-GB"/>
        </w:rPr>
        <w:t>organisational change management</w:t>
      </w:r>
      <w:r w:rsidR="00F92086" w:rsidRPr="00254C35">
        <w:rPr>
          <w:sz w:val="22"/>
          <w:szCs w:val="22"/>
          <w:lang w:val="en-GB"/>
        </w:rPr>
        <w:t xml:space="preserve"> plan to guide the institutional restructuring processes; </w:t>
      </w:r>
      <w:r w:rsidRPr="00254C35">
        <w:rPr>
          <w:sz w:val="22"/>
          <w:szCs w:val="22"/>
          <w:lang w:val="en-GB"/>
        </w:rPr>
        <w:t xml:space="preserve">develop a cooperative governance model for </w:t>
      </w:r>
      <w:r w:rsidR="00F92086" w:rsidRPr="00254C35">
        <w:rPr>
          <w:sz w:val="22"/>
          <w:szCs w:val="22"/>
          <w:lang w:val="en-GB"/>
        </w:rPr>
        <w:t>protected areas</w:t>
      </w:r>
      <w:r w:rsidRPr="00254C35">
        <w:rPr>
          <w:sz w:val="22"/>
          <w:szCs w:val="22"/>
          <w:lang w:val="en-GB"/>
        </w:rPr>
        <w:t>; and</w:t>
      </w:r>
      <w:r w:rsidR="00F92086" w:rsidRPr="00254C35">
        <w:rPr>
          <w:sz w:val="22"/>
          <w:szCs w:val="22"/>
          <w:lang w:val="en-GB"/>
        </w:rPr>
        <w:t xml:space="preserve"> facilitate the establishment of cooperative governance structures for different categories of PAs</w:t>
      </w:r>
      <w:r w:rsidRPr="00254C35">
        <w:rPr>
          <w:sz w:val="22"/>
          <w:szCs w:val="22"/>
          <w:lang w:val="en-GB"/>
        </w:rPr>
        <w:t xml:space="preserve">. The </w:t>
      </w:r>
      <w:r w:rsidR="00503B5D">
        <w:rPr>
          <w:sz w:val="22"/>
          <w:szCs w:val="22"/>
          <w:lang w:val="en-GB"/>
        </w:rPr>
        <w:t>PCU</w:t>
      </w:r>
      <w:r w:rsidRPr="00254C35">
        <w:rPr>
          <w:sz w:val="22"/>
          <w:szCs w:val="22"/>
          <w:lang w:val="en-GB"/>
        </w:rPr>
        <w:t xml:space="preserve"> will facilitate and support technical discussions with the different institutional stakeholders, and host </w:t>
      </w:r>
      <w:r w:rsidRPr="00254C35">
        <w:rPr>
          <w:sz w:val="22"/>
          <w:szCs w:val="22"/>
          <w:lang w:val="en-GB"/>
        </w:rPr>
        <w:lastRenderedPageBreak/>
        <w:t xml:space="preserve">stakeholder consultation meetings to review the </w:t>
      </w:r>
      <w:r w:rsidR="00F92086" w:rsidRPr="00254C35">
        <w:rPr>
          <w:sz w:val="22"/>
          <w:szCs w:val="22"/>
          <w:lang w:val="en-GB"/>
        </w:rPr>
        <w:t xml:space="preserve">alternative institutional options for government protected area agencies and the </w:t>
      </w:r>
      <w:r w:rsidRPr="00254C35">
        <w:rPr>
          <w:sz w:val="22"/>
          <w:szCs w:val="22"/>
          <w:lang w:val="en-GB"/>
        </w:rPr>
        <w:t>cooperative governance model</w:t>
      </w:r>
      <w:r w:rsidR="00F92086" w:rsidRPr="00254C35">
        <w:rPr>
          <w:sz w:val="22"/>
          <w:szCs w:val="22"/>
          <w:lang w:val="en-GB"/>
        </w:rPr>
        <w:t>s</w:t>
      </w:r>
      <w:r w:rsidRPr="00254C35">
        <w:rPr>
          <w:sz w:val="22"/>
          <w:szCs w:val="22"/>
          <w:lang w:val="en-GB"/>
        </w:rPr>
        <w:t xml:space="preserve">. The </w:t>
      </w:r>
      <w:r w:rsidR="00785411" w:rsidRPr="00254C35">
        <w:rPr>
          <w:sz w:val="22"/>
          <w:szCs w:val="22"/>
          <w:lang w:val="en-GB"/>
        </w:rPr>
        <w:t>MoA and MoE NDU</w:t>
      </w:r>
      <w:r w:rsidRPr="00254C35">
        <w:rPr>
          <w:sz w:val="22"/>
          <w:szCs w:val="22"/>
          <w:lang w:val="en-GB"/>
        </w:rPr>
        <w:t xml:space="preserve"> will ensure that institutional reforms and cooperative governance models are supported at the level of central government and will amend/ update the enabling policy</w:t>
      </w:r>
      <w:r w:rsidR="00254C35">
        <w:rPr>
          <w:sz w:val="22"/>
          <w:szCs w:val="22"/>
          <w:lang w:val="en-GB"/>
        </w:rPr>
        <w:t>, legislative</w:t>
      </w:r>
      <w:r w:rsidRPr="00254C35">
        <w:rPr>
          <w:sz w:val="22"/>
          <w:szCs w:val="22"/>
          <w:lang w:val="en-GB"/>
        </w:rPr>
        <w:t xml:space="preserve"> and</w:t>
      </w:r>
      <w:r w:rsidR="00254C35">
        <w:rPr>
          <w:sz w:val="22"/>
          <w:szCs w:val="22"/>
          <w:lang w:val="en-GB"/>
        </w:rPr>
        <w:t>/or</w:t>
      </w:r>
      <w:r w:rsidRPr="00254C35">
        <w:rPr>
          <w:sz w:val="22"/>
          <w:szCs w:val="22"/>
          <w:lang w:val="en-GB"/>
        </w:rPr>
        <w:t xml:space="preserve"> </w:t>
      </w:r>
      <w:r w:rsidR="00254C35">
        <w:rPr>
          <w:sz w:val="22"/>
          <w:szCs w:val="22"/>
          <w:lang w:val="en-GB"/>
        </w:rPr>
        <w:t>regulatory</w:t>
      </w:r>
      <w:r w:rsidRPr="00254C35">
        <w:rPr>
          <w:sz w:val="22"/>
          <w:szCs w:val="22"/>
          <w:lang w:val="en-GB"/>
        </w:rPr>
        <w:t xml:space="preserve"> framework as requi</w:t>
      </w:r>
      <w:r w:rsidR="00254C35" w:rsidRPr="00254C35">
        <w:rPr>
          <w:sz w:val="22"/>
          <w:szCs w:val="22"/>
          <w:lang w:val="en-GB"/>
        </w:rPr>
        <w:t>red (see Output 1</w:t>
      </w:r>
      <w:r w:rsidRPr="00254C35">
        <w:rPr>
          <w:sz w:val="22"/>
          <w:szCs w:val="22"/>
          <w:lang w:val="en-GB"/>
        </w:rPr>
        <w:t>.1).</w:t>
      </w:r>
    </w:p>
    <w:p w:rsidR="00AE4443" w:rsidRPr="00E7436E" w:rsidRDefault="00AE4443" w:rsidP="00837A89">
      <w:pPr>
        <w:pBdr>
          <w:left w:val="single" w:sz="4" w:space="4" w:color="auto"/>
        </w:pBdr>
        <w:ind w:left="426"/>
        <w:jc w:val="both"/>
        <w:rPr>
          <w:color w:val="000000"/>
          <w:sz w:val="22"/>
          <w:szCs w:val="22"/>
          <w:lang w:val="en-GB"/>
        </w:rPr>
      </w:pPr>
    </w:p>
    <w:p w:rsidR="00AE4443" w:rsidRPr="00E7436E" w:rsidRDefault="00AE4443" w:rsidP="00837A89">
      <w:pPr>
        <w:pBdr>
          <w:left w:val="single" w:sz="4" w:space="4" w:color="auto"/>
        </w:pBdr>
        <w:ind w:left="426"/>
        <w:jc w:val="both"/>
        <w:rPr>
          <w:i/>
          <w:color w:val="000000"/>
          <w:sz w:val="22"/>
          <w:szCs w:val="22"/>
          <w:lang w:val="en-GB"/>
        </w:rPr>
      </w:pPr>
      <w:r w:rsidRPr="00E7436E">
        <w:rPr>
          <w:i/>
          <w:color w:val="000000"/>
          <w:sz w:val="22"/>
          <w:szCs w:val="22"/>
          <w:lang w:val="en-GB"/>
        </w:rPr>
        <w:t>Output 2</w:t>
      </w:r>
      <w:r w:rsidR="00CA04D1">
        <w:rPr>
          <w:i/>
          <w:color w:val="000000"/>
          <w:sz w:val="22"/>
          <w:szCs w:val="22"/>
          <w:lang w:val="en-GB"/>
        </w:rPr>
        <w:t xml:space="preserve">.2: Strategic </w:t>
      </w:r>
      <w:r w:rsidR="00FB43A0">
        <w:rPr>
          <w:i/>
          <w:color w:val="000000"/>
          <w:sz w:val="22"/>
          <w:szCs w:val="22"/>
          <w:lang w:val="en-GB"/>
        </w:rPr>
        <w:t>planning</w:t>
      </w:r>
      <w:r w:rsidR="00CA04D1">
        <w:rPr>
          <w:i/>
          <w:color w:val="000000"/>
          <w:sz w:val="22"/>
          <w:szCs w:val="22"/>
          <w:lang w:val="en-GB"/>
        </w:rPr>
        <w:t xml:space="preserve"> for PA institutions completed</w:t>
      </w:r>
    </w:p>
    <w:p w:rsidR="00A07C5D" w:rsidRDefault="00CC47CF" w:rsidP="004543BD">
      <w:pPr>
        <w:pBdr>
          <w:left w:val="single" w:sz="4" w:space="4" w:color="auto"/>
        </w:pBdr>
        <w:ind w:left="426"/>
        <w:jc w:val="both"/>
        <w:rPr>
          <w:sz w:val="22"/>
          <w:szCs w:val="22"/>
        </w:rPr>
      </w:pPr>
      <w:r w:rsidRPr="00DE70E9">
        <w:rPr>
          <w:color w:val="000000"/>
          <w:sz w:val="22"/>
          <w:szCs w:val="22"/>
          <w:lang w:val="en-GB"/>
        </w:rPr>
        <w:t>Work under this output is focused on</w:t>
      </w:r>
      <w:r w:rsidR="00FB43A0" w:rsidRPr="00DE70E9">
        <w:rPr>
          <w:color w:val="000000"/>
          <w:sz w:val="22"/>
          <w:szCs w:val="22"/>
          <w:lang w:val="en-GB"/>
        </w:rPr>
        <w:t xml:space="preserve"> </w:t>
      </w:r>
      <w:r w:rsidR="00DE70E9" w:rsidRPr="00DE70E9">
        <w:rPr>
          <w:color w:val="000000"/>
          <w:sz w:val="22"/>
          <w:szCs w:val="22"/>
          <w:lang w:val="en-GB"/>
        </w:rPr>
        <w:t>assisti</w:t>
      </w:r>
      <w:r w:rsidR="00FB43A0" w:rsidRPr="00DE70E9">
        <w:rPr>
          <w:color w:val="000000"/>
          <w:sz w:val="22"/>
          <w:szCs w:val="22"/>
          <w:lang w:val="en-GB"/>
        </w:rPr>
        <w:t xml:space="preserve">ng PA agencies to prepare medium-term strategic plans that </w:t>
      </w:r>
      <w:r w:rsidR="00DE70E9">
        <w:rPr>
          <w:color w:val="000000"/>
          <w:sz w:val="22"/>
          <w:szCs w:val="22"/>
          <w:lang w:val="en-GB"/>
        </w:rPr>
        <w:t xml:space="preserve">would </w:t>
      </w:r>
      <w:r w:rsidR="00F01177" w:rsidRPr="00DE70E9">
        <w:rPr>
          <w:color w:val="000000"/>
          <w:sz w:val="22"/>
          <w:szCs w:val="22"/>
          <w:lang w:val="en-GB"/>
        </w:rPr>
        <w:t>effectively i</w:t>
      </w:r>
      <w:r w:rsidR="00FB43A0" w:rsidRPr="00DE70E9">
        <w:rPr>
          <w:color w:val="000000"/>
          <w:sz w:val="22"/>
          <w:szCs w:val="22"/>
          <w:lang w:val="en-GB"/>
        </w:rPr>
        <w:t>ntegrate strategic planning</w:t>
      </w:r>
      <w:r w:rsidR="00F01177" w:rsidRPr="00DE70E9">
        <w:rPr>
          <w:color w:val="000000"/>
          <w:sz w:val="22"/>
          <w:szCs w:val="22"/>
          <w:lang w:val="en-GB"/>
        </w:rPr>
        <w:t xml:space="preserve"> with</w:t>
      </w:r>
      <w:r w:rsidR="00FB43A0" w:rsidRPr="00DE70E9">
        <w:rPr>
          <w:color w:val="000000"/>
          <w:sz w:val="22"/>
          <w:szCs w:val="22"/>
          <w:lang w:val="en-GB"/>
        </w:rPr>
        <w:t xml:space="preserve"> budgeting</w:t>
      </w:r>
      <w:r w:rsidR="00F01177" w:rsidRPr="00DE70E9">
        <w:rPr>
          <w:color w:val="000000"/>
          <w:sz w:val="22"/>
          <w:szCs w:val="22"/>
          <w:lang w:val="en-GB"/>
        </w:rPr>
        <w:t xml:space="preserve"> and</w:t>
      </w:r>
      <w:r w:rsidRPr="00DE70E9">
        <w:rPr>
          <w:color w:val="000000"/>
          <w:sz w:val="22"/>
          <w:szCs w:val="22"/>
          <w:lang w:val="en-GB"/>
        </w:rPr>
        <w:t xml:space="preserve"> </w:t>
      </w:r>
      <w:r w:rsidR="00F01177" w:rsidRPr="00DE70E9">
        <w:rPr>
          <w:color w:val="000000"/>
          <w:sz w:val="22"/>
          <w:szCs w:val="22"/>
          <w:lang w:val="en-GB"/>
        </w:rPr>
        <w:t xml:space="preserve">spending plans. </w:t>
      </w:r>
      <w:r w:rsidR="00A07C5D">
        <w:rPr>
          <w:sz w:val="22"/>
          <w:szCs w:val="22"/>
        </w:rPr>
        <w:t>PA i</w:t>
      </w:r>
      <w:r w:rsidR="004543BD" w:rsidRPr="00DE70E9">
        <w:rPr>
          <w:sz w:val="22"/>
          <w:szCs w:val="22"/>
        </w:rPr>
        <w:t xml:space="preserve">nstitutions will be </w:t>
      </w:r>
      <w:r w:rsidR="00DE70E9" w:rsidRPr="00DE70E9">
        <w:rPr>
          <w:sz w:val="22"/>
          <w:szCs w:val="22"/>
        </w:rPr>
        <w:t>supported</w:t>
      </w:r>
      <w:r w:rsidR="004543BD" w:rsidRPr="00DE70E9">
        <w:rPr>
          <w:sz w:val="22"/>
          <w:szCs w:val="22"/>
        </w:rPr>
        <w:t xml:space="preserve"> in moving from input</w:t>
      </w:r>
      <w:r w:rsidR="00F01177" w:rsidRPr="00DE70E9">
        <w:rPr>
          <w:sz w:val="22"/>
          <w:szCs w:val="22"/>
        </w:rPr>
        <w:t xml:space="preserve">-based budgeting to </w:t>
      </w:r>
      <w:r w:rsidR="004543BD" w:rsidRPr="00DE70E9">
        <w:rPr>
          <w:sz w:val="22"/>
          <w:szCs w:val="22"/>
        </w:rPr>
        <w:t xml:space="preserve">an </w:t>
      </w:r>
      <w:r w:rsidR="00F01177" w:rsidRPr="00DE70E9">
        <w:rPr>
          <w:sz w:val="22"/>
          <w:szCs w:val="22"/>
        </w:rPr>
        <w:t>output-based</w:t>
      </w:r>
      <w:r w:rsidR="004543BD" w:rsidRPr="00DE70E9">
        <w:rPr>
          <w:sz w:val="22"/>
          <w:szCs w:val="22"/>
        </w:rPr>
        <w:t>,</w:t>
      </w:r>
      <w:r w:rsidR="00F01177" w:rsidRPr="00DE70E9">
        <w:rPr>
          <w:sz w:val="22"/>
          <w:szCs w:val="22"/>
        </w:rPr>
        <w:t xml:space="preserve"> results-oriented system</w:t>
      </w:r>
      <w:r w:rsidR="00DE70E9">
        <w:rPr>
          <w:sz w:val="22"/>
          <w:szCs w:val="22"/>
        </w:rPr>
        <w:t xml:space="preserve"> where t</w:t>
      </w:r>
      <w:r w:rsidR="00F01177" w:rsidRPr="00DE70E9">
        <w:rPr>
          <w:sz w:val="22"/>
          <w:szCs w:val="22"/>
        </w:rPr>
        <w:t xml:space="preserve">he use of resources (inputs) </w:t>
      </w:r>
      <w:r w:rsidR="00DE70E9">
        <w:rPr>
          <w:sz w:val="22"/>
          <w:szCs w:val="22"/>
        </w:rPr>
        <w:t>is</w:t>
      </w:r>
      <w:r w:rsidR="004543BD" w:rsidRPr="00DE70E9">
        <w:rPr>
          <w:sz w:val="22"/>
          <w:szCs w:val="22"/>
        </w:rPr>
        <w:t xml:space="preserve"> </w:t>
      </w:r>
      <w:r w:rsidR="00F01177" w:rsidRPr="00DE70E9">
        <w:rPr>
          <w:sz w:val="22"/>
          <w:szCs w:val="22"/>
        </w:rPr>
        <w:t>specifically linked to objectives (outputs and outcomes) and performance.</w:t>
      </w:r>
    </w:p>
    <w:p w:rsidR="00A07C5D" w:rsidRDefault="00A07C5D" w:rsidP="004543BD">
      <w:pPr>
        <w:pBdr>
          <w:left w:val="single" w:sz="4" w:space="4" w:color="auto"/>
        </w:pBdr>
        <w:ind w:left="426"/>
        <w:jc w:val="both"/>
        <w:rPr>
          <w:sz w:val="22"/>
          <w:szCs w:val="22"/>
        </w:rPr>
      </w:pPr>
      <w:r>
        <w:rPr>
          <w:sz w:val="22"/>
          <w:szCs w:val="22"/>
        </w:rPr>
        <w:t xml:space="preserve">Activities under this output include, </w:t>
      </w:r>
      <w:r>
        <w:rPr>
          <w:i/>
          <w:sz w:val="22"/>
          <w:szCs w:val="22"/>
        </w:rPr>
        <w:t>inter alia</w:t>
      </w:r>
      <w:r>
        <w:rPr>
          <w:sz w:val="22"/>
          <w:szCs w:val="22"/>
        </w:rPr>
        <w:t>:</w:t>
      </w:r>
    </w:p>
    <w:p w:rsidR="00DE70E9" w:rsidRPr="005B19E1" w:rsidRDefault="00A07C5D" w:rsidP="00A3435F">
      <w:pPr>
        <w:pStyle w:val="ListParagraph"/>
        <w:numPr>
          <w:ilvl w:val="0"/>
          <w:numId w:val="23"/>
        </w:numPr>
        <w:pBdr>
          <w:left w:val="single" w:sz="4" w:space="4" w:color="auto"/>
        </w:pBdr>
        <w:ind w:left="709" w:hanging="283"/>
        <w:jc w:val="both"/>
        <w:rPr>
          <w:sz w:val="22"/>
          <w:szCs w:val="22"/>
        </w:rPr>
      </w:pPr>
      <w:r w:rsidRPr="005B19E1">
        <w:rPr>
          <w:sz w:val="22"/>
          <w:szCs w:val="22"/>
        </w:rPr>
        <w:t>Defi</w:t>
      </w:r>
      <w:r w:rsidR="005B19E1" w:rsidRPr="005B19E1">
        <w:rPr>
          <w:sz w:val="22"/>
          <w:szCs w:val="22"/>
        </w:rPr>
        <w:t>ning</w:t>
      </w:r>
      <w:r w:rsidRPr="005B19E1">
        <w:rPr>
          <w:sz w:val="22"/>
          <w:szCs w:val="22"/>
        </w:rPr>
        <w:t xml:space="preserve"> an </w:t>
      </w:r>
      <w:r w:rsidR="005B19E1">
        <w:rPr>
          <w:sz w:val="22"/>
          <w:szCs w:val="22"/>
        </w:rPr>
        <w:t xml:space="preserve">overall purpose </w:t>
      </w:r>
      <w:r w:rsidRPr="005B19E1">
        <w:rPr>
          <w:sz w:val="22"/>
          <w:szCs w:val="22"/>
        </w:rPr>
        <w:t xml:space="preserve">or result that the </w:t>
      </w:r>
      <w:r w:rsidR="005B19E1">
        <w:rPr>
          <w:sz w:val="22"/>
          <w:szCs w:val="22"/>
        </w:rPr>
        <w:t xml:space="preserve">institution </w:t>
      </w:r>
      <w:r w:rsidRPr="005B19E1">
        <w:rPr>
          <w:sz w:val="22"/>
          <w:szCs w:val="22"/>
        </w:rPr>
        <w:t>is trying to achieve (the ‘</w:t>
      </w:r>
      <w:r w:rsidR="005B19E1">
        <w:rPr>
          <w:sz w:val="22"/>
          <w:szCs w:val="22"/>
        </w:rPr>
        <w:t>Mission’</w:t>
      </w:r>
      <w:r w:rsidRPr="005B19E1">
        <w:rPr>
          <w:sz w:val="22"/>
          <w:szCs w:val="22"/>
        </w:rPr>
        <w:t>)</w:t>
      </w:r>
    </w:p>
    <w:p w:rsidR="005B19E1" w:rsidRDefault="005B19E1" w:rsidP="00A3435F">
      <w:pPr>
        <w:pStyle w:val="ListParagraph"/>
        <w:numPr>
          <w:ilvl w:val="0"/>
          <w:numId w:val="23"/>
        </w:numPr>
        <w:pBdr>
          <w:left w:val="single" w:sz="4" w:space="4" w:color="auto"/>
        </w:pBdr>
        <w:ind w:left="709" w:hanging="283"/>
        <w:jc w:val="both"/>
        <w:rPr>
          <w:sz w:val="22"/>
          <w:szCs w:val="22"/>
        </w:rPr>
      </w:pPr>
      <w:r>
        <w:rPr>
          <w:sz w:val="22"/>
          <w:szCs w:val="22"/>
        </w:rPr>
        <w:t>I</w:t>
      </w:r>
      <w:r w:rsidRPr="005B19E1">
        <w:rPr>
          <w:sz w:val="22"/>
          <w:szCs w:val="22"/>
        </w:rPr>
        <w:t xml:space="preserve">dentifying </w:t>
      </w:r>
      <w:r>
        <w:rPr>
          <w:sz w:val="22"/>
          <w:szCs w:val="22"/>
        </w:rPr>
        <w:t xml:space="preserve">the </w:t>
      </w:r>
      <w:r w:rsidRPr="005B19E1">
        <w:rPr>
          <w:sz w:val="22"/>
          <w:szCs w:val="22"/>
        </w:rPr>
        <w:t>various driving forces, or major influences, that might affect</w:t>
      </w:r>
      <w:r>
        <w:rPr>
          <w:sz w:val="22"/>
          <w:szCs w:val="22"/>
        </w:rPr>
        <w:t xml:space="preserve"> the institution</w:t>
      </w:r>
    </w:p>
    <w:p w:rsidR="00DE70E9" w:rsidRDefault="005B19E1" w:rsidP="00A3435F">
      <w:pPr>
        <w:pStyle w:val="ListParagraph"/>
        <w:numPr>
          <w:ilvl w:val="0"/>
          <w:numId w:val="23"/>
        </w:numPr>
        <w:pBdr>
          <w:left w:val="single" w:sz="4" w:space="4" w:color="auto"/>
        </w:pBdr>
        <w:ind w:left="709" w:hanging="283"/>
        <w:jc w:val="both"/>
        <w:rPr>
          <w:sz w:val="22"/>
          <w:szCs w:val="22"/>
        </w:rPr>
      </w:pPr>
      <w:r>
        <w:rPr>
          <w:bCs/>
          <w:sz w:val="22"/>
          <w:szCs w:val="22"/>
        </w:rPr>
        <w:t xml:space="preserve">Analyzing the </w:t>
      </w:r>
      <w:r>
        <w:rPr>
          <w:sz w:val="22"/>
          <w:szCs w:val="22"/>
        </w:rPr>
        <w:t>institution</w:t>
      </w:r>
      <w:r w:rsidRPr="005B19E1">
        <w:rPr>
          <w:sz w:val="22"/>
          <w:szCs w:val="22"/>
        </w:rPr>
        <w:t>'s strengths and weaknesses, and the opportunities and threats faced by the</w:t>
      </w:r>
      <w:r>
        <w:rPr>
          <w:sz w:val="22"/>
          <w:szCs w:val="22"/>
        </w:rPr>
        <w:t xml:space="preserve"> institution.</w:t>
      </w:r>
    </w:p>
    <w:p w:rsidR="005B19E1" w:rsidRDefault="005B19E1" w:rsidP="00A3435F">
      <w:pPr>
        <w:pStyle w:val="ListParagraph"/>
        <w:numPr>
          <w:ilvl w:val="0"/>
          <w:numId w:val="23"/>
        </w:numPr>
        <w:pBdr>
          <w:left w:val="single" w:sz="4" w:space="4" w:color="auto"/>
        </w:pBdr>
        <w:ind w:left="709" w:hanging="283"/>
        <w:jc w:val="both"/>
        <w:rPr>
          <w:sz w:val="22"/>
          <w:szCs w:val="22"/>
        </w:rPr>
      </w:pPr>
      <w:r w:rsidRPr="005B19E1">
        <w:rPr>
          <w:bCs/>
          <w:sz w:val="22"/>
          <w:szCs w:val="22"/>
        </w:rPr>
        <w:t>Establish</w:t>
      </w:r>
      <w:r>
        <w:rPr>
          <w:bCs/>
          <w:sz w:val="22"/>
          <w:szCs w:val="22"/>
        </w:rPr>
        <w:t>ing</w:t>
      </w:r>
      <w:r w:rsidRPr="005B19E1">
        <w:rPr>
          <w:bCs/>
          <w:sz w:val="22"/>
          <w:szCs w:val="22"/>
        </w:rPr>
        <w:t xml:space="preserve"> goals </w:t>
      </w:r>
      <w:r w:rsidRPr="005B19E1">
        <w:rPr>
          <w:sz w:val="22"/>
          <w:szCs w:val="22"/>
        </w:rPr>
        <w:t>that build on strengths to take advantage of opportunities, while building up weaknesses and warding off threats</w:t>
      </w:r>
      <w:r>
        <w:rPr>
          <w:sz w:val="22"/>
          <w:szCs w:val="22"/>
        </w:rPr>
        <w:t>.</w:t>
      </w:r>
    </w:p>
    <w:p w:rsidR="005B19E1" w:rsidRPr="0080047A" w:rsidRDefault="005B19E1" w:rsidP="00A3435F">
      <w:pPr>
        <w:pStyle w:val="ListParagraph"/>
        <w:numPr>
          <w:ilvl w:val="0"/>
          <w:numId w:val="23"/>
        </w:numPr>
        <w:pBdr>
          <w:left w:val="single" w:sz="4" w:space="4" w:color="auto"/>
        </w:pBdr>
        <w:ind w:left="709" w:hanging="283"/>
        <w:jc w:val="both"/>
        <w:rPr>
          <w:sz w:val="22"/>
          <w:szCs w:val="22"/>
        </w:rPr>
      </w:pPr>
      <w:r w:rsidRPr="005B19E1">
        <w:rPr>
          <w:sz w:val="22"/>
          <w:szCs w:val="22"/>
        </w:rPr>
        <w:t>Depending on affordability, practicality and efficiency, e</w:t>
      </w:r>
      <w:r w:rsidRPr="005B19E1">
        <w:rPr>
          <w:bCs/>
          <w:sz w:val="22"/>
          <w:szCs w:val="22"/>
        </w:rPr>
        <w:t>stablish</w:t>
      </w:r>
      <w:r w:rsidR="0080047A">
        <w:rPr>
          <w:bCs/>
          <w:sz w:val="22"/>
          <w:szCs w:val="22"/>
        </w:rPr>
        <w:t>ing</w:t>
      </w:r>
      <w:r w:rsidRPr="005B19E1">
        <w:rPr>
          <w:bCs/>
          <w:sz w:val="22"/>
          <w:szCs w:val="22"/>
        </w:rPr>
        <w:t xml:space="preserve"> strategies </w:t>
      </w:r>
      <w:r w:rsidR="000D49DB" w:rsidRPr="005B19E1">
        <w:rPr>
          <w:bCs/>
          <w:sz w:val="22"/>
          <w:szCs w:val="22"/>
        </w:rPr>
        <w:t xml:space="preserve">to reach </w:t>
      </w:r>
      <w:r w:rsidR="000D49DB">
        <w:rPr>
          <w:bCs/>
          <w:sz w:val="22"/>
          <w:szCs w:val="22"/>
        </w:rPr>
        <w:t xml:space="preserve">these </w:t>
      </w:r>
      <w:r w:rsidR="000D49DB" w:rsidRPr="005B19E1">
        <w:rPr>
          <w:bCs/>
          <w:sz w:val="22"/>
          <w:szCs w:val="22"/>
        </w:rPr>
        <w:t>goals</w:t>
      </w:r>
      <w:r w:rsidR="000D49DB">
        <w:rPr>
          <w:bCs/>
          <w:sz w:val="22"/>
          <w:szCs w:val="22"/>
        </w:rPr>
        <w:t xml:space="preserve"> and measurable strategic objectives</w:t>
      </w:r>
      <w:r w:rsidR="0080047A">
        <w:rPr>
          <w:bCs/>
          <w:sz w:val="22"/>
          <w:szCs w:val="22"/>
        </w:rPr>
        <w:t>.</w:t>
      </w:r>
    </w:p>
    <w:p w:rsidR="00A67C4B" w:rsidRDefault="00A67C4B" w:rsidP="00A3435F">
      <w:pPr>
        <w:pStyle w:val="ListParagraph"/>
        <w:numPr>
          <w:ilvl w:val="0"/>
          <w:numId w:val="23"/>
        </w:numPr>
        <w:pBdr>
          <w:left w:val="single" w:sz="4" w:space="4" w:color="auto"/>
        </w:pBdr>
        <w:ind w:left="709" w:hanging="283"/>
        <w:jc w:val="both"/>
        <w:rPr>
          <w:sz w:val="22"/>
          <w:szCs w:val="22"/>
        </w:rPr>
      </w:pPr>
      <w:r>
        <w:rPr>
          <w:sz w:val="22"/>
          <w:szCs w:val="22"/>
        </w:rPr>
        <w:t xml:space="preserve">Developing a programmatic approach to achieving strategic goals and objectives. </w:t>
      </w:r>
    </w:p>
    <w:p w:rsidR="0080047A" w:rsidRDefault="00A67C4B" w:rsidP="00A3435F">
      <w:pPr>
        <w:pStyle w:val="ListParagraph"/>
        <w:numPr>
          <w:ilvl w:val="0"/>
          <w:numId w:val="23"/>
        </w:numPr>
        <w:pBdr>
          <w:left w:val="single" w:sz="4" w:space="4" w:color="auto"/>
        </w:pBdr>
        <w:ind w:left="709" w:hanging="283"/>
        <w:jc w:val="both"/>
        <w:rPr>
          <w:sz w:val="22"/>
          <w:szCs w:val="22"/>
        </w:rPr>
      </w:pPr>
      <w:r>
        <w:rPr>
          <w:bCs/>
          <w:sz w:val="22"/>
          <w:szCs w:val="22"/>
        </w:rPr>
        <w:t>Within the framework of the programmatic approach, e</w:t>
      </w:r>
      <w:r w:rsidR="0080047A" w:rsidRPr="005B19E1">
        <w:rPr>
          <w:bCs/>
          <w:sz w:val="22"/>
          <w:szCs w:val="22"/>
        </w:rPr>
        <w:t>stablish</w:t>
      </w:r>
      <w:r w:rsidR="0080047A">
        <w:rPr>
          <w:bCs/>
          <w:sz w:val="22"/>
          <w:szCs w:val="22"/>
        </w:rPr>
        <w:t>ing</w:t>
      </w:r>
      <w:r w:rsidR="0080047A" w:rsidRPr="005B19E1">
        <w:rPr>
          <w:bCs/>
          <w:sz w:val="22"/>
          <w:szCs w:val="22"/>
        </w:rPr>
        <w:t xml:space="preserve"> </w:t>
      </w:r>
      <w:r w:rsidR="0080047A">
        <w:rPr>
          <w:sz w:val="22"/>
          <w:szCs w:val="22"/>
        </w:rPr>
        <w:t>c</w:t>
      </w:r>
      <w:r w:rsidR="0080047A" w:rsidRPr="005B19E1">
        <w:rPr>
          <w:sz w:val="22"/>
          <w:szCs w:val="22"/>
        </w:rPr>
        <w:t xml:space="preserve">redible </w:t>
      </w:r>
      <w:r w:rsidR="000D49DB">
        <w:rPr>
          <w:sz w:val="22"/>
          <w:szCs w:val="22"/>
        </w:rPr>
        <w:t xml:space="preserve">outcomes </w:t>
      </w:r>
      <w:r w:rsidR="0080047A">
        <w:rPr>
          <w:sz w:val="22"/>
          <w:szCs w:val="22"/>
        </w:rPr>
        <w:t xml:space="preserve">and </w:t>
      </w:r>
      <w:r w:rsidR="000D49DB">
        <w:rPr>
          <w:sz w:val="22"/>
          <w:szCs w:val="22"/>
        </w:rPr>
        <w:t xml:space="preserve">the </w:t>
      </w:r>
      <w:r w:rsidR="0080047A">
        <w:rPr>
          <w:sz w:val="22"/>
          <w:szCs w:val="22"/>
        </w:rPr>
        <w:t xml:space="preserve">related outputs, performance measures or </w:t>
      </w:r>
      <w:r w:rsidR="000D49DB">
        <w:rPr>
          <w:sz w:val="22"/>
          <w:szCs w:val="22"/>
        </w:rPr>
        <w:t>indicators</w:t>
      </w:r>
      <w:r w:rsidR="000D49DB" w:rsidRPr="005B19E1">
        <w:rPr>
          <w:bCs/>
          <w:sz w:val="22"/>
          <w:szCs w:val="22"/>
        </w:rPr>
        <w:t xml:space="preserve"> </w:t>
      </w:r>
      <w:r w:rsidR="000D49DB" w:rsidRPr="005B19E1">
        <w:rPr>
          <w:sz w:val="22"/>
          <w:szCs w:val="22"/>
        </w:rPr>
        <w:t>that</w:t>
      </w:r>
      <w:r w:rsidR="000D49DB">
        <w:rPr>
          <w:sz w:val="22"/>
          <w:szCs w:val="22"/>
        </w:rPr>
        <w:t xml:space="preserve"> demonstrate</w:t>
      </w:r>
      <w:r w:rsidR="0080047A" w:rsidRPr="005B19E1">
        <w:rPr>
          <w:sz w:val="22"/>
          <w:szCs w:val="22"/>
        </w:rPr>
        <w:t xml:space="preserve"> progress toward </w:t>
      </w:r>
      <w:r w:rsidR="000D49DB">
        <w:rPr>
          <w:sz w:val="22"/>
          <w:szCs w:val="22"/>
        </w:rPr>
        <w:t xml:space="preserve">the strategic objectives and </w:t>
      </w:r>
      <w:r w:rsidR="0080047A" w:rsidRPr="005B19E1">
        <w:rPr>
          <w:sz w:val="22"/>
          <w:szCs w:val="22"/>
        </w:rPr>
        <w:t>goals</w:t>
      </w:r>
      <w:r w:rsidR="0080047A">
        <w:rPr>
          <w:sz w:val="22"/>
          <w:szCs w:val="22"/>
        </w:rPr>
        <w:t>.</w:t>
      </w:r>
    </w:p>
    <w:p w:rsidR="00A67C4B" w:rsidRDefault="0080047A" w:rsidP="00A3435F">
      <w:pPr>
        <w:pStyle w:val="ListParagraph"/>
        <w:numPr>
          <w:ilvl w:val="0"/>
          <w:numId w:val="23"/>
        </w:numPr>
        <w:pBdr>
          <w:left w:val="single" w:sz="4" w:space="4" w:color="auto"/>
        </w:pBdr>
        <w:ind w:left="709" w:hanging="283"/>
        <w:jc w:val="both"/>
        <w:rPr>
          <w:sz w:val="22"/>
          <w:szCs w:val="22"/>
        </w:rPr>
      </w:pPr>
      <w:r>
        <w:rPr>
          <w:sz w:val="22"/>
          <w:szCs w:val="22"/>
        </w:rPr>
        <w:t>Determining M</w:t>
      </w:r>
      <w:r w:rsidR="000D49DB">
        <w:rPr>
          <w:sz w:val="22"/>
          <w:szCs w:val="22"/>
        </w:rPr>
        <w:t xml:space="preserve">edium </w:t>
      </w:r>
      <w:r>
        <w:rPr>
          <w:sz w:val="22"/>
          <w:szCs w:val="22"/>
        </w:rPr>
        <w:t>T</w:t>
      </w:r>
      <w:r w:rsidR="000D49DB">
        <w:rPr>
          <w:sz w:val="22"/>
          <w:szCs w:val="22"/>
        </w:rPr>
        <w:t xml:space="preserve">erm </w:t>
      </w:r>
      <w:r>
        <w:rPr>
          <w:sz w:val="22"/>
          <w:szCs w:val="22"/>
        </w:rPr>
        <w:t>E</w:t>
      </w:r>
      <w:r w:rsidR="000D49DB">
        <w:rPr>
          <w:sz w:val="22"/>
          <w:szCs w:val="22"/>
        </w:rPr>
        <w:t xml:space="preserve">xpenditure </w:t>
      </w:r>
      <w:r>
        <w:rPr>
          <w:sz w:val="22"/>
          <w:szCs w:val="22"/>
        </w:rPr>
        <w:t>F</w:t>
      </w:r>
      <w:r w:rsidR="000D49DB">
        <w:rPr>
          <w:sz w:val="22"/>
          <w:szCs w:val="22"/>
        </w:rPr>
        <w:t>ramework (MTEF)</w:t>
      </w:r>
      <w:r>
        <w:rPr>
          <w:sz w:val="22"/>
          <w:szCs w:val="22"/>
        </w:rPr>
        <w:t xml:space="preserve"> budget allocations for </w:t>
      </w:r>
      <w:r w:rsidR="000D49DB">
        <w:rPr>
          <w:sz w:val="22"/>
          <w:szCs w:val="22"/>
        </w:rPr>
        <w:t>the</w:t>
      </w:r>
      <w:r w:rsidR="00A67C4B">
        <w:rPr>
          <w:sz w:val="22"/>
          <w:szCs w:val="22"/>
        </w:rPr>
        <w:t xml:space="preserve"> programmes and sub-programmes.</w:t>
      </w:r>
    </w:p>
    <w:p w:rsidR="0080047A" w:rsidRDefault="00A67C4B" w:rsidP="00A3435F">
      <w:pPr>
        <w:pStyle w:val="ListParagraph"/>
        <w:numPr>
          <w:ilvl w:val="0"/>
          <w:numId w:val="23"/>
        </w:numPr>
        <w:pBdr>
          <w:left w:val="single" w:sz="4" w:space="4" w:color="auto"/>
        </w:pBdr>
        <w:ind w:left="709" w:hanging="283"/>
        <w:jc w:val="both"/>
        <w:rPr>
          <w:sz w:val="22"/>
          <w:szCs w:val="22"/>
        </w:rPr>
      </w:pPr>
      <w:r>
        <w:rPr>
          <w:sz w:val="22"/>
          <w:szCs w:val="22"/>
        </w:rPr>
        <w:t>A</w:t>
      </w:r>
      <w:r w:rsidRPr="005B19E1">
        <w:rPr>
          <w:sz w:val="22"/>
          <w:szCs w:val="22"/>
        </w:rPr>
        <w:t>s</w:t>
      </w:r>
      <w:r>
        <w:rPr>
          <w:sz w:val="22"/>
          <w:szCs w:val="22"/>
        </w:rPr>
        <w:t>signing responsibilities and indicative timelines</w:t>
      </w:r>
      <w:r w:rsidRPr="005B19E1">
        <w:rPr>
          <w:sz w:val="22"/>
          <w:szCs w:val="22"/>
        </w:rPr>
        <w:t xml:space="preserve"> for achieving various </w:t>
      </w:r>
      <w:r w:rsidR="00051E0E">
        <w:rPr>
          <w:sz w:val="22"/>
          <w:szCs w:val="22"/>
        </w:rPr>
        <w:t>outcomes and outputs.</w:t>
      </w:r>
    </w:p>
    <w:p w:rsidR="00051E0E" w:rsidRDefault="00051E0E" w:rsidP="00A3435F">
      <w:pPr>
        <w:pStyle w:val="ListParagraph"/>
        <w:numPr>
          <w:ilvl w:val="0"/>
          <w:numId w:val="23"/>
        </w:numPr>
        <w:pBdr>
          <w:left w:val="single" w:sz="4" w:space="4" w:color="auto"/>
        </w:pBdr>
        <w:ind w:left="709" w:hanging="283"/>
        <w:jc w:val="both"/>
        <w:rPr>
          <w:sz w:val="22"/>
          <w:szCs w:val="22"/>
        </w:rPr>
      </w:pPr>
      <w:r>
        <w:rPr>
          <w:sz w:val="22"/>
          <w:szCs w:val="22"/>
        </w:rPr>
        <w:t xml:space="preserve">Consolidating the above information into a </w:t>
      </w:r>
      <w:r w:rsidRPr="00051E0E">
        <w:rPr>
          <w:i/>
          <w:sz w:val="22"/>
          <w:szCs w:val="22"/>
        </w:rPr>
        <w:t>Strategic Plan</w:t>
      </w:r>
      <w:r>
        <w:rPr>
          <w:sz w:val="22"/>
          <w:szCs w:val="22"/>
        </w:rPr>
        <w:t xml:space="preserve"> for each institution</w:t>
      </w:r>
      <w:r w:rsidR="00D40038">
        <w:rPr>
          <w:sz w:val="22"/>
          <w:szCs w:val="22"/>
        </w:rPr>
        <w:t xml:space="preserve"> that is linked to the MTEF cycle</w:t>
      </w:r>
      <w:r>
        <w:rPr>
          <w:sz w:val="22"/>
          <w:szCs w:val="22"/>
        </w:rPr>
        <w:t>.</w:t>
      </w:r>
    </w:p>
    <w:p w:rsidR="00051E0E" w:rsidRPr="005B19E1" w:rsidRDefault="00051E0E" w:rsidP="00A3435F">
      <w:pPr>
        <w:pStyle w:val="ListParagraph"/>
        <w:numPr>
          <w:ilvl w:val="0"/>
          <w:numId w:val="23"/>
        </w:numPr>
        <w:pBdr>
          <w:left w:val="single" w:sz="4" w:space="4" w:color="auto"/>
        </w:pBdr>
        <w:ind w:left="709" w:hanging="283"/>
        <w:jc w:val="both"/>
        <w:rPr>
          <w:sz w:val="22"/>
          <w:szCs w:val="22"/>
        </w:rPr>
      </w:pPr>
      <w:r>
        <w:rPr>
          <w:sz w:val="22"/>
          <w:szCs w:val="22"/>
        </w:rPr>
        <w:t xml:space="preserve">Supporting the preparation of an </w:t>
      </w:r>
      <w:r>
        <w:rPr>
          <w:i/>
          <w:sz w:val="22"/>
          <w:szCs w:val="22"/>
        </w:rPr>
        <w:t>Annual Performance Plan</w:t>
      </w:r>
      <w:r>
        <w:rPr>
          <w:sz w:val="22"/>
          <w:szCs w:val="22"/>
        </w:rPr>
        <w:t xml:space="preserve"> </w:t>
      </w:r>
      <w:r w:rsidR="00792147">
        <w:rPr>
          <w:sz w:val="22"/>
          <w:szCs w:val="22"/>
        </w:rPr>
        <w:t xml:space="preserve">for each institution </w:t>
      </w:r>
      <w:r>
        <w:rPr>
          <w:sz w:val="22"/>
          <w:szCs w:val="22"/>
        </w:rPr>
        <w:t>that details the performance t</w:t>
      </w:r>
      <w:r w:rsidR="00792147">
        <w:rPr>
          <w:sz w:val="22"/>
          <w:szCs w:val="22"/>
        </w:rPr>
        <w:t>argets (by quarter) for each of the programme outcomes and outputs, and the associated high level budget allocations.</w:t>
      </w:r>
    </w:p>
    <w:p w:rsidR="00CC47CF" w:rsidRDefault="00CC47CF" w:rsidP="004543BD">
      <w:pPr>
        <w:pBdr>
          <w:left w:val="single" w:sz="4" w:space="4" w:color="auto"/>
        </w:pBdr>
        <w:ind w:left="426"/>
        <w:jc w:val="both"/>
        <w:rPr>
          <w:color w:val="000000"/>
          <w:sz w:val="22"/>
          <w:szCs w:val="22"/>
          <w:lang w:val="en-GB"/>
        </w:rPr>
      </w:pPr>
    </w:p>
    <w:p w:rsidR="00792147" w:rsidRPr="005B19E1" w:rsidRDefault="00E438DE" w:rsidP="004543BD">
      <w:pPr>
        <w:pBdr>
          <w:left w:val="single" w:sz="4" w:space="4" w:color="auto"/>
        </w:pBdr>
        <w:ind w:left="426"/>
        <w:jc w:val="both"/>
        <w:rPr>
          <w:color w:val="000000"/>
          <w:sz w:val="22"/>
          <w:szCs w:val="22"/>
          <w:lang w:val="en-GB"/>
        </w:rPr>
      </w:pPr>
      <w:r>
        <w:rPr>
          <w:color w:val="000000"/>
          <w:sz w:val="22"/>
          <w:szCs w:val="22"/>
          <w:lang w:val="en-GB"/>
        </w:rPr>
        <w:t>The PCU will</w:t>
      </w:r>
      <w:r w:rsidR="001B7E88">
        <w:rPr>
          <w:color w:val="000000"/>
          <w:sz w:val="22"/>
          <w:szCs w:val="22"/>
          <w:lang w:val="en-GB"/>
        </w:rPr>
        <w:t>, in close liaison with the affected PA institution</w:t>
      </w:r>
      <w:r w:rsidR="00D80980">
        <w:rPr>
          <w:color w:val="000000"/>
          <w:sz w:val="22"/>
          <w:szCs w:val="22"/>
          <w:lang w:val="en-GB"/>
        </w:rPr>
        <w:t xml:space="preserve"> and as needed</w:t>
      </w:r>
      <w:r w:rsidR="001B7E88">
        <w:rPr>
          <w:color w:val="000000"/>
          <w:sz w:val="22"/>
          <w:szCs w:val="22"/>
          <w:lang w:val="en-GB"/>
        </w:rPr>
        <w:t>,</w:t>
      </w:r>
      <w:r>
        <w:rPr>
          <w:color w:val="000000"/>
          <w:sz w:val="22"/>
          <w:szCs w:val="22"/>
          <w:lang w:val="en-GB"/>
        </w:rPr>
        <w:t xml:space="preserve"> contract a national specialist consultant in institutional strategic planning </w:t>
      </w:r>
      <w:r w:rsidR="00A1619E">
        <w:rPr>
          <w:color w:val="000000"/>
          <w:sz w:val="22"/>
          <w:szCs w:val="22"/>
          <w:lang w:val="en-GB"/>
        </w:rPr>
        <w:t xml:space="preserve">and performance based budgeting </w:t>
      </w:r>
      <w:r>
        <w:rPr>
          <w:color w:val="000000"/>
          <w:sz w:val="22"/>
          <w:szCs w:val="22"/>
          <w:lang w:val="en-GB"/>
        </w:rPr>
        <w:t>to support the PA agencies in the preparation of a strategic plan and annual per</w:t>
      </w:r>
      <w:r w:rsidR="008F5BEA">
        <w:rPr>
          <w:color w:val="000000"/>
          <w:sz w:val="22"/>
          <w:szCs w:val="22"/>
          <w:lang w:val="en-GB"/>
        </w:rPr>
        <w:t>formance plan that conforms to</w:t>
      </w:r>
      <w:r>
        <w:rPr>
          <w:color w:val="000000"/>
          <w:sz w:val="22"/>
          <w:szCs w:val="22"/>
          <w:lang w:val="en-GB"/>
        </w:rPr>
        <w:t xml:space="preserve"> the MoA </w:t>
      </w:r>
      <w:r w:rsidR="00215733">
        <w:rPr>
          <w:color w:val="000000"/>
          <w:sz w:val="22"/>
          <w:szCs w:val="22"/>
          <w:lang w:val="en-GB"/>
        </w:rPr>
        <w:t xml:space="preserve">planning and </w:t>
      </w:r>
      <w:r w:rsidR="008F5BEA">
        <w:rPr>
          <w:color w:val="000000"/>
          <w:sz w:val="22"/>
          <w:szCs w:val="22"/>
          <w:lang w:val="en-GB"/>
        </w:rPr>
        <w:t xml:space="preserve">reporting </w:t>
      </w:r>
      <w:r>
        <w:rPr>
          <w:color w:val="000000"/>
          <w:sz w:val="22"/>
          <w:szCs w:val="22"/>
          <w:lang w:val="en-GB"/>
        </w:rPr>
        <w:t xml:space="preserve">requirements and </w:t>
      </w:r>
      <w:r w:rsidR="008F5BEA">
        <w:rPr>
          <w:color w:val="000000"/>
          <w:sz w:val="22"/>
          <w:szCs w:val="22"/>
          <w:lang w:val="en-GB"/>
        </w:rPr>
        <w:t xml:space="preserve">the </w:t>
      </w:r>
      <w:r>
        <w:rPr>
          <w:color w:val="000000"/>
          <w:sz w:val="22"/>
          <w:szCs w:val="22"/>
          <w:lang w:val="en-GB"/>
        </w:rPr>
        <w:t xml:space="preserve">MoF </w:t>
      </w:r>
      <w:r w:rsidR="008F5BEA">
        <w:rPr>
          <w:color w:val="000000"/>
          <w:sz w:val="22"/>
          <w:szCs w:val="22"/>
          <w:lang w:val="en-GB"/>
        </w:rPr>
        <w:t>manual for P</w:t>
      </w:r>
      <w:r w:rsidR="001B7E88">
        <w:rPr>
          <w:color w:val="000000"/>
          <w:sz w:val="22"/>
          <w:szCs w:val="22"/>
          <w:lang w:val="en-GB"/>
        </w:rPr>
        <w:t>rogramme</w:t>
      </w:r>
      <w:r w:rsidR="008F5BEA">
        <w:rPr>
          <w:color w:val="000000"/>
          <w:sz w:val="22"/>
          <w:szCs w:val="22"/>
          <w:lang w:val="en-GB"/>
        </w:rPr>
        <w:t>-Based B</w:t>
      </w:r>
      <w:r>
        <w:rPr>
          <w:color w:val="000000"/>
          <w:sz w:val="22"/>
          <w:szCs w:val="22"/>
          <w:lang w:val="en-GB"/>
        </w:rPr>
        <w:t>udgeting</w:t>
      </w:r>
      <w:r w:rsidR="008F5BEA">
        <w:rPr>
          <w:color w:val="000000"/>
          <w:sz w:val="22"/>
          <w:szCs w:val="22"/>
          <w:lang w:val="en-GB"/>
        </w:rPr>
        <w:t xml:space="preserve"> (PBB, 2009)</w:t>
      </w:r>
      <w:r>
        <w:rPr>
          <w:color w:val="000000"/>
          <w:sz w:val="22"/>
          <w:szCs w:val="22"/>
          <w:lang w:val="en-GB"/>
        </w:rPr>
        <w:t xml:space="preserve">. </w:t>
      </w:r>
      <w:r w:rsidR="00263FAD">
        <w:rPr>
          <w:color w:val="000000"/>
          <w:sz w:val="22"/>
          <w:szCs w:val="22"/>
          <w:lang w:val="en-GB"/>
        </w:rPr>
        <w:t>The national consultant will report directly to the PA institution through the responsible PBB Programme Manager</w:t>
      </w:r>
      <w:r w:rsidR="00215733">
        <w:rPr>
          <w:color w:val="000000"/>
          <w:sz w:val="22"/>
          <w:szCs w:val="22"/>
          <w:lang w:val="en-GB"/>
        </w:rPr>
        <w:t>, and report on progress to the Executive Committee of the institution</w:t>
      </w:r>
      <w:r w:rsidR="00263FAD">
        <w:rPr>
          <w:color w:val="000000"/>
          <w:sz w:val="22"/>
          <w:szCs w:val="22"/>
          <w:lang w:val="en-GB"/>
        </w:rPr>
        <w:t>.</w:t>
      </w:r>
      <w:r w:rsidR="00215733">
        <w:rPr>
          <w:color w:val="000000"/>
          <w:sz w:val="22"/>
          <w:szCs w:val="22"/>
          <w:lang w:val="en-GB"/>
        </w:rPr>
        <w:t xml:space="preserve"> The consultant will, with the support of a contracted facilitator, develop and implement an internal and external consultation process to guide the formulation of the strategic plan. </w:t>
      </w:r>
    </w:p>
    <w:p w:rsidR="00CC47CF" w:rsidRPr="005B19E1" w:rsidRDefault="00CC47CF" w:rsidP="00837A89">
      <w:pPr>
        <w:pBdr>
          <w:left w:val="single" w:sz="4" w:space="4" w:color="auto"/>
        </w:pBdr>
        <w:ind w:left="426"/>
        <w:jc w:val="both"/>
        <w:rPr>
          <w:color w:val="000000"/>
          <w:sz w:val="22"/>
          <w:szCs w:val="22"/>
          <w:lang w:val="en-GB"/>
        </w:rPr>
      </w:pPr>
    </w:p>
    <w:p w:rsidR="00C55835" w:rsidRDefault="00C55835" w:rsidP="00C55835">
      <w:pPr>
        <w:pBdr>
          <w:left w:val="single" w:sz="4" w:space="4" w:color="auto"/>
        </w:pBdr>
        <w:ind w:left="426"/>
        <w:jc w:val="both"/>
        <w:rPr>
          <w:i/>
          <w:color w:val="000000"/>
          <w:sz w:val="22"/>
          <w:szCs w:val="22"/>
          <w:lang w:val="en-GB"/>
        </w:rPr>
      </w:pPr>
      <w:r w:rsidRPr="005A004D">
        <w:rPr>
          <w:i/>
          <w:color w:val="000000"/>
          <w:sz w:val="22"/>
          <w:szCs w:val="22"/>
          <w:lang w:val="en-GB"/>
        </w:rPr>
        <w:t xml:space="preserve">Output </w:t>
      </w:r>
      <w:r w:rsidR="00585D8A">
        <w:rPr>
          <w:i/>
          <w:color w:val="000000"/>
          <w:sz w:val="22"/>
          <w:szCs w:val="22"/>
          <w:lang w:val="en-GB"/>
        </w:rPr>
        <w:t>2.3</w:t>
      </w:r>
      <w:r w:rsidRPr="005A004D">
        <w:rPr>
          <w:i/>
          <w:color w:val="000000"/>
          <w:sz w:val="22"/>
          <w:szCs w:val="22"/>
          <w:lang w:val="en-GB"/>
        </w:rPr>
        <w:t xml:space="preserve">: </w:t>
      </w:r>
      <w:r>
        <w:rPr>
          <w:i/>
          <w:color w:val="000000"/>
          <w:sz w:val="22"/>
          <w:szCs w:val="22"/>
          <w:lang w:val="en-GB"/>
        </w:rPr>
        <w:t>F</w:t>
      </w:r>
      <w:r w:rsidR="00585D8A">
        <w:rPr>
          <w:i/>
          <w:color w:val="000000"/>
          <w:sz w:val="22"/>
          <w:szCs w:val="22"/>
          <w:lang w:val="en-GB"/>
        </w:rPr>
        <w:t>inancial sustainability of PA institutions improved</w:t>
      </w:r>
    </w:p>
    <w:p w:rsidR="00C55835" w:rsidRDefault="00C55835" w:rsidP="00C55835">
      <w:pPr>
        <w:pBdr>
          <w:left w:val="single" w:sz="4" w:space="4" w:color="auto"/>
        </w:pBdr>
        <w:ind w:left="426"/>
        <w:jc w:val="both"/>
        <w:rPr>
          <w:color w:val="000000"/>
          <w:sz w:val="22"/>
          <w:szCs w:val="22"/>
          <w:lang w:val="en-GB"/>
        </w:rPr>
      </w:pPr>
      <w:r>
        <w:rPr>
          <w:color w:val="000000"/>
          <w:sz w:val="22"/>
          <w:szCs w:val="22"/>
          <w:lang w:val="en-GB"/>
        </w:rPr>
        <w:t xml:space="preserve">Work under this output is designed to support the protected area institutions in implementing the different financial mechanisms identified in the financial and business plan for the PAN (see Output 1.4) and the institutional business plan/s (see Output 2.2). It will specifically assist the PA institutions in improving their financial management systems, and diversifying their sources of finance.  </w:t>
      </w:r>
    </w:p>
    <w:p w:rsidR="00C55835" w:rsidRPr="006C4008" w:rsidRDefault="00C55835" w:rsidP="00C55835">
      <w:pPr>
        <w:pBdr>
          <w:left w:val="single" w:sz="4" w:space="4" w:color="auto"/>
        </w:pBdr>
        <w:ind w:left="426"/>
        <w:jc w:val="both"/>
        <w:rPr>
          <w:color w:val="000000"/>
          <w:sz w:val="22"/>
          <w:szCs w:val="22"/>
          <w:lang w:val="en-GB"/>
        </w:rPr>
      </w:pPr>
      <w:r w:rsidRPr="006C4008">
        <w:rPr>
          <w:color w:val="000000"/>
          <w:sz w:val="22"/>
          <w:szCs w:val="22"/>
          <w:lang w:val="en-GB"/>
        </w:rPr>
        <w:t>The specific activities that will be undertaken include:</w:t>
      </w:r>
    </w:p>
    <w:p w:rsidR="00C55835" w:rsidRPr="005A004D" w:rsidRDefault="00C55835" w:rsidP="00A3435F">
      <w:pPr>
        <w:pStyle w:val="ListParagraph"/>
        <w:numPr>
          <w:ilvl w:val="0"/>
          <w:numId w:val="21"/>
        </w:numPr>
        <w:pBdr>
          <w:left w:val="single" w:sz="4" w:space="4" w:color="auto"/>
        </w:pBdr>
        <w:ind w:left="709" w:hanging="283"/>
        <w:jc w:val="both"/>
        <w:rPr>
          <w:color w:val="000000"/>
          <w:sz w:val="22"/>
          <w:szCs w:val="22"/>
          <w:lang w:val="en-GB"/>
        </w:rPr>
      </w:pPr>
      <w:r w:rsidRPr="005A004D">
        <w:rPr>
          <w:sz w:val="22"/>
          <w:szCs w:val="22"/>
        </w:rPr>
        <w:lastRenderedPageBreak/>
        <w:t>Providing technical support and advice to NPCS and FS field and finance/accounting staff on the cost-effective use of financial and business planning tools in: (i) individual PA financial management; (ii) institutional budgeting, financial management, monitoring and auditing; a</w:t>
      </w:r>
      <w:r w:rsidR="001B7E88">
        <w:rPr>
          <w:sz w:val="22"/>
          <w:szCs w:val="22"/>
        </w:rPr>
        <w:t>nd (iii) national government’s P</w:t>
      </w:r>
      <w:r w:rsidRPr="005A004D">
        <w:rPr>
          <w:sz w:val="22"/>
          <w:szCs w:val="22"/>
        </w:rPr>
        <w:t>rogramme</w:t>
      </w:r>
      <w:r w:rsidR="001B7E88">
        <w:rPr>
          <w:sz w:val="22"/>
          <w:szCs w:val="22"/>
        </w:rPr>
        <w:t>-Based B</w:t>
      </w:r>
      <w:r w:rsidRPr="005A004D">
        <w:rPr>
          <w:sz w:val="22"/>
          <w:szCs w:val="22"/>
        </w:rPr>
        <w:t xml:space="preserve">udgeting </w:t>
      </w:r>
      <w:r w:rsidR="001B7E88">
        <w:rPr>
          <w:sz w:val="22"/>
          <w:szCs w:val="22"/>
        </w:rPr>
        <w:t xml:space="preserve">(PBB) </w:t>
      </w:r>
      <w:r w:rsidRPr="005A004D">
        <w:rPr>
          <w:sz w:val="22"/>
          <w:szCs w:val="22"/>
        </w:rPr>
        <w:t>system.</w:t>
      </w:r>
    </w:p>
    <w:p w:rsidR="00C55835" w:rsidRPr="00614E74" w:rsidRDefault="00C55835" w:rsidP="00A3435F">
      <w:pPr>
        <w:pStyle w:val="ListParagraph"/>
        <w:numPr>
          <w:ilvl w:val="0"/>
          <w:numId w:val="21"/>
        </w:numPr>
        <w:pBdr>
          <w:left w:val="single" w:sz="4" w:space="4" w:color="auto"/>
        </w:pBdr>
        <w:ind w:left="709" w:hanging="283"/>
        <w:jc w:val="both"/>
        <w:rPr>
          <w:color w:val="000000"/>
          <w:sz w:val="22"/>
          <w:szCs w:val="22"/>
          <w:lang w:val="en-GB"/>
        </w:rPr>
      </w:pPr>
      <w:r w:rsidRPr="00614E74">
        <w:rPr>
          <w:sz w:val="22"/>
          <w:szCs w:val="22"/>
        </w:rPr>
        <w:t xml:space="preserve">Employing a project developer/ fund-raiser to </w:t>
      </w:r>
      <w:r w:rsidRPr="00614E74">
        <w:rPr>
          <w:i/>
          <w:sz w:val="22"/>
          <w:szCs w:val="22"/>
        </w:rPr>
        <w:t>inter alia</w:t>
      </w:r>
      <w:r w:rsidRPr="00614E74">
        <w:rPr>
          <w:sz w:val="22"/>
          <w:szCs w:val="22"/>
        </w:rPr>
        <w:t xml:space="preserve">: identify projects for external funding; target potential funders for projects; prepare detailed project proposals; liaise with different with different funders; and build working partnerships with funding agencies/ institutions.  </w:t>
      </w:r>
    </w:p>
    <w:p w:rsidR="00C55835" w:rsidRPr="00614E74" w:rsidRDefault="00C55835" w:rsidP="00A3435F">
      <w:pPr>
        <w:pStyle w:val="ListParagraph"/>
        <w:numPr>
          <w:ilvl w:val="0"/>
          <w:numId w:val="21"/>
        </w:numPr>
        <w:pBdr>
          <w:left w:val="single" w:sz="4" w:space="4" w:color="auto"/>
        </w:pBdr>
        <w:ind w:left="709" w:hanging="283"/>
        <w:jc w:val="both"/>
        <w:rPr>
          <w:color w:val="000000"/>
          <w:sz w:val="22"/>
          <w:szCs w:val="22"/>
          <w:lang w:val="en-GB"/>
        </w:rPr>
      </w:pPr>
      <w:r w:rsidRPr="00614E74">
        <w:rPr>
          <w:sz w:val="22"/>
          <w:szCs w:val="22"/>
        </w:rPr>
        <w:t>Develop tourism routes and packages that incorporate different elements of the terrestrial, marine and islets PAN that could be sold through tourism operators and hotel groups.</w:t>
      </w:r>
      <w:r w:rsidR="00645366" w:rsidRPr="00645366">
        <w:rPr>
          <w:sz w:val="22"/>
          <w:szCs w:val="22"/>
        </w:rPr>
        <w:t xml:space="preserve"> </w:t>
      </w:r>
      <w:r w:rsidR="00645366">
        <w:rPr>
          <w:sz w:val="22"/>
          <w:szCs w:val="22"/>
        </w:rPr>
        <w:t>This would include the branding, marketing and promotion of these products.</w:t>
      </w:r>
    </w:p>
    <w:p w:rsidR="00C55835" w:rsidRPr="00614E74" w:rsidRDefault="00C55835" w:rsidP="00A3435F">
      <w:pPr>
        <w:pStyle w:val="ListParagraph"/>
        <w:numPr>
          <w:ilvl w:val="0"/>
          <w:numId w:val="21"/>
        </w:numPr>
        <w:pBdr>
          <w:left w:val="single" w:sz="4" w:space="4" w:color="auto"/>
        </w:pBdr>
        <w:ind w:left="709" w:hanging="283"/>
        <w:jc w:val="both"/>
        <w:rPr>
          <w:color w:val="000000"/>
          <w:sz w:val="22"/>
          <w:szCs w:val="22"/>
          <w:lang w:val="en-GB"/>
        </w:rPr>
      </w:pPr>
      <w:r w:rsidRPr="00614E74">
        <w:rPr>
          <w:sz w:val="22"/>
          <w:szCs w:val="22"/>
        </w:rPr>
        <w:t>Determining the tourism concessioning potential of the PAN</w:t>
      </w:r>
      <w:r>
        <w:rPr>
          <w:sz w:val="22"/>
          <w:szCs w:val="22"/>
        </w:rPr>
        <w:t>;</w:t>
      </w:r>
      <w:r w:rsidRPr="00614E74">
        <w:rPr>
          <w:sz w:val="22"/>
          <w:szCs w:val="22"/>
        </w:rPr>
        <w:t xml:space="preserve"> including the types of activities, their scale and rollout. On the basis of this initial assessment, identifying a site(s) and associated activity for a pilot concession agreement(s). Developing tourism/recreational concessioning process procedures, manuals and all other documentation required for concession agreements. Implementation of a pilot tourism/recreational concession agreement.</w:t>
      </w:r>
    </w:p>
    <w:p w:rsidR="00C55835" w:rsidRPr="005A004D" w:rsidRDefault="00C55835" w:rsidP="00A3435F">
      <w:pPr>
        <w:pStyle w:val="ListParagraph"/>
        <w:numPr>
          <w:ilvl w:val="0"/>
          <w:numId w:val="21"/>
        </w:numPr>
        <w:pBdr>
          <w:left w:val="single" w:sz="4" w:space="4" w:color="auto"/>
        </w:pBdr>
        <w:ind w:left="709" w:hanging="283"/>
        <w:jc w:val="both"/>
        <w:rPr>
          <w:color w:val="000000"/>
          <w:sz w:val="22"/>
          <w:szCs w:val="22"/>
          <w:lang w:val="en-GB"/>
        </w:rPr>
      </w:pPr>
      <w:r w:rsidRPr="005A004D">
        <w:rPr>
          <w:sz w:val="22"/>
          <w:szCs w:val="22"/>
        </w:rPr>
        <w:t>Undertaking a detailed feasibility of, and mechanisms of potential payments for, environmental services schemes (water supply and carbon sequestration potential of restored Mauritian indigenous forests).</w:t>
      </w:r>
    </w:p>
    <w:p w:rsidR="00C55835" w:rsidRPr="005A004D" w:rsidRDefault="00C55835" w:rsidP="00A3435F">
      <w:pPr>
        <w:pStyle w:val="ListParagraph"/>
        <w:numPr>
          <w:ilvl w:val="0"/>
          <w:numId w:val="21"/>
        </w:numPr>
        <w:pBdr>
          <w:left w:val="single" w:sz="4" w:space="4" w:color="auto"/>
        </w:pBdr>
        <w:ind w:left="709" w:hanging="283"/>
        <w:jc w:val="both"/>
        <w:rPr>
          <w:color w:val="000000"/>
          <w:sz w:val="22"/>
          <w:szCs w:val="22"/>
          <w:lang w:val="en-GB"/>
        </w:rPr>
      </w:pPr>
      <w:r>
        <w:rPr>
          <w:sz w:val="22"/>
          <w:szCs w:val="22"/>
        </w:rPr>
        <w:t>Supporting</w:t>
      </w:r>
      <w:r w:rsidRPr="005A004D">
        <w:rPr>
          <w:sz w:val="22"/>
          <w:szCs w:val="22"/>
        </w:rPr>
        <w:t xml:space="preserve"> the establishment and implementation of </w:t>
      </w:r>
      <w:r>
        <w:rPr>
          <w:sz w:val="22"/>
          <w:szCs w:val="22"/>
        </w:rPr>
        <w:t xml:space="preserve">a system of entry and other user fees across the PAN. This would include: </w:t>
      </w:r>
      <w:r w:rsidRPr="005A004D">
        <w:rPr>
          <w:sz w:val="22"/>
          <w:szCs w:val="22"/>
        </w:rPr>
        <w:t>determin</w:t>
      </w:r>
      <w:r>
        <w:rPr>
          <w:sz w:val="22"/>
          <w:szCs w:val="22"/>
        </w:rPr>
        <w:t>ing the</w:t>
      </w:r>
      <w:r w:rsidRPr="005A004D">
        <w:rPr>
          <w:sz w:val="22"/>
          <w:szCs w:val="22"/>
        </w:rPr>
        <w:t xml:space="preserve"> willingness to pay</w:t>
      </w:r>
      <w:r>
        <w:rPr>
          <w:sz w:val="22"/>
          <w:szCs w:val="22"/>
        </w:rPr>
        <w:t>; conducting</w:t>
      </w:r>
      <w:r w:rsidRPr="005A004D">
        <w:rPr>
          <w:sz w:val="22"/>
          <w:szCs w:val="22"/>
        </w:rPr>
        <w:t xml:space="preserve"> </w:t>
      </w:r>
      <w:r>
        <w:rPr>
          <w:sz w:val="22"/>
          <w:szCs w:val="22"/>
        </w:rPr>
        <w:t>an assessment of</w:t>
      </w:r>
      <w:r w:rsidRPr="005A004D">
        <w:rPr>
          <w:sz w:val="22"/>
          <w:szCs w:val="22"/>
        </w:rPr>
        <w:t xml:space="preserve"> the appropriateness of</w:t>
      </w:r>
      <w:r>
        <w:rPr>
          <w:sz w:val="22"/>
          <w:szCs w:val="22"/>
        </w:rPr>
        <w:t xml:space="preserve"> differential pricing; deciding on</w:t>
      </w:r>
      <w:r w:rsidRPr="005A004D">
        <w:rPr>
          <w:sz w:val="22"/>
          <w:szCs w:val="22"/>
        </w:rPr>
        <w:t xml:space="preserve"> pricing structure</w:t>
      </w:r>
      <w:r>
        <w:rPr>
          <w:sz w:val="22"/>
          <w:szCs w:val="22"/>
        </w:rPr>
        <w:t xml:space="preserve">s; assessing </w:t>
      </w:r>
      <w:r w:rsidRPr="005A004D">
        <w:rPr>
          <w:sz w:val="22"/>
          <w:szCs w:val="22"/>
        </w:rPr>
        <w:t>expected revenue generation</w:t>
      </w:r>
      <w:r>
        <w:rPr>
          <w:sz w:val="22"/>
          <w:szCs w:val="22"/>
        </w:rPr>
        <w:t>; developing controlled entry points to PAs; developing compliance systems to support user fee arrangements; and monitoring the income from, and costs of, implementation</w:t>
      </w:r>
      <w:r w:rsidRPr="005A004D">
        <w:rPr>
          <w:sz w:val="22"/>
          <w:szCs w:val="22"/>
        </w:rPr>
        <w:t>.</w:t>
      </w:r>
    </w:p>
    <w:p w:rsidR="00513B17" w:rsidRDefault="00513B17" w:rsidP="00837A89">
      <w:pPr>
        <w:pBdr>
          <w:left w:val="single" w:sz="4" w:space="4" w:color="auto"/>
        </w:pBdr>
        <w:ind w:left="426"/>
        <w:jc w:val="both"/>
        <w:rPr>
          <w:color w:val="000000"/>
          <w:sz w:val="22"/>
          <w:szCs w:val="22"/>
          <w:lang w:val="en-GB"/>
        </w:rPr>
      </w:pPr>
    </w:p>
    <w:p w:rsidR="001B7E88" w:rsidRDefault="00D80980" w:rsidP="00837A89">
      <w:pPr>
        <w:pBdr>
          <w:left w:val="single" w:sz="4" w:space="4" w:color="auto"/>
        </w:pBdr>
        <w:ind w:left="426"/>
        <w:jc w:val="both"/>
        <w:rPr>
          <w:color w:val="000000"/>
          <w:sz w:val="22"/>
          <w:szCs w:val="22"/>
          <w:lang w:val="en-GB"/>
        </w:rPr>
      </w:pPr>
      <w:r>
        <w:rPr>
          <w:color w:val="000000"/>
          <w:sz w:val="22"/>
          <w:szCs w:val="22"/>
          <w:lang w:val="en-GB"/>
        </w:rPr>
        <w:t xml:space="preserve">The work under this output will be undertaken under a range of different implementation arrangements within the MoA or </w:t>
      </w:r>
      <w:r w:rsidR="0028233F">
        <w:rPr>
          <w:color w:val="000000"/>
          <w:sz w:val="22"/>
          <w:szCs w:val="22"/>
          <w:lang w:val="en-GB"/>
        </w:rPr>
        <w:t xml:space="preserve">the </w:t>
      </w:r>
      <w:r>
        <w:rPr>
          <w:color w:val="000000"/>
          <w:sz w:val="22"/>
          <w:szCs w:val="22"/>
          <w:lang w:val="en-GB"/>
        </w:rPr>
        <w:t xml:space="preserve">affected PA institution. Project funding will be used to appoint a </w:t>
      </w:r>
      <w:r w:rsidR="000710A7">
        <w:rPr>
          <w:color w:val="000000"/>
          <w:sz w:val="22"/>
          <w:szCs w:val="22"/>
          <w:lang w:val="en-GB"/>
        </w:rPr>
        <w:t xml:space="preserve">national </w:t>
      </w:r>
      <w:r>
        <w:rPr>
          <w:color w:val="000000"/>
          <w:sz w:val="22"/>
          <w:szCs w:val="22"/>
          <w:lang w:val="en-GB"/>
        </w:rPr>
        <w:t xml:space="preserve">financial/business planning expert and a </w:t>
      </w:r>
      <w:r w:rsidR="000710A7">
        <w:rPr>
          <w:color w:val="000000"/>
          <w:sz w:val="22"/>
          <w:szCs w:val="22"/>
          <w:lang w:val="en-GB"/>
        </w:rPr>
        <w:t xml:space="preserve">national </w:t>
      </w:r>
      <w:r>
        <w:rPr>
          <w:color w:val="000000"/>
          <w:sz w:val="22"/>
          <w:szCs w:val="22"/>
          <w:lang w:val="en-GB"/>
        </w:rPr>
        <w:t xml:space="preserve">programme developer/fund-raiser, on retainer contracts within the MoA, to support both the NPCS and FS in: </w:t>
      </w:r>
      <w:r w:rsidR="00B92CA9">
        <w:rPr>
          <w:color w:val="000000"/>
          <w:sz w:val="22"/>
          <w:szCs w:val="22"/>
          <w:lang w:val="en-GB"/>
        </w:rPr>
        <w:t xml:space="preserve">a) </w:t>
      </w:r>
      <w:r>
        <w:rPr>
          <w:color w:val="000000"/>
          <w:sz w:val="22"/>
          <w:szCs w:val="22"/>
          <w:lang w:val="en-GB"/>
        </w:rPr>
        <w:t>financial planning and management;</w:t>
      </w:r>
      <w:r w:rsidR="000710A7">
        <w:rPr>
          <w:color w:val="000000"/>
          <w:sz w:val="22"/>
          <w:szCs w:val="22"/>
          <w:lang w:val="en-GB"/>
        </w:rPr>
        <w:t xml:space="preserve"> </w:t>
      </w:r>
      <w:r w:rsidR="00B92CA9">
        <w:rPr>
          <w:color w:val="000000"/>
          <w:sz w:val="22"/>
          <w:szCs w:val="22"/>
          <w:lang w:val="en-GB"/>
        </w:rPr>
        <w:t xml:space="preserve">b) </w:t>
      </w:r>
      <w:r w:rsidR="000710A7">
        <w:rPr>
          <w:color w:val="000000"/>
          <w:sz w:val="22"/>
          <w:szCs w:val="22"/>
          <w:lang w:val="en-GB"/>
        </w:rPr>
        <w:t xml:space="preserve">programme-based budgeting; </w:t>
      </w:r>
      <w:r w:rsidR="00B92CA9">
        <w:rPr>
          <w:color w:val="000000"/>
          <w:sz w:val="22"/>
          <w:szCs w:val="22"/>
          <w:lang w:val="en-GB"/>
        </w:rPr>
        <w:t xml:space="preserve">c) </w:t>
      </w:r>
      <w:r>
        <w:rPr>
          <w:color w:val="000000"/>
          <w:sz w:val="22"/>
          <w:szCs w:val="22"/>
          <w:lang w:val="en-GB"/>
        </w:rPr>
        <w:t>project design and</w:t>
      </w:r>
      <w:r w:rsidR="000710A7">
        <w:rPr>
          <w:color w:val="000000"/>
          <w:sz w:val="22"/>
          <w:szCs w:val="22"/>
          <w:lang w:val="en-GB"/>
        </w:rPr>
        <w:t xml:space="preserve"> management; </w:t>
      </w:r>
      <w:r>
        <w:rPr>
          <w:color w:val="000000"/>
          <w:sz w:val="22"/>
          <w:szCs w:val="22"/>
          <w:lang w:val="en-GB"/>
        </w:rPr>
        <w:t xml:space="preserve">and </w:t>
      </w:r>
      <w:r w:rsidR="00B92CA9">
        <w:rPr>
          <w:color w:val="000000"/>
          <w:sz w:val="22"/>
          <w:szCs w:val="22"/>
          <w:lang w:val="en-GB"/>
        </w:rPr>
        <w:t xml:space="preserve">d) </w:t>
      </w:r>
      <w:r>
        <w:rPr>
          <w:color w:val="000000"/>
          <w:sz w:val="22"/>
          <w:szCs w:val="22"/>
          <w:lang w:val="en-GB"/>
        </w:rPr>
        <w:t>fund-raising.</w:t>
      </w:r>
      <w:r w:rsidR="000710A7">
        <w:rPr>
          <w:color w:val="000000"/>
          <w:sz w:val="22"/>
          <w:szCs w:val="22"/>
          <w:lang w:val="en-GB"/>
        </w:rPr>
        <w:t xml:space="preserve"> A nature-based tourism development specialist will be contracted by the PCU </w:t>
      </w:r>
      <w:r w:rsidR="00B92CA9">
        <w:rPr>
          <w:color w:val="000000"/>
          <w:sz w:val="22"/>
          <w:szCs w:val="22"/>
          <w:lang w:val="en-GB"/>
        </w:rPr>
        <w:t xml:space="preserve">to </w:t>
      </w:r>
      <w:r w:rsidR="00FD546D">
        <w:rPr>
          <w:color w:val="000000"/>
          <w:sz w:val="22"/>
          <w:szCs w:val="22"/>
          <w:lang w:val="en-GB"/>
        </w:rPr>
        <w:t xml:space="preserve">a) </w:t>
      </w:r>
      <w:r w:rsidR="000710A7">
        <w:rPr>
          <w:color w:val="000000"/>
          <w:sz w:val="22"/>
          <w:szCs w:val="22"/>
          <w:lang w:val="en-GB"/>
        </w:rPr>
        <w:t>develop and market tourism routes and packages across the PAN</w:t>
      </w:r>
      <w:r w:rsidR="00FD546D">
        <w:rPr>
          <w:color w:val="000000"/>
          <w:sz w:val="22"/>
          <w:szCs w:val="22"/>
          <w:lang w:val="en-GB"/>
        </w:rPr>
        <w:t>; b)</w:t>
      </w:r>
      <w:r w:rsidR="000710A7">
        <w:rPr>
          <w:color w:val="000000"/>
          <w:sz w:val="22"/>
          <w:szCs w:val="22"/>
          <w:lang w:val="en-GB"/>
        </w:rPr>
        <w:t xml:space="preserve"> assess and develop the tourism/recreational concessioning </w:t>
      </w:r>
      <w:r w:rsidR="00571917">
        <w:rPr>
          <w:color w:val="000000"/>
          <w:sz w:val="22"/>
          <w:szCs w:val="22"/>
          <w:lang w:val="en-GB"/>
        </w:rPr>
        <w:t>opportunities</w:t>
      </w:r>
      <w:r w:rsidR="00FD546D">
        <w:rPr>
          <w:color w:val="000000"/>
          <w:sz w:val="22"/>
          <w:szCs w:val="22"/>
          <w:lang w:val="en-GB"/>
        </w:rPr>
        <w:t xml:space="preserve">; and c) </w:t>
      </w:r>
      <w:r w:rsidR="00EF09CA">
        <w:rPr>
          <w:color w:val="000000"/>
          <w:sz w:val="22"/>
          <w:szCs w:val="22"/>
          <w:lang w:val="en-GB"/>
        </w:rPr>
        <w:t>support the PA agencies in implementing a range of entry and other user fees across the PAN</w:t>
      </w:r>
      <w:r w:rsidR="000710A7">
        <w:rPr>
          <w:color w:val="000000"/>
          <w:sz w:val="22"/>
          <w:szCs w:val="22"/>
          <w:lang w:val="en-GB"/>
        </w:rPr>
        <w:t xml:space="preserve">. </w:t>
      </w:r>
      <w:r w:rsidR="00EF09CA">
        <w:rPr>
          <w:color w:val="000000"/>
          <w:sz w:val="22"/>
          <w:szCs w:val="22"/>
          <w:lang w:val="en-GB"/>
        </w:rPr>
        <w:t xml:space="preserve">The specialist will be supported by the financial/business planning expert in developing the pricing structures for entry to and use of the state PAs. </w:t>
      </w:r>
      <w:r w:rsidR="00B92CA9">
        <w:rPr>
          <w:color w:val="000000"/>
          <w:sz w:val="22"/>
          <w:szCs w:val="22"/>
          <w:lang w:val="en-GB"/>
        </w:rPr>
        <w:t xml:space="preserve">The tourism development specialist will </w:t>
      </w:r>
      <w:r w:rsidR="0028233F">
        <w:rPr>
          <w:color w:val="000000"/>
          <w:sz w:val="22"/>
          <w:szCs w:val="22"/>
          <w:lang w:val="en-GB"/>
        </w:rPr>
        <w:t xml:space="preserve">also </w:t>
      </w:r>
      <w:r w:rsidR="00316AA5">
        <w:rPr>
          <w:color w:val="000000"/>
          <w:sz w:val="22"/>
          <w:szCs w:val="22"/>
          <w:lang w:val="en-GB"/>
        </w:rPr>
        <w:t xml:space="preserve">establish and maintain a nature-based tourism working group comprising representatives of the Ministry of </w:t>
      </w:r>
      <w:r w:rsidR="00B92CA9">
        <w:rPr>
          <w:color w:val="000000"/>
          <w:sz w:val="22"/>
          <w:szCs w:val="22"/>
          <w:lang w:val="en-GB"/>
        </w:rPr>
        <w:t>T</w:t>
      </w:r>
      <w:r w:rsidR="00316AA5">
        <w:rPr>
          <w:color w:val="000000"/>
          <w:sz w:val="22"/>
          <w:szCs w:val="22"/>
          <w:lang w:val="en-GB"/>
        </w:rPr>
        <w:t>ourism</w:t>
      </w:r>
      <w:r w:rsidR="0028233F">
        <w:rPr>
          <w:color w:val="000000"/>
          <w:sz w:val="22"/>
          <w:szCs w:val="22"/>
          <w:lang w:val="en-GB"/>
        </w:rPr>
        <w:t>, Leisure and External Communications</w:t>
      </w:r>
      <w:r w:rsidR="00316AA5">
        <w:rPr>
          <w:color w:val="000000"/>
          <w:sz w:val="22"/>
          <w:szCs w:val="22"/>
          <w:lang w:val="en-GB"/>
        </w:rPr>
        <w:t xml:space="preserve"> (Tourism Promotion Authority), private landowners</w:t>
      </w:r>
      <w:r w:rsidR="0028233F">
        <w:rPr>
          <w:color w:val="000000"/>
          <w:sz w:val="22"/>
          <w:szCs w:val="22"/>
          <w:lang w:val="en-GB"/>
        </w:rPr>
        <w:t>/rights holders</w:t>
      </w:r>
      <w:r w:rsidR="00316AA5">
        <w:rPr>
          <w:color w:val="000000"/>
          <w:sz w:val="22"/>
          <w:szCs w:val="22"/>
          <w:lang w:val="en-GB"/>
        </w:rPr>
        <w:t>, PA agencies</w:t>
      </w:r>
      <w:r w:rsidR="0028233F">
        <w:rPr>
          <w:color w:val="000000"/>
          <w:sz w:val="22"/>
          <w:szCs w:val="22"/>
          <w:lang w:val="en-GB"/>
        </w:rPr>
        <w:t>, tourism operators</w:t>
      </w:r>
      <w:r w:rsidR="00316AA5">
        <w:rPr>
          <w:color w:val="000000"/>
          <w:sz w:val="22"/>
          <w:szCs w:val="22"/>
          <w:lang w:val="en-GB"/>
        </w:rPr>
        <w:t xml:space="preserve"> </w:t>
      </w:r>
      <w:r w:rsidR="00B92CA9">
        <w:rPr>
          <w:color w:val="000000"/>
          <w:sz w:val="22"/>
          <w:szCs w:val="22"/>
          <w:lang w:val="en-GB"/>
        </w:rPr>
        <w:t xml:space="preserve">and </w:t>
      </w:r>
      <w:r w:rsidR="0028233F">
        <w:rPr>
          <w:color w:val="000000"/>
          <w:sz w:val="22"/>
          <w:szCs w:val="22"/>
          <w:lang w:val="en-GB"/>
        </w:rPr>
        <w:t>the hotel industry</w:t>
      </w:r>
      <w:r w:rsidR="00316AA5">
        <w:rPr>
          <w:color w:val="000000"/>
          <w:sz w:val="22"/>
          <w:szCs w:val="22"/>
          <w:lang w:val="en-GB"/>
        </w:rPr>
        <w:t xml:space="preserve">. </w:t>
      </w:r>
      <w:r w:rsidR="0028233F">
        <w:rPr>
          <w:color w:val="000000"/>
          <w:sz w:val="22"/>
          <w:szCs w:val="22"/>
          <w:lang w:val="en-GB"/>
        </w:rPr>
        <w:t xml:space="preserve">This working group will then guide and support the development of nature-based tourism products across the PAN. </w:t>
      </w:r>
      <w:r w:rsidR="000710A7">
        <w:rPr>
          <w:color w:val="000000"/>
          <w:sz w:val="22"/>
          <w:szCs w:val="22"/>
          <w:lang w:val="en-GB"/>
        </w:rPr>
        <w:t xml:space="preserve">The international protected area consultant contracted </w:t>
      </w:r>
      <w:r w:rsidR="00B92CA9">
        <w:rPr>
          <w:color w:val="000000"/>
          <w:sz w:val="22"/>
          <w:szCs w:val="22"/>
          <w:lang w:val="en-GB"/>
        </w:rPr>
        <w:t>under</w:t>
      </w:r>
      <w:r w:rsidR="000710A7">
        <w:rPr>
          <w:color w:val="000000"/>
          <w:sz w:val="22"/>
          <w:szCs w:val="22"/>
          <w:lang w:val="en-GB"/>
        </w:rPr>
        <w:t xml:space="preserve"> output 1.1 </w:t>
      </w:r>
      <w:r w:rsidR="00B92CA9">
        <w:rPr>
          <w:color w:val="000000"/>
          <w:sz w:val="22"/>
          <w:szCs w:val="22"/>
          <w:lang w:val="en-GB"/>
        </w:rPr>
        <w:t xml:space="preserve">and the </w:t>
      </w:r>
      <w:r w:rsidR="009A6ADD">
        <w:rPr>
          <w:color w:val="000000"/>
          <w:sz w:val="22"/>
          <w:szCs w:val="22"/>
          <w:lang w:val="en-GB"/>
        </w:rPr>
        <w:t>national legal advisor</w:t>
      </w:r>
      <w:r w:rsidR="00B92CA9">
        <w:rPr>
          <w:color w:val="000000"/>
          <w:sz w:val="22"/>
          <w:szCs w:val="22"/>
          <w:lang w:val="en-GB"/>
        </w:rPr>
        <w:t xml:space="preserve"> contracted under output 1.2 </w:t>
      </w:r>
      <w:r w:rsidR="000710A7">
        <w:rPr>
          <w:color w:val="000000"/>
          <w:sz w:val="22"/>
          <w:szCs w:val="22"/>
          <w:lang w:val="en-GB"/>
        </w:rPr>
        <w:t xml:space="preserve">will provide technical support </w:t>
      </w:r>
      <w:r w:rsidR="00B92CA9">
        <w:rPr>
          <w:color w:val="000000"/>
          <w:sz w:val="22"/>
          <w:szCs w:val="22"/>
          <w:lang w:val="en-GB"/>
        </w:rPr>
        <w:t xml:space="preserve">to the tourism development specialist in facilitating the tourism concessioning process and tools. An international environmental economist will be contracted by the PCU </w:t>
      </w:r>
      <w:r w:rsidR="00FD546D">
        <w:rPr>
          <w:color w:val="000000"/>
          <w:sz w:val="22"/>
          <w:szCs w:val="22"/>
          <w:lang w:val="en-GB"/>
        </w:rPr>
        <w:t>assess the feasibility of, and mechanisms of payments f</w:t>
      </w:r>
      <w:r w:rsidR="00D84F69">
        <w:rPr>
          <w:color w:val="000000"/>
          <w:sz w:val="22"/>
          <w:szCs w:val="22"/>
          <w:lang w:val="en-GB"/>
        </w:rPr>
        <w:t>or</w:t>
      </w:r>
      <w:r w:rsidR="00FD546D">
        <w:rPr>
          <w:color w:val="000000"/>
          <w:sz w:val="22"/>
          <w:szCs w:val="22"/>
          <w:lang w:val="en-GB"/>
        </w:rPr>
        <w:t>, environmental services. They will recommend to the PSC</w:t>
      </w:r>
      <w:r w:rsidR="00D84F69">
        <w:rPr>
          <w:color w:val="000000"/>
          <w:sz w:val="22"/>
          <w:szCs w:val="22"/>
          <w:lang w:val="en-GB"/>
        </w:rPr>
        <w:t xml:space="preserve">, if relevant, </w:t>
      </w:r>
      <w:r w:rsidR="00FD546D">
        <w:rPr>
          <w:color w:val="000000"/>
          <w:sz w:val="22"/>
          <w:szCs w:val="22"/>
          <w:lang w:val="en-GB"/>
        </w:rPr>
        <w:t xml:space="preserve">the nature and scale of a pilot that could demonstrate the efficacy of a payment for environmental services scheme in Mauritius. </w:t>
      </w:r>
    </w:p>
    <w:p w:rsidR="00585D8A" w:rsidRPr="00E7436E" w:rsidRDefault="00585D8A" w:rsidP="00837A89">
      <w:pPr>
        <w:pBdr>
          <w:left w:val="single" w:sz="4" w:space="4" w:color="auto"/>
        </w:pBdr>
        <w:ind w:left="426"/>
        <w:jc w:val="both"/>
        <w:rPr>
          <w:color w:val="000000"/>
          <w:sz w:val="22"/>
          <w:szCs w:val="22"/>
          <w:lang w:val="en-GB"/>
        </w:rPr>
      </w:pPr>
    </w:p>
    <w:p w:rsidR="00AE4443" w:rsidRPr="00E7436E" w:rsidRDefault="00AE4443" w:rsidP="00837A89">
      <w:pPr>
        <w:pBdr>
          <w:left w:val="single" w:sz="4" w:space="4" w:color="auto"/>
        </w:pBdr>
        <w:ind w:left="426"/>
        <w:jc w:val="both"/>
        <w:rPr>
          <w:i/>
          <w:color w:val="000000"/>
          <w:sz w:val="22"/>
          <w:szCs w:val="22"/>
          <w:lang w:val="en-GB"/>
        </w:rPr>
      </w:pPr>
      <w:r w:rsidRPr="00E7436E">
        <w:rPr>
          <w:i/>
          <w:color w:val="000000"/>
          <w:sz w:val="22"/>
          <w:szCs w:val="22"/>
          <w:lang w:val="en-GB"/>
        </w:rPr>
        <w:t>Output 2</w:t>
      </w:r>
      <w:r w:rsidR="00585D8A">
        <w:rPr>
          <w:i/>
          <w:color w:val="000000"/>
          <w:sz w:val="22"/>
          <w:szCs w:val="22"/>
          <w:lang w:val="en-GB"/>
        </w:rPr>
        <w:t>.4</w:t>
      </w:r>
      <w:r w:rsidR="00CA04D1">
        <w:rPr>
          <w:i/>
          <w:color w:val="000000"/>
          <w:sz w:val="22"/>
          <w:szCs w:val="22"/>
          <w:lang w:val="en-GB"/>
        </w:rPr>
        <w:t xml:space="preserve">: </w:t>
      </w:r>
      <w:r w:rsidR="00C5343D">
        <w:rPr>
          <w:i/>
          <w:color w:val="000000"/>
          <w:sz w:val="22"/>
          <w:szCs w:val="22"/>
          <w:lang w:val="en-GB"/>
        </w:rPr>
        <w:t xml:space="preserve">Conservation stewardship unit established </w:t>
      </w:r>
      <w:r w:rsidR="00513B17">
        <w:rPr>
          <w:i/>
          <w:color w:val="000000"/>
          <w:sz w:val="22"/>
          <w:szCs w:val="22"/>
          <w:lang w:val="en-GB"/>
        </w:rPr>
        <w:t>and pilot programme implemented</w:t>
      </w:r>
    </w:p>
    <w:p w:rsidR="00D81D68" w:rsidRDefault="00380125" w:rsidP="00837A89">
      <w:pPr>
        <w:pBdr>
          <w:left w:val="single" w:sz="4" w:space="4" w:color="auto"/>
        </w:pBdr>
        <w:ind w:left="426"/>
        <w:jc w:val="both"/>
        <w:rPr>
          <w:sz w:val="22"/>
          <w:szCs w:val="22"/>
        </w:rPr>
      </w:pPr>
      <w:r>
        <w:rPr>
          <w:sz w:val="22"/>
          <w:szCs w:val="22"/>
        </w:rPr>
        <w:t>Work under this output will be guided by the</w:t>
      </w:r>
      <w:r w:rsidR="000C212A">
        <w:rPr>
          <w:sz w:val="22"/>
          <w:szCs w:val="22"/>
        </w:rPr>
        <w:t xml:space="preserve"> action plan contained in the</w:t>
      </w:r>
      <w:r>
        <w:rPr>
          <w:sz w:val="22"/>
          <w:szCs w:val="22"/>
        </w:rPr>
        <w:t xml:space="preserve"> </w:t>
      </w:r>
      <w:r>
        <w:rPr>
          <w:i/>
          <w:sz w:val="22"/>
          <w:szCs w:val="22"/>
        </w:rPr>
        <w:t>‘Strategy and implementation plan for a pilot stewardship programme in Mauritius’</w:t>
      </w:r>
      <w:r>
        <w:rPr>
          <w:sz w:val="22"/>
          <w:szCs w:val="22"/>
        </w:rPr>
        <w:t xml:space="preserve"> </w:t>
      </w:r>
      <w:r w:rsidR="006934C9">
        <w:rPr>
          <w:sz w:val="22"/>
          <w:szCs w:val="22"/>
        </w:rPr>
        <w:t xml:space="preserve">(see </w:t>
      </w:r>
      <w:r>
        <w:rPr>
          <w:sz w:val="22"/>
          <w:szCs w:val="22"/>
        </w:rPr>
        <w:t>Output 1.3</w:t>
      </w:r>
      <w:r w:rsidR="006934C9">
        <w:rPr>
          <w:sz w:val="22"/>
          <w:szCs w:val="22"/>
        </w:rPr>
        <w:t>)</w:t>
      </w:r>
      <w:r>
        <w:rPr>
          <w:sz w:val="22"/>
          <w:szCs w:val="22"/>
        </w:rPr>
        <w:t xml:space="preserve">. </w:t>
      </w:r>
      <w:r w:rsidR="000C212A">
        <w:rPr>
          <w:sz w:val="22"/>
          <w:szCs w:val="22"/>
        </w:rPr>
        <w:t xml:space="preserve">It is envisaged that a small </w:t>
      </w:r>
      <w:r w:rsidR="006934C9">
        <w:rPr>
          <w:sz w:val="22"/>
          <w:szCs w:val="22"/>
        </w:rPr>
        <w:t xml:space="preserve">(3 persons) </w:t>
      </w:r>
      <w:r w:rsidR="000C212A">
        <w:rPr>
          <w:sz w:val="22"/>
          <w:szCs w:val="22"/>
        </w:rPr>
        <w:t xml:space="preserve">stewardship unit </w:t>
      </w:r>
      <w:r w:rsidR="006934C9">
        <w:rPr>
          <w:sz w:val="22"/>
          <w:szCs w:val="22"/>
        </w:rPr>
        <w:t xml:space="preserve">will </w:t>
      </w:r>
      <w:r w:rsidR="000C212A">
        <w:rPr>
          <w:sz w:val="22"/>
          <w:szCs w:val="22"/>
        </w:rPr>
        <w:t xml:space="preserve">be </w:t>
      </w:r>
      <w:r w:rsidR="006934C9">
        <w:rPr>
          <w:sz w:val="22"/>
          <w:szCs w:val="22"/>
        </w:rPr>
        <w:t xml:space="preserve">established to pilot the implementation of a conservation stewardship program. </w:t>
      </w:r>
    </w:p>
    <w:p w:rsidR="00D81D68" w:rsidRDefault="00D81D68" w:rsidP="00837A89">
      <w:pPr>
        <w:pBdr>
          <w:left w:val="single" w:sz="4" w:space="4" w:color="auto"/>
        </w:pBdr>
        <w:ind w:left="426"/>
        <w:jc w:val="both"/>
        <w:rPr>
          <w:sz w:val="22"/>
          <w:szCs w:val="22"/>
        </w:rPr>
      </w:pPr>
      <w:r>
        <w:rPr>
          <w:sz w:val="22"/>
          <w:szCs w:val="22"/>
        </w:rPr>
        <w:lastRenderedPageBreak/>
        <w:t>Although the specific activities</w:t>
      </w:r>
      <w:r w:rsidR="00825A51">
        <w:rPr>
          <w:sz w:val="22"/>
          <w:szCs w:val="22"/>
        </w:rPr>
        <w:t xml:space="preserve"> put into action</w:t>
      </w:r>
      <w:r>
        <w:rPr>
          <w:sz w:val="22"/>
          <w:szCs w:val="22"/>
        </w:rPr>
        <w:t xml:space="preserve"> </w:t>
      </w:r>
      <w:r w:rsidR="00825A51">
        <w:rPr>
          <w:sz w:val="22"/>
          <w:szCs w:val="22"/>
        </w:rPr>
        <w:t xml:space="preserve">under this output </w:t>
      </w:r>
      <w:r>
        <w:rPr>
          <w:sz w:val="22"/>
          <w:szCs w:val="22"/>
        </w:rPr>
        <w:t xml:space="preserve">will be more explicitly described in the strategy and implementation plan, it is anticipated that the following </w:t>
      </w:r>
      <w:r w:rsidR="00825A51">
        <w:rPr>
          <w:sz w:val="22"/>
          <w:szCs w:val="22"/>
        </w:rPr>
        <w:t xml:space="preserve">broad </w:t>
      </w:r>
      <w:r>
        <w:rPr>
          <w:sz w:val="22"/>
          <w:szCs w:val="22"/>
        </w:rPr>
        <w:t>activities would be required:</w:t>
      </w:r>
    </w:p>
    <w:p w:rsidR="00AE4443" w:rsidRDefault="00C13F38" w:rsidP="00A3435F">
      <w:pPr>
        <w:pStyle w:val="ListParagraph"/>
        <w:numPr>
          <w:ilvl w:val="0"/>
          <w:numId w:val="24"/>
        </w:numPr>
        <w:pBdr>
          <w:left w:val="single" w:sz="4" w:space="4" w:color="auto"/>
        </w:pBdr>
        <w:ind w:left="709" w:hanging="283"/>
        <w:jc w:val="both"/>
        <w:rPr>
          <w:color w:val="000000"/>
          <w:sz w:val="22"/>
          <w:szCs w:val="22"/>
          <w:lang w:val="en-GB"/>
        </w:rPr>
      </w:pPr>
      <w:r>
        <w:rPr>
          <w:color w:val="000000"/>
          <w:sz w:val="22"/>
          <w:szCs w:val="22"/>
          <w:lang w:val="en-GB"/>
        </w:rPr>
        <w:t xml:space="preserve">Staffing and equipping </w:t>
      </w:r>
      <w:r w:rsidR="00825A51">
        <w:rPr>
          <w:color w:val="000000"/>
          <w:sz w:val="22"/>
          <w:szCs w:val="22"/>
          <w:lang w:val="en-GB"/>
        </w:rPr>
        <w:t xml:space="preserve">of a </w:t>
      </w:r>
      <w:r>
        <w:rPr>
          <w:color w:val="000000"/>
          <w:sz w:val="22"/>
          <w:szCs w:val="22"/>
          <w:lang w:val="en-GB"/>
        </w:rPr>
        <w:t xml:space="preserve">conservation stewardship unit (1 </w:t>
      </w:r>
      <w:r w:rsidR="0053561A">
        <w:rPr>
          <w:color w:val="000000"/>
          <w:sz w:val="22"/>
          <w:szCs w:val="22"/>
          <w:lang w:val="en-GB"/>
        </w:rPr>
        <w:t>unit</w:t>
      </w:r>
      <w:r>
        <w:rPr>
          <w:color w:val="000000"/>
          <w:sz w:val="22"/>
          <w:szCs w:val="22"/>
          <w:lang w:val="en-GB"/>
        </w:rPr>
        <w:t xml:space="preserve"> manager/ </w:t>
      </w:r>
      <w:r w:rsidR="00001C64">
        <w:rPr>
          <w:color w:val="000000"/>
          <w:sz w:val="22"/>
          <w:szCs w:val="22"/>
          <w:lang w:val="en-GB"/>
        </w:rPr>
        <w:t>3</w:t>
      </w:r>
      <w:r>
        <w:rPr>
          <w:color w:val="000000"/>
          <w:sz w:val="22"/>
          <w:szCs w:val="22"/>
          <w:lang w:val="en-GB"/>
        </w:rPr>
        <w:t xml:space="preserve"> conservation stewardship negotiators).</w:t>
      </w:r>
      <w:r w:rsidR="00B37B17">
        <w:rPr>
          <w:color w:val="000000"/>
          <w:sz w:val="22"/>
          <w:szCs w:val="22"/>
          <w:lang w:val="en-GB"/>
        </w:rPr>
        <w:t xml:space="preserve"> </w:t>
      </w:r>
    </w:p>
    <w:p w:rsidR="00083B46" w:rsidRDefault="00083B46" w:rsidP="00A3435F">
      <w:pPr>
        <w:pStyle w:val="ListParagraph"/>
        <w:numPr>
          <w:ilvl w:val="0"/>
          <w:numId w:val="24"/>
        </w:numPr>
        <w:pBdr>
          <w:left w:val="single" w:sz="4" w:space="4" w:color="auto"/>
        </w:pBdr>
        <w:ind w:left="709" w:hanging="283"/>
        <w:jc w:val="both"/>
        <w:rPr>
          <w:color w:val="000000"/>
          <w:sz w:val="22"/>
          <w:szCs w:val="22"/>
          <w:lang w:val="en-GB"/>
        </w:rPr>
      </w:pPr>
      <w:r>
        <w:rPr>
          <w:color w:val="000000"/>
          <w:sz w:val="22"/>
          <w:szCs w:val="22"/>
          <w:lang w:val="en-GB"/>
        </w:rPr>
        <w:t>Identifying, prioritising and facilitating the proclamation of: (i) all suitable state-owned mountain reserves that are not leased to the private sector; (ii) suitable state land that is not leased for used for other purposes (e.g. tea or commercial plantations)</w:t>
      </w:r>
    </w:p>
    <w:p w:rsidR="00B37B17" w:rsidRPr="00C13F38" w:rsidRDefault="00B37B17" w:rsidP="00A3435F">
      <w:pPr>
        <w:pStyle w:val="ListParagraph"/>
        <w:numPr>
          <w:ilvl w:val="0"/>
          <w:numId w:val="24"/>
        </w:numPr>
        <w:pBdr>
          <w:left w:val="single" w:sz="4" w:space="4" w:color="auto"/>
        </w:pBdr>
        <w:ind w:left="709" w:hanging="283"/>
        <w:jc w:val="both"/>
        <w:rPr>
          <w:color w:val="000000"/>
          <w:sz w:val="22"/>
          <w:szCs w:val="22"/>
          <w:lang w:val="en-GB"/>
        </w:rPr>
      </w:pPr>
      <w:r w:rsidRPr="00C13F38">
        <w:rPr>
          <w:color w:val="000000"/>
          <w:sz w:val="22"/>
          <w:szCs w:val="22"/>
          <w:lang w:val="en-GB"/>
        </w:rPr>
        <w:t xml:space="preserve">Visiting </w:t>
      </w:r>
      <w:r w:rsidR="00477AD9">
        <w:rPr>
          <w:color w:val="000000"/>
          <w:sz w:val="22"/>
          <w:szCs w:val="22"/>
          <w:lang w:val="en-GB"/>
        </w:rPr>
        <w:t xml:space="preserve">targeted </w:t>
      </w:r>
      <w:r w:rsidR="00083B46">
        <w:rPr>
          <w:color w:val="000000"/>
          <w:sz w:val="22"/>
          <w:szCs w:val="22"/>
          <w:lang w:val="en-GB"/>
        </w:rPr>
        <w:t xml:space="preserve">private </w:t>
      </w:r>
      <w:r w:rsidRPr="00C13F38">
        <w:rPr>
          <w:color w:val="000000"/>
          <w:sz w:val="22"/>
          <w:szCs w:val="22"/>
          <w:lang w:val="en-GB"/>
        </w:rPr>
        <w:t>landowners/lessees</w:t>
      </w:r>
      <w:r w:rsidR="00825A51">
        <w:rPr>
          <w:color w:val="000000"/>
          <w:sz w:val="22"/>
          <w:szCs w:val="22"/>
          <w:lang w:val="en-GB"/>
        </w:rPr>
        <w:t xml:space="preserve"> to: introduce and explain</w:t>
      </w:r>
      <w:r w:rsidRPr="00C13F38">
        <w:rPr>
          <w:color w:val="000000"/>
          <w:sz w:val="22"/>
          <w:szCs w:val="22"/>
          <w:lang w:val="en-GB"/>
        </w:rPr>
        <w:t xml:space="preserve"> conservation stewardship and </w:t>
      </w:r>
      <w:r w:rsidR="00825A51">
        <w:rPr>
          <w:color w:val="000000"/>
          <w:sz w:val="22"/>
          <w:szCs w:val="22"/>
          <w:lang w:val="en-GB"/>
        </w:rPr>
        <w:t>stewardship options; document</w:t>
      </w:r>
      <w:r w:rsidRPr="00C13F38">
        <w:rPr>
          <w:color w:val="000000"/>
          <w:sz w:val="22"/>
          <w:szCs w:val="22"/>
          <w:lang w:val="en-GB"/>
        </w:rPr>
        <w:t xml:space="preserve"> </w:t>
      </w:r>
      <w:r w:rsidR="00825A51">
        <w:rPr>
          <w:color w:val="000000"/>
          <w:sz w:val="22"/>
          <w:szCs w:val="22"/>
          <w:lang w:val="en-GB"/>
        </w:rPr>
        <w:t>and record</w:t>
      </w:r>
      <w:r w:rsidRPr="00C13F38">
        <w:rPr>
          <w:color w:val="000000"/>
          <w:sz w:val="22"/>
          <w:szCs w:val="22"/>
          <w:lang w:val="en-GB"/>
        </w:rPr>
        <w:t xml:space="preserve"> landowner/lessee information; </w:t>
      </w:r>
      <w:r w:rsidR="00825A51">
        <w:rPr>
          <w:color w:val="000000"/>
          <w:sz w:val="22"/>
          <w:szCs w:val="22"/>
          <w:lang w:val="en-GB"/>
        </w:rPr>
        <w:t>and assess attitude and needs</w:t>
      </w:r>
      <w:r w:rsidR="00C13F38" w:rsidRPr="00C13F38">
        <w:rPr>
          <w:color w:val="000000"/>
          <w:sz w:val="22"/>
          <w:szCs w:val="22"/>
          <w:lang w:val="en-GB"/>
        </w:rPr>
        <w:t>.</w:t>
      </w:r>
    </w:p>
    <w:p w:rsidR="00C13F38" w:rsidRDefault="00B37B17" w:rsidP="00A3435F">
      <w:pPr>
        <w:pStyle w:val="ListParagraph"/>
        <w:numPr>
          <w:ilvl w:val="0"/>
          <w:numId w:val="24"/>
        </w:numPr>
        <w:pBdr>
          <w:left w:val="single" w:sz="4" w:space="4" w:color="auto"/>
        </w:pBdr>
        <w:ind w:left="709" w:hanging="283"/>
        <w:jc w:val="both"/>
        <w:rPr>
          <w:color w:val="000000"/>
          <w:sz w:val="22"/>
          <w:szCs w:val="22"/>
          <w:lang w:val="en-GB"/>
        </w:rPr>
      </w:pPr>
      <w:r>
        <w:rPr>
          <w:color w:val="000000"/>
          <w:sz w:val="22"/>
          <w:szCs w:val="22"/>
          <w:lang w:val="en-GB"/>
        </w:rPr>
        <w:t>Conducting an internal cost analysis</w:t>
      </w:r>
      <w:r w:rsidR="00083B46">
        <w:rPr>
          <w:color w:val="000000"/>
          <w:sz w:val="22"/>
          <w:szCs w:val="22"/>
          <w:lang w:val="en-GB"/>
        </w:rPr>
        <w:t xml:space="preserve"> of </w:t>
      </w:r>
      <w:r w:rsidR="00477AD9">
        <w:rPr>
          <w:color w:val="000000"/>
          <w:sz w:val="22"/>
          <w:szCs w:val="22"/>
          <w:lang w:val="en-GB"/>
        </w:rPr>
        <w:t>targeted</w:t>
      </w:r>
      <w:r w:rsidR="00083B46">
        <w:rPr>
          <w:color w:val="000000"/>
          <w:sz w:val="22"/>
          <w:szCs w:val="22"/>
          <w:lang w:val="en-GB"/>
        </w:rPr>
        <w:t xml:space="preserve"> private and leased land</w:t>
      </w:r>
      <w:r w:rsidR="00162B4D">
        <w:rPr>
          <w:color w:val="000000"/>
          <w:sz w:val="22"/>
          <w:szCs w:val="22"/>
          <w:lang w:val="en-GB"/>
        </w:rPr>
        <w:t xml:space="preserve">. This </w:t>
      </w:r>
      <w:r w:rsidR="00825A51">
        <w:rPr>
          <w:color w:val="000000"/>
          <w:sz w:val="22"/>
          <w:szCs w:val="22"/>
          <w:lang w:val="en-GB"/>
        </w:rPr>
        <w:t xml:space="preserve">would include: </w:t>
      </w:r>
      <w:r>
        <w:rPr>
          <w:color w:val="000000"/>
          <w:sz w:val="22"/>
          <w:szCs w:val="22"/>
          <w:lang w:val="en-GB"/>
        </w:rPr>
        <w:t>assessing</w:t>
      </w:r>
      <w:r w:rsidR="00162B4D">
        <w:rPr>
          <w:color w:val="000000"/>
          <w:sz w:val="22"/>
          <w:szCs w:val="22"/>
          <w:lang w:val="en-GB"/>
        </w:rPr>
        <w:t xml:space="preserve"> the</w:t>
      </w:r>
      <w:r>
        <w:rPr>
          <w:color w:val="000000"/>
          <w:sz w:val="22"/>
          <w:szCs w:val="22"/>
          <w:lang w:val="en-GB"/>
        </w:rPr>
        <w:t xml:space="preserve"> conservation</w:t>
      </w:r>
      <w:r w:rsidR="00C13F38">
        <w:rPr>
          <w:color w:val="000000"/>
          <w:sz w:val="22"/>
          <w:szCs w:val="22"/>
          <w:lang w:val="en-GB"/>
        </w:rPr>
        <w:t xml:space="preserve"> and biodiversity</w:t>
      </w:r>
      <w:r>
        <w:rPr>
          <w:color w:val="000000"/>
          <w:sz w:val="22"/>
          <w:szCs w:val="22"/>
          <w:lang w:val="en-GB"/>
        </w:rPr>
        <w:t xml:space="preserve"> value </w:t>
      </w:r>
      <w:r w:rsidR="00C13F38">
        <w:rPr>
          <w:color w:val="000000"/>
          <w:sz w:val="22"/>
          <w:szCs w:val="22"/>
          <w:lang w:val="en-GB"/>
        </w:rPr>
        <w:t xml:space="preserve">of </w:t>
      </w:r>
      <w:r w:rsidR="00162B4D">
        <w:rPr>
          <w:color w:val="000000"/>
          <w:sz w:val="22"/>
          <w:szCs w:val="22"/>
          <w:lang w:val="en-GB"/>
        </w:rPr>
        <w:t xml:space="preserve">the </w:t>
      </w:r>
      <w:r w:rsidR="00C13F38">
        <w:rPr>
          <w:color w:val="000000"/>
          <w:sz w:val="22"/>
          <w:szCs w:val="22"/>
          <w:lang w:val="en-GB"/>
        </w:rPr>
        <w:t xml:space="preserve">property; evaluating </w:t>
      </w:r>
      <w:r w:rsidR="00162B4D">
        <w:rPr>
          <w:color w:val="000000"/>
          <w:sz w:val="22"/>
          <w:szCs w:val="22"/>
          <w:lang w:val="en-GB"/>
        </w:rPr>
        <w:t xml:space="preserve">the </w:t>
      </w:r>
      <w:r w:rsidR="00C13F38">
        <w:rPr>
          <w:color w:val="000000"/>
          <w:sz w:val="22"/>
          <w:szCs w:val="22"/>
          <w:lang w:val="en-GB"/>
        </w:rPr>
        <w:t xml:space="preserve">condition of, and threats to, </w:t>
      </w:r>
      <w:r w:rsidR="00162B4D">
        <w:rPr>
          <w:color w:val="000000"/>
          <w:sz w:val="22"/>
          <w:szCs w:val="22"/>
          <w:lang w:val="en-GB"/>
        </w:rPr>
        <w:t xml:space="preserve">the </w:t>
      </w:r>
      <w:r w:rsidR="00C13F38">
        <w:rPr>
          <w:color w:val="000000"/>
          <w:sz w:val="22"/>
          <w:szCs w:val="22"/>
          <w:lang w:val="en-GB"/>
        </w:rPr>
        <w:t xml:space="preserve">property; </w:t>
      </w:r>
      <w:r w:rsidR="00825A51">
        <w:rPr>
          <w:color w:val="000000"/>
          <w:sz w:val="22"/>
          <w:szCs w:val="22"/>
          <w:lang w:val="en-GB"/>
        </w:rPr>
        <w:t xml:space="preserve">and </w:t>
      </w:r>
      <w:r w:rsidR="00C13F38">
        <w:rPr>
          <w:color w:val="000000"/>
          <w:sz w:val="22"/>
          <w:szCs w:val="22"/>
          <w:lang w:val="en-GB"/>
        </w:rPr>
        <w:t>determining resource implications for cons</w:t>
      </w:r>
      <w:r w:rsidR="00825A51">
        <w:rPr>
          <w:color w:val="000000"/>
          <w:sz w:val="22"/>
          <w:szCs w:val="22"/>
          <w:lang w:val="en-GB"/>
        </w:rPr>
        <w:t xml:space="preserve">ervation management of </w:t>
      </w:r>
      <w:r w:rsidR="00162B4D">
        <w:rPr>
          <w:color w:val="000000"/>
          <w:sz w:val="22"/>
          <w:szCs w:val="22"/>
          <w:lang w:val="en-GB"/>
        </w:rPr>
        <w:t xml:space="preserve">the </w:t>
      </w:r>
      <w:r w:rsidR="00825A51">
        <w:rPr>
          <w:color w:val="000000"/>
          <w:sz w:val="22"/>
          <w:szCs w:val="22"/>
          <w:lang w:val="en-GB"/>
        </w:rPr>
        <w:t>property</w:t>
      </w:r>
      <w:r w:rsidR="00C13F38">
        <w:rPr>
          <w:color w:val="000000"/>
          <w:sz w:val="22"/>
          <w:szCs w:val="22"/>
          <w:lang w:val="en-GB"/>
        </w:rPr>
        <w:t>.</w:t>
      </w:r>
    </w:p>
    <w:p w:rsidR="00C13F38" w:rsidRDefault="00C13F38" w:rsidP="00A3435F">
      <w:pPr>
        <w:pStyle w:val="ListParagraph"/>
        <w:numPr>
          <w:ilvl w:val="0"/>
          <w:numId w:val="24"/>
        </w:numPr>
        <w:pBdr>
          <w:left w:val="single" w:sz="4" w:space="4" w:color="auto"/>
        </w:pBdr>
        <w:ind w:left="709" w:hanging="283"/>
        <w:jc w:val="both"/>
        <w:rPr>
          <w:color w:val="000000"/>
          <w:sz w:val="22"/>
          <w:szCs w:val="22"/>
          <w:lang w:val="en-GB"/>
        </w:rPr>
      </w:pPr>
      <w:r>
        <w:rPr>
          <w:color w:val="000000"/>
          <w:sz w:val="22"/>
          <w:szCs w:val="22"/>
          <w:lang w:val="en-GB"/>
        </w:rPr>
        <w:t>Entering in</w:t>
      </w:r>
      <w:r w:rsidR="00825A51">
        <w:rPr>
          <w:color w:val="000000"/>
          <w:sz w:val="22"/>
          <w:szCs w:val="22"/>
          <w:lang w:val="en-GB"/>
        </w:rPr>
        <w:t xml:space="preserve">to negotiations with </w:t>
      </w:r>
      <w:r w:rsidR="00477AD9">
        <w:rPr>
          <w:color w:val="000000"/>
          <w:sz w:val="22"/>
          <w:szCs w:val="22"/>
          <w:lang w:val="en-GB"/>
        </w:rPr>
        <w:t xml:space="preserve">targeted </w:t>
      </w:r>
      <w:r w:rsidR="00825A51">
        <w:rPr>
          <w:color w:val="000000"/>
          <w:sz w:val="22"/>
          <w:szCs w:val="22"/>
          <w:lang w:val="en-GB"/>
        </w:rPr>
        <w:t>landowner</w:t>
      </w:r>
      <w:r w:rsidR="00477AD9">
        <w:rPr>
          <w:color w:val="000000"/>
          <w:sz w:val="22"/>
          <w:szCs w:val="22"/>
          <w:lang w:val="en-GB"/>
        </w:rPr>
        <w:t>s</w:t>
      </w:r>
      <w:r w:rsidR="00162B4D">
        <w:rPr>
          <w:color w:val="000000"/>
          <w:sz w:val="22"/>
          <w:szCs w:val="22"/>
          <w:lang w:val="en-GB"/>
        </w:rPr>
        <w:t>. This would include</w:t>
      </w:r>
      <w:r w:rsidR="00825A51">
        <w:rPr>
          <w:color w:val="000000"/>
          <w:sz w:val="22"/>
          <w:szCs w:val="22"/>
          <w:lang w:val="en-GB"/>
        </w:rPr>
        <w:t xml:space="preserve">: </w:t>
      </w:r>
      <w:r w:rsidR="00162B4D">
        <w:rPr>
          <w:color w:val="000000"/>
          <w:sz w:val="22"/>
          <w:szCs w:val="22"/>
          <w:lang w:val="en-GB"/>
        </w:rPr>
        <w:t xml:space="preserve">defining the area subject to a stewardship agreement; </w:t>
      </w:r>
      <w:r>
        <w:rPr>
          <w:color w:val="000000"/>
          <w:sz w:val="22"/>
          <w:szCs w:val="22"/>
          <w:lang w:val="en-GB"/>
        </w:rPr>
        <w:t xml:space="preserve">negotiating and drafting </w:t>
      </w:r>
      <w:r w:rsidR="00162B4D">
        <w:rPr>
          <w:color w:val="000000"/>
          <w:sz w:val="22"/>
          <w:szCs w:val="22"/>
          <w:lang w:val="en-GB"/>
        </w:rPr>
        <w:t xml:space="preserve">the </w:t>
      </w:r>
      <w:r>
        <w:rPr>
          <w:color w:val="000000"/>
          <w:sz w:val="22"/>
          <w:szCs w:val="22"/>
          <w:lang w:val="en-GB"/>
        </w:rPr>
        <w:t xml:space="preserve">stewardship agreement; ensuring legal compliance of </w:t>
      </w:r>
      <w:r w:rsidR="00162B4D">
        <w:rPr>
          <w:color w:val="000000"/>
          <w:sz w:val="22"/>
          <w:szCs w:val="22"/>
          <w:lang w:val="en-GB"/>
        </w:rPr>
        <w:t xml:space="preserve">the </w:t>
      </w:r>
      <w:r>
        <w:rPr>
          <w:color w:val="000000"/>
          <w:sz w:val="22"/>
          <w:szCs w:val="22"/>
          <w:lang w:val="en-GB"/>
        </w:rPr>
        <w:t xml:space="preserve">stewardship agreement; finalising </w:t>
      </w:r>
      <w:r w:rsidR="00162B4D">
        <w:rPr>
          <w:color w:val="000000"/>
          <w:sz w:val="22"/>
          <w:szCs w:val="22"/>
          <w:lang w:val="en-GB"/>
        </w:rPr>
        <w:t xml:space="preserve">any </w:t>
      </w:r>
      <w:r>
        <w:rPr>
          <w:color w:val="000000"/>
          <w:sz w:val="22"/>
          <w:szCs w:val="22"/>
          <w:lang w:val="en-GB"/>
        </w:rPr>
        <w:t xml:space="preserve">associated legal documentation where required; </w:t>
      </w:r>
      <w:r w:rsidR="00825A51">
        <w:rPr>
          <w:color w:val="000000"/>
          <w:sz w:val="22"/>
          <w:szCs w:val="22"/>
          <w:lang w:val="en-GB"/>
        </w:rPr>
        <w:t xml:space="preserve">and </w:t>
      </w:r>
      <w:r>
        <w:rPr>
          <w:color w:val="000000"/>
          <w:sz w:val="22"/>
          <w:szCs w:val="22"/>
          <w:lang w:val="en-GB"/>
        </w:rPr>
        <w:t xml:space="preserve">ensuring </w:t>
      </w:r>
      <w:r w:rsidR="00162B4D">
        <w:rPr>
          <w:color w:val="000000"/>
          <w:sz w:val="22"/>
          <w:szCs w:val="22"/>
          <w:lang w:val="en-GB"/>
        </w:rPr>
        <w:t xml:space="preserve">the </w:t>
      </w:r>
      <w:r>
        <w:rPr>
          <w:color w:val="000000"/>
          <w:sz w:val="22"/>
          <w:szCs w:val="22"/>
          <w:lang w:val="en-GB"/>
        </w:rPr>
        <w:t>formal proclamation of property as and where required)</w:t>
      </w:r>
    </w:p>
    <w:p w:rsidR="00454D76" w:rsidRDefault="00454D76" w:rsidP="00A3435F">
      <w:pPr>
        <w:pStyle w:val="ListParagraph"/>
        <w:numPr>
          <w:ilvl w:val="0"/>
          <w:numId w:val="24"/>
        </w:numPr>
        <w:pBdr>
          <w:left w:val="single" w:sz="4" w:space="4" w:color="auto"/>
        </w:pBdr>
        <w:ind w:left="709" w:hanging="283"/>
        <w:jc w:val="both"/>
        <w:rPr>
          <w:color w:val="000000"/>
          <w:sz w:val="22"/>
          <w:szCs w:val="22"/>
          <w:lang w:val="en-GB"/>
        </w:rPr>
      </w:pPr>
      <w:r>
        <w:rPr>
          <w:color w:val="000000"/>
          <w:sz w:val="22"/>
          <w:szCs w:val="22"/>
          <w:lang w:val="en-GB"/>
        </w:rPr>
        <w:t xml:space="preserve">Preparing a management plan for the </w:t>
      </w:r>
      <w:r w:rsidR="00477AD9">
        <w:rPr>
          <w:color w:val="000000"/>
          <w:sz w:val="22"/>
          <w:szCs w:val="22"/>
          <w:lang w:val="en-GB"/>
        </w:rPr>
        <w:t>affected properties to direct their</w:t>
      </w:r>
      <w:r w:rsidR="00825A51">
        <w:rPr>
          <w:color w:val="000000"/>
          <w:sz w:val="22"/>
          <w:szCs w:val="22"/>
          <w:lang w:val="en-GB"/>
        </w:rPr>
        <w:t xml:space="preserve"> conservation management and development.</w:t>
      </w:r>
    </w:p>
    <w:p w:rsidR="00B37B17" w:rsidRPr="00D81D68" w:rsidRDefault="00454D76" w:rsidP="00A3435F">
      <w:pPr>
        <w:pStyle w:val="ListParagraph"/>
        <w:numPr>
          <w:ilvl w:val="0"/>
          <w:numId w:val="24"/>
        </w:numPr>
        <w:pBdr>
          <w:left w:val="single" w:sz="4" w:space="4" w:color="auto"/>
        </w:pBdr>
        <w:ind w:left="709" w:hanging="283"/>
        <w:jc w:val="both"/>
        <w:rPr>
          <w:color w:val="000000"/>
          <w:sz w:val="22"/>
          <w:szCs w:val="22"/>
          <w:lang w:val="en-GB"/>
        </w:rPr>
      </w:pPr>
      <w:r>
        <w:rPr>
          <w:color w:val="000000"/>
          <w:sz w:val="22"/>
          <w:szCs w:val="22"/>
          <w:lang w:val="en-GB"/>
        </w:rPr>
        <w:t xml:space="preserve">Providing ongoing professional and technical support to ‘contracted’ landowners/lessees </w:t>
      </w:r>
      <w:r w:rsidR="00B37B17">
        <w:rPr>
          <w:color w:val="000000"/>
          <w:sz w:val="22"/>
          <w:szCs w:val="22"/>
          <w:lang w:val="en-GB"/>
        </w:rPr>
        <w:t xml:space="preserve"> </w:t>
      </w:r>
    </w:p>
    <w:p w:rsidR="009E7CD1" w:rsidRDefault="009E7CD1" w:rsidP="00837A89">
      <w:pPr>
        <w:pBdr>
          <w:left w:val="single" w:sz="4" w:space="4" w:color="auto"/>
        </w:pBdr>
        <w:ind w:left="426"/>
        <w:jc w:val="both"/>
        <w:rPr>
          <w:sz w:val="22"/>
          <w:szCs w:val="22"/>
        </w:rPr>
      </w:pPr>
    </w:p>
    <w:p w:rsidR="00C5343D" w:rsidRDefault="009E7CD1" w:rsidP="00837A89">
      <w:pPr>
        <w:pBdr>
          <w:left w:val="single" w:sz="4" w:space="4" w:color="auto"/>
        </w:pBdr>
        <w:ind w:left="426"/>
        <w:jc w:val="both"/>
        <w:rPr>
          <w:sz w:val="22"/>
          <w:szCs w:val="22"/>
        </w:rPr>
      </w:pPr>
      <w:r>
        <w:rPr>
          <w:sz w:val="22"/>
          <w:szCs w:val="22"/>
        </w:rPr>
        <w:t>Project funding will be used to finance th</w:t>
      </w:r>
      <w:r w:rsidR="00825A51">
        <w:rPr>
          <w:sz w:val="22"/>
          <w:szCs w:val="22"/>
        </w:rPr>
        <w:t>e staffing and equipping of the</w:t>
      </w:r>
      <w:r>
        <w:rPr>
          <w:sz w:val="22"/>
          <w:szCs w:val="22"/>
        </w:rPr>
        <w:t xml:space="preserve"> stewardship unit as well as its </w:t>
      </w:r>
      <w:r w:rsidR="00162B4D">
        <w:rPr>
          <w:sz w:val="22"/>
          <w:szCs w:val="22"/>
        </w:rPr>
        <w:t xml:space="preserve">operational </w:t>
      </w:r>
      <w:r>
        <w:rPr>
          <w:sz w:val="22"/>
          <w:szCs w:val="22"/>
        </w:rPr>
        <w:t>running costs. The PCU will facilitate the selection and appointment of unit staff</w:t>
      </w:r>
      <w:r w:rsidR="00162B4D">
        <w:rPr>
          <w:sz w:val="22"/>
          <w:szCs w:val="22"/>
        </w:rPr>
        <w:t xml:space="preserve"> and</w:t>
      </w:r>
      <w:r w:rsidR="00162B4D" w:rsidRPr="00162B4D">
        <w:rPr>
          <w:sz w:val="22"/>
          <w:szCs w:val="22"/>
        </w:rPr>
        <w:t xml:space="preserve"> </w:t>
      </w:r>
      <w:r w:rsidR="00162B4D">
        <w:rPr>
          <w:sz w:val="22"/>
          <w:szCs w:val="22"/>
        </w:rPr>
        <w:t>procurement of equipment</w:t>
      </w:r>
      <w:r>
        <w:rPr>
          <w:sz w:val="22"/>
          <w:szCs w:val="22"/>
        </w:rPr>
        <w:t>.</w:t>
      </w:r>
      <w:r w:rsidR="00162B4D">
        <w:rPr>
          <w:sz w:val="22"/>
          <w:szCs w:val="22"/>
        </w:rPr>
        <w:t xml:space="preserve"> </w:t>
      </w:r>
      <w:r>
        <w:rPr>
          <w:sz w:val="22"/>
          <w:szCs w:val="22"/>
        </w:rPr>
        <w:t xml:space="preserve">It is proposed that the stewardship unit </w:t>
      </w:r>
      <w:r w:rsidR="00D03153">
        <w:rPr>
          <w:sz w:val="22"/>
          <w:szCs w:val="22"/>
        </w:rPr>
        <w:t xml:space="preserve">will </w:t>
      </w:r>
      <w:r>
        <w:rPr>
          <w:sz w:val="22"/>
          <w:szCs w:val="22"/>
        </w:rPr>
        <w:t xml:space="preserve">be </w:t>
      </w:r>
      <w:r w:rsidR="0053561A">
        <w:rPr>
          <w:sz w:val="22"/>
          <w:szCs w:val="22"/>
        </w:rPr>
        <w:t>institutionall</w:t>
      </w:r>
      <w:r>
        <w:rPr>
          <w:sz w:val="22"/>
          <w:szCs w:val="22"/>
        </w:rPr>
        <w:t>y located within the MoA</w:t>
      </w:r>
      <w:r w:rsidR="00162B4D">
        <w:rPr>
          <w:sz w:val="22"/>
          <w:szCs w:val="22"/>
        </w:rPr>
        <w:t xml:space="preserve"> and</w:t>
      </w:r>
      <w:r w:rsidR="00D03153">
        <w:rPr>
          <w:sz w:val="22"/>
          <w:szCs w:val="22"/>
        </w:rPr>
        <w:t xml:space="preserve"> </w:t>
      </w:r>
      <w:r w:rsidR="002308E7">
        <w:rPr>
          <w:sz w:val="22"/>
          <w:szCs w:val="22"/>
        </w:rPr>
        <w:t xml:space="preserve">will </w:t>
      </w:r>
      <w:r>
        <w:rPr>
          <w:sz w:val="22"/>
          <w:szCs w:val="22"/>
        </w:rPr>
        <w:t xml:space="preserve">provide a support service to both the FS and NPCS in negotiating voluntary and/or contractual stewardship agreements with landowners and land use rights holders. Once these agreements are concluded, </w:t>
      </w:r>
      <w:r w:rsidR="00162B4D">
        <w:rPr>
          <w:sz w:val="22"/>
          <w:szCs w:val="22"/>
        </w:rPr>
        <w:t xml:space="preserve">it is envisaged that </w:t>
      </w:r>
      <w:r>
        <w:rPr>
          <w:sz w:val="22"/>
          <w:szCs w:val="22"/>
        </w:rPr>
        <w:t>the NPCS or FS will be responsible for maintaining these a</w:t>
      </w:r>
      <w:r w:rsidR="00162B4D">
        <w:rPr>
          <w:sz w:val="22"/>
          <w:szCs w:val="22"/>
        </w:rPr>
        <w:t>greements beyond the term of th</w:t>
      </w:r>
      <w:r w:rsidR="002308E7">
        <w:rPr>
          <w:sz w:val="22"/>
          <w:szCs w:val="22"/>
        </w:rPr>
        <w:t>e</w:t>
      </w:r>
      <w:r>
        <w:rPr>
          <w:sz w:val="22"/>
          <w:szCs w:val="22"/>
        </w:rPr>
        <w:t xml:space="preserve"> project.  </w:t>
      </w:r>
    </w:p>
    <w:p w:rsidR="009E7CD1" w:rsidRPr="00E7436E" w:rsidRDefault="009E7CD1" w:rsidP="00837A89">
      <w:pPr>
        <w:pBdr>
          <w:left w:val="single" w:sz="4" w:space="4" w:color="auto"/>
        </w:pBdr>
        <w:ind w:left="426"/>
        <w:jc w:val="both"/>
        <w:rPr>
          <w:color w:val="000000"/>
          <w:sz w:val="22"/>
          <w:szCs w:val="22"/>
          <w:lang w:val="en-GB"/>
        </w:rPr>
      </w:pPr>
    </w:p>
    <w:p w:rsidR="00C5343D" w:rsidRPr="00E7436E" w:rsidRDefault="00C5343D" w:rsidP="00C5343D">
      <w:pPr>
        <w:pBdr>
          <w:left w:val="single" w:sz="4" w:space="4" w:color="auto"/>
        </w:pBdr>
        <w:ind w:left="426"/>
        <w:jc w:val="both"/>
        <w:rPr>
          <w:i/>
          <w:color w:val="000000"/>
          <w:sz w:val="22"/>
          <w:szCs w:val="22"/>
          <w:lang w:val="en-GB"/>
        </w:rPr>
      </w:pPr>
      <w:r w:rsidRPr="00E7436E">
        <w:rPr>
          <w:i/>
          <w:color w:val="000000"/>
          <w:sz w:val="22"/>
          <w:szCs w:val="22"/>
          <w:lang w:val="en-GB"/>
        </w:rPr>
        <w:t>Output 2</w:t>
      </w:r>
      <w:r>
        <w:rPr>
          <w:i/>
          <w:color w:val="000000"/>
          <w:sz w:val="22"/>
          <w:szCs w:val="22"/>
          <w:lang w:val="en-GB"/>
        </w:rPr>
        <w:t>.</w:t>
      </w:r>
      <w:r w:rsidR="00585D8A">
        <w:rPr>
          <w:i/>
          <w:color w:val="000000"/>
          <w:sz w:val="22"/>
          <w:szCs w:val="22"/>
          <w:lang w:val="en-GB"/>
        </w:rPr>
        <w:t>5</w:t>
      </w:r>
      <w:r>
        <w:rPr>
          <w:i/>
          <w:color w:val="000000"/>
          <w:sz w:val="22"/>
          <w:szCs w:val="22"/>
          <w:lang w:val="en-GB"/>
        </w:rPr>
        <w:t xml:space="preserve">: Skills </w:t>
      </w:r>
      <w:r w:rsidR="00D4278C">
        <w:rPr>
          <w:i/>
          <w:color w:val="000000"/>
          <w:sz w:val="22"/>
          <w:szCs w:val="22"/>
          <w:lang w:val="en-GB"/>
        </w:rPr>
        <w:t>and competencies of PA staff improved</w:t>
      </w:r>
    </w:p>
    <w:p w:rsidR="00F51811" w:rsidRPr="009A16D3" w:rsidRDefault="00821E35" w:rsidP="00D21E29">
      <w:pPr>
        <w:pStyle w:val="Footer"/>
        <w:pBdr>
          <w:left w:val="single" w:sz="4" w:space="4" w:color="auto"/>
        </w:pBdr>
        <w:tabs>
          <w:tab w:val="clear" w:pos="4320"/>
          <w:tab w:val="clear" w:pos="8640"/>
        </w:tabs>
        <w:ind w:left="426"/>
        <w:jc w:val="both"/>
        <w:rPr>
          <w:sz w:val="22"/>
          <w:szCs w:val="22"/>
          <w:lang w:val="en-GB"/>
        </w:rPr>
      </w:pPr>
      <w:r w:rsidRPr="009A16D3">
        <w:rPr>
          <w:sz w:val="22"/>
          <w:szCs w:val="22"/>
          <w:lang w:val="en-GB"/>
        </w:rPr>
        <w:t>Wo</w:t>
      </w:r>
      <w:r w:rsidR="00C16C10" w:rsidRPr="009A16D3">
        <w:rPr>
          <w:sz w:val="22"/>
          <w:szCs w:val="22"/>
          <w:lang w:val="en-GB"/>
        </w:rPr>
        <w:t>rk under this output is intended</w:t>
      </w:r>
      <w:r w:rsidRPr="009A16D3">
        <w:rPr>
          <w:sz w:val="22"/>
          <w:szCs w:val="22"/>
          <w:lang w:val="en-GB"/>
        </w:rPr>
        <w:t xml:space="preserve"> to support the ongoing professional </w:t>
      </w:r>
      <w:r w:rsidR="00F51811" w:rsidRPr="009A16D3">
        <w:rPr>
          <w:sz w:val="22"/>
          <w:szCs w:val="22"/>
          <w:lang w:val="en-GB"/>
        </w:rPr>
        <w:t xml:space="preserve">and technical </w:t>
      </w:r>
      <w:r w:rsidRPr="009A16D3">
        <w:rPr>
          <w:sz w:val="22"/>
          <w:szCs w:val="22"/>
          <w:lang w:val="en-GB"/>
        </w:rPr>
        <w:t xml:space="preserve">development of staff in the </w:t>
      </w:r>
      <w:r w:rsidR="00D21E29" w:rsidRPr="009A16D3">
        <w:rPr>
          <w:sz w:val="22"/>
          <w:szCs w:val="22"/>
          <w:lang w:val="en-GB"/>
        </w:rPr>
        <w:t>NPCS, FS</w:t>
      </w:r>
      <w:r w:rsidRPr="009A16D3">
        <w:rPr>
          <w:sz w:val="22"/>
          <w:szCs w:val="22"/>
          <w:lang w:val="en-GB"/>
        </w:rPr>
        <w:t xml:space="preserve"> and </w:t>
      </w:r>
      <w:r w:rsidR="00F51811" w:rsidRPr="009A16D3">
        <w:rPr>
          <w:sz w:val="22"/>
          <w:szCs w:val="22"/>
          <w:lang w:val="en-GB"/>
        </w:rPr>
        <w:t xml:space="preserve">selected staff from </w:t>
      </w:r>
      <w:r w:rsidR="007C06A5" w:rsidRPr="009A16D3">
        <w:rPr>
          <w:sz w:val="22"/>
          <w:szCs w:val="22"/>
          <w:lang w:val="en-GB"/>
        </w:rPr>
        <w:t xml:space="preserve">affected private landowners and </w:t>
      </w:r>
      <w:r w:rsidR="00D21E29" w:rsidRPr="009A16D3">
        <w:rPr>
          <w:sz w:val="22"/>
          <w:szCs w:val="22"/>
          <w:lang w:val="en-GB"/>
        </w:rPr>
        <w:t>other Ministry</w:t>
      </w:r>
      <w:r w:rsidR="00F51811" w:rsidRPr="009A16D3">
        <w:rPr>
          <w:sz w:val="22"/>
          <w:szCs w:val="22"/>
          <w:lang w:val="en-GB"/>
        </w:rPr>
        <w:t>’s</w:t>
      </w:r>
      <w:r w:rsidRPr="009A16D3">
        <w:rPr>
          <w:sz w:val="22"/>
          <w:szCs w:val="22"/>
          <w:lang w:val="en-GB"/>
        </w:rPr>
        <w:t xml:space="preserve"> </w:t>
      </w:r>
      <w:r w:rsidR="00F51811" w:rsidRPr="009A16D3">
        <w:rPr>
          <w:sz w:val="22"/>
          <w:szCs w:val="22"/>
          <w:lang w:val="en-GB"/>
        </w:rPr>
        <w:t xml:space="preserve">(e.g. MoE NDU) </w:t>
      </w:r>
      <w:r w:rsidRPr="009A16D3">
        <w:rPr>
          <w:sz w:val="22"/>
          <w:szCs w:val="22"/>
          <w:lang w:val="en-GB"/>
        </w:rPr>
        <w:t xml:space="preserve">that </w:t>
      </w:r>
      <w:r w:rsidR="0042335E" w:rsidRPr="009A16D3">
        <w:rPr>
          <w:sz w:val="22"/>
          <w:szCs w:val="22"/>
          <w:lang w:val="en-GB"/>
        </w:rPr>
        <w:t>are</w:t>
      </w:r>
      <w:r w:rsidRPr="009A16D3">
        <w:rPr>
          <w:sz w:val="22"/>
          <w:szCs w:val="22"/>
          <w:lang w:val="en-GB"/>
        </w:rPr>
        <w:t xml:space="preserve"> responsible for </w:t>
      </w:r>
      <w:r w:rsidR="0042335E" w:rsidRPr="009A16D3">
        <w:rPr>
          <w:sz w:val="22"/>
          <w:szCs w:val="22"/>
          <w:lang w:val="en-GB"/>
        </w:rPr>
        <w:t xml:space="preserve">different </w:t>
      </w:r>
      <w:r w:rsidR="00F51811" w:rsidRPr="009A16D3">
        <w:rPr>
          <w:sz w:val="22"/>
          <w:szCs w:val="22"/>
          <w:lang w:val="en-GB"/>
        </w:rPr>
        <w:t>aspects of the</w:t>
      </w:r>
      <w:r w:rsidRPr="009A16D3">
        <w:rPr>
          <w:sz w:val="22"/>
          <w:szCs w:val="22"/>
          <w:lang w:val="en-GB"/>
        </w:rPr>
        <w:t xml:space="preserve"> planning</w:t>
      </w:r>
      <w:r w:rsidR="00F51811" w:rsidRPr="009A16D3">
        <w:rPr>
          <w:sz w:val="22"/>
          <w:szCs w:val="22"/>
          <w:lang w:val="en-GB"/>
        </w:rPr>
        <w:t>, development</w:t>
      </w:r>
      <w:r w:rsidR="0042335E" w:rsidRPr="009A16D3">
        <w:rPr>
          <w:sz w:val="22"/>
          <w:szCs w:val="22"/>
          <w:lang w:val="en-GB"/>
        </w:rPr>
        <w:t>, management</w:t>
      </w:r>
      <w:r w:rsidRPr="009A16D3">
        <w:rPr>
          <w:sz w:val="22"/>
          <w:szCs w:val="22"/>
          <w:lang w:val="en-GB"/>
        </w:rPr>
        <w:t xml:space="preserve"> and administration of </w:t>
      </w:r>
      <w:r w:rsidR="00F51811" w:rsidRPr="009A16D3">
        <w:rPr>
          <w:sz w:val="22"/>
          <w:szCs w:val="22"/>
          <w:lang w:val="en-GB"/>
        </w:rPr>
        <w:t xml:space="preserve">the PAN. </w:t>
      </w:r>
    </w:p>
    <w:p w:rsidR="00821E35" w:rsidRPr="009A16D3" w:rsidRDefault="00821E35" w:rsidP="00D21E29">
      <w:pPr>
        <w:pStyle w:val="Footer"/>
        <w:pBdr>
          <w:left w:val="single" w:sz="4" w:space="4" w:color="auto"/>
        </w:pBdr>
        <w:tabs>
          <w:tab w:val="clear" w:pos="4320"/>
          <w:tab w:val="clear" w:pos="8640"/>
        </w:tabs>
        <w:ind w:left="426"/>
        <w:jc w:val="both"/>
        <w:rPr>
          <w:i/>
          <w:sz w:val="22"/>
          <w:szCs w:val="22"/>
        </w:rPr>
      </w:pPr>
      <w:r w:rsidRPr="009A16D3">
        <w:rPr>
          <w:sz w:val="22"/>
          <w:szCs w:val="22"/>
          <w:lang w:val="en-GB"/>
        </w:rPr>
        <w:t>The activities under this output are directed at:</w:t>
      </w:r>
    </w:p>
    <w:p w:rsidR="00821E35" w:rsidRPr="009A16D3" w:rsidRDefault="00821E35"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9A16D3">
        <w:rPr>
          <w:sz w:val="22"/>
          <w:szCs w:val="22"/>
          <w:lang w:val="en-GB"/>
        </w:rPr>
        <w:t xml:space="preserve">Identifying the </w:t>
      </w:r>
      <w:r w:rsidRPr="009A16D3">
        <w:rPr>
          <w:b/>
          <w:sz w:val="22"/>
          <w:szCs w:val="22"/>
          <w:lang w:val="en-GB"/>
        </w:rPr>
        <w:t>desired</w:t>
      </w:r>
      <w:r w:rsidRPr="009A16D3">
        <w:rPr>
          <w:sz w:val="22"/>
          <w:szCs w:val="22"/>
          <w:lang w:val="en-GB"/>
        </w:rPr>
        <w:t xml:space="preserve"> skills and competence standards required for effective protected area planning</w:t>
      </w:r>
      <w:r w:rsidR="00F51811" w:rsidRPr="009A16D3">
        <w:rPr>
          <w:sz w:val="22"/>
          <w:szCs w:val="22"/>
          <w:lang w:val="en-GB"/>
        </w:rPr>
        <w:t>, development</w:t>
      </w:r>
      <w:r w:rsidRPr="009A16D3">
        <w:rPr>
          <w:sz w:val="22"/>
          <w:szCs w:val="22"/>
          <w:lang w:val="en-GB"/>
        </w:rPr>
        <w:t xml:space="preserve"> and management at the different occupational levels within the </w:t>
      </w:r>
      <w:r w:rsidR="00F51811" w:rsidRPr="009A16D3">
        <w:rPr>
          <w:sz w:val="22"/>
          <w:szCs w:val="22"/>
          <w:lang w:val="en-GB"/>
        </w:rPr>
        <w:t>PA agencies.</w:t>
      </w:r>
    </w:p>
    <w:p w:rsidR="00821E35" w:rsidRPr="009A16D3" w:rsidRDefault="00821E35"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9A16D3">
        <w:rPr>
          <w:sz w:val="22"/>
          <w:szCs w:val="22"/>
          <w:lang w:val="en-GB"/>
        </w:rPr>
        <w:t xml:space="preserve">Assessing the </w:t>
      </w:r>
      <w:r w:rsidRPr="009A16D3">
        <w:rPr>
          <w:b/>
          <w:sz w:val="22"/>
          <w:szCs w:val="22"/>
          <w:lang w:val="en-GB"/>
        </w:rPr>
        <w:t>current</w:t>
      </w:r>
      <w:r w:rsidRPr="009A16D3">
        <w:rPr>
          <w:sz w:val="22"/>
          <w:szCs w:val="22"/>
          <w:lang w:val="en-GB"/>
        </w:rPr>
        <w:t xml:space="preserve"> skills base and competence levels of planning and operational protected area staff in </w:t>
      </w:r>
      <w:r w:rsidR="00F51811" w:rsidRPr="009A16D3">
        <w:rPr>
          <w:sz w:val="22"/>
          <w:szCs w:val="22"/>
          <w:lang w:val="en-GB"/>
        </w:rPr>
        <w:t>the PA agencies</w:t>
      </w:r>
      <w:r w:rsidRPr="009A16D3">
        <w:rPr>
          <w:sz w:val="22"/>
          <w:szCs w:val="22"/>
          <w:lang w:val="en-GB"/>
        </w:rPr>
        <w:t>, and identifying the critical ‘gaps’ for th</w:t>
      </w:r>
      <w:r w:rsidR="009A16D3">
        <w:rPr>
          <w:sz w:val="22"/>
          <w:szCs w:val="22"/>
          <w:lang w:val="en-GB"/>
        </w:rPr>
        <w:t>e different occupational levels.</w:t>
      </w:r>
    </w:p>
    <w:p w:rsidR="00821E35" w:rsidRPr="009A16D3" w:rsidRDefault="00821E35"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9A16D3">
        <w:rPr>
          <w:sz w:val="22"/>
          <w:szCs w:val="22"/>
          <w:lang w:val="en-GB"/>
        </w:rPr>
        <w:t>Developing an institutional skills development and training program</w:t>
      </w:r>
      <w:r w:rsidR="009A16D3">
        <w:rPr>
          <w:sz w:val="22"/>
          <w:szCs w:val="22"/>
          <w:lang w:val="en-GB"/>
        </w:rPr>
        <w:t xml:space="preserve"> for the PA agencies.</w:t>
      </w:r>
    </w:p>
    <w:p w:rsidR="00821E35" w:rsidRPr="009A16D3" w:rsidRDefault="00821E35"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9A16D3">
        <w:rPr>
          <w:sz w:val="22"/>
          <w:szCs w:val="22"/>
          <w:lang w:val="en-GB"/>
        </w:rPr>
        <w:t>Assessing and identifying options for sourcing existing, or developing new, skills development and training programs in order to address these critical gaps in skills and raise competence standards</w:t>
      </w:r>
    </w:p>
    <w:p w:rsidR="00821E35" w:rsidRPr="00C54F47" w:rsidRDefault="007C06A5"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9A16D3">
        <w:rPr>
          <w:sz w:val="22"/>
          <w:szCs w:val="22"/>
          <w:lang w:val="en-GB"/>
        </w:rPr>
        <w:t>Implementing</w:t>
      </w:r>
      <w:r w:rsidR="00821E35" w:rsidRPr="009A16D3">
        <w:rPr>
          <w:sz w:val="22"/>
          <w:szCs w:val="22"/>
          <w:lang w:val="en-GB"/>
        </w:rPr>
        <w:t xml:space="preserve"> short-course training and development</w:t>
      </w:r>
      <w:r w:rsidRPr="009A16D3">
        <w:rPr>
          <w:sz w:val="22"/>
          <w:szCs w:val="22"/>
          <w:lang w:val="en-GB"/>
        </w:rPr>
        <w:t xml:space="preserve"> programs</w:t>
      </w:r>
      <w:r w:rsidR="00821E35" w:rsidRPr="009A16D3">
        <w:rPr>
          <w:sz w:val="22"/>
          <w:szCs w:val="22"/>
          <w:lang w:val="en-GB"/>
        </w:rPr>
        <w:t xml:space="preserve"> </w:t>
      </w:r>
      <w:r w:rsidRPr="009A16D3">
        <w:rPr>
          <w:sz w:val="22"/>
          <w:szCs w:val="22"/>
          <w:lang w:val="en-GB"/>
        </w:rPr>
        <w:t xml:space="preserve">for </w:t>
      </w:r>
      <w:r w:rsidR="002753A6" w:rsidRPr="009A16D3">
        <w:rPr>
          <w:sz w:val="22"/>
          <w:szCs w:val="22"/>
          <w:lang w:val="en-GB"/>
        </w:rPr>
        <w:t>at least 4</w:t>
      </w:r>
      <w:r w:rsidR="00821E35" w:rsidRPr="009A16D3">
        <w:rPr>
          <w:sz w:val="22"/>
          <w:szCs w:val="22"/>
          <w:lang w:val="en-GB"/>
        </w:rPr>
        <w:t xml:space="preserve">0 protected area staff from the </w:t>
      </w:r>
      <w:r w:rsidR="002753A6" w:rsidRPr="009A16D3">
        <w:rPr>
          <w:sz w:val="22"/>
          <w:szCs w:val="22"/>
          <w:lang w:val="en-GB"/>
        </w:rPr>
        <w:t>NPCS, FS</w:t>
      </w:r>
      <w:r w:rsidRPr="009A16D3">
        <w:rPr>
          <w:sz w:val="22"/>
          <w:szCs w:val="22"/>
          <w:lang w:val="en-GB"/>
        </w:rPr>
        <w:t>, affected private landowners</w:t>
      </w:r>
      <w:r w:rsidR="002753A6" w:rsidRPr="009A16D3">
        <w:rPr>
          <w:sz w:val="22"/>
          <w:szCs w:val="22"/>
          <w:lang w:val="en-GB"/>
        </w:rPr>
        <w:t xml:space="preserve"> and other Ministry’s (e.g. MoE NDU)</w:t>
      </w:r>
      <w:r w:rsidR="00821E35" w:rsidRPr="009A16D3">
        <w:rPr>
          <w:sz w:val="22"/>
          <w:szCs w:val="22"/>
          <w:lang w:val="en-GB"/>
        </w:rPr>
        <w:t xml:space="preserve"> </w:t>
      </w:r>
      <w:r w:rsidR="002753A6" w:rsidRPr="009A16D3">
        <w:rPr>
          <w:sz w:val="22"/>
          <w:szCs w:val="22"/>
          <w:lang w:val="en-GB"/>
        </w:rPr>
        <w:t xml:space="preserve">in </w:t>
      </w:r>
      <w:r w:rsidR="00821E35" w:rsidRPr="009A16D3">
        <w:rPr>
          <w:sz w:val="22"/>
          <w:szCs w:val="22"/>
          <w:lang w:val="en-GB"/>
        </w:rPr>
        <w:t>different aspects of PA planning</w:t>
      </w:r>
      <w:r w:rsidR="00C16BA7" w:rsidRPr="009A16D3">
        <w:rPr>
          <w:sz w:val="22"/>
          <w:szCs w:val="22"/>
          <w:lang w:val="en-GB"/>
        </w:rPr>
        <w:t>, development</w:t>
      </w:r>
      <w:r w:rsidR="00821E35" w:rsidRPr="009A16D3">
        <w:rPr>
          <w:sz w:val="22"/>
          <w:szCs w:val="22"/>
          <w:lang w:val="en-GB"/>
        </w:rPr>
        <w:t xml:space="preserve"> and operations, including </w:t>
      </w:r>
      <w:r w:rsidR="00821E35" w:rsidRPr="009A16D3">
        <w:rPr>
          <w:i/>
          <w:sz w:val="22"/>
          <w:szCs w:val="22"/>
          <w:lang w:val="en-GB"/>
        </w:rPr>
        <w:t>inter alia</w:t>
      </w:r>
      <w:r w:rsidR="00821E35" w:rsidRPr="009A16D3">
        <w:rPr>
          <w:sz w:val="22"/>
          <w:szCs w:val="22"/>
          <w:lang w:val="en-GB"/>
        </w:rPr>
        <w:t xml:space="preserve">: strategic and business planning; </w:t>
      </w:r>
      <w:r w:rsidR="002753A6" w:rsidRPr="009A16D3">
        <w:rPr>
          <w:sz w:val="22"/>
          <w:szCs w:val="22"/>
          <w:lang w:val="en-GB"/>
        </w:rPr>
        <w:t>staff</w:t>
      </w:r>
      <w:r w:rsidR="00821E35" w:rsidRPr="009A16D3">
        <w:rPr>
          <w:sz w:val="22"/>
          <w:szCs w:val="22"/>
          <w:lang w:val="en-GB"/>
        </w:rPr>
        <w:t xml:space="preserve"> management; financial management; risk management; </w:t>
      </w:r>
      <w:r w:rsidR="002753A6" w:rsidRPr="009A16D3">
        <w:rPr>
          <w:sz w:val="22"/>
          <w:szCs w:val="22"/>
          <w:lang w:val="en-GB"/>
        </w:rPr>
        <w:t xml:space="preserve">stakeholder participation </w:t>
      </w:r>
      <w:r w:rsidRPr="009A16D3">
        <w:rPr>
          <w:sz w:val="22"/>
          <w:szCs w:val="22"/>
          <w:lang w:val="en-GB"/>
        </w:rPr>
        <w:t>mechanisms</w:t>
      </w:r>
      <w:r w:rsidR="002753A6" w:rsidRPr="009A16D3">
        <w:rPr>
          <w:sz w:val="22"/>
          <w:szCs w:val="22"/>
          <w:lang w:val="en-GB"/>
        </w:rPr>
        <w:t>;</w:t>
      </w:r>
      <w:r w:rsidR="00821E35" w:rsidRPr="009A16D3">
        <w:rPr>
          <w:sz w:val="22"/>
          <w:szCs w:val="22"/>
          <w:lang w:val="en-GB"/>
        </w:rPr>
        <w:t xml:space="preserve"> cooperative governance; knowledge management; recreational and tourism </w:t>
      </w:r>
      <w:r w:rsidR="00C16BA7" w:rsidRPr="009A16D3">
        <w:rPr>
          <w:sz w:val="22"/>
          <w:szCs w:val="22"/>
          <w:lang w:val="en-GB"/>
        </w:rPr>
        <w:t xml:space="preserve">planning </w:t>
      </w:r>
      <w:r w:rsidR="00C16BA7" w:rsidRPr="00C54F47">
        <w:rPr>
          <w:sz w:val="22"/>
          <w:szCs w:val="22"/>
          <w:lang w:val="en-GB"/>
        </w:rPr>
        <w:t xml:space="preserve">and </w:t>
      </w:r>
      <w:r w:rsidR="00821E35" w:rsidRPr="00C54F47">
        <w:rPr>
          <w:sz w:val="22"/>
          <w:szCs w:val="22"/>
          <w:lang w:val="en-GB"/>
        </w:rPr>
        <w:t xml:space="preserve">management; </w:t>
      </w:r>
      <w:r w:rsidR="002753A6" w:rsidRPr="00C54F47">
        <w:rPr>
          <w:sz w:val="22"/>
          <w:szCs w:val="22"/>
          <w:lang w:val="en-GB"/>
        </w:rPr>
        <w:t xml:space="preserve">fire management; IAS control techniques; restoration and rehabilitation techniques; </w:t>
      </w:r>
      <w:r w:rsidRPr="00C54F47">
        <w:rPr>
          <w:sz w:val="22"/>
          <w:szCs w:val="22"/>
          <w:lang w:val="en-GB"/>
        </w:rPr>
        <w:t xml:space="preserve">legal compliance and enforcement; and </w:t>
      </w:r>
      <w:r w:rsidR="002753A6" w:rsidRPr="00C54F47">
        <w:rPr>
          <w:sz w:val="22"/>
          <w:szCs w:val="22"/>
          <w:lang w:val="en-GB"/>
        </w:rPr>
        <w:t>monitoring and evaluation</w:t>
      </w:r>
      <w:r w:rsidR="00821E35" w:rsidRPr="00C54F47">
        <w:rPr>
          <w:sz w:val="22"/>
          <w:szCs w:val="22"/>
          <w:lang w:val="en-GB"/>
        </w:rPr>
        <w:t>.</w:t>
      </w:r>
    </w:p>
    <w:p w:rsidR="007C06A5" w:rsidRPr="00C54F47" w:rsidRDefault="009A16D3"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C54F47">
        <w:rPr>
          <w:sz w:val="22"/>
          <w:szCs w:val="22"/>
          <w:lang w:val="en-GB"/>
        </w:rPr>
        <w:lastRenderedPageBreak/>
        <w:t xml:space="preserve">Developing </w:t>
      </w:r>
      <w:r w:rsidR="00CF0313" w:rsidRPr="00C54F47">
        <w:rPr>
          <w:sz w:val="22"/>
          <w:szCs w:val="22"/>
          <w:lang w:val="en-GB"/>
        </w:rPr>
        <w:t xml:space="preserve">and implementing a mentoring </w:t>
      </w:r>
      <w:r w:rsidR="002C1DA5" w:rsidRPr="00C54F47">
        <w:rPr>
          <w:sz w:val="22"/>
          <w:szCs w:val="22"/>
          <w:lang w:val="en-GB"/>
        </w:rPr>
        <w:t xml:space="preserve">and career-pathing </w:t>
      </w:r>
      <w:r w:rsidR="00CF0313" w:rsidRPr="00C54F47">
        <w:rPr>
          <w:sz w:val="22"/>
          <w:szCs w:val="22"/>
          <w:lang w:val="en-GB"/>
        </w:rPr>
        <w:t>program for four senior management staff from the NPCS and FS.</w:t>
      </w:r>
    </w:p>
    <w:p w:rsidR="00CF0313" w:rsidRPr="00C54F47" w:rsidRDefault="00CF0313"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C54F47">
        <w:rPr>
          <w:sz w:val="22"/>
          <w:szCs w:val="22"/>
          <w:lang w:val="en-GB"/>
        </w:rPr>
        <w:t xml:space="preserve">Implementing a concentrated train-the-trainers program in IAS control and ecosystem restoration for </w:t>
      </w:r>
      <w:r w:rsidR="00563E0B" w:rsidRPr="00C54F47">
        <w:rPr>
          <w:sz w:val="22"/>
          <w:szCs w:val="22"/>
          <w:lang w:val="en-GB"/>
        </w:rPr>
        <w:t xml:space="preserve">private and public </w:t>
      </w:r>
      <w:r w:rsidRPr="00C54F47">
        <w:rPr>
          <w:sz w:val="22"/>
          <w:szCs w:val="22"/>
          <w:lang w:val="en-GB"/>
        </w:rPr>
        <w:t>IAS team supervisors.</w:t>
      </w:r>
    </w:p>
    <w:p w:rsidR="00563E0B" w:rsidRPr="00C54F47" w:rsidRDefault="00CF0313"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C54F47">
        <w:rPr>
          <w:sz w:val="22"/>
          <w:szCs w:val="22"/>
          <w:lang w:val="en-GB"/>
        </w:rPr>
        <w:t xml:space="preserve">Developing specialist </w:t>
      </w:r>
      <w:r w:rsidR="00563E0B" w:rsidRPr="00C54F47">
        <w:rPr>
          <w:sz w:val="22"/>
          <w:szCs w:val="22"/>
          <w:lang w:val="en-GB"/>
        </w:rPr>
        <w:t xml:space="preserve">technical </w:t>
      </w:r>
      <w:r w:rsidRPr="00C54F47">
        <w:rPr>
          <w:sz w:val="22"/>
          <w:szCs w:val="22"/>
          <w:lang w:val="en-GB"/>
        </w:rPr>
        <w:t xml:space="preserve">skills for </w:t>
      </w:r>
      <w:r w:rsidR="00563E0B" w:rsidRPr="00C54F47">
        <w:rPr>
          <w:sz w:val="22"/>
          <w:szCs w:val="22"/>
          <w:lang w:val="en-GB"/>
        </w:rPr>
        <w:t xml:space="preserve">public and private </w:t>
      </w:r>
      <w:r w:rsidRPr="00C54F47">
        <w:rPr>
          <w:sz w:val="22"/>
          <w:szCs w:val="22"/>
          <w:lang w:val="en-GB"/>
        </w:rPr>
        <w:t>IAS control</w:t>
      </w:r>
      <w:r w:rsidR="00563E0B" w:rsidRPr="00C54F47">
        <w:rPr>
          <w:sz w:val="22"/>
          <w:szCs w:val="22"/>
          <w:lang w:val="en-GB"/>
        </w:rPr>
        <w:t xml:space="preserve"> team staff</w:t>
      </w:r>
      <w:r w:rsidRPr="00C54F47">
        <w:rPr>
          <w:sz w:val="22"/>
          <w:szCs w:val="22"/>
          <w:lang w:val="en-GB"/>
        </w:rPr>
        <w:t xml:space="preserve"> (e.g. herbicide storage and application, use of eco-plugs; </w:t>
      </w:r>
      <w:r w:rsidR="00563E0B" w:rsidRPr="00C54F47">
        <w:rPr>
          <w:sz w:val="22"/>
          <w:szCs w:val="22"/>
          <w:lang w:val="en-GB"/>
        </w:rPr>
        <w:t>ring-barking; handling of chainsaws; species identification; basic data management)</w:t>
      </w:r>
      <w:r w:rsidRPr="00C54F47">
        <w:rPr>
          <w:sz w:val="22"/>
          <w:szCs w:val="22"/>
          <w:lang w:val="en-GB"/>
        </w:rPr>
        <w:t xml:space="preserve"> and ecosystem restoration</w:t>
      </w:r>
      <w:r w:rsidR="00563E0B" w:rsidRPr="00C54F47">
        <w:rPr>
          <w:sz w:val="22"/>
          <w:szCs w:val="22"/>
          <w:lang w:val="en-GB"/>
        </w:rPr>
        <w:t xml:space="preserve"> (nursery management; poisoning and trapping techniques; re-planting techniques)</w:t>
      </w:r>
      <w:r w:rsidRPr="00C54F47">
        <w:rPr>
          <w:sz w:val="22"/>
          <w:szCs w:val="22"/>
          <w:lang w:val="en-GB"/>
        </w:rPr>
        <w:t xml:space="preserve"> </w:t>
      </w:r>
      <w:r w:rsidR="00563E0B" w:rsidRPr="00C54F47">
        <w:rPr>
          <w:sz w:val="22"/>
          <w:szCs w:val="22"/>
          <w:lang w:val="en-GB"/>
        </w:rPr>
        <w:t>through ad hoc training courses conducted by IAS team supervisors.</w:t>
      </w:r>
    </w:p>
    <w:p w:rsidR="00CF0313" w:rsidRDefault="00512E9A" w:rsidP="00A3435F">
      <w:pPr>
        <w:numPr>
          <w:ilvl w:val="0"/>
          <w:numId w:val="25"/>
        </w:numPr>
        <w:pBdr>
          <w:left w:val="single" w:sz="4" w:space="4" w:color="auto"/>
        </w:pBdr>
        <w:tabs>
          <w:tab w:val="clear" w:pos="1080"/>
          <w:tab w:val="num" w:pos="709"/>
        </w:tabs>
        <w:ind w:left="709" w:right="-108" w:hanging="283"/>
        <w:jc w:val="both"/>
        <w:rPr>
          <w:sz w:val="22"/>
          <w:szCs w:val="22"/>
          <w:lang w:val="en-GB"/>
        </w:rPr>
      </w:pPr>
      <w:r w:rsidRPr="00C54F47">
        <w:rPr>
          <w:sz w:val="22"/>
          <w:szCs w:val="22"/>
          <w:lang w:val="en-GB"/>
        </w:rPr>
        <w:t xml:space="preserve">Collaborating with </w:t>
      </w:r>
      <w:r w:rsidR="0032364F" w:rsidRPr="00C54F47">
        <w:rPr>
          <w:sz w:val="22"/>
          <w:szCs w:val="22"/>
          <w:lang w:val="en-GB"/>
        </w:rPr>
        <w:t xml:space="preserve">other </w:t>
      </w:r>
      <w:r w:rsidR="00342CC3" w:rsidRPr="00C54F47">
        <w:rPr>
          <w:sz w:val="22"/>
          <w:szCs w:val="22"/>
          <w:lang w:val="en-GB"/>
        </w:rPr>
        <w:t xml:space="preserve">counterpart </w:t>
      </w:r>
      <w:r w:rsidR="0032364F" w:rsidRPr="00C54F47">
        <w:rPr>
          <w:sz w:val="22"/>
          <w:szCs w:val="22"/>
          <w:lang w:val="en-GB"/>
        </w:rPr>
        <w:t>conservation agencies</w:t>
      </w:r>
      <w:r w:rsidRPr="00C54F47">
        <w:rPr>
          <w:sz w:val="22"/>
          <w:szCs w:val="22"/>
          <w:lang w:val="en-GB"/>
        </w:rPr>
        <w:t xml:space="preserve"> (</w:t>
      </w:r>
      <w:r w:rsidR="001E43ED" w:rsidRPr="00C54F47">
        <w:rPr>
          <w:sz w:val="22"/>
          <w:szCs w:val="22"/>
          <w:lang w:val="en-GB"/>
        </w:rPr>
        <w:t xml:space="preserve">e.g. New Zealand Department of Conservation, US </w:t>
      </w:r>
      <w:r w:rsidR="00342CC3" w:rsidRPr="00C54F47">
        <w:rPr>
          <w:sz w:val="22"/>
          <w:szCs w:val="22"/>
          <w:lang w:val="en-GB"/>
        </w:rPr>
        <w:t>Fish and Wildlife – Hawaii, CapeNature</w:t>
      </w:r>
      <w:r w:rsidR="00C54F47" w:rsidRPr="00C54F47">
        <w:rPr>
          <w:sz w:val="22"/>
          <w:szCs w:val="22"/>
          <w:lang w:val="en-GB"/>
        </w:rPr>
        <w:t>, Australia’s Landcare Programme</w:t>
      </w:r>
      <w:r w:rsidRPr="00C54F47">
        <w:rPr>
          <w:sz w:val="22"/>
          <w:szCs w:val="22"/>
          <w:lang w:val="en-GB"/>
        </w:rPr>
        <w:t>)</w:t>
      </w:r>
      <w:r w:rsidR="001E43ED" w:rsidRPr="00C54F47">
        <w:rPr>
          <w:sz w:val="22"/>
          <w:szCs w:val="22"/>
          <w:lang w:val="en-GB"/>
        </w:rPr>
        <w:t xml:space="preserve"> and international NGO’s (e.g. The Nature Conservancy, WWF)  </w:t>
      </w:r>
      <w:r w:rsidR="00284597" w:rsidRPr="00C54F47">
        <w:rPr>
          <w:sz w:val="22"/>
          <w:szCs w:val="22"/>
          <w:lang w:val="en-GB"/>
        </w:rPr>
        <w:t>to share expertise</w:t>
      </w:r>
      <w:r w:rsidR="00C54F47" w:rsidRPr="00C54F47">
        <w:rPr>
          <w:sz w:val="22"/>
          <w:szCs w:val="22"/>
          <w:lang w:val="en-GB"/>
        </w:rPr>
        <w:t xml:space="preserve"> and skills</w:t>
      </w:r>
      <w:r w:rsidR="00284597" w:rsidRPr="00C54F47">
        <w:rPr>
          <w:sz w:val="22"/>
          <w:szCs w:val="22"/>
          <w:lang w:val="en-GB"/>
        </w:rPr>
        <w:t xml:space="preserve"> on</w:t>
      </w:r>
      <w:r w:rsidR="00C54F47" w:rsidRPr="00C54F47">
        <w:rPr>
          <w:sz w:val="22"/>
          <w:szCs w:val="22"/>
          <w:lang w:val="en-GB"/>
        </w:rPr>
        <w:t xml:space="preserve"> </w:t>
      </w:r>
      <w:r w:rsidR="00C54F47" w:rsidRPr="00C54F47">
        <w:rPr>
          <w:i/>
          <w:sz w:val="22"/>
          <w:szCs w:val="22"/>
          <w:lang w:val="en-GB"/>
        </w:rPr>
        <w:t>inter alia</w:t>
      </w:r>
      <w:r w:rsidR="00C54F47" w:rsidRPr="00C54F47">
        <w:rPr>
          <w:sz w:val="22"/>
          <w:szCs w:val="22"/>
          <w:lang w:val="en-GB"/>
        </w:rPr>
        <w:t xml:space="preserve"> IAS control, conservation stewardship, PA financing and knowledge management.</w:t>
      </w:r>
    </w:p>
    <w:p w:rsidR="00900ED9" w:rsidRDefault="00900ED9" w:rsidP="00900ED9">
      <w:pPr>
        <w:pBdr>
          <w:left w:val="single" w:sz="4" w:space="4" w:color="auto"/>
        </w:pBdr>
        <w:ind w:left="426" w:right="-108"/>
        <w:jc w:val="both"/>
        <w:rPr>
          <w:sz w:val="22"/>
          <w:szCs w:val="22"/>
          <w:lang w:val="en-GB"/>
        </w:rPr>
      </w:pPr>
    </w:p>
    <w:p w:rsidR="00AE4443" w:rsidRPr="00900ED9" w:rsidRDefault="00512E9A" w:rsidP="00900ED9">
      <w:pPr>
        <w:pBdr>
          <w:left w:val="single" w:sz="4" w:space="4" w:color="auto"/>
        </w:pBdr>
        <w:ind w:left="426" w:right="-108"/>
        <w:jc w:val="both"/>
        <w:rPr>
          <w:sz w:val="22"/>
          <w:szCs w:val="22"/>
          <w:lang w:val="en-GB"/>
        </w:rPr>
      </w:pPr>
      <w:r w:rsidRPr="00900ED9">
        <w:rPr>
          <w:bCs/>
          <w:sz w:val="22"/>
          <w:szCs w:val="22"/>
          <w:lang w:val="en-GB"/>
        </w:rPr>
        <w:t xml:space="preserve">An international protected area training service provider, with support from an accredited national training service provider, will: (a) develop the skills and competence standards for protected areas; (b) assess the current skills base and competence of protected area agency staff; (c) identify the critical skills and competence gaps; </w:t>
      </w:r>
      <w:r w:rsidR="00900ED9">
        <w:rPr>
          <w:bCs/>
          <w:sz w:val="22"/>
          <w:szCs w:val="22"/>
          <w:lang w:val="en-GB"/>
        </w:rPr>
        <w:t>(d) source and/or develop relevant short-course training programs; (e</w:t>
      </w:r>
      <w:r w:rsidRPr="00900ED9">
        <w:rPr>
          <w:bCs/>
          <w:sz w:val="22"/>
          <w:szCs w:val="22"/>
          <w:lang w:val="en-GB"/>
        </w:rPr>
        <w:t xml:space="preserve">) </w:t>
      </w:r>
      <w:r w:rsidR="00900ED9">
        <w:rPr>
          <w:bCs/>
          <w:sz w:val="22"/>
          <w:szCs w:val="22"/>
          <w:lang w:val="en-GB"/>
        </w:rPr>
        <w:t xml:space="preserve">facilitate the </w:t>
      </w:r>
      <w:r w:rsidRPr="00900ED9">
        <w:rPr>
          <w:bCs/>
          <w:sz w:val="22"/>
          <w:szCs w:val="22"/>
          <w:lang w:val="en-GB"/>
        </w:rPr>
        <w:t>implement</w:t>
      </w:r>
      <w:r w:rsidR="00900ED9">
        <w:rPr>
          <w:bCs/>
          <w:sz w:val="22"/>
          <w:szCs w:val="22"/>
          <w:lang w:val="en-GB"/>
        </w:rPr>
        <w:t>ation of</w:t>
      </w:r>
      <w:r w:rsidRPr="00900ED9">
        <w:rPr>
          <w:bCs/>
          <w:sz w:val="22"/>
          <w:szCs w:val="22"/>
          <w:lang w:val="en-GB"/>
        </w:rPr>
        <w:t xml:space="preserve"> a</w:t>
      </w:r>
      <w:r w:rsidR="00900ED9">
        <w:rPr>
          <w:bCs/>
          <w:sz w:val="22"/>
          <w:szCs w:val="22"/>
          <w:lang w:val="en-GB"/>
        </w:rPr>
        <w:t>ll</w:t>
      </w:r>
      <w:r w:rsidRPr="00900ED9">
        <w:rPr>
          <w:bCs/>
          <w:sz w:val="22"/>
          <w:szCs w:val="22"/>
          <w:lang w:val="en-GB"/>
        </w:rPr>
        <w:t xml:space="preserve"> training and </w:t>
      </w:r>
      <w:r w:rsidR="00900ED9">
        <w:rPr>
          <w:bCs/>
          <w:sz w:val="22"/>
          <w:szCs w:val="22"/>
          <w:lang w:val="en-GB"/>
        </w:rPr>
        <w:t xml:space="preserve">skills </w:t>
      </w:r>
      <w:r w:rsidRPr="00900ED9">
        <w:rPr>
          <w:bCs/>
          <w:sz w:val="22"/>
          <w:szCs w:val="22"/>
          <w:lang w:val="en-GB"/>
        </w:rPr>
        <w:t>development programs</w:t>
      </w:r>
      <w:r w:rsidR="00900ED9">
        <w:rPr>
          <w:bCs/>
          <w:sz w:val="22"/>
          <w:szCs w:val="22"/>
          <w:lang w:val="en-GB"/>
        </w:rPr>
        <w:t>; (f) oversee the mentoring and career development program for senior management staff of the FS and NPCS; and (e) facilitate the establishment of knowledge exchange programs with relevant counterpart conservation agencies and international NGO’s</w:t>
      </w:r>
      <w:r w:rsidRPr="00900ED9">
        <w:rPr>
          <w:bCs/>
          <w:sz w:val="22"/>
          <w:szCs w:val="22"/>
          <w:lang w:val="en-GB"/>
        </w:rPr>
        <w:t xml:space="preserve">. The </w:t>
      </w:r>
      <w:r w:rsidR="00B3097D">
        <w:rPr>
          <w:bCs/>
          <w:sz w:val="22"/>
          <w:szCs w:val="22"/>
          <w:lang w:val="en-GB"/>
        </w:rPr>
        <w:t>FS, NPCS, private landowners and other Ministry’s</w:t>
      </w:r>
      <w:r w:rsidRPr="00900ED9">
        <w:rPr>
          <w:bCs/>
          <w:sz w:val="22"/>
          <w:szCs w:val="22"/>
          <w:lang w:val="en-GB"/>
        </w:rPr>
        <w:t xml:space="preserve"> will select the </w:t>
      </w:r>
      <w:r w:rsidR="00B3097D">
        <w:rPr>
          <w:bCs/>
          <w:sz w:val="22"/>
          <w:szCs w:val="22"/>
          <w:lang w:val="en-GB"/>
        </w:rPr>
        <w:t xml:space="preserve">most </w:t>
      </w:r>
      <w:r w:rsidRPr="00900ED9">
        <w:rPr>
          <w:bCs/>
          <w:sz w:val="22"/>
          <w:szCs w:val="22"/>
          <w:lang w:val="en-GB"/>
        </w:rPr>
        <w:t>appropriate staff to attend the relevant training and development programs.</w:t>
      </w:r>
    </w:p>
    <w:p w:rsidR="00B60DD8" w:rsidRPr="00E7436E" w:rsidRDefault="00B60DD8" w:rsidP="00B60DD8">
      <w:pPr>
        <w:jc w:val="both"/>
        <w:rPr>
          <w:rFonts w:eastAsia="SimSun"/>
          <w:color w:val="000000"/>
          <w:sz w:val="22"/>
          <w:szCs w:val="22"/>
          <w:lang w:val="en-GB" w:eastAsia="zh-CN"/>
        </w:rPr>
      </w:pPr>
      <w:r w:rsidRPr="00E7436E">
        <w:rPr>
          <w:color w:val="000000"/>
          <w:sz w:val="22"/>
          <w:szCs w:val="22"/>
          <w:lang w:val="en-GB" w:eastAsia="en-GB"/>
        </w:rPr>
        <w:t xml:space="preserve"> </w:t>
      </w:r>
    </w:p>
    <w:p w:rsidR="00B60DD8" w:rsidRPr="00C5343D" w:rsidRDefault="00B60DD8" w:rsidP="00067B7D">
      <w:pPr>
        <w:shd w:val="clear" w:color="auto" w:fill="DBE5F1"/>
        <w:jc w:val="both"/>
        <w:rPr>
          <w:b/>
          <w:color w:val="000000"/>
          <w:szCs w:val="22"/>
          <w:lang w:val="en-GB"/>
        </w:rPr>
      </w:pPr>
      <w:r w:rsidRPr="00C5343D">
        <w:rPr>
          <w:b/>
          <w:szCs w:val="20"/>
          <w:lang w:val="en-GB"/>
        </w:rPr>
        <w:t xml:space="preserve">Outcome 3: </w:t>
      </w:r>
      <w:r w:rsidRPr="00C5343D">
        <w:rPr>
          <w:b/>
          <w:color w:val="000000"/>
          <w:szCs w:val="22"/>
          <w:lang w:val="en-GB"/>
        </w:rPr>
        <w:t xml:space="preserve"> </w:t>
      </w:r>
      <w:r w:rsidR="00C5343D" w:rsidRPr="00C5343D">
        <w:rPr>
          <w:b/>
          <w:szCs w:val="20"/>
          <w:lang w:val="en-GB"/>
        </w:rPr>
        <w:t>Operational know-how in place to contain threats</w:t>
      </w:r>
    </w:p>
    <w:p w:rsidR="00B60DD8" w:rsidRPr="00154E9D" w:rsidRDefault="00B60DD8" w:rsidP="00B60DD8">
      <w:pPr>
        <w:jc w:val="both"/>
        <w:rPr>
          <w:color w:val="000000"/>
          <w:sz w:val="22"/>
          <w:szCs w:val="22"/>
          <w:lang w:val="en-GB"/>
        </w:rPr>
      </w:pPr>
    </w:p>
    <w:p w:rsidR="00995A55" w:rsidRPr="001268D5" w:rsidRDefault="00154E9D" w:rsidP="00A3435F">
      <w:pPr>
        <w:widowControl w:val="0"/>
        <w:numPr>
          <w:ilvl w:val="0"/>
          <w:numId w:val="15"/>
        </w:numPr>
        <w:tabs>
          <w:tab w:val="left" w:pos="426"/>
        </w:tabs>
        <w:autoSpaceDE w:val="0"/>
        <w:autoSpaceDN w:val="0"/>
        <w:adjustRightInd w:val="0"/>
        <w:ind w:left="0" w:firstLine="0"/>
        <w:jc w:val="both"/>
        <w:rPr>
          <w:sz w:val="22"/>
          <w:szCs w:val="22"/>
          <w:lang w:val="en-GB"/>
        </w:rPr>
      </w:pPr>
      <w:r w:rsidRPr="00154E9D">
        <w:rPr>
          <w:sz w:val="22"/>
          <w:szCs w:val="22"/>
          <w:lang w:val="en-GB"/>
        </w:rPr>
        <w:t xml:space="preserve">Work </w:t>
      </w:r>
      <w:r w:rsidR="00D45008">
        <w:rPr>
          <w:sz w:val="22"/>
          <w:szCs w:val="22"/>
          <w:lang w:val="en-GB"/>
        </w:rPr>
        <w:t xml:space="preserve">under this component will support the preparation of </w:t>
      </w:r>
      <w:r w:rsidR="007669D5">
        <w:rPr>
          <w:sz w:val="22"/>
          <w:szCs w:val="22"/>
          <w:lang w:val="en-GB"/>
        </w:rPr>
        <w:t xml:space="preserve">integrated management plans for </w:t>
      </w:r>
      <w:r w:rsidR="00D45008">
        <w:rPr>
          <w:sz w:val="22"/>
          <w:szCs w:val="22"/>
          <w:lang w:val="en-GB"/>
        </w:rPr>
        <w:t xml:space="preserve">the </w:t>
      </w:r>
      <w:r w:rsidR="007669D5">
        <w:rPr>
          <w:sz w:val="22"/>
          <w:szCs w:val="22"/>
          <w:lang w:val="en-GB"/>
        </w:rPr>
        <w:t xml:space="preserve">individual </w:t>
      </w:r>
      <w:r w:rsidR="00D45008">
        <w:rPr>
          <w:sz w:val="22"/>
          <w:szCs w:val="22"/>
          <w:lang w:val="en-GB"/>
        </w:rPr>
        <w:t>protected areas. Within the framework of these management plans</w:t>
      </w:r>
      <w:r w:rsidR="00AE5B98">
        <w:rPr>
          <w:sz w:val="22"/>
          <w:szCs w:val="22"/>
          <w:lang w:val="en-GB"/>
        </w:rPr>
        <w:t xml:space="preserve"> (and the institutional strategic plan/s developed in component 2)</w:t>
      </w:r>
      <w:r w:rsidR="00D45008">
        <w:rPr>
          <w:sz w:val="22"/>
          <w:szCs w:val="22"/>
          <w:lang w:val="en-GB"/>
        </w:rPr>
        <w:t>,</w:t>
      </w:r>
      <w:r w:rsidR="009705A2">
        <w:rPr>
          <w:sz w:val="22"/>
          <w:szCs w:val="22"/>
          <w:lang w:val="en-GB"/>
        </w:rPr>
        <w:t xml:space="preserve"> </w:t>
      </w:r>
      <w:r w:rsidR="00AE5B98">
        <w:rPr>
          <w:sz w:val="22"/>
          <w:szCs w:val="22"/>
          <w:lang w:val="en-GB"/>
        </w:rPr>
        <w:t>an</w:t>
      </w:r>
      <w:r w:rsidR="009705A2">
        <w:rPr>
          <w:sz w:val="22"/>
          <w:szCs w:val="22"/>
          <w:lang w:val="en-GB"/>
        </w:rPr>
        <w:t xml:space="preserve"> IAS control programme will be scaled up in 3 </w:t>
      </w:r>
      <w:r w:rsidR="007669D5">
        <w:rPr>
          <w:sz w:val="22"/>
          <w:szCs w:val="22"/>
          <w:lang w:val="en-GB"/>
        </w:rPr>
        <w:t xml:space="preserve">demonstration sites </w:t>
      </w:r>
      <w:r w:rsidR="009705A2">
        <w:rPr>
          <w:sz w:val="22"/>
          <w:szCs w:val="22"/>
          <w:lang w:val="en-GB"/>
        </w:rPr>
        <w:t xml:space="preserve">to </w:t>
      </w:r>
      <w:r w:rsidR="00EA7933">
        <w:rPr>
          <w:sz w:val="22"/>
          <w:szCs w:val="22"/>
        </w:rPr>
        <w:t>test</w:t>
      </w:r>
      <w:r w:rsidR="009705A2">
        <w:rPr>
          <w:sz w:val="22"/>
          <w:szCs w:val="22"/>
        </w:rPr>
        <w:t xml:space="preserve"> the most cost-effective techniques, implementation arrangements and tools through a ‘learning by doing’ continual improvement system developed for the project.</w:t>
      </w:r>
      <w:r w:rsidR="00EA7933">
        <w:rPr>
          <w:sz w:val="22"/>
          <w:szCs w:val="22"/>
        </w:rPr>
        <w:t xml:space="preserve"> </w:t>
      </w:r>
      <w:r w:rsidR="00AE5B98">
        <w:rPr>
          <w:sz w:val="22"/>
          <w:szCs w:val="22"/>
        </w:rPr>
        <w:t>To complement this</w:t>
      </w:r>
      <w:r w:rsidR="009A42C2">
        <w:rPr>
          <w:sz w:val="22"/>
          <w:szCs w:val="22"/>
        </w:rPr>
        <w:t xml:space="preserve"> </w:t>
      </w:r>
      <w:r w:rsidR="007669D5">
        <w:rPr>
          <w:sz w:val="22"/>
          <w:szCs w:val="22"/>
        </w:rPr>
        <w:t xml:space="preserve">scaled-up </w:t>
      </w:r>
      <w:r w:rsidR="009A42C2">
        <w:rPr>
          <w:sz w:val="22"/>
          <w:szCs w:val="22"/>
        </w:rPr>
        <w:t>IAS control</w:t>
      </w:r>
      <w:r w:rsidR="00AE5B98">
        <w:rPr>
          <w:sz w:val="22"/>
          <w:szCs w:val="22"/>
        </w:rPr>
        <w:t xml:space="preserve">, procedures and protocols will be developed for the </w:t>
      </w:r>
      <w:r w:rsidR="007669D5">
        <w:rPr>
          <w:sz w:val="22"/>
          <w:szCs w:val="22"/>
        </w:rPr>
        <w:t xml:space="preserve">identification and </w:t>
      </w:r>
      <w:r w:rsidR="001C6130">
        <w:rPr>
          <w:sz w:val="22"/>
          <w:szCs w:val="22"/>
        </w:rPr>
        <w:t xml:space="preserve">phased </w:t>
      </w:r>
      <w:r w:rsidR="00AE5B98">
        <w:rPr>
          <w:sz w:val="22"/>
          <w:szCs w:val="22"/>
        </w:rPr>
        <w:t>introduction of biological control agents for selected plant invasives.</w:t>
      </w:r>
      <w:r w:rsidR="002A159E">
        <w:rPr>
          <w:sz w:val="22"/>
          <w:szCs w:val="22"/>
        </w:rPr>
        <w:t xml:space="preserve"> </w:t>
      </w:r>
      <w:r w:rsidR="007669D5">
        <w:rPr>
          <w:sz w:val="22"/>
          <w:szCs w:val="22"/>
        </w:rPr>
        <w:t xml:space="preserve">Rehabilitation and restoration models and techniques for different habitats under IAS control and fire management will be tested, evaluated and implemented in demonstration sites. </w:t>
      </w:r>
      <w:r w:rsidR="002A159E">
        <w:rPr>
          <w:sz w:val="22"/>
          <w:szCs w:val="22"/>
        </w:rPr>
        <w:t xml:space="preserve">With the expansion of protected areas in fire-prone habitats, a fire management strategy will be developed and fire incident procedures and protocols established. </w:t>
      </w:r>
      <w:r w:rsidR="00B63BDE">
        <w:rPr>
          <w:sz w:val="22"/>
          <w:szCs w:val="22"/>
        </w:rPr>
        <w:t xml:space="preserve">The effective deployment, and equipping, of compliance and enforcement capabilities across the PAN will be supported. </w:t>
      </w:r>
      <w:r w:rsidR="00995A55" w:rsidRPr="001C6130">
        <w:rPr>
          <w:color w:val="000000"/>
          <w:sz w:val="22"/>
          <w:szCs w:val="22"/>
        </w:rPr>
        <w:t xml:space="preserve">An information support system for communication and exchange of information within and across the project will be </w:t>
      </w:r>
      <w:r w:rsidR="009A42C2">
        <w:rPr>
          <w:color w:val="000000"/>
          <w:sz w:val="22"/>
          <w:szCs w:val="22"/>
        </w:rPr>
        <w:t>developed and maintained</w:t>
      </w:r>
      <w:r w:rsidR="00995A55" w:rsidRPr="001C6130">
        <w:rPr>
          <w:color w:val="000000"/>
          <w:sz w:val="22"/>
          <w:szCs w:val="22"/>
        </w:rPr>
        <w:t>.</w:t>
      </w:r>
    </w:p>
    <w:p w:rsidR="001268D5" w:rsidRDefault="001268D5" w:rsidP="001268D5">
      <w:pPr>
        <w:widowControl w:val="0"/>
        <w:tabs>
          <w:tab w:val="left" w:pos="426"/>
        </w:tabs>
        <w:autoSpaceDE w:val="0"/>
        <w:autoSpaceDN w:val="0"/>
        <w:adjustRightInd w:val="0"/>
        <w:jc w:val="both"/>
        <w:rPr>
          <w:sz w:val="22"/>
          <w:szCs w:val="22"/>
          <w:lang w:val="en-GB"/>
        </w:rPr>
      </w:pPr>
    </w:p>
    <w:p w:rsidR="00AE4443" w:rsidRPr="001268D5" w:rsidRDefault="00AE4443" w:rsidP="00A3435F">
      <w:pPr>
        <w:widowControl w:val="0"/>
        <w:numPr>
          <w:ilvl w:val="0"/>
          <w:numId w:val="15"/>
        </w:numPr>
        <w:tabs>
          <w:tab w:val="left" w:pos="426"/>
        </w:tabs>
        <w:autoSpaceDE w:val="0"/>
        <w:autoSpaceDN w:val="0"/>
        <w:adjustRightInd w:val="0"/>
        <w:ind w:left="0" w:firstLine="0"/>
        <w:jc w:val="both"/>
        <w:rPr>
          <w:sz w:val="22"/>
          <w:szCs w:val="22"/>
          <w:lang w:val="en-GB"/>
        </w:rPr>
      </w:pPr>
      <w:r w:rsidRPr="001268D5">
        <w:rPr>
          <w:sz w:val="22"/>
          <w:lang w:val="en-GB"/>
        </w:rPr>
        <w:t>The outputs necessary to achieve this outcome are described below.</w:t>
      </w:r>
    </w:p>
    <w:p w:rsidR="00AE4443" w:rsidRPr="00E7436E" w:rsidRDefault="00AE4443" w:rsidP="00AE4443">
      <w:pPr>
        <w:pStyle w:val="NumberedParas"/>
        <w:numPr>
          <w:ilvl w:val="0"/>
          <w:numId w:val="0"/>
        </w:numPr>
        <w:rPr>
          <w:sz w:val="22"/>
          <w:lang w:val="en-GB"/>
        </w:rPr>
      </w:pPr>
    </w:p>
    <w:p w:rsidR="00AE4443" w:rsidRPr="004A30B9" w:rsidRDefault="00EE766F" w:rsidP="00837A89">
      <w:pPr>
        <w:pBdr>
          <w:left w:val="single" w:sz="4" w:space="4" w:color="auto"/>
        </w:pBdr>
        <w:ind w:left="426"/>
        <w:jc w:val="both"/>
        <w:rPr>
          <w:i/>
          <w:color w:val="000000"/>
          <w:sz w:val="22"/>
          <w:szCs w:val="22"/>
          <w:lang w:val="en-GB"/>
        </w:rPr>
      </w:pPr>
      <w:r w:rsidRPr="004A30B9">
        <w:rPr>
          <w:i/>
          <w:color w:val="000000"/>
          <w:sz w:val="22"/>
          <w:szCs w:val="22"/>
          <w:lang w:val="en-GB"/>
        </w:rPr>
        <w:t xml:space="preserve">Output 3.1: Integrated management plan prepared for </w:t>
      </w:r>
      <w:r w:rsidR="00FF7969">
        <w:rPr>
          <w:i/>
          <w:color w:val="000000"/>
          <w:sz w:val="22"/>
          <w:szCs w:val="22"/>
          <w:lang w:val="en-GB"/>
        </w:rPr>
        <w:t>Black River Gorge</w:t>
      </w:r>
      <w:r w:rsidRPr="004A30B9">
        <w:rPr>
          <w:i/>
          <w:color w:val="000000"/>
          <w:sz w:val="22"/>
          <w:szCs w:val="22"/>
          <w:lang w:val="en-GB"/>
        </w:rPr>
        <w:t>s</w:t>
      </w:r>
      <w:r w:rsidR="00FF7969">
        <w:rPr>
          <w:i/>
          <w:color w:val="000000"/>
          <w:sz w:val="22"/>
          <w:szCs w:val="22"/>
          <w:lang w:val="en-GB"/>
        </w:rPr>
        <w:t xml:space="preserve"> National Park</w:t>
      </w:r>
      <w:r w:rsidR="00AE4443" w:rsidRPr="004A30B9">
        <w:rPr>
          <w:i/>
          <w:color w:val="000000"/>
          <w:sz w:val="22"/>
          <w:szCs w:val="22"/>
          <w:lang w:val="en-GB"/>
        </w:rPr>
        <w:t xml:space="preserve"> </w:t>
      </w:r>
    </w:p>
    <w:p w:rsidR="00581C93" w:rsidRDefault="00670E36" w:rsidP="00581C93">
      <w:pPr>
        <w:pBdr>
          <w:left w:val="single" w:sz="4" w:space="4" w:color="auto"/>
        </w:pBdr>
        <w:ind w:left="426"/>
        <w:jc w:val="both"/>
        <w:rPr>
          <w:sz w:val="22"/>
          <w:szCs w:val="22"/>
        </w:rPr>
      </w:pPr>
      <w:r>
        <w:rPr>
          <w:color w:val="000000"/>
          <w:sz w:val="22"/>
          <w:szCs w:val="22"/>
          <w:lang w:val="en-GB"/>
        </w:rPr>
        <w:t xml:space="preserve">Work under this output will support the </w:t>
      </w:r>
      <w:r w:rsidR="00283647">
        <w:rPr>
          <w:color w:val="000000"/>
          <w:sz w:val="22"/>
          <w:szCs w:val="22"/>
          <w:lang w:val="en-GB"/>
        </w:rPr>
        <w:t>preparation</w:t>
      </w:r>
      <w:r>
        <w:rPr>
          <w:color w:val="000000"/>
          <w:sz w:val="22"/>
          <w:szCs w:val="22"/>
          <w:lang w:val="en-GB"/>
        </w:rPr>
        <w:t xml:space="preserve"> of </w:t>
      </w:r>
      <w:r w:rsidR="00E65351">
        <w:rPr>
          <w:color w:val="000000"/>
          <w:sz w:val="22"/>
          <w:szCs w:val="22"/>
          <w:lang w:val="en-GB"/>
        </w:rPr>
        <w:t xml:space="preserve">an </w:t>
      </w:r>
      <w:r w:rsidR="00283647">
        <w:rPr>
          <w:color w:val="000000"/>
          <w:sz w:val="22"/>
          <w:szCs w:val="22"/>
          <w:lang w:val="en-GB"/>
        </w:rPr>
        <w:t xml:space="preserve">‘integrated </w:t>
      </w:r>
      <w:r w:rsidR="00E65351">
        <w:rPr>
          <w:color w:val="000000"/>
          <w:sz w:val="22"/>
          <w:szCs w:val="22"/>
          <w:lang w:val="en-GB"/>
        </w:rPr>
        <w:t>park management plan</w:t>
      </w:r>
      <w:r w:rsidR="00283647">
        <w:rPr>
          <w:color w:val="000000"/>
          <w:sz w:val="22"/>
          <w:szCs w:val="22"/>
          <w:lang w:val="en-GB"/>
        </w:rPr>
        <w:t xml:space="preserve">’ for a demonstration PA, </w:t>
      </w:r>
      <w:r w:rsidR="00581C93">
        <w:rPr>
          <w:color w:val="000000"/>
          <w:sz w:val="22"/>
          <w:szCs w:val="22"/>
          <w:lang w:val="en-GB"/>
        </w:rPr>
        <w:t xml:space="preserve">the </w:t>
      </w:r>
      <w:r w:rsidR="00283647">
        <w:rPr>
          <w:color w:val="000000"/>
          <w:sz w:val="22"/>
          <w:szCs w:val="22"/>
          <w:lang w:val="en-GB"/>
        </w:rPr>
        <w:t>Black River Gorge</w:t>
      </w:r>
      <w:r w:rsidR="00581C93">
        <w:rPr>
          <w:color w:val="000000"/>
          <w:sz w:val="22"/>
          <w:szCs w:val="22"/>
          <w:lang w:val="en-GB"/>
        </w:rPr>
        <w:t>s</w:t>
      </w:r>
      <w:r w:rsidR="00283647">
        <w:rPr>
          <w:color w:val="000000"/>
          <w:sz w:val="22"/>
          <w:szCs w:val="22"/>
          <w:lang w:val="en-GB"/>
        </w:rPr>
        <w:t xml:space="preserve"> National Park</w:t>
      </w:r>
      <w:r w:rsidR="00581C93">
        <w:rPr>
          <w:color w:val="000000"/>
          <w:sz w:val="22"/>
          <w:szCs w:val="22"/>
          <w:lang w:val="en-GB"/>
        </w:rPr>
        <w:t xml:space="preserve"> (BRGNP)</w:t>
      </w:r>
      <w:r w:rsidR="00283647">
        <w:rPr>
          <w:color w:val="000000"/>
          <w:sz w:val="22"/>
          <w:szCs w:val="22"/>
          <w:lang w:val="en-GB"/>
        </w:rPr>
        <w:t xml:space="preserve">.  </w:t>
      </w:r>
      <w:r w:rsidR="00283647">
        <w:rPr>
          <w:sz w:val="22"/>
          <w:szCs w:val="22"/>
        </w:rPr>
        <w:t>The integrated pa</w:t>
      </w:r>
      <w:r w:rsidR="00E65351">
        <w:rPr>
          <w:sz w:val="22"/>
          <w:szCs w:val="22"/>
        </w:rPr>
        <w:t>rk</w:t>
      </w:r>
      <w:r w:rsidR="00283647" w:rsidRPr="00283647">
        <w:rPr>
          <w:sz w:val="22"/>
          <w:szCs w:val="22"/>
        </w:rPr>
        <w:t xml:space="preserve"> management plan </w:t>
      </w:r>
      <w:r w:rsidR="00BA4E14">
        <w:rPr>
          <w:sz w:val="22"/>
          <w:szCs w:val="22"/>
        </w:rPr>
        <w:t xml:space="preserve">for BRGNP </w:t>
      </w:r>
      <w:r w:rsidR="00283647" w:rsidRPr="00581C93">
        <w:rPr>
          <w:sz w:val="22"/>
          <w:szCs w:val="22"/>
        </w:rPr>
        <w:t xml:space="preserve">will comprise three complementary elements: a </w:t>
      </w:r>
      <w:r w:rsidR="00283647" w:rsidRPr="00581C93">
        <w:rPr>
          <w:i/>
          <w:sz w:val="22"/>
          <w:szCs w:val="22"/>
        </w:rPr>
        <w:t>strategic plan</w:t>
      </w:r>
      <w:r w:rsidR="00581C93">
        <w:rPr>
          <w:sz w:val="22"/>
          <w:szCs w:val="22"/>
        </w:rPr>
        <w:t xml:space="preserve"> (SMP)</w:t>
      </w:r>
      <w:r w:rsidR="0028539F" w:rsidRPr="0028539F">
        <w:rPr>
          <w:rStyle w:val="StyleFootnoteReference16PointSuperscript6PointftrefSupersc"/>
        </w:rPr>
        <w:footnoteReference w:id="18"/>
      </w:r>
      <w:r w:rsidR="00283647" w:rsidRPr="00581C93">
        <w:rPr>
          <w:sz w:val="22"/>
          <w:szCs w:val="22"/>
        </w:rPr>
        <w:t xml:space="preserve">; detailed </w:t>
      </w:r>
      <w:r w:rsidR="00283647" w:rsidRPr="00581C93">
        <w:rPr>
          <w:i/>
          <w:sz w:val="22"/>
          <w:szCs w:val="22"/>
        </w:rPr>
        <w:lastRenderedPageBreak/>
        <w:t>subsidiary plans</w:t>
      </w:r>
      <w:r w:rsidR="00872D36">
        <w:rPr>
          <w:rStyle w:val="FootnoteReference"/>
          <w:i/>
          <w:sz w:val="22"/>
          <w:szCs w:val="22"/>
        </w:rPr>
        <w:footnoteReference w:id="19"/>
      </w:r>
      <w:r w:rsidR="00283647" w:rsidRPr="00581C93">
        <w:rPr>
          <w:sz w:val="22"/>
          <w:szCs w:val="22"/>
        </w:rPr>
        <w:t xml:space="preserve"> (as required) and an </w:t>
      </w:r>
      <w:r w:rsidR="00283647" w:rsidRPr="00581C93">
        <w:rPr>
          <w:i/>
          <w:sz w:val="22"/>
          <w:szCs w:val="22"/>
        </w:rPr>
        <w:t>annual operational plan</w:t>
      </w:r>
      <w:r w:rsidR="00581C93">
        <w:rPr>
          <w:sz w:val="22"/>
          <w:szCs w:val="22"/>
        </w:rPr>
        <w:t xml:space="preserve"> (AOP)</w:t>
      </w:r>
      <w:r w:rsidR="0028539F" w:rsidRPr="0028539F">
        <w:rPr>
          <w:rStyle w:val="StyleFootnoteReference16PointSuperscript6PointftrefSupersc"/>
        </w:rPr>
        <w:footnoteReference w:id="20"/>
      </w:r>
      <w:r w:rsidR="00283647" w:rsidRPr="00581C93">
        <w:rPr>
          <w:sz w:val="22"/>
          <w:szCs w:val="22"/>
        </w:rPr>
        <w:t>.</w:t>
      </w:r>
      <w:r w:rsidR="00581C93" w:rsidRPr="00581C93">
        <w:rPr>
          <w:sz w:val="22"/>
          <w:szCs w:val="22"/>
        </w:rPr>
        <w:t xml:space="preserve"> The order of plan development will generally flow from broad medium-term strategic management planning to progressively more specific planning</w:t>
      </w:r>
      <w:r w:rsidR="0028539F" w:rsidRPr="0028539F">
        <w:rPr>
          <w:rStyle w:val="StyleFootnoteReference16PointSuperscript6PointftrefSupersc"/>
        </w:rPr>
        <w:footnoteReference w:id="21"/>
      </w:r>
      <w:r w:rsidR="00581C93" w:rsidRPr="00581C93">
        <w:rPr>
          <w:sz w:val="22"/>
          <w:szCs w:val="22"/>
        </w:rPr>
        <w:t>.</w:t>
      </w:r>
      <w:r w:rsidR="00E65351" w:rsidRPr="00E65351">
        <w:rPr>
          <w:color w:val="000000"/>
          <w:sz w:val="22"/>
          <w:szCs w:val="22"/>
          <w:lang w:val="en-GB"/>
        </w:rPr>
        <w:t xml:space="preserve"> </w:t>
      </w:r>
      <w:r w:rsidR="00E65351">
        <w:rPr>
          <w:color w:val="000000"/>
          <w:sz w:val="22"/>
          <w:szCs w:val="22"/>
          <w:lang w:val="en-GB"/>
        </w:rPr>
        <w:t xml:space="preserve">Lessons learnt from this demonstration </w:t>
      </w:r>
      <w:r w:rsidR="00F13685">
        <w:rPr>
          <w:color w:val="000000"/>
          <w:sz w:val="22"/>
          <w:szCs w:val="22"/>
          <w:lang w:val="en-GB"/>
        </w:rPr>
        <w:t xml:space="preserve">park </w:t>
      </w:r>
      <w:r w:rsidR="00E65351">
        <w:rPr>
          <w:color w:val="000000"/>
          <w:sz w:val="22"/>
          <w:szCs w:val="22"/>
          <w:lang w:val="en-GB"/>
        </w:rPr>
        <w:t xml:space="preserve">planning initiative will then be used to refine PA planning processes across the PAN. </w:t>
      </w:r>
    </w:p>
    <w:p w:rsidR="00FF7969" w:rsidRDefault="00581C93" w:rsidP="00581C93">
      <w:pPr>
        <w:pBdr>
          <w:left w:val="single" w:sz="4" w:space="4" w:color="auto"/>
        </w:pBdr>
        <w:ind w:left="426"/>
        <w:jc w:val="both"/>
        <w:rPr>
          <w:sz w:val="22"/>
          <w:szCs w:val="22"/>
        </w:rPr>
      </w:pPr>
      <w:r>
        <w:rPr>
          <w:sz w:val="22"/>
          <w:szCs w:val="22"/>
        </w:rPr>
        <w:t>The following activities will be undertaken in this output:</w:t>
      </w:r>
    </w:p>
    <w:p w:rsidR="00670E36" w:rsidRPr="00617843" w:rsidRDefault="00670E36" w:rsidP="00A3435F">
      <w:pPr>
        <w:pStyle w:val="ListParagraph"/>
        <w:numPr>
          <w:ilvl w:val="0"/>
          <w:numId w:val="26"/>
        </w:numPr>
        <w:pBdr>
          <w:left w:val="single" w:sz="4" w:space="4" w:color="auto"/>
        </w:pBdr>
        <w:ind w:left="709" w:hanging="283"/>
        <w:jc w:val="both"/>
        <w:rPr>
          <w:color w:val="000000"/>
          <w:sz w:val="22"/>
          <w:szCs w:val="22"/>
          <w:lang w:val="en-GB"/>
        </w:rPr>
      </w:pPr>
      <w:r w:rsidRPr="00617843">
        <w:rPr>
          <w:sz w:val="22"/>
          <w:szCs w:val="22"/>
        </w:rPr>
        <w:t xml:space="preserve">Preparing a comprehensive </w:t>
      </w:r>
      <w:r w:rsidR="00001C64">
        <w:rPr>
          <w:sz w:val="22"/>
          <w:szCs w:val="22"/>
        </w:rPr>
        <w:t>medium-term (5-10 years)</w:t>
      </w:r>
      <w:r w:rsidRPr="00617843">
        <w:rPr>
          <w:sz w:val="22"/>
          <w:szCs w:val="22"/>
        </w:rPr>
        <w:t xml:space="preserve"> strategic management plan (SMP)</w:t>
      </w:r>
      <w:r w:rsidR="00FF7969" w:rsidRPr="00617843">
        <w:rPr>
          <w:sz w:val="22"/>
          <w:szCs w:val="22"/>
        </w:rPr>
        <w:t xml:space="preserve"> for the BRGNP. </w:t>
      </w:r>
      <w:r w:rsidRPr="00617843">
        <w:rPr>
          <w:sz w:val="22"/>
          <w:szCs w:val="22"/>
        </w:rPr>
        <w:t>The SMP may include</w:t>
      </w:r>
      <w:r w:rsidR="00E65351" w:rsidRPr="00617843">
        <w:rPr>
          <w:sz w:val="22"/>
          <w:szCs w:val="22"/>
        </w:rPr>
        <w:t xml:space="preserve"> a</w:t>
      </w:r>
      <w:r w:rsidRPr="00617843">
        <w:rPr>
          <w:sz w:val="22"/>
          <w:szCs w:val="22"/>
        </w:rPr>
        <w:t>:</w:t>
      </w:r>
      <w:r w:rsidR="00FF7969" w:rsidRPr="00617843">
        <w:rPr>
          <w:sz w:val="22"/>
          <w:szCs w:val="22"/>
        </w:rPr>
        <w:t xml:space="preserve"> contextual framework (e.g. boundaries, bio-physical features, socio-economic value, infrastructure, services);</w:t>
      </w:r>
      <w:r w:rsidRPr="00617843">
        <w:rPr>
          <w:sz w:val="22"/>
          <w:szCs w:val="22"/>
        </w:rPr>
        <w:t xml:space="preserve"> </w:t>
      </w:r>
      <w:r w:rsidR="00FF7969" w:rsidRPr="00617843">
        <w:rPr>
          <w:sz w:val="22"/>
          <w:szCs w:val="22"/>
        </w:rPr>
        <w:t>p</w:t>
      </w:r>
      <w:r w:rsidRPr="00617843">
        <w:rPr>
          <w:sz w:val="22"/>
          <w:szCs w:val="22"/>
        </w:rPr>
        <w:t>olicy, legislative and regulatory framework</w:t>
      </w:r>
      <w:r w:rsidR="00FF7969" w:rsidRPr="00617843">
        <w:rPr>
          <w:sz w:val="22"/>
          <w:szCs w:val="22"/>
        </w:rPr>
        <w:t>; m</w:t>
      </w:r>
      <w:r w:rsidRPr="00617843">
        <w:rPr>
          <w:sz w:val="22"/>
          <w:szCs w:val="22"/>
        </w:rPr>
        <w:t>anagement objectives framework (e.g. purpose, principles, vision, goals, key result areas)</w:t>
      </w:r>
      <w:r w:rsidR="00FF7969" w:rsidRPr="00617843">
        <w:rPr>
          <w:sz w:val="22"/>
          <w:szCs w:val="22"/>
        </w:rPr>
        <w:t>; u</w:t>
      </w:r>
      <w:r w:rsidRPr="00617843">
        <w:rPr>
          <w:sz w:val="22"/>
          <w:szCs w:val="22"/>
        </w:rPr>
        <w:t>se zoning framework</w:t>
      </w:r>
      <w:r w:rsidR="00FF7969" w:rsidRPr="00617843">
        <w:rPr>
          <w:sz w:val="22"/>
          <w:szCs w:val="22"/>
        </w:rPr>
        <w:t>; s</w:t>
      </w:r>
      <w:r w:rsidRPr="00617843">
        <w:rPr>
          <w:sz w:val="22"/>
          <w:szCs w:val="22"/>
        </w:rPr>
        <w:t>trategic implementation framework (e.g. actions, priorities, deliverables, indicators, responsibilities, etc.)</w:t>
      </w:r>
      <w:r w:rsidR="00FF7969" w:rsidRPr="00617843">
        <w:rPr>
          <w:sz w:val="22"/>
          <w:szCs w:val="22"/>
        </w:rPr>
        <w:t>; i</w:t>
      </w:r>
      <w:r w:rsidRPr="00617843">
        <w:rPr>
          <w:sz w:val="22"/>
          <w:szCs w:val="22"/>
        </w:rPr>
        <w:t>nstitutional and governance framework (management authority, cooperative governance arrang</w:t>
      </w:r>
      <w:r w:rsidR="00FF7969" w:rsidRPr="00617843">
        <w:rPr>
          <w:sz w:val="22"/>
          <w:szCs w:val="22"/>
        </w:rPr>
        <w:t>ements, co-management structure</w:t>
      </w:r>
      <w:r w:rsidRPr="00617843">
        <w:rPr>
          <w:sz w:val="22"/>
          <w:szCs w:val="22"/>
        </w:rPr>
        <w:t>)</w:t>
      </w:r>
      <w:r w:rsidR="00FF7969" w:rsidRPr="00617843">
        <w:rPr>
          <w:sz w:val="22"/>
          <w:szCs w:val="22"/>
        </w:rPr>
        <w:t xml:space="preserve">; and </w:t>
      </w:r>
      <w:r w:rsidRPr="00617843">
        <w:rPr>
          <w:sz w:val="22"/>
          <w:szCs w:val="22"/>
        </w:rPr>
        <w:t xml:space="preserve"> </w:t>
      </w:r>
      <w:r w:rsidR="00FF7969" w:rsidRPr="00617843">
        <w:rPr>
          <w:sz w:val="22"/>
          <w:szCs w:val="22"/>
        </w:rPr>
        <w:t>m</w:t>
      </w:r>
      <w:r w:rsidRPr="00617843">
        <w:rPr>
          <w:sz w:val="22"/>
          <w:szCs w:val="22"/>
        </w:rPr>
        <w:t>onitoring and evaluation framework</w:t>
      </w:r>
      <w:r w:rsidR="00FF7969" w:rsidRPr="00617843">
        <w:rPr>
          <w:sz w:val="22"/>
          <w:szCs w:val="22"/>
        </w:rPr>
        <w:t>.</w:t>
      </w:r>
    </w:p>
    <w:p w:rsidR="00FA38E3" w:rsidRPr="00617843" w:rsidRDefault="00E65351" w:rsidP="00A3435F">
      <w:pPr>
        <w:pStyle w:val="ListParagraph"/>
        <w:numPr>
          <w:ilvl w:val="0"/>
          <w:numId w:val="26"/>
        </w:numPr>
        <w:pBdr>
          <w:left w:val="single" w:sz="4" w:space="4" w:color="auto"/>
        </w:pBdr>
        <w:ind w:left="709" w:hanging="283"/>
        <w:jc w:val="both"/>
        <w:rPr>
          <w:color w:val="000000"/>
          <w:sz w:val="22"/>
          <w:szCs w:val="22"/>
          <w:lang w:val="en-GB"/>
        </w:rPr>
      </w:pPr>
      <w:r w:rsidRPr="00617843">
        <w:rPr>
          <w:color w:val="000000"/>
          <w:sz w:val="22"/>
          <w:szCs w:val="22"/>
          <w:lang w:val="en-GB"/>
        </w:rPr>
        <w:t>Preparing the requisite subsidiary plans for the BRGNP</w:t>
      </w:r>
      <w:r w:rsidR="005F0292" w:rsidRPr="00617843">
        <w:rPr>
          <w:color w:val="000000"/>
          <w:sz w:val="22"/>
          <w:szCs w:val="22"/>
          <w:lang w:val="en-GB"/>
        </w:rPr>
        <w:t xml:space="preserve">, including </w:t>
      </w:r>
      <w:r w:rsidR="0012366A" w:rsidRPr="00617843">
        <w:rPr>
          <w:color w:val="000000"/>
          <w:sz w:val="22"/>
          <w:szCs w:val="22"/>
          <w:lang w:val="en-GB"/>
        </w:rPr>
        <w:t xml:space="preserve">subsidiary </w:t>
      </w:r>
      <w:r w:rsidR="005F0292" w:rsidRPr="00617843">
        <w:rPr>
          <w:color w:val="000000"/>
          <w:sz w:val="22"/>
          <w:szCs w:val="22"/>
          <w:lang w:val="en-GB"/>
        </w:rPr>
        <w:t>plans for</w:t>
      </w:r>
      <w:r w:rsidR="00FA38E3" w:rsidRPr="00617843">
        <w:rPr>
          <w:color w:val="000000"/>
          <w:sz w:val="22"/>
          <w:szCs w:val="22"/>
          <w:lang w:val="en-GB"/>
        </w:rPr>
        <w:t xml:space="preserve"> IAS control, ecosystem restoration and rehabilitation</w:t>
      </w:r>
      <w:r w:rsidR="0012366A" w:rsidRPr="00617843">
        <w:rPr>
          <w:color w:val="000000"/>
          <w:sz w:val="22"/>
          <w:szCs w:val="22"/>
          <w:lang w:val="en-GB"/>
        </w:rPr>
        <w:t>,</w:t>
      </w:r>
      <w:r w:rsidR="00FA38E3" w:rsidRPr="00617843">
        <w:rPr>
          <w:color w:val="000000"/>
          <w:sz w:val="22"/>
          <w:szCs w:val="22"/>
          <w:lang w:val="en-GB"/>
        </w:rPr>
        <w:t xml:space="preserve"> and tourism and recreational development and management</w:t>
      </w:r>
      <w:r w:rsidRPr="00617843">
        <w:rPr>
          <w:color w:val="000000"/>
          <w:sz w:val="22"/>
          <w:szCs w:val="22"/>
          <w:lang w:val="en-GB"/>
        </w:rPr>
        <w:t>.</w:t>
      </w:r>
    </w:p>
    <w:p w:rsidR="00AE4443" w:rsidRPr="00617843" w:rsidRDefault="00E65351" w:rsidP="00A3435F">
      <w:pPr>
        <w:pStyle w:val="ListParagraph"/>
        <w:numPr>
          <w:ilvl w:val="0"/>
          <w:numId w:val="26"/>
        </w:numPr>
        <w:pBdr>
          <w:left w:val="single" w:sz="4" w:space="4" w:color="auto"/>
        </w:pBdr>
        <w:ind w:left="709" w:hanging="283"/>
        <w:jc w:val="both"/>
        <w:rPr>
          <w:color w:val="000000"/>
          <w:sz w:val="22"/>
          <w:szCs w:val="22"/>
          <w:lang w:val="en-GB"/>
        </w:rPr>
      </w:pPr>
      <w:r w:rsidRPr="00617843">
        <w:rPr>
          <w:color w:val="000000"/>
          <w:sz w:val="22"/>
          <w:szCs w:val="22"/>
          <w:lang w:val="en-GB"/>
        </w:rPr>
        <w:t xml:space="preserve"> </w:t>
      </w:r>
      <w:r w:rsidR="0012366A" w:rsidRPr="00617843">
        <w:rPr>
          <w:sz w:val="22"/>
          <w:szCs w:val="22"/>
        </w:rPr>
        <w:t>Supporting the process of preparing a</w:t>
      </w:r>
      <w:r w:rsidR="00FF7969" w:rsidRPr="00617843">
        <w:rPr>
          <w:sz w:val="22"/>
          <w:szCs w:val="22"/>
        </w:rPr>
        <w:t xml:space="preserve"> detaile</w:t>
      </w:r>
      <w:r w:rsidR="0012366A" w:rsidRPr="00617843">
        <w:rPr>
          <w:sz w:val="22"/>
          <w:szCs w:val="22"/>
        </w:rPr>
        <w:t>d annual plan of operations (AOP</w:t>
      </w:r>
      <w:r w:rsidR="00FF7969" w:rsidRPr="00617843">
        <w:rPr>
          <w:sz w:val="22"/>
          <w:szCs w:val="22"/>
        </w:rPr>
        <w:t>)</w:t>
      </w:r>
      <w:r w:rsidR="00617843">
        <w:rPr>
          <w:sz w:val="22"/>
          <w:szCs w:val="22"/>
        </w:rPr>
        <w:t>, and associated budget,</w:t>
      </w:r>
      <w:r w:rsidR="00FF7969" w:rsidRPr="00617843">
        <w:rPr>
          <w:sz w:val="22"/>
          <w:szCs w:val="22"/>
        </w:rPr>
        <w:t xml:space="preserve"> for the </w:t>
      </w:r>
      <w:r w:rsidR="00617843">
        <w:rPr>
          <w:sz w:val="22"/>
          <w:szCs w:val="22"/>
        </w:rPr>
        <w:t>BRGNP</w:t>
      </w:r>
      <w:r w:rsidR="0012366A" w:rsidRPr="00617843">
        <w:rPr>
          <w:sz w:val="22"/>
          <w:szCs w:val="22"/>
        </w:rPr>
        <w:t xml:space="preserve"> that operationalises </w:t>
      </w:r>
      <w:r w:rsidR="00D423EA">
        <w:rPr>
          <w:sz w:val="22"/>
          <w:szCs w:val="22"/>
        </w:rPr>
        <w:t xml:space="preserve">and costs </w:t>
      </w:r>
      <w:r w:rsidR="0012366A" w:rsidRPr="00617843">
        <w:rPr>
          <w:sz w:val="22"/>
          <w:szCs w:val="22"/>
        </w:rPr>
        <w:t>the</w:t>
      </w:r>
      <w:r w:rsidR="00D423EA">
        <w:rPr>
          <w:sz w:val="22"/>
          <w:szCs w:val="22"/>
        </w:rPr>
        <w:t xml:space="preserve"> implementation of the</w:t>
      </w:r>
      <w:r w:rsidR="0012366A" w:rsidRPr="00617843">
        <w:rPr>
          <w:sz w:val="22"/>
          <w:szCs w:val="22"/>
        </w:rPr>
        <w:t xml:space="preserve"> </w:t>
      </w:r>
      <w:r w:rsidR="00617843">
        <w:rPr>
          <w:sz w:val="22"/>
          <w:szCs w:val="22"/>
        </w:rPr>
        <w:t xml:space="preserve">park </w:t>
      </w:r>
      <w:r w:rsidR="0012366A" w:rsidRPr="00617843">
        <w:rPr>
          <w:sz w:val="22"/>
          <w:szCs w:val="22"/>
        </w:rPr>
        <w:t xml:space="preserve">SMP and </w:t>
      </w:r>
      <w:r w:rsidR="00617843">
        <w:rPr>
          <w:sz w:val="22"/>
          <w:szCs w:val="22"/>
        </w:rPr>
        <w:t>subsidiary plans</w:t>
      </w:r>
      <w:r w:rsidR="00D423EA">
        <w:rPr>
          <w:sz w:val="22"/>
          <w:szCs w:val="22"/>
        </w:rPr>
        <w:t xml:space="preserve"> for a fiscal year</w:t>
      </w:r>
      <w:r w:rsidR="00617843">
        <w:rPr>
          <w:sz w:val="22"/>
          <w:szCs w:val="22"/>
        </w:rPr>
        <w:t>.</w:t>
      </w:r>
    </w:p>
    <w:p w:rsidR="00617843" w:rsidRPr="00D423EA" w:rsidRDefault="00617843" w:rsidP="00A3435F">
      <w:pPr>
        <w:pStyle w:val="ListParagraph"/>
        <w:numPr>
          <w:ilvl w:val="0"/>
          <w:numId w:val="26"/>
        </w:numPr>
        <w:pBdr>
          <w:left w:val="single" w:sz="4" w:space="4" w:color="auto"/>
        </w:pBdr>
        <w:ind w:left="709" w:hanging="283"/>
        <w:jc w:val="both"/>
        <w:rPr>
          <w:color w:val="000000"/>
          <w:sz w:val="22"/>
          <w:szCs w:val="22"/>
          <w:lang w:val="en-GB"/>
        </w:rPr>
      </w:pPr>
      <w:r w:rsidRPr="00617843">
        <w:rPr>
          <w:color w:val="000000"/>
          <w:sz w:val="22"/>
          <w:szCs w:val="22"/>
          <w:lang w:val="en-GB"/>
        </w:rPr>
        <w:t>Facilitating a</w:t>
      </w:r>
      <w:r w:rsidRPr="00617843">
        <w:rPr>
          <w:sz w:val="22"/>
          <w:szCs w:val="22"/>
        </w:rPr>
        <w:t xml:space="preserve"> review and evaluation of park performance</w:t>
      </w:r>
      <w:r w:rsidR="00D423EA">
        <w:rPr>
          <w:sz w:val="22"/>
          <w:szCs w:val="22"/>
        </w:rPr>
        <w:t xml:space="preserve"> in implementing the AOP</w:t>
      </w:r>
      <w:r w:rsidRPr="00617843">
        <w:rPr>
          <w:sz w:val="22"/>
          <w:szCs w:val="22"/>
        </w:rPr>
        <w:t>. Where targets are not being met, seeking to understand why, and initiating appropriate responses.</w:t>
      </w:r>
      <w:r w:rsidR="00D423EA">
        <w:rPr>
          <w:sz w:val="22"/>
          <w:szCs w:val="22"/>
        </w:rPr>
        <w:t xml:space="preserve"> As part of this review and evaluation process, assessing</w:t>
      </w:r>
      <w:r w:rsidR="00D423EA" w:rsidRPr="00D423EA">
        <w:rPr>
          <w:sz w:val="22"/>
          <w:szCs w:val="22"/>
        </w:rPr>
        <w:t xml:space="preserve"> the eff</w:t>
      </w:r>
      <w:r w:rsidRPr="00D423EA">
        <w:rPr>
          <w:sz w:val="22"/>
          <w:szCs w:val="22"/>
        </w:rPr>
        <w:t>ectiveness of management actions, new knowledge and technology, changing conditions, and any previously unforeseen circumstances.</w:t>
      </w:r>
    </w:p>
    <w:p w:rsidR="00670E36" w:rsidRDefault="00670E36" w:rsidP="00837A89">
      <w:pPr>
        <w:pBdr>
          <w:left w:val="single" w:sz="4" w:space="4" w:color="auto"/>
        </w:pBdr>
        <w:ind w:left="426"/>
        <w:jc w:val="both"/>
        <w:rPr>
          <w:color w:val="000000"/>
          <w:sz w:val="22"/>
          <w:szCs w:val="22"/>
          <w:lang w:val="en-GB"/>
        </w:rPr>
      </w:pPr>
    </w:p>
    <w:p w:rsidR="00D423EA" w:rsidRDefault="00D423EA" w:rsidP="00837A89">
      <w:pPr>
        <w:pBdr>
          <w:left w:val="single" w:sz="4" w:space="4" w:color="auto"/>
        </w:pBdr>
        <w:ind w:left="426"/>
        <w:jc w:val="both"/>
        <w:rPr>
          <w:color w:val="000000"/>
          <w:sz w:val="22"/>
          <w:szCs w:val="22"/>
          <w:lang w:val="en-GB"/>
        </w:rPr>
      </w:pPr>
      <w:r>
        <w:rPr>
          <w:color w:val="000000"/>
          <w:sz w:val="22"/>
          <w:szCs w:val="22"/>
          <w:lang w:val="en-GB"/>
        </w:rPr>
        <w:t xml:space="preserve">A BRGNP Park Planning Team (PPT) will be constituted by the NPCS to oversee the development of the </w:t>
      </w:r>
      <w:r w:rsidR="002A1237">
        <w:rPr>
          <w:color w:val="000000"/>
          <w:sz w:val="22"/>
          <w:szCs w:val="22"/>
          <w:lang w:val="en-GB"/>
        </w:rPr>
        <w:t xml:space="preserve">SMP, subsidiary plans and AOP and to undertake the performance review and evaluation. The PPT </w:t>
      </w:r>
      <w:r w:rsidR="00001C64">
        <w:rPr>
          <w:color w:val="000000"/>
          <w:sz w:val="22"/>
          <w:szCs w:val="22"/>
          <w:lang w:val="en-GB"/>
        </w:rPr>
        <w:t>may</w:t>
      </w:r>
      <w:r w:rsidR="002A1237">
        <w:rPr>
          <w:color w:val="000000"/>
          <w:sz w:val="22"/>
          <w:szCs w:val="22"/>
          <w:lang w:val="en-GB"/>
        </w:rPr>
        <w:t xml:space="preserve"> include representation from </w:t>
      </w:r>
      <w:r w:rsidR="001E77E2">
        <w:rPr>
          <w:color w:val="000000"/>
          <w:sz w:val="22"/>
          <w:szCs w:val="22"/>
          <w:lang w:val="en-GB"/>
        </w:rPr>
        <w:t>BRGNP</w:t>
      </w:r>
      <w:r w:rsidR="002A1237">
        <w:rPr>
          <w:color w:val="000000"/>
          <w:sz w:val="22"/>
          <w:szCs w:val="22"/>
          <w:lang w:val="en-GB"/>
        </w:rPr>
        <w:t xml:space="preserve"> management</w:t>
      </w:r>
      <w:r w:rsidR="001E77E2">
        <w:rPr>
          <w:color w:val="000000"/>
          <w:sz w:val="22"/>
          <w:szCs w:val="22"/>
          <w:lang w:val="en-GB"/>
        </w:rPr>
        <w:t xml:space="preserve"> staff</w:t>
      </w:r>
      <w:r w:rsidR="002A1237">
        <w:rPr>
          <w:color w:val="000000"/>
          <w:sz w:val="22"/>
          <w:szCs w:val="22"/>
          <w:lang w:val="en-GB"/>
        </w:rPr>
        <w:t xml:space="preserve">, NPCS professional support staff, </w:t>
      </w:r>
      <w:r w:rsidR="001E77E2">
        <w:rPr>
          <w:color w:val="000000"/>
          <w:sz w:val="22"/>
          <w:szCs w:val="22"/>
          <w:lang w:val="en-GB"/>
        </w:rPr>
        <w:t>FS, MoT, MWF</w:t>
      </w:r>
      <w:r w:rsidR="00001C64">
        <w:rPr>
          <w:color w:val="000000"/>
          <w:sz w:val="22"/>
          <w:szCs w:val="22"/>
          <w:lang w:val="en-GB"/>
        </w:rPr>
        <w:t>, neighbouring communities/landowners, University of Mauritius</w:t>
      </w:r>
      <w:r w:rsidR="001E77E2">
        <w:rPr>
          <w:color w:val="000000"/>
          <w:sz w:val="22"/>
          <w:szCs w:val="22"/>
          <w:lang w:val="en-GB"/>
        </w:rPr>
        <w:t xml:space="preserve"> and Black River District Council. </w:t>
      </w:r>
      <w:r w:rsidR="00766E68" w:rsidRPr="001C2252">
        <w:rPr>
          <w:sz w:val="22"/>
          <w:szCs w:val="22"/>
          <w:lang w:val="en-ZA" w:eastAsia="en-ZA"/>
        </w:rPr>
        <w:t xml:space="preserve">The </w:t>
      </w:r>
      <w:r w:rsidR="00766E68">
        <w:rPr>
          <w:sz w:val="22"/>
          <w:szCs w:val="22"/>
          <w:lang w:val="en-ZA" w:eastAsia="en-ZA"/>
        </w:rPr>
        <w:t xml:space="preserve">PPT will be technically supported by </w:t>
      </w:r>
      <w:r w:rsidR="00766E68" w:rsidRPr="001C2252">
        <w:rPr>
          <w:sz w:val="22"/>
          <w:szCs w:val="22"/>
          <w:lang w:val="en-ZA" w:eastAsia="en-ZA"/>
        </w:rPr>
        <w:t xml:space="preserve">an international </w:t>
      </w:r>
      <w:r w:rsidR="00571917">
        <w:rPr>
          <w:sz w:val="22"/>
          <w:szCs w:val="22"/>
          <w:lang w:val="en-ZA" w:eastAsia="en-ZA"/>
        </w:rPr>
        <w:t>protected area</w:t>
      </w:r>
      <w:r w:rsidR="00766E68">
        <w:rPr>
          <w:sz w:val="22"/>
          <w:szCs w:val="22"/>
          <w:lang w:val="en-ZA" w:eastAsia="en-ZA"/>
        </w:rPr>
        <w:t xml:space="preserve"> planning</w:t>
      </w:r>
      <w:r w:rsidR="00766E68" w:rsidRPr="001C2252">
        <w:rPr>
          <w:sz w:val="22"/>
          <w:szCs w:val="22"/>
          <w:lang w:val="en-ZA" w:eastAsia="en-ZA"/>
        </w:rPr>
        <w:t xml:space="preserve"> consultant and a national counterpart</w:t>
      </w:r>
      <w:r w:rsidR="00766E68">
        <w:rPr>
          <w:sz w:val="22"/>
          <w:szCs w:val="22"/>
          <w:lang w:val="en-ZA" w:eastAsia="en-ZA"/>
        </w:rPr>
        <w:t>.</w:t>
      </w:r>
      <w:r w:rsidR="00766E68" w:rsidRPr="001C2252">
        <w:rPr>
          <w:bCs/>
          <w:sz w:val="22"/>
          <w:szCs w:val="22"/>
          <w:lang w:val="en-GB"/>
        </w:rPr>
        <w:t xml:space="preserve"> A participative process will be undertaken by the service providers in the iterative drafting of the </w:t>
      </w:r>
      <w:r w:rsidR="00766E68">
        <w:rPr>
          <w:bCs/>
          <w:sz w:val="22"/>
          <w:szCs w:val="22"/>
          <w:lang w:val="en-GB"/>
        </w:rPr>
        <w:t>integrated management plan</w:t>
      </w:r>
      <w:r w:rsidR="00766E68" w:rsidRPr="001C2252">
        <w:rPr>
          <w:bCs/>
          <w:sz w:val="22"/>
          <w:szCs w:val="22"/>
          <w:lang w:val="en-GB"/>
        </w:rPr>
        <w:t xml:space="preserve">, including </w:t>
      </w:r>
      <w:r w:rsidR="00766E68">
        <w:rPr>
          <w:bCs/>
          <w:sz w:val="22"/>
          <w:szCs w:val="22"/>
          <w:lang w:val="en-GB"/>
        </w:rPr>
        <w:t xml:space="preserve">hosting </w:t>
      </w:r>
      <w:r w:rsidR="00766E68" w:rsidRPr="001C2252">
        <w:rPr>
          <w:bCs/>
          <w:sz w:val="22"/>
          <w:szCs w:val="22"/>
          <w:lang w:val="en-GB"/>
        </w:rPr>
        <w:t>focal issue-based workshops</w:t>
      </w:r>
      <w:r w:rsidR="00630559">
        <w:rPr>
          <w:bCs/>
          <w:sz w:val="22"/>
          <w:szCs w:val="22"/>
          <w:lang w:val="en-GB"/>
        </w:rPr>
        <w:t xml:space="preserve"> (as needed)</w:t>
      </w:r>
      <w:r w:rsidR="00766E68" w:rsidRPr="001C2252">
        <w:rPr>
          <w:bCs/>
          <w:sz w:val="22"/>
          <w:szCs w:val="22"/>
          <w:lang w:val="en-GB"/>
        </w:rPr>
        <w:t xml:space="preserve"> with: </w:t>
      </w:r>
      <w:r w:rsidR="00766E68">
        <w:rPr>
          <w:bCs/>
          <w:sz w:val="22"/>
          <w:szCs w:val="22"/>
          <w:lang w:val="en-GB"/>
        </w:rPr>
        <w:t>research/academic</w:t>
      </w:r>
      <w:r w:rsidR="00766E68" w:rsidRPr="001C2252">
        <w:rPr>
          <w:bCs/>
          <w:sz w:val="22"/>
          <w:szCs w:val="22"/>
          <w:lang w:val="en-GB"/>
        </w:rPr>
        <w:t xml:space="preserve"> institutio</w:t>
      </w:r>
      <w:r w:rsidR="00766E68">
        <w:rPr>
          <w:bCs/>
          <w:sz w:val="22"/>
          <w:szCs w:val="22"/>
          <w:lang w:val="en-GB"/>
        </w:rPr>
        <w:t>ns; adjacent private landowners or lessees; private enterprises/businesses with use rights in park</w:t>
      </w:r>
      <w:r w:rsidR="00766E68" w:rsidRPr="001C2252">
        <w:rPr>
          <w:bCs/>
          <w:sz w:val="22"/>
          <w:szCs w:val="22"/>
          <w:lang w:val="en-GB"/>
        </w:rPr>
        <w:t>; NGOs</w:t>
      </w:r>
      <w:r w:rsidR="00766E68">
        <w:rPr>
          <w:bCs/>
          <w:sz w:val="22"/>
          <w:szCs w:val="22"/>
          <w:lang w:val="en-GB"/>
        </w:rPr>
        <w:t>/CBO’s</w:t>
      </w:r>
      <w:r w:rsidR="00766E68" w:rsidRPr="001C2252">
        <w:rPr>
          <w:bCs/>
          <w:sz w:val="22"/>
          <w:szCs w:val="22"/>
          <w:lang w:val="en-GB"/>
        </w:rPr>
        <w:t>; and/or individual specialists.</w:t>
      </w:r>
      <w:r w:rsidR="008873D6">
        <w:rPr>
          <w:bCs/>
          <w:sz w:val="22"/>
          <w:szCs w:val="22"/>
          <w:lang w:val="en-GB"/>
        </w:rPr>
        <w:t xml:space="preserve"> The NPCS will submit the BRGNP SMP for formal government approval and adoption.</w:t>
      </w:r>
    </w:p>
    <w:p w:rsidR="00D423EA" w:rsidRPr="00617843" w:rsidRDefault="00D423EA" w:rsidP="00837A89">
      <w:pPr>
        <w:pBdr>
          <w:left w:val="single" w:sz="4" w:space="4" w:color="auto"/>
        </w:pBdr>
        <w:ind w:left="426"/>
        <w:jc w:val="both"/>
        <w:rPr>
          <w:color w:val="000000"/>
          <w:sz w:val="22"/>
          <w:szCs w:val="22"/>
          <w:lang w:val="en-GB"/>
        </w:rPr>
      </w:pPr>
    </w:p>
    <w:p w:rsidR="00966C60" w:rsidRPr="004A30B9" w:rsidRDefault="00EE766F" w:rsidP="00966C60">
      <w:pPr>
        <w:pBdr>
          <w:left w:val="single" w:sz="4" w:space="4" w:color="auto"/>
        </w:pBdr>
        <w:ind w:left="426"/>
        <w:jc w:val="both"/>
        <w:rPr>
          <w:i/>
          <w:color w:val="000000"/>
          <w:sz w:val="22"/>
          <w:szCs w:val="22"/>
          <w:lang w:val="en-GB"/>
        </w:rPr>
      </w:pPr>
      <w:r w:rsidRPr="004A30B9">
        <w:rPr>
          <w:i/>
          <w:color w:val="000000"/>
          <w:sz w:val="22"/>
          <w:szCs w:val="22"/>
          <w:lang w:val="en-GB"/>
        </w:rPr>
        <w:t xml:space="preserve">Output 3.2: </w:t>
      </w:r>
      <w:r w:rsidR="00696F50">
        <w:rPr>
          <w:i/>
          <w:color w:val="000000"/>
          <w:sz w:val="22"/>
          <w:szCs w:val="22"/>
          <w:lang w:val="en-GB"/>
        </w:rPr>
        <w:t>Cost-effective IAS</w:t>
      </w:r>
      <w:r w:rsidR="00F13685">
        <w:rPr>
          <w:i/>
          <w:color w:val="000000"/>
          <w:sz w:val="22"/>
          <w:szCs w:val="22"/>
          <w:lang w:val="en-GB"/>
        </w:rPr>
        <w:t xml:space="preserve"> control</w:t>
      </w:r>
      <w:r w:rsidR="00966C60">
        <w:rPr>
          <w:i/>
          <w:color w:val="000000"/>
          <w:sz w:val="22"/>
          <w:szCs w:val="22"/>
          <w:lang w:val="en-GB"/>
        </w:rPr>
        <w:t xml:space="preserve"> measures</w:t>
      </w:r>
      <w:r w:rsidR="00F13685">
        <w:rPr>
          <w:i/>
          <w:color w:val="000000"/>
          <w:sz w:val="22"/>
          <w:szCs w:val="22"/>
          <w:lang w:val="en-GB"/>
        </w:rPr>
        <w:t>, and ecosystem restoration techniques,</w:t>
      </w:r>
      <w:r w:rsidR="00966C60">
        <w:rPr>
          <w:i/>
          <w:color w:val="000000"/>
          <w:sz w:val="22"/>
          <w:szCs w:val="22"/>
          <w:lang w:val="en-GB"/>
        </w:rPr>
        <w:t xml:space="preserve"> developed and tested </w:t>
      </w:r>
    </w:p>
    <w:p w:rsidR="00BB3665" w:rsidRDefault="00A70153" w:rsidP="00BB3665">
      <w:pPr>
        <w:pBdr>
          <w:left w:val="single" w:sz="4" w:space="4" w:color="auto"/>
        </w:pBdr>
        <w:ind w:left="426"/>
        <w:jc w:val="both"/>
        <w:rPr>
          <w:color w:val="000000"/>
          <w:sz w:val="22"/>
          <w:szCs w:val="22"/>
          <w:lang w:val="en-GB"/>
        </w:rPr>
      </w:pPr>
      <w:r>
        <w:rPr>
          <w:color w:val="000000"/>
          <w:sz w:val="22"/>
          <w:szCs w:val="22"/>
          <w:lang w:val="en-GB"/>
        </w:rPr>
        <w:t>Work u</w:t>
      </w:r>
      <w:r w:rsidR="00F13685">
        <w:rPr>
          <w:color w:val="000000"/>
          <w:sz w:val="22"/>
          <w:szCs w:val="22"/>
          <w:lang w:val="en-GB"/>
        </w:rPr>
        <w:t xml:space="preserve">nder this output </w:t>
      </w:r>
      <w:r>
        <w:rPr>
          <w:color w:val="000000"/>
          <w:sz w:val="22"/>
          <w:szCs w:val="22"/>
          <w:lang w:val="en-GB"/>
        </w:rPr>
        <w:t xml:space="preserve">seeks to demonstrate the cost-effectiveness of significantly increasing the scale and extent of the IAS control programme in </w:t>
      </w:r>
      <w:r w:rsidR="00445C3C">
        <w:rPr>
          <w:color w:val="000000"/>
          <w:sz w:val="22"/>
          <w:szCs w:val="22"/>
          <w:lang w:val="en-GB"/>
        </w:rPr>
        <w:t>four</w:t>
      </w:r>
      <w:r>
        <w:rPr>
          <w:color w:val="000000"/>
          <w:sz w:val="22"/>
          <w:szCs w:val="22"/>
          <w:lang w:val="en-GB"/>
        </w:rPr>
        <w:t xml:space="preserve"> demonstration sites:</w:t>
      </w:r>
      <w:r w:rsidR="00BB3665">
        <w:rPr>
          <w:color w:val="000000"/>
          <w:sz w:val="22"/>
          <w:szCs w:val="22"/>
          <w:lang w:val="en-GB"/>
        </w:rPr>
        <w:t xml:space="preserve"> </w:t>
      </w:r>
    </w:p>
    <w:p w:rsidR="00BB3665" w:rsidRPr="003955EA" w:rsidRDefault="00BB3665" w:rsidP="00A3435F">
      <w:pPr>
        <w:pStyle w:val="ListParagraph"/>
        <w:numPr>
          <w:ilvl w:val="0"/>
          <w:numId w:val="27"/>
        </w:numPr>
        <w:pBdr>
          <w:left w:val="single" w:sz="4" w:space="4" w:color="auto"/>
        </w:pBdr>
        <w:ind w:left="851" w:hanging="425"/>
        <w:jc w:val="both"/>
        <w:rPr>
          <w:sz w:val="22"/>
          <w:szCs w:val="22"/>
        </w:rPr>
      </w:pPr>
      <w:r w:rsidRPr="003955EA">
        <w:rPr>
          <w:sz w:val="22"/>
          <w:szCs w:val="22"/>
        </w:rPr>
        <w:t>Bel Ombre - the site covers 130ha in the south west of the BRGNP.  It will link the present CMA of Fixon (4.3ha) and Fixon extension to the Beloguet CMA (2.5ha)</w:t>
      </w:r>
      <w:r w:rsidR="002E0F11">
        <w:rPr>
          <w:sz w:val="22"/>
          <w:szCs w:val="22"/>
        </w:rPr>
        <w:t xml:space="preserve"> and new Bel Ombre</w:t>
      </w:r>
      <w:r w:rsidRPr="003955EA">
        <w:rPr>
          <w:sz w:val="22"/>
          <w:szCs w:val="22"/>
        </w:rPr>
        <w:t xml:space="preserve"> CMA</w:t>
      </w:r>
      <w:r w:rsidR="002E0F11">
        <w:rPr>
          <w:sz w:val="22"/>
          <w:szCs w:val="22"/>
        </w:rPr>
        <w:t xml:space="preserve"> (8ha)</w:t>
      </w:r>
      <w:r w:rsidRPr="003955EA">
        <w:rPr>
          <w:sz w:val="22"/>
          <w:szCs w:val="22"/>
        </w:rPr>
        <w:t>. The site comprise</w:t>
      </w:r>
      <w:r w:rsidR="003955EA" w:rsidRPr="003955EA">
        <w:rPr>
          <w:sz w:val="22"/>
          <w:szCs w:val="22"/>
        </w:rPr>
        <w:t>s</w:t>
      </w:r>
      <w:r w:rsidRPr="003955EA">
        <w:rPr>
          <w:sz w:val="22"/>
          <w:szCs w:val="22"/>
        </w:rPr>
        <w:t xml:space="preserve"> transitional forest (between dry and humid forest)</w:t>
      </w:r>
      <w:r w:rsidR="00A924A7">
        <w:rPr>
          <w:sz w:val="22"/>
          <w:szCs w:val="22"/>
        </w:rPr>
        <w:t xml:space="preserve"> with some 150 native </w:t>
      </w:r>
      <w:r w:rsidR="00A924A7">
        <w:rPr>
          <w:sz w:val="22"/>
          <w:szCs w:val="22"/>
        </w:rPr>
        <w:lastRenderedPageBreak/>
        <w:t xml:space="preserve">flowering species recorded. It </w:t>
      </w:r>
      <w:r w:rsidR="003955EA" w:rsidRPr="003955EA">
        <w:rPr>
          <w:sz w:val="22"/>
          <w:szCs w:val="22"/>
        </w:rPr>
        <w:t>hosts</w:t>
      </w:r>
      <w:r w:rsidRPr="003955EA">
        <w:rPr>
          <w:sz w:val="22"/>
          <w:szCs w:val="22"/>
        </w:rPr>
        <w:t xml:space="preserve"> </w:t>
      </w:r>
      <w:r w:rsidR="003955EA" w:rsidRPr="003955EA">
        <w:rPr>
          <w:sz w:val="22"/>
          <w:szCs w:val="22"/>
        </w:rPr>
        <w:t>highly endangered endemic</w:t>
      </w:r>
      <w:r w:rsidRPr="003955EA">
        <w:rPr>
          <w:sz w:val="22"/>
          <w:szCs w:val="22"/>
        </w:rPr>
        <w:t xml:space="preserve"> native birds (pink pigeons, echo parakeet, fly catcher, Merle)</w:t>
      </w:r>
      <w:r w:rsidR="003955EA" w:rsidRPr="003955EA">
        <w:rPr>
          <w:sz w:val="22"/>
          <w:szCs w:val="22"/>
        </w:rPr>
        <w:t xml:space="preserve"> and is</w:t>
      </w:r>
      <w:r w:rsidRPr="003955EA">
        <w:rPr>
          <w:sz w:val="22"/>
          <w:szCs w:val="22"/>
        </w:rPr>
        <w:t xml:space="preserve"> a </w:t>
      </w:r>
      <w:r w:rsidR="003955EA" w:rsidRPr="003955EA">
        <w:rPr>
          <w:sz w:val="22"/>
          <w:szCs w:val="22"/>
        </w:rPr>
        <w:t>well known roosting site for</w:t>
      </w:r>
      <w:r w:rsidRPr="003955EA">
        <w:rPr>
          <w:sz w:val="22"/>
          <w:szCs w:val="22"/>
        </w:rPr>
        <w:t xml:space="preserve"> fruit bats.</w:t>
      </w:r>
      <w:r w:rsidR="003955EA" w:rsidRPr="003955EA">
        <w:rPr>
          <w:sz w:val="22"/>
          <w:szCs w:val="22"/>
        </w:rPr>
        <w:t xml:space="preserve"> The site currently </w:t>
      </w:r>
      <w:r w:rsidRPr="003955EA">
        <w:rPr>
          <w:sz w:val="22"/>
          <w:szCs w:val="22"/>
        </w:rPr>
        <w:t xml:space="preserve">has a </w:t>
      </w:r>
      <w:r w:rsidR="003955EA" w:rsidRPr="003955EA">
        <w:rPr>
          <w:sz w:val="22"/>
          <w:szCs w:val="22"/>
        </w:rPr>
        <w:t>field research s</w:t>
      </w:r>
      <w:r w:rsidRPr="003955EA">
        <w:rPr>
          <w:sz w:val="22"/>
          <w:szCs w:val="22"/>
        </w:rPr>
        <w:t xml:space="preserve">tation </w:t>
      </w:r>
      <w:r w:rsidR="003955EA" w:rsidRPr="003955EA">
        <w:rPr>
          <w:sz w:val="22"/>
          <w:szCs w:val="22"/>
        </w:rPr>
        <w:t>and</w:t>
      </w:r>
      <w:r w:rsidRPr="003955EA">
        <w:rPr>
          <w:sz w:val="22"/>
          <w:szCs w:val="22"/>
        </w:rPr>
        <w:t xml:space="preserve"> </w:t>
      </w:r>
      <w:r w:rsidR="009904BF">
        <w:rPr>
          <w:sz w:val="22"/>
          <w:szCs w:val="22"/>
        </w:rPr>
        <w:t xml:space="preserve">a </w:t>
      </w:r>
      <w:r w:rsidRPr="003955EA">
        <w:rPr>
          <w:sz w:val="22"/>
          <w:szCs w:val="22"/>
        </w:rPr>
        <w:t>bird release facility.</w:t>
      </w:r>
    </w:p>
    <w:p w:rsidR="009904BF" w:rsidRDefault="003955EA" w:rsidP="00A3435F">
      <w:pPr>
        <w:pStyle w:val="ListParagraph"/>
        <w:numPr>
          <w:ilvl w:val="0"/>
          <w:numId w:val="27"/>
        </w:numPr>
        <w:pBdr>
          <w:left w:val="single" w:sz="4" w:space="4" w:color="auto"/>
        </w:pBdr>
        <w:ind w:left="851" w:hanging="425"/>
        <w:jc w:val="both"/>
        <w:rPr>
          <w:sz w:val="22"/>
          <w:szCs w:val="22"/>
        </w:rPr>
      </w:pPr>
      <w:r w:rsidRPr="009904BF">
        <w:rPr>
          <w:sz w:val="22"/>
          <w:szCs w:val="22"/>
        </w:rPr>
        <w:t>Brise</w:t>
      </w:r>
      <w:r w:rsidR="00A924A7" w:rsidRPr="009904BF">
        <w:rPr>
          <w:sz w:val="22"/>
          <w:szCs w:val="22"/>
        </w:rPr>
        <w:t xml:space="preserve"> Fer </w:t>
      </w:r>
      <w:r w:rsidR="00BB3665" w:rsidRPr="009904BF">
        <w:rPr>
          <w:sz w:val="22"/>
          <w:szCs w:val="22"/>
        </w:rPr>
        <w:t xml:space="preserve">- The site covers an area of 95 ha in the centre of the BRGNP.  It </w:t>
      </w:r>
      <w:r w:rsidRPr="009904BF">
        <w:rPr>
          <w:sz w:val="22"/>
          <w:szCs w:val="22"/>
        </w:rPr>
        <w:t>will link the Bris</w:t>
      </w:r>
      <w:r w:rsidR="00BB3665" w:rsidRPr="009904BF">
        <w:rPr>
          <w:sz w:val="22"/>
          <w:szCs w:val="22"/>
        </w:rPr>
        <w:t xml:space="preserve">e Fer CMA (25ha) to </w:t>
      </w:r>
      <w:r w:rsidRPr="009904BF">
        <w:rPr>
          <w:sz w:val="22"/>
          <w:szCs w:val="22"/>
        </w:rPr>
        <w:t xml:space="preserve">the </w:t>
      </w:r>
      <w:r w:rsidR="00BB3665" w:rsidRPr="009904BF">
        <w:rPr>
          <w:sz w:val="22"/>
          <w:szCs w:val="22"/>
        </w:rPr>
        <w:t xml:space="preserve">Mare Longue CMA </w:t>
      </w:r>
      <w:r w:rsidRPr="009904BF">
        <w:rPr>
          <w:sz w:val="22"/>
          <w:szCs w:val="22"/>
        </w:rPr>
        <w:t>(3.5</w:t>
      </w:r>
      <w:r w:rsidR="00BB3665" w:rsidRPr="009904BF">
        <w:rPr>
          <w:sz w:val="22"/>
          <w:szCs w:val="22"/>
        </w:rPr>
        <w:t xml:space="preserve">ha).  </w:t>
      </w:r>
      <w:r w:rsidR="009904BF" w:rsidRPr="009904BF">
        <w:rPr>
          <w:sz w:val="22"/>
          <w:szCs w:val="22"/>
        </w:rPr>
        <w:t xml:space="preserve">It is envisaged that this site will, over the longer term, be the starting point for the future corridor linking all the upland CMA’s (i.e. Brise Fer to Petrin). </w:t>
      </w:r>
      <w:r w:rsidRPr="009904BF">
        <w:rPr>
          <w:sz w:val="22"/>
          <w:szCs w:val="22"/>
        </w:rPr>
        <w:t xml:space="preserve">The site comprises </w:t>
      </w:r>
      <w:r w:rsidR="00BB3665" w:rsidRPr="009904BF">
        <w:rPr>
          <w:sz w:val="22"/>
          <w:szCs w:val="22"/>
        </w:rPr>
        <w:t xml:space="preserve">upland forest </w:t>
      </w:r>
      <w:r w:rsidR="00A924A7" w:rsidRPr="009904BF">
        <w:rPr>
          <w:sz w:val="22"/>
          <w:szCs w:val="22"/>
        </w:rPr>
        <w:t xml:space="preserve">with some </w:t>
      </w:r>
      <w:r w:rsidR="00BB3665" w:rsidRPr="009904BF">
        <w:rPr>
          <w:sz w:val="22"/>
          <w:szCs w:val="22"/>
        </w:rPr>
        <w:t>180 native flowering plant species</w:t>
      </w:r>
      <w:r w:rsidR="00A924A7" w:rsidRPr="009904BF">
        <w:rPr>
          <w:sz w:val="22"/>
          <w:szCs w:val="22"/>
        </w:rPr>
        <w:t xml:space="preserve"> recorded of which </w:t>
      </w:r>
      <w:r w:rsidR="00BB3665" w:rsidRPr="009904BF">
        <w:rPr>
          <w:sz w:val="22"/>
          <w:szCs w:val="22"/>
        </w:rPr>
        <w:t xml:space="preserve">several </w:t>
      </w:r>
      <w:r w:rsidR="00A924A7" w:rsidRPr="009904BF">
        <w:rPr>
          <w:sz w:val="22"/>
          <w:szCs w:val="22"/>
        </w:rPr>
        <w:t xml:space="preserve">are </w:t>
      </w:r>
      <w:r w:rsidR="00BB3665" w:rsidRPr="009904BF">
        <w:rPr>
          <w:sz w:val="22"/>
          <w:szCs w:val="22"/>
        </w:rPr>
        <w:t xml:space="preserve">critically endangered </w:t>
      </w:r>
      <w:r w:rsidR="00A924A7" w:rsidRPr="009904BF">
        <w:rPr>
          <w:sz w:val="22"/>
          <w:szCs w:val="22"/>
        </w:rPr>
        <w:t>(5 of which are locally endemic to Bris</w:t>
      </w:r>
      <w:r w:rsidR="00BB3665" w:rsidRPr="009904BF">
        <w:rPr>
          <w:sz w:val="22"/>
          <w:szCs w:val="22"/>
        </w:rPr>
        <w:t>e Fer</w:t>
      </w:r>
      <w:r w:rsidR="00A924A7" w:rsidRPr="009904BF">
        <w:rPr>
          <w:sz w:val="22"/>
          <w:szCs w:val="22"/>
        </w:rPr>
        <w:t>)</w:t>
      </w:r>
      <w:r w:rsidR="00BB3665" w:rsidRPr="009904BF">
        <w:rPr>
          <w:sz w:val="22"/>
          <w:szCs w:val="22"/>
        </w:rPr>
        <w:t>.</w:t>
      </w:r>
      <w:r w:rsidR="00A924A7" w:rsidRPr="009904BF">
        <w:rPr>
          <w:sz w:val="22"/>
          <w:szCs w:val="22"/>
        </w:rPr>
        <w:t xml:space="preserve"> The site </w:t>
      </w:r>
      <w:r w:rsidR="009904BF" w:rsidRPr="009904BF">
        <w:rPr>
          <w:sz w:val="22"/>
          <w:szCs w:val="22"/>
        </w:rPr>
        <w:t xml:space="preserve">has a major field research station and </w:t>
      </w:r>
      <w:r w:rsidR="00A924A7" w:rsidRPr="009904BF">
        <w:rPr>
          <w:sz w:val="22"/>
          <w:szCs w:val="22"/>
        </w:rPr>
        <w:t>is</w:t>
      </w:r>
      <w:r w:rsidR="00BB3665" w:rsidRPr="009904BF">
        <w:rPr>
          <w:sz w:val="22"/>
          <w:szCs w:val="22"/>
        </w:rPr>
        <w:t xml:space="preserve"> the main release site </w:t>
      </w:r>
      <w:r w:rsidR="00A924A7" w:rsidRPr="009904BF">
        <w:rPr>
          <w:sz w:val="22"/>
          <w:szCs w:val="22"/>
        </w:rPr>
        <w:t xml:space="preserve">on the mainland of Mauritius </w:t>
      </w:r>
      <w:r w:rsidR="00BB3665" w:rsidRPr="009904BF">
        <w:rPr>
          <w:sz w:val="22"/>
          <w:szCs w:val="22"/>
        </w:rPr>
        <w:t xml:space="preserve">for endangered birds </w:t>
      </w:r>
      <w:r w:rsidR="00A924A7" w:rsidRPr="009904BF">
        <w:rPr>
          <w:sz w:val="22"/>
          <w:szCs w:val="22"/>
        </w:rPr>
        <w:t>(</w:t>
      </w:r>
      <w:r w:rsidR="00BB3665" w:rsidRPr="009904BF">
        <w:rPr>
          <w:sz w:val="22"/>
          <w:szCs w:val="22"/>
        </w:rPr>
        <w:t>Pink Pigeon and Echo Parakeet).</w:t>
      </w:r>
    </w:p>
    <w:p w:rsidR="00D3296F" w:rsidRDefault="009904BF" w:rsidP="00A3435F">
      <w:pPr>
        <w:pStyle w:val="ListParagraph"/>
        <w:numPr>
          <w:ilvl w:val="0"/>
          <w:numId w:val="27"/>
        </w:numPr>
        <w:pBdr>
          <w:left w:val="single" w:sz="4" w:space="4" w:color="auto"/>
        </w:pBdr>
        <w:ind w:left="851" w:hanging="425"/>
        <w:jc w:val="both"/>
        <w:rPr>
          <w:sz w:val="22"/>
          <w:szCs w:val="22"/>
        </w:rPr>
      </w:pPr>
      <w:r w:rsidRPr="009904BF">
        <w:rPr>
          <w:sz w:val="22"/>
          <w:szCs w:val="22"/>
        </w:rPr>
        <w:t>Combo - Th</w:t>
      </w:r>
      <w:r w:rsidR="00BB3665" w:rsidRPr="009904BF">
        <w:rPr>
          <w:sz w:val="22"/>
          <w:szCs w:val="22"/>
        </w:rPr>
        <w:t xml:space="preserve">e site covers </w:t>
      </w:r>
      <w:r w:rsidRPr="009904BF">
        <w:rPr>
          <w:sz w:val="22"/>
          <w:szCs w:val="22"/>
        </w:rPr>
        <w:t>an area</w:t>
      </w:r>
      <w:r w:rsidR="00BB3665" w:rsidRPr="009904BF">
        <w:rPr>
          <w:sz w:val="22"/>
          <w:szCs w:val="22"/>
        </w:rPr>
        <w:t xml:space="preserve"> of 75ha</w:t>
      </w:r>
      <w:r w:rsidRPr="009904BF">
        <w:rPr>
          <w:sz w:val="22"/>
          <w:szCs w:val="22"/>
        </w:rPr>
        <w:t xml:space="preserve"> in the </w:t>
      </w:r>
      <w:r w:rsidR="00BB3665" w:rsidRPr="009904BF">
        <w:rPr>
          <w:sz w:val="22"/>
          <w:szCs w:val="22"/>
        </w:rPr>
        <w:t>south east of BRGNP.  This site has a unique forest type/ecosystem that is exposed directly to the SE trade</w:t>
      </w:r>
      <w:r w:rsidRPr="009904BF">
        <w:rPr>
          <w:sz w:val="22"/>
          <w:szCs w:val="22"/>
        </w:rPr>
        <w:t xml:space="preserve"> wind</w:t>
      </w:r>
      <w:r w:rsidR="00BB3665" w:rsidRPr="009904BF">
        <w:rPr>
          <w:sz w:val="22"/>
          <w:szCs w:val="22"/>
        </w:rPr>
        <w:t xml:space="preserve">.  It harbors the third largest population of pink pigeon </w:t>
      </w:r>
      <w:r w:rsidRPr="009904BF">
        <w:rPr>
          <w:sz w:val="22"/>
          <w:szCs w:val="22"/>
        </w:rPr>
        <w:t>in Mauritius and</w:t>
      </w:r>
      <w:r w:rsidR="00BB3665" w:rsidRPr="009904BF">
        <w:rPr>
          <w:sz w:val="22"/>
          <w:szCs w:val="22"/>
        </w:rPr>
        <w:t xml:space="preserve"> is the best breeding site for the critically endangered Olive White Eye, and also Flycatchers.  It is a</w:t>
      </w:r>
      <w:r w:rsidRPr="009904BF">
        <w:rPr>
          <w:sz w:val="22"/>
          <w:szCs w:val="22"/>
        </w:rPr>
        <w:t>lso a</w:t>
      </w:r>
      <w:r w:rsidR="00BB3665" w:rsidRPr="009904BF">
        <w:rPr>
          <w:sz w:val="22"/>
          <w:szCs w:val="22"/>
        </w:rPr>
        <w:t xml:space="preserve"> permanent roosting site for fruit bats as well.</w:t>
      </w:r>
      <w:r>
        <w:rPr>
          <w:sz w:val="22"/>
          <w:szCs w:val="22"/>
        </w:rPr>
        <w:t xml:space="preserve"> The site</w:t>
      </w:r>
      <w:r w:rsidRPr="009904BF">
        <w:rPr>
          <w:sz w:val="22"/>
          <w:szCs w:val="22"/>
        </w:rPr>
        <w:t xml:space="preserve"> currently has</w:t>
      </w:r>
      <w:r w:rsidR="00BB3665" w:rsidRPr="009904BF">
        <w:rPr>
          <w:sz w:val="22"/>
          <w:szCs w:val="22"/>
        </w:rPr>
        <w:t xml:space="preserve"> field </w:t>
      </w:r>
      <w:r>
        <w:rPr>
          <w:sz w:val="22"/>
          <w:szCs w:val="22"/>
        </w:rPr>
        <w:t xml:space="preserve">research </w:t>
      </w:r>
      <w:r w:rsidR="00BB3665" w:rsidRPr="009904BF">
        <w:rPr>
          <w:sz w:val="22"/>
          <w:szCs w:val="22"/>
        </w:rPr>
        <w:t xml:space="preserve">station and </w:t>
      </w:r>
      <w:r>
        <w:rPr>
          <w:sz w:val="22"/>
          <w:szCs w:val="22"/>
        </w:rPr>
        <w:t xml:space="preserve">a </w:t>
      </w:r>
      <w:r w:rsidR="00BB3665" w:rsidRPr="009904BF">
        <w:rPr>
          <w:sz w:val="22"/>
          <w:szCs w:val="22"/>
        </w:rPr>
        <w:t>release aviary fo</w:t>
      </w:r>
      <w:r>
        <w:rPr>
          <w:sz w:val="22"/>
          <w:szCs w:val="22"/>
        </w:rPr>
        <w:t>r Pink Pigeon and Echo Parakeet.</w:t>
      </w:r>
    </w:p>
    <w:p w:rsidR="00445C3C" w:rsidRDefault="00445C3C" w:rsidP="00A3435F">
      <w:pPr>
        <w:pStyle w:val="ListParagraph"/>
        <w:numPr>
          <w:ilvl w:val="0"/>
          <w:numId w:val="27"/>
        </w:numPr>
        <w:pBdr>
          <w:left w:val="single" w:sz="4" w:space="4" w:color="auto"/>
        </w:pBdr>
        <w:ind w:left="851" w:hanging="425"/>
        <w:jc w:val="both"/>
        <w:rPr>
          <w:sz w:val="22"/>
          <w:szCs w:val="22"/>
        </w:rPr>
      </w:pPr>
      <w:r>
        <w:rPr>
          <w:sz w:val="22"/>
          <w:szCs w:val="22"/>
        </w:rPr>
        <w:t>An area under private ownership</w:t>
      </w:r>
      <w:r w:rsidR="00A472E7">
        <w:rPr>
          <w:sz w:val="22"/>
          <w:szCs w:val="22"/>
        </w:rPr>
        <w:t xml:space="preserve"> and/or private leasehold</w:t>
      </w:r>
      <w:r w:rsidR="0028539F" w:rsidRPr="0028539F">
        <w:rPr>
          <w:rStyle w:val="StyleFootnoteReference16PointSuperscript6PointftrefSupersc"/>
        </w:rPr>
        <w:footnoteReference w:id="22"/>
      </w:r>
      <w:r w:rsidR="00A472E7">
        <w:rPr>
          <w:sz w:val="22"/>
          <w:szCs w:val="22"/>
        </w:rPr>
        <w:t xml:space="preserve"> that is a designated priority area for PA expansion.  </w:t>
      </w:r>
    </w:p>
    <w:p w:rsidR="00D3296F" w:rsidRDefault="00F13685" w:rsidP="00D3296F">
      <w:pPr>
        <w:pBdr>
          <w:left w:val="single" w:sz="4" w:space="4" w:color="auto"/>
        </w:pBdr>
        <w:ind w:left="426"/>
        <w:jc w:val="both"/>
        <w:rPr>
          <w:sz w:val="22"/>
          <w:szCs w:val="22"/>
        </w:rPr>
      </w:pPr>
      <w:r w:rsidRPr="00D3296F">
        <w:rPr>
          <w:sz w:val="22"/>
          <w:szCs w:val="22"/>
        </w:rPr>
        <w:t xml:space="preserve">Using the </w:t>
      </w:r>
      <w:r w:rsidR="00D3296F">
        <w:rPr>
          <w:sz w:val="22"/>
          <w:szCs w:val="22"/>
        </w:rPr>
        <w:t>foundation of the ‘IAS strategy</w:t>
      </w:r>
      <w:r w:rsidRPr="00D3296F">
        <w:rPr>
          <w:sz w:val="22"/>
          <w:szCs w:val="22"/>
        </w:rPr>
        <w:t xml:space="preserve">’ developed for the terrestrial forests of Mauritius in the </w:t>
      </w:r>
      <w:r w:rsidR="00D3296F">
        <w:rPr>
          <w:sz w:val="22"/>
          <w:szCs w:val="22"/>
        </w:rPr>
        <w:t>PPG</w:t>
      </w:r>
      <w:r w:rsidRPr="00D3296F">
        <w:rPr>
          <w:sz w:val="22"/>
          <w:szCs w:val="22"/>
        </w:rPr>
        <w:t xml:space="preserve"> phase, </w:t>
      </w:r>
      <w:r w:rsidR="00D3296F">
        <w:rPr>
          <w:sz w:val="22"/>
          <w:szCs w:val="22"/>
        </w:rPr>
        <w:t xml:space="preserve">work under </w:t>
      </w:r>
      <w:r w:rsidRPr="00D3296F">
        <w:rPr>
          <w:sz w:val="22"/>
          <w:szCs w:val="22"/>
        </w:rPr>
        <w:t xml:space="preserve">this </w:t>
      </w:r>
      <w:r w:rsidR="00D3296F">
        <w:rPr>
          <w:sz w:val="22"/>
          <w:szCs w:val="22"/>
        </w:rPr>
        <w:t>output</w:t>
      </w:r>
      <w:r w:rsidRPr="00D3296F">
        <w:rPr>
          <w:sz w:val="22"/>
          <w:szCs w:val="22"/>
        </w:rPr>
        <w:t xml:space="preserve"> will focus on the testing and implementation of the most cost-effective techniques, implementation arrangements and tools through a ‘learning by doing’ continual improvement system developed for </w:t>
      </w:r>
      <w:r w:rsidR="006D683B">
        <w:rPr>
          <w:sz w:val="22"/>
          <w:szCs w:val="22"/>
        </w:rPr>
        <w:t>this output</w:t>
      </w:r>
      <w:r w:rsidRPr="00D3296F">
        <w:rPr>
          <w:sz w:val="22"/>
          <w:szCs w:val="22"/>
        </w:rPr>
        <w:t xml:space="preserve">. </w:t>
      </w:r>
    </w:p>
    <w:p w:rsidR="00DC1BD2" w:rsidRDefault="00F13685" w:rsidP="00D3296F">
      <w:pPr>
        <w:pBdr>
          <w:left w:val="single" w:sz="4" w:space="4" w:color="auto"/>
        </w:pBdr>
        <w:ind w:left="426"/>
        <w:jc w:val="both"/>
        <w:rPr>
          <w:sz w:val="22"/>
          <w:szCs w:val="22"/>
        </w:rPr>
      </w:pPr>
      <w:r w:rsidRPr="00D3296F">
        <w:rPr>
          <w:sz w:val="22"/>
          <w:szCs w:val="22"/>
        </w:rPr>
        <w:t xml:space="preserve">Using lessons learnt from the </w:t>
      </w:r>
      <w:r w:rsidR="00D3296F">
        <w:rPr>
          <w:sz w:val="22"/>
          <w:szCs w:val="22"/>
        </w:rPr>
        <w:t xml:space="preserve">localized management of </w:t>
      </w:r>
      <w:r w:rsidRPr="00D3296F">
        <w:rPr>
          <w:sz w:val="22"/>
          <w:szCs w:val="22"/>
        </w:rPr>
        <w:t xml:space="preserve">CMA’s, </w:t>
      </w:r>
      <w:r w:rsidR="00D3296F">
        <w:rPr>
          <w:sz w:val="22"/>
          <w:szCs w:val="22"/>
        </w:rPr>
        <w:t>the activities</w:t>
      </w:r>
      <w:r w:rsidR="00DC1BD2">
        <w:rPr>
          <w:sz w:val="22"/>
          <w:szCs w:val="22"/>
        </w:rPr>
        <w:t xml:space="preserve"> within the </w:t>
      </w:r>
      <w:r w:rsidR="00A472E7">
        <w:rPr>
          <w:sz w:val="22"/>
          <w:szCs w:val="22"/>
        </w:rPr>
        <w:t>four</w:t>
      </w:r>
      <w:r w:rsidR="00DC1BD2">
        <w:rPr>
          <w:sz w:val="22"/>
          <w:szCs w:val="22"/>
        </w:rPr>
        <w:t xml:space="preserve"> </w:t>
      </w:r>
      <w:r w:rsidR="00A5424B">
        <w:rPr>
          <w:sz w:val="22"/>
          <w:szCs w:val="22"/>
        </w:rPr>
        <w:t xml:space="preserve">larger </w:t>
      </w:r>
      <w:r w:rsidR="00DC1BD2">
        <w:rPr>
          <w:sz w:val="22"/>
          <w:szCs w:val="22"/>
        </w:rPr>
        <w:t xml:space="preserve">demonstration sites are </w:t>
      </w:r>
      <w:r w:rsidR="00A5424B">
        <w:rPr>
          <w:sz w:val="22"/>
          <w:szCs w:val="22"/>
        </w:rPr>
        <w:t xml:space="preserve">specifically </w:t>
      </w:r>
      <w:r w:rsidR="00DC1BD2">
        <w:rPr>
          <w:sz w:val="22"/>
          <w:szCs w:val="22"/>
        </w:rPr>
        <w:t>directed at:</w:t>
      </w:r>
    </w:p>
    <w:p w:rsidR="00112104" w:rsidRDefault="00112104" w:rsidP="00A3435F">
      <w:pPr>
        <w:pStyle w:val="ListParagraph"/>
        <w:numPr>
          <w:ilvl w:val="0"/>
          <w:numId w:val="28"/>
        </w:numPr>
        <w:pBdr>
          <w:left w:val="single" w:sz="4" w:space="4" w:color="auto"/>
        </w:pBdr>
        <w:ind w:left="709" w:hanging="283"/>
        <w:jc w:val="both"/>
        <w:rPr>
          <w:sz w:val="22"/>
          <w:szCs w:val="22"/>
        </w:rPr>
      </w:pPr>
      <w:r>
        <w:rPr>
          <w:sz w:val="22"/>
          <w:szCs w:val="22"/>
        </w:rPr>
        <w:t>Actively clearing invasive alien plant species</w:t>
      </w:r>
      <w:r w:rsidR="00A5424B">
        <w:rPr>
          <w:sz w:val="22"/>
          <w:szCs w:val="22"/>
        </w:rPr>
        <w:t>.</w:t>
      </w:r>
    </w:p>
    <w:p w:rsidR="00A5424B" w:rsidRDefault="00112104" w:rsidP="00A3435F">
      <w:pPr>
        <w:pStyle w:val="ListParagraph"/>
        <w:numPr>
          <w:ilvl w:val="0"/>
          <w:numId w:val="28"/>
        </w:numPr>
        <w:pBdr>
          <w:left w:val="single" w:sz="4" w:space="4" w:color="auto"/>
        </w:pBdr>
        <w:ind w:left="709" w:hanging="283"/>
        <w:jc w:val="both"/>
        <w:rPr>
          <w:sz w:val="22"/>
          <w:szCs w:val="22"/>
        </w:rPr>
      </w:pPr>
      <w:r>
        <w:rPr>
          <w:sz w:val="22"/>
          <w:szCs w:val="22"/>
        </w:rPr>
        <w:t xml:space="preserve">Controlling </w:t>
      </w:r>
      <w:r w:rsidR="006D683B">
        <w:rPr>
          <w:sz w:val="22"/>
          <w:szCs w:val="22"/>
        </w:rPr>
        <w:t xml:space="preserve">and managing </w:t>
      </w:r>
      <w:r>
        <w:rPr>
          <w:sz w:val="22"/>
          <w:szCs w:val="22"/>
        </w:rPr>
        <w:t>the effects of invasive fauna</w:t>
      </w:r>
      <w:r w:rsidR="00A5424B">
        <w:rPr>
          <w:sz w:val="22"/>
          <w:szCs w:val="22"/>
        </w:rPr>
        <w:t>.</w:t>
      </w:r>
    </w:p>
    <w:p w:rsidR="00A5424B" w:rsidRDefault="00A5424B" w:rsidP="00A3435F">
      <w:pPr>
        <w:pStyle w:val="ListParagraph"/>
        <w:numPr>
          <w:ilvl w:val="0"/>
          <w:numId w:val="28"/>
        </w:numPr>
        <w:pBdr>
          <w:left w:val="single" w:sz="4" w:space="4" w:color="auto"/>
        </w:pBdr>
        <w:ind w:left="709" w:hanging="283"/>
        <w:jc w:val="both"/>
        <w:rPr>
          <w:sz w:val="22"/>
          <w:szCs w:val="22"/>
        </w:rPr>
      </w:pPr>
      <w:r>
        <w:rPr>
          <w:sz w:val="22"/>
          <w:szCs w:val="22"/>
        </w:rPr>
        <w:t>M</w:t>
      </w:r>
      <w:r w:rsidR="00112104">
        <w:rPr>
          <w:sz w:val="22"/>
          <w:szCs w:val="22"/>
        </w:rPr>
        <w:t>aint</w:t>
      </w:r>
      <w:r>
        <w:rPr>
          <w:sz w:val="22"/>
          <w:szCs w:val="22"/>
        </w:rPr>
        <w:t>aining</w:t>
      </w:r>
      <w:r w:rsidR="00112104">
        <w:rPr>
          <w:sz w:val="22"/>
          <w:szCs w:val="22"/>
        </w:rPr>
        <w:t xml:space="preserve"> a </w:t>
      </w:r>
      <w:r>
        <w:rPr>
          <w:sz w:val="22"/>
          <w:szCs w:val="22"/>
        </w:rPr>
        <w:t xml:space="preserve">follow-up </w:t>
      </w:r>
      <w:r w:rsidR="00112104">
        <w:rPr>
          <w:sz w:val="22"/>
          <w:szCs w:val="22"/>
        </w:rPr>
        <w:t>weeding program</w:t>
      </w:r>
      <w:r w:rsidR="006D683B">
        <w:rPr>
          <w:sz w:val="22"/>
          <w:szCs w:val="22"/>
        </w:rPr>
        <w:t xml:space="preserve"> of invasive alien plants</w:t>
      </w:r>
      <w:r>
        <w:rPr>
          <w:sz w:val="22"/>
          <w:szCs w:val="22"/>
        </w:rPr>
        <w:t>.</w:t>
      </w:r>
    </w:p>
    <w:p w:rsidR="00112104" w:rsidRDefault="006D683B" w:rsidP="00A3435F">
      <w:pPr>
        <w:pStyle w:val="ListParagraph"/>
        <w:numPr>
          <w:ilvl w:val="0"/>
          <w:numId w:val="28"/>
        </w:numPr>
        <w:pBdr>
          <w:left w:val="single" w:sz="4" w:space="4" w:color="auto"/>
        </w:pBdr>
        <w:ind w:left="709" w:hanging="283"/>
        <w:jc w:val="both"/>
        <w:rPr>
          <w:sz w:val="22"/>
          <w:szCs w:val="22"/>
        </w:rPr>
      </w:pPr>
      <w:r>
        <w:rPr>
          <w:sz w:val="22"/>
          <w:szCs w:val="22"/>
        </w:rPr>
        <w:t>Restoring</w:t>
      </w:r>
      <w:r w:rsidR="00112104">
        <w:rPr>
          <w:sz w:val="22"/>
          <w:szCs w:val="22"/>
        </w:rPr>
        <w:t xml:space="preserve"> (as</w:t>
      </w:r>
      <w:r>
        <w:rPr>
          <w:sz w:val="22"/>
          <w:szCs w:val="22"/>
        </w:rPr>
        <w:t xml:space="preserve"> and where</w:t>
      </w:r>
      <w:r w:rsidR="00112104">
        <w:rPr>
          <w:sz w:val="22"/>
          <w:szCs w:val="22"/>
        </w:rPr>
        <w:t xml:space="preserve"> required) </w:t>
      </w:r>
      <w:r w:rsidR="00A5424B">
        <w:rPr>
          <w:sz w:val="22"/>
          <w:szCs w:val="22"/>
        </w:rPr>
        <w:t xml:space="preserve">native </w:t>
      </w:r>
      <w:r>
        <w:rPr>
          <w:sz w:val="22"/>
          <w:szCs w:val="22"/>
        </w:rPr>
        <w:t xml:space="preserve">plant and animal </w:t>
      </w:r>
      <w:r w:rsidR="00A5424B">
        <w:rPr>
          <w:sz w:val="22"/>
          <w:szCs w:val="22"/>
        </w:rPr>
        <w:t>species</w:t>
      </w:r>
      <w:r>
        <w:rPr>
          <w:sz w:val="22"/>
          <w:szCs w:val="22"/>
        </w:rPr>
        <w:t xml:space="preserve"> to cleared forests</w:t>
      </w:r>
      <w:r w:rsidR="00A5424B">
        <w:rPr>
          <w:sz w:val="22"/>
          <w:szCs w:val="22"/>
        </w:rPr>
        <w:t>.</w:t>
      </w:r>
    </w:p>
    <w:p w:rsidR="00E43BC9" w:rsidRDefault="00E43BC9" w:rsidP="00A5424B">
      <w:pPr>
        <w:pBdr>
          <w:left w:val="single" w:sz="4" w:space="4" w:color="auto"/>
        </w:pBdr>
        <w:ind w:left="426"/>
        <w:jc w:val="both"/>
        <w:rPr>
          <w:sz w:val="22"/>
          <w:szCs w:val="22"/>
        </w:rPr>
      </w:pPr>
    </w:p>
    <w:p w:rsidR="00A5424B" w:rsidRPr="00A5424B" w:rsidRDefault="00A5424B" w:rsidP="00A5424B">
      <w:pPr>
        <w:pBdr>
          <w:left w:val="single" w:sz="4" w:space="4" w:color="auto"/>
        </w:pBdr>
        <w:ind w:left="426"/>
        <w:jc w:val="both"/>
        <w:rPr>
          <w:sz w:val="22"/>
          <w:szCs w:val="22"/>
        </w:rPr>
      </w:pPr>
      <w:r w:rsidRPr="00A5424B">
        <w:rPr>
          <w:sz w:val="22"/>
          <w:szCs w:val="22"/>
        </w:rPr>
        <w:t>The</w:t>
      </w:r>
      <w:r>
        <w:rPr>
          <w:sz w:val="22"/>
          <w:szCs w:val="22"/>
        </w:rPr>
        <w:t xml:space="preserve"> implementation of these activities will be specifically developed to</w:t>
      </w:r>
      <w:r w:rsidR="005F02D4">
        <w:rPr>
          <w:sz w:val="22"/>
          <w:szCs w:val="22"/>
        </w:rPr>
        <w:t xml:space="preserve"> </w:t>
      </w:r>
      <w:r w:rsidR="005F02D4">
        <w:rPr>
          <w:i/>
          <w:sz w:val="22"/>
          <w:szCs w:val="22"/>
        </w:rPr>
        <w:t>inter alia</w:t>
      </w:r>
      <w:r>
        <w:rPr>
          <w:sz w:val="22"/>
          <w:szCs w:val="22"/>
        </w:rPr>
        <w:t>:</w:t>
      </w:r>
      <w:r w:rsidRPr="00A5424B">
        <w:rPr>
          <w:sz w:val="22"/>
          <w:szCs w:val="22"/>
        </w:rPr>
        <w:t xml:space="preserve"> </w:t>
      </w:r>
    </w:p>
    <w:p w:rsidR="00DC1BD2" w:rsidRDefault="00DC1BD2" w:rsidP="00A3435F">
      <w:pPr>
        <w:pStyle w:val="ListParagraph"/>
        <w:numPr>
          <w:ilvl w:val="0"/>
          <w:numId w:val="29"/>
        </w:numPr>
        <w:pBdr>
          <w:left w:val="single" w:sz="4" w:space="4" w:color="auto"/>
        </w:pBdr>
        <w:ind w:left="709" w:hanging="283"/>
        <w:jc w:val="both"/>
        <w:rPr>
          <w:sz w:val="22"/>
          <w:szCs w:val="22"/>
        </w:rPr>
      </w:pPr>
      <w:r>
        <w:rPr>
          <w:sz w:val="22"/>
          <w:szCs w:val="22"/>
        </w:rPr>
        <w:t>T</w:t>
      </w:r>
      <w:r w:rsidRPr="00DC1BD2">
        <w:rPr>
          <w:sz w:val="22"/>
          <w:szCs w:val="22"/>
        </w:rPr>
        <w:t xml:space="preserve">est the efficacy </w:t>
      </w:r>
      <w:r w:rsidR="006B2C44">
        <w:rPr>
          <w:sz w:val="22"/>
          <w:szCs w:val="22"/>
        </w:rPr>
        <w:t xml:space="preserve">and cost-benefits </w:t>
      </w:r>
      <w:r w:rsidRPr="00DC1BD2">
        <w:rPr>
          <w:sz w:val="22"/>
          <w:szCs w:val="22"/>
        </w:rPr>
        <w:t xml:space="preserve">of </w:t>
      </w:r>
      <w:r w:rsidR="006B2C44">
        <w:rPr>
          <w:sz w:val="22"/>
          <w:szCs w:val="22"/>
        </w:rPr>
        <w:t xml:space="preserve">the use of </w:t>
      </w:r>
      <w:r w:rsidR="00A472E7">
        <w:rPr>
          <w:sz w:val="22"/>
          <w:szCs w:val="22"/>
        </w:rPr>
        <w:t xml:space="preserve">different </w:t>
      </w:r>
      <w:r w:rsidRPr="00DC1BD2">
        <w:rPr>
          <w:sz w:val="22"/>
          <w:szCs w:val="22"/>
        </w:rPr>
        <w:t>herbicides</w:t>
      </w:r>
      <w:r>
        <w:rPr>
          <w:sz w:val="22"/>
          <w:szCs w:val="22"/>
        </w:rPr>
        <w:t xml:space="preserve"> (at different concentrations) on invasive plant species using </w:t>
      </w:r>
      <w:r w:rsidR="00A472E7">
        <w:rPr>
          <w:sz w:val="22"/>
          <w:szCs w:val="22"/>
        </w:rPr>
        <w:t>diverse</w:t>
      </w:r>
      <w:r>
        <w:rPr>
          <w:sz w:val="22"/>
          <w:szCs w:val="22"/>
        </w:rPr>
        <w:t xml:space="preserve"> application techniques</w:t>
      </w:r>
      <w:r w:rsidR="00445C3C">
        <w:rPr>
          <w:sz w:val="22"/>
          <w:szCs w:val="22"/>
        </w:rPr>
        <w:t>.</w:t>
      </w:r>
      <w:r>
        <w:rPr>
          <w:sz w:val="22"/>
          <w:szCs w:val="22"/>
        </w:rPr>
        <w:t xml:space="preserve"> </w:t>
      </w:r>
    </w:p>
    <w:p w:rsidR="00A472E7" w:rsidRDefault="00A472E7" w:rsidP="00A3435F">
      <w:pPr>
        <w:pStyle w:val="ListParagraph"/>
        <w:numPr>
          <w:ilvl w:val="0"/>
          <w:numId w:val="29"/>
        </w:numPr>
        <w:pBdr>
          <w:left w:val="single" w:sz="4" w:space="4" w:color="auto"/>
        </w:pBdr>
        <w:ind w:left="709" w:hanging="283"/>
        <w:jc w:val="both"/>
        <w:rPr>
          <w:sz w:val="22"/>
          <w:szCs w:val="22"/>
        </w:rPr>
      </w:pPr>
      <w:r>
        <w:rPr>
          <w:sz w:val="22"/>
          <w:szCs w:val="22"/>
        </w:rPr>
        <w:t>E</w:t>
      </w:r>
      <w:r w:rsidR="00A5424B">
        <w:rPr>
          <w:sz w:val="22"/>
          <w:szCs w:val="22"/>
        </w:rPr>
        <w:t>valuate</w:t>
      </w:r>
      <w:r>
        <w:rPr>
          <w:sz w:val="22"/>
          <w:szCs w:val="22"/>
        </w:rPr>
        <w:t xml:space="preserve"> the efficacy </w:t>
      </w:r>
      <w:r w:rsidR="006B2C44">
        <w:rPr>
          <w:sz w:val="22"/>
          <w:szCs w:val="22"/>
        </w:rPr>
        <w:t xml:space="preserve">and cost-benefits </w:t>
      </w:r>
      <w:r>
        <w:rPr>
          <w:sz w:val="22"/>
          <w:szCs w:val="22"/>
        </w:rPr>
        <w:t xml:space="preserve">of </w:t>
      </w:r>
      <w:r w:rsidRPr="00DC1BD2">
        <w:rPr>
          <w:sz w:val="22"/>
          <w:szCs w:val="22"/>
        </w:rPr>
        <w:t xml:space="preserve">mechanical tools and </w:t>
      </w:r>
      <w:r>
        <w:rPr>
          <w:sz w:val="22"/>
          <w:szCs w:val="22"/>
        </w:rPr>
        <w:t xml:space="preserve">clearing </w:t>
      </w:r>
      <w:r w:rsidRPr="00DC1BD2">
        <w:rPr>
          <w:sz w:val="22"/>
          <w:szCs w:val="22"/>
        </w:rPr>
        <w:t>methodologies (tree poppers, eco-plugs, herbicide drip brushes, blanket sprays</w:t>
      </w:r>
      <w:r>
        <w:rPr>
          <w:sz w:val="22"/>
          <w:szCs w:val="22"/>
        </w:rPr>
        <w:t>, high altitude clearing, etc.).</w:t>
      </w:r>
    </w:p>
    <w:p w:rsidR="00DC1BD2" w:rsidRDefault="00DC1BD2" w:rsidP="00A3435F">
      <w:pPr>
        <w:pStyle w:val="ListParagraph"/>
        <w:numPr>
          <w:ilvl w:val="0"/>
          <w:numId w:val="29"/>
        </w:numPr>
        <w:pBdr>
          <w:left w:val="single" w:sz="4" w:space="4" w:color="auto"/>
        </w:pBdr>
        <w:ind w:left="709" w:hanging="283"/>
        <w:jc w:val="both"/>
        <w:rPr>
          <w:sz w:val="22"/>
          <w:szCs w:val="22"/>
        </w:rPr>
      </w:pPr>
      <w:r>
        <w:rPr>
          <w:sz w:val="22"/>
          <w:szCs w:val="22"/>
        </w:rPr>
        <w:t>A</w:t>
      </w:r>
      <w:r w:rsidRPr="00DC1BD2">
        <w:rPr>
          <w:sz w:val="22"/>
          <w:szCs w:val="22"/>
        </w:rPr>
        <w:t>ssess</w:t>
      </w:r>
      <w:r>
        <w:rPr>
          <w:sz w:val="22"/>
          <w:szCs w:val="22"/>
        </w:rPr>
        <w:t xml:space="preserve"> the</w:t>
      </w:r>
      <w:r w:rsidRPr="00DC1BD2">
        <w:rPr>
          <w:sz w:val="22"/>
          <w:szCs w:val="22"/>
        </w:rPr>
        <w:t xml:space="preserve"> cost-effective</w:t>
      </w:r>
      <w:r w:rsidR="006457B5">
        <w:rPr>
          <w:sz w:val="22"/>
          <w:szCs w:val="22"/>
        </w:rPr>
        <w:t>ness</w:t>
      </w:r>
      <w:r>
        <w:rPr>
          <w:sz w:val="22"/>
          <w:szCs w:val="22"/>
        </w:rPr>
        <w:t xml:space="preserve"> of different</w:t>
      </w:r>
      <w:r w:rsidRPr="00DC1BD2">
        <w:rPr>
          <w:sz w:val="22"/>
          <w:szCs w:val="22"/>
        </w:rPr>
        <w:t xml:space="preserve"> implementation </w:t>
      </w:r>
      <w:r w:rsidR="006457B5">
        <w:rPr>
          <w:sz w:val="22"/>
          <w:szCs w:val="22"/>
        </w:rPr>
        <w:t xml:space="preserve">and partnership </w:t>
      </w:r>
      <w:r w:rsidRPr="00DC1BD2">
        <w:rPr>
          <w:sz w:val="22"/>
          <w:szCs w:val="22"/>
        </w:rPr>
        <w:t>arrangements</w:t>
      </w:r>
      <w:r>
        <w:rPr>
          <w:sz w:val="22"/>
          <w:szCs w:val="22"/>
        </w:rPr>
        <w:t xml:space="preserve"> for IAS control and ecosystem restoration</w:t>
      </w:r>
      <w:r w:rsidRPr="00DC1BD2">
        <w:rPr>
          <w:sz w:val="22"/>
          <w:szCs w:val="22"/>
        </w:rPr>
        <w:t xml:space="preserve"> (</w:t>
      </w:r>
      <w:r w:rsidR="00A472E7">
        <w:rPr>
          <w:sz w:val="22"/>
          <w:szCs w:val="22"/>
        </w:rPr>
        <w:t xml:space="preserve">e.g. </w:t>
      </w:r>
      <w:r w:rsidRPr="00DC1BD2">
        <w:rPr>
          <w:sz w:val="22"/>
          <w:szCs w:val="22"/>
        </w:rPr>
        <w:t>contracting, labor pools, volunteers, NGO implementation, adopt-a-plot schemes,</w:t>
      </w:r>
      <w:r w:rsidR="00A472E7">
        <w:rPr>
          <w:sz w:val="22"/>
          <w:szCs w:val="22"/>
        </w:rPr>
        <w:t xml:space="preserve"> direct</w:t>
      </w:r>
      <w:r w:rsidRPr="00DC1BD2">
        <w:rPr>
          <w:sz w:val="22"/>
          <w:szCs w:val="22"/>
        </w:rPr>
        <w:t xml:space="preserve"> institutional implementation</w:t>
      </w:r>
      <w:r w:rsidR="005F02D4">
        <w:rPr>
          <w:sz w:val="22"/>
          <w:szCs w:val="22"/>
        </w:rPr>
        <w:t>,</w:t>
      </w:r>
      <w:r w:rsidR="00A665FB">
        <w:rPr>
          <w:sz w:val="22"/>
          <w:szCs w:val="22"/>
        </w:rPr>
        <w:t xml:space="preserve"> </w:t>
      </w:r>
      <w:r w:rsidR="005F02D4">
        <w:rPr>
          <w:sz w:val="22"/>
          <w:szCs w:val="22"/>
        </w:rPr>
        <w:t xml:space="preserve">and implementation by </w:t>
      </w:r>
      <w:r w:rsidR="00A665FB">
        <w:rPr>
          <w:sz w:val="22"/>
          <w:szCs w:val="22"/>
        </w:rPr>
        <w:t xml:space="preserve">private </w:t>
      </w:r>
      <w:r w:rsidR="005F02D4">
        <w:rPr>
          <w:sz w:val="22"/>
          <w:szCs w:val="22"/>
        </w:rPr>
        <w:t>business</w:t>
      </w:r>
      <w:r w:rsidRPr="00DC1BD2">
        <w:rPr>
          <w:sz w:val="22"/>
          <w:szCs w:val="22"/>
        </w:rPr>
        <w:t>)</w:t>
      </w:r>
      <w:r w:rsidR="00445C3C">
        <w:rPr>
          <w:sz w:val="22"/>
          <w:szCs w:val="22"/>
        </w:rPr>
        <w:t>.</w:t>
      </w:r>
    </w:p>
    <w:p w:rsidR="00445C3C" w:rsidRDefault="00A5424B" w:rsidP="00A3435F">
      <w:pPr>
        <w:pStyle w:val="ListParagraph"/>
        <w:numPr>
          <w:ilvl w:val="0"/>
          <w:numId w:val="29"/>
        </w:numPr>
        <w:pBdr>
          <w:left w:val="single" w:sz="4" w:space="4" w:color="auto"/>
        </w:pBdr>
        <w:ind w:left="709" w:hanging="283"/>
        <w:jc w:val="both"/>
        <w:rPr>
          <w:sz w:val="22"/>
          <w:szCs w:val="22"/>
        </w:rPr>
      </w:pPr>
      <w:r>
        <w:rPr>
          <w:sz w:val="22"/>
          <w:szCs w:val="22"/>
        </w:rPr>
        <w:t>Evaluate</w:t>
      </w:r>
      <w:r w:rsidR="00112104">
        <w:rPr>
          <w:sz w:val="22"/>
          <w:szCs w:val="22"/>
        </w:rPr>
        <w:t xml:space="preserve"> the short-term environmental impact of different control techniques against their medium- to long-term environmental benefits and cost effectiveness.</w:t>
      </w:r>
      <w:r w:rsidR="00A665FB">
        <w:rPr>
          <w:sz w:val="22"/>
          <w:szCs w:val="22"/>
        </w:rPr>
        <w:t xml:space="preserve"> Identify measures that could be implement</w:t>
      </w:r>
      <w:r w:rsidR="005F02D4">
        <w:rPr>
          <w:sz w:val="22"/>
          <w:szCs w:val="22"/>
        </w:rPr>
        <w:t>ed</w:t>
      </w:r>
      <w:r w:rsidR="00A665FB">
        <w:rPr>
          <w:sz w:val="22"/>
          <w:szCs w:val="22"/>
        </w:rPr>
        <w:t xml:space="preserve"> to mitigate the short-term effects of cost-effective techniques and methodologies.</w:t>
      </w:r>
    </w:p>
    <w:p w:rsidR="00445C3C" w:rsidRDefault="00445C3C" w:rsidP="00A3435F">
      <w:pPr>
        <w:pStyle w:val="ListParagraph"/>
        <w:numPr>
          <w:ilvl w:val="0"/>
          <w:numId w:val="29"/>
        </w:numPr>
        <w:pBdr>
          <w:left w:val="single" w:sz="4" w:space="4" w:color="auto"/>
        </w:pBdr>
        <w:ind w:left="709" w:hanging="283"/>
        <w:jc w:val="both"/>
        <w:rPr>
          <w:sz w:val="22"/>
          <w:szCs w:val="22"/>
        </w:rPr>
      </w:pPr>
      <w:r>
        <w:rPr>
          <w:sz w:val="22"/>
          <w:szCs w:val="22"/>
        </w:rPr>
        <w:t>R</w:t>
      </w:r>
      <w:r w:rsidR="00A5424B">
        <w:rPr>
          <w:sz w:val="22"/>
          <w:szCs w:val="22"/>
        </w:rPr>
        <w:t>efine</w:t>
      </w:r>
      <w:r w:rsidRPr="00DC1BD2">
        <w:rPr>
          <w:sz w:val="22"/>
          <w:szCs w:val="22"/>
        </w:rPr>
        <w:t xml:space="preserve"> rehabilitation and restoration tec</w:t>
      </w:r>
      <w:r>
        <w:rPr>
          <w:sz w:val="22"/>
          <w:szCs w:val="22"/>
        </w:rPr>
        <w:t>hniques and methodologies for</w:t>
      </w:r>
      <w:r w:rsidRPr="00DC1BD2">
        <w:rPr>
          <w:sz w:val="22"/>
          <w:szCs w:val="22"/>
        </w:rPr>
        <w:t xml:space="preserve"> different forest types</w:t>
      </w:r>
      <w:r w:rsidR="007E3A77">
        <w:rPr>
          <w:sz w:val="22"/>
          <w:szCs w:val="22"/>
        </w:rPr>
        <w:t xml:space="preserve"> and improve their cost-effectiveness</w:t>
      </w:r>
      <w:r>
        <w:rPr>
          <w:sz w:val="22"/>
          <w:szCs w:val="22"/>
        </w:rPr>
        <w:t>.</w:t>
      </w:r>
    </w:p>
    <w:p w:rsidR="00445C3C" w:rsidRDefault="00445C3C" w:rsidP="00A3435F">
      <w:pPr>
        <w:pStyle w:val="ListParagraph"/>
        <w:numPr>
          <w:ilvl w:val="0"/>
          <w:numId w:val="29"/>
        </w:numPr>
        <w:pBdr>
          <w:left w:val="single" w:sz="4" w:space="4" w:color="auto"/>
        </w:pBdr>
        <w:ind w:left="709" w:hanging="283"/>
        <w:jc w:val="both"/>
        <w:rPr>
          <w:sz w:val="22"/>
          <w:szCs w:val="22"/>
        </w:rPr>
      </w:pPr>
      <w:r>
        <w:rPr>
          <w:sz w:val="22"/>
          <w:szCs w:val="22"/>
        </w:rPr>
        <w:t>A</w:t>
      </w:r>
      <w:r w:rsidRPr="00DC1BD2">
        <w:rPr>
          <w:sz w:val="22"/>
          <w:szCs w:val="22"/>
        </w:rPr>
        <w:t>ssess optimal weeding maintenance regimes</w:t>
      </w:r>
      <w:r w:rsidR="00A665FB">
        <w:rPr>
          <w:sz w:val="22"/>
          <w:szCs w:val="22"/>
        </w:rPr>
        <w:t xml:space="preserve"> for different forest types and complement of IAS</w:t>
      </w:r>
      <w:r>
        <w:rPr>
          <w:sz w:val="22"/>
          <w:szCs w:val="22"/>
        </w:rPr>
        <w:t>.</w:t>
      </w:r>
    </w:p>
    <w:p w:rsidR="00445C3C" w:rsidRDefault="005D4D52" w:rsidP="00A3435F">
      <w:pPr>
        <w:pStyle w:val="ListParagraph"/>
        <w:numPr>
          <w:ilvl w:val="0"/>
          <w:numId w:val="29"/>
        </w:numPr>
        <w:pBdr>
          <w:left w:val="single" w:sz="4" w:space="4" w:color="auto"/>
        </w:pBdr>
        <w:ind w:left="709" w:hanging="283"/>
        <w:jc w:val="both"/>
        <w:rPr>
          <w:sz w:val="22"/>
          <w:szCs w:val="22"/>
        </w:rPr>
      </w:pPr>
      <w:r>
        <w:rPr>
          <w:sz w:val="22"/>
          <w:szCs w:val="22"/>
        </w:rPr>
        <w:t>E</w:t>
      </w:r>
      <w:r w:rsidR="00A5424B">
        <w:rPr>
          <w:sz w:val="22"/>
          <w:szCs w:val="22"/>
        </w:rPr>
        <w:t>valuate</w:t>
      </w:r>
      <w:r w:rsidR="00A472E7" w:rsidRPr="00DC1BD2">
        <w:rPr>
          <w:sz w:val="22"/>
          <w:szCs w:val="22"/>
        </w:rPr>
        <w:t xml:space="preserve"> </w:t>
      </w:r>
      <w:r w:rsidR="00A5424B">
        <w:rPr>
          <w:sz w:val="22"/>
          <w:szCs w:val="22"/>
        </w:rPr>
        <w:t xml:space="preserve">alternative </w:t>
      </w:r>
      <w:r w:rsidR="007E3A77">
        <w:rPr>
          <w:sz w:val="22"/>
          <w:szCs w:val="22"/>
        </w:rPr>
        <w:t xml:space="preserve">cost-effective </w:t>
      </w:r>
      <w:r w:rsidR="00A472E7" w:rsidRPr="00DC1BD2">
        <w:rPr>
          <w:sz w:val="22"/>
          <w:szCs w:val="22"/>
        </w:rPr>
        <w:t>techniques for control of invasive fauna</w:t>
      </w:r>
      <w:r>
        <w:rPr>
          <w:sz w:val="22"/>
          <w:szCs w:val="22"/>
        </w:rPr>
        <w:t>.</w:t>
      </w:r>
    </w:p>
    <w:p w:rsidR="005D4D52" w:rsidRDefault="005D4D52" w:rsidP="00A3435F">
      <w:pPr>
        <w:pStyle w:val="ListParagraph"/>
        <w:numPr>
          <w:ilvl w:val="0"/>
          <w:numId w:val="29"/>
        </w:numPr>
        <w:pBdr>
          <w:left w:val="single" w:sz="4" w:space="4" w:color="auto"/>
        </w:pBdr>
        <w:ind w:left="709" w:hanging="283"/>
        <w:jc w:val="both"/>
        <w:rPr>
          <w:sz w:val="22"/>
          <w:szCs w:val="22"/>
        </w:rPr>
      </w:pPr>
      <w:r>
        <w:rPr>
          <w:sz w:val="22"/>
          <w:szCs w:val="22"/>
        </w:rPr>
        <w:t>Develop, releas</w:t>
      </w:r>
      <w:r w:rsidR="00A5424B">
        <w:rPr>
          <w:sz w:val="22"/>
          <w:szCs w:val="22"/>
        </w:rPr>
        <w:t>e</w:t>
      </w:r>
      <w:r w:rsidRPr="00DC1BD2">
        <w:rPr>
          <w:sz w:val="22"/>
          <w:szCs w:val="22"/>
        </w:rPr>
        <w:t xml:space="preserve"> and test</w:t>
      </w:r>
      <w:r>
        <w:rPr>
          <w:sz w:val="22"/>
          <w:szCs w:val="22"/>
        </w:rPr>
        <w:t xml:space="preserve"> the efficacy of biological control agent</w:t>
      </w:r>
      <w:r w:rsidR="005F02D4">
        <w:rPr>
          <w:sz w:val="22"/>
          <w:szCs w:val="22"/>
        </w:rPr>
        <w:t>s</w:t>
      </w:r>
      <w:r>
        <w:rPr>
          <w:sz w:val="22"/>
          <w:szCs w:val="22"/>
        </w:rPr>
        <w:t xml:space="preserve"> for a target invasive plant species (i.e. Strawberry Guava or Ceylon Privet)</w:t>
      </w:r>
      <w:r w:rsidR="00A665FB">
        <w:rPr>
          <w:sz w:val="22"/>
          <w:szCs w:val="22"/>
        </w:rPr>
        <w:t>.</w:t>
      </w:r>
    </w:p>
    <w:p w:rsidR="00445C3C" w:rsidRDefault="00A665FB" w:rsidP="00A3435F">
      <w:pPr>
        <w:pStyle w:val="ListParagraph"/>
        <w:numPr>
          <w:ilvl w:val="0"/>
          <w:numId w:val="29"/>
        </w:numPr>
        <w:pBdr>
          <w:left w:val="single" w:sz="4" w:space="4" w:color="auto"/>
        </w:pBdr>
        <w:ind w:left="709" w:hanging="283"/>
        <w:jc w:val="both"/>
        <w:rPr>
          <w:sz w:val="22"/>
          <w:szCs w:val="22"/>
        </w:rPr>
      </w:pPr>
      <w:r>
        <w:rPr>
          <w:sz w:val="22"/>
          <w:szCs w:val="22"/>
        </w:rPr>
        <w:t>Evaluate</w:t>
      </w:r>
      <w:r w:rsidR="005D4D52">
        <w:rPr>
          <w:sz w:val="22"/>
          <w:szCs w:val="22"/>
        </w:rPr>
        <w:t xml:space="preserve"> the impact of different browsing/grazing species (at different levels of density) on natural regeneration</w:t>
      </w:r>
      <w:r>
        <w:rPr>
          <w:sz w:val="22"/>
          <w:szCs w:val="22"/>
        </w:rPr>
        <w:t>.</w:t>
      </w:r>
    </w:p>
    <w:p w:rsidR="00DC1BD2" w:rsidRDefault="00DC1BD2" w:rsidP="00A3435F">
      <w:pPr>
        <w:pStyle w:val="ListParagraph"/>
        <w:numPr>
          <w:ilvl w:val="0"/>
          <w:numId w:val="29"/>
        </w:numPr>
        <w:pBdr>
          <w:left w:val="single" w:sz="4" w:space="4" w:color="auto"/>
        </w:pBdr>
        <w:ind w:left="709" w:hanging="283"/>
        <w:jc w:val="both"/>
        <w:rPr>
          <w:sz w:val="22"/>
          <w:szCs w:val="22"/>
        </w:rPr>
      </w:pPr>
      <w:r>
        <w:rPr>
          <w:sz w:val="22"/>
          <w:szCs w:val="22"/>
        </w:rPr>
        <w:t>D</w:t>
      </w:r>
      <w:r w:rsidR="00F13685" w:rsidRPr="00DC1BD2">
        <w:rPr>
          <w:sz w:val="22"/>
          <w:szCs w:val="22"/>
        </w:rPr>
        <w:t xml:space="preserve">evelop detailed costing models </w:t>
      </w:r>
      <w:r w:rsidR="00A665FB">
        <w:rPr>
          <w:sz w:val="22"/>
          <w:szCs w:val="22"/>
        </w:rPr>
        <w:t>for different management scenarios</w:t>
      </w:r>
      <w:r w:rsidR="006B2C44" w:rsidRPr="006B2C44">
        <w:rPr>
          <w:sz w:val="22"/>
          <w:szCs w:val="22"/>
        </w:rPr>
        <w:t xml:space="preserve"> </w:t>
      </w:r>
      <w:r w:rsidR="006B2C44">
        <w:rPr>
          <w:sz w:val="22"/>
          <w:szCs w:val="22"/>
        </w:rPr>
        <w:t>of IAS control and ecosystem rehabilitation</w:t>
      </w:r>
      <w:r w:rsidR="00A665FB">
        <w:rPr>
          <w:sz w:val="22"/>
          <w:szCs w:val="22"/>
        </w:rPr>
        <w:t>.</w:t>
      </w:r>
    </w:p>
    <w:p w:rsidR="005D4D52" w:rsidRDefault="00A665FB" w:rsidP="00A3435F">
      <w:pPr>
        <w:pStyle w:val="ListParagraph"/>
        <w:numPr>
          <w:ilvl w:val="0"/>
          <w:numId w:val="29"/>
        </w:numPr>
        <w:pBdr>
          <w:left w:val="single" w:sz="4" w:space="4" w:color="auto"/>
        </w:pBdr>
        <w:ind w:left="709" w:hanging="283"/>
        <w:jc w:val="both"/>
        <w:rPr>
          <w:sz w:val="22"/>
          <w:szCs w:val="22"/>
        </w:rPr>
      </w:pPr>
      <w:r>
        <w:rPr>
          <w:sz w:val="22"/>
          <w:szCs w:val="22"/>
        </w:rPr>
        <w:lastRenderedPageBreak/>
        <w:t>Review</w:t>
      </w:r>
      <w:r w:rsidR="005D4D52">
        <w:rPr>
          <w:sz w:val="22"/>
          <w:szCs w:val="22"/>
        </w:rPr>
        <w:t xml:space="preserve"> the </w:t>
      </w:r>
      <w:r w:rsidR="00A5424B">
        <w:rPr>
          <w:sz w:val="22"/>
          <w:szCs w:val="22"/>
        </w:rPr>
        <w:t>feasibility</w:t>
      </w:r>
      <w:r w:rsidR="005D4D52">
        <w:rPr>
          <w:sz w:val="22"/>
          <w:szCs w:val="22"/>
        </w:rPr>
        <w:t xml:space="preserve"> of </w:t>
      </w:r>
      <w:r w:rsidR="00A5424B">
        <w:rPr>
          <w:sz w:val="22"/>
          <w:szCs w:val="22"/>
        </w:rPr>
        <w:t xml:space="preserve">providing </w:t>
      </w:r>
      <w:r w:rsidR="005D4D52">
        <w:rPr>
          <w:sz w:val="22"/>
          <w:szCs w:val="22"/>
        </w:rPr>
        <w:t xml:space="preserve">financial support </w:t>
      </w:r>
      <w:r w:rsidR="00A5424B">
        <w:rPr>
          <w:sz w:val="22"/>
          <w:szCs w:val="22"/>
        </w:rPr>
        <w:t xml:space="preserve">to private landowners/rights holders </w:t>
      </w:r>
      <w:r w:rsidR="005D4D52">
        <w:rPr>
          <w:sz w:val="22"/>
          <w:szCs w:val="22"/>
        </w:rPr>
        <w:t xml:space="preserve">for IAS </w:t>
      </w:r>
      <w:r w:rsidR="00A5424B">
        <w:rPr>
          <w:sz w:val="22"/>
          <w:szCs w:val="22"/>
        </w:rPr>
        <w:t>control</w:t>
      </w:r>
      <w:r w:rsidR="005D4D52">
        <w:rPr>
          <w:sz w:val="22"/>
          <w:szCs w:val="22"/>
        </w:rPr>
        <w:t xml:space="preserve"> as an incentive</w:t>
      </w:r>
      <w:r w:rsidR="005D4D52" w:rsidRPr="00DC1BD2">
        <w:rPr>
          <w:sz w:val="22"/>
          <w:szCs w:val="22"/>
        </w:rPr>
        <w:t xml:space="preserve"> for</w:t>
      </w:r>
      <w:r w:rsidR="005D4D52">
        <w:rPr>
          <w:sz w:val="22"/>
          <w:szCs w:val="22"/>
        </w:rPr>
        <w:t xml:space="preserve"> the</w:t>
      </w:r>
      <w:r w:rsidR="00A5424B">
        <w:rPr>
          <w:sz w:val="22"/>
          <w:szCs w:val="22"/>
        </w:rPr>
        <w:t>ir</w:t>
      </w:r>
      <w:r w:rsidR="005D4D52" w:rsidRPr="00DC1BD2">
        <w:rPr>
          <w:sz w:val="22"/>
          <w:szCs w:val="22"/>
        </w:rPr>
        <w:t xml:space="preserve"> </w:t>
      </w:r>
      <w:r w:rsidR="00A5424B">
        <w:rPr>
          <w:sz w:val="22"/>
          <w:szCs w:val="22"/>
        </w:rPr>
        <w:t xml:space="preserve">voluntary </w:t>
      </w:r>
      <w:r w:rsidR="005D4D52" w:rsidRPr="00DC1BD2">
        <w:rPr>
          <w:sz w:val="22"/>
          <w:szCs w:val="22"/>
        </w:rPr>
        <w:t xml:space="preserve">participation </w:t>
      </w:r>
      <w:r w:rsidR="00A5424B">
        <w:rPr>
          <w:sz w:val="22"/>
          <w:szCs w:val="22"/>
        </w:rPr>
        <w:t>in incorporating</w:t>
      </w:r>
      <w:r w:rsidR="005D4D52">
        <w:rPr>
          <w:sz w:val="22"/>
          <w:szCs w:val="22"/>
        </w:rPr>
        <w:t xml:space="preserve"> land into the protected area network</w:t>
      </w:r>
      <w:r w:rsidR="00A5424B">
        <w:rPr>
          <w:sz w:val="22"/>
          <w:szCs w:val="22"/>
        </w:rPr>
        <w:t xml:space="preserve"> under a stewardship agreement</w:t>
      </w:r>
      <w:r w:rsidR="005D4D52">
        <w:rPr>
          <w:sz w:val="22"/>
          <w:szCs w:val="22"/>
        </w:rPr>
        <w:t xml:space="preserve">. </w:t>
      </w:r>
    </w:p>
    <w:p w:rsidR="00A665FB" w:rsidRDefault="00A665FB" w:rsidP="00A3435F">
      <w:pPr>
        <w:pStyle w:val="ListParagraph"/>
        <w:numPr>
          <w:ilvl w:val="0"/>
          <w:numId w:val="29"/>
        </w:numPr>
        <w:pBdr>
          <w:left w:val="single" w:sz="4" w:space="4" w:color="auto"/>
        </w:pBdr>
        <w:ind w:left="709" w:hanging="283"/>
        <w:jc w:val="both"/>
        <w:rPr>
          <w:sz w:val="22"/>
          <w:szCs w:val="22"/>
        </w:rPr>
      </w:pPr>
      <w:r>
        <w:rPr>
          <w:sz w:val="22"/>
          <w:szCs w:val="22"/>
        </w:rPr>
        <w:t>Identify commercial opportunities associated with IAS control (e.g. sale of poles, use of woodchips, firewood</w:t>
      </w:r>
      <w:r w:rsidR="006B2C44">
        <w:rPr>
          <w:sz w:val="22"/>
          <w:szCs w:val="22"/>
        </w:rPr>
        <w:t>, and material for floral displays</w:t>
      </w:r>
      <w:r>
        <w:rPr>
          <w:sz w:val="22"/>
          <w:szCs w:val="22"/>
        </w:rPr>
        <w:t>).</w:t>
      </w:r>
    </w:p>
    <w:p w:rsidR="006B2C44" w:rsidRDefault="005F02D4" w:rsidP="00A3435F">
      <w:pPr>
        <w:pStyle w:val="ListParagraph"/>
        <w:numPr>
          <w:ilvl w:val="0"/>
          <w:numId w:val="29"/>
        </w:numPr>
        <w:pBdr>
          <w:left w:val="single" w:sz="4" w:space="4" w:color="auto"/>
        </w:pBdr>
        <w:ind w:left="709" w:hanging="283"/>
        <w:jc w:val="both"/>
        <w:rPr>
          <w:sz w:val="22"/>
          <w:szCs w:val="22"/>
        </w:rPr>
      </w:pPr>
      <w:r>
        <w:rPr>
          <w:sz w:val="22"/>
          <w:szCs w:val="22"/>
        </w:rPr>
        <w:t>Research the local population biology of key IAS (</w:t>
      </w:r>
      <w:r w:rsidR="006B2C44">
        <w:rPr>
          <w:sz w:val="22"/>
          <w:szCs w:val="22"/>
        </w:rPr>
        <w:t xml:space="preserve">e.g. </w:t>
      </w:r>
      <w:r>
        <w:rPr>
          <w:sz w:val="22"/>
          <w:szCs w:val="22"/>
        </w:rPr>
        <w:t>methods of seed dispersal, seed viability, seed storage</w:t>
      </w:r>
      <w:r w:rsidR="006B2C44">
        <w:rPr>
          <w:sz w:val="22"/>
          <w:szCs w:val="22"/>
        </w:rPr>
        <w:t>, flowering and seed production).</w:t>
      </w:r>
    </w:p>
    <w:p w:rsidR="006B2C44" w:rsidRDefault="006B2C44" w:rsidP="00A3435F">
      <w:pPr>
        <w:pStyle w:val="ListParagraph"/>
        <w:numPr>
          <w:ilvl w:val="0"/>
          <w:numId w:val="29"/>
        </w:numPr>
        <w:pBdr>
          <w:left w:val="single" w:sz="4" w:space="4" w:color="auto"/>
        </w:pBdr>
        <w:ind w:left="709" w:hanging="283"/>
        <w:jc w:val="both"/>
        <w:rPr>
          <w:sz w:val="22"/>
          <w:szCs w:val="22"/>
        </w:rPr>
      </w:pPr>
      <w:r>
        <w:rPr>
          <w:sz w:val="22"/>
          <w:szCs w:val="22"/>
        </w:rPr>
        <w:t>Assess the cost-benefit of natural rehabilitation vs. active ecosystem restoration (e.g. replanting of native species).</w:t>
      </w:r>
    </w:p>
    <w:p w:rsidR="005F02D4" w:rsidRDefault="007E3A77" w:rsidP="00A3435F">
      <w:pPr>
        <w:pStyle w:val="ListParagraph"/>
        <w:numPr>
          <w:ilvl w:val="0"/>
          <w:numId w:val="29"/>
        </w:numPr>
        <w:pBdr>
          <w:left w:val="single" w:sz="4" w:space="4" w:color="auto"/>
        </w:pBdr>
        <w:ind w:left="709" w:hanging="283"/>
        <w:jc w:val="both"/>
        <w:rPr>
          <w:sz w:val="22"/>
          <w:szCs w:val="22"/>
        </w:rPr>
      </w:pPr>
      <w:r>
        <w:rPr>
          <w:sz w:val="22"/>
          <w:szCs w:val="22"/>
        </w:rPr>
        <w:t xml:space="preserve">Identify the most cost-effective sources of native plants for use in site-based ecosystem rehabilitation measures. </w:t>
      </w:r>
      <w:r w:rsidR="005F02D4">
        <w:rPr>
          <w:sz w:val="22"/>
          <w:szCs w:val="22"/>
        </w:rPr>
        <w:t xml:space="preserve">  </w:t>
      </w:r>
    </w:p>
    <w:p w:rsidR="00F13685" w:rsidRDefault="00F13685" w:rsidP="00837A89">
      <w:pPr>
        <w:pBdr>
          <w:left w:val="single" w:sz="4" w:space="4" w:color="auto"/>
        </w:pBdr>
        <w:ind w:left="426"/>
        <w:jc w:val="both"/>
        <w:rPr>
          <w:color w:val="000000"/>
          <w:sz w:val="22"/>
          <w:szCs w:val="22"/>
          <w:lang w:val="en-GB"/>
        </w:rPr>
      </w:pPr>
    </w:p>
    <w:p w:rsidR="006D683B" w:rsidRPr="006D683B" w:rsidRDefault="000E3A1E" w:rsidP="00837A89">
      <w:pPr>
        <w:pBdr>
          <w:left w:val="single" w:sz="4" w:space="4" w:color="auto"/>
        </w:pBdr>
        <w:ind w:left="426"/>
        <w:jc w:val="both"/>
        <w:rPr>
          <w:color w:val="000000"/>
          <w:sz w:val="22"/>
          <w:szCs w:val="22"/>
          <w:lang w:val="en-GB"/>
        </w:rPr>
      </w:pPr>
      <w:r>
        <w:rPr>
          <w:sz w:val="22"/>
          <w:szCs w:val="22"/>
        </w:rPr>
        <w:t>The PCU will appoint a dedicated IAS coordinator to facilitate the IAS control and ecosystem rehabilitation work across the four demonstration sites. The IAS coordinator will: (i) identify the exact location of each demonstration site; (ii) develop a</w:t>
      </w:r>
      <w:r w:rsidR="0023388A">
        <w:rPr>
          <w:sz w:val="22"/>
          <w:szCs w:val="22"/>
        </w:rPr>
        <w:t>n adaptive</w:t>
      </w:r>
      <w:r>
        <w:rPr>
          <w:sz w:val="22"/>
          <w:szCs w:val="22"/>
        </w:rPr>
        <w:t xml:space="preserve"> work program</w:t>
      </w:r>
      <w:r w:rsidR="0023388A">
        <w:rPr>
          <w:sz w:val="22"/>
          <w:szCs w:val="22"/>
        </w:rPr>
        <w:t xml:space="preserve"> (using a system of ‘continual improvement’) </w:t>
      </w:r>
      <w:r>
        <w:rPr>
          <w:sz w:val="22"/>
          <w:szCs w:val="22"/>
        </w:rPr>
        <w:t xml:space="preserve"> for each demonstration site to ensure that the objectives of this output are achieved; </w:t>
      </w:r>
      <w:r w:rsidR="0023388A">
        <w:rPr>
          <w:sz w:val="22"/>
          <w:szCs w:val="22"/>
        </w:rPr>
        <w:t>(iii</w:t>
      </w:r>
      <w:r>
        <w:rPr>
          <w:sz w:val="22"/>
          <w:szCs w:val="22"/>
        </w:rPr>
        <w:t>) monitor and review the implementation of the work plans;</w:t>
      </w:r>
      <w:r w:rsidR="0023388A" w:rsidRPr="0023388A">
        <w:rPr>
          <w:sz w:val="22"/>
          <w:szCs w:val="22"/>
        </w:rPr>
        <w:t xml:space="preserve"> </w:t>
      </w:r>
      <w:r w:rsidR="0023388A">
        <w:rPr>
          <w:sz w:val="22"/>
          <w:szCs w:val="22"/>
        </w:rPr>
        <w:t>(iv) closely collaborate with the NPCS</w:t>
      </w:r>
      <w:r w:rsidR="00777C93">
        <w:rPr>
          <w:sz w:val="22"/>
          <w:szCs w:val="22"/>
        </w:rPr>
        <w:t>, FS</w:t>
      </w:r>
      <w:r w:rsidR="0023388A">
        <w:rPr>
          <w:sz w:val="22"/>
          <w:szCs w:val="22"/>
        </w:rPr>
        <w:t xml:space="preserve"> and private landowner/s in the development, implementation and review of the work plans; </w:t>
      </w:r>
      <w:r>
        <w:rPr>
          <w:sz w:val="22"/>
          <w:szCs w:val="22"/>
        </w:rPr>
        <w:t xml:space="preserve"> (v) </w:t>
      </w:r>
      <w:r w:rsidR="0023388A">
        <w:rPr>
          <w:sz w:val="22"/>
          <w:szCs w:val="22"/>
        </w:rPr>
        <w:t xml:space="preserve">collate and </w:t>
      </w:r>
      <w:r>
        <w:rPr>
          <w:sz w:val="22"/>
          <w:szCs w:val="22"/>
        </w:rPr>
        <w:t xml:space="preserve">maintain </w:t>
      </w:r>
      <w:r w:rsidR="0023388A">
        <w:rPr>
          <w:sz w:val="22"/>
          <w:szCs w:val="22"/>
        </w:rPr>
        <w:t>information on lessons learnt and reports produced; and (vi) report back on progress</w:t>
      </w:r>
      <w:r>
        <w:rPr>
          <w:sz w:val="22"/>
          <w:szCs w:val="22"/>
        </w:rPr>
        <w:t>.</w:t>
      </w:r>
      <w:r w:rsidR="0023388A">
        <w:rPr>
          <w:sz w:val="22"/>
          <w:szCs w:val="22"/>
        </w:rPr>
        <w:t xml:space="preserve"> </w:t>
      </w:r>
      <w:r w:rsidR="00A70481">
        <w:rPr>
          <w:sz w:val="22"/>
          <w:szCs w:val="22"/>
        </w:rPr>
        <w:t>The IAS control and ecosystem rehabilitation will be directly implemented by the NPCS (</w:t>
      </w:r>
      <w:r>
        <w:rPr>
          <w:sz w:val="22"/>
          <w:szCs w:val="22"/>
        </w:rPr>
        <w:t xml:space="preserve">for </w:t>
      </w:r>
      <w:r w:rsidR="00A70481">
        <w:rPr>
          <w:sz w:val="22"/>
          <w:szCs w:val="22"/>
        </w:rPr>
        <w:t>sites located in the BRGNP) and the affected landowner/s</w:t>
      </w:r>
      <w:r>
        <w:rPr>
          <w:sz w:val="22"/>
          <w:szCs w:val="22"/>
        </w:rPr>
        <w:t xml:space="preserve"> (for the site located on private landholding/s). The NPCS and private landowner/s may in turn sub-contract service providers, volunteers, NGO’s or other institutions to implement different aspects of the work.</w:t>
      </w:r>
      <w:r w:rsidR="0023388A">
        <w:rPr>
          <w:sz w:val="22"/>
          <w:szCs w:val="22"/>
        </w:rPr>
        <w:t xml:space="preserve"> The IAS Coordinator will maintain a close liaison with the National </w:t>
      </w:r>
      <w:r w:rsidR="004F0BB6">
        <w:rPr>
          <w:sz w:val="22"/>
          <w:szCs w:val="22"/>
        </w:rPr>
        <w:t>Invasive Alien Species Committee (NAISC) to ensure the ongoing alignment with the strategy and objectives of the NAISS.</w:t>
      </w:r>
    </w:p>
    <w:p w:rsidR="00AE4443" w:rsidRDefault="00AE4443" w:rsidP="00837A89">
      <w:pPr>
        <w:pBdr>
          <w:left w:val="single" w:sz="4" w:space="4" w:color="auto"/>
        </w:pBdr>
        <w:ind w:left="426"/>
        <w:jc w:val="both"/>
        <w:rPr>
          <w:color w:val="000000"/>
          <w:sz w:val="22"/>
          <w:szCs w:val="22"/>
          <w:lang w:val="en-GB"/>
        </w:rPr>
      </w:pPr>
    </w:p>
    <w:p w:rsidR="00AE4443" w:rsidRPr="004A30B9" w:rsidRDefault="00EE766F" w:rsidP="00837A89">
      <w:pPr>
        <w:pBdr>
          <w:left w:val="single" w:sz="4" w:space="4" w:color="auto"/>
        </w:pBdr>
        <w:ind w:left="426"/>
        <w:jc w:val="both"/>
        <w:rPr>
          <w:i/>
          <w:color w:val="000000"/>
          <w:sz w:val="22"/>
          <w:szCs w:val="22"/>
          <w:lang w:val="en-GB"/>
        </w:rPr>
      </w:pPr>
      <w:r w:rsidRPr="004A30B9">
        <w:rPr>
          <w:i/>
          <w:color w:val="000000"/>
          <w:sz w:val="22"/>
          <w:szCs w:val="22"/>
          <w:lang w:val="en-GB"/>
        </w:rPr>
        <w:t>Output 3.</w:t>
      </w:r>
      <w:r w:rsidR="00AE4443" w:rsidRPr="004A30B9">
        <w:rPr>
          <w:i/>
          <w:color w:val="000000"/>
          <w:sz w:val="22"/>
          <w:szCs w:val="22"/>
          <w:lang w:val="en-GB"/>
        </w:rPr>
        <w:t>3</w:t>
      </w:r>
      <w:r w:rsidRPr="004A30B9">
        <w:rPr>
          <w:i/>
          <w:color w:val="000000"/>
          <w:sz w:val="22"/>
          <w:szCs w:val="22"/>
          <w:lang w:val="en-GB"/>
        </w:rPr>
        <w:t xml:space="preserve">: </w:t>
      </w:r>
      <w:r w:rsidR="006457B5">
        <w:rPr>
          <w:i/>
          <w:color w:val="000000"/>
          <w:sz w:val="22"/>
          <w:szCs w:val="22"/>
          <w:lang w:val="en-GB"/>
        </w:rPr>
        <w:t>Enforcement and compliance capability improved</w:t>
      </w:r>
      <w:r w:rsidR="004A30B9">
        <w:rPr>
          <w:i/>
          <w:color w:val="000000"/>
          <w:sz w:val="22"/>
          <w:szCs w:val="22"/>
          <w:lang w:val="en-GB"/>
        </w:rPr>
        <w:t xml:space="preserve"> </w:t>
      </w:r>
    </w:p>
    <w:p w:rsidR="00AE4443" w:rsidRDefault="004B186A" w:rsidP="00837A89">
      <w:pPr>
        <w:pBdr>
          <w:left w:val="single" w:sz="4" w:space="4" w:color="auto"/>
        </w:pBdr>
        <w:ind w:left="426"/>
        <w:jc w:val="both"/>
        <w:rPr>
          <w:snapToGrid w:val="0"/>
          <w:color w:val="000000"/>
          <w:sz w:val="22"/>
          <w:szCs w:val="22"/>
        </w:rPr>
      </w:pPr>
      <w:r w:rsidRPr="004B186A">
        <w:rPr>
          <w:snapToGrid w:val="0"/>
          <w:color w:val="000000"/>
          <w:sz w:val="22"/>
          <w:szCs w:val="22"/>
        </w:rPr>
        <w:t xml:space="preserve">Work under this output is designed to support the public </w:t>
      </w:r>
      <w:r>
        <w:rPr>
          <w:snapToGrid w:val="0"/>
          <w:color w:val="000000"/>
          <w:sz w:val="22"/>
          <w:szCs w:val="22"/>
        </w:rPr>
        <w:t>PA</w:t>
      </w:r>
      <w:r w:rsidRPr="004B186A">
        <w:rPr>
          <w:snapToGrid w:val="0"/>
          <w:color w:val="000000"/>
          <w:sz w:val="22"/>
          <w:szCs w:val="22"/>
        </w:rPr>
        <w:t xml:space="preserve"> agencies in </w:t>
      </w:r>
      <w:r>
        <w:rPr>
          <w:snapToGrid w:val="0"/>
          <w:color w:val="000000"/>
          <w:sz w:val="22"/>
          <w:szCs w:val="22"/>
        </w:rPr>
        <w:t>developing a more</w:t>
      </w:r>
      <w:r w:rsidRPr="004B186A">
        <w:rPr>
          <w:snapToGrid w:val="0"/>
          <w:color w:val="000000"/>
          <w:sz w:val="22"/>
          <w:szCs w:val="22"/>
        </w:rPr>
        <w:t xml:space="preserve"> effective compliance and enforcement capacity to mitigate the impacts of users, visitors and illegal activities in and around </w:t>
      </w:r>
      <w:r>
        <w:rPr>
          <w:snapToGrid w:val="0"/>
          <w:color w:val="000000"/>
          <w:sz w:val="22"/>
          <w:szCs w:val="22"/>
        </w:rPr>
        <w:t>the PAN</w:t>
      </w:r>
      <w:r w:rsidRPr="004B186A">
        <w:rPr>
          <w:snapToGrid w:val="0"/>
          <w:color w:val="000000"/>
          <w:sz w:val="22"/>
          <w:szCs w:val="22"/>
        </w:rPr>
        <w:t>.</w:t>
      </w:r>
      <w:r>
        <w:rPr>
          <w:snapToGrid w:val="0"/>
          <w:color w:val="000000"/>
          <w:sz w:val="22"/>
          <w:szCs w:val="22"/>
        </w:rPr>
        <w:t xml:space="preserve"> </w:t>
      </w:r>
    </w:p>
    <w:p w:rsidR="001E2E5E" w:rsidRDefault="001E2E5E" w:rsidP="001E2E5E">
      <w:pPr>
        <w:pBdr>
          <w:left w:val="single" w:sz="4" w:space="4" w:color="auto"/>
        </w:pBdr>
        <w:ind w:left="426"/>
        <w:jc w:val="both"/>
        <w:rPr>
          <w:sz w:val="22"/>
          <w:szCs w:val="22"/>
        </w:rPr>
      </w:pPr>
      <w:r>
        <w:rPr>
          <w:sz w:val="22"/>
          <w:szCs w:val="22"/>
        </w:rPr>
        <w:t>The following activities will be undertaken in this output:</w:t>
      </w:r>
    </w:p>
    <w:p w:rsidR="001E2E5E" w:rsidRDefault="00E43BC9" w:rsidP="00A3435F">
      <w:pPr>
        <w:pStyle w:val="ListParagraph"/>
        <w:numPr>
          <w:ilvl w:val="0"/>
          <w:numId w:val="30"/>
        </w:numPr>
        <w:pBdr>
          <w:left w:val="single" w:sz="4" w:space="4" w:color="auto"/>
        </w:pBdr>
        <w:ind w:left="709" w:hanging="283"/>
        <w:jc w:val="both"/>
        <w:rPr>
          <w:color w:val="000000"/>
          <w:sz w:val="22"/>
          <w:szCs w:val="22"/>
          <w:lang w:val="en-GB"/>
        </w:rPr>
      </w:pPr>
      <w:r>
        <w:rPr>
          <w:color w:val="000000"/>
          <w:sz w:val="22"/>
          <w:szCs w:val="22"/>
          <w:lang w:val="en-GB"/>
        </w:rPr>
        <w:t>Demarcating boundaries of PAs where illegal activities, and expansion of agricultural or deer farming, are known to occur and/or originate.</w:t>
      </w:r>
    </w:p>
    <w:p w:rsidR="00E43BC9" w:rsidRDefault="00E43BC9" w:rsidP="00A3435F">
      <w:pPr>
        <w:pStyle w:val="ListParagraph"/>
        <w:numPr>
          <w:ilvl w:val="0"/>
          <w:numId w:val="30"/>
        </w:numPr>
        <w:pBdr>
          <w:left w:val="single" w:sz="4" w:space="4" w:color="auto"/>
        </w:pBdr>
        <w:ind w:left="709" w:hanging="283"/>
        <w:jc w:val="both"/>
        <w:rPr>
          <w:color w:val="000000"/>
          <w:sz w:val="22"/>
          <w:szCs w:val="22"/>
          <w:lang w:val="en-GB"/>
        </w:rPr>
      </w:pPr>
      <w:r>
        <w:rPr>
          <w:color w:val="000000"/>
          <w:sz w:val="22"/>
          <w:szCs w:val="22"/>
          <w:lang w:val="en-GB"/>
        </w:rPr>
        <w:t>Equipping PA staff to more effectively monitor and enforce PA legislation</w:t>
      </w:r>
      <w:r w:rsidR="009E398C">
        <w:rPr>
          <w:color w:val="000000"/>
          <w:sz w:val="22"/>
          <w:szCs w:val="22"/>
          <w:lang w:val="en-GB"/>
        </w:rPr>
        <w:t xml:space="preserve"> (e.g. radio communications network)</w:t>
      </w:r>
    </w:p>
    <w:p w:rsidR="009E398C" w:rsidRDefault="009E398C" w:rsidP="00A3435F">
      <w:pPr>
        <w:pStyle w:val="ListParagraph"/>
        <w:numPr>
          <w:ilvl w:val="0"/>
          <w:numId w:val="30"/>
        </w:numPr>
        <w:pBdr>
          <w:left w:val="single" w:sz="4" w:space="4" w:color="auto"/>
        </w:pBdr>
        <w:ind w:left="709" w:hanging="283"/>
        <w:jc w:val="both"/>
        <w:rPr>
          <w:color w:val="000000"/>
          <w:sz w:val="22"/>
          <w:szCs w:val="22"/>
          <w:lang w:val="en-GB"/>
        </w:rPr>
      </w:pPr>
      <w:r>
        <w:rPr>
          <w:color w:val="000000"/>
          <w:sz w:val="22"/>
          <w:szCs w:val="22"/>
          <w:lang w:val="en-GB"/>
        </w:rPr>
        <w:t>Developing</w:t>
      </w:r>
      <w:r w:rsidR="00F91DFB">
        <w:rPr>
          <w:color w:val="000000"/>
          <w:sz w:val="22"/>
          <w:szCs w:val="22"/>
          <w:lang w:val="en-GB"/>
        </w:rPr>
        <w:t xml:space="preserve"> and maintaining a basic</w:t>
      </w:r>
      <w:r w:rsidR="00E43BC9">
        <w:rPr>
          <w:color w:val="000000"/>
          <w:sz w:val="22"/>
          <w:szCs w:val="22"/>
          <w:lang w:val="en-GB"/>
        </w:rPr>
        <w:t xml:space="preserve"> incident management </w:t>
      </w:r>
      <w:r>
        <w:rPr>
          <w:color w:val="000000"/>
          <w:sz w:val="22"/>
          <w:szCs w:val="22"/>
          <w:lang w:val="en-GB"/>
        </w:rPr>
        <w:t xml:space="preserve">response </w:t>
      </w:r>
      <w:r w:rsidR="00E43BC9">
        <w:rPr>
          <w:color w:val="000000"/>
          <w:sz w:val="22"/>
          <w:szCs w:val="22"/>
          <w:lang w:val="en-GB"/>
        </w:rPr>
        <w:t>system for the PAN</w:t>
      </w:r>
      <w:r>
        <w:rPr>
          <w:color w:val="000000"/>
          <w:sz w:val="22"/>
          <w:szCs w:val="22"/>
          <w:lang w:val="en-GB"/>
        </w:rPr>
        <w:t xml:space="preserve"> (e.g. tropical storm event</w:t>
      </w:r>
      <w:r w:rsidR="00977F5E">
        <w:rPr>
          <w:color w:val="000000"/>
          <w:sz w:val="22"/>
          <w:szCs w:val="22"/>
          <w:lang w:val="en-GB"/>
        </w:rPr>
        <w:t>s</w:t>
      </w:r>
      <w:r>
        <w:rPr>
          <w:color w:val="000000"/>
          <w:sz w:val="22"/>
          <w:szCs w:val="22"/>
          <w:lang w:val="en-GB"/>
        </w:rPr>
        <w:t>; outbreaks of fire</w:t>
      </w:r>
      <w:r w:rsidR="00977F5E">
        <w:rPr>
          <w:color w:val="000000"/>
          <w:sz w:val="22"/>
          <w:szCs w:val="22"/>
          <w:lang w:val="en-GB"/>
        </w:rPr>
        <w:t>s</w:t>
      </w:r>
      <w:r>
        <w:rPr>
          <w:color w:val="000000"/>
          <w:sz w:val="22"/>
          <w:szCs w:val="22"/>
          <w:lang w:val="en-GB"/>
        </w:rPr>
        <w:t xml:space="preserve">; </w:t>
      </w:r>
      <w:r w:rsidR="00F91DFB">
        <w:rPr>
          <w:color w:val="000000"/>
          <w:sz w:val="22"/>
          <w:szCs w:val="22"/>
          <w:lang w:val="en-GB"/>
        </w:rPr>
        <w:t xml:space="preserve">visitor </w:t>
      </w:r>
      <w:r>
        <w:rPr>
          <w:color w:val="000000"/>
          <w:sz w:val="22"/>
          <w:szCs w:val="22"/>
          <w:lang w:val="en-GB"/>
        </w:rPr>
        <w:t>accident</w:t>
      </w:r>
      <w:r w:rsidR="00F91DFB">
        <w:rPr>
          <w:color w:val="000000"/>
          <w:sz w:val="22"/>
          <w:szCs w:val="22"/>
          <w:lang w:val="en-GB"/>
        </w:rPr>
        <w:t>s/search and rescue</w:t>
      </w:r>
      <w:r>
        <w:rPr>
          <w:color w:val="000000"/>
          <w:sz w:val="22"/>
          <w:szCs w:val="22"/>
          <w:lang w:val="en-GB"/>
        </w:rPr>
        <w:t>)</w:t>
      </w:r>
    </w:p>
    <w:p w:rsidR="00F91DFB" w:rsidRDefault="00F91DFB" w:rsidP="00A3435F">
      <w:pPr>
        <w:pStyle w:val="ListParagraph"/>
        <w:numPr>
          <w:ilvl w:val="0"/>
          <w:numId w:val="30"/>
        </w:numPr>
        <w:pBdr>
          <w:left w:val="single" w:sz="4" w:space="4" w:color="auto"/>
        </w:pBdr>
        <w:ind w:left="709" w:hanging="283"/>
        <w:jc w:val="both"/>
        <w:rPr>
          <w:color w:val="000000"/>
          <w:sz w:val="22"/>
          <w:szCs w:val="22"/>
          <w:lang w:val="en-GB"/>
        </w:rPr>
      </w:pPr>
      <w:r>
        <w:rPr>
          <w:color w:val="000000"/>
          <w:sz w:val="22"/>
          <w:szCs w:val="22"/>
          <w:lang w:val="en-GB"/>
        </w:rPr>
        <w:t>Assessing the feasibility of establishing a volunteer ‘ranger service’ for the PAN</w:t>
      </w:r>
    </w:p>
    <w:p w:rsidR="00E43BC9" w:rsidRPr="005D182C" w:rsidRDefault="00F91DFB" w:rsidP="00A3435F">
      <w:pPr>
        <w:pStyle w:val="ListParagraph"/>
        <w:numPr>
          <w:ilvl w:val="0"/>
          <w:numId w:val="30"/>
        </w:numPr>
        <w:pBdr>
          <w:left w:val="single" w:sz="4" w:space="4" w:color="auto"/>
        </w:pBdr>
        <w:ind w:left="709" w:hanging="283"/>
        <w:jc w:val="both"/>
        <w:rPr>
          <w:color w:val="000000"/>
          <w:sz w:val="22"/>
          <w:szCs w:val="22"/>
          <w:lang w:val="en-GB"/>
        </w:rPr>
      </w:pPr>
      <w:r>
        <w:rPr>
          <w:color w:val="000000"/>
          <w:sz w:val="22"/>
          <w:szCs w:val="22"/>
          <w:lang w:val="en-GB"/>
        </w:rPr>
        <w:t xml:space="preserve">Optimising collaboration between PAN enforcement and compliance staff and other </w:t>
      </w:r>
      <w:r w:rsidR="00AD1682">
        <w:rPr>
          <w:color w:val="000000"/>
          <w:sz w:val="22"/>
          <w:szCs w:val="22"/>
          <w:lang w:val="en-GB"/>
        </w:rPr>
        <w:t>enforcement/compliance agencies</w:t>
      </w:r>
      <w:r w:rsidRPr="005D182C">
        <w:rPr>
          <w:color w:val="000000"/>
          <w:sz w:val="22"/>
          <w:szCs w:val="22"/>
          <w:lang w:val="en-GB"/>
        </w:rPr>
        <w:t xml:space="preserve"> </w:t>
      </w:r>
      <w:r w:rsidR="009E398C" w:rsidRPr="005D182C">
        <w:rPr>
          <w:color w:val="000000"/>
          <w:sz w:val="22"/>
          <w:szCs w:val="22"/>
          <w:lang w:val="en-GB"/>
        </w:rPr>
        <w:t xml:space="preserve"> </w:t>
      </w:r>
    </w:p>
    <w:p w:rsidR="00AE4443" w:rsidRDefault="00AE4443" w:rsidP="00837A89">
      <w:pPr>
        <w:pBdr>
          <w:left w:val="single" w:sz="4" w:space="4" w:color="auto"/>
        </w:pBdr>
        <w:ind w:left="426"/>
        <w:jc w:val="both"/>
        <w:rPr>
          <w:color w:val="000000"/>
          <w:sz w:val="22"/>
          <w:szCs w:val="22"/>
          <w:lang w:val="en-GB"/>
        </w:rPr>
      </w:pPr>
    </w:p>
    <w:p w:rsidR="005D182C" w:rsidRDefault="00977F5E" w:rsidP="00837A89">
      <w:pPr>
        <w:pBdr>
          <w:left w:val="single" w:sz="4" w:space="4" w:color="auto"/>
        </w:pBdr>
        <w:ind w:left="426"/>
        <w:jc w:val="both"/>
        <w:rPr>
          <w:color w:val="000000"/>
          <w:sz w:val="22"/>
          <w:szCs w:val="22"/>
          <w:lang w:val="en-GB"/>
        </w:rPr>
      </w:pPr>
      <w:r>
        <w:rPr>
          <w:color w:val="000000"/>
          <w:sz w:val="22"/>
          <w:szCs w:val="22"/>
          <w:lang w:val="en-GB"/>
        </w:rPr>
        <w:t>The PCU will support the FS and NPCS in contracting short-term consultants to: (i) survey and demarcate priority PA boundaries; and (ii) developing incident management response systems. The PCU will assess the equipment needs of the PA agencies and procure equipment, as required. The FS and NPCS will</w:t>
      </w:r>
      <w:r w:rsidR="00F24BE5">
        <w:rPr>
          <w:color w:val="000000"/>
          <w:sz w:val="22"/>
          <w:szCs w:val="22"/>
          <w:lang w:val="en-GB"/>
        </w:rPr>
        <w:t>: (i)</w:t>
      </w:r>
      <w:r>
        <w:rPr>
          <w:color w:val="000000"/>
          <w:sz w:val="22"/>
          <w:szCs w:val="22"/>
          <w:lang w:val="en-GB"/>
        </w:rPr>
        <w:t xml:space="preserve"> collaborate in testing the feasibility of establishing a volunteer ranger service to support the current enforcement and compliance staff complement</w:t>
      </w:r>
      <w:r w:rsidR="00F24BE5">
        <w:rPr>
          <w:color w:val="000000"/>
          <w:sz w:val="22"/>
          <w:szCs w:val="22"/>
          <w:lang w:val="en-GB"/>
        </w:rPr>
        <w:t>; and (ii) implement mechanisms to facilitate better inter-institutional cooperation and collaboration</w:t>
      </w:r>
      <w:r>
        <w:rPr>
          <w:color w:val="000000"/>
          <w:sz w:val="22"/>
          <w:szCs w:val="22"/>
          <w:lang w:val="en-GB"/>
        </w:rPr>
        <w:t xml:space="preserve">. </w:t>
      </w:r>
      <w:r w:rsidR="00F24BE5">
        <w:rPr>
          <w:color w:val="000000"/>
          <w:sz w:val="22"/>
          <w:szCs w:val="22"/>
          <w:lang w:val="en-GB"/>
        </w:rPr>
        <w:t>Training of enforcement and compliance staff will be undertaken under Output 2.5.</w:t>
      </w:r>
    </w:p>
    <w:p w:rsidR="005D182C" w:rsidRPr="004B186A" w:rsidRDefault="005D182C" w:rsidP="00837A89">
      <w:pPr>
        <w:pBdr>
          <w:left w:val="single" w:sz="4" w:space="4" w:color="auto"/>
        </w:pBdr>
        <w:ind w:left="426"/>
        <w:jc w:val="both"/>
        <w:rPr>
          <w:color w:val="000000"/>
          <w:sz w:val="22"/>
          <w:szCs w:val="22"/>
          <w:lang w:val="en-GB"/>
        </w:rPr>
      </w:pPr>
    </w:p>
    <w:p w:rsidR="004A30B9" w:rsidRPr="004A30B9" w:rsidRDefault="004A30B9" w:rsidP="004A30B9">
      <w:pPr>
        <w:pBdr>
          <w:left w:val="single" w:sz="4" w:space="4" w:color="auto"/>
        </w:pBdr>
        <w:ind w:left="426"/>
        <w:jc w:val="both"/>
        <w:rPr>
          <w:i/>
          <w:color w:val="000000"/>
          <w:sz w:val="22"/>
          <w:szCs w:val="22"/>
          <w:lang w:val="en-GB"/>
        </w:rPr>
      </w:pPr>
      <w:r w:rsidRPr="004A30B9">
        <w:rPr>
          <w:i/>
          <w:color w:val="000000"/>
          <w:sz w:val="22"/>
          <w:szCs w:val="22"/>
          <w:lang w:val="en-GB"/>
        </w:rPr>
        <w:lastRenderedPageBreak/>
        <w:t>Output 3.</w:t>
      </w:r>
      <w:r>
        <w:rPr>
          <w:i/>
          <w:color w:val="000000"/>
          <w:sz w:val="22"/>
          <w:szCs w:val="22"/>
          <w:lang w:val="en-GB"/>
        </w:rPr>
        <w:t>4</w:t>
      </w:r>
      <w:r w:rsidRPr="004A30B9">
        <w:rPr>
          <w:i/>
          <w:color w:val="000000"/>
          <w:sz w:val="22"/>
          <w:szCs w:val="22"/>
          <w:lang w:val="en-GB"/>
        </w:rPr>
        <w:t xml:space="preserve">: </w:t>
      </w:r>
      <w:r w:rsidR="006C1847">
        <w:rPr>
          <w:i/>
          <w:color w:val="000000"/>
          <w:sz w:val="22"/>
          <w:szCs w:val="22"/>
          <w:lang w:val="en-GB"/>
        </w:rPr>
        <w:t>Information</w:t>
      </w:r>
      <w:r w:rsidR="00DC1B7C">
        <w:rPr>
          <w:i/>
          <w:color w:val="000000"/>
          <w:sz w:val="22"/>
          <w:szCs w:val="22"/>
          <w:lang w:val="en-GB"/>
        </w:rPr>
        <w:t xml:space="preserve"> management system for recording, exchanging and disseminating information in place</w:t>
      </w:r>
    </w:p>
    <w:p w:rsidR="00AE008C" w:rsidRDefault="00811A94" w:rsidP="00AE008C">
      <w:pPr>
        <w:pBdr>
          <w:left w:val="single" w:sz="4" w:space="4" w:color="auto"/>
        </w:pBdr>
        <w:ind w:left="426"/>
        <w:jc w:val="both"/>
        <w:rPr>
          <w:sz w:val="22"/>
          <w:szCs w:val="22"/>
        </w:rPr>
      </w:pPr>
      <w:r w:rsidRPr="00C16986">
        <w:rPr>
          <w:sz w:val="22"/>
          <w:szCs w:val="22"/>
        </w:rPr>
        <w:t xml:space="preserve">Work under this output will seek to strengthen the </w:t>
      </w:r>
      <w:r>
        <w:rPr>
          <w:sz w:val="22"/>
          <w:szCs w:val="22"/>
        </w:rPr>
        <w:t>FS and NPCS</w:t>
      </w:r>
      <w:r w:rsidRPr="00C16986">
        <w:rPr>
          <w:sz w:val="22"/>
          <w:szCs w:val="22"/>
        </w:rPr>
        <w:t xml:space="preserve"> decision-support systems for protected area planning and management, and build the data manageme</w:t>
      </w:r>
      <w:r>
        <w:rPr>
          <w:sz w:val="22"/>
          <w:szCs w:val="22"/>
        </w:rPr>
        <w:t>nt capabilities of the MoA</w:t>
      </w:r>
      <w:r w:rsidRPr="00C16986">
        <w:rPr>
          <w:sz w:val="22"/>
          <w:szCs w:val="22"/>
        </w:rPr>
        <w:t>.</w:t>
      </w:r>
      <w:r w:rsidR="00AE008C">
        <w:rPr>
          <w:sz w:val="22"/>
          <w:szCs w:val="22"/>
        </w:rPr>
        <w:t xml:space="preserve"> </w:t>
      </w:r>
    </w:p>
    <w:p w:rsidR="00AE008C" w:rsidRDefault="00AE008C" w:rsidP="00AE008C">
      <w:pPr>
        <w:pBdr>
          <w:left w:val="single" w:sz="4" w:space="4" w:color="auto"/>
        </w:pBdr>
        <w:ind w:left="426"/>
        <w:jc w:val="both"/>
        <w:rPr>
          <w:sz w:val="22"/>
          <w:szCs w:val="22"/>
        </w:rPr>
      </w:pPr>
      <w:r>
        <w:rPr>
          <w:sz w:val="22"/>
          <w:szCs w:val="22"/>
        </w:rPr>
        <w:t xml:space="preserve">The </w:t>
      </w:r>
      <w:r w:rsidRPr="00C16986">
        <w:rPr>
          <w:sz w:val="22"/>
          <w:szCs w:val="22"/>
        </w:rPr>
        <w:t>activities for this output are specifically directed at:</w:t>
      </w:r>
    </w:p>
    <w:p w:rsidR="00AE008C" w:rsidRDefault="00AE008C" w:rsidP="00A3435F">
      <w:pPr>
        <w:pStyle w:val="ListParagraph"/>
        <w:numPr>
          <w:ilvl w:val="0"/>
          <w:numId w:val="31"/>
        </w:numPr>
        <w:pBdr>
          <w:left w:val="single" w:sz="4" w:space="4" w:color="auto"/>
        </w:pBdr>
        <w:ind w:left="709" w:hanging="283"/>
        <w:jc w:val="both"/>
        <w:rPr>
          <w:sz w:val="22"/>
          <w:szCs w:val="22"/>
        </w:rPr>
      </w:pPr>
      <w:r>
        <w:rPr>
          <w:sz w:val="22"/>
          <w:szCs w:val="22"/>
        </w:rPr>
        <w:t>Identifying</w:t>
      </w:r>
      <w:r w:rsidR="003874A7">
        <w:rPr>
          <w:sz w:val="22"/>
          <w:szCs w:val="22"/>
        </w:rPr>
        <w:t>, and prioritizing,</w:t>
      </w:r>
      <w:r>
        <w:rPr>
          <w:sz w:val="22"/>
          <w:szCs w:val="22"/>
        </w:rPr>
        <w:t xml:space="preserve"> the </w:t>
      </w:r>
      <w:r w:rsidR="007907E1">
        <w:rPr>
          <w:sz w:val="22"/>
          <w:szCs w:val="22"/>
        </w:rPr>
        <w:t>critical</w:t>
      </w:r>
      <w:r w:rsidR="003874A7">
        <w:rPr>
          <w:sz w:val="22"/>
          <w:szCs w:val="22"/>
        </w:rPr>
        <w:t xml:space="preserve"> </w:t>
      </w:r>
      <w:r>
        <w:rPr>
          <w:sz w:val="22"/>
          <w:szCs w:val="22"/>
        </w:rPr>
        <w:t>information</w:t>
      </w:r>
      <w:r w:rsidRPr="00AE008C">
        <w:rPr>
          <w:sz w:val="22"/>
          <w:szCs w:val="22"/>
        </w:rPr>
        <w:t xml:space="preserve"> (e.g. ownership</w:t>
      </w:r>
      <w:r>
        <w:rPr>
          <w:sz w:val="22"/>
          <w:szCs w:val="22"/>
        </w:rPr>
        <w:t xml:space="preserve">/ </w:t>
      </w:r>
      <w:r w:rsidRPr="00AE008C">
        <w:rPr>
          <w:sz w:val="22"/>
          <w:szCs w:val="22"/>
        </w:rPr>
        <w:t xml:space="preserve">tenure, </w:t>
      </w:r>
      <w:r>
        <w:rPr>
          <w:sz w:val="22"/>
          <w:szCs w:val="22"/>
        </w:rPr>
        <w:t>boundaries</w:t>
      </w:r>
      <w:r w:rsidRPr="00AE008C">
        <w:rPr>
          <w:sz w:val="22"/>
          <w:szCs w:val="22"/>
        </w:rPr>
        <w:t xml:space="preserve">, </w:t>
      </w:r>
      <w:r>
        <w:rPr>
          <w:sz w:val="22"/>
          <w:szCs w:val="22"/>
        </w:rPr>
        <w:t>biodiversity</w:t>
      </w:r>
      <w:r w:rsidRPr="00AE008C">
        <w:rPr>
          <w:sz w:val="22"/>
          <w:szCs w:val="22"/>
        </w:rPr>
        <w:t>,</w:t>
      </w:r>
      <w:r>
        <w:rPr>
          <w:sz w:val="22"/>
          <w:szCs w:val="22"/>
        </w:rPr>
        <w:t xml:space="preserve"> geodiversity, </w:t>
      </w:r>
      <w:r w:rsidR="003874A7">
        <w:rPr>
          <w:sz w:val="22"/>
          <w:szCs w:val="22"/>
        </w:rPr>
        <w:t>legal</w:t>
      </w:r>
      <w:r>
        <w:rPr>
          <w:sz w:val="22"/>
          <w:szCs w:val="22"/>
        </w:rPr>
        <w:t xml:space="preserve">, </w:t>
      </w:r>
      <w:r w:rsidR="003874A7">
        <w:rPr>
          <w:sz w:val="22"/>
          <w:szCs w:val="22"/>
        </w:rPr>
        <w:t xml:space="preserve">financial, heritage, infrastructure, environmental condition, usage levels, operations, </w:t>
      </w:r>
      <w:r w:rsidR="00F469BF">
        <w:rPr>
          <w:sz w:val="22"/>
          <w:szCs w:val="22"/>
        </w:rPr>
        <w:t xml:space="preserve">best practice, </w:t>
      </w:r>
      <w:r w:rsidRPr="00AE008C">
        <w:rPr>
          <w:sz w:val="22"/>
          <w:szCs w:val="22"/>
        </w:rPr>
        <w:t xml:space="preserve">etc.) </w:t>
      </w:r>
      <w:r w:rsidR="001D1CEE">
        <w:rPr>
          <w:sz w:val="22"/>
          <w:szCs w:val="22"/>
        </w:rPr>
        <w:t>need</w:t>
      </w:r>
      <w:r w:rsidRPr="00AE008C">
        <w:rPr>
          <w:sz w:val="22"/>
          <w:szCs w:val="22"/>
        </w:rPr>
        <w:t>ed to support protected area system planning</w:t>
      </w:r>
      <w:r>
        <w:rPr>
          <w:sz w:val="22"/>
          <w:szCs w:val="22"/>
        </w:rPr>
        <w:t xml:space="preserve"> and management</w:t>
      </w:r>
      <w:r w:rsidR="003874A7">
        <w:rPr>
          <w:sz w:val="22"/>
          <w:szCs w:val="22"/>
        </w:rPr>
        <w:t>.</w:t>
      </w:r>
    </w:p>
    <w:p w:rsidR="00AE008C" w:rsidRDefault="00AE008C" w:rsidP="00A3435F">
      <w:pPr>
        <w:pStyle w:val="ListParagraph"/>
        <w:numPr>
          <w:ilvl w:val="0"/>
          <w:numId w:val="31"/>
        </w:numPr>
        <w:pBdr>
          <w:left w:val="single" w:sz="4" w:space="4" w:color="auto"/>
        </w:pBdr>
        <w:ind w:left="709" w:hanging="283"/>
        <w:jc w:val="both"/>
        <w:rPr>
          <w:sz w:val="22"/>
          <w:szCs w:val="22"/>
        </w:rPr>
      </w:pPr>
      <w:r w:rsidRPr="003874A7">
        <w:rPr>
          <w:sz w:val="22"/>
          <w:szCs w:val="22"/>
        </w:rPr>
        <w:t>Sourcing, and validating existing electronic (GIS, spreadsheets, image, etc.) or hard copy (ma</w:t>
      </w:r>
      <w:r w:rsidR="003874A7">
        <w:rPr>
          <w:sz w:val="22"/>
          <w:szCs w:val="22"/>
        </w:rPr>
        <w:t>ps, reports, tables, etc.) information</w:t>
      </w:r>
      <w:r w:rsidRPr="003874A7">
        <w:rPr>
          <w:sz w:val="22"/>
          <w:szCs w:val="22"/>
        </w:rPr>
        <w:t>.</w:t>
      </w:r>
    </w:p>
    <w:p w:rsidR="00AE008C" w:rsidRDefault="00AE008C" w:rsidP="00A3435F">
      <w:pPr>
        <w:pStyle w:val="ListParagraph"/>
        <w:numPr>
          <w:ilvl w:val="0"/>
          <w:numId w:val="31"/>
        </w:numPr>
        <w:pBdr>
          <w:left w:val="single" w:sz="4" w:space="4" w:color="auto"/>
        </w:pBdr>
        <w:ind w:left="709" w:hanging="283"/>
        <w:jc w:val="both"/>
        <w:rPr>
          <w:sz w:val="22"/>
          <w:szCs w:val="22"/>
        </w:rPr>
      </w:pPr>
      <w:r w:rsidRPr="007907E1">
        <w:rPr>
          <w:sz w:val="22"/>
          <w:szCs w:val="22"/>
        </w:rPr>
        <w:t xml:space="preserve">Identifying </w:t>
      </w:r>
      <w:r w:rsidR="001D1CEE">
        <w:rPr>
          <w:sz w:val="22"/>
          <w:szCs w:val="22"/>
        </w:rPr>
        <w:t xml:space="preserve">critical </w:t>
      </w:r>
      <w:r w:rsidR="007907E1">
        <w:rPr>
          <w:sz w:val="22"/>
          <w:szCs w:val="22"/>
        </w:rPr>
        <w:t>information</w:t>
      </w:r>
      <w:r w:rsidRPr="007907E1">
        <w:rPr>
          <w:sz w:val="22"/>
          <w:szCs w:val="22"/>
        </w:rPr>
        <w:t xml:space="preserve"> gaps, and cost-effective mechanisms to address these gaps.</w:t>
      </w:r>
    </w:p>
    <w:p w:rsidR="00AE008C" w:rsidRDefault="00AE008C" w:rsidP="00A3435F">
      <w:pPr>
        <w:pStyle w:val="ListParagraph"/>
        <w:numPr>
          <w:ilvl w:val="0"/>
          <w:numId w:val="31"/>
        </w:numPr>
        <w:pBdr>
          <w:left w:val="single" w:sz="4" w:space="4" w:color="auto"/>
        </w:pBdr>
        <w:ind w:left="709" w:hanging="283"/>
        <w:jc w:val="both"/>
        <w:rPr>
          <w:sz w:val="22"/>
          <w:szCs w:val="22"/>
        </w:rPr>
      </w:pPr>
      <w:r w:rsidRPr="006C1847">
        <w:rPr>
          <w:sz w:val="22"/>
          <w:szCs w:val="22"/>
        </w:rPr>
        <w:t xml:space="preserve">Supporting the collection of </w:t>
      </w:r>
      <w:r w:rsidR="001D1CEE">
        <w:rPr>
          <w:sz w:val="22"/>
          <w:szCs w:val="22"/>
        </w:rPr>
        <w:t>the critical</w:t>
      </w:r>
      <w:r w:rsidRPr="006C1847">
        <w:rPr>
          <w:sz w:val="22"/>
          <w:szCs w:val="22"/>
        </w:rPr>
        <w:t xml:space="preserve"> </w:t>
      </w:r>
      <w:r w:rsidR="006C1847">
        <w:rPr>
          <w:sz w:val="22"/>
          <w:szCs w:val="22"/>
        </w:rPr>
        <w:t>information required to fill the gaps</w:t>
      </w:r>
      <w:r w:rsidR="00564A9A">
        <w:rPr>
          <w:sz w:val="22"/>
          <w:szCs w:val="22"/>
        </w:rPr>
        <w:t xml:space="preserve"> (e.g. </w:t>
      </w:r>
      <w:r w:rsidR="001E6369">
        <w:rPr>
          <w:sz w:val="22"/>
          <w:szCs w:val="22"/>
        </w:rPr>
        <w:t>protected area register, vegetation map</w:t>
      </w:r>
      <w:r w:rsidR="00564A9A">
        <w:rPr>
          <w:sz w:val="22"/>
          <w:szCs w:val="22"/>
        </w:rPr>
        <w:t xml:space="preserve">, land cover map, </w:t>
      </w:r>
      <w:r w:rsidR="001E6369">
        <w:rPr>
          <w:sz w:val="22"/>
          <w:szCs w:val="22"/>
        </w:rPr>
        <w:t xml:space="preserve">IAS </w:t>
      </w:r>
      <w:r w:rsidR="00564A9A">
        <w:rPr>
          <w:sz w:val="22"/>
          <w:szCs w:val="22"/>
        </w:rPr>
        <w:t>map)</w:t>
      </w:r>
      <w:r w:rsidRPr="006C1847">
        <w:rPr>
          <w:sz w:val="22"/>
          <w:szCs w:val="22"/>
        </w:rPr>
        <w:t>.</w:t>
      </w:r>
    </w:p>
    <w:p w:rsidR="001D1CEE" w:rsidRDefault="001D1CEE" w:rsidP="00A3435F">
      <w:pPr>
        <w:pStyle w:val="ListParagraph"/>
        <w:numPr>
          <w:ilvl w:val="0"/>
          <w:numId w:val="31"/>
        </w:numPr>
        <w:pBdr>
          <w:left w:val="single" w:sz="4" w:space="4" w:color="auto"/>
        </w:pBdr>
        <w:ind w:left="709" w:hanging="283"/>
        <w:jc w:val="both"/>
        <w:rPr>
          <w:sz w:val="22"/>
          <w:szCs w:val="22"/>
        </w:rPr>
      </w:pPr>
      <w:r>
        <w:rPr>
          <w:sz w:val="22"/>
          <w:szCs w:val="22"/>
        </w:rPr>
        <w:t>Converting information (wherever practicable and cost-effective) into an electronic format</w:t>
      </w:r>
      <w:r w:rsidR="00AB51A4">
        <w:rPr>
          <w:sz w:val="22"/>
          <w:szCs w:val="22"/>
        </w:rPr>
        <w:t xml:space="preserve"> (e.g. herbarium species data</w:t>
      </w:r>
      <w:r w:rsidR="00564A9A">
        <w:rPr>
          <w:sz w:val="22"/>
          <w:szCs w:val="22"/>
        </w:rPr>
        <w:t>; Page and d’Argent survey data</w:t>
      </w:r>
      <w:r w:rsidR="00AB51A4">
        <w:rPr>
          <w:sz w:val="22"/>
          <w:szCs w:val="22"/>
        </w:rPr>
        <w:t>)</w:t>
      </w:r>
      <w:r>
        <w:rPr>
          <w:sz w:val="22"/>
          <w:szCs w:val="22"/>
        </w:rPr>
        <w:t>.</w:t>
      </w:r>
    </w:p>
    <w:p w:rsidR="006C1847" w:rsidRDefault="001D1CEE" w:rsidP="00A3435F">
      <w:pPr>
        <w:pStyle w:val="ListParagraph"/>
        <w:numPr>
          <w:ilvl w:val="0"/>
          <w:numId w:val="31"/>
        </w:numPr>
        <w:pBdr>
          <w:left w:val="single" w:sz="4" w:space="4" w:color="auto"/>
        </w:pBdr>
        <w:ind w:left="709" w:hanging="283"/>
        <w:jc w:val="both"/>
        <w:rPr>
          <w:sz w:val="22"/>
          <w:szCs w:val="22"/>
        </w:rPr>
      </w:pPr>
      <w:r>
        <w:rPr>
          <w:sz w:val="22"/>
          <w:szCs w:val="22"/>
        </w:rPr>
        <w:t>Designing and establishing a simple</w:t>
      </w:r>
      <w:r w:rsidR="006C1847">
        <w:rPr>
          <w:sz w:val="22"/>
          <w:szCs w:val="22"/>
        </w:rPr>
        <w:t xml:space="preserve"> electronic</w:t>
      </w:r>
      <w:r w:rsidR="0025728E">
        <w:rPr>
          <w:sz w:val="22"/>
          <w:szCs w:val="22"/>
        </w:rPr>
        <w:t xml:space="preserve"> PAN</w:t>
      </w:r>
      <w:r w:rsidR="006C1847">
        <w:rPr>
          <w:sz w:val="22"/>
          <w:szCs w:val="22"/>
        </w:rPr>
        <w:t xml:space="preserve"> information management system to facilitate the storage, retrieval and analysis of protected area data.</w:t>
      </w:r>
    </w:p>
    <w:p w:rsidR="00AE008C" w:rsidRDefault="00AE008C" w:rsidP="00A3435F">
      <w:pPr>
        <w:pStyle w:val="ListParagraph"/>
        <w:numPr>
          <w:ilvl w:val="0"/>
          <w:numId w:val="31"/>
        </w:numPr>
        <w:pBdr>
          <w:left w:val="single" w:sz="4" w:space="4" w:color="auto"/>
        </w:pBdr>
        <w:ind w:left="709" w:hanging="283"/>
        <w:jc w:val="both"/>
        <w:rPr>
          <w:sz w:val="22"/>
          <w:szCs w:val="22"/>
        </w:rPr>
      </w:pPr>
      <w:r w:rsidRPr="001D1CEE">
        <w:rPr>
          <w:sz w:val="22"/>
          <w:szCs w:val="22"/>
        </w:rPr>
        <w:t xml:space="preserve">Supporting the acquisition of the hardware and software </w:t>
      </w:r>
      <w:r w:rsidR="00283ABC">
        <w:rPr>
          <w:sz w:val="22"/>
          <w:szCs w:val="22"/>
        </w:rPr>
        <w:t>to host an</w:t>
      </w:r>
      <w:r w:rsidR="0025728E">
        <w:rPr>
          <w:sz w:val="22"/>
          <w:szCs w:val="22"/>
        </w:rPr>
        <w:t xml:space="preserve"> electronic information management system for the PAN. </w:t>
      </w:r>
    </w:p>
    <w:p w:rsidR="00AE008C" w:rsidRDefault="00AE008C" w:rsidP="00A3435F">
      <w:pPr>
        <w:pStyle w:val="ListParagraph"/>
        <w:numPr>
          <w:ilvl w:val="0"/>
          <w:numId w:val="31"/>
        </w:numPr>
        <w:pBdr>
          <w:left w:val="single" w:sz="4" w:space="4" w:color="auto"/>
        </w:pBdr>
        <w:ind w:left="709" w:hanging="283"/>
        <w:jc w:val="both"/>
        <w:rPr>
          <w:sz w:val="22"/>
          <w:szCs w:val="22"/>
        </w:rPr>
      </w:pPr>
      <w:r w:rsidRPr="001D1CEE">
        <w:rPr>
          <w:sz w:val="22"/>
          <w:szCs w:val="22"/>
        </w:rPr>
        <w:t xml:space="preserve">Developing simple user-driven user interfaces </w:t>
      </w:r>
      <w:r w:rsidR="00A06183">
        <w:rPr>
          <w:sz w:val="22"/>
          <w:szCs w:val="22"/>
        </w:rPr>
        <w:t>as</w:t>
      </w:r>
      <w:r w:rsidRPr="001D1CEE">
        <w:rPr>
          <w:sz w:val="22"/>
          <w:szCs w:val="22"/>
        </w:rPr>
        <w:t xml:space="preserve"> decision-support tools</w:t>
      </w:r>
      <w:r w:rsidR="001D1CEE">
        <w:rPr>
          <w:sz w:val="22"/>
          <w:szCs w:val="22"/>
        </w:rPr>
        <w:t xml:space="preserve"> (strategic-tactical-operational)</w:t>
      </w:r>
      <w:r w:rsidRPr="001D1CEE">
        <w:rPr>
          <w:sz w:val="22"/>
          <w:szCs w:val="22"/>
        </w:rPr>
        <w:t xml:space="preserve"> for </w:t>
      </w:r>
      <w:r w:rsidR="001D1CEE">
        <w:rPr>
          <w:sz w:val="22"/>
          <w:szCs w:val="22"/>
        </w:rPr>
        <w:t>protected area managers</w:t>
      </w:r>
      <w:r w:rsidRPr="001D1CEE">
        <w:rPr>
          <w:sz w:val="22"/>
          <w:szCs w:val="22"/>
        </w:rPr>
        <w:t>.</w:t>
      </w:r>
    </w:p>
    <w:p w:rsidR="0025728E" w:rsidRDefault="0025728E" w:rsidP="00A3435F">
      <w:pPr>
        <w:pStyle w:val="ListParagraph"/>
        <w:numPr>
          <w:ilvl w:val="0"/>
          <w:numId w:val="31"/>
        </w:numPr>
        <w:pBdr>
          <w:left w:val="single" w:sz="4" w:space="4" w:color="auto"/>
        </w:pBdr>
        <w:ind w:left="709" w:hanging="283"/>
        <w:jc w:val="both"/>
        <w:rPr>
          <w:sz w:val="22"/>
          <w:szCs w:val="22"/>
        </w:rPr>
      </w:pPr>
      <w:r>
        <w:rPr>
          <w:sz w:val="22"/>
          <w:szCs w:val="22"/>
        </w:rPr>
        <w:t>Supporting the</w:t>
      </w:r>
      <w:r w:rsidRPr="001D1CEE">
        <w:rPr>
          <w:sz w:val="22"/>
          <w:szCs w:val="22"/>
        </w:rPr>
        <w:t xml:space="preserve"> installation of the networking infrastructure </w:t>
      </w:r>
      <w:r>
        <w:rPr>
          <w:sz w:val="22"/>
          <w:szCs w:val="22"/>
        </w:rPr>
        <w:t xml:space="preserve">required for PA managers </w:t>
      </w:r>
      <w:r w:rsidR="00283ABC">
        <w:rPr>
          <w:sz w:val="22"/>
          <w:szCs w:val="22"/>
        </w:rPr>
        <w:t>to access an</w:t>
      </w:r>
      <w:r>
        <w:rPr>
          <w:sz w:val="22"/>
          <w:szCs w:val="22"/>
        </w:rPr>
        <w:t xml:space="preserve"> electronic information management system. </w:t>
      </w:r>
    </w:p>
    <w:p w:rsidR="00AE008C" w:rsidRDefault="00AE008C" w:rsidP="00A3435F">
      <w:pPr>
        <w:pStyle w:val="ListParagraph"/>
        <w:numPr>
          <w:ilvl w:val="0"/>
          <w:numId w:val="31"/>
        </w:numPr>
        <w:pBdr>
          <w:left w:val="single" w:sz="4" w:space="4" w:color="auto"/>
        </w:pBdr>
        <w:ind w:left="709" w:hanging="283"/>
        <w:jc w:val="both"/>
        <w:rPr>
          <w:sz w:val="22"/>
          <w:szCs w:val="22"/>
        </w:rPr>
      </w:pPr>
      <w:r w:rsidRPr="001D1CEE">
        <w:rPr>
          <w:sz w:val="22"/>
          <w:szCs w:val="22"/>
        </w:rPr>
        <w:t xml:space="preserve">Establishing data access and data maintenance protocols for </w:t>
      </w:r>
      <w:r w:rsidR="001D1CEE">
        <w:rPr>
          <w:sz w:val="22"/>
          <w:szCs w:val="22"/>
        </w:rPr>
        <w:t>protected area information</w:t>
      </w:r>
      <w:r w:rsidRPr="001D1CEE">
        <w:rPr>
          <w:sz w:val="22"/>
          <w:szCs w:val="22"/>
        </w:rPr>
        <w:t>.</w:t>
      </w:r>
    </w:p>
    <w:p w:rsidR="00704924" w:rsidRDefault="00F469BF" w:rsidP="00A3435F">
      <w:pPr>
        <w:pStyle w:val="ListParagraph"/>
        <w:numPr>
          <w:ilvl w:val="0"/>
          <w:numId w:val="31"/>
        </w:numPr>
        <w:pBdr>
          <w:left w:val="single" w:sz="4" w:space="4" w:color="auto"/>
        </w:pBdr>
        <w:ind w:left="709" w:hanging="283"/>
        <w:jc w:val="both"/>
        <w:rPr>
          <w:sz w:val="22"/>
          <w:szCs w:val="22"/>
        </w:rPr>
      </w:pPr>
      <w:r>
        <w:rPr>
          <w:sz w:val="22"/>
          <w:szCs w:val="22"/>
        </w:rPr>
        <w:t>Staff training in the establishment, management and maintenance of information management systems.</w:t>
      </w:r>
    </w:p>
    <w:p w:rsidR="001D1CEE" w:rsidRDefault="00704924" w:rsidP="00A3435F">
      <w:pPr>
        <w:pStyle w:val="ListParagraph"/>
        <w:numPr>
          <w:ilvl w:val="0"/>
          <w:numId w:val="31"/>
        </w:numPr>
        <w:pBdr>
          <w:left w:val="single" w:sz="4" w:space="4" w:color="auto"/>
        </w:pBdr>
        <w:ind w:left="709" w:hanging="283"/>
        <w:jc w:val="both"/>
        <w:rPr>
          <w:sz w:val="22"/>
          <w:szCs w:val="22"/>
        </w:rPr>
      </w:pPr>
      <w:r>
        <w:rPr>
          <w:sz w:val="22"/>
          <w:szCs w:val="22"/>
        </w:rPr>
        <w:t xml:space="preserve">Integrating the information management system for protected areas </w:t>
      </w:r>
      <w:r w:rsidR="00CF181E">
        <w:rPr>
          <w:sz w:val="22"/>
          <w:szCs w:val="22"/>
        </w:rPr>
        <w:t>into</w:t>
      </w:r>
      <w:r>
        <w:rPr>
          <w:sz w:val="22"/>
          <w:szCs w:val="22"/>
        </w:rPr>
        <w:t xml:space="preserve"> the b</w:t>
      </w:r>
      <w:r w:rsidR="003F65E9">
        <w:rPr>
          <w:sz w:val="22"/>
          <w:szCs w:val="22"/>
        </w:rPr>
        <w:t xml:space="preserve">roader </w:t>
      </w:r>
      <w:r w:rsidR="00D005D5">
        <w:rPr>
          <w:sz w:val="22"/>
          <w:szCs w:val="22"/>
        </w:rPr>
        <w:t>Environmental Information System</w:t>
      </w:r>
      <w:r>
        <w:rPr>
          <w:sz w:val="22"/>
          <w:szCs w:val="22"/>
        </w:rPr>
        <w:t xml:space="preserve"> (EIS) of the MoE NDU.</w:t>
      </w:r>
    </w:p>
    <w:p w:rsidR="00456377" w:rsidRPr="00456377" w:rsidRDefault="00456377" w:rsidP="00456377">
      <w:pPr>
        <w:pBdr>
          <w:left w:val="single" w:sz="4" w:space="4" w:color="auto"/>
        </w:pBdr>
        <w:ind w:left="426"/>
        <w:jc w:val="both"/>
        <w:rPr>
          <w:sz w:val="22"/>
          <w:szCs w:val="22"/>
        </w:rPr>
      </w:pPr>
    </w:p>
    <w:p w:rsidR="00283ABC" w:rsidRPr="00283ABC" w:rsidRDefault="00283ABC" w:rsidP="00283ABC">
      <w:pPr>
        <w:pBdr>
          <w:left w:val="single" w:sz="4" w:space="4" w:color="auto"/>
        </w:pBdr>
        <w:ind w:left="426"/>
        <w:jc w:val="both"/>
        <w:rPr>
          <w:sz w:val="22"/>
          <w:szCs w:val="22"/>
        </w:rPr>
      </w:pPr>
      <w:r>
        <w:rPr>
          <w:sz w:val="22"/>
          <w:szCs w:val="22"/>
        </w:rPr>
        <w:t>The PCU will appoint a national information management system specialist to provide technical support to the FS and NPCS</w:t>
      </w:r>
      <w:r w:rsidR="00704924">
        <w:rPr>
          <w:sz w:val="22"/>
          <w:szCs w:val="22"/>
        </w:rPr>
        <w:t>. The information system specialist will be responsible for</w:t>
      </w:r>
      <w:r>
        <w:rPr>
          <w:sz w:val="22"/>
          <w:szCs w:val="22"/>
        </w:rPr>
        <w:t xml:space="preserve">: (i) identifying the scope of information needs; (ii) developing data and information collection methodologies; (iii) collating </w:t>
      </w:r>
      <w:r w:rsidR="00A06183">
        <w:rPr>
          <w:sz w:val="22"/>
          <w:szCs w:val="22"/>
        </w:rPr>
        <w:t xml:space="preserve">existing and new information; (iv) </w:t>
      </w:r>
      <w:r>
        <w:rPr>
          <w:sz w:val="22"/>
          <w:szCs w:val="22"/>
        </w:rPr>
        <w:t>converting informati</w:t>
      </w:r>
      <w:r w:rsidR="00A06183">
        <w:rPr>
          <w:sz w:val="22"/>
          <w:szCs w:val="22"/>
        </w:rPr>
        <w:t>on into electronic datasets; (v) designing and establish</w:t>
      </w:r>
      <w:r>
        <w:rPr>
          <w:sz w:val="22"/>
          <w:szCs w:val="22"/>
        </w:rPr>
        <w:t xml:space="preserve">ing an electronic information management system; </w:t>
      </w:r>
      <w:r w:rsidR="00A06183">
        <w:rPr>
          <w:sz w:val="22"/>
          <w:szCs w:val="22"/>
        </w:rPr>
        <w:t>(vi) identifying hardware, software and networking requirements; (vii) develop</w:t>
      </w:r>
      <w:r w:rsidR="00F469BF">
        <w:rPr>
          <w:sz w:val="22"/>
          <w:szCs w:val="22"/>
        </w:rPr>
        <w:t>ing</w:t>
      </w:r>
      <w:r w:rsidR="00A06183">
        <w:rPr>
          <w:sz w:val="22"/>
          <w:szCs w:val="22"/>
        </w:rPr>
        <w:t xml:space="preserve"> user interfaces to assist decision-making</w:t>
      </w:r>
      <w:r w:rsidR="00F469BF">
        <w:rPr>
          <w:sz w:val="22"/>
          <w:szCs w:val="22"/>
        </w:rPr>
        <w:t xml:space="preserve">; </w:t>
      </w:r>
      <w:r w:rsidR="00A06183">
        <w:rPr>
          <w:sz w:val="22"/>
          <w:szCs w:val="22"/>
        </w:rPr>
        <w:t>(viii) develop</w:t>
      </w:r>
      <w:r w:rsidR="00F469BF">
        <w:rPr>
          <w:sz w:val="22"/>
          <w:szCs w:val="22"/>
        </w:rPr>
        <w:t>ing</w:t>
      </w:r>
      <w:r w:rsidR="00A06183">
        <w:rPr>
          <w:sz w:val="22"/>
          <w:szCs w:val="22"/>
        </w:rPr>
        <w:t xml:space="preserve"> data access and maintenance protocols</w:t>
      </w:r>
      <w:r w:rsidR="00F469BF">
        <w:rPr>
          <w:sz w:val="22"/>
          <w:szCs w:val="22"/>
        </w:rPr>
        <w:t xml:space="preserve">; and (ix) training 2 staff members from NPCS and 1 from FS in </w:t>
      </w:r>
      <w:r w:rsidR="00F469BF" w:rsidRPr="00C16986">
        <w:rPr>
          <w:sz w:val="22"/>
          <w:szCs w:val="22"/>
        </w:rPr>
        <w:t xml:space="preserve">GIS, geospatial database administration, </w:t>
      </w:r>
      <w:r w:rsidR="00F469BF">
        <w:rPr>
          <w:sz w:val="22"/>
          <w:szCs w:val="22"/>
        </w:rPr>
        <w:t xml:space="preserve">non-spatial </w:t>
      </w:r>
      <w:r w:rsidR="00F469BF" w:rsidRPr="00C16986">
        <w:rPr>
          <w:sz w:val="22"/>
          <w:szCs w:val="22"/>
        </w:rPr>
        <w:t>data management and applications development</w:t>
      </w:r>
      <w:r w:rsidR="00A06183">
        <w:rPr>
          <w:sz w:val="22"/>
          <w:szCs w:val="22"/>
        </w:rPr>
        <w:t>. The FS and NPCS will</w:t>
      </w:r>
      <w:r w:rsidR="00217EF2">
        <w:rPr>
          <w:sz w:val="22"/>
          <w:szCs w:val="22"/>
        </w:rPr>
        <w:t xml:space="preserve"> be responsible for: (i) sourcing, collating</w:t>
      </w:r>
      <w:r w:rsidR="00A06183">
        <w:rPr>
          <w:sz w:val="22"/>
          <w:szCs w:val="22"/>
        </w:rPr>
        <w:t xml:space="preserve"> and </w:t>
      </w:r>
      <w:r w:rsidR="00217EF2">
        <w:rPr>
          <w:sz w:val="22"/>
          <w:szCs w:val="22"/>
        </w:rPr>
        <w:t>validating</w:t>
      </w:r>
      <w:r w:rsidR="00A06183">
        <w:rPr>
          <w:sz w:val="22"/>
          <w:szCs w:val="22"/>
        </w:rPr>
        <w:t xml:space="preserve"> existing information; (ii) collect</w:t>
      </w:r>
      <w:r w:rsidR="00217EF2">
        <w:rPr>
          <w:sz w:val="22"/>
          <w:szCs w:val="22"/>
        </w:rPr>
        <w:t>ing, or facilitating the collection of,</w:t>
      </w:r>
      <w:r w:rsidR="00A06183">
        <w:rPr>
          <w:sz w:val="22"/>
          <w:szCs w:val="22"/>
        </w:rPr>
        <w:t xml:space="preserve"> new information</w:t>
      </w:r>
      <w:r w:rsidR="00217EF2">
        <w:rPr>
          <w:sz w:val="22"/>
          <w:szCs w:val="22"/>
        </w:rPr>
        <w:t xml:space="preserve"> as required</w:t>
      </w:r>
      <w:r w:rsidR="00A06183">
        <w:rPr>
          <w:sz w:val="22"/>
          <w:szCs w:val="22"/>
        </w:rPr>
        <w:t xml:space="preserve">; </w:t>
      </w:r>
      <w:r w:rsidR="00217EF2">
        <w:rPr>
          <w:sz w:val="22"/>
          <w:szCs w:val="22"/>
        </w:rPr>
        <w:t xml:space="preserve">(iii) installation of software, hardware and networking as required; (iv) identification of decision-support tool needs; and (v) maintenance of the information management system. </w:t>
      </w:r>
      <w:r w:rsidR="00A06183">
        <w:rPr>
          <w:sz w:val="22"/>
          <w:szCs w:val="22"/>
        </w:rPr>
        <w:t xml:space="preserve">  </w:t>
      </w:r>
    </w:p>
    <w:p w:rsidR="001D1CEE" w:rsidRDefault="001D1CEE" w:rsidP="00AE008C">
      <w:pPr>
        <w:autoSpaceDE w:val="0"/>
        <w:autoSpaceDN w:val="0"/>
        <w:adjustRightInd w:val="0"/>
        <w:rPr>
          <w:sz w:val="22"/>
          <w:szCs w:val="22"/>
        </w:rPr>
      </w:pPr>
    </w:p>
    <w:p w:rsidR="00A01D32" w:rsidRPr="00AF3112" w:rsidRDefault="00A01D32" w:rsidP="00A01D32">
      <w:pPr>
        <w:pStyle w:val="Heading3"/>
        <w:rPr>
          <w:lang w:val="en-GB"/>
        </w:rPr>
      </w:pPr>
      <w:bookmarkStart w:id="28" w:name="_Toc244444738"/>
      <w:r w:rsidRPr="00AF3112">
        <w:rPr>
          <w:lang w:val="en-GB"/>
        </w:rPr>
        <w:t>Project Indicators</w:t>
      </w:r>
      <w:bookmarkEnd w:id="28"/>
      <w:r w:rsidR="00D96474" w:rsidRPr="00AF3112">
        <w:rPr>
          <w:lang w:val="en-GB"/>
        </w:rPr>
        <w:t xml:space="preserve"> </w:t>
      </w:r>
    </w:p>
    <w:p w:rsidR="00A01D32" w:rsidRPr="00264C2F" w:rsidRDefault="00A01D32" w:rsidP="00A01D32">
      <w:pPr>
        <w:jc w:val="both"/>
        <w:rPr>
          <w:iCs/>
          <w:sz w:val="22"/>
          <w:szCs w:val="22"/>
          <w:u w:val="single"/>
          <w:lang w:val="en-GB"/>
        </w:rPr>
      </w:pPr>
    </w:p>
    <w:p w:rsidR="00264C2F" w:rsidRPr="00264C2F" w:rsidRDefault="00D24352"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lang w:val="en-GB"/>
        </w:rPr>
        <w:t xml:space="preserve"> </w:t>
      </w:r>
      <w:r w:rsidR="00FC0B13" w:rsidRPr="00264C2F">
        <w:rPr>
          <w:sz w:val="22"/>
          <w:lang w:val="en-GB"/>
        </w:rPr>
        <w:t>The p</w:t>
      </w:r>
      <w:r w:rsidR="00A01D32" w:rsidRPr="00264C2F">
        <w:rPr>
          <w:sz w:val="22"/>
          <w:lang w:val="en-GB"/>
        </w:rPr>
        <w:t>roject indicators</w:t>
      </w:r>
      <w:r w:rsidR="00AF3112" w:rsidRPr="00264C2F">
        <w:rPr>
          <w:sz w:val="22"/>
          <w:lang w:val="en-GB"/>
        </w:rPr>
        <w:t xml:space="preserve"> are</w:t>
      </w:r>
      <w:r w:rsidR="00A01D32" w:rsidRPr="00264C2F">
        <w:rPr>
          <w:sz w:val="22"/>
          <w:lang w:val="en-GB"/>
        </w:rPr>
        <w:t xml:space="preserve"> </w:t>
      </w:r>
      <w:r w:rsidR="00FC0B13" w:rsidRPr="00264C2F">
        <w:rPr>
          <w:sz w:val="22"/>
          <w:lang w:val="en-GB"/>
        </w:rPr>
        <w:t xml:space="preserve">contained in </w:t>
      </w:r>
      <w:r w:rsidR="00FC0B13" w:rsidRPr="00264C2F">
        <w:rPr>
          <w:color w:val="000000"/>
          <w:sz w:val="22"/>
          <w:lang w:val="en-GB"/>
        </w:rPr>
        <w:t xml:space="preserve">Section II / Part I (Strategic Results Framework) </w:t>
      </w:r>
      <w:r w:rsidR="00AF3112" w:rsidRPr="00264C2F">
        <w:rPr>
          <w:color w:val="000000"/>
          <w:sz w:val="22"/>
          <w:lang w:val="en-GB"/>
        </w:rPr>
        <w:t xml:space="preserve">and </w:t>
      </w:r>
      <w:r w:rsidR="00FC0B13" w:rsidRPr="00264C2F">
        <w:rPr>
          <w:color w:val="000000"/>
          <w:sz w:val="22"/>
          <w:lang w:val="en-GB"/>
        </w:rPr>
        <w:t>include</w:t>
      </w:r>
      <w:r w:rsidR="0018533A" w:rsidRPr="00264C2F">
        <w:rPr>
          <w:color w:val="000000"/>
          <w:sz w:val="22"/>
          <w:lang w:val="en-GB"/>
        </w:rPr>
        <w:t xml:space="preserve"> a number of</w:t>
      </w:r>
      <w:r w:rsidR="00FC0B13" w:rsidRPr="00264C2F">
        <w:rPr>
          <w:color w:val="000000"/>
          <w:sz w:val="22"/>
          <w:lang w:val="en-GB"/>
        </w:rPr>
        <w:t xml:space="preserve"> </w:t>
      </w:r>
      <w:r w:rsidR="0018533A" w:rsidRPr="00264C2F">
        <w:rPr>
          <w:color w:val="000000"/>
          <w:sz w:val="22"/>
          <w:lang w:val="en-GB"/>
        </w:rPr>
        <w:t>‘SMART’</w:t>
      </w:r>
      <w:r w:rsidR="0018533A" w:rsidRPr="00264C2F">
        <w:rPr>
          <w:rStyle w:val="FootnoteReference"/>
          <w:color w:val="000000"/>
          <w:sz w:val="22"/>
          <w:lang w:val="en-GB"/>
        </w:rPr>
        <w:footnoteReference w:id="23"/>
      </w:r>
      <w:r w:rsidR="00001D20">
        <w:rPr>
          <w:color w:val="000000"/>
          <w:sz w:val="22"/>
          <w:lang w:val="en-GB"/>
        </w:rPr>
        <w:t xml:space="preserve"> </w:t>
      </w:r>
      <w:r w:rsidR="00FC0B13" w:rsidRPr="00264C2F">
        <w:rPr>
          <w:color w:val="000000"/>
          <w:sz w:val="22"/>
          <w:lang w:val="en-GB"/>
        </w:rPr>
        <w:t>impact (or ‘objective’) and outcome (or ‘performance’</w:t>
      </w:r>
      <w:r w:rsidR="00D96474" w:rsidRPr="00264C2F">
        <w:rPr>
          <w:color w:val="000000"/>
          <w:sz w:val="22"/>
          <w:lang w:val="en-GB"/>
        </w:rPr>
        <w:t>)</w:t>
      </w:r>
      <w:r w:rsidR="00FC0B13" w:rsidRPr="00264C2F">
        <w:rPr>
          <w:color w:val="000000"/>
          <w:sz w:val="22"/>
          <w:lang w:val="en-GB"/>
        </w:rPr>
        <w:t xml:space="preserve"> indicators</w:t>
      </w:r>
      <w:r w:rsidR="0018533A" w:rsidRPr="00264C2F">
        <w:rPr>
          <w:color w:val="000000"/>
          <w:sz w:val="22"/>
          <w:lang w:val="en-GB"/>
        </w:rPr>
        <w:t xml:space="preserve"> and targets</w:t>
      </w:r>
      <w:r w:rsidR="00264C2F" w:rsidRPr="00264C2F">
        <w:rPr>
          <w:color w:val="000000"/>
          <w:sz w:val="22"/>
          <w:lang w:val="en-GB"/>
        </w:rPr>
        <w:t xml:space="preserve"> (summarised in Table 7)</w:t>
      </w:r>
      <w:r w:rsidR="00FC0B13" w:rsidRPr="00264C2F">
        <w:rPr>
          <w:color w:val="000000"/>
          <w:sz w:val="22"/>
          <w:lang w:val="en-GB"/>
        </w:rPr>
        <w:t>.</w:t>
      </w:r>
    </w:p>
    <w:p w:rsidR="0018533A" w:rsidRPr="00264C2F" w:rsidRDefault="0018533A" w:rsidP="00264C2F">
      <w:pPr>
        <w:widowControl w:val="0"/>
        <w:tabs>
          <w:tab w:val="left" w:pos="426"/>
        </w:tabs>
        <w:autoSpaceDE w:val="0"/>
        <w:autoSpaceDN w:val="0"/>
        <w:adjustRightInd w:val="0"/>
        <w:jc w:val="both"/>
        <w:rPr>
          <w:sz w:val="22"/>
          <w:szCs w:val="22"/>
          <w:lang w:val="en-GB"/>
        </w:rPr>
      </w:pPr>
      <w:r w:rsidRPr="00264C2F">
        <w:rPr>
          <w:color w:val="000000"/>
          <w:sz w:val="22"/>
          <w:lang w:val="en-GB"/>
        </w:rPr>
        <w:lastRenderedPageBreak/>
        <w:t xml:space="preserve">  </w:t>
      </w:r>
    </w:p>
    <w:p w:rsidR="00264C2F" w:rsidRPr="006D612A" w:rsidRDefault="00264C2F" w:rsidP="00264C2F">
      <w:pPr>
        <w:pStyle w:val="Caption"/>
      </w:pPr>
      <w:r w:rsidRPr="00264C2F">
        <w:t xml:space="preserve">Table 7: </w:t>
      </w:r>
      <w:r w:rsidR="00001D20">
        <w:t xml:space="preserve">Project objective and outcome indicators and targets </w:t>
      </w:r>
    </w:p>
    <w:p w:rsidR="0018533A" w:rsidRDefault="0018533A" w:rsidP="0018533A">
      <w:pPr>
        <w:widowControl w:val="0"/>
        <w:tabs>
          <w:tab w:val="left" w:pos="426"/>
        </w:tabs>
        <w:autoSpaceDE w:val="0"/>
        <w:autoSpaceDN w:val="0"/>
        <w:adjustRightInd w:val="0"/>
        <w:jc w:val="both"/>
        <w:rPr>
          <w:sz w:val="22"/>
          <w:szCs w:val="22"/>
          <w:lang w:val="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4678"/>
        <w:gridCol w:w="1276"/>
        <w:gridCol w:w="1275"/>
      </w:tblGrid>
      <w:tr w:rsidR="00437393" w:rsidRPr="00026211" w:rsidTr="008C193C">
        <w:trPr>
          <w:tblHeader/>
        </w:trPr>
        <w:tc>
          <w:tcPr>
            <w:tcW w:w="2410" w:type="dxa"/>
            <w:tcBorders>
              <w:bottom w:val="single" w:sz="4" w:space="0" w:color="auto"/>
            </w:tcBorders>
            <w:shd w:val="clear" w:color="auto" w:fill="595959"/>
          </w:tcPr>
          <w:p w:rsidR="00437393" w:rsidRPr="008C193C" w:rsidRDefault="00437393" w:rsidP="008C193C">
            <w:pPr>
              <w:pStyle w:val="ParaCharChar"/>
              <w:numPr>
                <w:ilvl w:val="0"/>
                <w:numId w:val="0"/>
              </w:numPr>
              <w:jc w:val="center"/>
              <w:rPr>
                <w:b/>
                <w:color w:val="FFFFFF"/>
              </w:rPr>
            </w:pPr>
            <w:r w:rsidRPr="008C193C">
              <w:rPr>
                <w:b/>
                <w:color w:val="FFFFFF"/>
              </w:rPr>
              <w:t>Objective / Outcomes</w:t>
            </w:r>
          </w:p>
        </w:tc>
        <w:tc>
          <w:tcPr>
            <w:tcW w:w="4678" w:type="dxa"/>
            <w:tcBorders>
              <w:bottom w:val="single" w:sz="4" w:space="0" w:color="auto"/>
            </w:tcBorders>
            <w:shd w:val="clear" w:color="auto" w:fill="595959"/>
          </w:tcPr>
          <w:p w:rsidR="00437393" w:rsidRPr="00026211" w:rsidRDefault="00437393" w:rsidP="008C193C">
            <w:pPr>
              <w:pStyle w:val="ParaCharChar"/>
              <w:numPr>
                <w:ilvl w:val="0"/>
                <w:numId w:val="0"/>
              </w:numPr>
              <w:jc w:val="center"/>
            </w:pPr>
            <w:r w:rsidRPr="008C193C">
              <w:rPr>
                <w:b/>
                <w:color w:val="FFFFFF"/>
              </w:rPr>
              <w:t>Indicator</w:t>
            </w:r>
            <w:r w:rsidRPr="00026211">
              <w:t>:</w:t>
            </w:r>
          </w:p>
        </w:tc>
        <w:tc>
          <w:tcPr>
            <w:tcW w:w="1276" w:type="dxa"/>
            <w:tcBorders>
              <w:bottom w:val="single" w:sz="4" w:space="0" w:color="auto"/>
            </w:tcBorders>
            <w:shd w:val="clear" w:color="auto" w:fill="595959"/>
          </w:tcPr>
          <w:p w:rsidR="00437393" w:rsidRPr="008C193C" w:rsidRDefault="00437393" w:rsidP="008C193C">
            <w:pPr>
              <w:pStyle w:val="ParaCharChar"/>
              <w:numPr>
                <w:ilvl w:val="0"/>
                <w:numId w:val="0"/>
              </w:numPr>
              <w:jc w:val="center"/>
              <w:rPr>
                <w:b/>
                <w:color w:val="FFFFFF"/>
              </w:rPr>
            </w:pPr>
            <w:r w:rsidRPr="008C193C">
              <w:rPr>
                <w:b/>
                <w:color w:val="FFFFFF"/>
              </w:rPr>
              <w:t>Baseline</w:t>
            </w:r>
          </w:p>
        </w:tc>
        <w:tc>
          <w:tcPr>
            <w:tcW w:w="1275" w:type="dxa"/>
            <w:tcBorders>
              <w:bottom w:val="single" w:sz="4" w:space="0" w:color="auto"/>
            </w:tcBorders>
            <w:shd w:val="clear" w:color="auto" w:fill="595959"/>
          </w:tcPr>
          <w:p w:rsidR="00437393" w:rsidRPr="00026211" w:rsidRDefault="00437393" w:rsidP="008C193C">
            <w:pPr>
              <w:pStyle w:val="ParaCharChar"/>
              <w:numPr>
                <w:ilvl w:val="0"/>
                <w:numId w:val="0"/>
              </w:numPr>
              <w:jc w:val="center"/>
            </w:pPr>
            <w:r w:rsidRPr="008C193C">
              <w:rPr>
                <w:b/>
                <w:color w:val="FFFFFF"/>
              </w:rPr>
              <w:t>Target</w:t>
            </w:r>
            <w:r w:rsidR="003F28FC" w:rsidRPr="008C193C">
              <w:rPr>
                <w:b/>
                <w:color w:val="FFFFFF"/>
              </w:rPr>
              <w:t xml:space="preserve"> (EOP)</w:t>
            </w:r>
          </w:p>
        </w:tc>
      </w:tr>
      <w:tr w:rsidR="009222B8" w:rsidRPr="00026211" w:rsidTr="008C193C">
        <w:trPr>
          <w:tblHeader/>
        </w:trPr>
        <w:tc>
          <w:tcPr>
            <w:tcW w:w="2410" w:type="dxa"/>
            <w:vMerge w:val="restart"/>
            <w:shd w:val="pct5" w:color="auto" w:fill="auto"/>
          </w:tcPr>
          <w:p w:rsidR="009222B8" w:rsidRPr="008C193C" w:rsidRDefault="009222B8" w:rsidP="00264C2F">
            <w:pPr>
              <w:rPr>
                <w:sz w:val="20"/>
                <w:szCs w:val="20"/>
              </w:rPr>
            </w:pPr>
            <w:r w:rsidRPr="008C193C">
              <w:rPr>
                <w:b/>
                <w:sz w:val="20"/>
                <w:szCs w:val="20"/>
              </w:rPr>
              <w:t>Objective</w:t>
            </w:r>
          </w:p>
          <w:p w:rsidR="009222B8" w:rsidRPr="008C193C" w:rsidRDefault="009222B8" w:rsidP="00397D20">
            <w:pPr>
              <w:rPr>
                <w:sz w:val="20"/>
                <w:szCs w:val="20"/>
              </w:rPr>
            </w:pPr>
            <w:r w:rsidRPr="008C193C">
              <w:rPr>
                <w:i/>
                <w:sz w:val="20"/>
                <w:szCs w:val="20"/>
              </w:rPr>
              <w:t>E</w:t>
            </w:r>
            <w:r w:rsidRPr="008C193C">
              <w:rPr>
                <w:i/>
                <w:iCs/>
                <w:sz w:val="20"/>
                <w:szCs w:val="20"/>
              </w:rPr>
              <w:t>xpand, and ensure effective management of, the protected area network to safeguard threatened biodiversity</w:t>
            </w:r>
          </w:p>
        </w:tc>
        <w:tc>
          <w:tcPr>
            <w:tcW w:w="4678" w:type="dxa"/>
            <w:shd w:val="pct5" w:color="auto" w:fill="auto"/>
          </w:tcPr>
          <w:p w:rsidR="009222B8" w:rsidRPr="008C193C" w:rsidRDefault="009222B8" w:rsidP="00954752">
            <w:pPr>
              <w:rPr>
                <w:sz w:val="20"/>
                <w:szCs w:val="20"/>
              </w:rPr>
            </w:pPr>
            <w:r w:rsidRPr="008C193C">
              <w:rPr>
                <w:sz w:val="20"/>
                <w:szCs w:val="20"/>
              </w:rPr>
              <w:t xml:space="preserve">Coverage (ha) of the terrestrial </w:t>
            </w:r>
            <w:r w:rsidRPr="008C193C">
              <w:rPr>
                <w:b/>
                <w:sz w:val="20"/>
                <w:szCs w:val="20"/>
              </w:rPr>
              <w:t>formal</w:t>
            </w:r>
            <w:r w:rsidRPr="008C193C">
              <w:rPr>
                <w:sz w:val="20"/>
                <w:szCs w:val="20"/>
              </w:rPr>
              <w:t xml:space="preserve"> protected area network of mainland Mauritius and the islets: </w:t>
            </w:r>
          </w:p>
          <w:p w:rsidR="009222B8" w:rsidRPr="008C193C" w:rsidRDefault="009222B8" w:rsidP="008C193C">
            <w:pPr>
              <w:ind w:left="176"/>
              <w:rPr>
                <w:sz w:val="20"/>
                <w:szCs w:val="20"/>
              </w:rPr>
            </w:pPr>
            <w:r w:rsidRPr="008C193C">
              <w:rPr>
                <w:sz w:val="20"/>
                <w:szCs w:val="20"/>
              </w:rPr>
              <w:t>State protected areas</w:t>
            </w:r>
          </w:p>
          <w:p w:rsidR="009222B8" w:rsidRPr="008C193C" w:rsidRDefault="009222B8" w:rsidP="008C193C">
            <w:pPr>
              <w:ind w:left="176"/>
              <w:rPr>
                <w:sz w:val="20"/>
                <w:szCs w:val="20"/>
              </w:rPr>
            </w:pPr>
            <w:r w:rsidRPr="008C193C">
              <w:rPr>
                <w:sz w:val="20"/>
                <w:szCs w:val="20"/>
              </w:rPr>
              <w:t>Private protected areas</w:t>
            </w:r>
          </w:p>
        </w:tc>
        <w:tc>
          <w:tcPr>
            <w:tcW w:w="1276" w:type="dxa"/>
            <w:shd w:val="pct5" w:color="auto" w:fill="auto"/>
          </w:tcPr>
          <w:p w:rsidR="009222B8" w:rsidRPr="008C193C" w:rsidRDefault="009222B8" w:rsidP="008C193C">
            <w:pPr>
              <w:jc w:val="center"/>
              <w:rPr>
                <w:sz w:val="20"/>
                <w:szCs w:val="20"/>
              </w:rPr>
            </w:pPr>
          </w:p>
          <w:p w:rsidR="009222B8" w:rsidRPr="008C193C" w:rsidRDefault="009222B8" w:rsidP="008C193C">
            <w:pPr>
              <w:jc w:val="center"/>
              <w:rPr>
                <w:sz w:val="20"/>
                <w:szCs w:val="20"/>
              </w:rPr>
            </w:pPr>
          </w:p>
          <w:p w:rsidR="009222B8" w:rsidRPr="008C193C" w:rsidRDefault="009222B8" w:rsidP="008C193C">
            <w:pPr>
              <w:jc w:val="center"/>
              <w:rPr>
                <w:sz w:val="20"/>
                <w:szCs w:val="20"/>
              </w:rPr>
            </w:pPr>
            <w:r w:rsidRPr="008C193C">
              <w:rPr>
                <w:sz w:val="20"/>
                <w:szCs w:val="20"/>
              </w:rPr>
              <w:t>8,027ha</w:t>
            </w:r>
          </w:p>
          <w:p w:rsidR="009222B8" w:rsidRPr="008C193C" w:rsidRDefault="009222B8" w:rsidP="008C193C">
            <w:pPr>
              <w:jc w:val="center"/>
              <w:rPr>
                <w:sz w:val="20"/>
                <w:szCs w:val="20"/>
              </w:rPr>
            </w:pPr>
            <w:r w:rsidRPr="008C193C">
              <w:rPr>
                <w:sz w:val="20"/>
                <w:szCs w:val="20"/>
              </w:rPr>
              <w:t>0ha</w:t>
            </w:r>
          </w:p>
        </w:tc>
        <w:tc>
          <w:tcPr>
            <w:tcW w:w="1275" w:type="dxa"/>
            <w:shd w:val="pct5" w:color="auto" w:fill="auto"/>
          </w:tcPr>
          <w:p w:rsidR="009222B8" w:rsidRPr="008C193C" w:rsidRDefault="009222B8" w:rsidP="008C193C">
            <w:pPr>
              <w:jc w:val="center"/>
              <w:rPr>
                <w:sz w:val="20"/>
                <w:szCs w:val="20"/>
              </w:rPr>
            </w:pPr>
          </w:p>
          <w:p w:rsidR="009222B8" w:rsidRPr="008C193C" w:rsidRDefault="009222B8" w:rsidP="008C193C">
            <w:pPr>
              <w:jc w:val="center"/>
              <w:rPr>
                <w:sz w:val="20"/>
                <w:szCs w:val="20"/>
              </w:rPr>
            </w:pPr>
          </w:p>
          <w:p w:rsidR="009222B8" w:rsidRPr="008C193C" w:rsidRDefault="009222B8" w:rsidP="008C193C">
            <w:pPr>
              <w:jc w:val="center"/>
              <w:rPr>
                <w:sz w:val="20"/>
                <w:szCs w:val="20"/>
              </w:rPr>
            </w:pPr>
            <w:r w:rsidRPr="008C193C">
              <w:rPr>
                <w:sz w:val="20"/>
                <w:szCs w:val="20"/>
              </w:rPr>
              <w:t>11,700ha</w:t>
            </w:r>
          </w:p>
          <w:p w:rsidR="009222B8" w:rsidRPr="008C193C" w:rsidRDefault="009222B8" w:rsidP="008C193C">
            <w:pPr>
              <w:jc w:val="center"/>
              <w:rPr>
                <w:sz w:val="20"/>
                <w:szCs w:val="20"/>
              </w:rPr>
            </w:pPr>
            <w:r w:rsidRPr="008C193C">
              <w:rPr>
                <w:sz w:val="20"/>
                <w:szCs w:val="20"/>
              </w:rPr>
              <w:t>3,220ha</w:t>
            </w:r>
          </w:p>
        </w:tc>
      </w:tr>
      <w:tr w:rsidR="009222B8" w:rsidRPr="00026211" w:rsidTr="008C193C">
        <w:trPr>
          <w:tblHeader/>
        </w:trPr>
        <w:tc>
          <w:tcPr>
            <w:tcW w:w="2410" w:type="dxa"/>
            <w:vMerge/>
            <w:shd w:val="pct5" w:color="auto" w:fill="auto"/>
          </w:tcPr>
          <w:p w:rsidR="009222B8" w:rsidRPr="008C193C" w:rsidRDefault="009222B8" w:rsidP="00954752">
            <w:pPr>
              <w:rPr>
                <w:sz w:val="20"/>
                <w:szCs w:val="20"/>
              </w:rPr>
            </w:pPr>
          </w:p>
        </w:tc>
        <w:tc>
          <w:tcPr>
            <w:tcW w:w="4678" w:type="dxa"/>
            <w:shd w:val="pct5" w:color="auto" w:fill="auto"/>
          </w:tcPr>
          <w:p w:rsidR="009222B8" w:rsidRPr="008C193C" w:rsidRDefault="009222B8" w:rsidP="00954752">
            <w:pPr>
              <w:rPr>
                <w:sz w:val="20"/>
                <w:szCs w:val="20"/>
              </w:rPr>
            </w:pPr>
            <w:r w:rsidRPr="008C193C">
              <w:rPr>
                <w:sz w:val="20"/>
                <w:szCs w:val="20"/>
                <w:lang w:val="en-GB"/>
              </w:rPr>
              <w:t>Total operational budget (including HR and capital budget) allocation (US$) for protected area management</w:t>
            </w:r>
          </w:p>
        </w:tc>
        <w:tc>
          <w:tcPr>
            <w:tcW w:w="1276" w:type="dxa"/>
            <w:shd w:val="pct5" w:color="auto" w:fill="auto"/>
          </w:tcPr>
          <w:p w:rsidR="009222B8" w:rsidRPr="008C193C" w:rsidRDefault="009222B8" w:rsidP="008C193C">
            <w:pPr>
              <w:jc w:val="center"/>
              <w:rPr>
                <w:sz w:val="20"/>
                <w:szCs w:val="20"/>
              </w:rPr>
            </w:pPr>
            <w:r w:rsidRPr="008C193C">
              <w:rPr>
                <w:sz w:val="20"/>
                <w:szCs w:val="20"/>
              </w:rPr>
              <w:t>~US$2.3m</w:t>
            </w:r>
          </w:p>
        </w:tc>
        <w:tc>
          <w:tcPr>
            <w:tcW w:w="1275" w:type="dxa"/>
            <w:shd w:val="pct5" w:color="auto" w:fill="auto"/>
          </w:tcPr>
          <w:p w:rsidR="009222B8" w:rsidRPr="008C193C" w:rsidRDefault="009222B8" w:rsidP="008C193C">
            <w:pPr>
              <w:jc w:val="center"/>
              <w:rPr>
                <w:sz w:val="20"/>
                <w:szCs w:val="20"/>
              </w:rPr>
            </w:pPr>
            <w:r w:rsidRPr="008C193C">
              <w:rPr>
                <w:sz w:val="20"/>
                <w:szCs w:val="20"/>
              </w:rPr>
              <w:t>&gt;US$4.1m</w:t>
            </w:r>
          </w:p>
        </w:tc>
      </w:tr>
      <w:tr w:rsidR="009222B8" w:rsidRPr="00026211" w:rsidTr="008C193C">
        <w:trPr>
          <w:tblHeader/>
        </w:trPr>
        <w:tc>
          <w:tcPr>
            <w:tcW w:w="2410" w:type="dxa"/>
            <w:vMerge/>
            <w:shd w:val="pct5" w:color="auto" w:fill="auto"/>
          </w:tcPr>
          <w:p w:rsidR="009222B8" w:rsidRPr="008C193C" w:rsidRDefault="009222B8" w:rsidP="00954752">
            <w:pPr>
              <w:rPr>
                <w:sz w:val="20"/>
                <w:szCs w:val="20"/>
              </w:rPr>
            </w:pPr>
          </w:p>
        </w:tc>
        <w:tc>
          <w:tcPr>
            <w:tcW w:w="4678" w:type="dxa"/>
            <w:shd w:val="pct5" w:color="auto" w:fill="auto"/>
          </w:tcPr>
          <w:p w:rsidR="009222B8" w:rsidRPr="008C193C" w:rsidRDefault="009222B8" w:rsidP="00EA31B0">
            <w:pPr>
              <w:rPr>
                <w:sz w:val="20"/>
                <w:szCs w:val="20"/>
                <w:lang w:val="en-GB"/>
              </w:rPr>
            </w:pPr>
            <w:r w:rsidRPr="008C193C">
              <w:rPr>
                <w:sz w:val="20"/>
                <w:szCs w:val="20"/>
                <w:lang w:val="en-GB"/>
              </w:rPr>
              <w:t>Financial sustainability score (%) for national systems of protected areas</w:t>
            </w:r>
          </w:p>
        </w:tc>
        <w:tc>
          <w:tcPr>
            <w:tcW w:w="1276" w:type="dxa"/>
            <w:shd w:val="pct5" w:color="auto" w:fill="auto"/>
          </w:tcPr>
          <w:p w:rsidR="009222B8" w:rsidRPr="008C193C" w:rsidRDefault="009222B8" w:rsidP="00FF4691">
            <w:pPr>
              <w:jc w:val="center"/>
              <w:rPr>
                <w:sz w:val="20"/>
                <w:szCs w:val="20"/>
              </w:rPr>
            </w:pPr>
            <w:r w:rsidRPr="008C193C">
              <w:rPr>
                <w:sz w:val="20"/>
                <w:szCs w:val="20"/>
              </w:rPr>
              <w:t>1</w:t>
            </w:r>
            <w:r w:rsidR="00FF4691">
              <w:rPr>
                <w:sz w:val="20"/>
                <w:szCs w:val="20"/>
              </w:rPr>
              <w:t>7</w:t>
            </w:r>
            <w:r w:rsidRPr="008C193C">
              <w:rPr>
                <w:sz w:val="20"/>
                <w:szCs w:val="20"/>
              </w:rPr>
              <w:t>%</w:t>
            </w:r>
          </w:p>
        </w:tc>
        <w:tc>
          <w:tcPr>
            <w:tcW w:w="1275" w:type="dxa"/>
            <w:shd w:val="pct5" w:color="auto" w:fill="auto"/>
          </w:tcPr>
          <w:p w:rsidR="009222B8" w:rsidRPr="008C193C" w:rsidRDefault="009222B8" w:rsidP="008C193C">
            <w:pPr>
              <w:jc w:val="center"/>
              <w:rPr>
                <w:sz w:val="20"/>
                <w:szCs w:val="20"/>
              </w:rPr>
            </w:pPr>
            <w:r w:rsidRPr="008C193C">
              <w:rPr>
                <w:sz w:val="20"/>
                <w:szCs w:val="20"/>
              </w:rPr>
              <w:t>&gt;45%</w:t>
            </w:r>
          </w:p>
        </w:tc>
      </w:tr>
      <w:tr w:rsidR="009222B8" w:rsidRPr="00026211" w:rsidTr="008C193C">
        <w:trPr>
          <w:tblHeader/>
        </w:trPr>
        <w:tc>
          <w:tcPr>
            <w:tcW w:w="2410" w:type="dxa"/>
            <w:vMerge/>
            <w:shd w:val="pct5" w:color="auto" w:fill="auto"/>
          </w:tcPr>
          <w:p w:rsidR="009222B8" w:rsidRPr="008C193C" w:rsidRDefault="009222B8" w:rsidP="00954752">
            <w:pPr>
              <w:rPr>
                <w:sz w:val="20"/>
                <w:szCs w:val="20"/>
              </w:rPr>
            </w:pPr>
          </w:p>
        </w:tc>
        <w:tc>
          <w:tcPr>
            <w:tcW w:w="4678" w:type="dxa"/>
            <w:shd w:val="pct5" w:color="auto" w:fill="auto"/>
          </w:tcPr>
          <w:p w:rsidR="009222B8" w:rsidRPr="008C193C" w:rsidRDefault="009222B8" w:rsidP="00954752">
            <w:pPr>
              <w:rPr>
                <w:sz w:val="20"/>
                <w:szCs w:val="20"/>
                <w:lang w:val="en-GB"/>
              </w:rPr>
            </w:pPr>
            <w:r w:rsidRPr="008C193C">
              <w:rPr>
                <w:sz w:val="20"/>
                <w:szCs w:val="20"/>
                <w:lang w:val="en-GB"/>
              </w:rPr>
              <w:t>Capacity development indicator score (%) for protected area system:</w:t>
            </w:r>
          </w:p>
          <w:p w:rsidR="009222B8" w:rsidRPr="008C193C" w:rsidRDefault="009222B8" w:rsidP="008C193C">
            <w:pPr>
              <w:ind w:left="176"/>
              <w:rPr>
                <w:sz w:val="20"/>
                <w:szCs w:val="20"/>
                <w:lang w:val="en-GB"/>
              </w:rPr>
            </w:pPr>
            <w:r w:rsidRPr="008C193C">
              <w:rPr>
                <w:sz w:val="20"/>
                <w:szCs w:val="20"/>
                <w:lang w:val="en-GB"/>
              </w:rPr>
              <w:t>Systemic</w:t>
            </w:r>
          </w:p>
          <w:p w:rsidR="009222B8" w:rsidRPr="008C193C" w:rsidRDefault="009222B8" w:rsidP="008C193C">
            <w:pPr>
              <w:ind w:left="176"/>
              <w:rPr>
                <w:sz w:val="20"/>
                <w:szCs w:val="20"/>
                <w:lang w:val="en-GB"/>
              </w:rPr>
            </w:pPr>
            <w:r w:rsidRPr="008C193C">
              <w:rPr>
                <w:sz w:val="20"/>
                <w:szCs w:val="20"/>
                <w:lang w:val="en-GB"/>
              </w:rPr>
              <w:t>Institutional</w:t>
            </w:r>
          </w:p>
          <w:p w:rsidR="009222B8" w:rsidRPr="008C193C" w:rsidRDefault="009222B8" w:rsidP="008C193C">
            <w:pPr>
              <w:ind w:left="176"/>
              <w:rPr>
                <w:sz w:val="20"/>
                <w:szCs w:val="20"/>
                <w:lang w:val="en-GB"/>
              </w:rPr>
            </w:pPr>
            <w:r w:rsidRPr="008C193C">
              <w:rPr>
                <w:sz w:val="20"/>
                <w:szCs w:val="20"/>
                <w:lang w:val="en-GB"/>
              </w:rPr>
              <w:t>Individual</w:t>
            </w:r>
          </w:p>
        </w:tc>
        <w:tc>
          <w:tcPr>
            <w:tcW w:w="1276" w:type="dxa"/>
            <w:shd w:val="pct5" w:color="auto" w:fill="auto"/>
          </w:tcPr>
          <w:p w:rsidR="009222B8" w:rsidRPr="008C193C" w:rsidRDefault="009222B8" w:rsidP="008C193C">
            <w:pPr>
              <w:jc w:val="center"/>
              <w:rPr>
                <w:sz w:val="20"/>
                <w:szCs w:val="20"/>
                <w:lang w:val="en-GB"/>
              </w:rPr>
            </w:pPr>
          </w:p>
          <w:p w:rsidR="009222B8" w:rsidRPr="008C193C" w:rsidRDefault="009222B8" w:rsidP="008C193C">
            <w:pPr>
              <w:jc w:val="center"/>
              <w:rPr>
                <w:sz w:val="20"/>
                <w:szCs w:val="20"/>
                <w:lang w:val="en-GB"/>
              </w:rPr>
            </w:pPr>
          </w:p>
          <w:p w:rsidR="009222B8" w:rsidRPr="008C193C" w:rsidRDefault="009222B8" w:rsidP="008C193C">
            <w:pPr>
              <w:jc w:val="center"/>
              <w:rPr>
                <w:sz w:val="20"/>
                <w:szCs w:val="20"/>
                <w:lang w:val="en-GB"/>
              </w:rPr>
            </w:pPr>
            <w:r w:rsidRPr="008C193C">
              <w:rPr>
                <w:sz w:val="20"/>
                <w:szCs w:val="20"/>
                <w:lang w:val="en-GB"/>
              </w:rPr>
              <w:t>50%</w:t>
            </w:r>
          </w:p>
          <w:p w:rsidR="009222B8" w:rsidRPr="008C193C" w:rsidRDefault="009222B8" w:rsidP="008C193C">
            <w:pPr>
              <w:jc w:val="center"/>
              <w:rPr>
                <w:sz w:val="20"/>
                <w:szCs w:val="20"/>
                <w:lang w:val="en-GB"/>
              </w:rPr>
            </w:pPr>
            <w:r w:rsidRPr="008C193C">
              <w:rPr>
                <w:sz w:val="20"/>
                <w:szCs w:val="20"/>
                <w:lang w:val="en-GB"/>
              </w:rPr>
              <w:t>56%</w:t>
            </w:r>
          </w:p>
          <w:p w:rsidR="009222B8" w:rsidRPr="008C193C" w:rsidRDefault="009222B8" w:rsidP="008C193C">
            <w:pPr>
              <w:jc w:val="center"/>
              <w:rPr>
                <w:sz w:val="20"/>
                <w:szCs w:val="20"/>
                <w:lang w:val="en-GB"/>
              </w:rPr>
            </w:pPr>
            <w:r w:rsidRPr="008C193C">
              <w:rPr>
                <w:sz w:val="20"/>
                <w:szCs w:val="20"/>
                <w:lang w:val="en-GB"/>
              </w:rPr>
              <w:t>62%</w:t>
            </w:r>
          </w:p>
        </w:tc>
        <w:tc>
          <w:tcPr>
            <w:tcW w:w="1275" w:type="dxa"/>
            <w:shd w:val="pct5" w:color="auto" w:fill="auto"/>
          </w:tcPr>
          <w:p w:rsidR="009222B8" w:rsidRPr="008C193C" w:rsidRDefault="009222B8" w:rsidP="008C193C">
            <w:pPr>
              <w:jc w:val="center"/>
              <w:rPr>
                <w:sz w:val="20"/>
                <w:szCs w:val="20"/>
                <w:lang w:val="en-GB"/>
              </w:rPr>
            </w:pPr>
          </w:p>
          <w:p w:rsidR="009222B8" w:rsidRPr="008C193C" w:rsidRDefault="009222B8" w:rsidP="008C193C">
            <w:pPr>
              <w:jc w:val="center"/>
              <w:rPr>
                <w:sz w:val="20"/>
                <w:szCs w:val="20"/>
                <w:lang w:val="en-GB"/>
              </w:rPr>
            </w:pPr>
          </w:p>
          <w:p w:rsidR="009222B8" w:rsidRPr="008C193C" w:rsidRDefault="009222B8" w:rsidP="008C193C">
            <w:pPr>
              <w:jc w:val="center"/>
              <w:rPr>
                <w:sz w:val="20"/>
                <w:szCs w:val="20"/>
                <w:lang w:val="en-GB"/>
              </w:rPr>
            </w:pPr>
            <w:r w:rsidRPr="008C193C">
              <w:rPr>
                <w:sz w:val="20"/>
                <w:szCs w:val="20"/>
                <w:lang w:val="en-GB"/>
              </w:rPr>
              <w:t>78%</w:t>
            </w:r>
          </w:p>
          <w:p w:rsidR="009222B8" w:rsidRPr="008C193C" w:rsidRDefault="009222B8" w:rsidP="008C193C">
            <w:pPr>
              <w:jc w:val="center"/>
              <w:rPr>
                <w:sz w:val="20"/>
                <w:szCs w:val="20"/>
                <w:lang w:val="en-GB"/>
              </w:rPr>
            </w:pPr>
            <w:r w:rsidRPr="008C193C">
              <w:rPr>
                <w:sz w:val="20"/>
                <w:szCs w:val="20"/>
                <w:lang w:val="en-GB"/>
              </w:rPr>
              <w:t>65%</w:t>
            </w:r>
          </w:p>
          <w:p w:rsidR="009222B8" w:rsidRPr="008C193C" w:rsidRDefault="009222B8" w:rsidP="008C193C">
            <w:pPr>
              <w:jc w:val="center"/>
              <w:rPr>
                <w:sz w:val="20"/>
                <w:szCs w:val="20"/>
                <w:lang w:val="en-GB"/>
              </w:rPr>
            </w:pPr>
            <w:r w:rsidRPr="008C193C">
              <w:rPr>
                <w:sz w:val="20"/>
                <w:szCs w:val="20"/>
                <w:lang w:val="en-GB"/>
              </w:rPr>
              <w:t>82%</w:t>
            </w:r>
          </w:p>
        </w:tc>
      </w:tr>
      <w:tr w:rsidR="009222B8" w:rsidRPr="00026211" w:rsidTr="008C193C">
        <w:trPr>
          <w:tblHeader/>
        </w:trPr>
        <w:tc>
          <w:tcPr>
            <w:tcW w:w="2410" w:type="dxa"/>
            <w:vMerge/>
            <w:shd w:val="pct5" w:color="auto" w:fill="auto"/>
          </w:tcPr>
          <w:p w:rsidR="009222B8" w:rsidRPr="008C193C" w:rsidRDefault="009222B8" w:rsidP="00954752">
            <w:pPr>
              <w:rPr>
                <w:sz w:val="20"/>
                <w:szCs w:val="20"/>
              </w:rPr>
            </w:pPr>
          </w:p>
        </w:tc>
        <w:tc>
          <w:tcPr>
            <w:tcW w:w="4678" w:type="dxa"/>
            <w:shd w:val="pct5" w:color="auto" w:fill="auto"/>
          </w:tcPr>
          <w:p w:rsidR="009222B8" w:rsidRPr="008C193C" w:rsidRDefault="009222B8" w:rsidP="00954752">
            <w:pPr>
              <w:rPr>
                <w:sz w:val="20"/>
                <w:szCs w:val="20"/>
                <w:lang w:val="en-GB"/>
              </w:rPr>
            </w:pPr>
            <w:r w:rsidRPr="008C193C">
              <w:rPr>
                <w:sz w:val="20"/>
                <w:szCs w:val="20"/>
                <w:lang w:val="en-GB"/>
              </w:rPr>
              <w:t>METT scores for different categories of formal protected areas</w:t>
            </w:r>
            <w:r w:rsidR="00137D78" w:rsidRPr="008C193C">
              <w:rPr>
                <w:sz w:val="20"/>
                <w:szCs w:val="20"/>
                <w:lang w:val="en-GB"/>
              </w:rPr>
              <w:t xml:space="preserve"> on</w:t>
            </w:r>
            <w:r w:rsidR="000A6FE5" w:rsidRPr="008C193C">
              <w:rPr>
                <w:sz w:val="20"/>
                <w:szCs w:val="20"/>
                <w:lang w:val="en-GB"/>
              </w:rPr>
              <w:t xml:space="preserve"> mainland Mauritius and</w:t>
            </w:r>
            <w:r w:rsidR="00137D78" w:rsidRPr="008C193C">
              <w:rPr>
                <w:sz w:val="20"/>
                <w:szCs w:val="20"/>
                <w:lang w:val="en-GB"/>
              </w:rPr>
              <w:t xml:space="preserve"> the</w:t>
            </w:r>
            <w:r w:rsidR="000A6FE5" w:rsidRPr="008C193C">
              <w:rPr>
                <w:sz w:val="20"/>
                <w:szCs w:val="20"/>
                <w:lang w:val="en-GB"/>
              </w:rPr>
              <w:t xml:space="preserve"> islets</w:t>
            </w:r>
          </w:p>
          <w:p w:rsidR="009222B8" w:rsidRPr="008C193C" w:rsidRDefault="009222B8" w:rsidP="008C193C">
            <w:pPr>
              <w:ind w:left="175"/>
              <w:rPr>
                <w:sz w:val="20"/>
                <w:szCs w:val="20"/>
                <w:lang w:val="en-GB"/>
              </w:rPr>
            </w:pPr>
            <w:r w:rsidRPr="008C193C">
              <w:rPr>
                <w:sz w:val="20"/>
                <w:szCs w:val="20"/>
                <w:lang w:val="en-GB"/>
              </w:rPr>
              <w:t>National Parks (2)</w:t>
            </w:r>
          </w:p>
          <w:p w:rsidR="000A6FE5" w:rsidRPr="008C193C" w:rsidRDefault="000A6FE5" w:rsidP="008C193C">
            <w:pPr>
              <w:ind w:left="175"/>
              <w:rPr>
                <w:sz w:val="20"/>
                <w:szCs w:val="20"/>
                <w:lang w:val="en-GB"/>
              </w:rPr>
            </w:pPr>
            <w:r w:rsidRPr="008C193C">
              <w:rPr>
                <w:sz w:val="20"/>
                <w:szCs w:val="20"/>
                <w:lang w:val="en-GB"/>
              </w:rPr>
              <w:t>Bird Sanctuary (1)</w:t>
            </w:r>
          </w:p>
          <w:p w:rsidR="009222B8" w:rsidRPr="008C193C" w:rsidRDefault="009222B8" w:rsidP="008C193C">
            <w:pPr>
              <w:ind w:left="175"/>
              <w:rPr>
                <w:sz w:val="20"/>
                <w:szCs w:val="20"/>
                <w:lang w:val="en-GB"/>
              </w:rPr>
            </w:pPr>
            <w:r w:rsidRPr="008C193C">
              <w:rPr>
                <w:sz w:val="20"/>
                <w:szCs w:val="20"/>
                <w:lang w:val="en-GB"/>
              </w:rPr>
              <w:t>Nature Reserves (14)</w:t>
            </w:r>
          </w:p>
          <w:p w:rsidR="009222B8" w:rsidRPr="008C193C" w:rsidRDefault="009222B8" w:rsidP="008C193C">
            <w:pPr>
              <w:ind w:left="175"/>
              <w:rPr>
                <w:sz w:val="20"/>
                <w:szCs w:val="20"/>
                <w:lang w:val="en-GB"/>
              </w:rPr>
            </w:pPr>
            <w:r w:rsidRPr="008C193C">
              <w:rPr>
                <w:sz w:val="20"/>
                <w:szCs w:val="20"/>
                <w:lang w:val="en-GB"/>
              </w:rPr>
              <w:t>Forest Reserves (3)</w:t>
            </w:r>
          </w:p>
        </w:tc>
        <w:tc>
          <w:tcPr>
            <w:tcW w:w="1276" w:type="dxa"/>
            <w:shd w:val="pct5" w:color="auto" w:fill="auto"/>
          </w:tcPr>
          <w:p w:rsidR="009222B8" w:rsidRPr="008C193C" w:rsidRDefault="009222B8" w:rsidP="008C193C">
            <w:pPr>
              <w:jc w:val="center"/>
              <w:rPr>
                <w:sz w:val="20"/>
                <w:szCs w:val="20"/>
                <w:lang w:val="en-GB"/>
              </w:rPr>
            </w:pPr>
          </w:p>
          <w:p w:rsidR="009222B8" w:rsidRPr="008C193C" w:rsidRDefault="009222B8" w:rsidP="008C193C">
            <w:pPr>
              <w:jc w:val="center"/>
              <w:rPr>
                <w:sz w:val="20"/>
                <w:szCs w:val="20"/>
                <w:lang w:val="en-GB"/>
              </w:rPr>
            </w:pPr>
          </w:p>
          <w:p w:rsidR="009222B8" w:rsidRPr="008C193C" w:rsidRDefault="000A6FE5" w:rsidP="008C193C">
            <w:pPr>
              <w:jc w:val="center"/>
              <w:rPr>
                <w:sz w:val="20"/>
                <w:szCs w:val="20"/>
                <w:lang w:val="en-GB"/>
              </w:rPr>
            </w:pPr>
            <w:r w:rsidRPr="008C193C">
              <w:rPr>
                <w:sz w:val="20"/>
                <w:szCs w:val="20"/>
                <w:lang w:val="en-GB"/>
              </w:rPr>
              <w:t>40% &amp;</w:t>
            </w:r>
            <w:r w:rsidR="005A3E12" w:rsidRPr="008C193C">
              <w:rPr>
                <w:sz w:val="20"/>
                <w:szCs w:val="20"/>
                <w:lang w:val="en-GB"/>
              </w:rPr>
              <w:t xml:space="preserve"> 58</w:t>
            </w:r>
            <w:r w:rsidR="00954752" w:rsidRPr="008C193C">
              <w:rPr>
                <w:sz w:val="20"/>
                <w:szCs w:val="20"/>
                <w:lang w:val="en-GB"/>
              </w:rPr>
              <w:t>%</w:t>
            </w:r>
          </w:p>
          <w:p w:rsidR="000A6FE5" w:rsidRPr="008C193C" w:rsidRDefault="000A6FE5" w:rsidP="008C193C">
            <w:pPr>
              <w:jc w:val="center"/>
              <w:rPr>
                <w:sz w:val="20"/>
                <w:szCs w:val="20"/>
                <w:lang w:val="en-GB"/>
              </w:rPr>
            </w:pPr>
            <w:r w:rsidRPr="008C193C">
              <w:rPr>
                <w:sz w:val="20"/>
                <w:szCs w:val="20"/>
                <w:lang w:val="en-GB"/>
              </w:rPr>
              <w:t>57%</w:t>
            </w:r>
          </w:p>
          <w:p w:rsidR="000A6FE5" w:rsidRPr="008C193C" w:rsidRDefault="000A6FE5" w:rsidP="008C193C">
            <w:pPr>
              <w:jc w:val="center"/>
              <w:rPr>
                <w:sz w:val="20"/>
                <w:szCs w:val="20"/>
                <w:lang w:val="en-GB"/>
              </w:rPr>
            </w:pPr>
            <w:r w:rsidRPr="008C193C">
              <w:rPr>
                <w:sz w:val="20"/>
                <w:szCs w:val="20"/>
                <w:lang w:val="en-GB"/>
              </w:rPr>
              <w:t>37-65%</w:t>
            </w:r>
          </w:p>
          <w:p w:rsidR="000A6FE5" w:rsidRPr="008C193C" w:rsidRDefault="00137D78" w:rsidP="008C193C">
            <w:pPr>
              <w:jc w:val="center"/>
              <w:rPr>
                <w:sz w:val="20"/>
                <w:szCs w:val="20"/>
                <w:lang w:val="en-GB"/>
              </w:rPr>
            </w:pPr>
            <w:r w:rsidRPr="008C193C">
              <w:rPr>
                <w:sz w:val="20"/>
                <w:szCs w:val="20"/>
                <w:lang w:val="en-GB"/>
              </w:rPr>
              <w:t>&lt;37</w:t>
            </w:r>
            <w:r w:rsidR="000A6FE5" w:rsidRPr="008C193C">
              <w:rPr>
                <w:sz w:val="20"/>
                <w:szCs w:val="20"/>
                <w:lang w:val="en-GB"/>
              </w:rPr>
              <w:t>%</w:t>
            </w:r>
          </w:p>
        </w:tc>
        <w:tc>
          <w:tcPr>
            <w:tcW w:w="1275" w:type="dxa"/>
            <w:shd w:val="pct5" w:color="auto" w:fill="auto"/>
          </w:tcPr>
          <w:p w:rsidR="009222B8" w:rsidRPr="008C193C" w:rsidRDefault="009222B8" w:rsidP="008C193C">
            <w:pPr>
              <w:jc w:val="center"/>
              <w:rPr>
                <w:sz w:val="20"/>
                <w:szCs w:val="20"/>
                <w:lang w:val="en-GB"/>
              </w:rPr>
            </w:pPr>
          </w:p>
          <w:p w:rsidR="000A6FE5" w:rsidRPr="008C193C" w:rsidRDefault="000A6FE5" w:rsidP="008C193C">
            <w:pPr>
              <w:jc w:val="center"/>
              <w:rPr>
                <w:sz w:val="20"/>
                <w:szCs w:val="20"/>
                <w:lang w:val="en-GB"/>
              </w:rPr>
            </w:pPr>
          </w:p>
          <w:p w:rsidR="000A6FE5" w:rsidRPr="008C193C" w:rsidRDefault="002A527A" w:rsidP="008C193C">
            <w:pPr>
              <w:jc w:val="center"/>
              <w:rPr>
                <w:sz w:val="20"/>
                <w:szCs w:val="20"/>
                <w:lang w:val="en-GB"/>
              </w:rPr>
            </w:pPr>
            <w:r w:rsidRPr="008C193C">
              <w:rPr>
                <w:sz w:val="20"/>
                <w:szCs w:val="20"/>
                <w:lang w:val="en-GB"/>
              </w:rPr>
              <w:t xml:space="preserve">All &gt; </w:t>
            </w:r>
            <w:r w:rsidR="005A3E12" w:rsidRPr="008C193C">
              <w:rPr>
                <w:sz w:val="20"/>
                <w:szCs w:val="20"/>
                <w:lang w:val="en-GB"/>
              </w:rPr>
              <w:t>70</w:t>
            </w:r>
            <w:r w:rsidR="000A6FE5" w:rsidRPr="008C193C">
              <w:rPr>
                <w:sz w:val="20"/>
                <w:szCs w:val="20"/>
                <w:lang w:val="en-GB"/>
              </w:rPr>
              <w:t>%</w:t>
            </w:r>
          </w:p>
          <w:p w:rsidR="000A6FE5" w:rsidRPr="008C193C" w:rsidRDefault="000A6FE5" w:rsidP="008C193C">
            <w:pPr>
              <w:jc w:val="center"/>
              <w:rPr>
                <w:sz w:val="20"/>
                <w:szCs w:val="20"/>
                <w:lang w:val="en-GB"/>
              </w:rPr>
            </w:pPr>
            <w:r w:rsidRPr="008C193C">
              <w:rPr>
                <w:sz w:val="20"/>
                <w:szCs w:val="20"/>
                <w:lang w:val="en-GB"/>
              </w:rPr>
              <w:t>&gt; 6</w:t>
            </w:r>
            <w:r w:rsidR="005A3E12" w:rsidRPr="008C193C">
              <w:rPr>
                <w:sz w:val="20"/>
                <w:szCs w:val="20"/>
                <w:lang w:val="en-GB"/>
              </w:rPr>
              <w:t>5</w:t>
            </w:r>
            <w:r w:rsidRPr="008C193C">
              <w:rPr>
                <w:sz w:val="20"/>
                <w:szCs w:val="20"/>
                <w:lang w:val="en-GB"/>
              </w:rPr>
              <w:t>%</w:t>
            </w:r>
          </w:p>
          <w:p w:rsidR="000A6FE5" w:rsidRPr="008C193C" w:rsidRDefault="000A6FE5" w:rsidP="008C193C">
            <w:pPr>
              <w:jc w:val="center"/>
              <w:rPr>
                <w:sz w:val="20"/>
                <w:szCs w:val="20"/>
                <w:lang w:val="en-GB"/>
              </w:rPr>
            </w:pPr>
            <w:r w:rsidRPr="008C193C">
              <w:rPr>
                <w:sz w:val="20"/>
                <w:szCs w:val="20"/>
                <w:lang w:val="en-GB"/>
              </w:rPr>
              <w:t xml:space="preserve">All &gt; </w:t>
            </w:r>
            <w:r w:rsidR="00137D78" w:rsidRPr="008C193C">
              <w:rPr>
                <w:sz w:val="20"/>
                <w:szCs w:val="20"/>
                <w:lang w:val="en-GB"/>
              </w:rPr>
              <w:t>60</w:t>
            </w:r>
            <w:r w:rsidRPr="008C193C">
              <w:rPr>
                <w:sz w:val="20"/>
                <w:szCs w:val="20"/>
                <w:lang w:val="en-GB"/>
              </w:rPr>
              <w:t>%</w:t>
            </w:r>
          </w:p>
          <w:p w:rsidR="000A6FE5" w:rsidRPr="008C193C" w:rsidRDefault="005A3E12" w:rsidP="008C193C">
            <w:pPr>
              <w:jc w:val="center"/>
              <w:rPr>
                <w:sz w:val="20"/>
                <w:szCs w:val="20"/>
                <w:lang w:val="en-GB"/>
              </w:rPr>
            </w:pPr>
            <w:r w:rsidRPr="008C193C">
              <w:rPr>
                <w:sz w:val="20"/>
                <w:szCs w:val="20"/>
                <w:lang w:val="en-GB"/>
              </w:rPr>
              <w:t>All &gt; 55</w:t>
            </w:r>
            <w:r w:rsidR="000A6FE5" w:rsidRPr="008C193C">
              <w:rPr>
                <w:sz w:val="20"/>
                <w:szCs w:val="20"/>
                <w:lang w:val="en-GB"/>
              </w:rPr>
              <w:t>%</w:t>
            </w:r>
          </w:p>
        </w:tc>
      </w:tr>
      <w:tr w:rsidR="00AA0B9F" w:rsidRPr="00E4751B" w:rsidTr="008C193C">
        <w:trPr>
          <w:tblHeader/>
        </w:trPr>
        <w:tc>
          <w:tcPr>
            <w:tcW w:w="2410" w:type="dxa"/>
            <w:vMerge w:val="restart"/>
          </w:tcPr>
          <w:p w:rsidR="00AA0B9F" w:rsidRPr="008C193C" w:rsidRDefault="00AA0B9F" w:rsidP="00954752">
            <w:pPr>
              <w:rPr>
                <w:sz w:val="20"/>
                <w:szCs w:val="20"/>
              </w:rPr>
            </w:pPr>
            <w:r w:rsidRPr="008C193C">
              <w:rPr>
                <w:b/>
                <w:sz w:val="20"/>
                <w:szCs w:val="20"/>
              </w:rPr>
              <w:t>Outcome 1</w:t>
            </w:r>
            <w:r w:rsidRPr="008C193C">
              <w:rPr>
                <w:sz w:val="20"/>
                <w:szCs w:val="20"/>
              </w:rPr>
              <w:t xml:space="preserve"> </w:t>
            </w:r>
          </w:p>
          <w:p w:rsidR="00AA0B9F" w:rsidRPr="008C193C" w:rsidRDefault="00AA0B9F" w:rsidP="00954752">
            <w:pPr>
              <w:rPr>
                <w:sz w:val="20"/>
                <w:szCs w:val="20"/>
              </w:rPr>
            </w:pPr>
            <w:r w:rsidRPr="008C193C">
              <w:rPr>
                <w:i/>
                <w:sz w:val="20"/>
                <w:szCs w:val="20"/>
                <w:lang w:val="en-GB"/>
              </w:rPr>
              <w:t>Systemic framework for PA expansion improved</w:t>
            </w:r>
          </w:p>
          <w:p w:rsidR="00AA0B9F" w:rsidRPr="008C193C" w:rsidRDefault="00AA0B9F" w:rsidP="00954752">
            <w:pPr>
              <w:rPr>
                <w:sz w:val="20"/>
                <w:szCs w:val="20"/>
              </w:rPr>
            </w:pPr>
          </w:p>
        </w:tc>
        <w:tc>
          <w:tcPr>
            <w:tcW w:w="4678" w:type="dxa"/>
          </w:tcPr>
          <w:p w:rsidR="00AA0B9F" w:rsidRPr="00E4751B" w:rsidRDefault="00E1789B" w:rsidP="00A23588">
            <w:pPr>
              <w:pStyle w:val="TableT"/>
            </w:pPr>
            <w:r w:rsidRPr="00E4751B">
              <w:t xml:space="preserve">Number </w:t>
            </w:r>
            <w:r w:rsidR="00AA0B9F" w:rsidRPr="00E4751B">
              <w:t xml:space="preserve">of </w:t>
            </w:r>
            <w:r w:rsidRPr="00E4751B">
              <w:t>‘Land Types’</w:t>
            </w:r>
            <w:r w:rsidRPr="00E4751B">
              <w:rPr>
                <w:rStyle w:val="FootnoteReference"/>
              </w:rPr>
              <w:footnoteReference w:id="24"/>
            </w:r>
            <w:r w:rsidRPr="00E4751B">
              <w:t xml:space="preserve"> included in</w:t>
            </w:r>
            <w:r w:rsidR="00AA0B9F" w:rsidRPr="00E4751B">
              <w:t xml:space="preserve"> the PAN</w:t>
            </w:r>
          </w:p>
        </w:tc>
        <w:tc>
          <w:tcPr>
            <w:tcW w:w="1276" w:type="dxa"/>
          </w:tcPr>
          <w:p w:rsidR="00AA0B9F" w:rsidRPr="008C193C" w:rsidRDefault="00A23588" w:rsidP="008C193C">
            <w:pPr>
              <w:jc w:val="center"/>
              <w:rPr>
                <w:sz w:val="20"/>
                <w:szCs w:val="20"/>
              </w:rPr>
            </w:pPr>
            <w:r w:rsidRPr="008C193C">
              <w:rPr>
                <w:sz w:val="20"/>
                <w:szCs w:val="20"/>
              </w:rPr>
              <w:t>8</w:t>
            </w:r>
            <w:r w:rsidR="00E1789B" w:rsidRPr="008C193C">
              <w:rPr>
                <w:sz w:val="20"/>
                <w:szCs w:val="20"/>
              </w:rPr>
              <w:t xml:space="preserve"> of 16 </w:t>
            </w:r>
          </w:p>
        </w:tc>
        <w:tc>
          <w:tcPr>
            <w:tcW w:w="1275" w:type="dxa"/>
          </w:tcPr>
          <w:p w:rsidR="00AA0B9F" w:rsidRPr="008C193C" w:rsidRDefault="00A23588" w:rsidP="008C193C">
            <w:pPr>
              <w:jc w:val="center"/>
              <w:rPr>
                <w:sz w:val="20"/>
                <w:szCs w:val="20"/>
              </w:rPr>
            </w:pPr>
            <w:r w:rsidRPr="008C193C">
              <w:rPr>
                <w:sz w:val="20"/>
                <w:szCs w:val="20"/>
              </w:rPr>
              <w:t>12</w:t>
            </w:r>
            <w:r w:rsidR="00E1789B" w:rsidRPr="008C193C">
              <w:rPr>
                <w:sz w:val="20"/>
                <w:szCs w:val="20"/>
              </w:rPr>
              <w:t xml:space="preserve"> of 16</w:t>
            </w:r>
          </w:p>
        </w:tc>
      </w:tr>
      <w:tr w:rsidR="00AA0B9F" w:rsidRPr="00E4751B" w:rsidTr="008C193C">
        <w:trPr>
          <w:tblHeader/>
        </w:trPr>
        <w:tc>
          <w:tcPr>
            <w:tcW w:w="2410" w:type="dxa"/>
            <w:vMerge/>
          </w:tcPr>
          <w:p w:rsidR="00AA0B9F" w:rsidRPr="008C193C" w:rsidRDefault="00AA0B9F" w:rsidP="00954752">
            <w:pPr>
              <w:rPr>
                <w:sz w:val="20"/>
                <w:szCs w:val="20"/>
              </w:rPr>
            </w:pPr>
          </w:p>
        </w:tc>
        <w:tc>
          <w:tcPr>
            <w:tcW w:w="4678" w:type="dxa"/>
          </w:tcPr>
          <w:p w:rsidR="00AA0B9F" w:rsidRPr="00E4751B" w:rsidRDefault="004342E5" w:rsidP="00EA31B0">
            <w:pPr>
              <w:pStyle w:val="TableT"/>
            </w:pPr>
            <w:r w:rsidRPr="00E4751B">
              <w:t>Ecological corridors and marine-terrestrial linkages incorporated into the PAN</w:t>
            </w:r>
          </w:p>
        </w:tc>
        <w:tc>
          <w:tcPr>
            <w:tcW w:w="1276" w:type="dxa"/>
          </w:tcPr>
          <w:p w:rsidR="00AA0B9F" w:rsidRPr="008C193C" w:rsidRDefault="004342E5" w:rsidP="008C193C">
            <w:pPr>
              <w:jc w:val="center"/>
              <w:rPr>
                <w:sz w:val="20"/>
                <w:szCs w:val="20"/>
                <w:lang w:val="es-ES_tradnl"/>
              </w:rPr>
            </w:pPr>
            <w:r w:rsidRPr="008C193C">
              <w:rPr>
                <w:sz w:val="20"/>
                <w:szCs w:val="20"/>
                <w:lang w:val="es-ES_tradnl"/>
              </w:rPr>
              <w:t>None</w:t>
            </w:r>
          </w:p>
        </w:tc>
        <w:tc>
          <w:tcPr>
            <w:tcW w:w="1275" w:type="dxa"/>
          </w:tcPr>
          <w:p w:rsidR="006045EF" w:rsidRPr="008C193C" w:rsidRDefault="006045EF" w:rsidP="008C193C">
            <w:pPr>
              <w:jc w:val="center"/>
              <w:rPr>
                <w:sz w:val="20"/>
                <w:szCs w:val="20"/>
                <w:lang w:val="es-ES_tradnl"/>
              </w:rPr>
            </w:pPr>
            <w:r w:rsidRPr="008C193C">
              <w:rPr>
                <w:sz w:val="20"/>
                <w:szCs w:val="20"/>
                <w:lang w:val="es-ES_tradnl"/>
              </w:rPr>
              <w:t xml:space="preserve">2 </w:t>
            </w:r>
          </w:p>
          <w:p w:rsidR="006045EF" w:rsidRPr="008C193C" w:rsidRDefault="006045EF" w:rsidP="008C193C">
            <w:pPr>
              <w:jc w:val="center"/>
              <w:rPr>
                <w:sz w:val="20"/>
                <w:szCs w:val="20"/>
                <w:lang w:val="es-ES_tradnl"/>
              </w:rPr>
            </w:pPr>
            <w:r w:rsidRPr="008C193C">
              <w:rPr>
                <w:sz w:val="20"/>
                <w:szCs w:val="20"/>
                <w:lang w:val="es-ES_tradnl"/>
              </w:rPr>
              <w:t>(1 in South; 1 in North)</w:t>
            </w:r>
            <w:r w:rsidR="007A682F" w:rsidRPr="008C193C">
              <w:rPr>
                <w:rStyle w:val="FootnoteReference"/>
                <w:sz w:val="20"/>
                <w:szCs w:val="20"/>
                <w:lang w:val="es-ES_tradnl"/>
              </w:rPr>
              <w:footnoteReference w:id="25"/>
            </w:r>
          </w:p>
        </w:tc>
      </w:tr>
      <w:tr w:rsidR="0036076A" w:rsidRPr="00E4751B" w:rsidTr="008C193C">
        <w:trPr>
          <w:tblHeader/>
        </w:trPr>
        <w:tc>
          <w:tcPr>
            <w:tcW w:w="2410" w:type="dxa"/>
            <w:vMerge/>
          </w:tcPr>
          <w:p w:rsidR="0036076A" w:rsidRPr="008C193C" w:rsidRDefault="0036076A" w:rsidP="00954752">
            <w:pPr>
              <w:rPr>
                <w:sz w:val="20"/>
                <w:szCs w:val="20"/>
                <w:lang w:val="es-ES_tradnl"/>
              </w:rPr>
            </w:pPr>
          </w:p>
        </w:tc>
        <w:tc>
          <w:tcPr>
            <w:tcW w:w="4678" w:type="dxa"/>
          </w:tcPr>
          <w:p w:rsidR="0036076A" w:rsidRPr="008C193C" w:rsidRDefault="0036076A" w:rsidP="00D81DB0">
            <w:pPr>
              <w:rPr>
                <w:sz w:val="20"/>
                <w:szCs w:val="20"/>
              </w:rPr>
            </w:pPr>
            <w:r w:rsidRPr="008C193C">
              <w:rPr>
                <w:sz w:val="20"/>
                <w:szCs w:val="20"/>
              </w:rPr>
              <w:t xml:space="preserve">Number of </w:t>
            </w:r>
            <w:r w:rsidR="00247198">
              <w:rPr>
                <w:sz w:val="20"/>
                <w:szCs w:val="20"/>
              </w:rPr>
              <w:t xml:space="preserve">rare and </w:t>
            </w:r>
            <w:r w:rsidRPr="008C193C">
              <w:rPr>
                <w:sz w:val="20"/>
                <w:szCs w:val="20"/>
              </w:rPr>
              <w:t>threatened plant species (of 231 with a known distribution) having at least 1 wild population represented in the PAN.</w:t>
            </w:r>
          </w:p>
          <w:p w:rsidR="0036076A" w:rsidRDefault="0036076A" w:rsidP="008C193C">
            <w:pPr>
              <w:pStyle w:val="TableT"/>
              <w:ind w:left="219" w:firstLine="0"/>
            </w:pPr>
            <w:r>
              <w:t>Previously considered extinct</w:t>
            </w:r>
          </w:p>
          <w:p w:rsidR="0036076A" w:rsidRDefault="0036076A" w:rsidP="008C193C">
            <w:pPr>
              <w:pStyle w:val="TableT"/>
              <w:ind w:left="219" w:firstLine="0"/>
            </w:pPr>
            <w:r>
              <w:t>Extirpated in the wild</w:t>
            </w:r>
          </w:p>
          <w:p w:rsidR="0036076A" w:rsidRDefault="0036076A" w:rsidP="008C193C">
            <w:pPr>
              <w:pStyle w:val="TableT"/>
              <w:ind w:left="219" w:firstLine="0"/>
            </w:pPr>
            <w:r>
              <w:t>Critically endangered</w:t>
            </w:r>
          </w:p>
          <w:p w:rsidR="0036076A" w:rsidRDefault="0036076A" w:rsidP="008C193C">
            <w:pPr>
              <w:pStyle w:val="TableT"/>
              <w:ind w:left="219" w:firstLine="0"/>
            </w:pPr>
            <w:r>
              <w:t>Endangered</w:t>
            </w:r>
          </w:p>
          <w:p w:rsidR="0036076A" w:rsidRPr="00067F5F" w:rsidRDefault="0036076A" w:rsidP="008C193C">
            <w:pPr>
              <w:pStyle w:val="TableT"/>
              <w:ind w:left="219" w:firstLine="0"/>
            </w:pPr>
            <w:r>
              <w:t>Vulnerable</w:t>
            </w:r>
          </w:p>
        </w:tc>
        <w:tc>
          <w:tcPr>
            <w:tcW w:w="1276" w:type="dxa"/>
          </w:tcPr>
          <w:p w:rsidR="0036076A" w:rsidRPr="008C193C" w:rsidRDefault="0036076A" w:rsidP="008C193C">
            <w:pPr>
              <w:jc w:val="center"/>
              <w:rPr>
                <w:sz w:val="20"/>
                <w:szCs w:val="20"/>
              </w:rPr>
            </w:pPr>
          </w:p>
          <w:p w:rsidR="0036076A" w:rsidRPr="008C193C" w:rsidRDefault="0036076A" w:rsidP="008C193C">
            <w:pPr>
              <w:jc w:val="center"/>
              <w:rPr>
                <w:sz w:val="20"/>
                <w:szCs w:val="20"/>
              </w:rPr>
            </w:pP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2</w:t>
            </w:r>
          </w:p>
          <w:p w:rsidR="0036076A" w:rsidRPr="008C193C" w:rsidRDefault="0036076A" w:rsidP="008C193C">
            <w:pPr>
              <w:jc w:val="center"/>
              <w:rPr>
                <w:sz w:val="20"/>
                <w:szCs w:val="20"/>
              </w:rPr>
            </w:pPr>
            <w:r w:rsidRPr="008C193C">
              <w:rPr>
                <w:sz w:val="20"/>
                <w:szCs w:val="20"/>
              </w:rPr>
              <w:t>1</w:t>
            </w:r>
          </w:p>
          <w:p w:rsidR="0036076A" w:rsidRPr="008C193C" w:rsidRDefault="0036076A" w:rsidP="008C193C">
            <w:pPr>
              <w:jc w:val="center"/>
              <w:rPr>
                <w:sz w:val="20"/>
                <w:szCs w:val="20"/>
              </w:rPr>
            </w:pPr>
            <w:r w:rsidRPr="008C193C">
              <w:rPr>
                <w:sz w:val="20"/>
                <w:szCs w:val="20"/>
              </w:rPr>
              <w:t>44</w:t>
            </w:r>
          </w:p>
          <w:p w:rsidR="0036076A" w:rsidRPr="008C193C" w:rsidRDefault="0036076A" w:rsidP="008C193C">
            <w:pPr>
              <w:jc w:val="center"/>
              <w:rPr>
                <w:sz w:val="20"/>
                <w:szCs w:val="20"/>
              </w:rPr>
            </w:pPr>
            <w:r w:rsidRPr="008C193C">
              <w:rPr>
                <w:sz w:val="20"/>
                <w:szCs w:val="20"/>
              </w:rPr>
              <w:t>25</w:t>
            </w:r>
          </w:p>
          <w:p w:rsidR="0036076A" w:rsidRPr="008C193C" w:rsidRDefault="0036076A" w:rsidP="008C193C">
            <w:pPr>
              <w:jc w:val="center"/>
              <w:rPr>
                <w:sz w:val="20"/>
                <w:szCs w:val="20"/>
              </w:rPr>
            </w:pPr>
            <w:r w:rsidRPr="008C193C">
              <w:rPr>
                <w:sz w:val="20"/>
                <w:szCs w:val="20"/>
              </w:rPr>
              <w:t>62</w:t>
            </w:r>
          </w:p>
        </w:tc>
        <w:tc>
          <w:tcPr>
            <w:tcW w:w="1275" w:type="dxa"/>
          </w:tcPr>
          <w:p w:rsidR="0036076A" w:rsidRPr="008C193C" w:rsidRDefault="0036076A" w:rsidP="008C193C">
            <w:pPr>
              <w:jc w:val="center"/>
              <w:rPr>
                <w:sz w:val="20"/>
                <w:szCs w:val="20"/>
              </w:rPr>
            </w:pPr>
          </w:p>
          <w:p w:rsidR="0036076A" w:rsidRPr="008C193C" w:rsidRDefault="0036076A" w:rsidP="008C193C">
            <w:pPr>
              <w:jc w:val="center"/>
              <w:rPr>
                <w:sz w:val="20"/>
                <w:szCs w:val="20"/>
              </w:rPr>
            </w:pP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6</w:t>
            </w:r>
          </w:p>
          <w:p w:rsidR="0036076A" w:rsidRPr="008C193C" w:rsidRDefault="0036076A" w:rsidP="008C193C">
            <w:pPr>
              <w:jc w:val="center"/>
              <w:rPr>
                <w:sz w:val="20"/>
                <w:szCs w:val="20"/>
              </w:rPr>
            </w:pPr>
            <w:r w:rsidRPr="008C193C">
              <w:rPr>
                <w:sz w:val="20"/>
                <w:szCs w:val="20"/>
              </w:rPr>
              <w:t>2</w:t>
            </w:r>
          </w:p>
          <w:p w:rsidR="0036076A" w:rsidRPr="008C193C" w:rsidRDefault="0036076A" w:rsidP="008C193C">
            <w:pPr>
              <w:jc w:val="center"/>
              <w:rPr>
                <w:sz w:val="20"/>
                <w:szCs w:val="20"/>
              </w:rPr>
            </w:pPr>
            <w:r w:rsidRPr="008C193C">
              <w:rPr>
                <w:sz w:val="20"/>
                <w:szCs w:val="20"/>
              </w:rPr>
              <w:t>70</w:t>
            </w:r>
          </w:p>
          <w:p w:rsidR="0036076A" w:rsidRPr="008C193C" w:rsidRDefault="0036076A" w:rsidP="008C193C">
            <w:pPr>
              <w:jc w:val="center"/>
              <w:rPr>
                <w:sz w:val="20"/>
                <w:szCs w:val="20"/>
              </w:rPr>
            </w:pPr>
            <w:r w:rsidRPr="008C193C">
              <w:rPr>
                <w:sz w:val="20"/>
                <w:szCs w:val="20"/>
              </w:rPr>
              <w:t>33</w:t>
            </w:r>
          </w:p>
          <w:p w:rsidR="0036076A" w:rsidRPr="008C193C" w:rsidRDefault="0036076A" w:rsidP="008C193C">
            <w:pPr>
              <w:jc w:val="center"/>
              <w:rPr>
                <w:sz w:val="20"/>
                <w:szCs w:val="20"/>
              </w:rPr>
            </w:pPr>
            <w:r w:rsidRPr="008C193C">
              <w:rPr>
                <w:sz w:val="20"/>
                <w:szCs w:val="20"/>
              </w:rPr>
              <w:t>71</w:t>
            </w:r>
          </w:p>
        </w:tc>
      </w:tr>
      <w:tr w:rsidR="0036076A" w:rsidRPr="00026211" w:rsidTr="008C193C">
        <w:trPr>
          <w:tblHeader/>
        </w:trPr>
        <w:tc>
          <w:tcPr>
            <w:tcW w:w="2410" w:type="dxa"/>
            <w:vMerge/>
          </w:tcPr>
          <w:p w:rsidR="0036076A" w:rsidRPr="008C193C" w:rsidRDefault="0036076A" w:rsidP="00954752">
            <w:pPr>
              <w:rPr>
                <w:sz w:val="20"/>
                <w:szCs w:val="20"/>
                <w:lang w:val="es-ES_tradnl"/>
              </w:rPr>
            </w:pPr>
          </w:p>
        </w:tc>
        <w:tc>
          <w:tcPr>
            <w:tcW w:w="4678" w:type="dxa"/>
          </w:tcPr>
          <w:p w:rsidR="0036076A" w:rsidRPr="00E4751B" w:rsidRDefault="0036076A" w:rsidP="00FA0A88">
            <w:pPr>
              <w:pStyle w:val="TableT"/>
            </w:pPr>
            <w:r w:rsidRPr="00E4751B">
              <w:t>Reach (estimated number of people</w:t>
            </w:r>
            <w:r w:rsidR="00F450B4">
              <w:t xml:space="preserve"> in the target audience</w:t>
            </w:r>
            <w:r w:rsidRPr="00E4751B">
              <w:t>) of the communications and awareness programme</w:t>
            </w:r>
          </w:p>
          <w:p w:rsidR="0036076A" w:rsidRPr="00E4751B" w:rsidRDefault="0036076A" w:rsidP="008C193C">
            <w:pPr>
              <w:pStyle w:val="TableT"/>
              <w:ind w:left="176" w:firstLine="0"/>
            </w:pPr>
            <w:r>
              <w:t>Broad-based c</w:t>
            </w:r>
            <w:r w:rsidRPr="00E4751B">
              <w:t xml:space="preserve">ommunications (estimated number of audience receiving </w:t>
            </w:r>
            <w:r>
              <w:t>different media message</w:t>
            </w:r>
            <w:r w:rsidRPr="00E4751B">
              <w:t>)</w:t>
            </w:r>
          </w:p>
          <w:p w:rsidR="0036076A" w:rsidRPr="00E4751B" w:rsidRDefault="0036076A" w:rsidP="008C193C">
            <w:pPr>
              <w:pStyle w:val="TableT"/>
              <w:ind w:left="176" w:firstLine="0"/>
            </w:pPr>
            <w:r w:rsidRPr="00E4751B">
              <w:t>Outreach programmes (number of people attending)</w:t>
            </w:r>
          </w:p>
          <w:p w:rsidR="0036076A" w:rsidRPr="00E4751B" w:rsidRDefault="0036076A" w:rsidP="008C193C">
            <w:pPr>
              <w:pStyle w:val="TableT"/>
              <w:ind w:left="176" w:firstLine="0"/>
            </w:pPr>
            <w:r w:rsidRPr="00E4751B">
              <w:t>Experiential learning programmes (number of people attending)</w:t>
            </w:r>
          </w:p>
          <w:p w:rsidR="0036076A" w:rsidRPr="00E4751B" w:rsidRDefault="0036076A" w:rsidP="008C193C">
            <w:pPr>
              <w:pStyle w:val="TableT"/>
              <w:ind w:left="176" w:firstLine="0"/>
            </w:pPr>
            <w:r w:rsidRPr="00E4751B">
              <w:t>Lobbying of key decision-makers (number of people and institutions)</w:t>
            </w:r>
          </w:p>
        </w:tc>
        <w:tc>
          <w:tcPr>
            <w:tcW w:w="1276" w:type="dxa"/>
          </w:tcPr>
          <w:p w:rsidR="0036076A" w:rsidRPr="008C193C" w:rsidRDefault="0036076A" w:rsidP="008C193C">
            <w:pPr>
              <w:jc w:val="center"/>
              <w:rPr>
                <w:sz w:val="20"/>
                <w:szCs w:val="20"/>
              </w:rPr>
            </w:pP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n/a</w:t>
            </w: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n/a</w:t>
            </w:r>
          </w:p>
          <w:p w:rsidR="0036076A" w:rsidRPr="008C193C" w:rsidRDefault="0036076A" w:rsidP="008C193C">
            <w:pPr>
              <w:jc w:val="center"/>
              <w:rPr>
                <w:sz w:val="20"/>
                <w:szCs w:val="20"/>
              </w:rPr>
            </w:pPr>
            <w:r w:rsidRPr="008C193C">
              <w:rPr>
                <w:sz w:val="20"/>
                <w:szCs w:val="20"/>
              </w:rPr>
              <w:t>n/a</w:t>
            </w: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n/a</w:t>
            </w:r>
          </w:p>
        </w:tc>
        <w:tc>
          <w:tcPr>
            <w:tcW w:w="1275" w:type="dxa"/>
          </w:tcPr>
          <w:p w:rsidR="0036076A" w:rsidRPr="008C193C" w:rsidRDefault="0036076A" w:rsidP="008C193C">
            <w:pPr>
              <w:jc w:val="center"/>
              <w:rPr>
                <w:sz w:val="20"/>
                <w:szCs w:val="20"/>
              </w:rPr>
            </w:pP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100,000</w:t>
            </w: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500</w:t>
            </w:r>
          </w:p>
          <w:p w:rsidR="0036076A" w:rsidRPr="008C193C" w:rsidRDefault="0036076A" w:rsidP="008C193C">
            <w:pPr>
              <w:jc w:val="center"/>
              <w:rPr>
                <w:sz w:val="20"/>
                <w:szCs w:val="20"/>
              </w:rPr>
            </w:pPr>
            <w:r w:rsidRPr="008C193C">
              <w:rPr>
                <w:sz w:val="20"/>
                <w:szCs w:val="20"/>
              </w:rPr>
              <w:t>300</w:t>
            </w:r>
          </w:p>
          <w:p w:rsidR="0036076A" w:rsidRPr="008C193C" w:rsidRDefault="0036076A" w:rsidP="008C193C">
            <w:pPr>
              <w:jc w:val="center"/>
              <w:rPr>
                <w:sz w:val="20"/>
                <w:szCs w:val="20"/>
              </w:rPr>
            </w:pPr>
          </w:p>
          <w:p w:rsidR="0036076A" w:rsidRPr="008C193C" w:rsidRDefault="0036076A" w:rsidP="008C193C">
            <w:pPr>
              <w:jc w:val="center"/>
              <w:rPr>
                <w:sz w:val="20"/>
                <w:szCs w:val="20"/>
              </w:rPr>
            </w:pPr>
            <w:r w:rsidRPr="008C193C">
              <w:rPr>
                <w:sz w:val="20"/>
                <w:szCs w:val="20"/>
              </w:rPr>
              <w:t xml:space="preserve">10 of 4 </w:t>
            </w:r>
          </w:p>
        </w:tc>
      </w:tr>
      <w:tr w:rsidR="0036076A" w:rsidRPr="00F33706" w:rsidTr="008C193C">
        <w:trPr>
          <w:tblHeader/>
        </w:trPr>
        <w:tc>
          <w:tcPr>
            <w:tcW w:w="2410" w:type="dxa"/>
            <w:vMerge w:val="restart"/>
          </w:tcPr>
          <w:p w:rsidR="0036076A" w:rsidRPr="008C193C" w:rsidRDefault="0036076A" w:rsidP="00264C2F">
            <w:pPr>
              <w:rPr>
                <w:i/>
                <w:sz w:val="20"/>
                <w:szCs w:val="20"/>
                <w:lang w:val="en-GB"/>
              </w:rPr>
            </w:pPr>
            <w:r w:rsidRPr="008C193C">
              <w:rPr>
                <w:b/>
                <w:sz w:val="20"/>
                <w:szCs w:val="20"/>
              </w:rPr>
              <w:t>Outcome 2</w:t>
            </w:r>
            <w:r w:rsidRPr="008C193C">
              <w:rPr>
                <w:i/>
                <w:sz w:val="20"/>
                <w:szCs w:val="20"/>
                <w:lang w:val="en-GB"/>
              </w:rPr>
              <w:t xml:space="preserve"> </w:t>
            </w:r>
          </w:p>
          <w:p w:rsidR="0036076A" w:rsidRPr="008C193C" w:rsidRDefault="0036076A" w:rsidP="00264C2F">
            <w:pPr>
              <w:rPr>
                <w:sz w:val="20"/>
                <w:szCs w:val="20"/>
              </w:rPr>
            </w:pPr>
            <w:r w:rsidRPr="008C193C">
              <w:rPr>
                <w:i/>
                <w:sz w:val="20"/>
                <w:szCs w:val="20"/>
                <w:lang w:val="en-GB"/>
              </w:rPr>
              <w:t>PA institutional framework strengthened</w:t>
            </w:r>
            <w:r w:rsidRPr="008C193C">
              <w:rPr>
                <w:sz w:val="20"/>
                <w:szCs w:val="20"/>
              </w:rPr>
              <w:tab/>
            </w:r>
          </w:p>
        </w:tc>
        <w:tc>
          <w:tcPr>
            <w:tcW w:w="4678" w:type="dxa"/>
          </w:tcPr>
          <w:p w:rsidR="0036076A" w:rsidRPr="008C193C" w:rsidRDefault="0036076A" w:rsidP="008C193C">
            <w:pPr>
              <w:pStyle w:val="Subtitle"/>
              <w:jc w:val="left"/>
              <w:rPr>
                <w:sz w:val="20"/>
              </w:rPr>
            </w:pPr>
            <w:r w:rsidRPr="008C193C">
              <w:rPr>
                <w:sz w:val="20"/>
              </w:rPr>
              <w:t>Number of strategic plans prepared for PA institutions that are linked to the MTEF</w:t>
            </w:r>
          </w:p>
        </w:tc>
        <w:tc>
          <w:tcPr>
            <w:tcW w:w="1276" w:type="dxa"/>
          </w:tcPr>
          <w:p w:rsidR="0036076A" w:rsidRPr="00F33706" w:rsidRDefault="0036076A" w:rsidP="008C193C">
            <w:pPr>
              <w:pStyle w:val="TableT"/>
              <w:jc w:val="center"/>
            </w:pPr>
            <w:r w:rsidRPr="00F33706">
              <w:t>0</w:t>
            </w:r>
          </w:p>
        </w:tc>
        <w:tc>
          <w:tcPr>
            <w:tcW w:w="1275" w:type="dxa"/>
          </w:tcPr>
          <w:p w:rsidR="0036076A" w:rsidRPr="00F33706" w:rsidRDefault="0036076A" w:rsidP="008C193C">
            <w:pPr>
              <w:pStyle w:val="TableT"/>
              <w:jc w:val="center"/>
            </w:pPr>
            <w:r w:rsidRPr="00F33706">
              <w:t>2</w:t>
            </w:r>
          </w:p>
        </w:tc>
      </w:tr>
      <w:tr w:rsidR="0036076A" w:rsidRPr="00F33706" w:rsidTr="008C193C">
        <w:trPr>
          <w:tblHeader/>
        </w:trPr>
        <w:tc>
          <w:tcPr>
            <w:tcW w:w="2410" w:type="dxa"/>
            <w:vMerge/>
          </w:tcPr>
          <w:p w:rsidR="0036076A" w:rsidRPr="008C193C" w:rsidRDefault="0036076A" w:rsidP="00954752">
            <w:pPr>
              <w:rPr>
                <w:sz w:val="20"/>
                <w:szCs w:val="20"/>
              </w:rPr>
            </w:pPr>
          </w:p>
        </w:tc>
        <w:tc>
          <w:tcPr>
            <w:tcW w:w="4678" w:type="dxa"/>
          </w:tcPr>
          <w:p w:rsidR="0036076A" w:rsidRPr="008C193C" w:rsidRDefault="0036076A" w:rsidP="008C193C">
            <w:pPr>
              <w:pStyle w:val="Subtitle"/>
              <w:jc w:val="left"/>
              <w:rPr>
                <w:sz w:val="20"/>
              </w:rPr>
            </w:pPr>
            <w:r w:rsidRPr="008C193C">
              <w:rPr>
                <w:sz w:val="20"/>
                <w:lang w:val="en-GB"/>
              </w:rPr>
              <w:t>Income from other sources (i.e. non- state budget allocation), as a percentage of the total operational budget of the PAN</w:t>
            </w:r>
          </w:p>
        </w:tc>
        <w:tc>
          <w:tcPr>
            <w:tcW w:w="1276" w:type="dxa"/>
          </w:tcPr>
          <w:p w:rsidR="0036076A" w:rsidRPr="00F33706" w:rsidRDefault="0036076A" w:rsidP="008C193C">
            <w:pPr>
              <w:pStyle w:val="TableT"/>
              <w:jc w:val="center"/>
            </w:pPr>
            <w:r w:rsidRPr="00F33706">
              <w:t>33%</w:t>
            </w:r>
          </w:p>
        </w:tc>
        <w:tc>
          <w:tcPr>
            <w:tcW w:w="1275" w:type="dxa"/>
          </w:tcPr>
          <w:p w:rsidR="0036076A" w:rsidRPr="00F33706" w:rsidRDefault="0036076A" w:rsidP="008C193C">
            <w:pPr>
              <w:pStyle w:val="TableT"/>
              <w:jc w:val="center"/>
            </w:pPr>
            <w:r w:rsidRPr="00F33706">
              <w:t>54%</w:t>
            </w:r>
          </w:p>
        </w:tc>
      </w:tr>
      <w:tr w:rsidR="0036076A" w:rsidRPr="00026211" w:rsidTr="008C193C">
        <w:trPr>
          <w:tblHeader/>
        </w:trPr>
        <w:tc>
          <w:tcPr>
            <w:tcW w:w="2410" w:type="dxa"/>
            <w:vMerge/>
          </w:tcPr>
          <w:p w:rsidR="0036076A" w:rsidRPr="008C193C" w:rsidRDefault="0036076A" w:rsidP="00954752">
            <w:pPr>
              <w:rPr>
                <w:sz w:val="20"/>
                <w:szCs w:val="20"/>
              </w:rPr>
            </w:pPr>
          </w:p>
        </w:tc>
        <w:tc>
          <w:tcPr>
            <w:tcW w:w="4678" w:type="dxa"/>
          </w:tcPr>
          <w:p w:rsidR="0036076A" w:rsidRPr="008C193C" w:rsidRDefault="0036076A" w:rsidP="008C193C">
            <w:pPr>
              <w:pStyle w:val="Subtitle"/>
              <w:jc w:val="left"/>
              <w:rPr>
                <w:sz w:val="20"/>
                <w:lang w:val="en-GB"/>
              </w:rPr>
            </w:pPr>
            <w:r w:rsidRPr="008C193C">
              <w:rPr>
                <w:sz w:val="20"/>
                <w:lang w:val="en-GB"/>
              </w:rPr>
              <w:t>Number of tourism concessions awarded</w:t>
            </w:r>
          </w:p>
        </w:tc>
        <w:tc>
          <w:tcPr>
            <w:tcW w:w="1276" w:type="dxa"/>
          </w:tcPr>
          <w:p w:rsidR="0036076A" w:rsidRPr="00F33706" w:rsidRDefault="0036076A" w:rsidP="008C193C">
            <w:pPr>
              <w:pStyle w:val="TableT"/>
              <w:jc w:val="center"/>
            </w:pPr>
            <w:r>
              <w:t>0</w:t>
            </w:r>
          </w:p>
        </w:tc>
        <w:tc>
          <w:tcPr>
            <w:tcW w:w="1275" w:type="dxa"/>
          </w:tcPr>
          <w:p w:rsidR="0036076A" w:rsidRPr="00F33706" w:rsidRDefault="0036076A" w:rsidP="008C193C">
            <w:pPr>
              <w:pStyle w:val="TableT"/>
              <w:jc w:val="center"/>
            </w:pPr>
            <w:r>
              <w:t>1</w:t>
            </w:r>
          </w:p>
        </w:tc>
      </w:tr>
      <w:tr w:rsidR="0036076A" w:rsidRPr="00026211" w:rsidTr="008C193C">
        <w:trPr>
          <w:tblHeader/>
        </w:trPr>
        <w:tc>
          <w:tcPr>
            <w:tcW w:w="2410" w:type="dxa"/>
            <w:vMerge/>
          </w:tcPr>
          <w:p w:rsidR="0036076A" w:rsidRPr="008C193C" w:rsidRDefault="0036076A" w:rsidP="00954752">
            <w:pPr>
              <w:rPr>
                <w:sz w:val="20"/>
                <w:szCs w:val="20"/>
              </w:rPr>
            </w:pPr>
          </w:p>
        </w:tc>
        <w:tc>
          <w:tcPr>
            <w:tcW w:w="4678" w:type="dxa"/>
          </w:tcPr>
          <w:p w:rsidR="0036076A" w:rsidRPr="008C193C" w:rsidRDefault="0036076A" w:rsidP="008C193C">
            <w:pPr>
              <w:pStyle w:val="Subtitle"/>
              <w:jc w:val="left"/>
              <w:rPr>
                <w:sz w:val="20"/>
                <w:lang w:val="en-GB"/>
              </w:rPr>
            </w:pPr>
            <w:r w:rsidRPr="008C193C">
              <w:rPr>
                <w:sz w:val="20"/>
                <w:lang w:val="en-GB"/>
              </w:rPr>
              <w:t>Number of private landowners concluding stewardship agreements:</w:t>
            </w:r>
          </w:p>
          <w:p w:rsidR="0036076A" w:rsidRPr="008C193C" w:rsidRDefault="0036076A" w:rsidP="008C193C">
            <w:pPr>
              <w:pStyle w:val="Subtitle"/>
              <w:ind w:left="176"/>
              <w:jc w:val="left"/>
              <w:rPr>
                <w:sz w:val="20"/>
                <w:lang w:val="en-GB"/>
              </w:rPr>
            </w:pPr>
            <w:r w:rsidRPr="008C193C">
              <w:rPr>
                <w:sz w:val="20"/>
                <w:lang w:val="en-GB"/>
              </w:rPr>
              <w:t>Informal, non-binding, agreements</w:t>
            </w:r>
          </w:p>
          <w:p w:rsidR="0036076A" w:rsidRPr="008C193C" w:rsidRDefault="0036076A" w:rsidP="008C193C">
            <w:pPr>
              <w:pStyle w:val="Subtitle"/>
              <w:ind w:left="176"/>
              <w:jc w:val="left"/>
              <w:rPr>
                <w:sz w:val="20"/>
                <w:lang w:val="en-GB"/>
              </w:rPr>
            </w:pPr>
            <w:r w:rsidRPr="008C193C">
              <w:rPr>
                <w:sz w:val="20"/>
                <w:lang w:val="en-GB"/>
              </w:rPr>
              <w:t>Formal, legally binding, agreements</w:t>
            </w:r>
          </w:p>
        </w:tc>
        <w:tc>
          <w:tcPr>
            <w:tcW w:w="1276" w:type="dxa"/>
          </w:tcPr>
          <w:p w:rsidR="0036076A" w:rsidRDefault="0036076A" w:rsidP="008C193C">
            <w:pPr>
              <w:pStyle w:val="TableT"/>
              <w:jc w:val="center"/>
            </w:pPr>
          </w:p>
          <w:p w:rsidR="0036076A" w:rsidRDefault="0036076A" w:rsidP="008C193C">
            <w:pPr>
              <w:pStyle w:val="TableT"/>
              <w:jc w:val="center"/>
            </w:pPr>
          </w:p>
          <w:p w:rsidR="0036076A" w:rsidRDefault="0036076A" w:rsidP="008C193C">
            <w:pPr>
              <w:pStyle w:val="TableT"/>
              <w:jc w:val="center"/>
            </w:pPr>
            <w:r>
              <w:t>0</w:t>
            </w:r>
          </w:p>
          <w:p w:rsidR="0036076A" w:rsidRPr="00F33706" w:rsidRDefault="0036076A" w:rsidP="008C193C">
            <w:pPr>
              <w:pStyle w:val="TableT"/>
              <w:jc w:val="center"/>
            </w:pPr>
            <w:r>
              <w:t>0</w:t>
            </w:r>
          </w:p>
        </w:tc>
        <w:tc>
          <w:tcPr>
            <w:tcW w:w="1275" w:type="dxa"/>
          </w:tcPr>
          <w:p w:rsidR="0036076A" w:rsidRDefault="0036076A" w:rsidP="008C193C">
            <w:pPr>
              <w:pStyle w:val="TableT"/>
              <w:jc w:val="center"/>
            </w:pPr>
          </w:p>
          <w:p w:rsidR="0036076A" w:rsidRDefault="0036076A" w:rsidP="008C193C">
            <w:pPr>
              <w:pStyle w:val="TableT"/>
              <w:jc w:val="center"/>
            </w:pPr>
          </w:p>
          <w:p w:rsidR="0036076A" w:rsidRDefault="0036076A" w:rsidP="008C193C">
            <w:pPr>
              <w:pStyle w:val="TableT"/>
              <w:jc w:val="center"/>
            </w:pPr>
            <w:r>
              <w:t>&gt;6</w:t>
            </w:r>
          </w:p>
          <w:p w:rsidR="0036076A" w:rsidRPr="00F33706" w:rsidRDefault="0036076A" w:rsidP="008C193C">
            <w:pPr>
              <w:pStyle w:val="TableT"/>
              <w:jc w:val="center"/>
            </w:pPr>
            <w:r>
              <w:t>&gt;2</w:t>
            </w:r>
          </w:p>
        </w:tc>
      </w:tr>
      <w:tr w:rsidR="0036076A" w:rsidRPr="00026211" w:rsidTr="008C193C">
        <w:trPr>
          <w:tblHeader/>
        </w:trPr>
        <w:tc>
          <w:tcPr>
            <w:tcW w:w="2410" w:type="dxa"/>
            <w:vMerge/>
          </w:tcPr>
          <w:p w:rsidR="0036076A" w:rsidRPr="008C193C" w:rsidRDefault="0036076A" w:rsidP="00954752">
            <w:pPr>
              <w:rPr>
                <w:sz w:val="20"/>
                <w:szCs w:val="20"/>
              </w:rPr>
            </w:pPr>
          </w:p>
        </w:tc>
        <w:tc>
          <w:tcPr>
            <w:tcW w:w="4678" w:type="dxa"/>
          </w:tcPr>
          <w:p w:rsidR="0036076A" w:rsidRPr="008C193C" w:rsidRDefault="0036076A" w:rsidP="008C193C">
            <w:pPr>
              <w:pStyle w:val="Subtitle"/>
              <w:jc w:val="left"/>
              <w:rPr>
                <w:sz w:val="20"/>
                <w:lang w:val="en-GB"/>
              </w:rPr>
            </w:pPr>
            <w:r w:rsidRPr="008C193C">
              <w:rPr>
                <w:sz w:val="20"/>
                <w:lang w:val="en-GB"/>
              </w:rPr>
              <w:t>Number of planning support and operational PA staff completing specialised training and/or skills development programs</w:t>
            </w:r>
          </w:p>
          <w:p w:rsidR="0036076A" w:rsidRPr="008C193C" w:rsidRDefault="0036076A" w:rsidP="008C193C">
            <w:pPr>
              <w:pStyle w:val="Subtitle"/>
              <w:ind w:left="176"/>
              <w:jc w:val="left"/>
              <w:rPr>
                <w:sz w:val="20"/>
                <w:lang w:val="en-GB"/>
              </w:rPr>
            </w:pPr>
            <w:r w:rsidRPr="008C193C">
              <w:rPr>
                <w:sz w:val="20"/>
                <w:lang w:val="en-GB"/>
              </w:rPr>
              <w:t>Short course training</w:t>
            </w:r>
          </w:p>
          <w:p w:rsidR="0036076A" w:rsidRPr="008C193C" w:rsidRDefault="0036076A" w:rsidP="008C193C">
            <w:pPr>
              <w:pStyle w:val="Subtitle"/>
              <w:ind w:left="176"/>
              <w:jc w:val="left"/>
              <w:rPr>
                <w:sz w:val="20"/>
              </w:rPr>
            </w:pPr>
            <w:r w:rsidRPr="008C193C">
              <w:rPr>
                <w:sz w:val="20"/>
              </w:rPr>
              <w:t>Mentoring programme</w:t>
            </w:r>
          </w:p>
          <w:p w:rsidR="0036076A" w:rsidRPr="008C193C" w:rsidRDefault="0036076A" w:rsidP="008C193C">
            <w:pPr>
              <w:pStyle w:val="Subtitle"/>
              <w:ind w:left="176"/>
              <w:jc w:val="left"/>
              <w:rPr>
                <w:sz w:val="20"/>
              </w:rPr>
            </w:pPr>
            <w:r w:rsidRPr="008C193C">
              <w:rPr>
                <w:sz w:val="20"/>
              </w:rPr>
              <w:t>Train-the-trainers programme</w:t>
            </w:r>
          </w:p>
          <w:p w:rsidR="0036076A" w:rsidRPr="008C193C" w:rsidRDefault="0036076A" w:rsidP="008C193C">
            <w:pPr>
              <w:pStyle w:val="Subtitle"/>
              <w:ind w:left="176"/>
              <w:jc w:val="left"/>
              <w:rPr>
                <w:sz w:val="20"/>
              </w:rPr>
            </w:pPr>
            <w:r w:rsidRPr="008C193C">
              <w:rPr>
                <w:sz w:val="20"/>
              </w:rPr>
              <w:t>IAS and ecosystem restoration skills development</w:t>
            </w:r>
          </w:p>
          <w:p w:rsidR="0036076A" w:rsidRPr="008C193C" w:rsidRDefault="0036076A" w:rsidP="008C193C">
            <w:pPr>
              <w:pStyle w:val="Subtitle"/>
              <w:ind w:left="176"/>
              <w:jc w:val="left"/>
              <w:rPr>
                <w:sz w:val="20"/>
              </w:rPr>
            </w:pPr>
            <w:r w:rsidRPr="008C193C">
              <w:rPr>
                <w:sz w:val="20"/>
              </w:rPr>
              <w:t>Partnering agreements with counterpart institutions</w:t>
            </w:r>
          </w:p>
        </w:tc>
        <w:tc>
          <w:tcPr>
            <w:tcW w:w="1276" w:type="dxa"/>
          </w:tcPr>
          <w:p w:rsidR="0036076A" w:rsidRPr="00F33706" w:rsidRDefault="0036076A" w:rsidP="008C193C">
            <w:pPr>
              <w:pStyle w:val="TableT"/>
              <w:jc w:val="center"/>
            </w:pPr>
          </w:p>
          <w:p w:rsidR="0036076A" w:rsidRPr="00F33706" w:rsidRDefault="0036076A" w:rsidP="008C193C">
            <w:pPr>
              <w:pStyle w:val="TableT"/>
              <w:jc w:val="center"/>
            </w:pPr>
          </w:p>
          <w:p w:rsidR="0036076A" w:rsidRPr="00F33706" w:rsidRDefault="0036076A" w:rsidP="008C193C">
            <w:pPr>
              <w:pStyle w:val="TableT"/>
              <w:jc w:val="center"/>
            </w:pPr>
          </w:p>
          <w:p w:rsidR="0036076A" w:rsidRPr="00F33706" w:rsidRDefault="0036076A" w:rsidP="008C193C">
            <w:pPr>
              <w:pStyle w:val="TableT"/>
              <w:jc w:val="center"/>
            </w:pPr>
            <w:r w:rsidRPr="00F33706">
              <w:t>0</w:t>
            </w:r>
          </w:p>
          <w:p w:rsidR="0036076A" w:rsidRPr="00F33706" w:rsidRDefault="0036076A" w:rsidP="008C193C">
            <w:pPr>
              <w:pStyle w:val="TableT"/>
              <w:jc w:val="center"/>
            </w:pPr>
            <w:r w:rsidRPr="00F33706">
              <w:t>0</w:t>
            </w:r>
          </w:p>
          <w:p w:rsidR="0036076A" w:rsidRPr="00F33706" w:rsidRDefault="0036076A" w:rsidP="008C193C">
            <w:pPr>
              <w:pStyle w:val="TableT"/>
              <w:jc w:val="center"/>
            </w:pPr>
            <w:r w:rsidRPr="00F33706">
              <w:t>0</w:t>
            </w:r>
          </w:p>
          <w:p w:rsidR="0036076A" w:rsidRPr="00F33706" w:rsidRDefault="0036076A" w:rsidP="008C193C">
            <w:pPr>
              <w:pStyle w:val="TableT"/>
              <w:jc w:val="center"/>
            </w:pPr>
            <w:r w:rsidRPr="00F33706">
              <w:t>0</w:t>
            </w:r>
          </w:p>
          <w:p w:rsidR="0036076A" w:rsidRPr="00F33706" w:rsidRDefault="0036076A" w:rsidP="008C193C">
            <w:pPr>
              <w:pStyle w:val="TableT"/>
              <w:jc w:val="center"/>
            </w:pPr>
            <w:r w:rsidRPr="00F33706">
              <w:t>0</w:t>
            </w:r>
          </w:p>
        </w:tc>
        <w:tc>
          <w:tcPr>
            <w:tcW w:w="1275" w:type="dxa"/>
          </w:tcPr>
          <w:p w:rsidR="0036076A" w:rsidRPr="00F33706" w:rsidRDefault="0036076A" w:rsidP="008C193C">
            <w:pPr>
              <w:pStyle w:val="TableT"/>
              <w:jc w:val="center"/>
            </w:pPr>
          </w:p>
          <w:p w:rsidR="0036076A" w:rsidRPr="00F33706" w:rsidRDefault="0036076A" w:rsidP="008C193C">
            <w:pPr>
              <w:pStyle w:val="TableT"/>
              <w:jc w:val="center"/>
            </w:pPr>
          </w:p>
          <w:p w:rsidR="0036076A" w:rsidRPr="00F33706" w:rsidRDefault="0036076A" w:rsidP="008C193C">
            <w:pPr>
              <w:pStyle w:val="TableT"/>
              <w:jc w:val="center"/>
            </w:pPr>
          </w:p>
          <w:p w:rsidR="0036076A" w:rsidRPr="00F33706" w:rsidRDefault="0036076A" w:rsidP="008C193C">
            <w:pPr>
              <w:pStyle w:val="TableT"/>
              <w:jc w:val="center"/>
            </w:pPr>
            <w:r w:rsidRPr="00F33706">
              <w:t>&gt;40</w:t>
            </w:r>
          </w:p>
          <w:p w:rsidR="0036076A" w:rsidRPr="00F33706" w:rsidRDefault="0036076A" w:rsidP="008C193C">
            <w:pPr>
              <w:pStyle w:val="TableT"/>
              <w:jc w:val="center"/>
            </w:pPr>
            <w:r w:rsidRPr="00F33706">
              <w:t>5</w:t>
            </w:r>
          </w:p>
          <w:p w:rsidR="0036076A" w:rsidRPr="00F33706" w:rsidRDefault="0036076A" w:rsidP="008C193C">
            <w:pPr>
              <w:pStyle w:val="TableT"/>
              <w:jc w:val="center"/>
            </w:pPr>
            <w:r w:rsidRPr="00F33706">
              <w:t>5</w:t>
            </w:r>
          </w:p>
          <w:p w:rsidR="0036076A" w:rsidRPr="00F33706" w:rsidRDefault="0036076A" w:rsidP="008C193C">
            <w:pPr>
              <w:pStyle w:val="TableT"/>
              <w:jc w:val="center"/>
            </w:pPr>
            <w:r w:rsidRPr="00F33706">
              <w:t>50</w:t>
            </w:r>
          </w:p>
          <w:p w:rsidR="0036076A" w:rsidRPr="00F33706" w:rsidRDefault="0036076A" w:rsidP="008C193C">
            <w:pPr>
              <w:pStyle w:val="TableT"/>
              <w:jc w:val="center"/>
            </w:pPr>
            <w:r w:rsidRPr="00F33706">
              <w:t>3</w:t>
            </w:r>
          </w:p>
        </w:tc>
      </w:tr>
      <w:tr w:rsidR="0036076A" w:rsidRPr="00026211" w:rsidTr="008C193C">
        <w:trPr>
          <w:tblHeader/>
        </w:trPr>
        <w:tc>
          <w:tcPr>
            <w:tcW w:w="2410" w:type="dxa"/>
            <w:vMerge w:val="restart"/>
          </w:tcPr>
          <w:p w:rsidR="0036076A" w:rsidRPr="008C193C" w:rsidRDefault="0036076A" w:rsidP="00264C2F">
            <w:pPr>
              <w:rPr>
                <w:sz w:val="20"/>
                <w:szCs w:val="20"/>
              </w:rPr>
            </w:pPr>
            <w:r w:rsidRPr="008C193C">
              <w:rPr>
                <w:b/>
                <w:sz w:val="20"/>
                <w:szCs w:val="20"/>
              </w:rPr>
              <w:t>Outcome 3</w:t>
            </w:r>
            <w:r w:rsidRPr="008C193C">
              <w:rPr>
                <w:sz w:val="20"/>
                <w:szCs w:val="20"/>
              </w:rPr>
              <w:t xml:space="preserve"> </w:t>
            </w:r>
          </w:p>
          <w:p w:rsidR="0036076A" w:rsidRPr="008C193C" w:rsidRDefault="0036076A" w:rsidP="00264C2F">
            <w:pPr>
              <w:rPr>
                <w:sz w:val="20"/>
                <w:szCs w:val="20"/>
              </w:rPr>
            </w:pPr>
            <w:r w:rsidRPr="008C193C">
              <w:rPr>
                <w:i/>
                <w:sz w:val="20"/>
                <w:szCs w:val="20"/>
                <w:lang w:val="en-GB"/>
              </w:rPr>
              <w:t>Operational know-how in place to contain threats</w:t>
            </w:r>
          </w:p>
        </w:tc>
        <w:tc>
          <w:tcPr>
            <w:tcW w:w="4678" w:type="dxa"/>
          </w:tcPr>
          <w:p w:rsidR="0036076A" w:rsidRPr="008C193C" w:rsidRDefault="0036076A" w:rsidP="008C193C">
            <w:pPr>
              <w:pStyle w:val="Subtitle"/>
              <w:jc w:val="left"/>
              <w:rPr>
                <w:sz w:val="20"/>
              </w:rPr>
            </w:pPr>
            <w:r w:rsidRPr="008C193C">
              <w:rPr>
                <w:sz w:val="20"/>
              </w:rPr>
              <w:t>Number of protected areas with updated and approved management plans</w:t>
            </w:r>
          </w:p>
        </w:tc>
        <w:tc>
          <w:tcPr>
            <w:tcW w:w="1276" w:type="dxa"/>
          </w:tcPr>
          <w:p w:rsidR="0036076A" w:rsidRPr="00BD0CDE" w:rsidRDefault="0036076A" w:rsidP="008C193C">
            <w:pPr>
              <w:pStyle w:val="TableT"/>
              <w:ind w:left="125"/>
              <w:jc w:val="center"/>
            </w:pPr>
            <w:r>
              <w:t>1</w:t>
            </w:r>
          </w:p>
        </w:tc>
        <w:tc>
          <w:tcPr>
            <w:tcW w:w="1275" w:type="dxa"/>
          </w:tcPr>
          <w:p w:rsidR="0036076A" w:rsidRPr="00BD0CDE" w:rsidRDefault="0036076A" w:rsidP="008C193C">
            <w:pPr>
              <w:pStyle w:val="TableT"/>
              <w:ind w:left="125"/>
              <w:jc w:val="center"/>
            </w:pPr>
            <w:r>
              <w:t>&gt;3</w:t>
            </w:r>
          </w:p>
        </w:tc>
      </w:tr>
      <w:tr w:rsidR="0036076A" w:rsidRPr="00026211" w:rsidTr="008C193C">
        <w:trPr>
          <w:tblHeader/>
        </w:trPr>
        <w:tc>
          <w:tcPr>
            <w:tcW w:w="2410" w:type="dxa"/>
            <w:vMerge/>
          </w:tcPr>
          <w:p w:rsidR="0036076A" w:rsidRPr="008C193C" w:rsidRDefault="0036076A" w:rsidP="00264C2F">
            <w:pPr>
              <w:rPr>
                <w:b/>
                <w:sz w:val="20"/>
                <w:szCs w:val="20"/>
              </w:rPr>
            </w:pPr>
          </w:p>
        </w:tc>
        <w:tc>
          <w:tcPr>
            <w:tcW w:w="4678" w:type="dxa"/>
          </w:tcPr>
          <w:p w:rsidR="0036076A" w:rsidRPr="008C193C" w:rsidRDefault="0036076A" w:rsidP="008C193C">
            <w:pPr>
              <w:pStyle w:val="Subtitle"/>
              <w:jc w:val="left"/>
              <w:rPr>
                <w:sz w:val="20"/>
              </w:rPr>
            </w:pPr>
            <w:r w:rsidRPr="008C193C">
              <w:rPr>
                <w:sz w:val="20"/>
              </w:rPr>
              <w:t>Extent of area (ha) under active IAS management and ecosystem restoration</w:t>
            </w:r>
          </w:p>
        </w:tc>
        <w:tc>
          <w:tcPr>
            <w:tcW w:w="1276" w:type="dxa"/>
          </w:tcPr>
          <w:p w:rsidR="0036076A" w:rsidRPr="00BD0CDE" w:rsidRDefault="0036076A" w:rsidP="008C193C">
            <w:pPr>
              <w:pStyle w:val="TableT"/>
              <w:ind w:left="125"/>
              <w:jc w:val="center"/>
            </w:pPr>
            <w:r w:rsidRPr="00BD0CDE">
              <w:t>60</w:t>
            </w:r>
          </w:p>
        </w:tc>
        <w:tc>
          <w:tcPr>
            <w:tcW w:w="1275" w:type="dxa"/>
          </w:tcPr>
          <w:p w:rsidR="0036076A" w:rsidRPr="00BD0CDE" w:rsidRDefault="0036076A" w:rsidP="008C193C">
            <w:pPr>
              <w:pStyle w:val="TableT"/>
              <w:ind w:left="125"/>
              <w:jc w:val="center"/>
            </w:pPr>
            <w:r>
              <w:t>&gt;40</w:t>
            </w:r>
            <w:r w:rsidRPr="00BD0CDE">
              <w:t>0</w:t>
            </w:r>
          </w:p>
        </w:tc>
      </w:tr>
      <w:tr w:rsidR="0036076A" w:rsidRPr="00026211" w:rsidTr="008C193C">
        <w:trPr>
          <w:tblHeader/>
        </w:trPr>
        <w:tc>
          <w:tcPr>
            <w:tcW w:w="2410" w:type="dxa"/>
            <w:vMerge/>
          </w:tcPr>
          <w:p w:rsidR="0036076A" w:rsidRPr="008C193C" w:rsidRDefault="0036076A" w:rsidP="00954752">
            <w:pPr>
              <w:rPr>
                <w:sz w:val="20"/>
                <w:szCs w:val="20"/>
              </w:rPr>
            </w:pPr>
          </w:p>
        </w:tc>
        <w:tc>
          <w:tcPr>
            <w:tcW w:w="4678" w:type="dxa"/>
          </w:tcPr>
          <w:p w:rsidR="0036076A" w:rsidRPr="008C193C" w:rsidRDefault="0036076A" w:rsidP="008C193C">
            <w:pPr>
              <w:pStyle w:val="Subtitle"/>
              <w:jc w:val="left"/>
              <w:rPr>
                <w:sz w:val="20"/>
              </w:rPr>
            </w:pPr>
            <w:r w:rsidRPr="008C193C">
              <w:rPr>
                <w:sz w:val="20"/>
              </w:rPr>
              <w:t>Average cost (US$/ha) of IAS control and ecosystem restoration</w:t>
            </w:r>
          </w:p>
          <w:p w:rsidR="0036076A" w:rsidRPr="008C193C" w:rsidRDefault="0036076A" w:rsidP="008C193C">
            <w:pPr>
              <w:pStyle w:val="Subtitle"/>
              <w:jc w:val="left"/>
              <w:rPr>
                <w:sz w:val="20"/>
              </w:rPr>
            </w:pPr>
            <w:r w:rsidRPr="008C193C">
              <w:rPr>
                <w:sz w:val="20"/>
              </w:rPr>
              <w:t>Initial clearing and first follow-up</w:t>
            </w:r>
          </w:p>
          <w:p w:rsidR="0036076A" w:rsidRPr="008C193C" w:rsidRDefault="0036076A" w:rsidP="008C193C">
            <w:pPr>
              <w:pStyle w:val="Subtitle"/>
              <w:jc w:val="left"/>
              <w:rPr>
                <w:sz w:val="20"/>
              </w:rPr>
            </w:pPr>
            <w:r w:rsidRPr="008C193C">
              <w:rPr>
                <w:sz w:val="20"/>
              </w:rPr>
              <w:t>Subsequent follow-ups</w:t>
            </w:r>
          </w:p>
        </w:tc>
        <w:tc>
          <w:tcPr>
            <w:tcW w:w="1276" w:type="dxa"/>
          </w:tcPr>
          <w:p w:rsidR="0036076A" w:rsidRPr="008C193C" w:rsidRDefault="0036076A" w:rsidP="008C193C">
            <w:pPr>
              <w:ind w:left="125"/>
              <w:jc w:val="center"/>
              <w:rPr>
                <w:sz w:val="20"/>
                <w:szCs w:val="20"/>
              </w:rPr>
            </w:pPr>
          </w:p>
          <w:p w:rsidR="0036076A" w:rsidRPr="008C193C" w:rsidRDefault="0036076A" w:rsidP="008C193C">
            <w:pPr>
              <w:ind w:left="125"/>
              <w:jc w:val="center"/>
              <w:rPr>
                <w:sz w:val="20"/>
                <w:szCs w:val="20"/>
              </w:rPr>
            </w:pPr>
          </w:p>
          <w:p w:rsidR="0036076A" w:rsidRPr="008C193C" w:rsidRDefault="0036076A" w:rsidP="008C193C">
            <w:pPr>
              <w:ind w:left="125"/>
              <w:jc w:val="center"/>
              <w:rPr>
                <w:sz w:val="20"/>
                <w:szCs w:val="20"/>
              </w:rPr>
            </w:pPr>
            <w:r w:rsidRPr="008C193C">
              <w:rPr>
                <w:sz w:val="20"/>
                <w:szCs w:val="20"/>
              </w:rPr>
              <w:t>US$9,000</w:t>
            </w:r>
          </w:p>
          <w:p w:rsidR="0036076A" w:rsidRPr="008C193C" w:rsidRDefault="0036076A" w:rsidP="008C193C">
            <w:pPr>
              <w:ind w:left="125"/>
              <w:jc w:val="center"/>
              <w:rPr>
                <w:sz w:val="20"/>
                <w:szCs w:val="20"/>
              </w:rPr>
            </w:pPr>
            <w:r w:rsidRPr="008C193C">
              <w:rPr>
                <w:sz w:val="20"/>
                <w:szCs w:val="20"/>
              </w:rPr>
              <w:t>US$1,000</w:t>
            </w:r>
          </w:p>
        </w:tc>
        <w:tc>
          <w:tcPr>
            <w:tcW w:w="1275" w:type="dxa"/>
          </w:tcPr>
          <w:p w:rsidR="0036076A" w:rsidRPr="008C193C" w:rsidRDefault="0036076A" w:rsidP="008C193C">
            <w:pPr>
              <w:ind w:left="125"/>
              <w:jc w:val="center"/>
              <w:rPr>
                <w:sz w:val="20"/>
                <w:szCs w:val="20"/>
              </w:rPr>
            </w:pPr>
          </w:p>
          <w:p w:rsidR="0036076A" w:rsidRPr="008C193C" w:rsidRDefault="0036076A" w:rsidP="008C193C">
            <w:pPr>
              <w:ind w:left="125"/>
              <w:jc w:val="center"/>
              <w:rPr>
                <w:sz w:val="20"/>
                <w:szCs w:val="20"/>
              </w:rPr>
            </w:pPr>
          </w:p>
          <w:p w:rsidR="0036076A" w:rsidRPr="008C193C" w:rsidRDefault="0036076A" w:rsidP="008C193C">
            <w:pPr>
              <w:ind w:left="125"/>
              <w:jc w:val="center"/>
              <w:rPr>
                <w:sz w:val="20"/>
                <w:szCs w:val="20"/>
              </w:rPr>
            </w:pPr>
            <w:r w:rsidRPr="008C193C">
              <w:rPr>
                <w:sz w:val="20"/>
                <w:szCs w:val="20"/>
              </w:rPr>
              <w:t>US$1,500</w:t>
            </w:r>
          </w:p>
          <w:p w:rsidR="0036076A" w:rsidRPr="008C193C" w:rsidRDefault="0036076A" w:rsidP="008C193C">
            <w:pPr>
              <w:ind w:left="125"/>
              <w:jc w:val="center"/>
              <w:rPr>
                <w:sz w:val="20"/>
                <w:szCs w:val="20"/>
              </w:rPr>
            </w:pPr>
            <w:r w:rsidRPr="008C193C">
              <w:rPr>
                <w:sz w:val="20"/>
                <w:szCs w:val="20"/>
              </w:rPr>
              <w:t>US$500</w:t>
            </w:r>
          </w:p>
        </w:tc>
      </w:tr>
      <w:tr w:rsidR="0036076A" w:rsidRPr="00026211" w:rsidTr="008C193C">
        <w:trPr>
          <w:tblHeader/>
        </w:trPr>
        <w:tc>
          <w:tcPr>
            <w:tcW w:w="2410" w:type="dxa"/>
            <w:vMerge/>
          </w:tcPr>
          <w:p w:rsidR="0036076A" w:rsidRPr="008C193C" w:rsidRDefault="0036076A" w:rsidP="00954752">
            <w:pPr>
              <w:rPr>
                <w:sz w:val="20"/>
                <w:szCs w:val="20"/>
                <w:highlight w:val="yellow"/>
              </w:rPr>
            </w:pPr>
          </w:p>
        </w:tc>
        <w:tc>
          <w:tcPr>
            <w:tcW w:w="4678" w:type="dxa"/>
          </w:tcPr>
          <w:p w:rsidR="0036076A" w:rsidRPr="008C193C" w:rsidRDefault="0036076A" w:rsidP="008C193C">
            <w:pPr>
              <w:pStyle w:val="Subtitle"/>
              <w:jc w:val="left"/>
              <w:rPr>
                <w:sz w:val="20"/>
              </w:rPr>
            </w:pPr>
            <w:r w:rsidRPr="008C193C">
              <w:rPr>
                <w:sz w:val="20"/>
              </w:rPr>
              <w:t>% of PAs with no, or poorly, demarcated boundaries</w:t>
            </w:r>
          </w:p>
        </w:tc>
        <w:tc>
          <w:tcPr>
            <w:tcW w:w="1276" w:type="dxa"/>
          </w:tcPr>
          <w:p w:rsidR="0036076A" w:rsidRPr="002B29C7" w:rsidRDefault="0036076A" w:rsidP="008C193C">
            <w:pPr>
              <w:pStyle w:val="TableT"/>
              <w:ind w:left="125"/>
              <w:jc w:val="center"/>
            </w:pPr>
            <w:r>
              <w:t>95%</w:t>
            </w:r>
          </w:p>
        </w:tc>
        <w:tc>
          <w:tcPr>
            <w:tcW w:w="1275" w:type="dxa"/>
          </w:tcPr>
          <w:p w:rsidR="0036076A" w:rsidRPr="002B29C7" w:rsidRDefault="0036076A" w:rsidP="008C193C">
            <w:pPr>
              <w:pStyle w:val="TableT"/>
              <w:ind w:left="125"/>
              <w:jc w:val="center"/>
            </w:pPr>
            <w:r>
              <w:t>&lt;50%</w:t>
            </w:r>
          </w:p>
        </w:tc>
      </w:tr>
    </w:tbl>
    <w:p w:rsidR="0018533A" w:rsidRPr="00AF3112" w:rsidRDefault="0018533A" w:rsidP="00334166">
      <w:pPr>
        <w:pStyle w:val="NumberedParas"/>
        <w:numPr>
          <w:ilvl w:val="0"/>
          <w:numId w:val="0"/>
        </w:numPr>
        <w:rPr>
          <w:noProof w:val="0"/>
          <w:sz w:val="22"/>
          <w:highlight w:val="yellow"/>
          <w:lang w:val="en-GB"/>
        </w:rPr>
      </w:pPr>
    </w:p>
    <w:p w:rsidR="00A01D32" w:rsidRPr="008B66F8" w:rsidRDefault="00466EDD" w:rsidP="00A01D32">
      <w:pPr>
        <w:pStyle w:val="Heading3"/>
        <w:rPr>
          <w:lang w:val="en-GB"/>
        </w:rPr>
      </w:pPr>
      <w:bookmarkStart w:id="29" w:name="_Toc244444739"/>
      <w:r>
        <w:rPr>
          <w:lang w:val="en-GB"/>
        </w:rPr>
        <w:t>P</w:t>
      </w:r>
      <w:r w:rsidRPr="00B9621E">
        <w:rPr>
          <w:lang w:val="en-GB"/>
        </w:rPr>
        <w:t xml:space="preserve">roject </w:t>
      </w:r>
      <w:r>
        <w:rPr>
          <w:lang w:val="en-GB"/>
        </w:rPr>
        <w:t>R</w:t>
      </w:r>
      <w:r w:rsidRPr="00B9621E">
        <w:rPr>
          <w:lang w:val="en-GB"/>
        </w:rPr>
        <w:t>isks</w:t>
      </w:r>
      <w:bookmarkEnd w:id="29"/>
      <w:r w:rsidRPr="008B66F8">
        <w:rPr>
          <w:lang w:val="en-GB"/>
        </w:rPr>
        <w:t xml:space="preserve"> </w:t>
      </w:r>
    </w:p>
    <w:p w:rsidR="00AC5A20" w:rsidRPr="004833EC" w:rsidRDefault="00AC5A20" w:rsidP="00AC5A20">
      <w:pPr>
        <w:pStyle w:val="NumberedParas"/>
        <w:numPr>
          <w:ilvl w:val="0"/>
          <w:numId w:val="0"/>
        </w:numPr>
        <w:rPr>
          <w:rFonts w:eastAsia="Calibri"/>
          <w:noProof w:val="0"/>
          <w:sz w:val="22"/>
          <w:lang w:val="en-GB"/>
        </w:rPr>
      </w:pPr>
    </w:p>
    <w:p w:rsidR="009F4464" w:rsidRPr="00615E68" w:rsidRDefault="00D24352" w:rsidP="00A3435F">
      <w:pPr>
        <w:widowControl w:val="0"/>
        <w:numPr>
          <w:ilvl w:val="0"/>
          <w:numId w:val="15"/>
        </w:numPr>
        <w:tabs>
          <w:tab w:val="left" w:pos="426"/>
        </w:tabs>
        <w:autoSpaceDE w:val="0"/>
        <w:autoSpaceDN w:val="0"/>
        <w:adjustRightInd w:val="0"/>
        <w:ind w:left="0" w:firstLine="0"/>
        <w:jc w:val="both"/>
        <w:rPr>
          <w:sz w:val="22"/>
          <w:szCs w:val="22"/>
          <w:lang w:val="en-GB"/>
        </w:rPr>
      </w:pPr>
      <w:r>
        <w:rPr>
          <w:rFonts w:eastAsia="Calibri"/>
          <w:sz w:val="22"/>
          <w:lang w:val="en-GB"/>
        </w:rPr>
        <w:t xml:space="preserve"> </w:t>
      </w:r>
      <w:r w:rsidR="00FF63C4" w:rsidRPr="00615E68">
        <w:rPr>
          <w:rFonts w:eastAsia="Calibri"/>
          <w:sz w:val="22"/>
          <w:lang w:val="en-GB"/>
        </w:rPr>
        <w:t xml:space="preserve">During the PPG phase, projects risks were updated from </w:t>
      </w:r>
      <w:r w:rsidR="00615E68">
        <w:rPr>
          <w:rFonts w:eastAsia="Calibri"/>
          <w:sz w:val="22"/>
          <w:lang w:val="en-GB"/>
        </w:rPr>
        <w:t>those</w:t>
      </w:r>
      <w:r w:rsidR="00FF63C4" w:rsidRPr="00615E68">
        <w:rPr>
          <w:rFonts w:eastAsia="Calibri"/>
          <w:sz w:val="22"/>
          <w:lang w:val="en-GB"/>
        </w:rPr>
        <w:t xml:space="preserve"> presented at</w:t>
      </w:r>
      <w:r w:rsidR="00371E7B" w:rsidRPr="00615E68">
        <w:rPr>
          <w:rFonts w:eastAsia="Calibri"/>
          <w:sz w:val="22"/>
          <w:lang w:val="en-GB"/>
        </w:rPr>
        <w:t xml:space="preserve"> the</w:t>
      </w:r>
      <w:r w:rsidR="00FF63C4" w:rsidRPr="00615E68">
        <w:rPr>
          <w:rFonts w:eastAsia="Calibri"/>
          <w:sz w:val="22"/>
          <w:lang w:val="en-GB"/>
        </w:rPr>
        <w:t xml:space="preserve"> PIF stage</w:t>
      </w:r>
      <w:r w:rsidR="00734027">
        <w:rPr>
          <w:rFonts w:eastAsia="Calibri"/>
          <w:sz w:val="22"/>
          <w:lang w:val="en-GB"/>
        </w:rPr>
        <w:t xml:space="preserve"> (</w:t>
      </w:r>
      <w:r w:rsidR="00615E68">
        <w:rPr>
          <w:rFonts w:eastAsia="Calibri"/>
          <w:sz w:val="22"/>
          <w:lang w:val="en-GB"/>
        </w:rPr>
        <w:t>Table 8).</w:t>
      </w:r>
      <w:r w:rsidR="00371E7B" w:rsidRPr="00615E68">
        <w:rPr>
          <w:rFonts w:eastAsia="Calibri"/>
          <w:sz w:val="22"/>
          <w:lang w:val="en-GB"/>
        </w:rPr>
        <w:t xml:space="preserve"> </w:t>
      </w:r>
      <w:bookmarkStart w:id="30" w:name="_Toc233622103"/>
    </w:p>
    <w:p w:rsidR="009F4464" w:rsidRDefault="009F4464" w:rsidP="009F4464">
      <w:pPr>
        <w:pStyle w:val="NumberedParas"/>
        <w:numPr>
          <w:ilvl w:val="0"/>
          <w:numId w:val="0"/>
        </w:numPr>
        <w:rPr>
          <w:rFonts w:eastAsia="Calibri"/>
          <w:lang w:val="en-GB"/>
        </w:rPr>
      </w:pPr>
    </w:p>
    <w:p w:rsidR="00435E00" w:rsidRPr="009F4464" w:rsidRDefault="00435E00" w:rsidP="009F4464">
      <w:pPr>
        <w:pStyle w:val="NumberedParas"/>
        <w:numPr>
          <w:ilvl w:val="0"/>
          <w:numId w:val="0"/>
        </w:numPr>
        <w:rPr>
          <w:rFonts w:eastAsia="Calibri"/>
          <w:lang w:val="en-GB"/>
        </w:rPr>
      </w:pPr>
    </w:p>
    <w:p w:rsidR="00F02CA4" w:rsidRPr="009F4464" w:rsidRDefault="00F02CA4" w:rsidP="009F4464">
      <w:pPr>
        <w:pStyle w:val="NumberedParas"/>
        <w:numPr>
          <w:ilvl w:val="0"/>
          <w:numId w:val="0"/>
        </w:numPr>
        <w:jc w:val="center"/>
        <w:rPr>
          <w:b/>
          <w:i/>
          <w:sz w:val="21"/>
          <w:szCs w:val="21"/>
          <w:lang w:val="en-GB"/>
        </w:rPr>
      </w:pPr>
      <w:r w:rsidRPr="009F4464">
        <w:rPr>
          <w:b/>
          <w:i/>
          <w:sz w:val="21"/>
          <w:szCs w:val="21"/>
          <w:lang w:val="en-GB"/>
        </w:rPr>
        <w:t xml:space="preserve">Table </w:t>
      </w:r>
      <w:r w:rsidR="009F4464" w:rsidRPr="009F4464">
        <w:rPr>
          <w:b/>
          <w:i/>
          <w:sz w:val="21"/>
          <w:szCs w:val="21"/>
          <w:lang w:val="en-GB"/>
        </w:rPr>
        <w:t>8</w:t>
      </w:r>
      <w:r w:rsidR="005975D3">
        <w:rPr>
          <w:b/>
          <w:i/>
          <w:sz w:val="21"/>
          <w:szCs w:val="21"/>
          <w:lang w:val="en-GB"/>
        </w:rPr>
        <w:t>:</w:t>
      </w:r>
      <w:r w:rsidRPr="009F4464">
        <w:rPr>
          <w:b/>
          <w:i/>
          <w:sz w:val="21"/>
          <w:szCs w:val="21"/>
          <w:lang w:val="en-GB"/>
        </w:rPr>
        <w:t xml:space="preserve"> </w:t>
      </w:r>
      <w:r w:rsidR="007157B9" w:rsidRPr="009F4464">
        <w:rPr>
          <w:b/>
          <w:i/>
          <w:sz w:val="21"/>
          <w:szCs w:val="21"/>
          <w:lang w:val="en-GB"/>
        </w:rPr>
        <w:t>Project</w:t>
      </w:r>
      <w:r w:rsidRPr="009F4464">
        <w:rPr>
          <w:b/>
          <w:i/>
          <w:sz w:val="21"/>
          <w:szCs w:val="21"/>
          <w:lang w:val="en-GB"/>
        </w:rPr>
        <w:t xml:space="preserve"> Risks </w:t>
      </w:r>
      <w:r w:rsidR="007157B9" w:rsidRPr="009F4464">
        <w:rPr>
          <w:b/>
          <w:i/>
          <w:sz w:val="21"/>
          <w:szCs w:val="21"/>
          <w:lang w:val="en-GB"/>
        </w:rPr>
        <w:t>Assessment</w:t>
      </w:r>
      <w:r w:rsidR="00222117" w:rsidRPr="009F4464">
        <w:rPr>
          <w:b/>
          <w:i/>
          <w:sz w:val="21"/>
          <w:szCs w:val="21"/>
          <w:lang w:val="en-GB"/>
        </w:rPr>
        <w:t xml:space="preserve"> and Mitigation Measures</w:t>
      </w:r>
      <w:bookmarkEnd w:id="30"/>
    </w:p>
    <w:p w:rsidR="009F4464" w:rsidRPr="009F4464" w:rsidRDefault="009F4464" w:rsidP="009F4464">
      <w:pPr>
        <w:pStyle w:val="NumberedParas"/>
        <w:numPr>
          <w:ilvl w:val="0"/>
          <w:numId w:val="0"/>
        </w:numPr>
        <w:jc w:val="center"/>
        <w:rPr>
          <w:rFonts w:eastAsia="Calibri"/>
          <w:lang w:val="en-G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885"/>
        <w:gridCol w:w="5635"/>
      </w:tblGrid>
      <w:tr w:rsidR="009572DC" w:rsidRPr="009F4464" w:rsidTr="009572DC">
        <w:trPr>
          <w:tblHeader/>
        </w:trPr>
        <w:tc>
          <w:tcPr>
            <w:tcW w:w="3119" w:type="dxa"/>
            <w:shd w:val="clear" w:color="auto" w:fill="595959"/>
            <w:vAlign w:val="center"/>
          </w:tcPr>
          <w:p w:rsidR="009F4464" w:rsidRPr="009F4464" w:rsidRDefault="009F4464" w:rsidP="009F4464">
            <w:pPr>
              <w:pStyle w:val="NumberedParas"/>
              <w:numPr>
                <w:ilvl w:val="0"/>
                <w:numId w:val="0"/>
              </w:numPr>
              <w:jc w:val="left"/>
              <w:rPr>
                <w:rFonts w:eastAsia="Calibri"/>
                <w:b/>
                <w:smallCaps/>
                <w:noProof w:val="0"/>
                <w:color w:val="FFFFFF"/>
                <w:sz w:val="20"/>
                <w:szCs w:val="20"/>
                <w:lang w:val="en-GB"/>
              </w:rPr>
            </w:pPr>
            <w:r>
              <w:rPr>
                <w:rFonts w:eastAsia="Calibri"/>
                <w:b/>
                <w:smallCaps/>
                <w:noProof w:val="0"/>
                <w:color w:val="FFFFFF"/>
                <w:sz w:val="20"/>
                <w:szCs w:val="20"/>
                <w:lang w:val="en-GB"/>
              </w:rPr>
              <w:t>Risk</w:t>
            </w:r>
          </w:p>
        </w:tc>
        <w:tc>
          <w:tcPr>
            <w:tcW w:w="885" w:type="dxa"/>
            <w:tcBorders>
              <w:bottom w:val="single" w:sz="4" w:space="0" w:color="auto"/>
            </w:tcBorders>
            <w:shd w:val="clear" w:color="auto" w:fill="595959"/>
            <w:vAlign w:val="center"/>
          </w:tcPr>
          <w:p w:rsidR="009F4464" w:rsidRPr="009F4464" w:rsidRDefault="009572DC" w:rsidP="009572DC">
            <w:pPr>
              <w:pStyle w:val="NumberedParas"/>
              <w:numPr>
                <w:ilvl w:val="0"/>
                <w:numId w:val="0"/>
              </w:numPr>
              <w:jc w:val="center"/>
              <w:rPr>
                <w:rFonts w:eastAsia="Calibri"/>
                <w:b/>
                <w:smallCaps/>
                <w:noProof w:val="0"/>
                <w:color w:val="FFFFFF"/>
                <w:sz w:val="20"/>
                <w:szCs w:val="20"/>
                <w:lang w:val="en-GB"/>
              </w:rPr>
            </w:pPr>
            <w:r>
              <w:rPr>
                <w:rFonts w:eastAsia="Calibri"/>
                <w:b/>
                <w:smallCaps/>
                <w:noProof w:val="0"/>
                <w:color w:val="FFFFFF"/>
                <w:sz w:val="20"/>
                <w:szCs w:val="20"/>
                <w:lang w:val="en-GB"/>
              </w:rPr>
              <w:t xml:space="preserve">risk </w:t>
            </w:r>
            <w:r w:rsidR="009F4464">
              <w:rPr>
                <w:rFonts w:eastAsia="Calibri"/>
                <w:b/>
                <w:smallCaps/>
                <w:noProof w:val="0"/>
                <w:color w:val="FFFFFF"/>
                <w:sz w:val="20"/>
                <w:szCs w:val="20"/>
                <w:lang w:val="en-GB"/>
              </w:rPr>
              <w:t>Rating</w:t>
            </w:r>
          </w:p>
        </w:tc>
        <w:tc>
          <w:tcPr>
            <w:tcW w:w="5635" w:type="dxa"/>
            <w:shd w:val="clear" w:color="auto" w:fill="595959"/>
            <w:vAlign w:val="center"/>
          </w:tcPr>
          <w:p w:rsidR="009F4464" w:rsidRPr="009F4464" w:rsidRDefault="009F4464" w:rsidP="00BD01DD">
            <w:pPr>
              <w:pStyle w:val="NumberedParas"/>
              <w:numPr>
                <w:ilvl w:val="0"/>
                <w:numId w:val="0"/>
              </w:numPr>
              <w:jc w:val="left"/>
              <w:rPr>
                <w:rFonts w:eastAsia="Calibri"/>
                <w:b/>
                <w:smallCaps/>
                <w:noProof w:val="0"/>
                <w:color w:val="FFFFFF"/>
                <w:sz w:val="20"/>
                <w:szCs w:val="20"/>
                <w:lang w:val="en-GB"/>
              </w:rPr>
            </w:pPr>
            <w:r>
              <w:rPr>
                <w:rFonts w:eastAsia="Calibri"/>
                <w:b/>
                <w:smallCaps/>
                <w:noProof w:val="0"/>
                <w:color w:val="FFFFFF"/>
                <w:sz w:val="20"/>
                <w:szCs w:val="20"/>
                <w:lang w:val="en-GB"/>
              </w:rPr>
              <w:t>Risk mitigation measures</w:t>
            </w:r>
          </w:p>
        </w:tc>
      </w:tr>
      <w:tr w:rsidR="009572DC" w:rsidRPr="008B66F8" w:rsidTr="009572DC">
        <w:tc>
          <w:tcPr>
            <w:tcW w:w="3119" w:type="dxa"/>
          </w:tcPr>
          <w:p w:rsidR="009F4464" w:rsidRPr="008B66F8" w:rsidRDefault="0082338F" w:rsidP="00F02CA4">
            <w:pPr>
              <w:pStyle w:val="NumberedParas"/>
              <w:numPr>
                <w:ilvl w:val="0"/>
                <w:numId w:val="0"/>
              </w:numPr>
              <w:jc w:val="left"/>
              <w:rPr>
                <w:rFonts w:eastAsia="Calibri"/>
                <w:noProof w:val="0"/>
                <w:lang w:val="en-GB"/>
              </w:rPr>
            </w:pPr>
            <w:r>
              <w:rPr>
                <w:sz w:val="20"/>
                <w:szCs w:val="20"/>
                <w:lang w:val="en-GB"/>
              </w:rPr>
              <w:t>The legal reform processes become prolonged and drawn out, resulting in delays to the expansion of the PAN into privately owned and leased areas of high biodiversity value.</w:t>
            </w:r>
          </w:p>
        </w:tc>
        <w:tc>
          <w:tcPr>
            <w:tcW w:w="885" w:type="dxa"/>
            <w:shd w:val="clear" w:color="auto" w:fill="FFFFFF"/>
          </w:tcPr>
          <w:p w:rsidR="009F4464" w:rsidRPr="0036161B" w:rsidRDefault="00001C64" w:rsidP="00C77534">
            <w:pPr>
              <w:pStyle w:val="NumberedParas"/>
              <w:numPr>
                <w:ilvl w:val="0"/>
                <w:numId w:val="0"/>
              </w:numPr>
              <w:jc w:val="center"/>
              <w:rPr>
                <w:rFonts w:eastAsia="Calibri"/>
                <w:noProof w:val="0"/>
                <w:sz w:val="20"/>
                <w:szCs w:val="18"/>
                <w:lang w:val="en-GB"/>
              </w:rPr>
            </w:pPr>
            <w:r w:rsidRPr="0036161B">
              <w:rPr>
                <w:rFonts w:eastAsia="Calibri"/>
                <w:noProof w:val="0"/>
                <w:sz w:val="20"/>
                <w:szCs w:val="18"/>
                <w:lang w:val="en-GB"/>
              </w:rPr>
              <w:t>H</w:t>
            </w:r>
          </w:p>
        </w:tc>
        <w:tc>
          <w:tcPr>
            <w:tcW w:w="5635" w:type="dxa"/>
          </w:tcPr>
          <w:p w:rsidR="009F4464" w:rsidRPr="008B66F8" w:rsidRDefault="0082338F" w:rsidP="00AC122B">
            <w:pPr>
              <w:pStyle w:val="NumberedParas"/>
              <w:numPr>
                <w:ilvl w:val="0"/>
                <w:numId w:val="0"/>
              </w:numPr>
              <w:jc w:val="left"/>
              <w:rPr>
                <w:rFonts w:eastAsia="Calibri"/>
                <w:noProof w:val="0"/>
                <w:sz w:val="22"/>
                <w:lang w:val="en-GB"/>
              </w:rPr>
            </w:pPr>
            <w:r w:rsidRPr="00DB2212">
              <w:rPr>
                <w:sz w:val="20"/>
                <w:szCs w:val="20"/>
                <w:lang w:val="en-GB"/>
              </w:rPr>
              <w:t xml:space="preserve">The project will </w:t>
            </w:r>
            <w:r>
              <w:rPr>
                <w:sz w:val="20"/>
                <w:szCs w:val="20"/>
                <w:lang w:val="en-GB"/>
              </w:rPr>
              <w:t>facilitate the establishment and functioning of a</w:t>
            </w:r>
            <w:r w:rsidRPr="00DB2212">
              <w:rPr>
                <w:sz w:val="20"/>
                <w:szCs w:val="20"/>
              </w:rPr>
              <w:t xml:space="preserve"> </w:t>
            </w:r>
            <w:r w:rsidR="0099226D">
              <w:rPr>
                <w:sz w:val="20"/>
                <w:szCs w:val="20"/>
              </w:rPr>
              <w:t>legal</w:t>
            </w:r>
            <w:r w:rsidRPr="00DB2212">
              <w:rPr>
                <w:sz w:val="20"/>
                <w:szCs w:val="20"/>
              </w:rPr>
              <w:t xml:space="preserve"> working group</w:t>
            </w:r>
            <w:r w:rsidR="0099226D">
              <w:rPr>
                <w:sz w:val="20"/>
                <w:szCs w:val="20"/>
              </w:rPr>
              <w:t>,</w:t>
            </w:r>
            <w:r w:rsidRPr="00DB2212">
              <w:rPr>
                <w:sz w:val="20"/>
                <w:szCs w:val="20"/>
              </w:rPr>
              <w:t xml:space="preserve"> </w:t>
            </w:r>
            <w:r>
              <w:rPr>
                <w:sz w:val="20"/>
                <w:szCs w:val="20"/>
              </w:rPr>
              <w:t xml:space="preserve">within the exisiting </w:t>
            </w:r>
            <w:r w:rsidR="00727B3D">
              <w:rPr>
                <w:sz w:val="20"/>
                <w:szCs w:val="20"/>
              </w:rPr>
              <w:t>governance</w:t>
            </w:r>
            <w:r>
              <w:rPr>
                <w:sz w:val="20"/>
                <w:szCs w:val="20"/>
              </w:rPr>
              <w:t xml:space="preserve"> framework of the NBSAP Committee</w:t>
            </w:r>
            <w:r w:rsidR="0099226D">
              <w:rPr>
                <w:sz w:val="20"/>
                <w:szCs w:val="20"/>
              </w:rPr>
              <w:t>,</w:t>
            </w:r>
            <w:r>
              <w:rPr>
                <w:sz w:val="20"/>
                <w:szCs w:val="20"/>
              </w:rPr>
              <w:t xml:space="preserve"> </w:t>
            </w:r>
            <w:r w:rsidRPr="00DB2212">
              <w:rPr>
                <w:sz w:val="20"/>
                <w:szCs w:val="20"/>
              </w:rPr>
              <w:t xml:space="preserve">to </w:t>
            </w:r>
            <w:r w:rsidR="00727B3D">
              <w:rPr>
                <w:sz w:val="20"/>
                <w:szCs w:val="20"/>
              </w:rPr>
              <w:t>guide and direct</w:t>
            </w:r>
            <w:r w:rsidRPr="00DB2212">
              <w:rPr>
                <w:sz w:val="20"/>
                <w:szCs w:val="20"/>
              </w:rPr>
              <w:t xml:space="preserve"> the legal reform processes</w:t>
            </w:r>
            <w:r w:rsidR="00727B3D">
              <w:rPr>
                <w:sz w:val="20"/>
                <w:szCs w:val="20"/>
              </w:rPr>
              <w:t>. Legisl</w:t>
            </w:r>
            <w:r w:rsidR="00AC122B">
              <w:rPr>
                <w:sz w:val="20"/>
                <w:szCs w:val="20"/>
              </w:rPr>
              <w:t>a</w:t>
            </w:r>
            <w:r w:rsidR="00727B3D">
              <w:rPr>
                <w:sz w:val="20"/>
                <w:szCs w:val="20"/>
              </w:rPr>
              <w:t>tive amendments</w:t>
            </w:r>
            <w:r>
              <w:rPr>
                <w:sz w:val="20"/>
                <w:szCs w:val="20"/>
              </w:rPr>
              <w:t xml:space="preserve"> </w:t>
            </w:r>
            <w:r w:rsidR="00727B3D">
              <w:rPr>
                <w:sz w:val="20"/>
                <w:szCs w:val="20"/>
              </w:rPr>
              <w:t>that would enable, and incentivise, the formal designation of privately owned or managed land as PAs will be prioritised</w:t>
            </w:r>
            <w:r w:rsidRPr="00DB2212">
              <w:rPr>
                <w:sz w:val="20"/>
                <w:szCs w:val="20"/>
              </w:rPr>
              <w:t xml:space="preserve">. </w:t>
            </w:r>
            <w:r>
              <w:rPr>
                <w:sz w:val="20"/>
                <w:szCs w:val="20"/>
              </w:rPr>
              <w:t xml:space="preserve">Key stakeholder institutions, including the </w:t>
            </w:r>
            <w:r w:rsidR="0099226D">
              <w:rPr>
                <w:sz w:val="20"/>
                <w:szCs w:val="20"/>
              </w:rPr>
              <w:t>State Law Office</w:t>
            </w:r>
            <w:r>
              <w:rPr>
                <w:sz w:val="20"/>
                <w:szCs w:val="20"/>
              </w:rPr>
              <w:t xml:space="preserve">, will be co-opted onto the working </w:t>
            </w:r>
            <w:r>
              <w:rPr>
                <w:sz w:val="20"/>
                <w:szCs w:val="20"/>
              </w:rPr>
              <w:lastRenderedPageBreak/>
              <w:t xml:space="preserve">group to ensure cooperative problem-solving in the iterative drafting of </w:t>
            </w:r>
            <w:r w:rsidR="00A44375">
              <w:rPr>
                <w:sz w:val="20"/>
                <w:szCs w:val="20"/>
              </w:rPr>
              <w:t xml:space="preserve">the necessary </w:t>
            </w:r>
            <w:r>
              <w:rPr>
                <w:sz w:val="20"/>
                <w:szCs w:val="20"/>
              </w:rPr>
              <w:t xml:space="preserve">legislative and regulatory amendments. The project will </w:t>
            </w:r>
            <w:r w:rsidR="00A44375">
              <w:rPr>
                <w:sz w:val="20"/>
                <w:szCs w:val="20"/>
              </w:rPr>
              <w:t xml:space="preserve">specifically </w:t>
            </w:r>
            <w:r>
              <w:rPr>
                <w:sz w:val="20"/>
                <w:szCs w:val="20"/>
              </w:rPr>
              <w:t>contract a</w:t>
            </w:r>
            <w:r w:rsidRPr="00DB2212">
              <w:rPr>
                <w:sz w:val="20"/>
                <w:szCs w:val="20"/>
              </w:rPr>
              <w:t xml:space="preserve">n international, and counterpart national, specialist </w:t>
            </w:r>
            <w:r w:rsidR="00A44375">
              <w:rPr>
                <w:sz w:val="20"/>
                <w:szCs w:val="20"/>
              </w:rPr>
              <w:t xml:space="preserve">in environmental law to provide </w:t>
            </w:r>
            <w:r w:rsidRPr="00DB2212">
              <w:rPr>
                <w:sz w:val="20"/>
                <w:szCs w:val="20"/>
              </w:rPr>
              <w:t xml:space="preserve">technical and specialist legal advisory support to the </w:t>
            </w:r>
            <w:r w:rsidR="0099226D">
              <w:rPr>
                <w:sz w:val="20"/>
                <w:szCs w:val="20"/>
              </w:rPr>
              <w:t>working group</w:t>
            </w:r>
            <w:r w:rsidRPr="00DB2212">
              <w:rPr>
                <w:sz w:val="20"/>
                <w:szCs w:val="20"/>
              </w:rPr>
              <w:t>.</w:t>
            </w:r>
            <w:r>
              <w:rPr>
                <w:sz w:val="20"/>
                <w:szCs w:val="20"/>
              </w:rPr>
              <w:t xml:space="preserve"> The project will also support capacity development in the </w:t>
            </w:r>
            <w:r w:rsidR="0099226D">
              <w:rPr>
                <w:sz w:val="20"/>
                <w:szCs w:val="20"/>
              </w:rPr>
              <w:t>MoA</w:t>
            </w:r>
            <w:r>
              <w:rPr>
                <w:sz w:val="20"/>
                <w:szCs w:val="20"/>
              </w:rPr>
              <w:t xml:space="preserve"> to lead the legislative reform proposals through the </w:t>
            </w:r>
            <w:r w:rsidR="0099226D">
              <w:rPr>
                <w:sz w:val="20"/>
                <w:szCs w:val="20"/>
              </w:rPr>
              <w:t>formal</w:t>
            </w:r>
            <w:r>
              <w:rPr>
                <w:sz w:val="20"/>
                <w:szCs w:val="20"/>
              </w:rPr>
              <w:t xml:space="preserve"> approval process requirements. The </w:t>
            </w:r>
            <w:r w:rsidR="0099226D">
              <w:rPr>
                <w:sz w:val="20"/>
                <w:szCs w:val="20"/>
              </w:rPr>
              <w:t xml:space="preserve">implementation of </w:t>
            </w:r>
            <w:r w:rsidR="00727B3D">
              <w:rPr>
                <w:sz w:val="20"/>
                <w:szCs w:val="20"/>
              </w:rPr>
              <w:t>PA expansion activities</w:t>
            </w:r>
            <w:r>
              <w:rPr>
                <w:sz w:val="20"/>
                <w:szCs w:val="20"/>
              </w:rPr>
              <w:t xml:space="preserve"> will </w:t>
            </w:r>
            <w:r w:rsidR="00A44375">
              <w:rPr>
                <w:sz w:val="20"/>
                <w:szCs w:val="20"/>
              </w:rPr>
              <w:t xml:space="preserve">then </w:t>
            </w:r>
            <w:r>
              <w:rPr>
                <w:sz w:val="20"/>
                <w:szCs w:val="20"/>
              </w:rPr>
              <w:t xml:space="preserve">be </w:t>
            </w:r>
            <w:r w:rsidR="00727B3D">
              <w:rPr>
                <w:sz w:val="20"/>
                <w:szCs w:val="20"/>
              </w:rPr>
              <w:t>programmed</w:t>
            </w:r>
            <w:r>
              <w:rPr>
                <w:sz w:val="20"/>
                <w:szCs w:val="20"/>
              </w:rPr>
              <w:t xml:space="preserve"> for year</w:t>
            </w:r>
            <w:r w:rsidR="0099226D">
              <w:rPr>
                <w:sz w:val="20"/>
                <w:szCs w:val="20"/>
              </w:rPr>
              <w:t>s</w:t>
            </w:r>
            <w:r>
              <w:rPr>
                <w:sz w:val="20"/>
                <w:szCs w:val="20"/>
              </w:rPr>
              <w:t xml:space="preserve"> 3</w:t>
            </w:r>
            <w:r w:rsidR="0099226D">
              <w:rPr>
                <w:sz w:val="20"/>
                <w:szCs w:val="20"/>
              </w:rPr>
              <w:t>-5</w:t>
            </w:r>
            <w:r>
              <w:rPr>
                <w:sz w:val="20"/>
                <w:szCs w:val="20"/>
              </w:rPr>
              <w:t xml:space="preserve"> of the project to provide sufficient time for the </w:t>
            </w:r>
            <w:r w:rsidR="00727B3D">
              <w:rPr>
                <w:sz w:val="20"/>
                <w:szCs w:val="20"/>
              </w:rPr>
              <w:t xml:space="preserve">enabling </w:t>
            </w:r>
            <w:r>
              <w:rPr>
                <w:sz w:val="20"/>
                <w:szCs w:val="20"/>
              </w:rPr>
              <w:t>legal reform processes to be completed</w:t>
            </w:r>
            <w:r w:rsidR="0099226D">
              <w:rPr>
                <w:sz w:val="20"/>
                <w:szCs w:val="20"/>
              </w:rPr>
              <w:t>.</w:t>
            </w:r>
          </w:p>
        </w:tc>
      </w:tr>
      <w:tr w:rsidR="009572DC" w:rsidRPr="005A7E95" w:rsidTr="009572DC">
        <w:tc>
          <w:tcPr>
            <w:tcW w:w="3119" w:type="dxa"/>
          </w:tcPr>
          <w:p w:rsidR="00A77575" w:rsidRPr="005A7E95" w:rsidRDefault="00A77575" w:rsidP="00A77575">
            <w:pPr>
              <w:rPr>
                <w:sz w:val="20"/>
                <w:szCs w:val="20"/>
              </w:rPr>
            </w:pPr>
            <w:r w:rsidRPr="005A7E95">
              <w:rPr>
                <w:sz w:val="20"/>
                <w:szCs w:val="20"/>
              </w:rPr>
              <w:lastRenderedPageBreak/>
              <w:t>Fears of expropriation and/or loss of rights hamper efforts to negotiate conservation stewardship agreements with private landowners and leaseholders</w:t>
            </w:r>
          </w:p>
          <w:p w:rsidR="009F4464" w:rsidRPr="00C01FCB" w:rsidRDefault="009F4464" w:rsidP="00F02CA4">
            <w:pPr>
              <w:pStyle w:val="NumberedParas"/>
              <w:numPr>
                <w:ilvl w:val="0"/>
                <w:numId w:val="0"/>
              </w:numPr>
              <w:jc w:val="left"/>
              <w:rPr>
                <w:rFonts w:eastAsia="Calibri"/>
                <w:noProof w:val="0"/>
                <w:sz w:val="20"/>
                <w:szCs w:val="20"/>
              </w:rPr>
            </w:pPr>
          </w:p>
        </w:tc>
        <w:tc>
          <w:tcPr>
            <w:tcW w:w="885" w:type="dxa"/>
            <w:shd w:val="clear" w:color="auto" w:fill="FFFFFF"/>
          </w:tcPr>
          <w:p w:rsidR="009F4464" w:rsidRPr="005A7E95" w:rsidRDefault="00001C64" w:rsidP="00C77534">
            <w:pPr>
              <w:pStyle w:val="NumberedParas"/>
              <w:numPr>
                <w:ilvl w:val="0"/>
                <w:numId w:val="0"/>
              </w:numPr>
              <w:jc w:val="center"/>
              <w:rPr>
                <w:rFonts w:eastAsia="Calibri"/>
                <w:noProof w:val="0"/>
                <w:sz w:val="20"/>
                <w:szCs w:val="20"/>
                <w:lang w:val="en-GB"/>
              </w:rPr>
            </w:pPr>
            <w:r>
              <w:rPr>
                <w:rFonts w:eastAsia="Calibri"/>
                <w:noProof w:val="0"/>
                <w:sz w:val="20"/>
                <w:szCs w:val="20"/>
                <w:lang w:val="en-GB"/>
              </w:rPr>
              <w:t>H</w:t>
            </w:r>
          </w:p>
        </w:tc>
        <w:tc>
          <w:tcPr>
            <w:tcW w:w="5635" w:type="dxa"/>
          </w:tcPr>
          <w:p w:rsidR="009F4464" w:rsidRPr="00CF7DBE" w:rsidRDefault="005A7E95" w:rsidP="00A44375">
            <w:pPr>
              <w:pStyle w:val="NumberedParas"/>
              <w:numPr>
                <w:ilvl w:val="0"/>
                <w:numId w:val="0"/>
              </w:numPr>
              <w:jc w:val="left"/>
              <w:rPr>
                <w:rFonts w:eastAsia="Calibri"/>
                <w:noProof w:val="0"/>
                <w:sz w:val="20"/>
                <w:szCs w:val="20"/>
                <w:lang w:val="en-GB"/>
              </w:rPr>
            </w:pPr>
            <w:r w:rsidRPr="005A7E95">
              <w:rPr>
                <w:rFonts w:eastAsia="Calibri"/>
                <w:noProof w:val="0"/>
                <w:sz w:val="20"/>
                <w:szCs w:val="20"/>
                <w:lang w:val="en-GB"/>
              </w:rPr>
              <w:t>The pro</w:t>
            </w:r>
            <w:r>
              <w:rPr>
                <w:rFonts w:eastAsia="Calibri"/>
                <w:noProof w:val="0"/>
                <w:sz w:val="20"/>
                <w:szCs w:val="20"/>
                <w:lang w:val="en-GB"/>
              </w:rPr>
              <w:t>ject will</w:t>
            </w:r>
            <w:r w:rsidR="00734027">
              <w:rPr>
                <w:rFonts w:eastAsia="Calibri"/>
                <w:noProof w:val="0"/>
                <w:sz w:val="20"/>
                <w:szCs w:val="20"/>
                <w:lang w:val="en-GB"/>
              </w:rPr>
              <w:t xml:space="preserve"> </w:t>
            </w:r>
            <w:r>
              <w:rPr>
                <w:rFonts w:eastAsia="Calibri"/>
                <w:noProof w:val="0"/>
                <w:sz w:val="20"/>
                <w:szCs w:val="20"/>
                <w:lang w:val="en-GB"/>
              </w:rPr>
              <w:t xml:space="preserve">facilitate the design, and piloting, of a conservation stewardship programme </w:t>
            </w:r>
            <w:r w:rsidR="00734027">
              <w:rPr>
                <w:rFonts w:eastAsia="Calibri"/>
                <w:noProof w:val="0"/>
                <w:sz w:val="20"/>
                <w:szCs w:val="20"/>
                <w:lang w:val="en-GB"/>
              </w:rPr>
              <w:t>that will focus on the voluntary negotiation of a conservation stewardship agreement between a</w:t>
            </w:r>
            <w:r w:rsidR="00CF7DBE">
              <w:rPr>
                <w:rFonts w:eastAsia="Calibri"/>
                <w:noProof w:val="0"/>
                <w:sz w:val="20"/>
                <w:szCs w:val="20"/>
                <w:lang w:val="en-GB"/>
              </w:rPr>
              <w:t>n individual</w:t>
            </w:r>
            <w:r w:rsidR="00734027">
              <w:rPr>
                <w:rFonts w:eastAsia="Calibri"/>
                <w:noProof w:val="0"/>
                <w:sz w:val="20"/>
                <w:szCs w:val="20"/>
                <w:lang w:val="en-GB"/>
              </w:rPr>
              <w:t xml:space="preserve"> land owner/lessee and the </w:t>
            </w:r>
            <w:r w:rsidR="00CF7DBE">
              <w:rPr>
                <w:rFonts w:eastAsia="Calibri"/>
                <w:noProof w:val="0"/>
                <w:sz w:val="20"/>
                <w:szCs w:val="20"/>
                <w:lang w:val="en-GB"/>
              </w:rPr>
              <w:t xml:space="preserve">relevant </w:t>
            </w:r>
            <w:r w:rsidR="00734027">
              <w:rPr>
                <w:rFonts w:eastAsia="Calibri"/>
                <w:noProof w:val="0"/>
                <w:sz w:val="20"/>
                <w:szCs w:val="20"/>
                <w:lang w:val="en-GB"/>
              </w:rPr>
              <w:t xml:space="preserve">conservation agency. </w:t>
            </w:r>
            <w:r w:rsidR="00C12DCE">
              <w:rPr>
                <w:rFonts w:eastAsia="Calibri"/>
                <w:noProof w:val="0"/>
                <w:sz w:val="20"/>
                <w:szCs w:val="20"/>
                <w:lang w:val="en-GB"/>
              </w:rPr>
              <w:t xml:space="preserve">No option for expropriation of land or </w:t>
            </w:r>
            <w:r w:rsidR="00A44375">
              <w:rPr>
                <w:rFonts w:eastAsia="Calibri"/>
                <w:noProof w:val="0"/>
                <w:sz w:val="20"/>
                <w:szCs w:val="20"/>
                <w:lang w:val="en-GB"/>
              </w:rPr>
              <w:t>rights will be considered in this</w:t>
            </w:r>
            <w:r w:rsidR="00C12DCE">
              <w:rPr>
                <w:rFonts w:eastAsia="Calibri"/>
                <w:noProof w:val="0"/>
                <w:sz w:val="20"/>
                <w:szCs w:val="20"/>
                <w:lang w:val="en-GB"/>
              </w:rPr>
              <w:t xml:space="preserve"> </w:t>
            </w:r>
            <w:r w:rsidR="00A44375">
              <w:rPr>
                <w:rFonts w:eastAsia="Calibri"/>
                <w:noProof w:val="0"/>
                <w:sz w:val="20"/>
                <w:szCs w:val="20"/>
                <w:lang w:val="en-GB"/>
              </w:rPr>
              <w:t xml:space="preserve">conservation stewardship </w:t>
            </w:r>
            <w:r w:rsidR="00C12DCE">
              <w:rPr>
                <w:rFonts w:eastAsia="Calibri"/>
                <w:noProof w:val="0"/>
                <w:sz w:val="20"/>
                <w:szCs w:val="20"/>
                <w:lang w:val="en-GB"/>
              </w:rPr>
              <w:t xml:space="preserve">programme. </w:t>
            </w:r>
            <w:r w:rsidR="00661787">
              <w:rPr>
                <w:rFonts w:eastAsia="Calibri"/>
                <w:noProof w:val="0"/>
                <w:sz w:val="20"/>
                <w:szCs w:val="20"/>
                <w:lang w:val="en-GB"/>
              </w:rPr>
              <w:t>A focused communication campaign will be implemented by the programme</w:t>
            </w:r>
            <w:r w:rsidR="00A44375">
              <w:rPr>
                <w:rFonts w:eastAsia="Calibri"/>
                <w:noProof w:val="0"/>
                <w:sz w:val="20"/>
                <w:szCs w:val="20"/>
                <w:lang w:val="en-GB"/>
              </w:rPr>
              <w:t xml:space="preserve"> staff</w:t>
            </w:r>
            <w:r w:rsidR="00661787">
              <w:rPr>
                <w:rFonts w:eastAsia="Calibri"/>
                <w:noProof w:val="0"/>
                <w:sz w:val="20"/>
                <w:szCs w:val="20"/>
                <w:lang w:val="en-GB"/>
              </w:rPr>
              <w:t xml:space="preserve"> to specifically respond to, and address landowners and leaseholder’s apprehensions about the programme. </w:t>
            </w:r>
            <w:r w:rsidR="00C12DCE">
              <w:rPr>
                <w:rFonts w:eastAsia="Calibri"/>
                <w:noProof w:val="0"/>
                <w:sz w:val="20"/>
                <w:szCs w:val="20"/>
                <w:lang w:val="en-GB"/>
              </w:rPr>
              <w:t>All affected landowners (i.e. those targeted for PA expansion efforts</w:t>
            </w:r>
            <w:r w:rsidR="001B043E">
              <w:rPr>
                <w:rFonts w:eastAsia="Calibri"/>
                <w:noProof w:val="0"/>
                <w:sz w:val="20"/>
                <w:szCs w:val="20"/>
                <w:lang w:val="en-GB"/>
              </w:rPr>
              <w:t>)</w:t>
            </w:r>
            <w:r w:rsidR="00C12DCE">
              <w:rPr>
                <w:rFonts w:eastAsia="Calibri"/>
                <w:noProof w:val="0"/>
                <w:sz w:val="20"/>
                <w:szCs w:val="20"/>
                <w:lang w:val="en-GB"/>
              </w:rPr>
              <w:t xml:space="preserve"> would </w:t>
            </w:r>
            <w:r w:rsidR="00661787">
              <w:rPr>
                <w:rFonts w:eastAsia="Calibri"/>
                <w:noProof w:val="0"/>
                <w:sz w:val="20"/>
                <w:szCs w:val="20"/>
                <w:lang w:val="en-GB"/>
              </w:rPr>
              <w:t xml:space="preserve">then </w:t>
            </w:r>
            <w:r w:rsidR="00C12DCE">
              <w:rPr>
                <w:rFonts w:eastAsia="Calibri"/>
                <w:noProof w:val="0"/>
                <w:sz w:val="20"/>
                <w:szCs w:val="20"/>
                <w:lang w:val="en-GB"/>
              </w:rPr>
              <w:t>be visited by conservation stewardship staff to introduce conservation stewardship</w:t>
            </w:r>
            <w:r w:rsidR="001B043E">
              <w:rPr>
                <w:rFonts w:eastAsia="Calibri"/>
                <w:noProof w:val="0"/>
                <w:sz w:val="20"/>
                <w:szCs w:val="20"/>
                <w:lang w:val="en-GB"/>
              </w:rPr>
              <w:t>,</w:t>
            </w:r>
            <w:r w:rsidR="00C12DCE">
              <w:rPr>
                <w:rFonts w:eastAsia="Calibri"/>
                <w:noProof w:val="0"/>
                <w:sz w:val="20"/>
                <w:szCs w:val="20"/>
                <w:lang w:val="en-GB"/>
              </w:rPr>
              <w:t xml:space="preserve"> and the stewardship options. Specific concerns and fears </w:t>
            </w:r>
            <w:r w:rsidR="001B043E">
              <w:rPr>
                <w:rFonts w:eastAsia="Calibri"/>
                <w:noProof w:val="0"/>
                <w:sz w:val="20"/>
                <w:szCs w:val="20"/>
                <w:lang w:val="en-GB"/>
              </w:rPr>
              <w:t xml:space="preserve">of individual landowners/leaseholders </w:t>
            </w:r>
            <w:r w:rsidR="00C12DCE">
              <w:rPr>
                <w:rFonts w:eastAsia="Calibri"/>
                <w:noProof w:val="0"/>
                <w:sz w:val="20"/>
                <w:szCs w:val="20"/>
                <w:lang w:val="en-GB"/>
              </w:rPr>
              <w:t xml:space="preserve">will first be addressed by stewardship staff prior to initiation of any negotiation process. </w:t>
            </w:r>
            <w:r w:rsidR="00734027">
              <w:rPr>
                <w:rFonts w:eastAsia="Calibri"/>
                <w:noProof w:val="0"/>
                <w:sz w:val="20"/>
                <w:szCs w:val="20"/>
                <w:lang w:val="en-GB"/>
              </w:rPr>
              <w:t>If successfully concluded, a cons</w:t>
            </w:r>
            <w:r w:rsidR="00CF7DBE">
              <w:rPr>
                <w:rFonts w:eastAsia="Calibri"/>
                <w:noProof w:val="0"/>
                <w:sz w:val="20"/>
                <w:szCs w:val="20"/>
                <w:lang w:val="en-GB"/>
              </w:rPr>
              <w:t>ervation stewardship agreement w</w:t>
            </w:r>
            <w:r w:rsidR="00734027">
              <w:rPr>
                <w:rFonts w:eastAsia="Calibri"/>
                <w:noProof w:val="0"/>
                <w:sz w:val="20"/>
                <w:szCs w:val="20"/>
                <w:lang w:val="en-GB"/>
              </w:rPr>
              <w:t>ould</w:t>
            </w:r>
            <w:r w:rsidR="00CF7DBE">
              <w:rPr>
                <w:rFonts w:eastAsia="Calibri"/>
                <w:noProof w:val="0"/>
                <w:sz w:val="20"/>
                <w:szCs w:val="20"/>
                <w:lang w:val="en-GB"/>
              </w:rPr>
              <w:t xml:space="preserve"> then</w:t>
            </w:r>
            <w:r w:rsidR="00734027">
              <w:rPr>
                <w:rFonts w:eastAsia="Calibri"/>
                <w:noProof w:val="0"/>
                <w:sz w:val="20"/>
                <w:szCs w:val="20"/>
                <w:lang w:val="en-GB"/>
              </w:rPr>
              <w:t xml:space="preserve"> enable the </w:t>
            </w:r>
            <w:r w:rsidR="006873CB">
              <w:rPr>
                <w:rFonts w:eastAsia="Calibri"/>
                <w:noProof w:val="0"/>
                <w:sz w:val="20"/>
                <w:szCs w:val="20"/>
                <w:lang w:val="en-GB"/>
              </w:rPr>
              <w:t>incorporation of private land (leased or freehold title) into the PAN</w:t>
            </w:r>
            <w:r w:rsidR="00734027">
              <w:rPr>
                <w:rFonts w:eastAsia="Calibri"/>
                <w:noProof w:val="0"/>
                <w:sz w:val="20"/>
                <w:szCs w:val="20"/>
                <w:lang w:val="en-GB"/>
              </w:rPr>
              <w:t xml:space="preserve"> without any loss of ownership or rights</w:t>
            </w:r>
            <w:r w:rsidR="006873CB">
              <w:rPr>
                <w:rFonts w:eastAsia="Calibri"/>
                <w:noProof w:val="0"/>
                <w:sz w:val="20"/>
                <w:szCs w:val="20"/>
                <w:lang w:val="en-GB"/>
              </w:rPr>
              <w:t xml:space="preserve">. </w:t>
            </w:r>
            <w:r w:rsidR="00CF7DBE">
              <w:rPr>
                <w:rFonts w:eastAsia="Calibri"/>
                <w:noProof w:val="0"/>
                <w:sz w:val="20"/>
                <w:szCs w:val="20"/>
                <w:lang w:val="en-GB"/>
              </w:rPr>
              <w:t>W</w:t>
            </w:r>
            <w:r w:rsidR="00A24491">
              <w:rPr>
                <w:rFonts w:eastAsia="Calibri"/>
                <w:noProof w:val="0"/>
                <w:sz w:val="20"/>
                <w:szCs w:val="20"/>
                <w:lang w:val="en-GB"/>
              </w:rPr>
              <w:t>here a conservation stewardship</w:t>
            </w:r>
            <w:r w:rsidR="00CF7DBE">
              <w:rPr>
                <w:rFonts w:eastAsia="Calibri"/>
                <w:noProof w:val="0"/>
                <w:sz w:val="20"/>
                <w:szCs w:val="20"/>
                <w:lang w:val="en-GB"/>
              </w:rPr>
              <w:t xml:space="preserve"> agreement is not successfully concluded</w:t>
            </w:r>
            <w:r w:rsidR="00C12DCE">
              <w:rPr>
                <w:rFonts w:eastAsia="Calibri"/>
                <w:noProof w:val="0"/>
                <w:sz w:val="20"/>
                <w:szCs w:val="20"/>
                <w:lang w:val="en-GB"/>
              </w:rPr>
              <w:t xml:space="preserve"> (or even initiated in the case of reluctant landowners/lessees)</w:t>
            </w:r>
            <w:r w:rsidR="00CF7DBE">
              <w:rPr>
                <w:rFonts w:eastAsia="Calibri"/>
                <w:noProof w:val="0"/>
                <w:sz w:val="20"/>
                <w:szCs w:val="20"/>
                <w:lang w:val="en-GB"/>
              </w:rPr>
              <w:t xml:space="preserve">, the existing </w:t>
            </w:r>
            <w:r w:rsidR="00CF7DBE">
              <w:rPr>
                <w:rFonts w:eastAsia="Calibri"/>
                <w:i/>
                <w:noProof w:val="0"/>
                <w:sz w:val="20"/>
                <w:szCs w:val="20"/>
                <w:lang w:val="en-GB"/>
              </w:rPr>
              <w:t xml:space="preserve">status quo </w:t>
            </w:r>
            <w:r w:rsidR="00CF7DBE">
              <w:rPr>
                <w:rFonts w:eastAsia="Calibri"/>
                <w:noProof w:val="0"/>
                <w:sz w:val="20"/>
                <w:szCs w:val="20"/>
                <w:lang w:val="en-GB"/>
              </w:rPr>
              <w:t xml:space="preserve">would then be retained. A suite of incentives would be developed by, and used in, the project to encourage private landowners and leaseholders to conclude a conservation stewardship agreement. </w:t>
            </w:r>
          </w:p>
        </w:tc>
      </w:tr>
      <w:tr w:rsidR="009572DC" w:rsidRPr="008B66F8" w:rsidTr="009572DC">
        <w:tc>
          <w:tcPr>
            <w:tcW w:w="3119" w:type="dxa"/>
          </w:tcPr>
          <w:p w:rsidR="009F4464" w:rsidRPr="008B66F8" w:rsidRDefault="002D067D" w:rsidP="00772D75">
            <w:pPr>
              <w:pStyle w:val="NumberedParas"/>
              <w:numPr>
                <w:ilvl w:val="0"/>
                <w:numId w:val="0"/>
              </w:numPr>
              <w:jc w:val="left"/>
              <w:rPr>
                <w:rFonts w:eastAsia="Calibri"/>
                <w:noProof w:val="0"/>
                <w:lang w:val="en-GB"/>
              </w:rPr>
            </w:pPr>
            <w:r>
              <w:rPr>
                <w:sz w:val="20"/>
                <w:szCs w:val="20"/>
              </w:rPr>
              <w:t>A l</w:t>
            </w:r>
            <w:r w:rsidRPr="00277243">
              <w:rPr>
                <w:sz w:val="20"/>
                <w:szCs w:val="20"/>
              </w:rPr>
              <w:t xml:space="preserve">ack of agreement on </w:t>
            </w:r>
            <w:r>
              <w:rPr>
                <w:sz w:val="20"/>
                <w:szCs w:val="20"/>
              </w:rPr>
              <w:t>the rationalisation of management authority f</w:t>
            </w:r>
            <w:r w:rsidRPr="00277243">
              <w:rPr>
                <w:sz w:val="20"/>
                <w:szCs w:val="20"/>
              </w:rPr>
              <w:t>or PAs</w:t>
            </w:r>
            <w:r>
              <w:rPr>
                <w:sz w:val="20"/>
                <w:szCs w:val="20"/>
              </w:rPr>
              <w:t xml:space="preserve"> sustains </w:t>
            </w:r>
            <w:r w:rsidR="00772D75">
              <w:rPr>
                <w:sz w:val="20"/>
                <w:szCs w:val="20"/>
              </w:rPr>
              <w:t xml:space="preserve">the fragmentation of, and </w:t>
            </w:r>
            <w:r>
              <w:rPr>
                <w:sz w:val="20"/>
                <w:szCs w:val="20"/>
              </w:rPr>
              <w:t>institutional inefficiencies</w:t>
            </w:r>
            <w:r w:rsidR="00772D75">
              <w:rPr>
                <w:sz w:val="20"/>
                <w:szCs w:val="20"/>
              </w:rPr>
              <w:t xml:space="preserve"> in, PA institutions</w:t>
            </w:r>
          </w:p>
        </w:tc>
        <w:tc>
          <w:tcPr>
            <w:tcW w:w="885" w:type="dxa"/>
            <w:shd w:val="clear" w:color="auto" w:fill="FFFFFF"/>
          </w:tcPr>
          <w:p w:rsidR="009F4464" w:rsidRPr="0036161B" w:rsidRDefault="003243FD" w:rsidP="00C77534">
            <w:pPr>
              <w:pStyle w:val="NumberedParas"/>
              <w:numPr>
                <w:ilvl w:val="0"/>
                <w:numId w:val="0"/>
              </w:numPr>
              <w:jc w:val="center"/>
              <w:rPr>
                <w:rFonts w:eastAsia="Calibri"/>
                <w:noProof w:val="0"/>
                <w:sz w:val="20"/>
                <w:szCs w:val="18"/>
                <w:lang w:val="en-GB"/>
              </w:rPr>
            </w:pPr>
            <w:r w:rsidRPr="0036161B">
              <w:rPr>
                <w:rFonts w:eastAsia="Calibri"/>
                <w:noProof w:val="0"/>
                <w:sz w:val="20"/>
                <w:szCs w:val="18"/>
                <w:lang w:val="en-GB"/>
              </w:rPr>
              <w:t>M</w:t>
            </w:r>
          </w:p>
        </w:tc>
        <w:tc>
          <w:tcPr>
            <w:tcW w:w="5635" w:type="dxa"/>
          </w:tcPr>
          <w:p w:rsidR="009F4464" w:rsidRPr="008B66F8" w:rsidRDefault="002D067D" w:rsidP="00937C7E">
            <w:pPr>
              <w:pStyle w:val="NumberedParas"/>
              <w:numPr>
                <w:ilvl w:val="0"/>
                <w:numId w:val="0"/>
              </w:numPr>
              <w:jc w:val="left"/>
              <w:rPr>
                <w:rFonts w:eastAsia="Calibri"/>
                <w:noProof w:val="0"/>
                <w:sz w:val="22"/>
                <w:lang w:val="en-GB"/>
              </w:rPr>
            </w:pPr>
            <w:r w:rsidRPr="00277243">
              <w:rPr>
                <w:sz w:val="20"/>
                <w:szCs w:val="20"/>
              </w:rPr>
              <w:t xml:space="preserve">The </w:t>
            </w:r>
            <w:r w:rsidR="00067CC2">
              <w:rPr>
                <w:sz w:val="20"/>
                <w:szCs w:val="20"/>
              </w:rPr>
              <w:t xml:space="preserve">need </w:t>
            </w:r>
            <w:r w:rsidRPr="00277243">
              <w:rPr>
                <w:sz w:val="20"/>
                <w:szCs w:val="20"/>
              </w:rPr>
              <w:t xml:space="preserve">to strengthen the institutional effectiveness of </w:t>
            </w:r>
            <w:r w:rsidR="00772D75">
              <w:rPr>
                <w:sz w:val="20"/>
                <w:szCs w:val="20"/>
              </w:rPr>
              <w:t xml:space="preserve">the </w:t>
            </w:r>
            <w:r w:rsidRPr="00277243">
              <w:rPr>
                <w:sz w:val="20"/>
                <w:szCs w:val="20"/>
              </w:rPr>
              <w:t xml:space="preserve">PA authorities </w:t>
            </w:r>
            <w:r w:rsidR="00067CC2">
              <w:rPr>
                <w:sz w:val="20"/>
                <w:szCs w:val="20"/>
              </w:rPr>
              <w:t>responsible for the PAN</w:t>
            </w:r>
            <w:r w:rsidR="004534C0">
              <w:rPr>
                <w:sz w:val="20"/>
                <w:szCs w:val="20"/>
              </w:rPr>
              <w:t xml:space="preserve"> is </w:t>
            </w:r>
            <w:r w:rsidR="00772D75">
              <w:rPr>
                <w:sz w:val="20"/>
                <w:szCs w:val="20"/>
              </w:rPr>
              <w:t xml:space="preserve">widely </w:t>
            </w:r>
            <w:r w:rsidR="004534C0">
              <w:rPr>
                <w:sz w:val="20"/>
                <w:szCs w:val="20"/>
              </w:rPr>
              <w:t xml:space="preserve">recognised </w:t>
            </w:r>
            <w:r w:rsidR="00067CC2">
              <w:rPr>
                <w:sz w:val="20"/>
                <w:szCs w:val="20"/>
              </w:rPr>
              <w:t xml:space="preserve">by government </w:t>
            </w:r>
            <w:r w:rsidR="004534C0">
              <w:rPr>
                <w:sz w:val="20"/>
                <w:szCs w:val="20"/>
              </w:rPr>
              <w:t>as a</w:t>
            </w:r>
            <w:r w:rsidR="00067CC2">
              <w:rPr>
                <w:sz w:val="20"/>
                <w:szCs w:val="20"/>
              </w:rPr>
              <w:t xml:space="preserve"> strategic</w:t>
            </w:r>
            <w:r w:rsidR="00336A5F">
              <w:rPr>
                <w:sz w:val="20"/>
                <w:szCs w:val="20"/>
              </w:rPr>
              <w:t xml:space="preserve"> area requiring</w:t>
            </w:r>
            <w:r w:rsidR="004534C0">
              <w:rPr>
                <w:sz w:val="20"/>
                <w:szCs w:val="20"/>
              </w:rPr>
              <w:t xml:space="preserve"> intervention</w:t>
            </w:r>
            <w:r w:rsidR="00067CC2">
              <w:rPr>
                <w:sz w:val="20"/>
                <w:szCs w:val="20"/>
              </w:rPr>
              <w:t xml:space="preserve"> (NBSAP and Forestry Policy, 2006)</w:t>
            </w:r>
            <w:r w:rsidRPr="00277243">
              <w:rPr>
                <w:sz w:val="20"/>
                <w:szCs w:val="20"/>
              </w:rPr>
              <w:t xml:space="preserve">. </w:t>
            </w:r>
            <w:r w:rsidR="00067CC2">
              <w:rPr>
                <w:sz w:val="20"/>
                <w:szCs w:val="20"/>
              </w:rPr>
              <w:t xml:space="preserve">The </w:t>
            </w:r>
            <w:r w:rsidR="00336A5F">
              <w:rPr>
                <w:sz w:val="20"/>
                <w:szCs w:val="20"/>
              </w:rPr>
              <w:t xml:space="preserve">consultative processes </w:t>
            </w:r>
            <w:r w:rsidR="00772D75">
              <w:rPr>
                <w:sz w:val="20"/>
                <w:szCs w:val="20"/>
              </w:rPr>
              <w:t xml:space="preserve">with government institutions </w:t>
            </w:r>
            <w:r w:rsidR="00336A5F">
              <w:rPr>
                <w:sz w:val="20"/>
                <w:szCs w:val="20"/>
              </w:rPr>
              <w:t>undertaken during the PPG phase</w:t>
            </w:r>
            <w:r w:rsidR="00067CC2">
              <w:rPr>
                <w:sz w:val="20"/>
                <w:szCs w:val="20"/>
              </w:rPr>
              <w:t xml:space="preserve"> </w:t>
            </w:r>
            <w:r w:rsidR="00772D75">
              <w:rPr>
                <w:sz w:val="20"/>
                <w:szCs w:val="20"/>
              </w:rPr>
              <w:t>secure</w:t>
            </w:r>
            <w:r w:rsidR="00067CC2">
              <w:rPr>
                <w:sz w:val="20"/>
                <w:szCs w:val="20"/>
              </w:rPr>
              <w:t xml:space="preserve">d </w:t>
            </w:r>
            <w:r w:rsidR="00336A5F">
              <w:rPr>
                <w:sz w:val="20"/>
                <w:szCs w:val="20"/>
              </w:rPr>
              <w:t>a</w:t>
            </w:r>
            <w:r w:rsidR="00067CC2">
              <w:rPr>
                <w:sz w:val="20"/>
                <w:szCs w:val="20"/>
              </w:rPr>
              <w:t>n institutional and</w:t>
            </w:r>
            <w:r w:rsidR="00336A5F">
              <w:rPr>
                <w:sz w:val="20"/>
                <w:szCs w:val="20"/>
              </w:rPr>
              <w:t xml:space="preserve"> political </w:t>
            </w:r>
            <w:r w:rsidR="00067CC2">
              <w:rPr>
                <w:sz w:val="20"/>
                <w:szCs w:val="20"/>
              </w:rPr>
              <w:t xml:space="preserve">commitment to </w:t>
            </w:r>
            <w:r w:rsidR="003243FD">
              <w:rPr>
                <w:sz w:val="20"/>
                <w:szCs w:val="20"/>
              </w:rPr>
              <w:t xml:space="preserve">at least </w:t>
            </w:r>
            <w:r w:rsidR="00067CC2">
              <w:rPr>
                <w:sz w:val="20"/>
                <w:szCs w:val="20"/>
              </w:rPr>
              <w:t>critically review, and assess</w:t>
            </w:r>
            <w:r w:rsidR="00772D75">
              <w:rPr>
                <w:sz w:val="20"/>
                <w:szCs w:val="20"/>
              </w:rPr>
              <w:t>,</w:t>
            </w:r>
            <w:r w:rsidR="00067CC2">
              <w:rPr>
                <w:sz w:val="20"/>
                <w:szCs w:val="20"/>
              </w:rPr>
              <w:t xml:space="preserve"> the cost-effectiveness of alternative options for the management and governance of protected areas</w:t>
            </w:r>
            <w:r w:rsidR="00937C7E">
              <w:rPr>
                <w:sz w:val="20"/>
                <w:szCs w:val="20"/>
              </w:rPr>
              <w:t xml:space="preserve"> identified during the PPG phase</w:t>
            </w:r>
            <w:r w:rsidR="00067CC2">
              <w:rPr>
                <w:sz w:val="20"/>
                <w:szCs w:val="20"/>
              </w:rPr>
              <w:t>.</w:t>
            </w:r>
            <w:r w:rsidR="00772D75">
              <w:rPr>
                <w:sz w:val="20"/>
                <w:szCs w:val="20"/>
              </w:rPr>
              <w:t xml:space="preserve"> This commitment will </w:t>
            </w:r>
            <w:r w:rsidR="003243FD">
              <w:rPr>
                <w:sz w:val="20"/>
                <w:szCs w:val="20"/>
              </w:rPr>
              <w:t xml:space="preserve">now </w:t>
            </w:r>
            <w:r w:rsidR="00772D75">
              <w:rPr>
                <w:sz w:val="20"/>
                <w:szCs w:val="20"/>
              </w:rPr>
              <w:t xml:space="preserve">be </w:t>
            </w:r>
            <w:r w:rsidR="003243FD">
              <w:rPr>
                <w:sz w:val="20"/>
                <w:szCs w:val="20"/>
              </w:rPr>
              <w:t>sustained</w:t>
            </w:r>
            <w:r w:rsidR="00772D75">
              <w:rPr>
                <w:sz w:val="20"/>
                <w:szCs w:val="20"/>
              </w:rPr>
              <w:t xml:space="preserve"> in the project implementation phase through ongoing high level </w:t>
            </w:r>
            <w:r w:rsidR="003243FD">
              <w:rPr>
                <w:sz w:val="20"/>
                <w:szCs w:val="20"/>
              </w:rPr>
              <w:t>discussions with government, mediated by the</w:t>
            </w:r>
            <w:r w:rsidR="00937C7E">
              <w:rPr>
                <w:sz w:val="20"/>
                <w:szCs w:val="20"/>
              </w:rPr>
              <w:t xml:space="preserve"> MoA and UNDP. The project will </w:t>
            </w:r>
            <w:r w:rsidR="003243FD">
              <w:rPr>
                <w:sz w:val="20"/>
                <w:szCs w:val="20"/>
              </w:rPr>
              <w:t>focus GEF resources on continuing and buil</w:t>
            </w:r>
            <w:r w:rsidR="00A44375">
              <w:rPr>
                <w:sz w:val="20"/>
                <w:szCs w:val="20"/>
              </w:rPr>
              <w:t>d</w:t>
            </w:r>
            <w:r w:rsidR="003243FD">
              <w:rPr>
                <w:sz w:val="20"/>
                <w:szCs w:val="20"/>
              </w:rPr>
              <w:t>ing on the consultation processes with, and bet</w:t>
            </w:r>
            <w:r w:rsidR="00A44375">
              <w:rPr>
                <w:sz w:val="20"/>
                <w:szCs w:val="20"/>
              </w:rPr>
              <w:t>ween, affected institutions to e</w:t>
            </w:r>
            <w:r w:rsidR="003243FD">
              <w:rPr>
                <w:sz w:val="20"/>
                <w:szCs w:val="20"/>
              </w:rPr>
              <w:t xml:space="preserve">ffect the necessary institutional reforms. </w:t>
            </w:r>
            <w:r w:rsidR="00937C7E">
              <w:rPr>
                <w:sz w:val="20"/>
                <w:szCs w:val="20"/>
              </w:rPr>
              <w:t xml:space="preserve">The PSC will maintain and coordinate the commitment of partner public institutions in the implementation of agreed institutional and governance reforms.  </w:t>
            </w:r>
            <w:r w:rsidR="00772D75">
              <w:rPr>
                <w:sz w:val="20"/>
                <w:szCs w:val="20"/>
              </w:rPr>
              <w:t xml:space="preserve"> </w:t>
            </w:r>
          </w:p>
        </w:tc>
      </w:tr>
      <w:tr w:rsidR="009572DC" w:rsidRPr="008B66F8" w:rsidTr="009572DC">
        <w:tc>
          <w:tcPr>
            <w:tcW w:w="3119" w:type="dxa"/>
          </w:tcPr>
          <w:p w:rsidR="00E3354C" w:rsidRPr="00277243" w:rsidRDefault="00E3354C" w:rsidP="00F02CA4">
            <w:pPr>
              <w:pStyle w:val="NumberedParas"/>
              <w:numPr>
                <w:ilvl w:val="0"/>
                <w:numId w:val="0"/>
              </w:numPr>
              <w:jc w:val="left"/>
              <w:rPr>
                <w:sz w:val="20"/>
                <w:szCs w:val="20"/>
              </w:rPr>
            </w:pPr>
            <w:r w:rsidRPr="00277243">
              <w:rPr>
                <w:sz w:val="20"/>
                <w:szCs w:val="20"/>
              </w:rPr>
              <w:t xml:space="preserve">Private landowners </w:t>
            </w:r>
            <w:r>
              <w:rPr>
                <w:sz w:val="20"/>
                <w:szCs w:val="20"/>
              </w:rPr>
              <w:t xml:space="preserve">and leaseholders </w:t>
            </w:r>
            <w:r w:rsidRPr="00277243">
              <w:rPr>
                <w:sz w:val="20"/>
                <w:szCs w:val="20"/>
              </w:rPr>
              <w:t xml:space="preserve">do not see sufficient incentive to include their land in the </w:t>
            </w:r>
            <w:r w:rsidRPr="00277243">
              <w:rPr>
                <w:sz w:val="20"/>
                <w:szCs w:val="20"/>
              </w:rPr>
              <w:lastRenderedPageBreak/>
              <w:t>PAN without compromising the income generating opportunities from their landholdings</w:t>
            </w:r>
          </w:p>
        </w:tc>
        <w:tc>
          <w:tcPr>
            <w:tcW w:w="885" w:type="dxa"/>
            <w:shd w:val="clear" w:color="auto" w:fill="FFFFFF"/>
          </w:tcPr>
          <w:p w:rsidR="00E3354C" w:rsidRPr="0036161B" w:rsidRDefault="00001C64" w:rsidP="00C77534">
            <w:pPr>
              <w:pStyle w:val="NumberedParas"/>
              <w:numPr>
                <w:ilvl w:val="0"/>
                <w:numId w:val="0"/>
              </w:numPr>
              <w:jc w:val="center"/>
              <w:rPr>
                <w:rFonts w:eastAsia="Calibri"/>
                <w:noProof w:val="0"/>
                <w:sz w:val="20"/>
                <w:szCs w:val="18"/>
                <w:lang w:val="en-GB"/>
              </w:rPr>
            </w:pPr>
            <w:r w:rsidRPr="0036161B">
              <w:rPr>
                <w:rFonts w:eastAsia="Calibri"/>
                <w:noProof w:val="0"/>
                <w:sz w:val="20"/>
                <w:szCs w:val="18"/>
                <w:lang w:val="en-GB"/>
              </w:rPr>
              <w:lastRenderedPageBreak/>
              <w:t>M</w:t>
            </w:r>
          </w:p>
        </w:tc>
        <w:tc>
          <w:tcPr>
            <w:tcW w:w="5635" w:type="dxa"/>
          </w:tcPr>
          <w:p w:rsidR="00E3354C" w:rsidRPr="00B706DA" w:rsidRDefault="00736F8F" w:rsidP="00937C7E">
            <w:pPr>
              <w:rPr>
                <w:sz w:val="20"/>
                <w:szCs w:val="20"/>
              </w:rPr>
            </w:pPr>
            <w:r w:rsidRPr="00B706DA">
              <w:rPr>
                <w:sz w:val="20"/>
                <w:szCs w:val="20"/>
              </w:rPr>
              <w:t xml:space="preserve">The </w:t>
            </w:r>
            <w:r w:rsidR="00B706DA" w:rsidRPr="00B706DA">
              <w:rPr>
                <w:sz w:val="20"/>
                <w:szCs w:val="20"/>
              </w:rPr>
              <w:t>elements of a</w:t>
            </w:r>
            <w:r w:rsidR="00C65396">
              <w:rPr>
                <w:sz w:val="20"/>
                <w:szCs w:val="20"/>
              </w:rPr>
              <w:t xml:space="preserve"> comprehensive</w:t>
            </w:r>
            <w:r w:rsidR="00B706DA" w:rsidRPr="00B706DA">
              <w:rPr>
                <w:sz w:val="20"/>
                <w:szCs w:val="20"/>
              </w:rPr>
              <w:t xml:space="preserve"> incentive ‘toolbox’ were</w:t>
            </w:r>
            <w:r w:rsidRPr="00B706DA">
              <w:rPr>
                <w:sz w:val="20"/>
                <w:szCs w:val="20"/>
              </w:rPr>
              <w:t xml:space="preserve"> developed during the PPG </w:t>
            </w:r>
            <w:r w:rsidR="00B706DA" w:rsidRPr="00B706DA">
              <w:rPr>
                <w:sz w:val="20"/>
                <w:szCs w:val="20"/>
              </w:rPr>
              <w:t>phase. These incentives include</w:t>
            </w:r>
            <w:r w:rsidR="00B706DA">
              <w:rPr>
                <w:sz w:val="20"/>
                <w:szCs w:val="20"/>
              </w:rPr>
              <w:t>d</w:t>
            </w:r>
            <w:r w:rsidRPr="00B706DA">
              <w:rPr>
                <w:sz w:val="20"/>
                <w:szCs w:val="20"/>
              </w:rPr>
              <w:t xml:space="preserve">: (i) direct financial incentives (lease fee, </w:t>
            </w:r>
            <w:r w:rsidR="00B706DA" w:rsidRPr="00B706DA">
              <w:rPr>
                <w:sz w:val="20"/>
                <w:szCs w:val="20"/>
              </w:rPr>
              <w:t xml:space="preserve">compensation for loss of </w:t>
            </w:r>
            <w:r w:rsidR="00B706DA" w:rsidRPr="00B706DA">
              <w:rPr>
                <w:sz w:val="20"/>
                <w:szCs w:val="20"/>
              </w:rPr>
              <w:lastRenderedPageBreak/>
              <w:t xml:space="preserve">development rights, </w:t>
            </w:r>
            <w:r w:rsidR="006C4DCA" w:rsidRPr="00B706DA">
              <w:rPr>
                <w:sz w:val="20"/>
                <w:szCs w:val="20"/>
              </w:rPr>
              <w:t>conservation payments</w:t>
            </w:r>
            <w:r w:rsidRPr="00B706DA">
              <w:rPr>
                <w:sz w:val="20"/>
                <w:szCs w:val="20"/>
              </w:rPr>
              <w:t>, subsidized materials and equipment</w:t>
            </w:r>
            <w:r w:rsidR="006C4DCA" w:rsidRPr="00B706DA">
              <w:rPr>
                <w:sz w:val="20"/>
                <w:szCs w:val="20"/>
              </w:rPr>
              <w:t>,</w:t>
            </w:r>
            <w:r w:rsidRPr="00B706DA">
              <w:rPr>
                <w:sz w:val="20"/>
                <w:szCs w:val="20"/>
              </w:rPr>
              <w:t xml:space="preserve"> </w:t>
            </w:r>
            <w:r w:rsidR="00E3354C" w:rsidRPr="00B706DA">
              <w:rPr>
                <w:sz w:val="20"/>
                <w:szCs w:val="20"/>
              </w:rPr>
              <w:t>tax relief,</w:t>
            </w:r>
            <w:r w:rsidR="006C4DCA" w:rsidRPr="00B706DA">
              <w:rPr>
                <w:sz w:val="20"/>
                <w:szCs w:val="20"/>
              </w:rPr>
              <w:t xml:space="preserve"> VAT exemptions, tax deductions, interest free loans, performance bonds, etc.); (ii) indirect financial incentives (land swaps, </w:t>
            </w:r>
            <w:r w:rsidR="00B706DA" w:rsidRPr="00B706DA">
              <w:rPr>
                <w:sz w:val="20"/>
                <w:szCs w:val="20"/>
              </w:rPr>
              <w:t xml:space="preserve">limited </w:t>
            </w:r>
            <w:r w:rsidR="006C4DCA" w:rsidRPr="00B706DA">
              <w:rPr>
                <w:sz w:val="20"/>
                <w:szCs w:val="20"/>
              </w:rPr>
              <w:t xml:space="preserve">development rights, provision of </w:t>
            </w:r>
            <w:r w:rsidR="00B706DA" w:rsidRPr="00B706DA">
              <w:rPr>
                <w:sz w:val="20"/>
                <w:szCs w:val="20"/>
              </w:rPr>
              <w:t xml:space="preserve">bulk </w:t>
            </w:r>
            <w:r w:rsidR="006C4DCA" w:rsidRPr="00B706DA">
              <w:rPr>
                <w:sz w:val="20"/>
                <w:szCs w:val="20"/>
              </w:rPr>
              <w:t>infrastructure, etc.); and (iii) non-financial incentives (technical support, skills and capacity building, marketing</w:t>
            </w:r>
            <w:r w:rsidR="00B706DA" w:rsidRPr="00B706DA">
              <w:rPr>
                <w:sz w:val="20"/>
                <w:szCs w:val="20"/>
              </w:rPr>
              <w:t xml:space="preserve">, formal recognition, etc.). </w:t>
            </w:r>
            <w:r w:rsidR="004568C1">
              <w:rPr>
                <w:sz w:val="20"/>
                <w:szCs w:val="20"/>
              </w:rPr>
              <w:t>The mechanics of each of these</w:t>
            </w:r>
            <w:r w:rsidR="00B706DA">
              <w:rPr>
                <w:sz w:val="20"/>
                <w:szCs w:val="20"/>
              </w:rPr>
              <w:t xml:space="preserve"> incentives will</w:t>
            </w:r>
            <w:r w:rsidR="00C65396">
              <w:rPr>
                <w:sz w:val="20"/>
                <w:szCs w:val="20"/>
              </w:rPr>
              <w:t xml:space="preserve"> </w:t>
            </w:r>
            <w:r w:rsidR="00B706DA">
              <w:rPr>
                <w:sz w:val="20"/>
                <w:szCs w:val="20"/>
              </w:rPr>
              <w:t xml:space="preserve">be further developed </w:t>
            </w:r>
            <w:r w:rsidR="004568C1">
              <w:rPr>
                <w:sz w:val="20"/>
                <w:szCs w:val="20"/>
              </w:rPr>
              <w:t xml:space="preserve">during </w:t>
            </w:r>
            <w:r w:rsidR="00B706DA">
              <w:rPr>
                <w:sz w:val="20"/>
                <w:szCs w:val="20"/>
              </w:rPr>
              <w:t xml:space="preserve">the </w:t>
            </w:r>
            <w:r w:rsidR="004568C1">
              <w:rPr>
                <w:sz w:val="20"/>
                <w:szCs w:val="20"/>
              </w:rPr>
              <w:t xml:space="preserve">first two years of the </w:t>
            </w:r>
            <w:r w:rsidR="00B706DA">
              <w:rPr>
                <w:sz w:val="20"/>
                <w:szCs w:val="20"/>
              </w:rPr>
              <w:t>project and, as required, legislative and regulatory amendments made to enable their implementation. The efficacy of a suite of pre-selected incentives will</w:t>
            </w:r>
            <w:r w:rsidR="004568C1">
              <w:rPr>
                <w:sz w:val="20"/>
                <w:szCs w:val="20"/>
              </w:rPr>
              <w:t xml:space="preserve"> </w:t>
            </w:r>
            <w:r w:rsidR="00B706DA">
              <w:rPr>
                <w:sz w:val="20"/>
                <w:szCs w:val="20"/>
              </w:rPr>
              <w:t xml:space="preserve">then be tested </w:t>
            </w:r>
            <w:r w:rsidR="004568C1">
              <w:rPr>
                <w:sz w:val="20"/>
                <w:szCs w:val="20"/>
              </w:rPr>
              <w:t>during</w:t>
            </w:r>
            <w:r w:rsidR="00C65396">
              <w:rPr>
                <w:sz w:val="20"/>
                <w:szCs w:val="20"/>
              </w:rPr>
              <w:t xml:space="preserve"> the implementation of the pilot conservation stewardship programme</w:t>
            </w:r>
            <w:r w:rsidR="004568C1">
              <w:rPr>
                <w:sz w:val="20"/>
                <w:szCs w:val="20"/>
              </w:rPr>
              <w:t xml:space="preserve"> from year 3 onward</w:t>
            </w:r>
            <w:r w:rsidR="00C65396">
              <w:rPr>
                <w:sz w:val="20"/>
                <w:szCs w:val="20"/>
              </w:rPr>
              <w:t>. Based on the response of landowners and leaseholders</w:t>
            </w:r>
            <w:r w:rsidR="004568C1">
              <w:rPr>
                <w:sz w:val="20"/>
                <w:szCs w:val="20"/>
              </w:rPr>
              <w:t xml:space="preserve"> to each of these incentives</w:t>
            </w:r>
            <w:r w:rsidR="00C65396">
              <w:rPr>
                <w:sz w:val="20"/>
                <w:szCs w:val="20"/>
              </w:rPr>
              <w:t>, the ‘toolbox’ will be continuously adapted</w:t>
            </w:r>
            <w:r w:rsidR="004568C1">
              <w:rPr>
                <w:sz w:val="20"/>
                <w:szCs w:val="20"/>
              </w:rPr>
              <w:t xml:space="preserve"> and updated to ensure their usefulness to private landowners and leaseholders</w:t>
            </w:r>
            <w:r w:rsidR="00C65396">
              <w:rPr>
                <w:sz w:val="20"/>
                <w:szCs w:val="20"/>
              </w:rPr>
              <w:t>.</w:t>
            </w:r>
            <w:r w:rsidR="00B706DA">
              <w:rPr>
                <w:sz w:val="20"/>
                <w:szCs w:val="20"/>
              </w:rPr>
              <w:t xml:space="preserve"> </w:t>
            </w:r>
            <w:r w:rsidR="006C4DCA" w:rsidRPr="00B706DA">
              <w:rPr>
                <w:sz w:val="20"/>
                <w:szCs w:val="20"/>
              </w:rPr>
              <w:t xml:space="preserve"> </w:t>
            </w:r>
          </w:p>
        </w:tc>
      </w:tr>
      <w:tr w:rsidR="009572DC" w:rsidRPr="008B66F8" w:rsidTr="00F27CAF">
        <w:tc>
          <w:tcPr>
            <w:tcW w:w="3119" w:type="dxa"/>
          </w:tcPr>
          <w:p w:rsidR="009F4464" w:rsidRPr="008B66F8" w:rsidRDefault="00A77575" w:rsidP="00F02CA4">
            <w:pPr>
              <w:pStyle w:val="NumberedParas"/>
              <w:numPr>
                <w:ilvl w:val="0"/>
                <w:numId w:val="0"/>
              </w:numPr>
              <w:jc w:val="left"/>
              <w:rPr>
                <w:rFonts w:eastAsia="Calibri"/>
                <w:noProof w:val="0"/>
                <w:lang w:val="en-GB"/>
              </w:rPr>
            </w:pPr>
            <w:r w:rsidRPr="00277243">
              <w:rPr>
                <w:sz w:val="20"/>
                <w:szCs w:val="20"/>
              </w:rPr>
              <w:lastRenderedPageBreak/>
              <w:t>The cost of the IAS control program inhibits the scaling up of demonstration sites to the landscape level</w:t>
            </w:r>
          </w:p>
        </w:tc>
        <w:tc>
          <w:tcPr>
            <w:tcW w:w="885" w:type="dxa"/>
            <w:shd w:val="clear" w:color="auto" w:fill="FFFFFF"/>
          </w:tcPr>
          <w:p w:rsidR="009F4464" w:rsidRPr="0036161B" w:rsidRDefault="006C3CEE" w:rsidP="00C77534">
            <w:pPr>
              <w:pStyle w:val="NumberedParas"/>
              <w:numPr>
                <w:ilvl w:val="0"/>
                <w:numId w:val="0"/>
              </w:numPr>
              <w:jc w:val="center"/>
              <w:rPr>
                <w:rFonts w:eastAsia="Calibri"/>
                <w:noProof w:val="0"/>
                <w:sz w:val="20"/>
                <w:szCs w:val="18"/>
                <w:lang w:val="en-GB"/>
              </w:rPr>
            </w:pPr>
            <w:r w:rsidRPr="0036161B">
              <w:rPr>
                <w:rFonts w:eastAsia="Calibri"/>
                <w:noProof w:val="0"/>
                <w:sz w:val="20"/>
                <w:szCs w:val="18"/>
                <w:lang w:val="en-GB"/>
              </w:rPr>
              <w:t>M</w:t>
            </w:r>
          </w:p>
        </w:tc>
        <w:tc>
          <w:tcPr>
            <w:tcW w:w="5635" w:type="dxa"/>
          </w:tcPr>
          <w:p w:rsidR="006C3CEE" w:rsidRDefault="002F6F59" w:rsidP="00F27CAF">
            <w:pPr>
              <w:pStyle w:val="NumberedParas"/>
              <w:numPr>
                <w:ilvl w:val="0"/>
                <w:numId w:val="0"/>
              </w:numPr>
              <w:jc w:val="left"/>
              <w:rPr>
                <w:sz w:val="20"/>
                <w:szCs w:val="20"/>
              </w:rPr>
            </w:pPr>
            <w:r w:rsidRPr="00277243">
              <w:rPr>
                <w:sz w:val="20"/>
                <w:szCs w:val="20"/>
              </w:rPr>
              <w:t xml:space="preserve">Significant funds are already being </w:t>
            </w:r>
            <w:r w:rsidR="006C3CEE">
              <w:rPr>
                <w:sz w:val="20"/>
                <w:szCs w:val="20"/>
              </w:rPr>
              <w:t>spent</w:t>
            </w:r>
            <w:r w:rsidRPr="00277243">
              <w:rPr>
                <w:sz w:val="20"/>
                <w:szCs w:val="20"/>
              </w:rPr>
              <w:t xml:space="preserve"> </w:t>
            </w:r>
            <w:r w:rsidR="006C3CEE">
              <w:rPr>
                <w:sz w:val="20"/>
                <w:szCs w:val="20"/>
              </w:rPr>
              <w:t xml:space="preserve">by the GM </w:t>
            </w:r>
            <w:r w:rsidRPr="00277243">
              <w:rPr>
                <w:sz w:val="20"/>
                <w:szCs w:val="20"/>
              </w:rPr>
              <w:t>on managing IAS, but</w:t>
            </w:r>
            <w:r w:rsidR="006C3CEE">
              <w:rPr>
                <w:sz w:val="20"/>
                <w:szCs w:val="20"/>
              </w:rPr>
              <w:t xml:space="preserve"> this is being </w:t>
            </w:r>
            <w:r w:rsidR="002D067D">
              <w:rPr>
                <w:sz w:val="20"/>
                <w:szCs w:val="20"/>
              </w:rPr>
              <w:t xml:space="preserve">disbursed </w:t>
            </w:r>
            <w:r w:rsidR="006C3CEE">
              <w:rPr>
                <w:sz w:val="20"/>
                <w:szCs w:val="20"/>
              </w:rPr>
              <w:t>in a spatially fragmented, uncoordinated</w:t>
            </w:r>
            <w:r w:rsidRPr="00277243">
              <w:rPr>
                <w:sz w:val="20"/>
                <w:szCs w:val="20"/>
              </w:rPr>
              <w:t xml:space="preserve"> </w:t>
            </w:r>
            <w:r w:rsidR="006C3CEE">
              <w:rPr>
                <w:sz w:val="20"/>
                <w:szCs w:val="20"/>
              </w:rPr>
              <w:t xml:space="preserve">and inefficient </w:t>
            </w:r>
            <w:r w:rsidRPr="00277243">
              <w:rPr>
                <w:sz w:val="20"/>
                <w:szCs w:val="20"/>
              </w:rPr>
              <w:t xml:space="preserve">manner. Cost-effective techniques, implementation arrangements and tools for the control of invasive alien plant and animal species will be developed, implemented and tested </w:t>
            </w:r>
            <w:r w:rsidR="006C3CEE">
              <w:rPr>
                <w:sz w:val="20"/>
                <w:szCs w:val="20"/>
              </w:rPr>
              <w:t xml:space="preserve">by the project </w:t>
            </w:r>
            <w:r w:rsidRPr="00277243">
              <w:rPr>
                <w:sz w:val="20"/>
                <w:szCs w:val="20"/>
              </w:rPr>
              <w:t>to make better use of these resources.</w:t>
            </w:r>
            <w:r w:rsidR="004568C1">
              <w:rPr>
                <w:sz w:val="20"/>
                <w:szCs w:val="20"/>
              </w:rPr>
              <w:t xml:space="preserve"> Project investments in initial clearing will </w:t>
            </w:r>
            <w:r w:rsidR="00D54035">
              <w:rPr>
                <w:sz w:val="20"/>
                <w:szCs w:val="20"/>
              </w:rPr>
              <w:t xml:space="preserve">also </w:t>
            </w:r>
            <w:r w:rsidR="004568C1">
              <w:rPr>
                <w:sz w:val="20"/>
                <w:szCs w:val="20"/>
              </w:rPr>
              <w:t xml:space="preserve">reduce the </w:t>
            </w:r>
            <w:r w:rsidR="00D54035">
              <w:rPr>
                <w:sz w:val="20"/>
                <w:szCs w:val="20"/>
              </w:rPr>
              <w:t>long-term</w:t>
            </w:r>
            <w:r w:rsidR="004568C1">
              <w:rPr>
                <w:sz w:val="20"/>
                <w:szCs w:val="20"/>
              </w:rPr>
              <w:t xml:space="preserve"> costs of maintaining</w:t>
            </w:r>
            <w:r w:rsidR="00D54035">
              <w:rPr>
                <w:sz w:val="20"/>
                <w:szCs w:val="20"/>
              </w:rPr>
              <w:t xml:space="preserve"> these areas.</w:t>
            </w:r>
            <w:r w:rsidR="004568C1">
              <w:rPr>
                <w:sz w:val="20"/>
                <w:szCs w:val="20"/>
              </w:rPr>
              <w:t xml:space="preserve"> </w:t>
            </w:r>
          </w:p>
          <w:p w:rsidR="009F4464" w:rsidRPr="008B66F8" w:rsidRDefault="006C3CEE" w:rsidP="00F27CAF">
            <w:pPr>
              <w:pStyle w:val="NumberedParas"/>
              <w:numPr>
                <w:ilvl w:val="0"/>
                <w:numId w:val="0"/>
              </w:numPr>
              <w:jc w:val="left"/>
              <w:rPr>
                <w:rFonts w:eastAsia="Calibri"/>
                <w:noProof w:val="0"/>
                <w:sz w:val="22"/>
                <w:lang w:val="en-GB"/>
              </w:rPr>
            </w:pPr>
            <w:r>
              <w:rPr>
                <w:sz w:val="20"/>
                <w:szCs w:val="20"/>
              </w:rPr>
              <w:t>Additional i</w:t>
            </w:r>
            <w:r w:rsidR="002F6F59" w:rsidRPr="00277243">
              <w:rPr>
                <w:sz w:val="20"/>
                <w:szCs w:val="20"/>
              </w:rPr>
              <w:t xml:space="preserve">ncome generating opportunities will </w:t>
            </w:r>
            <w:r w:rsidR="006873CB">
              <w:rPr>
                <w:sz w:val="20"/>
                <w:szCs w:val="20"/>
              </w:rPr>
              <w:t xml:space="preserve">also </w:t>
            </w:r>
            <w:r w:rsidR="002F6F59" w:rsidRPr="00277243">
              <w:rPr>
                <w:sz w:val="20"/>
                <w:szCs w:val="20"/>
              </w:rPr>
              <w:t xml:space="preserve">be identified and facilitated to </w:t>
            </w:r>
            <w:r>
              <w:rPr>
                <w:sz w:val="20"/>
                <w:szCs w:val="20"/>
              </w:rPr>
              <w:t xml:space="preserve">icrease resources available for IAS </w:t>
            </w:r>
            <w:r w:rsidR="002F6F59" w:rsidRPr="00277243">
              <w:rPr>
                <w:sz w:val="20"/>
                <w:szCs w:val="20"/>
              </w:rPr>
              <w:t>clearing</w:t>
            </w:r>
            <w:r>
              <w:rPr>
                <w:sz w:val="20"/>
                <w:szCs w:val="20"/>
              </w:rPr>
              <w:t xml:space="preserve">, </w:t>
            </w:r>
            <w:r w:rsidR="002F6F59" w:rsidRPr="00277243">
              <w:rPr>
                <w:sz w:val="20"/>
                <w:szCs w:val="20"/>
              </w:rPr>
              <w:t xml:space="preserve">follow-up </w:t>
            </w:r>
            <w:r>
              <w:rPr>
                <w:sz w:val="20"/>
                <w:szCs w:val="20"/>
              </w:rPr>
              <w:t>and restoration</w:t>
            </w:r>
            <w:r w:rsidR="002F6F59" w:rsidRPr="00277243">
              <w:rPr>
                <w:sz w:val="20"/>
                <w:szCs w:val="20"/>
              </w:rPr>
              <w:t xml:space="preserve"> programs</w:t>
            </w:r>
            <w:r>
              <w:rPr>
                <w:sz w:val="20"/>
                <w:szCs w:val="20"/>
              </w:rPr>
              <w:t xml:space="preserve"> at a landscape scale</w:t>
            </w:r>
            <w:r w:rsidR="002F6F59">
              <w:rPr>
                <w:sz w:val="20"/>
                <w:szCs w:val="20"/>
              </w:rPr>
              <w:t>.</w:t>
            </w:r>
          </w:p>
        </w:tc>
      </w:tr>
      <w:tr w:rsidR="009572DC" w:rsidRPr="00D4390C" w:rsidTr="00F27C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Ex>
        <w:trPr>
          <w:trHeight w:val="1020"/>
        </w:trPr>
        <w:tc>
          <w:tcPr>
            <w:tcW w:w="3119" w:type="dxa"/>
            <w:tcBorders>
              <w:top w:val="single" w:sz="4" w:space="0" w:color="auto"/>
              <w:left w:val="single" w:sz="4" w:space="0" w:color="auto"/>
              <w:bottom w:val="single" w:sz="4" w:space="0" w:color="auto"/>
              <w:right w:val="single" w:sz="6" w:space="0" w:color="auto"/>
            </w:tcBorders>
          </w:tcPr>
          <w:p w:rsidR="009A2C7D" w:rsidRPr="00B9621E" w:rsidRDefault="009A2C7D" w:rsidP="008E5E24">
            <w:pPr>
              <w:rPr>
                <w:sz w:val="20"/>
                <w:szCs w:val="20"/>
                <w:lang w:val="en-GB"/>
              </w:rPr>
            </w:pPr>
            <w:r w:rsidRPr="00B9621E">
              <w:rPr>
                <w:sz w:val="20"/>
                <w:szCs w:val="20"/>
                <w:lang w:val="en-GB"/>
              </w:rPr>
              <w:t xml:space="preserve">The effects of climate change will further degrade the </w:t>
            </w:r>
            <w:r w:rsidR="008E5E24">
              <w:rPr>
                <w:sz w:val="20"/>
                <w:szCs w:val="20"/>
                <w:lang w:val="en-GB"/>
              </w:rPr>
              <w:t xml:space="preserve">conservation value of </w:t>
            </w:r>
            <w:r w:rsidR="009572DC">
              <w:rPr>
                <w:sz w:val="20"/>
                <w:szCs w:val="20"/>
                <w:lang w:val="en-GB"/>
              </w:rPr>
              <w:t xml:space="preserve">both </w:t>
            </w:r>
            <w:r w:rsidR="008E5E24">
              <w:rPr>
                <w:sz w:val="20"/>
                <w:szCs w:val="20"/>
                <w:lang w:val="en-GB"/>
              </w:rPr>
              <w:t>the</w:t>
            </w:r>
            <w:r w:rsidR="009572DC">
              <w:rPr>
                <w:sz w:val="20"/>
                <w:szCs w:val="20"/>
                <w:lang w:val="en-GB"/>
              </w:rPr>
              <w:t xml:space="preserve"> existing</w:t>
            </w:r>
            <w:r w:rsidR="008E5E24">
              <w:rPr>
                <w:sz w:val="20"/>
                <w:szCs w:val="20"/>
                <w:lang w:val="en-GB"/>
              </w:rPr>
              <w:t xml:space="preserve"> protected areas</w:t>
            </w:r>
            <w:r w:rsidR="009572DC">
              <w:rPr>
                <w:sz w:val="20"/>
                <w:szCs w:val="20"/>
                <w:lang w:val="en-GB"/>
              </w:rPr>
              <w:t xml:space="preserve"> and those targeted for designation as protected areas</w:t>
            </w:r>
            <w:r w:rsidRPr="00B9621E">
              <w:rPr>
                <w:sz w:val="20"/>
                <w:szCs w:val="20"/>
                <w:lang w:val="en-GB"/>
              </w:rPr>
              <w:t>, and increase the costs of their rehabilitation</w:t>
            </w:r>
          </w:p>
        </w:tc>
        <w:tc>
          <w:tcPr>
            <w:tcW w:w="885" w:type="dxa"/>
            <w:tcBorders>
              <w:top w:val="single" w:sz="4" w:space="0" w:color="auto"/>
              <w:left w:val="single" w:sz="6" w:space="0" w:color="auto"/>
              <w:bottom w:val="single" w:sz="4" w:space="0" w:color="auto"/>
              <w:right w:val="single" w:sz="4" w:space="0" w:color="auto"/>
            </w:tcBorders>
          </w:tcPr>
          <w:p w:rsidR="009A2C7D" w:rsidRPr="00B9621E" w:rsidRDefault="009A2C7D" w:rsidP="00B6402D">
            <w:pPr>
              <w:jc w:val="center"/>
              <w:rPr>
                <w:b/>
                <w:sz w:val="20"/>
                <w:szCs w:val="20"/>
                <w:lang w:val="en-GB"/>
              </w:rPr>
            </w:pPr>
            <w:r w:rsidRPr="00B9621E">
              <w:rPr>
                <w:b/>
                <w:sz w:val="20"/>
                <w:szCs w:val="20"/>
                <w:lang w:val="en-GB"/>
              </w:rPr>
              <w:t>L</w:t>
            </w:r>
          </w:p>
        </w:tc>
        <w:tc>
          <w:tcPr>
            <w:tcW w:w="5635" w:type="dxa"/>
            <w:tcBorders>
              <w:top w:val="single" w:sz="6" w:space="0" w:color="auto"/>
              <w:left w:val="single" w:sz="4" w:space="0" w:color="auto"/>
              <w:bottom w:val="single" w:sz="6" w:space="0" w:color="auto"/>
              <w:right w:val="single" w:sz="6" w:space="0" w:color="auto"/>
            </w:tcBorders>
          </w:tcPr>
          <w:p w:rsidR="009A2C7D" w:rsidRPr="000935C3" w:rsidRDefault="009A2C7D" w:rsidP="00F27CAF">
            <w:pPr>
              <w:spacing w:after="200"/>
              <w:ind w:left="16"/>
              <w:contextualSpacing/>
              <w:rPr>
                <w:sz w:val="20"/>
                <w:szCs w:val="20"/>
                <w:lang w:val="en-GB"/>
              </w:rPr>
            </w:pPr>
            <w:r w:rsidRPr="000935C3">
              <w:rPr>
                <w:sz w:val="20"/>
                <w:szCs w:val="20"/>
                <w:lang w:val="en-GB"/>
              </w:rPr>
              <w:t xml:space="preserve">The development of </w:t>
            </w:r>
            <w:r w:rsidR="000935C3" w:rsidRPr="000935C3">
              <w:rPr>
                <w:sz w:val="20"/>
                <w:szCs w:val="20"/>
                <w:lang w:val="en-GB"/>
              </w:rPr>
              <w:t>the terrestrial PAN</w:t>
            </w:r>
            <w:r w:rsidRPr="000935C3">
              <w:rPr>
                <w:sz w:val="20"/>
                <w:szCs w:val="20"/>
                <w:lang w:val="en-GB"/>
              </w:rPr>
              <w:t xml:space="preserve"> for </w:t>
            </w:r>
            <w:r w:rsidR="000935C3" w:rsidRPr="000935C3">
              <w:rPr>
                <w:sz w:val="20"/>
                <w:szCs w:val="20"/>
                <w:lang w:val="en-GB"/>
              </w:rPr>
              <w:t>Mauritius</w:t>
            </w:r>
            <w:r w:rsidRPr="000935C3">
              <w:rPr>
                <w:sz w:val="20"/>
                <w:szCs w:val="20"/>
                <w:lang w:val="en-GB"/>
              </w:rPr>
              <w:t xml:space="preserve"> will seek to integrate the protected area system into the country’s evolving climate change adaptation strategy, particularly in terms of its important role as a buffer to the economically important agricultural </w:t>
            </w:r>
            <w:r w:rsidR="000935C3" w:rsidRPr="000935C3">
              <w:rPr>
                <w:sz w:val="20"/>
                <w:szCs w:val="20"/>
                <w:lang w:val="en-GB"/>
              </w:rPr>
              <w:t xml:space="preserve">and tourism </w:t>
            </w:r>
            <w:r w:rsidR="008E5E24">
              <w:rPr>
                <w:sz w:val="20"/>
                <w:szCs w:val="20"/>
                <w:lang w:val="en-GB"/>
              </w:rPr>
              <w:t>industries</w:t>
            </w:r>
            <w:r w:rsidRPr="000935C3">
              <w:rPr>
                <w:sz w:val="20"/>
                <w:szCs w:val="20"/>
                <w:lang w:val="en-GB"/>
              </w:rPr>
              <w:t xml:space="preserve">. </w:t>
            </w:r>
            <w:r w:rsidR="00663C77">
              <w:rPr>
                <w:sz w:val="20"/>
                <w:szCs w:val="20"/>
                <w:lang w:val="en-GB"/>
              </w:rPr>
              <w:t>The spatial priorities</w:t>
            </w:r>
            <w:r w:rsidR="008E5E24">
              <w:rPr>
                <w:sz w:val="20"/>
                <w:szCs w:val="20"/>
                <w:lang w:val="en-GB"/>
              </w:rPr>
              <w:t xml:space="preserve"> for expansion of the PAN are</w:t>
            </w:r>
            <w:r w:rsidR="00663C77">
              <w:rPr>
                <w:sz w:val="20"/>
                <w:szCs w:val="20"/>
                <w:lang w:val="en-GB"/>
              </w:rPr>
              <w:t xml:space="preserve"> </w:t>
            </w:r>
            <w:r w:rsidR="008E5E24">
              <w:rPr>
                <w:sz w:val="20"/>
                <w:szCs w:val="20"/>
                <w:lang w:val="en-GB"/>
              </w:rPr>
              <w:t>directed, in part, at</w:t>
            </w:r>
            <w:r w:rsidR="00663C77">
              <w:rPr>
                <w:sz w:val="20"/>
                <w:szCs w:val="20"/>
                <w:lang w:val="en-GB"/>
              </w:rPr>
              <w:t xml:space="preserve"> increasing the resilience of the PAN</w:t>
            </w:r>
            <w:r w:rsidR="00663C77" w:rsidRPr="000935C3">
              <w:rPr>
                <w:sz w:val="20"/>
                <w:szCs w:val="20"/>
                <w:lang w:val="en-GB"/>
              </w:rPr>
              <w:t xml:space="preserve"> to the impacts of climate change</w:t>
            </w:r>
            <w:r w:rsidR="00663C77">
              <w:rPr>
                <w:sz w:val="20"/>
                <w:szCs w:val="20"/>
                <w:lang w:val="en-GB"/>
              </w:rPr>
              <w:t xml:space="preserve"> by </w:t>
            </w:r>
            <w:r w:rsidR="008E5E24">
              <w:rPr>
                <w:sz w:val="20"/>
                <w:szCs w:val="20"/>
                <w:lang w:val="en-GB"/>
              </w:rPr>
              <w:t>improving the</w:t>
            </w:r>
            <w:r w:rsidR="00663C77">
              <w:rPr>
                <w:sz w:val="20"/>
                <w:szCs w:val="20"/>
                <w:lang w:val="en-GB"/>
              </w:rPr>
              <w:t xml:space="preserve"> connectivity </w:t>
            </w:r>
            <w:r w:rsidR="008E5E24">
              <w:rPr>
                <w:sz w:val="20"/>
                <w:szCs w:val="20"/>
                <w:lang w:val="en-GB"/>
              </w:rPr>
              <w:t>between</w:t>
            </w:r>
            <w:r w:rsidR="00663C77">
              <w:rPr>
                <w:sz w:val="20"/>
                <w:szCs w:val="20"/>
                <w:lang w:val="en-GB"/>
              </w:rPr>
              <w:t xml:space="preserve"> </w:t>
            </w:r>
            <w:r w:rsidR="008E5E24">
              <w:rPr>
                <w:sz w:val="20"/>
                <w:szCs w:val="20"/>
                <w:lang w:val="en-GB"/>
              </w:rPr>
              <w:t xml:space="preserve">formal </w:t>
            </w:r>
            <w:r w:rsidR="00663C77">
              <w:rPr>
                <w:sz w:val="20"/>
                <w:szCs w:val="20"/>
                <w:lang w:val="en-GB"/>
              </w:rPr>
              <w:t xml:space="preserve">protected areas and </w:t>
            </w:r>
            <w:r w:rsidR="008E5E24">
              <w:rPr>
                <w:sz w:val="20"/>
                <w:szCs w:val="20"/>
                <w:lang w:val="en-GB"/>
              </w:rPr>
              <w:t xml:space="preserve">other </w:t>
            </w:r>
            <w:r w:rsidR="00663C77">
              <w:rPr>
                <w:sz w:val="20"/>
                <w:szCs w:val="20"/>
                <w:lang w:val="en-GB"/>
              </w:rPr>
              <w:t>conservation areas at the landscape scale. It will seek to achieve this through</w:t>
            </w:r>
            <w:r w:rsidR="008E5E24">
              <w:rPr>
                <w:sz w:val="20"/>
                <w:szCs w:val="20"/>
                <w:lang w:val="en-GB"/>
              </w:rPr>
              <w:t xml:space="preserve"> the</w:t>
            </w:r>
            <w:r w:rsidR="00663C77">
              <w:rPr>
                <w:sz w:val="20"/>
                <w:szCs w:val="20"/>
                <w:lang w:val="en-GB"/>
              </w:rPr>
              <w:t>: (i) establishment of</w:t>
            </w:r>
            <w:r w:rsidR="000935C3" w:rsidRPr="000935C3">
              <w:rPr>
                <w:sz w:val="20"/>
                <w:szCs w:val="20"/>
              </w:rPr>
              <w:t xml:space="preserve"> upland-lowland corridors from the base of mountains (or even sea shore) to </w:t>
            </w:r>
            <w:r w:rsidR="00663C77">
              <w:rPr>
                <w:sz w:val="20"/>
                <w:szCs w:val="20"/>
              </w:rPr>
              <w:t xml:space="preserve">mountain </w:t>
            </w:r>
            <w:r w:rsidR="000935C3" w:rsidRPr="000935C3">
              <w:rPr>
                <w:sz w:val="20"/>
                <w:szCs w:val="20"/>
              </w:rPr>
              <w:t>peak</w:t>
            </w:r>
            <w:r w:rsidR="00663C77">
              <w:rPr>
                <w:sz w:val="20"/>
                <w:szCs w:val="20"/>
              </w:rPr>
              <w:t xml:space="preserve">s; </w:t>
            </w:r>
            <w:r w:rsidR="008E5E24">
              <w:rPr>
                <w:sz w:val="20"/>
                <w:szCs w:val="20"/>
              </w:rPr>
              <w:t xml:space="preserve">(ii) </w:t>
            </w:r>
            <w:r w:rsidR="00663C77">
              <w:rPr>
                <w:sz w:val="20"/>
                <w:szCs w:val="20"/>
              </w:rPr>
              <w:t xml:space="preserve">preservation of </w:t>
            </w:r>
            <w:r w:rsidR="000935C3" w:rsidRPr="000935C3">
              <w:rPr>
                <w:sz w:val="20"/>
                <w:szCs w:val="20"/>
              </w:rPr>
              <w:t>terrestrial-marine links where they still exist</w:t>
            </w:r>
            <w:r w:rsidR="008E5E24">
              <w:rPr>
                <w:sz w:val="20"/>
                <w:szCs w:val="20"/>
              </w:rPr>
              <w:t xml:space="preserve">; (iii) preservation of </w:t>
            </w:r>
            <w:r w:rsidR="000935C3" w:rsidRPr="000935C3">
              <w:rPr>
                <w:sz w:val="20"/>
                <w:szCs w:val="20"/>
              </w:rPr>
              <w:t>landscape connectivity</w:t>
            </w:r>
            <w:r w:rsidR="008E5E24">
              <w:rPr>
                <w:sz w:val="20"/>
                <w:szCs w:val="20"/>
              </w:rPr>
              <w:t>; (iv) restoration of landscape</w:t>
            </w:r>
            <w:r w:rsidR="000935C3" w:rsidRPr="000935C3">
              <w:rPr>
                <w:sz w:val="20"/>
                <w:szCs w:val="20"/>
              </w:rPr>
              <w:t xml:space="preserve"> linkages where necessary</w:t>
            </w:r>
            <w:r w:rsidR="008E5E24">
              <w:rPr>
                <w:sz w:val="20"/>
                <w:szCs w:val="20"/>
              </w:rPr>
              <w:t>; and (v) restoration of</w:t>
            </w:r>
            <w:r w:rsidR="000935C3" w:rsidRPr="000935C3">
              <w:rPr>
                <w:sz w:val="20"/>
                <w:szCs w:val="20"/>
              </w:rPr>
              <w:t xml:space="preserve"> keystone ecosystem drivers</w:t>
            </w:r>
            <w:r w:rsidR="008E5E24">
              <w:rPr>
                <w:sz w:val="20"/>
                <w:szCs w:val="20"/>
              </w:rPr>
              <w:t xml:space="preserve"> (e.g. establishment of </w:t>
            </w:r>
            <w:r w:rsidR="000935C3" w:rsidRPr="000935C3">
              <w:rPr>
                <w:sz w:val="20"/>
                <w:szCs w:val="20"/>
              </w:rPr>
              <w:t>populations of land tortoise</w:t>
            </w:r>
            <w:r w:rsidR="008E5E24">
              <w:rPr>
                <w:sz w:val="20"/>
                <w:szCs w:val="20"/>
              </w:rPr>
              <w:t>).</w:t>
            </w:r>
          </w:p>
        </w:tc>
      </w:tr>
    </w:tbl>
    <w:p w:rsidR="00D83164" w:rsidRDefault="00D83164" w:rsidP="00ED67CB">
      <w:pPr>
        <w:pStyle w:val="Heading3"/>
        <w:rPr>
          <w:lang w:val="en-GB"/>
        </w:rPr>
      </w:pPr>
    </w:p>
    <w:p w:rsidR="00D83164" w:rsidRDefault="00D83164" w:rsidP="00ED67CB">
      <w:pPr>
        <w:pStyle w:val="Heading3"/>
        <w:rPr>
          <w:lang w:val="en-GB"/>
        </w:rPr>
      </w:pPr>
    </w:p>
    <w:p w:rsidR="00ED67CB" w:rsidRPr="008B66F8" w:rsidRDefault="00871326" w:rsidP="00ED67CB">
      <w:pPr>
        <w:pStyle w:val="Heading3"/>
        <w:rPr>
          <w:b w:val="0"/>
          <w:i/>
          <w:iCs w:val="0"/>
          <w:lang w:val="en-GB"/>
        </w:rPr>
      </w:pPr>
      <w:bookmarkStart w:id="31" w:name="_Toc244444740"/>
      <w:r w:rsidRPr="00764D8A">
        <w:rPr>
          <w:lang w:val="en-GB"/>
        </w:rPr>
        <w:t>Incremental reasoning and expected global, national and local benefits</w:t>
      </w:r>
      <w:bookmarkEnd w:id="31"/>
    </w:p>
    <w:p w:rsidR="00EF4ADB" w:rsidRDefault="00EF4ADB" w:rsidP="00EF4ADB">
      <w:pPr>
        <w:widowControl w:val="0"/>
        <w:tabs>
          <w:tab w:val="left" w:pos="426"/>
        </w:tabs>
        <w:autoSpaceDE w:val="0"/>
        <w:autoSpaceDN w:val="0"/>
        <w:adjustRightInd w:val="0"/>
        <w:jc w:val="both"/>
        <w:rPr>
          <w:sz w:val="22"/>
          <w:szCs w:val="22"/>
          <w:lang w:val="en-GB"/>
        </w:rPr>
      </w:pPr>
    </w:p>
    <w:p w:rsidR="00572F30" w:rsidRPr="00EF4ADB" w:rsidRDefault="00EF4ADB"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w:t>
      </w:r>
      <w:r w:rsidR="00572F30" w:rsidRPr="00EF4ADB">
        <w:rPr>
          <w:sz w:val="22"/>
          <w:szCs w:val="22"/>
          <w:lang w:val="en-GB"/>
        </w:rPr>
        <w:t xml:space="preserve">Under the </w:t>
      </w:r>
      <w:r w:rsidR="00572F30" w:rsidRPr="00EF4ADB">
        <w:rPr>
          <w:b/>
          <w:sz w:val="22"/>
          <w:szCs w:val="22"/>
          <w:lang w:val="en-GB"/>
        </w:rPr>
        <w:t xml:space="preserve">alternative scenario </w:t>
      </w:r>
      <w:r w:rsidR="00572F30" w:rsidRPr="00EF4ADB">
        <w:rPr>
          <w:sz w:val="22"/>
          <w:szCs w:val="22"/>
          <w:lang w:val="en-GB"/>
        </w:rPr>
        <w:t>t</w:t>
      </w:r>
      <w:r w:rsidR="00572F30" w:rsidRPr="00EF4ADB">
        <w:rPr>
          <w:sz w:val="22"/>
          <w:szCs w:val="22"/>
        </w:rPr>
        <w:t xml:space="preserve">he enabling legal framework </w:t>
      </w:r>
      <w:r w:rsidR="003E1C96" w:rsidRPr="00EF4ADB">
        <w:rPr>
          <w:sz w:val="22"/>
          <w:szCs w:val="22"/>
        </w:rPr>
        <w:t xml:space="preserve">for the PAN in Mauritius </w:t>
      </w:r>
      <w:r w:rsidR="00572F30" w:rsidRPr="00EF4ADB">
        <w:rPr>
          <w:sz w:val="22"/>
          <w:szCs w:val="22"/>
        </w:rPr>
        <w:t xml:space="preserve">will adequately provide for the designation, establishment, expansion and management of </w:t>
      </w:r>
      <w:r w:rsidR="003E1C96" w:rsidRPr="00EF4ADB">
        <w:rPr>
          <w:sz w:val="22"/>
          <w:szCs w:val="22"/>
        </w:rPr>
        <w:t>a representative system of</w:t>
      </w:r>
      <w:r w:rsidR="00572F30" w:rsidRPr="00EF4ADB">
        <w:rPr>
          <w:sz w:val="22"/>
          <w:szCs w:val="22"/>
        </w:rPr>
        <w:t xml:space="preserve"> protected area</w:t>
      </w:r>
      <w:r w:rsidR="003E1C96" w:rsidRPr="00EF4ADB">
        <w:rPr>
          <w:sz w:val="22"/>
          <w:szCs w:val="22"/>
        </w:rPr>
        <w:t>s</w:t>
      </w:r>
      <w:r w:rsidR="00572F30" w:rsidRPr="00EF4ADB">
        <w:rPr>
          <w:sz w:val="22"/>
          <w:szCs w:val="22"/>
        </w:rPr>
        <w:t xml:space="preserve">. The expansion of the current protected area estate will be guided by a strategic, time-bound </w:t>
      </w:r>
      <w:r>
        <w:rPr>
          <w:sz w:val="22"/>
          <w:szCs w:val="22"/>
        </w:rPr>
        <w:t>action plan</w:t>
      </w:r>
      <w:r w:rsidR="00572F30" w:rsidRPr="00EF4ADB">
        <w:rPr>
          <w:sz w:val="22"/>
          <w:szCs w:val="22"/>
        </w:rPr>
        <w:t xml:space="preserve">. The </w:t>
      </w:r>
      <w:r w:rsidR="003E1C96" w:rsidRPr="00EF4ADB">
        <w:rPr>
          <w:sz w:val="22"/>
          <w:szCs w:val="22"/>
        </w:rPr>
        <w:t xml:space="preserve">management of the </w:t>
      </w:r>
      <w:r w:rsidR="00572F30" w:rsidRPr="00EF4ADB">
        <w:rPr>
          <w:sz w:val="22"/>
          <w:szCs w:val="22"/>
        </w:rPr>
        <w:t xml:space="preserve">protected areas comprising the protected area network will, in turn, be directed by approved management plans. The staffing complement, </w:t>
      </w:r>
      <w:r w:rsidR="00B03FE1">
        <w:rPr>
          <w:sz w:val="22"/>
          <w:szCs w:val="22"/>
        </w:rPr>
        <w:t xml:space="preserve">capacity, resources </w:t>
      </w:r>
      <w:r w:rsidR="00572F30" w:rsidRPr="00EF4ADB">
        <w:rPr>
          <w:sz w:val="22"/>
          <w:szCs w:val="22"/>
        </w:rPr>
        <w:t xml:space="preserve">and skills base of </w:t>
      </w:r>
      <w:r w:rsidR="00572F30" w:rsidRPr="00EF4ADB">
        <w:rPr>
          <w:sz w:val="22"/>
          <w:szCs w:val="22"/>
        </w:rPr>
        <w:lastRenderedPageBreak/>
        <w:t xml:space="preserve">responsible institutions will be adequate to meet key planning, management and operational requirements for these protected areas. PA resources, information and expertise will be effectively deployed, and coordinated. The options to improve the financing of protected areas will be </w:t>
      </w:r>
      <w:r w:rsidR="00B03FE1">
        <w:rPr>
          <w:sz w:val="22"/>
          <w:szCs w:val="22"/>
        </w:rPr>
        <w:t>continuously</w:t>
      </w:r>
      <w:r w:rsidR="00572F30" w:rsidRPr="00EF4ADB">
        <w:rPr>
          <w:sz w:val="22"/>
          <w:szCs w:val="22"/>
        </w:rPr>
        <w:t xml:space="preserve"> explored</w:t>
      </w:r>
      <w:r w:rsidR="0096413E">
        <w:rPr>
          <w:sz w:val="22"/>
          <w:szCs w:val="22"/>
        </w:rPr>
        <w:t>,</w:t>
      </w:r>
      <w:r w:rsidR="00572F30" w:rsidRPr="00EF4ADB">
        <w:rPr>
          <w:sz w:val="22"/>
          <w:szCs w:val="22"/>
        </w:rPr>
        <w:t xml:space="preserve"> developed</w:t>
      </w:r>
      <w:r w:rsidR="0096413E">
        <w:rPr>
          <w:sz w:val="22"/>
          <w:szCs w:val="22"/>
        </w:rPr>
        <w:t xml:space="preserve"> and tested</w:t>
      </w:r>
      <w:r w:rsidR="00572F30" w:rsidRPr="00EF4ADB">
        <w:rPr>
          <w:sz w:val="22"/>
          <w:szCs w:val="22"/>
        </w:rPr>
        <w:t>. Visitor and tourist facilities and services will be established across the PAN</w:t>
      </w:r>
      <w:r w:rsidR="00321EE5">
        <w:rPr>
          <w:sz w:val="22"/>
          <w:szCs w:val="22"/>
        </w:rPr>
        <w:t>,</w:t>
      </w:r>
      <w:r w:rsidR="00572F30" w:rsidRPr="00EF4ADB">
        <w:rPr>
          <w:sz w:val="22"/>
          <w:szCs w:val="22"/>
        </w:rPr>
        <w:t xml:space="preserve"> and mechanisms for cross-subsidization from income streams generated from these facilities and services will be developed. The establishment of public–private partnerships in the establishment and operation of nature-based tourism enterprises </w:t>
      </w:r>
      <w:r w:rsidR="003E1C96" w:rsidRPr="00EF4ADB">
        <w:rPr>
          <w:sz w:val="22"/>
          <w:szCs w:val="22"/>
        </w:rPr>
        <w:t>across the</w:t>
      </w:r>
      <w:r w:rsidR="00572F30" w:rsidRPr="00EF4ADB">
        <w:rPr>
          <w:sz w:val="22"/>
          <w:szCs w:val="22"/>
        </w:rPr>
        <w:t xml:space="preserve"> </w:t>
      </w:r>
      <w:r w:rsidR="003E1C96" w:rsidRPr="00EF4ADB">
        <w:rPr>
          <w:sz w:val="22"/>
          <w:szCs w:val="22"/>
        </w:rPr>
        <w:t>PAN</w:t>
      </w:r>
      <w:r w:rsidR="00572F30" w:rsidRPr="00EF4ADB">
        <w:rPr>
          <w:sz w:val="22"/>
          <w:szCs w:val="22"/>
        </w:rPr>
        <w:t xml:space="preserve"> will be explored</w:t>
      </w:r>
      <w:r w:rsidR="00B03FE1">
        <w:rPr>
          <w:sz w:val="22"/>
          <w:szCs w:val="22"/>
        </w:rPr>
        <w:t xml:space="preserve"> and developed</w:t>
      </w:r>
      <w:r w:rsidR="00572F30" w:rsidRPr="00EF4ADB">
        <w:rPr>
          <w:sz w:val="22"/>
          <w:szCs w:val="22"/>
        </w:rPr>
        <w:t xml:space="preserve">. The illegal activities in protected areas and other environmentally sensitive areas will be effectively monitored and controlled. </w:t>
      </w:r>
    </w:p>
    <w:p w:rsidR="00EF4ADB" w:rsidRPr="00EF4ADB" w:rsidRDefault="00EF4ADB" w:rsidP="00EF4ADB">
      <w:pPr>
        <w:widowControl w:val="0"/>
        <w:tabs>
          <w:tab w:val="left" w:pos="426"/>
        </w:tabs>
        <w:autoSpaceDE w:val="0"/>
        <w:autoSpaceDN w:val="0"/>
        <w:adjustRightInd w:val="0"/>
        <w:jc w:val="both"/>
        <w:rPr>
          <w:sz w:val="22"/>
          <w:szCs w:val="22"/>
          <w:lang w:val="en-GB"/>
        </w:rPr>
      </w:pPr>
    </w:p>
    <w:p w:rsidR="00572F30" w:rsidRPr="0096413E" w:rsidRDefault="0096413E"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w:t>
      </w:r>
      <w:r w:rsidR="00EF4ADB" w:rsidRPr="00EF4ADB">
        <w:rPr>
          <w:sz w:val="22"/>
          <w:szCs w:val="22"/>
          <w:lang w:val="en-GB"/>
        </w:rPr>
        <w:t xml:space="preserve">A </w:t>
      </w:r>
      <w:r w:rsidR="003E1C96" w:rsidRPr="00EF4ADB">
        <w:rPr>
          <w:sz w:val="22"/>
          <w:szCs w:val="22"/>
        </w:rPr>
        <w:t>conservation stewardship programme</w:t>
      </w:r>
      <w:r w:rsidR="00572F30" w:rsidRPr="00EF4ADB">
        <w:rPr>
          <w:sz w:val="22"/>
          <w:szCs w:val="22"/>
        </w:rPr>
        <w:t xml:space="preserve"> will be in place to </w:t>
      </w:r>
      <w:r w:rsidR="003E1C96" w:rsidRPr="00EF4ADB">
        <w:rPr>
          <w:sz w:val="22"/>
          <w:szCs w:val="22"/>
        </w:rPr>
        <w:t>facilitate</w:t>
      </w:r>
      <w:r w:rsidR="00572F30" w:rsidRPr="00EF4ADB">
        <w:rPr>
          <w:sz w:val="22"/>
          <w:szCs w:val="22"/>
        </w:rPr>
        <w:t xml:space="preserve"> the voluntary proclamation of privately owned, or managed, land as a protected area. Incentives will be developed and implemented to </w:t>
      </w:r>
      <w:r w:rsidR="003E1C96" w:rsidRPr="00EF4ADB">
        <w:rPr>
          <w:sz w:val="22"/>
          <w:szCs w:val="22"/>
        </w:rPr>
        <w:t>support conservation stewardship discussions and negotiations</w:t>
      </w:r>
      <w:r w:rsidR="00572F30" w:rsidRPr="00EF4ADB">
        <w:rPr>
          <w:sz w:val="22"/>
          <w:szCs w:val="22"/>
        </w:rPr>
        <w:t xml:space="preserve">. </w:t>
      </w:r>
      <w:r w:rsidR="00EF4ADB" w:rsidRPr="00EF4ADB">
        <w:rPr>
          <w:sz w:val="22"/>
          <w:szCs w:val="22"/>
        </w:rPr>
        <w:t>I</w:t>
      </w:r>
      <w:r w:rsidR="00572F30" w:rsidRPr="00EF4ADB">
        <w:rPr>
          <w:sz w:val="22"/>
          <w:szCs w:val="22"/>
        </w:rPr>
        <w:t xml:space="preserve">ncentives will </w:t>
      </w:r>
      <w:r w:rsidR="00EF4ADB" w:rsidRPr="00EF4ADB">
        <w:rPr>
          <w:sz w:val="22"/>
          <w:szCs w:val="22"/>
        </w:rPr>
        <w:t xml:space="preserve">also </w:t>
      </w:r>
      <w:r w:rsidR="00572F30" w:rsidRPr="00EF4ADB">
        <w:rPr>
          <w:sz w:val="22"/>
          <w:szCs w:val="22"/>
        </w:rPr>
        <w:t xml:space="preserve">be </w:t>
      </w:r>
      <w:r w:rsidR="00EF4ADB" w:rsidRPr="00EF4ADB">
        <w:rPr>
          <w:sz w:val="22"/>
          <w:szCs w:val="22"/>
        </w:rPr>
        <w:t xml:space="preserve">developed </w:t>
      </w:r>
      <w:r w:rsidR="00572F30" w:rsidRPr="00EF4ADB">
        <w:rPr>
          <w:sz w:val="22"/>
          <w:szCs w:val="22"/>
        </w:rPr>
        <w:t>to</w:t>
      </w:r>
      <w:r w:rsidR="00EF4ADB" w:rsidRPr="00EF4ADB">
        <w:rPr>
          <w:sz w:val="22"/>
          <w:szCs w:val="22"/>
        </w:rPr>
        <w:t xml:space="preserve"> encourage</w:t>
      </w:r>
      <w:r w:rsidR="00572F30" w:rsidRPr="00EF4ADB">
        <w:rPr>
          <w:sz w:val="22"/>
          <w:szCs w:val="22"/>
        </w:rPr>
        <w:t xml:space="preserve"> p</w:t>
      </w:r>
      <w:r w:rsidR="00EF4ADB" w:rsidRPr="00EF4ADB">
        <w:rPr>
          <w:sz w:val="22"/>
          <w:szCs w:val="22"/>
        </w:rPr>
        <w:t>rivate landholders</w:t>
      </w:r>
      <w:r w:rsidR="00572F30" w:rsidRPr="00EF4ADB">
        <w:rPr>
          <w:sz w:val="22"/>
          <w:szCs w:val="22"/>
        </w:rPr>
        <w:t xml:space="preserve"> to initiate and sustain invasive alien clearing </w:t>
      </w:r>
      <w:r w:rsidR="00EF4ADB" w:rsidRPr="00EF4ADB">
        <w:rPr>
          <w:sz w:val="22"/>
          <w:szCs w:val="22"/>
        </w:rPr>
        <w:t>and rehabilitation activities</w:t>
      </w:r>
      <w:r w:rsidR="00572F30" w:rsidRPr="00EF4ADB">
        <w:rPr>
          <w:sz w:val="22"/>
          <w:szCs w:val="22"/>
        </w:rPr>
        <w:t xml:space="preserve"> </w:t>
      </w:r>
      <w:r w:rsidR="00572F30" w:rsidRPr="0096413E">
        <w:rPr>
          <w:sz w:val="22"/>
          <w:szCs w:val="22"/>
        </w:rPr>
        <w:t>within private or state-leased forest areas. Tourism enterprises on private land with native forest cover will be coupled to the need to control IAS in the surrounding forests</w:t>
      </w:r>
      <w:r w:rsidR="003773A0">
        <w:rPr>
          <w:sz w:val="22"/>
          <w:szCs w:val="22"/>
        </w:rPr>
        <w:t>,</w:t>
      </w:r>
      <w:r w:rsidR="00EF4ADB" w:rsidRPr="0096413E">
        <w:rPr>
          <w:sz w:val="22"/>
          <w:szCs w:val="22"/>
        </w:rPr>
        <w:t xml:space="preserve"> and m</w:t>
      </w:r>
      <w:r w:rsidR="00572F30" w:rsidRPr="0096413E">
        <w:rPr>
          <w:sz w:val="22"/>
          <w:szCs w:val="22"/>
        </w:rPr>
        <w:t xml:space="preserve">echanisms will be developed to formally brand </w:t>
      </w:r>
      <w:r w:rsidR="003E1C96" w:rsidRPr="0096413E">
        <w:rPr>
          <w:sz w:val="22"/>
          <w:szCs w:val="22"/>
        </w:rPr>
        <w:t xml:space="preserve">conservation stewardship </w:t>
      </w:r>
      <w:r w:rsidR="00572F30" w:rsidRPr="0096413E">
        <w:rPr>
          <w:sz w:val="22"/>
          <w:szCs w:val="22"/>
        </w:rPr>
        <w:t>sites as approved eco-tourism ventures.</w:t>
      </w:r>
    </w:p>
    <w:p w:rsidR="0096413E" w:rsidRPr="0096413E" w:rsidRDefault="0096413E" w:rsidP="0096413E">
      <w:pPr>
        <w:pStyle w:val="ListParagraph"/>
        <w:rPr>
          <w:sz w:val="22"/>
          <w:szCs w:val="22"/>
          <w:lang w:val="en-GB"/>
        </w:rPr>
      </w:pPr>
    </w:p>
    <w:p w:rsidR="0096413E" w:rsidRPr="0096413E" w:rsidRDefault="0096413E"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Pr="0096413E">
        <w:rPr>
          <w:sz w:val="22"/>
          <w:szCs w:val="22"/>
        </w:rPr>
        <w:t>Within the protected area estate, the CMA’s will continue to be effectively managed as highly successful local demonstration projects and, as resources become available, will be scaled up at the ecosystem, landscape and process (ecological and evolutionary) level. Alternative methods of integrated weed management will be developed, tested and replicated, where</w:t>
      </w:r>
      <w:r w:rsidR="003773A0">
        <w:rPr>
          <w:sz w:val="22"/>
          <w:szCs w:val="22"/>
        </w:rPr>
        <w:t>ver</w:t>
      </w:r>
      <w:r w:rsidRPr="0096413E">
        <w:rPr>
          <w:sz w:val="22"/>
          <w:szCs w:val="22"/>
        </w:rPr>
        <w:t xml:space="preserve"> feasible. The professional, technical and operating skills base for the cost effective management of invasive alien species will be </w:t>
      </w:r>
      <w:r w:rsidR="003773A0">
        <w:rPr>
          <w:sz w:val="22"/>
          <w:szCs w:val="22"/>
        </w:rPr>
        <w:t xml:space="preserve">continuously </w:t>
      </w:r>
      <w:r w:rsidRPr="0096413E">
        <w:rPr>
          <w:sz w:val="22"/>
          <w:szCs w:val="22"/>
        </w:rPr>
        <w:t>developed. The need for, costs of, and benefits from, native replanting and faunal reintroduction programs in mainland forests will be properly researched and forest rehabilitation models will be tested f</w:t>
      </w:r>
      <w:r w:rsidR="003773A0">
        <w:rPr>
          <w:sz w:val="22"/>
          <w:szCs w:val="22"/>
        </w:rPr>
        <w:t>or their efficacy, and implemented wherever feasible</w:t>
      </w:r>
      <w:r>
        <w:rPr>
          <w:sz w:val="22"/>
          <w:szCs w:val="22"/>
        </w:rPr>
        <w:t>.</w:t>
      </w:r>
    </w:p>
    <w:p w:rsidR="0096413E" w:rsidRDefault="0096413E" w:rsidP="0096413E">
      <w:pPr>
        <w:pStyle w:val="ListParagraph"/>
        <w:rPr>
          <w:sz w:val="22"/>
          <w:szCs w:val="22"/>
          <w:lang w:val="en-GB"/>
        </w:rPr>
      </w:pPr>
    </w:p>
    <w:p w:rsidR="00EF4ADB" w:rsidRPr="0096413E" w:rsidRDefault="0096413E"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w:t>
      </w:r>
      <w:r w:rsidRPr="0096413E">
        <w:rPr>
          <w:sz w:val="22"/>
          <w:szCs w:val="22"/>
        </w:rPr>
        <w:t>Communication, education and awareness programs linked to the protected area</w:t>
      </w:r>
      <w:r w:rsidR="00321EE5">
        <w:rPr>
          <w:sz w:val="22"/>
          <w:szCs w:val="22"/>
        </w:rPr>
        <w:t xml:space="preserve"> network</w:t>
      </w:r>
      <w:r w:rsidRPr="0096413E">
        <w:rPr>
          <w:sz w:val="22"/>
          <w:szCs w:val="22"/>
        </w:rPr>
        <w:t xml:space="preserve"> will be properly coordinated, and form part of a strategic, sustained and focused intervention. </w:t>
      </w:r>
      <w:r w:rsidRPr="0096413E">
        <w:rPr>
          <w:iCs/>
          <w:sz w:val="22"/>
          <w:szCs w:val="22"/>
        </w:rPr>
        <w:t>A</w:t>
      </w:r>
      <w:r w:rsidRPr="0096413E">
        <w:rPr>
          <w:sz w:val="22"/>
          <w:szCs w:val="22"/>
        </w:rPr>
        <w:t xml:space="preserve"> national pride in the unique values of the Mauritian native fauna and flora will be </w:t>
      </w:r>
      <w:r w:rsidR="003773A0">
        <w:rPr>
          <w:sz w:val="22"/>
          <w:szCs w:val="22"/>
        </w:rPr>
        <w:t xml:space="preserve">incrementally </w:t>
      </w:r>
      <w:r w:rsidRPr="0096413E">
        <w:rPr>
          <w:sz w:val="22"/>
          <w:szCs w:val="22"/>
        </w:rPr>
        <w:t xml:space="preserve">engendered. Structured awareness programs will be developed </w:t>
      </w:r>
      <w:r w:rsidR="003773A0">
        <w:rPr>
          <w:sz w:val="22"/>
          <w:szCs w:val="22"/>
        </w:rPr>
        <w:t xml:space="preserve">and implemented </w:t>
      </w:r>
      <w:r w:rsidRPr="0096413E">
        <w:rPr>
          <w:sz w:val="22"/>
          <w:szCs w:val="22"/>
        </w:rPr>
        <w:t>to inform and influence key business and political decision-makers and ensure that conservation issues are mainstreamed into the national political and economic agenda. Structural mechanisms for better integrating the wider public interests into protected area management will be developed. Key baseline information for areas of biodiversity significance and the protected areas will continue to be readily available and regularly maintained, checked and updated</w:t>
      </w:r>
      <w:r>
        <w:rPr>
          <w:sz w:val="22"/>
          <w:szCs w:val="22"/>
        </w:rPr>
        <w:t>.</w:t>
      </w:r>
    </w:p>
    <w:p w:rsidR="0096413E" w:rsidRDefault="0096413E" w:rsidP="0096413E">
      <w:pPr>
        <w:pStyle w:val="ListParagraph"/>
        <w:rPr>
          <w:sz w:val="22"/>
          <w:szCs w:val="22"/>
          <w:lang w:val="en-GB"/>
        </w:rPr>
      </w:pPr>
    </w:p>
    <w:p w:rsidR="00572F30" w:rsidRPr="00286615" w:rsidRDefault="0096413E"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00572F30" w:rsidRPr="00764D8A">
        <w:rPr>
          <w:sz w:val="22"/>
          <w:szCs w:val="22"/>
        </w:rPr>
        <w:t xml:space="preserve">The increment of the project in terms of </w:t>
      </w:r>
      <w:r w:rsidR="00572F30" w:rsidRPr="00764D8A">
        <w:rPr>
          <w:b/>
          <w:sz w:val="22"/>
          <w:szCs w:val="22"/>
          <w:lang w:val="en-GB"/>
        </w:rPr>
        <w:t>global environmental benefits</w:t>
      </w:r>
      <w:r w:rsidR="00572F30" w:rsidRPr="00764D8A">
        <w:rPr>
          <w:sz w:val="22"/>
          <w:szCs w:val="22"/>
          <w:lang w:val="en-GB"/>
        </w:rPr>
        <w:t xml:space="preserve"> is represented by: </w:t>
      </w:r>
      <w:r w:rsidR="002E02E1" w:rsidRPr="00764D8A">
        <w:rPr>
          <w:sz w:val="22"/>
          <w:szCs w:val="22"/>
          <w:lang w:val="en-GB"/>
        </w:rPr>
        <w:t xml:space="preserve">(i) </w:t>
      </w:r>
      <w:r w:rsidR="00572F30" w:rsidRPr="00764D8A">
        <w:rPr>
          <w:sz w:val="22"/>
          <w:szCs w:val="22"/>
          <w:lang w:val="en-GB"/>
        </w:rPr>
        <w:t xml:space="preserve">adding </w:t>
      </w:r>
      <w:r w:rsidR="002A527A" w:rsidRPr="00764D8A">
        <w:rPr>
          <w:sz w:val="22"/>
          <w:szCs w:val="22"/>
          <w:lang w:val="en-GB"/>
        </w:rPr>
        <w:t>6,893</w:t>
      </w:r>
      <w:r w:rsidR="00572F30" w:rsidRPr="00764D8A">
        <w:rPr>
          <w:sz w:val="22"/>
          <w:szCs w:val="22"/>
          <w:lang w:val="en-GB"/>
        </w:rPr>
        <w:t xml:space="preserve"> ha of terrestrial </w:t>
      </w:r>
      <w:r w:rsidR="002A527A" w:rsidRPr="00764D8A">
        <w:rPr>
          <w:sz w:val="22"/>
          <w:szCs w:val="22"/>
          <w:lang w:val="en-GB"/>
        </w:rPr>
        <w:t>landsca</w:t>
      </w:r>
      <w:r w:rsidR="00572F30" w:rsidRPr="00764D8A">
        <w:rPr>
          <w:sz w:val="22"/>
          <w:szCs w:val="22"/>
          <w:lang w:val="en-GB"/>
        </w:rPr>
        <w:t xml:space="preserve">pes under protection; </w:t>
      </w:r>
      <w:r w:rsidR="002E02E1" w:rsidRPr="00764D8A">
        <w:rPr>
          <w:sz w:val="22"/>
          <w:szCs w:val="22"/>
          <w:lang w:val="en-GB"/>
        </w:rPr>
        <w:t xml:space="preserve">(ii) </w:t>
      </w:r>
      <w:r w:rsidR="00A72F70" w:rsidRPr="00764D8A">
        <w:rPr>
          <w:sz w:val="22"/>
          <w:szCs w:val="22"/>
          <w:lang w:val="en-GB"/>
        </w:rPr>
        <w:t>increasing</w:t>
      </w:r>
      <w:r w:rsidR="00572F30" w:rsidRPr="00764D8A">
        <w:rPr>
          <w:sz w:val="22"/>
          <w:szCs w:val="22"/>
          <w:lang w:val="en-GB"/>
        </w:rPr>
        <w:t xml:space="preserve"> management effectiveness at the PA </w:t>
      </w:r>
      <w:r w:rsidR="002A527A" w:rsidRPr="00764D8A">
        <w:rPr>
          <w:sz w:val="22"/>
          <w:szCs w:val="22"/>
          <w:lang w:val="en-GB"/>
        </w:rPr>
        <w:t xml:space="preserve">level (from a METT baseline of &lt;37% -65% to a METT target of all PAs scoring </w:t>
      </w:r>
      <w:r w:rsidR="005A3E12" w:rsidRPr="00764D8A">
        <w:rPr>
          <w:sz w:val="22"/>
          <w:szCs w:val="22"/>
          <w:lang w:val="en-GB"/>
        </w:rPr>
        <w:t>&gt;55</w:t>
      </w:r>
      <w:r w:rsidR="00572F30" w:rsidRPr="00764D8A">
        <w:rPr>
          <w:sz w:val="22"/>
          <w:szCs w:val="22"/>
          <w:lang w:val="en-GB"/>
        </w:rPr>
        <w:t>%</w:t>
      </w:r>
      <w:r w:rsidR="005A3E12" w:rsidRPr="00764D8A">
        <w:rPr>
          <w:sz w:val="22"/>
          <w:szCs w:val="22"/>
          <w:lang w:val="en-GB"/>
        </w:rPr>
        <w:t xml:space="preserve"> and IUCN category II PAs &gt;70</w:t>
      </w:r>
      <w:r w:rsidR="002A527A" w:rsidRPr="00764D8A">
        <w:rPr>
          <w:sz w:val="22"/>
          <w:szCs w:val="22"/>
          <w:lang w:val="en-GB"/>
        </w:rPr>
        <w:t>%</w:t>
      </w:r>
      <w:r w:rsidR="00F552DA" w:rsidRPr="00764D8A">
        <w:rPr>
          <w:sz w:val="22"/>
          <w:szCs w:val="22"/>
          <w:lang w:val="en-GB"/>
        </w:rPr>
        <w:t xml:space="preserve">); </w:t>
      </w:r>
      <w:r w:rsidR="002E02E1" w:rsidRPr="00764D8A">
        <w:rPr>
          <w:sz w:val="22"/>
          <w:szCs w:val="22"/>
          <w:lang w:val="en-GB"/>
        </w:rPr>
        <w:t xml:space="preserve">(iii) </w:t>
      </w:r>
      <w:r w:rsidR="00A72F70" w:rsidRPr="00764D8A">
        <w:rPr>
          <w:sz w:val="22"/>
          <w:szCs w:val="22"/>
          <w:lang w:val="en-GB"/>
        </w:rPr>
        <w:t>improving</w:t>
      </w:r>
      <w:r w:rsidR="00F552DA" w:rsidRPr="00764D8A">
        <w:rPr>
          <w:sz w:val="22"/>
          <w:szCs w:val="22"/>
          <w:lang w:val="en-GB"/>
        </w:rPr>
        <w:t xml:space="preserve"> the</w:t>
      </w:r>
      <w:r w:rsidR="00572F30" w:rsidRPr="00764D8A">
        <w:rPr>
          <w:sz w:val="22"/>
          <w:szCs w:val="22"/>
          <w:lang w:val="en-GB"/>
        </w:rPr>
        <w:t xml:space="preserve"> overall PA institutional capacity (from baseline of </w:t>
      </w:r>
      <w:r w:rsidR="00F552DA" w:rsidRPr="00764D8A">
        <w:rPr>
          <w:sz w:val="22"/>
          <w:szCs w:val="22"/>
          <w:lang w:val="en-GB"/>
        </w:rPr>
        <w:t xml:space="preserve">56% in </w:t>
      </w:r>
      <w:r w:rsidR="00572F30" w:rsidRPr="00764D8A">
        <w:rPr>
          <w:sz w:val="22"/>
          <w:szCs w:val="22"/>
          <w:lang w:val="en-GB"/>
        </w:rPr>
        <w:t>the Capacity Assess</w:t>
      </w:r>
      <w:r w:rsidR="00F552DA" w:rsidRPr="00764D8A">
        <w:rPr>
          <w:sz w:val="22"/>
          <w:szCs w:val="22"/>
          <w:lang w:val="en-GB"/>
        </w:rPr>
        <w:t>ment Scorecard to &gt;65%</w:t>
      </w:r>
      <w:r w:rsidR="00572F30" w:rsidRPr="00764D8A">
        <w:rPr>
          <w:sz w:val="22"/>
          <w:szCs w:val="22"/>
          <w:lang w:val="en-GB"/>
        </w:rPr>
        <w:t>)</w:t>
      </w:r>
      <w:r w:rsidR="002E02E1" w:rsidRPr="00764D8A">
        <w:rPr>
          <w:sz w:val="22"/>
          <w:szCs w:val="22"/>
          <w:lang w:val="en-GB"/>
        </w:rPr>
        <w:t xml:space="preserve">; and </w:t>
      </w:r>
      <w:r w:rsidR="00A72F70" w:rsidRPr="00764D8A">
        <w:rPr>
          <w:sz w:val="22"/>
          <w:szCs w:val="22"/>
          <w:lang w:val="en-GB"/>
        </w:rPr>
        <w:t>(iv) increasing</w:t>
      </w:r>
      <w:r w:rsidR="002E02E1" w:rsidRPr="00764D8A">
        <w:rPr>
          <w:sz w:val="22"/>
          <w:szCs w:val="22"/>
          <w:lang w:val="en-GB"/>
        </w:rPr>
        <w:t xml:space="preserve"> the financial sustainability of the PAN (from a financial sustainability baseline score of 1</w:t>
      </w:r>
      <w:r w:rsidR="00AD233C">
        <w:rPr>
          <w:sz w:val="22"/>
          <w:szCs w:val="22"/>
          <w:lang w:val="en-GB"/>
        </w:rPr>
        <w:t>7</w:t>
      </w:r>
      <w:r w:rsidR="002E02E1" w:rsidRPr="00764D8A">
        <w:rPr>
          <w:sz w:val="22"/>
          <w:szCs w:val="22"/>
          <w:lang w:val="en-GB"/>
        </w:rPr>
        <w:t>% to &gt;45%)</w:t>
      </w:r>
      <w:r w:rsidR="00572F30" w:rsidRPr="00764D8A">
        <w:rPr>
          <w:sz w:val="22"/>
          <w:szCs w:val="22"/>
          <w:lang w:val="en-GB"/>
        </w:rPr>
        <w:t xml:space="preserve">. In the long-term (by 2015 and beyond) threats such as </w:t>
      </w:r>
      <w:r w:rsidR="002E02E1" w:rsidRPr="00764D8A">
        <w:rPr>
          <w:sz w:val="22"/>
          <w:szCs w:val="22"/>
          <w:lang w:val="en-GB"/>
        </w:rPr>
        <w:t xml:space="preserve">the spread of invasive alien species; illegal spread of agriculture; unsustainable deer farming practices; </w:t>
      </w:r>
      <w:r w:rsidR="00572F30" w:rsidRPr="00764D8A">
        <w:rPr>
          <w:sz w:val="22"/>
          <w:szCs w:val="22"/>
          <w:lang w:val="en-GB"/>
        </w:rPr>
        <w:t>illegal harvesting of forest products</w:t>
      </w:r>
      <w:r w:rsidR="002E02E1" w:rsidRPr="00764D8A">
        <w:rPr>
          <w:sz w:val="22"/>
          <w:szCs w:val="22"/>
          <w:lang w:val="en-GB"/>
        </w:rPr>
        <w:t>; and uncontrolled wildfires</w:t>
      </w:r>
      <w:r w:rsidR="00572F30" w:rsidRPr="00764D8A">
        <w:rPr>
          <w:sz w:val="22"/>
          <w:szCs w:val="22"/>
          <w:lang w:val="en-GB"/>
        </w:rPr>
        <w:t xml:space="preserve"> will be contained at the level of the entire expanded </w:t>
      </w:r>
      <w:r w:rsidR="002E02E1" w:rsidRPr="00764D8A">
        <w:rPr>
          <w:sz w:val="22"/>
          <w:szCs w:val="22"/>
          <w:lang w:val="en-GB"/>
        </w:rPr>
        <w:t xml:space="preserve">terrestrial </w:t>
      </w:r>
      <w:r w:rsidR="00572F30" w:rsidRPr="00764D8A">
        <w:rPr>
          <w:sz w:val="22"/>
          <w:szCs w:val="22"/>
          <w:lang w:val="en-GB"/>
        </w:rPr>
        <w:t xml:space="preserve">PA </w:t>
      </w:r>
      <w:r w:rsidR="002E02E1" w:rsidRPr="00764D8A">
        <w:rPr>
          <w:sz w:val="22"/>
          <w:szCs w:val="22"/>
          <w:lang w:val="en-GB"/>
        </w:rPr>
        <w:t>network</w:t>
      </w:r>
      <w:r w:rsidR="00572F30" w:rsidRPr="00764D8A">
        <w:rPr>
          <w:sz w:val="22"/>
          <w:szCs w:val="22"/>
          <w:lang w:val="en-GB"/>
        </w:rPr>
        <w:t xml:space="preserve"> of the country, covering </w:t>
      </w:r>
      <w:r w:rsidR="00764D8A">
        <w:rPr>
          <w:sz w:val="22"/>
          <w:szCs w:val="22"/>
          <w:lang w:val="en-GB"/>
        </w:rPr>
        <w:t>&gt;</w:t>
      </w:r>
      <w:r w:rsidR="002E02E1" w:rsidRPr="00764D8A">
        <w:rPr>
          <w:sz w:val="22"/>
          <w:szCs w:val="22"/>
          <w:lang w:val="en-GB"/>
        </w:rPr>
        <w:t>14,920</w:t>
      </w:r>
      <w:r w:rsidR="00572F30" w:rsidRPr="00764D8A">
        <w:rPr>
          <w:sz w:val="22"/>
          <w:szCs w:val="22"/>
          <w:lang w:val="en-GB"/>
        </w:rPr>
        <w:t xml:space="preserve"> ha. </w:t>
      </w:r>
      <w:r w:rsidR="00572F30" w:rsidRPr="00764D8A">
        <w:rPr>
          <w:sz w:val="22"/>
          <w:szCs w:val="22"/>
        </w:rPr>
        <w:t xml:space="preserve">Implementation of the CBD PoWPA by </w:t>
      </w:r>
      <w:r w:rsidR="00A72F70" w:rsidRPr="00764D8A">
        <w:rPr>
          <w:sz w:val="22"/>
          <w:szCs w:val="22"/>
        </w:rPr>
        <w:t xml:space="preserve">Mauritius </w:t>
      </w:r>
      <w:r w:rsidR="00572F30" w:rsidRPr="00764D8A">
        <w:rPr>
          <w:sz w:val="22"/>
          <w:szCs w:val="22"/>
        </w:rPr>
        <w:t>will be facilitated</w:t>
      </w:r>
      <w:r w:rsidR="00764D8A">
        <w:rPr>
          <w:sz w:val="22"/>
          <w:szCs w:val="22"/>
        </w:rPr>
        <w:t xml:space="preserve"> by project activities</w:t>
      </w:r>
      <w:r w:rsidR="00572F30" w:rsidRPr="00764D8A">
        <w:rPr>
          <w:sz w:val="22"/>
          <w:szCs w:val="22"/>
        </w:rPr>
        <w:t>, especially Goals 1.1</w:t>
      </w:r>
      <w:r w:rsidR="00A72F70" w:rsidRPr="00764D8A">
        <w:rPr>
          <w:sz w:val="22"/>
          <w:szCs w:val="22"/>
        </w:rPr>
        <w:t xml:space="preserve">, 3.1, </w:t>
      </w:r>
      <w:r w:rsidR="00572F30" w:rsidRPr="00764D8A">
        <w:rPr>
          <w:sz w:val="22"/>
          <w:szCs w:val="22"/>
        </w:rPr>
        <w:t>3.2</w:t>
      </w:r>
      <w:r w:rsidR="00A72F70" w:rsidRPr="00764D8A">
        <w:rPr>
          <w:sz w:val="22"/>
          <w:szCs w:val="22"/>
        </w:rPr>
        <w:t>, and 3.4</w:t>
      </w:r>
      <w:r w:rsidR="00572F30" w:rsidRPr="00764D8A">
        <w:rPr>
          <w:sz w:val="22"/>
          <w:szCs w:val="22"/>
        </w:rPr>
        <w:t xml:space="preserve">. </w:t>
      </w:r>
    </w:p>
    <w:p w:rsidR="00286615" w:rsidRDefault="00286615" w:rsidP="00286615">
      <w:pPr>
        <w:pStyle w:val="ListParagraph"/>
        <w:rPr>
          <w:sz w:val="22"/>
          <w:szCs w:val="22"/>
          <w:lang w:val="en-GB"/>
        </w:rPr>
      </w:pPr>
    </w:p>
    <w:p w:rsidR="00572F30" w:rsidRPr="00286615" w:rsidRDefault="00286615" w:rsidP="00286615">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The GEF financing for the project totals US$ 4,000,000. Total co-financing </w:t>
      </w:r>
      <w:r w:rsidR="009E1AB4">
        <w:rPr>
          <w:sz w:val="22"/>
          <w:szCs w:val="22"/>
        </w:rPr>
        <w:t xml:space="preserve">for the project total US$ </w:t>
      </w:r>
      <w:r w:rsidR="009E1AB4" w:rsidRPr="00AA7DD1">
        <w:rPr>
          <w:sz w:val="22"/>
          <w:szCs w:val="22"/>
        </w:rPr>
        <w:t>11,764</w:t>
      </w:r>
      <w:r w:rsidRPr="00AA7DD1">
        <w:rPr>
          <w:sz w:val="22"/>
          <w:szCs w:val="22"/>
        </w:rPr>
        <w:t>,400 broken down into: a) US$ 1,700,000 for Component 1; b) US$ 2,220,8</w:t>
      </w:r>
      <w:r w:rsidR="009E1AB4" w:rsidRPr="00AA7DD1">
        <w:rPr>
          <w:sz w:val="22"/>
          <w:szCs w:val="22"/>
        </w:rPr>
        <w:t xml:space="preserve">00 for Component 2; c) US$ </w:t>
      </w:r>
      <w:r w:rsidR="00F879B6" w:rsidRPr="00AA7DD1">
        <w:rPr>
          <w:sz w:val="22"/>
          <w:szCs w:val="22"/>
        </w:rPr>
        <w:t>6</w:t>
      </w:r>
      <w:r w:rsidR="00AA7DD1" w:rsidRPr="00AA7DD1">
        <w:rPr>
          <w:sz w:val="22"/>
          <w:szCs w:val="22"/>
        </w:rPr>
        <w:t>,667,000</w:t>
      </w:r>
      <w:r w:rsidRPr="00AA7DD1">
        <w:rPr>
          <w:sz w:val="22"/>
          <w:szCs w:val="22"/>
        </w:rPr>
        <w:t xml:space="preserve"> for Component 3; and d) US$ </w:t>
      </w:r>
      <w:r w:rsidR="00AA7DD1" w:rsidRPr="00AA7DD1">
        <w:rPr>
          <w:sz w:val="22"/>
          <w:szCs w:val="22"/>
        </w:rPr>
        <w:t>1,176,600</w:t>
      </w:r>
      <w:r w:rsidRPr="00AA7DD1">
        <w:rPr>
          <w:sz w:val="22"/>
          <w:szCs w:val="22"/>
        </w:rPr>
        <w:t xml:space="preserve"> for project management. Co-financing is provided</w:t>
      </w:r>
      <w:r>
        <w:rPr>
          <w:sz w:val="22"/>
          <w:szCs w:val="22"/>
        </w:rPr>
        <w:t xml:space="preserve"> </w:t>
      </w:r>
      <w:r w:rsidR="00653CE7">
        <w:rPr>
          <w:sz w:val="22"/>
          <w:szCs w:val="22"/>
        </w:rPr>
        <w:t>the Government (MoA, MoE NDU), p</w:t>
      </w:r>
      <w:r>
        <w:rPr>
          <w:sz w:val="22"/>
          <w:szCs w:val="22"/>
        </w:rPr>
        <w:t>rivate land owners and MWF</w:t>
      </w:r>
      <w:r w:rsidR="00572F30" w:rsidRPr="00C6209D">
        <w:t>.</w:t>
      </w:r>
    </w:p>
    <w:p w:rsidR="000A15E6" w:rsidRDefault="000A15E6" w:rsidP="000A15E6">
      <w:pPr>
        <w:rPr>
          <w:color w:val="FF0000"/>
          <w:sz w:val="22"/>
          <w:szCs w:val="22"/>
          <w:lang w:val="en-GB"/>
        </w:rPr>
      </w:pPr>
    </w:p>
    <w:p w:rsidR="002467E0" w:rsidRPr="004833EC" w:rsidRDefault="002467E0" w:rsidP="000A15E6">
      <w:pPr>
        <w:rPr>
          <w:color w:val="FF0000"/>
          <w:sz w:val="22"/>
          <w:szCs w:val="22"/>
          <w:lang w:val="en-GB"/>
        </w:rPr>
      </w:pPr>
    </w:p>
    <w:p w:rsidR="000A15E6" w:rsidRPr="008B66F8" w:rsidRDefault="000A15E6" w:rsidP="00433FDE">
      <w:pPr>
        <w:pStyle w:val="Heading3"/>
        <w:rPr>
          <w:lang w:val="en-GB"/>
        </w:rPr>
      </w:pPr>
      <w:bookmarkStart w:id="32" w:name="_Toc244444741"/>
      <w:r w:rsidRPr="00433FDE">
        <w:rPr>
          <w:lang w:val="en-GB"/>
        </w:rPr>
        <w:t>Cost-effectiveness</w:t>
      </w:r>
      <w:bookmarkEnd w:id="32"/>
    </w:p>
    <w:p w:rsidR="000A15E6" w:rsidRPr="004833EC" w:rsidRDefault="000A15E6" w:rsidP="00B613FE">
      <w:pPr>
        <w:rPr>
          <w:sz w:val="22"/>
          <w:szCs w:val="22"/>
          <w:lang w:val="en-GB"/>
        </w:rPr>
      </w:pPr>
    </w:p>
    <w:p w:rsidR="00824AF9" w:rsidRPr="00433FDE" w:rsidRDefault="00824AF9" w:rsidP="00804BA0">
      <w:pPr>
        <w:widowControl w:val="0"/>
        <w:tabs>
          <w:tab w:val="left" w:pos="426"/>
        </w:tabs>
        <w:autoSpaceDE w:val="0"/>
        <w:autoSpaceDN w:val="0"/>
        <w:adjustRightInd w:val="0"/>
        <w:jc w:val="both"/>
        <w:rPr>
          <w:sz w:val="22"/>
          <w:szCs w:val="22"/>
          <w:lang w:val="en-GB"/>
        </w:rPr>
      </w:pPr>
      <w:r w:rsidRPr="00D4390C">
        <w:t xml:space="preserve">The project is considered cost-effective for the following primary reasons: </w:t>
      </w:r>
    </w:p>
    <w:p w:rsidR="00433FDE" w:rsidRPr="00433FDE" w:rsidRDefault="00433FDE" w:rsidP="00433FDE">
      <w:pPr>
        <w:widowControl w:val="0"/>
        <w:tabs>
          <w:tab w:val="left" w:pos="426"/>
        </w:tabs>
        <w:autoSpaceDE w:val="0"/>
        <w:autoSpaceDN w:val="0"/>
        <w:adjustRightInd w:val="0"/>
        <w:jc w:val="both"/>
        <w:rPr>
          <w:sz w:val="22"/>
          <w:szCs w:val="22"/>
          <w:lang w:val="en-GB"/>
        </w:rPr>
      </w:pPr>
    </w:p>
    <w:p w:rsidR="004E4A8A" w:rsidRPr="004E4A8A" w:rsidRDefault="00286615"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004E4A8A" w:rsidRPr="00E808C3">
        <w:rPr>
          <w:sz w:val="22"/>
          <w:szCs w:val="22"/>
        </w:rPr>
        <w:t xml:space="preserve">The strategic focus of project investment in the expansion of </w:t>
      </w:r>
      <w:r w:rsidR="004E4A8A">
        <w:rPr>
          <w:sz w:val="22"/>
          <w:szCs w:val="22"/>
        </w:rPr>
        <w:t xml:space="preserve">the PAN to create larger, </w:t>
      </w:r>
      <w:r w:rsidR="00B50E97">
        <w:rPr>
          <w:sz w:val="22"/>
          <w:szCs w:val="22"/>
        </w:rPr>
        <w:t>more physically networked</w:t>
      </w:r>
      <w:r w:rsidR="004E4A8A">
        <w:rPr>
          <w:sz w:val="22"/>
          <w:szCs w:val="22"/>
        </w:rPr>
        <w:t xml:space="preserve"> protected</w:t>
      </w:r>
      <w:r w:rsidR="004E4A8A" w:rsidRPr="00E808C3">
        <w:rPr>
          <w:sz w:val="22"/>
          <w:szCs w:val="22"/>
        </w:rPr>
        <w:t xml:space="preserve"> areas </w:t>
      </w:r>
      <w:r w:rsidR="004E4A8A">
        <w:rPr>
          <w:sz w:val="22"/>
          <w:szCs w:val="22"/>
        </w:rPr>
        <w:t>comprising a matrix of private and state land</w:t>
      </w:r>
      <w:r w:rsidR="004E4A8A" w:rsidRPr="00E808C3">
        <w:rPr>
          <w:sz w:val="22"/>
          <w:szCs w:val="22"/>
        </w:rPr>
        <w:t xml:space="preserve"> will yield an improvement in the management effectiveness of these areas by: </w:t>
      </w:r>
      <w:r w:rsidR="00B50E97">
        <w:rPr>
          <w:sz w:val="22"/>
          <w:szCs w:val="22"/>
        </w:rPr>
        <w:t xml:space="preserve">(i) </w:t>
      </w:r>
      <w:r w:rsidR="004E4A8A" w:rsidRPr="00E808C3">
        <w:rPr>
          <w:sz w:val="22"/>
          <w:szCs w:val="22"/>
        </w:rPr>
        <w:t xml:space="preserve">improving their ecological integrity and resilience; </w:t>
      </w:r>
      <w:r w:rsidR="00B50E97">
        <w:rPr>
          <w:sz w:val="22"/>
          <w:szCs w:val="22"/>
        </w:rPr>
        <w:t xml:space="preserve">(ii) </w:t>
      </w:r>
      <w:r w:rsidR="004E4A8A" w:rsidRPr="00E808C3">
        <w:rPr>
          <w:sz w:val="22"/>
          <w:szCs w:val="22"/>
        </w:rPr>
        <w:t xml:space="preserve">providing more secure passage for migrating fauna; </w:t>
      </w:r>
      <w:r w:rsidR="00B50E97">
        <w:rPr>
          <w:sz w:val="22"/>
          <w:szCs w:val="22"/>
        </w:rPr>
        <w:t xml:space="preserve">(iii) </w:t>
      </w:r>
      <w:r w:rsidR="004E4A8A">
        <w:rPr>
          <w:sz w:val="22"/>
          <w:szCs w:val="22"/>
        </w:rPr>
        <w:t xml:space="preserve">building partnerships between the state and private landowners in conserving </w:t>
      </w:r>
      <w:r w:rsidR="004E4A8A" w:rsidRPr="00804BA0">
        <w:rPr>
          <w:sz w:val="22"/>
          <w:szCs w:val="22"/>
        </w:rPr>
        <w:t>native biodiversity;</w:t>
      </w:r>
      <w:r w:rsidR="00B50E97">
        <w:rPr>
          <w:sz w:val="22"/>
          <w:szCs w:val="22"/>
        </w:rPr>
        <w:t xml:space="preserve"> (iv)</w:t>
      </w:r>
      <w:r w:rsidR="004E4A8A" w:rsidRPr="00804BA0">
        <w:rPr>
          <w:sz w:val="22"/>
          <w:szCs w:val="22"/>
        </w:rPr>
        <w:t xml:space="preserve"> improving opportunities for recreational and nature-based tourism enterprise to generate income streams to cross-</w:t>
      </w:r>
      <w:r w:rsidR="008557B1" w:rsidRPr="00804BA0">
        <w:rPr>
          <w:sz w:val="22"/>
          <w:szCs w:val="22"/>
        </w:rPr>
        <w:t>subsidize</w:t>
      </w:r>
      <w:r w:rsidR="004E4A8A" w:rsidRPr="00804BA0">
        <w:rPr>
          <w:sz w:val="22"/>
          <w:szCs w:val="22"/>
        </w:rPr>
        <w:t xml:space="preserve"> management costs of the PAN; </w:t>
      </w:r>
      <w:r w:rsidR="00B50E97">
        <w:rPr>
          <w:sz w:val="22"/>
          <w:szCs w:val="22"/>
        </w:rPr>
        <w:t xml:space="preserve">(v) </w:t>
      </w:r>
      <w:r w:rsidR="008557B1" w:rsidRPr="00804BA0">
        <w:rPr>
          <w:sz w:val="22"/>
          <w:szCs w:val="22"/>
        </w:rPr>
        <w:t>rationalizing</w:t>
      </w:r>
      <w:r w:rsidR="004E4A8A" w:rsidRPr="00804BA0">
        <w:rPr>
          <w:sz w:val="22"/>
          <w:szCs w:val="22"/>
        </w:rPr>
        <w:t xml:space="preserve"> the use of sparse staff, equipment and finances; </w:t>
      </w:r>
      <w:r w:rsidR="00B50E97">
        <w:rPr>
          <w:sz w:val="22"/>
          <w:szCs w:val="22"/>
        </w:rPr>
        <w:t xml:space="preserve">(vi) </w:t>
      </w:r>
      <w:r w:rsidR="007D376E">
        <w:rPr>
          <w:sz w:val="22"/>
          <w:szCs w:val="22"/>
        </w:rPr>
        <w:t>rationalizing PA boundaries</w:t>
      </w:r>
      <w:r w:rsidR="00B50E97">
        <w:rPr>
          <w:sz w:val="22"/>
          <w:szCs w:val="22"/>
        </w:rPr>
        <w:t xml:space="preserve"> </w:t>
      </w:r>
      <w:r w:rsidR="007D376E">
        <w:rPr>
          <w:sz w:val="22"/>
          <w:szCs w:val="22"/>
        </w:rPr>
        <w:t>to simplify enforcement and compliance</w:t>
      </w:r>
      <w:r w:rsidR="004E4A8A" w:rsidRPr="00804BA0">
        <w:rPr>
          <w:sz w:val="22"/>
          <w:szCs w:val="22"/>
        </w:rPr>
        <w:t xml:space="preserve">; and </w:t>
      </w:r>
      <w:r w:rsidR="00B50E97">
        <w:rPr>
          <w:sz w:val="22"/>
          <w:szCs w:val="22"/>
        </w:rPr>
        <w:t xml:space="preserve">(vii) </w:t>
      </w:r>
      <w:r w:rsidR="004E4A8A" w:rsidRPr="00804BA0">
        <w:rPr>
          <w:sz w:val="22"/>
          <w:szCs w:val="22"/>
        </w:rPr>
        <w:t>reducing the impacts of adjacent land uses.</w:t>
      </w:r>
    </w:p>
    <w:p w:rsidR="004E4A8A" w:rsidRPr="00804BA0" w:rsidRDefault="004E4A8A" w:rsidP="004E4A8A">
      <w:pPr>
        <w:widowControl w:val="0"/>
        <w:tabs>
          <w:tab w:val="left" w:pos="426"/>
        </w:tabs>
        <w:autoSpaceDE w:val="0"/>
        <w:autoSpaceDN w:val="0"/>
        <w:adjustRightInd w:val="0"/>
        <w:jc w:val="both"/>
        <w:rPr>
          <w:sz w:val="22"/>
          <w:szCs w:val="22"/>
          <w:lang w:val="en-GB"/>
        </w:rPr>
      </w:pPr>
    </w:p>
    <w:p w:rsidR="00433FDE" w:rsidRPr="0081541A" w:rsidRDefault="0081541A" w:rsidP="00433FDE">
      <w:pPr>
        <w:widowControl w:val="0"/>
        <w:numPr>
          <w:ilvl w:val="0"/>
          <w:numId w:val="15"/>
        </w:numPr>
        <w:tabs>
          <w:tab w:val="left" w:pos="426"/>
        </w:tabs>
        <w:autoSpaceDE w:val="0"/>
        <w:autoSpaceDN w:val="0"/>
        <w:adjustRightInd w:val="0"/>
        <w:ind w:left="0" w:firstLine="0"/>
        <w:jc w:val="both"/>
        <w:rPr>
          <w:sz w:val="22"/>
          <w:szCs w:val="22"/>
          <w:lang w:val="en-GB"/>
        </w:rPr>
      </w:pPr>
      <w:r w:rsidRPr="0081541A">
        <w:rPr>
          <w:sz w:val="22"/>
          <w:szCs w:val="22"/>
        </w:rPr>
        <w:t xml:space="preserve">A conservation stewardship approach is increasingly being recognized as one of the most cost-effective mechanisms for securing the protection of privately owned land of high conservation value. Traditional PA establishment costs for privately owned land - typically involving land acquisition or expropriation - may vary between US$500-1000/ha. Conversely the costs of negotiating conservation stewardship agreements with private landowners are estimated at less than US$50/ha resulting in considerable savings to the severely under-resourced PA institutions in Mauritius. Similarly, the operational management costs of PAs by the public PA agencies, though highly variable in space and time is roughly estimated at US$100/ha/annum (excluding IAS control and ecosystem restoration). The equivalent level of operational management by individual landowners is estimated at approximately 60% of these costs, i.e. US$60/ha/annum (excluding the cost of financial incentives, notably for IAS control and ecosystem restoration), again a considerable saving. </w:t>
      </w:r>
    </w:p>
    <w:p w:rsidR="0081541A" w:rsidRPr="0081541A" w:rsidRDefault="0081541A" w:rsidP="0081541A">
      <w:pPr>
        <w:widowControl w:val="0"/>
        <w:tabs>
          <w:tab w:val="left" w:pos="426"/>
        </w:tabs>
        <w:autoSpaceDE w:val="0"/>
        <w:autoSpaceDN w:val="0"/>
        <w:adjustRightInd w:val="0"/>
        <w:jc w:val="both"/>
        <w:rPr>
          <w:sz w:val="22"/>
          <w:szCs w:val="22"/>
          <w:lang w:val="en-GB"/>
        </w:rPr>
      </w:pPr>
    </w:p>
    <w:p w:rsidR="00A50A13" w:rsidRPr="00A50A13" w:rsidRDefault="00A50A13"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50A13">
        <w:rPr>
          <w:sz w:val="22"/>
          <w:szCs w:val="22"/>
          <w:lang w:val="en-GB"/>
        </w:rPr>
        <w:t xml:space="preserve"> </w:t>
      </w:r>
      <w:r w:rsidRPr="00A50A13">
        <w:rPr>
          <w:sz w:val="22"/>
          <w:szCs w:val="22"/>
        </w:rPr>
        <w:t xml:space="preserve">A small short-term catalytic investment by the project in identifying appropriate financing mechanisms for </w:t>
      </w:r>
      <w:r>
        <w:rPr>
          <w:sz w:val="22"/>
          <w:szCs w:val="22"/>
        </w:rPr>
        <w:t>the PAN</w:t>
      </w:r>
      <w:r w:rsidRPr="00A50A13">
        <w:rPr>
          <w:sz w:val="22"/>
          <w:szCs w:val="22"/>
        </w:rPr>
        <w:t xml:space="preserve">, and testing the efficacy of </w:t>
      </w:r>
      <w:r>
        <w:rPr>
          <w:sz w:val="22"/>
          <w:szCs w:val="22"/>
        </w:rPr>
        <w:t xml:space="preserve">a sub-set of </w:t>
      </w:r>
      <w:r w:rsidRPr="00A50A13">
        <w:rPr>
          <w:sz w:val="22"/>
          <w:szCs w:val="22"/>
        </w:rPr>
        <w:t>these</w:t>
      </w:r>
      <w:r>
        <w:rPr>
          <w:sz w:val="22"/>
          <w:szCs w:val="22"/>
        </w:rPr>
        <w:t>,</w:t>
      </w:r>
      <w:r w:rsidRPr="00A50A13">
        <w:rPr>
          <w:sz w:val="22"/>
          <w:szCs w:val="22"/>
        </w:rPr>
        <w:t xml:space="preserve"> will provide the groundwork for improving the future long-term financial viability of </w:t>
      </w:r>
      <w:r w:rsidR="00E808C3">
        <w:rPr>
          <w:sz w:val="22"/>
          <w:szCs w:val="22"/>
        </w:rPr>
        <w:t>the PAN in Mauritius</w:t>
      </w:r>
      <w:r w:rsidRPr="00A50A13">
        <w:rPr>
          <w:sz w:val="22"/>
          <w:szCs w:val="22"/>
        </w:rPr>
        <w:t>.</w:t>
      </w:r>
    </w:p>
    <w:p w:rsidR="00A50A13" w:rsidRDefault="00A50A13" w:rsidP="00A50A13">
      <w:pPr>
        <w:pStyle w:val="ListParagraph"/>
        <w:rPr>
          <w:sz w:val="22"/>
          <w:szCs w:val="22"/>
          <w:lang w:val="en-GB"/>
        </w:rPr>
      </w:pPr>
    </w:p>
    <w:p w:rsidR="00A50A13" w:rsidRPr="00E808C3" w:rsidRDefault="00E808C3"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00A50A13" w:rsidRPr="00A50A13">
        <w:rPr>
          <w:sz w:val="22"/>
          <w:szCs w:val="22"/>
        </w:rPr>
        <w:t xml:space="preserve">Project support in reforming and updating the enabling legislation for the </w:t>
      </w:r>
      <w:r>
        <w:rPr>
          <w:sz w:val="22"/>
          <w:szCs w:val="22"/>
        </w:rPr>
        <w:t>PAN</w:t>
      </w:r>
      <w:r w:rsidR="00A50A13" w:rsidRPr="00A50A13">
        <w:rPr>
          <w:sz w:val="22"/>
          <w:szCs w:val="22"/>
        </w:rPr>
        <w:t xml:space="preserve"> will, with modest costs, result in substantive long term returns, including:</w:t>
      </w:r>
      <w:r w:rsidR="00B50E97">
        <w:rPr>
          <w:sz w:val="22"/>
          <w:szCs w:val="22"/>
        </w:rPr>
        <w:t xml:space="preserve"> (i)</w:t>
      </w:r>
      <w:r w:rsidR="00A50A13" w:rsidRPr="00A50A13">
        <w:rPr>
          <w:sz w:val="22"/>
          <w:szCs w:val="22"/>
        </w:rPr>
        <w:t xml:space="preserve"> </w:t>
      </w:r>
      <w:r w:rsidRPr="00A50A13">
        <w:rPr>
          <w:sz w:val="22"/>
          <w:szCs w:val="22"/>
        </w:rPr>
        <w:t xml:space="preserve">creating an enabling regulatory framework for the future establishment of </w:t>
      </w:r>
      <w:r>
        <w:rPr>
          <w:sz w:val="22"/>
          <w:szCs w:val="22"/>
        </w:rPr>
        <w:t>private protected areas in Mauritius;</w:t>
      </w:r>
      <w:r w:rsidRPr="00A50A13">
        <w:rPr>
          <w:sz w:val="22"/>
          <w:szCs w:val="22"/>
        </w:rPr>
        <w:t xml:space="preserve"> </w:t>
      </w:r>
      <w:r w:rsidR="00B50E97">
        <w:rPr>
          <w:sz w:val="22"/>
          <w:szCs w:val="22"/>
        </w:rPr>
        <w:t xml:space="preserve">(ii) </w:t>
      </w:r>
      <w:r w:rsidR="00A50A13" w:rsidRPr="00A50A13">
        <w:rPr>
          <w:sz w:val="22"/>
          <w:szCs w:val="22"/>
        </w:rPr>
        <w:t>strengthenin</w:t>
      </w:r>
      <w:r>
        <w:rPr>
          <w:sz w:val="22"/>
          <w:szCs w:val="22"/>
        </w:rPr>
        <w:t xml:space="preserve">g the long-term legal tenure of </w:t>
      </w:r>
      <w:r w:rsidR="00A50A13" w:rsidRPr="00A50A13">
        <w:rPr>
          <w:sz w:val="22"/>
          <w:szCs w:val="22"/>
        </w:rPr>
        <w:t xml:space="preserve">protected areas; </w:t>
      </w:r>
      <w:r w:rsidR="00B50E97">
        <w:rPr>
          <w:sz w:val="22"/>
          <w:szCs w:val="22"/>
        </w:rPr>
        <w:t xml:space="preserve">(iii) </w:t>
      </w:r>
      <w:r>
        <w:rPr>
          <w:sz w:val="22"/>
          <w:szCs w:val="22"/>
        </w:rPr>
        <w:t xml:space="preserve">clarifying institutional roles and responsibilities in the planning, administration and management of PAs; </w:t>
      </w:r>
      <w:r w:rsidR="00B50E97">
        <w:rPr>
          <w:sz w:val="22"/>
          <w:szCs w:val="22"/>
        </w:rPr>
        <w:t xml:space="preserve">(iv) </w:t>
      </w:r>
      <w:r w:rsidR="00A50A13" w:rsidRPr="00A50A13">
        <w:rPr>
          <w:sz w:val="22"/>
          <w:szCs w:val="22"/>
        </w:rPr>
        <w:t>better integrating and aligning PAs with other se</w:t>
      </w:r>
      <w:r>
        <w:rPr>
          <w:sz w:val="22"/>
          <w:szCs w:val="22"/>
        </w:rPr>
        <w:t xml:space="preserve">ctoral development programs; and </w:t>
      </w:r>
      <w:r w:rsidR="00B50E97">
        <w:rPr>
          <w:sz w:val="22"/>
          <w:szCs w:val="22"/>
        </w:rPr>
        <w:t xml:space="preserve">(v) </w:t>
      </w:r>
      <w:r>
        <w:rPr>
          <w:sz w:val="22"/>
          <w:szCs w:val="22"/>
        </w:rPr>
        <w:t>strengthening the cooperative governance of the PAN</w:t>
      </w:r>
      <w:r w:rsidR="00A50A13" w:rsidRPr="00A50A13">
        <w:rPr>
          <w:sz w:val="22"/>
          <w:szCs w:val="22"/>
        </w:rPr>
        <w:t>.</w:t>
      </w:r>
    </w:p>
    <w:p w:rsidR="00804BA0" w:rsidRPr="00804BA0" w:rsidRDefault="00804BA0" w:rsidP="00804BA0">
      <w:pPr>
        <w:pStyle w:val="ListParagraph"/>
        <w:rPr>
          <w:sz w:val="22"/>
          <w:szCs w:val="22"/>
          <w:lang w:val="en-GB"/>
        </w:rPr>
      </w:pPr>
    </w:p>
    <w:p w:rsidR="00824AF9" w:rsidRPr="00804BA0" w:rsidRDefault="00804BA0" w:rsidP="00A3435F">
      <w:pPr>
        <w:widowControl w:val="0"/>
        <w:numPr>
          <w:ilvl w:val="0"/>
          <w:numId w:val="15"/>
        </w:numPr>
        <w:tabs>
          <w:tab w:val="left" w:pos="426"/>
        </w:tabs>
        <w:autoSpaceDE w:val="0"/>
        <w:autoSpaceDN w:val="0"/>
        <w:adjustRightInd w:val="0"/>
        <w:ind w:left="0" w:firstLine="0"/>
        <w:jc w:val="both"/>
        <w:rPr>
          <w:sz w:val="22"/>
          <w:szCs w:val="22"/>
          <w:lang w:val="en-GB"/>
        </w:rPr>
      </w:pPr>
      <w:r w:rsidRPr="00804BA0">
        <w:rPr>
          <w:sz w:val="22"/>
          <w:szCs w:val="22"/>
          <w:lang w:val="en-GB"/>
        </w:rPr>
        <w:t xml:space="preserve"> </w:t>
      </w:r>
      <w:r w:rsidR="00A50A13" w:rsidRPr="00804BA0">
        <w:rPr>
          <w:sz w:val="22"/>
          <w:szCs w:val="22"/>
        </w:rPr>
        <w:t xml:space="preserve">A comparatively small investment by the project in </w:t>
      </w:r>
      <w:r w:rsidRPr="00804BA0">
        <w:rPr>
          <w:sz w:val="22"/>
          <w:szCs w:val="22"/>
        </w:rPr>
        <w:t xml:space="preserve">rationalizing and strengthening the institutional competencies of PA agencies </w:t>
      </w:r>
      <w:r w:rsidR="00A50A13" w:rsidRPr="00804BA0">
        <w:rPr>
          <w:sz w:val="22"/>
          <w:szCs w:val="22"/>
          <w:lang w:eastAsia="en-ZA"/>
        </w:rPr>
        <w:t>will help to focus the optimal deployment of limited resources and capacity in the ongoing improvement of the man</w:t>
      </w:r>
      <w:r w:rsidR="00B50E97">
        <w:rPr>
          <w:sz w:val="22"/>
          <w:szCs w:val="22"/>
          <w:lang w:eastAsia="en-ZA"/>
        </w:rPr>
        <w:t>agement effectiveness of the PAN</w:t>
      </w:r>
      <w:r w:rsidR="00A50A13" w:rsidRPr="00804BA0">
        <w:rPr>
          <w:sz w:val="22"/>
          <w:szCs w:val="22"/>
          <w:lang w:eastAsia="en-ZA"/>
        </w:rPr>
        <w:t xml:space="preserve"> in </w:t>
      </w:r>
      <w:r w:rsidR="00B50E97">
        <w:rPr>
          <w:sz w:val="22"/>
          <w:szCs w:val="22"/>
          <w:lang w:eastAsia="en-ZA"/>
        </w:rPr>
        <w:t>Mauritius</w:t>
      </w:r>
      <w:r w:rsidRPr="00804BA0">
        <w:rPr>
          <w:sz w:val="22"/>
          <w:szCs w:val="22"/>
          <w:lang w:eastAsia="en-ZA"/>
        </w:rPr>
        <w:t xml:space="preserve">. </w:t>
      </w:r>
      <w:r w:rsidR="00824AF9" w:rsidRPr="00804BA0">
        <w:rPr>
          <w:sz w:val="22"/>
          <w:szCs w:val="22"/>
        </w:rPr>
        <w:t xml:space="preserve">Project support to the focused improvement of the proficiency and skills of protected area management staff </w:t>
      </w:r>
      <w:r w:rsidRPr="00804BA0">
        <w:rPr>
          <w:sz w:val="22"/>
          <w:szCs w:val="22"/>
        </w:rPr>
        <w:t xml:space="preserve">within these institutions </w:t>
      </w:r>
      <w:r w:rsidR="00824AF9" w:rsidRPr="00804BA0">
        <w:rPr>
          <w:sz w:val="22"/>
          <w:szCs w:val="22"/>
        </w:rPr>
        <w:t xml:space="preserve">will </w:t>
      </w:r>
      <w:r w:rsidRPr="00804BA0">
        <w:rPr>
          <w:sz w:val="22"/>
          <w:szCs w:val="22"/>
        </w:rPr>
        <w:t xml:space="preserve">also </w:t>
      </w:r>
      <w:r w:rsidR="00824AF9" w:rsidRPr="00804BA0">
        <w:rPr>
          <w:sz w:val="22"/>
          <w:szCs w:val="22"/>
        </w:rPr>
        <w:t xml:space="preserve">ensure that the productivity and effectiveness of the limited human resources available </w:t>
      </w:r>
      <w:r w:rsidRPr="00804BA0">
        <w:rPr>
          <w:sz w:val="22"/>
          <w:szCs w:val="22"/>
        </w:rPr>
        <w:t>to these institutions</w:t>
      </w:r>
      <w:r w:rsidR="00824AF9" w:rsidRPr="00804BA0">
        <w:rPr>
          <w:sz w:val="22"/>
          <w:szCs w:val="22"/>
        </w:rPr>
        <w:t xml:space="preserve"> is enhanced and optimally deployed.</w:t>
      </w:r>
    </w:p>
    <w:p w:rsidR="00804BA0" w:rsidRPr="00804BA0" w:rsidRDefault="00804BA0" w:rsidP="00804BA0">
      <w:pPr>
        <w:pStyle w:val="ListParagraph"/>
        <w:rPr>
          <w:sz w:val="22"/>
          <w:szCs w:val="22"/>
          <w:lang w:val="en-GB"/>
        </w:rPr>
      </w:pPr>
    </w:p>
    <w:p w:rsidR="005F5192" w:rsidRDefault="0081541A"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A modest</w:t>
      </w:r>
      <w:r w:rsidR="008D6A41">
        <w:rPr>
          <w:sz w:val="22"/>
          <w:szCs w:val="22"/>
          <w:lang w:val="en-GB"/>
        </w:rPr>
        <w:t xml:space="preserve"> investment in testing the cost-effectiveness of IAS control and ecosystem restoration techniques in a number of demonstration sites will contribute to significantly improving the future costs </w:t>
      </w:r>
      <w:r w:rsidR="00172745">
        <w:rPr>
          <w:sz w:val="22"/>
          <w:szCs w:val="22"/>
          <w:lang w:val="en-GB"/>
        </w:rPr>
        <w:t xml:space="preserve">(and effectiveness) </w:t>
      </w:r>
      <w:r w:rsidR="008D6A41">
        <w:rPr>
          <w:sz w:val="22"/>
          <w:szCs w:val="22"/>
          <w:lang w:val="en-GB"/>
        </w:rPr>
        <w:t xml:space="preserve">of these operations. With the improvement in the costs </w:t>
      </w:r>
      <w:r w:rsidR="00172745">
        <w:rPr>
          <w:sz w:val="22"/>
          <w:szCs w:val="22"/>
          <w:lang w:val="en-GB"/>
        </w:rPr>
        <w:t xml:space="preserve">and efficiencies </w:t>
      </w:r>
      <w:r w:rsidR="008D6A41">
        <w:rPr>
          <w:sz w:val="22"/>
          <w:szCs w:val="22"/>
          <w:lang w:val="en-GB"/>
        </w:rPr>
        <w:t xml:space="preserve">of clearing, follow-up and subsequent restoration interventions (as required), the extent of the areas cleared, maintained and rehabilitated by PA institutions can be significantly increased </w:t>
      </w:r>
      <w:r w:rsidR="00172745">
        <w:rPr>
          <w:sz w:val="22"/>
          <w:szCs w:val="22"/>
          <w:lang w:val="en-GB"/>
        </w:rPr>
        <w:t>using</w:t>
      </w:r>
      <w:r w:rsidR="008D6A41">
        <w:rPr>
          <w:sz w:val="22"/>
          <w:szCs w:val="22"/>
          <w:lang w:val="en-GB"/>
        </w:rPr>
        <w:t xml:space="preserve"> the </w:t>
      </w:r>
      <w:r w:rsidR="00172745">
        <w:rPr>
          <w:sz w:val="22"/>
          <w:szCs w:val="22"/>
          <w:lang w:val="en-GB"/>
        </w:rPr>
        <w:t>current</w:t>
      </w:r>
      <w:r w:rsidR="008D6A41">
        <w:rPr>
          <w:sz w:val="22"/>
          <w:szCs w:val="22"/>
          <w:lang w:val="en-GB"/>
        </w:rPr>
        <w:t xml:space="preserve"> financial resources and capacity</w:t>
      </w:r>
      <w:r w:rsidR="00172745">
        <w:rPr>
          <w:sz w:val="22"/>
          <w:szCs w:val="22"/>
          <w:lang w:val="en-GB"/>
        </w:rPr>
        <w:t xml:space="preserve"> already being deployed by the GM</w:t>
      </w:r>
      <w:r w:rsidR="008D6A41">
        <w:rPr>
          <w:sz w:val="22"/>
          <w:szCs w:val="22"/>
          <w:lang w:val="en-GB"/>
        </w:rPr>
        <w:t>.</w:t>
      </w:r>
      <w:r w:rsidR="00172745">
        <w:rPr>
          <w:sz w:val="22"/>
          <w:szCs w:val="22"/>
          <w:lang w:val="en-GB"/>
        </w:rPr>
        <w:t xml:space="preserve"> The successful introduction of biological control agents will further reduce the invasive capacity of selected species, and the subsequent mechanical/chemical costs of </w:t>
      </w:r>
      <w:r w:rsidR="00172745">
        <w:rPr>
          <w:sz w:val="22"/>
          <w:szCs w:val="22"/>
          <w:lang w:val="en-GB"/>
        </w:rPr>
        <w:lastRenderedPageBreak/>
        <w:t xml:space="preserve">control of these species. </w:t>
      </w:r>
      <w:r w:rsidR="008D6A41">
        <w:rPr>
          <w:sz w:val="22"/>
          <w:szCs w:val="22"/>
          <w:lang w:val="en-GB"/>
        </w:rPr>
        <w:t xml:space="preserve"> </w:t>
      </w:r>
    </w:p>
    <w:p w:rsidR="005F5192" w:rsidRDefault="005F5192" w:rsidP="005F5192">
      <w:pPr>
        <w:pStyle w:val="ListParagraph"/>
        <w:rPr>
          <w:sz w:val="22"/>
          <w:szCs w:val="22"/>
        </w:rPr>
      </w:pPr>
    </w:p>
    <w:p w:rsidR="005F5192" w:rsidRPr="005F5192" w:rsidRDefault="005F5192" w:rsidP="00A3435F">
      <w:pPr>
        <w:widowControl w:val="0"/>
        <w:numPr>
          <w:ilvl w:val="0"/>
          <w:numId w:val="15"/>
        </w:numPr>
        <w:tabs>
          <w:tab w:val="left" w:pos="426"/>
        </w:tabs>
        <w:autoSpaceDE w:val="0"/>
        <w:autoSpaceDN w:val="0"/>
        <w:adjustRightInd w:val="0"/>
        <w:ind w:left="0" w:firstLine="0"/>
        <w:jc w:val="both"/>
        <w:rPr>
          <w:sz w:val="22"/>
          <w:szCs w:val="22"/>
          <w:lang w:val="en-GB"/>
        </w:rPr>
      </w:pPr>
      <w:r w:rsidRPr="005F5192">
        <w:rPr>
          <w:sz w:val="22"/>
          <w:szCs w:val="22"/>
        </w:rPr>
        <w:t xml:space="preserve">The cost-effectiveness of the project is further enhanced through the systematic integration of protected areas into the national development-planning framework and sectoral strategies, notably in the nature-based tourism sector. This will ensure the simultaneous attainment of biodiversity conservation objectives in the pursuit of economic development. The project will </w:t>
      </w:r>
      <w:r>
        <w:rPr>
          <w:sz w:val="22"/>
          <w:szCs w:val="22"/>
        </w:rPr>
        <w:t xml:space="preserve">thus </w:t>
      </w:r>
      <w:r w:rsidRPr="005F5192">
        <w:rPr>
          <w:sz w:val="22"/>
          <w:szCs w:val="22"/>
        </w:rPr>
        <w:t xml:space="preserve">seek in the long-term to share the financial pressures of, and opportunities in, the management of the PAN with the private </w:t>
      </w:r>
      <w:r>
        <w:rPr>
          <w:sz w:val="22"/>
          <w:szCs w:val="22"/>
        </w:rPr>
        <w:t>sector</w:t>
      </w:r>
      <w:r w:rsidRPr="005F5192">
        <w:rPr>
          <w:sz w:val="22"/>
          <w:szCs w:val="22"/>
        </w:rPr>
        <w:t>. This will ensure more cost-effective management of protected areas when compared to the current command and control systems of management</w:t>
      </w:r>
    </w:p>
    <w:p w:rsidR="00824AF9" w:rsidRPr="004267AD" w:rsidRDefault="0028539F" w:rsidP="00824AF9">
      <w:pPr>
        <w:pStyle w:val="Aaa"/>
        <w:numPr>
          <w:ilvl w:val="0"/>
          <w:numId w:val="0"/>
        </w:numPr>
        <w:rPr>
          <w:u w:val="single"/>
        </w:rPr>
      </w:pPr>
      <w:r w:rsidRPr="0028539F">
        <w:rPr>
          <w:u w:val="single"/>
        </w:rPr>
        <w:t>Alternate project approaches were considered, and are discussed here in the light of cost-effectiveness. The alternatives to this project explored include:</w:t>
      </w:r>
    </w:p>
    <w:p w:rsidR="005F5192" w:rsidRPr="008557B1" w:rsidRDefault="005F5192" w:rsidP="008557B1">
      <w:pPr>
        <w:rPr>
          <w:sz w:val="22"/>
          <w:szCs w:val="22"/>
          <w:lang w:val="en-GB"/>
        </w:rPr>
      </w:pPr>
    </w:p>
    <w:p w:rsidR="00824AF9" w:rsidRPr="005F5192" w:rsidRDefault="005F5192" w:rsidP="00A3435F">
      <w:pPr>
        <w:widowControl w:val="0"/>
        <w:numPr>
          <w:ilvl w:val="0"/>
          <w:numId w:val="15"/>
        </w:numPr>
        <w:tabs>
          <w:tab w:val="left" w:pos="426"/>
        </w:tabs>
        <w:autoSpaceDE w:val="0"/>
        <w:autoSpaceDN w:val="0"/>
        <w:adjustRightInd w:val="0"/>
        <w:ind w:left="0" w:firstLine="0"/>
        <w:jc w:val="both"/>
        <w:rPr>
          <w:sz w:val="22"/>
          <w:szCs w:val="22"/>
          <w:lang w:val="en-GB"/>
        </w:rPr>
      </w:pPr>
      <w:r w:rsidRPr="005F5192">
        <w:rPr>
          <w:sz w:val="22"/>
          <w:szCs w:val="22"/>
          <w:lang w:val="en-GB"/>
        </w:rPr>
        <w:t xml:space="preserve"> </w:t>
      </w:r>
      <w:r w:rsidR="00824AF9" w:rsidRPr="005F5192">
        <w:rPr>
          <w:i/>
          <w:sz w:val="22"/>
          <w:szCs w:val="22"/>
        </w:rPr>
        <w:t>No project</w:t>
      </w:r>
      <w:r w:rsidR="00824AF9" w:rsidRPr="005F5192">
        <w:rPr>
          <w:sz w:val="22"/>
          <w:szCs w:val="22"/>
        </w:rPr>
        <w:t xml:space="preserve">: There is </w:t>
      </w:r>
      <w:r w:rsidR="008976BA">
        <w:rPr>
          <w:sz w:val="22"/>
          <w:szCs w:val="22"/>
        </w:rPr>
        <w:t xml:space="preserve">currently </w:t>
      </w:r>
      <w:r>
        <w:rPr>
          <w:sz w:val="22"/>
          <w:szCs w:val="22"/>
        </w:rPr>
        <w:t>no</w:t>
      </w:r>
      <w:r w:rsidR="00EF2EF4" w:rsidRPr="005F5192">
        <w:rPr>
          <w:sz w:val="22"/>
          <w:szCs w:val="22"/>
        </w:rPr>
        <w:t xml:space="preserve"> </w:t>
      </w:r>
      <w:r w:rsidR="00824AF9" w:rsidRPr="005F5192">
        <w:rPr>
          <w:sz w:val="22"/>
          <w:szCs w:val="22"/>
        </w:rPr>
        <w:t xml:space="preserve">capacity </w:t>
      </w:r>
      <w:r w:rsidR="00EF2EF4" w:rsidRPr="005F5192">
        <w:rPr>
          <w:sz w:val="22"/>
          <w:szCs w:val="22"/>
        </w:rPr>
        <w:t>in the NPCS and FS</w:t>
      </w:r>
      <w:r w:rsidR="00824AF9" w:rsidRPr="005F5192">
        <w:rPr>
          <w:sz w:val="22"/>
          <w:szCs w:val="22"/>
        </w:rPr>
        <w:t xml:space="preserve"> </w:t>
      </w:r>
      <w:r>
        <w:rPr>
          <w:sz w:val="22"/>
          <w:szCs w:val="22"/>
        </w:rPr>
        <w:t xml:space="preserve">to </w:t>
      </w:r>
      <w:r w:rsidR="00D70D82">
        <w:rPr>
          <w:sz w:val="22"/>
          <w:szCs w:val="22"/>
        </w:rPr>
        <w:t>finance or initiate</w:t>
      </w:r>
      <w:r w:rsidR="00824AF9" w:rsidRPr="005F5192">
        <w:rPr>
          <w:sz w:val="22"/>
          <w:szCs w:val="22"/>
        </w:rPr>
        <w:t xml:space="preserve"> </w:t>
      </w:r>
      <w:r>
        <w:rPr>
          <w:sz w:val="22"/>
          <w:szCs w:val="22"/>
        </w:rPr>
        <w:t>a PA</w:t>
      </w:r>
      <w:r w:rsidR="00824AF9" w:rsidRPr="005F5192">
        <w:rPr>
          <w:sz w:val="22"/>
          <w:szCs w:val="22"/>
        </w:rPr>
        <w:t xml:space="preserve"> expansion</w:t>
      </w:r>
      <w:r>
        <w:rPr>
          <w:sz w:val="22"/>
          <w:szCs w:val="22"/>
        </w:rPr>
        <w:t xml:space="preserve"> programme to achieve the objectives of the NBSAP (10% of terrestrial area within PAN by 2015),</w:t>
      </w:r>
      <w:r w:rsidR="00824AF9" w:rsidRPr="005F5192">
        <w:rPr>
          <w:sz w:val="22"/>
          <w:szCs w:val="22"/>
        </w:rPr>
        <w:t xml:space="preserve"> and particularly </w:t>
      </w:r>
      <w:r>
        <w:rPr>
          <w:sz w:val="22"/>
          <w:szCs w:val="22"/>
        </w:rPr>
        <w:t xml:space="preserve">not </w:t>
      </w:r>
      <w:r w:rsidR="00824AF9" w:rsidRPr="005F5192">
        <w:rPr>
          <w:sz w:val="22"/>
          <w:szCs w:val="22"/>
        </w:rPr>
        <w:t xml:space="preserve">the </w:t>
      </w:r>
      <w:r w:rsidR="00EF2EF4" w:rsidRPr="005F5192">
        <w:rPr>
          <w:sz w:val="22"/>
          <w:szCs w:val="22"/>
        </w:rPr>
        <w:t>implementation of a conservation stewardship programme on private landholdings</w:t>
      </w:r>
      <w:r w:rsidR="00824AF9" w:rsidRPr="005F5192">
        <w:rPr>
          <w:sz w:val="22"/>
          <w:szCs w:val="22"/>
        </w:rPr>
        <w:t xml:space="preserve">. Without focused GEF support, initiatives to </w:t>
      </w:r>
      <w:r w:rsidR="00EF2EF4" w:rsidRPr="005F5192">
        <w:rPr>
          <w:sz w:val="22"/>
          <w:szCs w:val="22"/>
        </w:rPr>
        <w:t>expand the PAN</w:t>
      </w:r>
      <w:r w:rsidR="00824AF9" w:rsidRPr="005F5192">
        <w:rPr>
          <w:sz w:val="22"/>
          <w:szCs w:val="22"/>
        </w:rPr>
        <w:t xml:space="preserve"> </w:t>
      </w:r>
      <w:r w:rsidR="00EF2EF4" w:rsidRPr="005F5192">
        <w:rPr>
          <w:sz w:val="22"/>
          <w:szCs w:val="22"/>
        </w:rPr>
        <w:t xml:space="preserve">will </w:t>
      </w:r>
      <w:r w:rsidR="00824AF9" w:rsidRPr="005F5192">
        <w:rPr>
          <w:sz w:val="22"/>
          <w:szCs w:val="22"/>
        </w:rPr>
        <w:t>continue to be addressed in a</w:t>
      </w:r>
      <w:r w:rsidR="00D70D82">
        <w:rPr>
          <w:sz w:val="22"/>
          <w:szCs w:val="22"/>
        </w:rPr>
        <w:t>n</w:t>
      </w:r>
      <w:r w:rsidR="00824AF9" w:rsidRPr="005F5192">
        <w:rPr>
          <w:sz w:val="22"/>
          <w:szCs w:val="22"/>
        </w:rPr>
        <w:t xml:space="preserve"> </w:t>
      </w:r>
      <w:r w:rsidR="00824AF9" w:rsidRPr="005F5192">
        <w:rPr>
          <w:i/>
          <w:sz w:val="22"/>
          <w:szCs w:val="22"/>
        </w:rPr>
        <w:t>ad hoc</w:t>
      </w:r>
      <w:r w:rsidR="00824AF9" w:rsidRPr="005F5192">
        <w:rPr>
          <w:sz w:val="22"/>
          <w:szCs w:val="22"/>
        </w:rPr>
        <w:t xml:space="preserve"> and </w:t>
      </w:r>
      <w:r w:rsidR="008976BA" w:rsidRPr="005F5192">
        <w:rPr>
          <w:sz w:val="22"/>
          <w:szCs w:val="22"/>
        </w:rPr>
        <w:t>opportunistic</w:t>
      </w:r>
      <w:r w:rsidR="00824AF9" w:rsidRPr="005F5192">
        <w:rPr>
          <w:sz w:val="22"/>
          <w:szCs w:val="22"/>
        </w:rPr>
        <w:t xml:space="preserve"> manner, with an increasing political and public cynicism about the inherent value of </w:t>
      </w:r>
      <w:r w:rsidR="00EF2EF4" w:rsidRPr="005F5192">
        <w:rPr>
          <w:sz w:val="22"/>
          <w:szCs w:val="22"/>
        </w:rPr>
        <w:t>the PAN</w:t>
      </w:r>
      <w:r w:rsidR="00824AF9" w:rsidRPr="005F5192">
        <w:rPr>
          <w:sz w:val="22"/>
          <w:szCs w:val="22"/>
        </w:rPr>
        <w:t xml:space="preserve">. The </w:t>
      </w:r>
      <w:r w:rsidR="00EF2EF4" w:rsidRPr="005F5192">
        <w:rPr>
          <w:sz w:val="22"/>
          <w:szCs w:val="22"/>
        </w:rPr>
        <w:t xml:space="preserve">privately owned and leased </w:t>
      </w:r>
      <w:r w:rsidR="00824AF9" w:rsidRPr="005F5192">
        <w:rPr>
          <w:sz w:val="22"/>
          <w:szCs w:val="22"/>
        </w:rPr>
        <w:t xml:space="preserve">areas targeted for </w:t>
      </w:r>
      <w:r w:rsidR="00EF2EF4" w:rsidRPr="005F5192">
        <w:rPr>
          <w:sz w:val="22"/>
          <w:szCs w:val="22"/>
        </w:rPr>
        <w:t>inclusion into the PAN</w:t>
      </w:r>
      <w:r w:rsidR="00824AF9" w:rsidRPr="005F5192">
        <w:rPr>
          <w:sz w:val="22"/>
          <w:szCs w:val="22"/>
        </w:rPr>
        <w:t xml:space="preserve"> will then remain unprotected, and the biodiversity value of these areas will increasingly come under pressure from other </w:t>
      </w:r>
      <w:r w:rsidR="00EF2EF4" w:rsidRPr="005F5192">
        <w:rPr>
          <w:sz w:val="22"/>
          <w:szCs w:val="22"/>
        </w:rPr>
        <w:t xml:space="preserve">more </w:t>
      </w:r>
      <w:r w:rsidR="00824AF9" w:rsidRPr="005F5192">
        <w:rPr>
          <w:sz w:val="22"/>
          <w:szCs w:val="22"/>
        </w:rPr>
        <w:t>productive land uses</w:t>
      </w:r>
      <w:r w:rsidR="00D70D82">
        <w:rPr>
          <w:sz w:val="22"/>
          <w:szCs w:val="22"/>
        </w:rPr>
        <w:t xml:space="preserve"> by landowners</w:t>
      </w:r>
      <w:r w:rsidR="00824AF9" w:rsidRPr="005F5192">
        <w:rPr>
          <w:sz w:val="22"/>
          <w:szCs w:val="22"/>
        </w:rPr>
        <w:t xml:space="preserve">. Any delays in GEF investments would require more resources in order to reverse the ongoing decline in </w:t>
      </w:r>
      <w:r w:rsidR="008976BA">
        <w:rPr>
          <w:sz w:val="22"/>
          <w:szCs w:val="22"/>
        </w:rPr>
        <w:t xml:space="preserve">both the existing PAN and in </w:t>
      </w:r>
      <w:r w:rsidR="00824AF9" w:rsidRPr="005F5192">
        <w:rPr>
          <w:sz w:val="22"/>
          <w:szCs w:val="22"/>
        </w:rPr>
        <w:t>those areas of high biodiversity significance that are target</w:t>
      </w:r>
      <w:r w:rsidR="008976BA">
        <w:rPr>
          <w:sz w:val="22"/>
          <w:szCs w:val="22"/>
        </w:rPr>
        <w:t>ed for future incorporation</w:t>
      </w:r>
      <w:r w:rsidR="00824AF9" w:rsidRPr="005F5192">
        <w:rPr>
          <w:sz w:val="22"/>
          <w:szCs w:val="22"/>
        </w:rPr>
        <w:t>.</w:t>
      </w:r>
    </w:p>
    <w:p w:rsidR="005F5192" w:rsidRDefault="005F5192" w:rsidP="00D70D82">
      <w:pPr>
        <w:widowControl w:val="0"/>
        <w:tabs>
          <w:tab w:val="left" w:pos="426"/>
        </w:tabs>
        <w:autoSpaceDE w:val="0"/>
        <w:autoSpaceDN w:val="0"/>
        <w:adjustRightInd w:val="0"/>
        <w:jc w:val="both"/>
        <w:rPr>
          <w:sz w:val="22"/>
          <w:szCs w:val="22"/>
          <w:lang w:val="en-GB"/>
        </w:rPr>
      </w:pPr>
    </w:p>
    <w:p w:rsidR="00D70D82" w:rsidRPr="00D70D82" w:rsidRDefault="00D70D82" w:rsidP="00A3435F">
      <w:pPr>
        <w:widowControl w:val="0"/>
        <w:numPr>
          <w:ilvl w:val="0"/>
          <w:numId w:val="15"/>
        </w:numPr>
        <w:tabs>
          <w:tab w:val="left" w:pos="426"/>
        </w:tabs>
        <w:autoSpaceDE w:val="0"/>
        <w:autoSpaceDN w:val="0"/>
        <w:adjustRightInd w:val="0"/>
        <w:ind w:left="0" w:firstLine="0"/>
        <w:jc w:val="both"/>
        <w:rPr>
          <w:sz w:val="22"/>
          <w:szCs w:val="22"/>
          <w:lang w:val="en-GB"/>
        </w:rPr>
      </w:pPr>
      <w:r w:rsidRPr="00D70D82">
        <w:rPr>
          <w:i/>
          <w:sz w:val="22"/>
          <w:szCs w:val="22"/>
        </w:rPr>
        <w:t xml:space="preserve"> </w:t>
      </w:r>
      <w:r w:rsidR="00EF2EF4" w:rsidRPr="00D70D82">
        <w:rPr>
          <w:i/>
          <w:sz w:val="22"/>
          <w:szCs w:val="22"/>
        </w:rPr>
        <w:t>I</w:t>
      </w:r>
      <w:r w:rsidR="00824AF9" w:rsidRPr="00D70D82">
        <w:rPr>
          <w:i/>
          <w:sz w:val="22"/>
          <w:szCs w:val="22"/>
        </w:rPr>
        <w:t xml:space="preserve">nvestment in the </w:t>
      </w:r>
      <w:r w:rsidR="00EF2EF4" w:rsidRPr="00D70D82">
        <w:rPr>
          <w:i/>
          <w:sz w:val="22"/>
          <w:szCs w:val="22"/>
        </w:rPr>
        <w:t xml:space="preserve">entire terrestrial and marine </w:t>
      </w:r>
      <w:r w:rsidR="00824AF9" w:rsidRPr="00D70D82">
        <w:rPr>
          <w:i/>
          <w:sz w:val="22"/>
          <w:szCs w:val="22"/>
        </w:rPr>
        <w:t>network of protected areas</w:t>
      </w:r>
      <w:r w:rsidR="00824AF9" w:rsidRPr="00D70D82">
        <w:rPr>
          <w:sz w:val="22"/>
          <w:szCs w:val="22"/>
        </w:rPr>
        <w:t xml:space="preserve">: Due to the </w:t>
      </w:r>
      <w:r w:rsidR="00EF2EF4" w:rsidRPr="00D70D82">
        <w:rPr>
          <w:sz w:val="22"/>
          <w:szCs w:val="22"/>
        </w:rPr>
        <w:t>severe capacity constraints of the responsible PA agencies</w:t>
      </w:r>
      <w:r w:rsidR="00824AF9" w:rsidRPr="00D70D82">
        <w:rPr>
          <w:sz w:val="22"/>
          <w:szCs w:val="22"/>
        </w:rPr>
        <w:t xml:space="preserve">, it was considered more prudent to focus on </w:t>
      </w:r>
      <w:r w:rsidR="008728A9" w:rsidRPr="00D70D82">
        <w:rPr>
          <w:sz w:val="22"/>
          <w:szCs w:val="22"/>
        </w:rPr>
        <w:t xml:space="preserve">the terrestrial protected areas of mainland Mauritius, and specifically on developing the capacity of those institutions responsible for their </w:t>
      </w:r>
      <w:r>
        <w:rPr>
          <w:sz w:val="22"/>
          <w:szCs w:val="22"/>
        </w:rPr>
        <w:t xml:space="preserve">planning and </w:t>
      </w:r>
      <w:r w:rsidR="008728A9" w:rsidRPr="00D70D82">
        <w:rPr>
          <w:sz w:val="22"/>
          <w:szCs w:val="22"/>
        </w:rPr>
        <w:t xml:space="preserve">management (primarily the FS and NPCS). </w:t>
      </w:r>
      <w:r>
        <w:rPr>
          <w:sz w:val="22"/>
          <w:szCs w:val="22"/>
        </w:rPr>
        <w:t xml:space="preserve">A number of </w:t>
      </w:r>
      <w:r w:rsidR="00945181">
        <w:rPr>
          <w:sz w:val="22"/>
          <w:szCs w:val="22"/>
        </w:rPr>
        <w:t xml:space="preserve">this </w:t>
      </w:r>
      <w:r>
        <w:rPr>
          <w:sz w:val="22"/>
          <w:szCs w:val="22"/>
        </w:rPr>
        <w:t>project</w:t>
      </w:r>
      <w:r w:rsidR="00945181">
        <w:rPr>
          <w:sz w:val="22"/>
          <w:szCs w:val="22"/>
        </w:rPr>
        <w:t>s</w:t>
      </w:r>
      <w:r>
        <w:rPr>
          <w:sz w:val="22"/>
          <w:szCs w:val="22"/>
        </w:rPr>
        <w:t xml:space="preserve"> activities</w:t>
      </w:r>
      <w:r w:rsidR="00D2645E">
        <w:rPr>
          <w:sz w:val="22"/>
          <w:szCs w:val="22"/>
        </w:rPr>
        <w:t xml:space="preserve"> </w:t>
      </w:r>
      <w:r>
        <w:rPr>
          <w:sz w:val="22"/>
          <w:szCs w:val="22"/>
        </w:rPr>
        <w:t xml:space="preserve"> (e.g. preparation of a ‘National Policy for Protected Areas’, </w:t>
      </w:r>
      <w:r w:rsidR="00D2645E">
        <w:rPr>
          <w:sz w:val="22"/>
          <w:szCs w:val="22"/>
        </w:rPr>
        <w:t xml:space="preserve">preparation of a ‘PAN Expansion Strategy’, </w:t>
      </w:r>
      <w:r>
        <w:rPr>
          <w:sz w:val="22"/>
          <w:szCs w:val="22"/>
        </w:rPr>
        <w:t>legislative and regulatory reform</w:t>
      </w:r>
      <w:r w:rsidR="00D2645E">
        <w:rPr>
          <w:sz w:val="22"/>
          <w:szCs w:val="22"/>
        </w:rPr>
        <w:t xml:space="preserve">, public awareness programs and review of management and governance options) </w:t>
      </w:r>
      <w:r w:rsidR="00945181">
        <w:rPr>
          <w:sz w:val="22"/>
          <w:szCs w:val="22"/>
        </w:rPr>
        <w:t xml:space="preserve">will </w:t>
      </w:r>
      <w:r w:rsidR="00365F63">
        <w:rPr>
          <w:sz w:val="22"/>
          <w:szCs w:val="22"/>
        </w:rPr>
        <w:t xml:space="preserve">also </w:t>
      </w:r>
      <w:r w:rsidR="00945181">
        <w:rPr>
          <w:sz w:val="22"/>
          <w:szCs w:val="22"/>
        </w:rPr>
        <w:t>be</w:t>
      </w:r>
      <w:r w:rsidR="00D2645E">
        <w:rPr>
          <w:sz w:val="22"/>
          <w:szCs w:val="22"/>
        </w:rPr>
        <w:t xml:space="preserve"> developed to more inclusively address the entire protected area system (i.e. MPAs and PAs in Rodrigues) in Mauritius. </w:t>
      </w:r>
      <w:r>
        <w:rPr>
          <w:sz w:val="22"/>
          <w:szCs w:val="22"/>
        </w:rPr>
        <w:t xml:space="preserve"> </w:t>
      </w:r>
    </w:p>
    <w:p w:rsidR="00D70D82" w:rsidRPr="00D2645E" w:rsidRDefault="00D70D82" w:rsidP="00D70D82">
      <w:pPr>
        <w:pStyle w:val="ListParagraph"/>
        <w:rPr>
          <w:sz w:val="22"/>
          <w:szCs w:val="22"/>
        </w:rPr>
      </w:pPr>
    </w:p>
    <w:p w:rsidR="00824AF9" w:rsidRPr="008557B1" w:rsidRDefault="00824AF9" w:rsidP="00A3435F">
      <w:pPr>
        <w:widowControl w:val="0"/>
        <w:numPr>
          <w:ilvl w:val="0"/>
          <w:numId w:val="15"/>
        </w:numPr>
        <w:tabs>
          <w:tab w:val="left" w:pos="426"/>
        </w:tabs>
        <w:autoSpaceDE w:val="0"/>
        <w:autoSpaceDN w:val="0"/>
        <w:adjustRightInd w:val="0"/>
        <w:ind w:left="0" w:firstLine="0"/>
        <w:jc w:val="both"/>
        <w:rPr>
          <w:sz w:val="22"/>
          <w:szCs w:val="22"/>
          <w:lang w:val="en-GB"/>
        </w:rPr>
      </w:pPr>
      <w:r w:rsidRPr="00D2645E">
        <w:rPr>
          <w:sz w:val="22"/>
          <w:szCs w:val="22"/>
        </w:rPr>
        <w:t xml:space="preserve"> </w:t>
      </w:r>
      <w:r w:rsidRPr="00D2645E">
        <w:rPr>
          <w:i/>
          <w:sz w:val="22"/>
          <w:szCs w:val="22"/>
        </w:rPr>
        <w:t>A more comprehensive project that addresses land use planning, sustainable land use management and the mainstreaming of biodiversity into the different economic sectors</w:t>
      </w:r>
      <w:r w:rsidRPr="00D2645E">
        <w:rPr>
          <w:sz w:val="22"/>
          <w:szCs w:val="22"/>
        </w:rPr>
        <w:t xml:space="preserve">: </w:t>
      </w:r>
      <w:r w:rsidR="00FC14FB">
        <w:rPr>
          <w:sz w:val="22"/>
          <w:szCs w:val="22"/>
        </w:rPr>
        <w:t xml:space="preserve">The design and development of the protected area network has been specifically designed to complement the GEF-funded </w:t>
      </w:r>
      <w:r w:rsidR="00FC14FB">
        <w:rPr>
          <w:i/>
          <w:sz w:val="22"/>
          <w:szCs w:val="22"/>
        </w:rPr>
        <w:t xml:space="preserve">Capacity Building for </w:t>
      </w:r>
      <w:r w:rsidR="00FC14FB" w:rsidRPr="008557B1">
        <w:rPr>
          <w:i/>
          <w:sz w:val="22"/>
          <w:szCs w:val="22"/>
        </w:rPr>
        <w:t xml:space="preserve">Sustainable Land Management </w:t>
      </w:r>
      <w:r w:rsidR="00FC14FB" w:rsidRPr="008557B1">
        <w:rPr>
          <w:sz w:val="22"/>
          <w:szCs w:val="22"/>
        </w:rPr>
        <w:t>(SLM)</w:t>
      </w:r>
      <w:r w:rsidR="00FC14FB" w:rsidRPr="008557B1">
        <w:rPr>
          <w:i/>
          <w:sz w:val="22"/>
          <w:szCs w:val="22"/>
        </w:rPr>
        <w:t xml:space="preserve"> in Mauritius</w:t>
      </w:r>
      <w:r w:rsidR="00FC14FB" w:rsidRPr="008557B1">
        <w:rPr>
          <w:sz w:val="22"/>
          <w:szCs w:val="22"/>
        </w:rPr>
        <w:t xml:space="preserve"> in order to achieve the broader sustainable development objectives for Mauritius</w:t>
      </w:r>
      <w:r w:rsidRPr="008557B1">
        <w:rPr>
          <w:sz w:val="22"/>
          <w:szCs w:val="22"/>
        </w:rPr>
        <w:t>.</w:t>
      </w:r>
    </w:p>
    <w:p w:rsidR="008557B1" w:rsidRPr="008557B1" w:rsidRDefault="008557B1" w:rsidP="008557B1">
      <w:pPr>
        <w:pStyle w:val="ListParagraph"/>
        <w:rPr>
          <w:sz w:val="22"/>
          <w:szCs w:val="22"/>
          <w:lang w:val="en-GB"/>
        </w:rPr>
      </w:pPr>
    </w:p>
    <w:p w:rsidR="00824AF9" w:rsidRPr="008557B1" w:rsidRDefault="00E07656"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00824AF9" w:rsidRPr="008557B1">
        <w:rPr>
          <w:sz w:val="22"/>
          <w:szCs w:val="22"/>
        </w:rPr>
        <w:t xml:space="preserve">Costs incurred in project implementation will focus only on those additional actions required to provide key incremental assistance to the government in undertaking reforms in the design, planning, operational management and governance of </w:t>
      </w:r>
      <w:r w:rsidR="008557B1">
        <w:rPr>
          <w:sz w:val="22"/>
          <w:szCs w:val="22"/>
        </w:rPr>
        <w:t xml:space="preserve">the </w:t>
      </w:r>
      <w:r w:rsidR="00824AF9" w:rsidRPr="008557B1">
        <w:rPr>
          <w:sz w:val="22"/>
          <w:szCs w:val="22"/>
        </w:rPr>
        <w:t>PA</w:t>
      </w:r>
      <w:r w:rsidR="008557B1">
        <w:rPr>
          <w:sz w:val="22"/>
          <w:szCs w:val="22"/>
        </w:rPr>
        <w:t>N</w:t>
      </w:r>
      <w:r w:rsidR="00824AF9" w:rsidRPr="008557B1">
        <w:rPr>
          <w:sz w:val="22"/>
          <w:szCs w:val="22"/>
        </w:rPr>
        <w:t xml:space="preserve">. The project will seek to complement and build on the existing baseline activities and institutional capacities, as well as the use of existing infrastructure and equipment. </w:t>
      </w:r>
    </w:p>
    <w:p w:rsidR="00993829" w:rsidRDefault="00993829" w:rsidP="000A15E6">
      <w:pPr>
        <w:jc w:val="both"/>
        <w:rPr>
          <w:color w:val="FF0000"/>
          <w:sz w:val="22"/>
          <w:szCs w:val="22"/>
          <w:lang w:val="en-GB"/>
        </w:rPr>
      </w:pPr>
    </w:p>
    <w:p w:rsidR="00265712" w:rsidRPr="008557B1" w:rsidRDefault="00265712" w:rsidP="000A15E6">
      <w:pPr>
        <w:jc w:val="both"/>
        <w:rPr>
          <w:color w:val="FF0000"/>
          <w:sz w:val="22"/>
          <w:szCs w:val="22"/>
          <w:lang w:val="en-GB"/>
        </w:rPr>
      </w:pPr>
    </w:p>
    <w:p w:rsidR="000A15E6" w:rsidRPr="008B66F8" w:rsidRDefault="000A15E6" w:rsidP="007B6FCA">
      <w:pPr>
        <w:pStyle w:val="Heading3"/>
        <w:rPr>
          <w:lang w:val="en-GB"/>
        </w:rPr>
      </w:pPr>
      <w:bookmarkStart w:id="33" w:name="_Toc244444742"/>
      <w:r w:rsidRPr="00C2259F">
        <w:rPr>
          <w:lang w:val="en-GB"/>
        </w:rPr>
        <w:t>Country Ownership: Country Eligibility and Country Drivenness</w:t>
      </w:r>
      <w:bookmarkEnd w:id="33"/>
    </w:p>
    <w:p w:rsidR="000A15E6" w:rsidRPr="003A523C" w:rsidRDefault="000A15E6" w:rsidP="000A15E6">
      <w:pPr>
        <w:ind w:right="1008"/>
        <w:jc w:val="both"/>
        <w:rPr>
          <w:iCs/>
          <w:sz w:val="22"/>
          <w:szCs w:val="22"/>
          <w:lang w:val="en-GB"/>
        </w:rPr>
      </w:pPr>
    </w:p>
    <w:p w:rsidR="00775487" w:rsidRPr="00B440BE" w:rsidRDefault="00E07656"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w:t>
      </w:r>
      <w:r w:rsidR="00775487" w:rsidRPr="00B440BE">
        <w:rPr>
          <w:sz w:val="22"/>
          <w:szCs w:val="22"/>
          <w:lang w:val="en-GB"/>
        </w:rPr>
        <w:t xml:space="preserve">As a party to the CBD, Mauritius is committed to implement the Programme of Work on Protected Areas (PoWPA). </w:t>
      </w:r>
      <w:r w:rsidR="00775487" w:rsidRPr="00B440BE">
        <w:rPr>
          <w:sz w:val="22"/>
          <w:szCs w:val="22"/>
        </w:rPr>
        <w:t xml:space="preserve">A preliminary analysis of </w:t>
      </w:r>
      <w:r w:rsidR="003A523C" w:rsidRPr="00B440BE">
        <w:rPr>
          <w:sz w:val="22"/>
          <w:szCs w:val="22"/>
        </w:rPr>
        <w:t xml:space="preserve">key </w:t>
      </w:r>
      <w:r w:rsidR="00775487" w:rsidRPr="00B440BE">
        <w:rPr>
          <w:sz w:val="22"/>
          <w:szCs w:val="22"/>
        </w:rPr>
        <w:t>gaps in the country’s implementation of the CBD PoWPA was undertaken during the preparation of this project.</w:t>
      </w:r>
      <w:r w:rsidR="00775487" w:rsidRPr="00B440BE">
        <w:rPr>
          <w:sz w:val="22"/>
          <w:szCs w:val="22"/>
          <w:lang w:val="en-GB"/>
        </w:rPr>
        <w:t xml:space="preserve"> Several PoWPA Goals stood out as high priorities, including</w:t>
      </w:r>
      <w:r w:rsidR="003A523C" w:rsidRPr="00B440BE">
        <w:rPr>
          <w:sz w:val="22"/>
          <w:szCs w:val="22"/>
          <w:lang w:val="en-GB"/>
        </w:rPr>
        <w:t>:</w:t>
      </w:r>
      <w:r w:rsidR="00775487" w:rsidRPr="00B440BE">
        <w:rPr>
          <w:sz w:val="22"/>
          <w:szCs w:val="22"/>
          <w:lang w:val="en-GB"/>
        </w:rPr>
        <w:t xml:space="preserve"> Goal 1.1 </w:t>
      </w:r>
      <w:r w:rsidR="003A523C" w:rsidRPr="00B440BE">
        <w:rPr>
          <w:sz w:val="22"/>
          <w:szCs w:val="22"/>
          <w:lang w:val="en-GB"/>
        </w:rPr>
        <w:t>(ecological representivity)</w:t>
      </w:r>
      <w:r w:rsidR="00775487" w:rsidRPr="00B440BE">
        <w:rPr>
          <w:sz w:val="22"/>
          <w:szCs w:val="22"/>
          <w:lang w:val="en-GB"/>
        </w:rPr>
        <w:t>;</w:t>
      </w:r>
      <w:r w:rsidR="00775487" w:rsidRPr="00B440BE">
        <w:rPr>
          <w:sz w:val="22"/>
          <w:szCs w:val="22"/>
          <w:lang w:val="ru-RU"/>
        </w:rPr>
        <w:t xml:space="preserve"> </w:t>
      </w:r>
      <w:r w:rsidR="00775487" w:rsidRPr="00B440BE">
        <w:rPr>
          <w:sz w:val="22"/>
          <w:szCs w:val="22"/>
        </w:rPr>
        <w:t xml:space="preserve">Goal 1.4 </w:t>
      </w:r>
      <w:r w:rsidR="003A523C" w:rsidRPr="00B440BE">
        <w:rPr>
          <w:sz w:val="22"/>
          <w:szCs w:val="22"/>
        </w:rPr>
        <w:t>(</w:t>
      </w:r>
      <w:r w:rsidR="00775487" w:rsidRPr="00B440BE">
        <w:rPr>
          <w:sz w:val="22"/>
          <w:szCs w:val="22"/>
        </w:rPr>
        <w:t>site-based participatory planning</w:t>
      </w:r>
      <w:r w:rsidR="003A523C" w:rsidRPr="00B440BE">
        <w:rPr>
          <w:sz w:val="22"/>
          <w:szCs w:val="22"/>
        </w:rPr>
        <w:t xml:space="preserve">); Goal 2.1 Action </w:t>
      </w:r>
      <w:r w:rsidR="003A523C" w:rsidRPr="00B440BE">
        <w:rPr>
          <w:sz w:val="22"/>
          <w:szCs w:val="22"/>
        </w:rPr>
        <w:lastRenderedPageBreak/>
        <w:t>2.1.2</w:t>
      </w:r>
      <w:r w:rsidR="00775487" w:rsidRPr="00B440BE">
        <w:rPr>
          <w:sz w:val="22"/>
          <w:szCs w:val="22"/>
        </w:rPr>
        <w:t xml:space="preserve"> </w:t>
      </w:r>
      <w:r w:rsidR="003A523C" w:rsidRPr="00B440BE">
        <w:rPr>
          <w:sz w:val="22"/>
          <w:szCs w:val="22"/>
        </w:rPr>
        <w:t>(integration of communities and private sector into management);</w:t>
      </w:r>
      <w:r w:rsidR="00775487" w:rsidRPr="00B440BE">
        <w:rPr>
          <w:sz w:val="22"/>
          <w:szCs w:val="22"/>
        </w:rPr>
        <w:t xml:space="preserve"> Goal 3.1 </w:t>
      </w:r>
      <w:r w:rsidR="003A523C" w:rsidRPr="00B440BE">
        <w:rPr>
          <w:sz w:val="22"/>
          <w:szCs w:val="22"/>
        </w:rPr>
        <w:t>(e</w:t>
      </w:r>
      <w:r w:rsidR="00775487" w:rsidRPr="00B440BE">
        <w:rPr>
          <w:sz w:val="22"/>
          <w:szCs w:val="22"/>
        </w:rPr>
        <w:t>conomic valuation, positive incentives and enabling environment</w:t>
      </w:r>
      <w:r w:rsidR="003A523C" w:rsidRPr="00B440BE">
        <w:rPr>
          <w:sz w:val="22"/>
          <w:szCs w:val="22"/>
        </w:rPr>
        <w:t>);</w:t>
      </w:r>
      <w:r w:rsidR="00775487" w:rsidRPr="00B440BE">
        <w:rPr>
          <w:sz w:val="22"/>
          <w:szCs w:val="22"/>
        </w:rPr>
        <w:t xml:space="preserve"> </w:t>
      </w:r>
      <w:r w:rsidR="00804D60" w:rsidRPr="00B440BE">
        <w:rPr>
          <w:sz w:val="22"/>
          <w:szCs w:val="22"/>
          <w:lang w:val="en-GB"/>
        </w:rPr>
        <w:t xml:space="preserve">Goal 3.2 (building capacities for establishing and managing PAs) and </w:t>
      </w:r>
      <w:r w:rsidR="00775487" w:rsidRPr="00B440BE">
        <w:rPr>
          <w:sz w:val="22"/>
          <w:szCs w:val="22"/>
        </w:rPr>
        <w:t xml:space="preserve">Goal 3.4 </w:t>
      </w:r>
      <w:r w:rsidR="003A523C" w:rsidRPr="00B440BE">
        <w:rPr>
          <w:sz w:val="22"/>
          <w:szCs w:val="22"/>
        </w:rPr>
        <w:t>(financial s</w:t>
      </w:r>
      <w:r w:rsidR="00775487" w:rsidRPr="00B440BE">
        <w:rPr>
          <w:sz w:val="22"/>
          <w:szCs w:val="22"/>
        </w:rPr>
        <w:t>ustainability</w:t>
      </w:r>
      <w:r w:rsidR="003A523C" w:rsidRPr="00B440BE">
        <w:rPr>
          <w:sz w:val="22"/>
          <w:szCs w:val="22"/>
        </w:rPr>
        <w:t>)</w:t>
      </w:r>
      <w:r w:rsidR="00804D60" w:rsidRPr="00B440BE">
        <w:rPr>
          <w:sz w:val="22"/>
          <w:szCs w:val="22"/>
        </w:rPr>
        <w:t>. Component 1</w:t>
      </w:r>
      <w:r w:rsidR="00775487" w:rsidRPr="00B440BE">
        <w:rPr>
          <w:sz w:val="22"/>
          <w:szCs w:val="22"/>
        </w:rPr>
        <w:t xml:space="preserve"> of this project </w:t>
      </w:r>
      <w:r w:rsidR="00804D60" w:rsidRPr="00B440BE">
        <w:rPr>
          <w:sz w:val="22"/>
          <w:szCs w:val="22"/>
        </w:rPr>
        <w:t xml:space="preserve">contributes towards addressing </w:t>
      </w:r>
      <w:r w:rsidR="00775487" w:rsidRPr="00B440BE">
        <w:rPr>
          <w:sz w:val="22"/>
          <w:szCs w:val="22"/>
        </w:rPr>
        <w:t>PoWPA Goal</w:t>
      </w:r>
      <w:r w:rsidR="00804D60" w:rsidRPr="00B440BE">
        <w:rPr>
          <w:sz w:val="22"/>
          <w:szCs w:val="22"/>
        </w:rPr>
        <w:t>s</w:t>
      </w:r>
      <w:r w:rsidR="00775487" w:rsidRPr="00B440BE">
        <w:rPr>
          <w:sz w:val="22"/>
          <w:szCs w:val="22"/>
        </w:rPr>
        <w:t xml:space="preserve"> 1.1</w:t>
      </w:r>
      <w:r w:rsidR="00A72F70">
        <w:rPr>
          <w:sz w:val="22"/>
          <w:szCs w:val="22"/>
        </w:rPr>
        <w:t>, 3</w:t>
      </w:r>
      <w:r w:rsidR="00804D60" w:rsidRPr="00B440BE">
        <w:rPr>
          <w:sz w:val="22"/>
          <w:szCs w:val="22"/>
        </w:rPr>
        <w:t>.1 and 3.4</w:t>
      </w:r>
      <w:r w:rsidR="00B440BE">
        <w:rPr>
          <w:sz w:val="22"/>
          <w:szCs w:val="22"/>
        </w:rPr>
        <w:t xml:space="preserve">, while </w:t>
      </w:r>
      <w:r w:rsidR="00775487" w:rsidRPr="00B440BE">
        <w:rPr>
          <w:sz w:val="22"/>
          <w:szCs w:val="22"/>
        </w:rPr>
        <w:t>Compo</w:t>
      </w:r>
      <w:r w:rsidR="00804D60" w:rsidRPr="00B440BE">
        <w:rPr>
          <w:sz w:val="22"/>
          <w:szCs w:val="22"/>
        </w:rPr>
        <w:t>nent 2</w:t>
      </w:r>
      <w:r w:rsidR="00775487" w:rsidRPr="00B440BE">
        <w:rPr>
          <w:sz w:val="22"/>
          <w:szCs w:val="22"/>
        </w:rPr>
        <w:t xml:space="preserve"> deals</w:t>
      </w:r>
      <w:r w:rsidR="00B440BE">
        <w:rPr>
          <w:sz w:val="22"/>
          <w:szCs w:val="22"/>
        </w:rPr>
        <w:t xml:space="preserve"> in part</w:t>
      </w:r>
      <w:r w:rsidR="00775487" w:rsidRPr="00B440BE">
        <w:rPr>
          <w:sz w:val="22"/>
          <w:szCs w:val="22"/>
        </w:rPr>
        <w:t xml:space="preserve"> with Goal </w:t>
      </w:r>
      <w:r w:rsidR="00B440BE" w:rsidRPr="00B440BE">
        <w:rPr>
          <w:sz w:val="22"/>
          <w:szCs w:val="22"/>
        </w:rPr>
        <w:t xml:space="preserve">2.1, </w:t>
      </w:r>
      <w:r w:rsidR="00775487" w:rsidRPr="00B440BE">
        <w:rPr>
          <w:sz w:val="22"/>
          <w:szCs w:val="22"/>
        </w:rPr>
        <w:t>3.2</w:t>
      </w:r>
      <w:r w:rsidR="00804D60" w:rsidRPr="00B440BE">
        <w:rPr>
          <w:sz w:val="22"/>
          <w:szCs w:val="22"/>
        </w:rPr>
        <w:t xml:space="preserve"> and 3.4 and Component 3 responds to </w:t>
      </w:r>
      <w:r w:rsidR="00B440BE" w:rsidRPr="00B440BE">
        <w:rPr>
          <w:sz w:val="22"/>
          <w:szCs w:val="22"/>
        </w:rPr>
        <w:t xml:space="preserve">selected activities of </w:t>
      </w:r>
      <w:r w:rsidR="00804D60" w:rsidRPr="00B440BE">
        <w:rPr>
          <w:sz w:val="22"/>
          <w:szCs w:val="22"/>
        </w:rPr>
        <w:t>Goals 1.4</w:t>
      </w:r>
      <w:r w:rsidR="00B440BE" w:rsidRPr="00B440BE">
        <w:rPr>
          <w:sz w:val="22"/>
          <w:szCs w:val="22"/>
        </w:rPr>
        <w:t>, 2.1 and 3.2</w:t>
      </w:r>
      <w:r w:rsidR="00775487" w:rsidRPr="00B440BE">
        <w:rPr>
          <w:lang w:val="en-GB"/>
        </w:rPr>
        <w:t>.</w:t>
      </w:r>
      <w:r w:rsidR="00021BAF" w:rsidRPr="00021BAF">
        <w:rPr>
          <w:sz w:val="22"/>
          <w:szCs w:val="22"/>
          <w:lang w:val="en-GB"/>
        </w:rPr>
        <w:t xml:space="preserve"> </w:t>
      </w:r>
      <w:r w:rsidR="00021BAF">
        <w:rPr>
          <w:sz w:val="22"/>
          <w:szCs w:val="22"/>
          <w:lang w:val="en-GB"/>
        </w:rPr>
        <w:t>The project specifically conforms to the COP 9 decision IX/18 on prioritising the implementation of PoWPA in the SIDS.</w:t>
      </w:r>
    </w:p>
    <w:p w:rsidR="00775487" w:rsidRPr="00775487" w:rsidRDefault="00775487" w:rsidP="00775487">
      <w:pPr>
        <w:widowControl w:val="0"/>
        <w:tabs>
          <w:tab w:val="left" w:pos="426"/>
        </w:tabs>
        <w:autoSpaceDE w:val="0"/>
        <w:autoSpaceDN w:val="0"/>
        <w:adjustRightInd w:val="0"/>
        <w:jc w:val="both"/>
        <w:rPr>
          <w:sz w:val="22"/>
          <w:szCs w:val="22"/>
          <w:lang w:val="en-GB"/>
        </w:rPr>
      </w:pPr>
    </w:p>
    <w:p w:rsidR="003D1CF3" w:rsidRPr="00E07656" w:rsidRDefault="00E07656"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w:t>
      </w:r>
      <w:r w:rsidR="003D1CF3" w:rsidRPr="00B664A1">
        <w:rPr>
          <w:sz w:val="22"/>
          <w:szCs w:val="22"/>
          <w:lang w:val="en-GB"/>
        </w:rPr>
        <w:t xml:space="preserve">The </w:t>
      </w:r>
      <w:r w:rsidR="00C80138">
        <w:rPr>
          <w:sz w:val="22"/>
          <w:szCs w:val="22"/>
          <w:lang w:val="en-GB"/>
        </w:rPr>
        <w:t xml:space="preserve">Third </w:t>
      </w:r>
      <w:r w:rsidR="003D1CF3" w:rsidRPr="00B664A1">
        <w:rPr>
          <w:sz w:val="22"/>
          <w:szCs w:val="22"/>
          <w:lang w:val="en-GB"/>
        </w:rPr>
        <w:t>National Report</w:t>
      </w:r>
      <w:r w:rsidR="008976BA">
        <w:rPr>
          <w:sz w:val="22"/>
          <w:szCs w:val="22"/>
          <w:lang w:val="en-GB"/>
        </w:rPr>
        <w:t xml:space="preserve"> (as well as</w:t>
      </w:r>
      <w:r w:rsidR="003D1CF3" w:rsidRPr="00B664A1">
        <w:rPr>
          <w:sz w:val="22"/>
          <w:szCs w:val="22"/>
          <w:lang w:val="en-GB"/>
        </w:rPr>
        <w:t xml:space="preserve"> thematic reports for Forest Ecosystems and Alien and Invasive species</w:t>
      </w:r>
      <w:r w:rsidR="008976BA">
        <w:rPr>
          <w:sz w:val="22"/>
          <w:szCs w:val="22"/>
          <w:lang w:val="en-GB"/>
        </w:rPr>
        <w:t>)</w:t>
      </w:r>
      <w:r w:rsidR="00E811DC">
        <w:rPr>
          <w:sz w:val="22"/>
          <w:szCs w:val="22"/>
          <w:lang w:val="en-GB"/>
        </w:rPr>
        <w:t>, has</w:t>
      </w:r>
      <w:r w:rsidR="003D1CF3" w:rsidRPr="00B664A1">
        <w:rPr>
          <w:sz w:val="22"/>
          <w:szCs w:val="22"/>
          <w:lang w:val="en-GB"/>
        </w:rPr>
        <w:t xml:space="preserve"> been prepared by the country in conformance with COP </w:t>
      </w:r>
      <w:r w:rsidR="00021BAF">
        <w:rPr>
          <w:sz w:val="22"/>
          <w:szCs w:val="22"/>
          <w:lang w:val="en-GB"/>
        </w:rPr>
        <w:t xml:space="preserve">7 </w:t>
      </w:r>
      <w:r w:rsidR="003D1CF3" w:rsidRPr="00B664A1">
        <w:rPr>
          <w:sz w:val="22"/>
          <w:szCs w:val="22"/>
          <w:lang w:val="en-GB"/>
        </w:rPr>
        <w:t xml:space="preserve">decision </w:t>
      </w:r>
      <w:r w:rsidR="006501EF">
        <w:rPr>
          <w:sz w:val="22"/>
          <w:szCs w:val="22"/>
          <w:lang w:val="en-GB"/>
        </w:rPr>
        <w:t>VII/25</w:t>
      </w:r>
      <w:r w:rsidR="003D1CF3" w:rsidRPr="00B664A1">
        <w:rPr>
          <w:sz w:val="22"/>
          <w:szCs w:val="22"/>
          <w:lang w:val="en-GB"/>
        </w:rPr>
        <w:t xml:space="preserve"> of the CBD. These reports confirm th</w:t>
      </w:r>
      <w:r w:rsidR="00B664A1">
        <w:rPr>
          <w:sz w:val="22"/>
          <w:szCs w:val="22"/>
          <w:lang w:val="en-GB"/>
        </w:rPr>
        <w:t>e high priority placed by the G</w:t>
      </w:r>
      <w:r w:rsidR="003D1CF3" w:rsidRPr="00B664A1">
        <w:rPr>
          <w:sz w:val="22"/>
          <w:szCs w:val="22"/>
          <w:lang w:val="en-GB"/>
        </w:rPr>
        <w:t xml:space="preserve">M on the protection and conservation of its forest biodiversity, and the </w:t>
      </w:r>
      <w:r w:rsidR="009955C9">
        <w:rPr>
          <w:sz w:val="22"/>
          <w:szCs w:val="22"/>
          <w:lang w:val="en-GB"/>
        </w:rPr>
        <w:t>management</w:t>
      </w:r>
      <w:r w:rsidR="003D1CF3" w:rsidRPr="00B664A1">
        <w:rPr>
          <w:sz w:val="22"/>
          <w:szCs w:val="22"/>
          <w:lang w:val="en-GB"/>
        </w:rPr>
        <w:t xml:space="preserve"> of a system of </w:t>
      </w:r>
      <w:r w:rsidR="009955C9">
        <w:rPr>
          <w:sz w:val="22"/>
          <w:szCs w:val="22"/>
          <w:lang w:val="en-GB"/>
        </w:rPr>
        <w:t xml:space="preserve">terrestrial </w:t>
      </w:r>
      <w:r w:rsidR="003D1CF3" w:rsidRPr="00B664A1">
        <w:rPr>
          <w:sz w:val="22"/>
          <w:szCs w:val="22"/>
          <w:lang w:val="en-GB"/>
        </w:rPr>
        <w:t xml:space="preserve">protected areas as an effective mechanism for the </w:t>
      </w:r>
      <w:r w:rsidR="003D1CF3" w:rsidRPr="00B664A1">
        <w:rPr>
          <w:i/>
          <w:sz w:val="22"/>
          <w:szCs w:val="22"/>
          <w:lang w:val="en-GB"/>
        </w:rPr>
        <w:t>in situ</w:t>
      </w:r>
      <w:r w:rsidR="003D1CF3" w:rsidRPr="00B664A1">
        <w:rPr>
          <w:sz w:val="22"/>
          <w:szCs w:val="22"/>
          <w:lang w:val="en-GB"/>
        </w:rPr>
        <w:t xml:space="preserve"> conservation of this biodiversity (Article 8 of the CBD).  These reports emphasise that the greatest threats to the ecological integrity of the forests of Mauritius is the conversion of native forests to productive land uses, notably agriculture and deer farming, and the uncontrolled spread of invasive alien species. The reports confirm that the country places a very high priority on the expansion of the protected area network and the control of IAS, </w:t>
      </w:r>
      <w:r w:rsidR="003D1CF3" w:rsidRPr="00E07656">
        <w:rPr>
          <w:sz w:val="22"/>
          <w:szCs w:val="22"/>
          <w:lang w:val="en-GB"/>
        </w:rPr>
        <w:t>but that the resources and capacity to achieve this remains limited.</w:t>
      </w:r>
      <w:r w:rsidR="00021BAF" w:rsidRPr="00E07656">
        <w:rPr>
          <w:sz w:val="22"/>
          <w:szCs w:val="22"/>
          <w:lang w:val="en-GB"/>
        </w:rPr>
        <w:t xml:space="preserve"> </w:t>
      </w:r>
    </w:p>
    <w:p w:rsidR="003B4D2D" w:rsidRDefault="003B4D2D" w:rsidP="003B4D2D">
      <w:pPr>
        <w:rPr>
          <w:sz w:val="22"/>
          <w:szCs w:val="22"/>
          <w:lang w:val="en-GB"/>
        </w:rPr>
      </w:pPr>
    </w:p>
    <w:p w:rsidR="00A73717" w:rsidRDefault="00A73717" w:rsidP="003B4D2D">
      <w:pPr>
        <w:rPr>
          <w:sz w:val="22"/>
          <w:szCs w:val="22"/>
          <w:lang w:val="en-GB"/>
        </w:rPr>
      </w:pPr>
    </w:p>
    <w:p w:rsidR="003B4D2D" w:rsidRPr="008B66F8" w:rsidRDefault="003B4D2D" w:rsidP="003B4D2D">
      <w:pPr>
        <w:pStyle w:val="Heading3"/>
        <w:rPr>
          <w:lang w:val="en-GB"/>
        </w:rPr>
      </w:pPr>
      <w:bookmarkStart w:id="34" w:name="_Toc244444743"/>
      <w:r>
        <w:rPr>
          <w:lang w:val="en-GB"/>
        </w:rPr>
        <w:t>Project consistency with national priorities/plans</w:t>
      </w:r>
      <w:bookmarkEnd w:id="34"/>
    </w:p>
    <w:p w:rsidR="003B4D2D" w:rsidRPr="003B4D2D" w:rsidRDefault="003B4D2D" w:rsidP="003B4D2D">
      <w:pPr>
        <w:rPr>
          <w:sz w:val="22"/>
          <w:szCs w:val="22"/>
          <w:lang w:val="en-GB"/>
        </w:rPr>
      </w:pPr>
    </w:p>
    <w:p w:rsidR="003D1CF3" w:rsidRPr="00E07656" w:rsidRDefault="00E07656"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00021BAF" w:rsidRPr="00E07656">
        <w:rPr>
          <w:sz w:val="22"/>
          <w:szCs w:val="22"/>
        </w:rPr>
        <w:t>At a national level, t</w:t>
      </w:r>
      <w:r w:rsidR="00B664A1" w:rsidRPr="00E07656">
        <w:rPr>
          <w:sz w:val="22"/>
          <w:szCs w:val="22"/>
        </w:rPr>
        <w:t>he</w:t>
      </w:r>
      <w:r w:rsidR="004C3A2E" w:rsidRPr="00E07656">
        <w:rPr>
          <w:sz w:val="22"/>
          <w:szCs w:val="22"/>
        </w:rPr>
        <w:t xml:space="preserve"> </w:t>
      </w:r>
      <w:r w:rsidR="004C3A2E" w:rsidRPr="00E07656">
        <w:rPr>
          <w:i/>
          <w:sz w:val="22"/>
          <w:szCs w:val="22"/>
        </w:rPr>
        <w:t xml:space="preserve">National Environmental Policy </w:t>
      </w:r>
      <w:r w:rsidR="004C3A2E" w:rsidRPr="00E07656">
        <w:rPr>
          <w:sz w:val="22"/>
          <w:szCs w:val="22"/>
        </w:rPr>
        <w:t>(NEP, 2008) defines the overarching environmental objectives and strategies for Government of Mauritius</w:t>
      </w:r>
      <w:r w:rsidR="00C80138" w:rsidRPr="00E07656">
        <w:rPr>
          <w:sz w:val="22"/>
          <w:szCs w:val="22"/>
        </w:rPr>
        <w:t>.</w:t>
      </w:r>
      <w:r w:rsidR="004C3A2E" w:rsidRPr="00E07656">
        <w:rPr>
          <w:sz w:val="22"/>
          <w:szCs w:val="22"/>
        </w:rPr>
        <w:t xml:space="preserve"> The NEP </w:t>
      </w:r>
      <w:r w:rsidR="00C80138" w:rsidRPr="00E07656">
        <w:rPr>
          <w:sz w:val="22"/>
          <w:szCs w:val="22"/>
        </w:rPr>
        <w:t xml:space="preserve">in turn </w:t>
      </w:r>
      <w:r w:rsidR="004C3A2E" w:rsidRPr="00E07656">
        <w:rPr>
          <w:sz w:val="22"/>
          <w:szCs w:val="22"/>
        </w:rPr>
        <w:t>provides for the implementation of the</w:t>
      </w:r>
      <w:r w:rsidR="003D1CF3" w:rsidRPr="00E07656">
        <w:rPr>
          <w:sz w:val="22"/>
          <w:szCs w:val="22"/>
        </w:rPr>
        <w:t xml:space="preserve"> </w:t>
      </w:r>
      <w:r w:rsidR="003D1CF3" w:rsidRPr="00E07656">
        <w:rPr>
          <w:i/>
          <w:sz w:val="22"/>
          <w:szCs w:val="22"/>
        </w:rPr>
        <w:t xml:space="preserve">National Biodiversity Strategy and Action Plan </w:t>
      </w:r>
      <w:r w:rsidR="003D1CF3" w:rsidRPr="00E07656">
        <w:rPr>
          <w:sz w:val="22"/>
          <w:szCs w:val="22"/>
        </w:rPr>
        <w:t xml:space="preserve">(NBSAP, 2006) and </w:t>
      </w:r>
      <w:r w:rsidR="003D1CF3" w:rsidRPr="00E07656">
        <w:rPr>
          <w:i/>
          <w:sz w:val="22"/>
          <w:szCs w:val="22"/>
        </w:rPr>
        <w:t xml:space="preserve">Forestry Policy </w:t>
      </w:r>
      <w:r w:rsidR="003D1CF3" w:rsidRPr="00E07656">
        <w:rPr>
          <w:sz w:val="22"/>
          <w:szCs w:val="22"/>
        </w:rPr>
        <w:t>(</w:t>
      </w:r>
      <w:r w:rsidR="00C80138" w:rsidRPr="00E07656">
        <w:rPr>
          <w:sz w:val="22"/>
          <w:szCs w:val="22"/>
        </w:rPr>
        <w:t xml:space="preserve">FP, </w:t>
      </w:r>
      <w:r w:rsidR="003D1CF3" w:rsidRPr="00E07656">
        <w:rPr>
          <w:sz w:val="22"/>
          <w:szCs w:val="22"/>
        </w:rPr>
        <w:t>2006</w:t>
      </w:r>
      <w:r w:rsidR="00B664A1" w:rsidRPr="00E07656">
        <w:rPr>
          <w:sz w:val="22"/>
          <w:szCs w:val="22"/>
        </w:rPr>
        <w:t>)</w:t>
      </w:r>
      <w:r w:rsidR="00C80138" w:rsidRPr="00E07656">
        <w:rPr>
          <w:sz w:val="22"/>
          <w:szCs w:val="22"/>
        </w:rPr>
        <w:t xml:space="preserve">. </w:t>
      </w:r>
      <w:r w:rsidR="00021BAF" w:rsidRPr="00E07656">
        <w:rPr>
          <w:sz w:val="22"/>
          <w:szCs w:val="22"/>
        </w:rPr>
        <w:t xml:space="preserve">The project is consistent with the FP by </w:t>
      </w:r>
      <w:r w:rsidR="00F073D5" w:rsidRPr="00E07656">
        <w:rPr>
          <w:sz w:val="22"/>
          <w:szCs w:val="22"/>
        </w:rPr>
        <w:t xml:space="preserve">specifically </w:t>
      </w:r>
      <w:r w:rsidR="00021BAF" w:rsidRPr="00E07656">
        <w:rPr>
          <w:sz w:val="22"/>
          <w:szCs w:val="22"/>
        </w:rPr>
        <w:t xml:space="preserve">contributing to the: (i) expansion of the formal protection of critical forests of national importance; (ii) </w:t>
      </w:r>
      <w:r w:rsidR="00F073D5" w:rsidRPr="00E07656">
        <w:rPr>
          <w:sz w:val="22"/>
          <w:szCs w:val="22"/>
        </w:rPr>
        <w:t xml:space="preserve">development of incentives for rehabilitation, restoration and reforestation of native forests in sensitive areas; and (iii) research, planning, regulation, cooperation and operational support in the control of invasive alien species. The project is </w:t>
      </w:r>
      <w:r w:rsidR="00C2259F" w:rsidRPr="00E07656">
        <w:rPr>
          <w:sz w:val="22"/>
          <w:szCs w:val="22"/>
        </w:rPr>
        <w:t xml:space="preserve">also </w:t>
      </w:r>
      <w:r w:rsidR="003B64C5" w:rsidRPr="00E07656">
        <w:rPr>
          <w:sz w:val="22"/>
          <w:szCs w:val="22"/>
        </w:rPr>
        <w:t xml:space="preserve">directly </w:t>
      </w:r>
      <w:r w:rsidR="00F073D5" w:rsidRPr="00E07656">
        <w:rPr>
          <w:sz w:val="22"/>
          <w:szCs w:val="22"/>
        </w:rPr>
        <w:t>aligned with w</w:t>
      </w:r>
      <w:r w:rsidR="003B64C5" w:rsidRPr="00E07656">
        <w:rPr>
          <w:sz w:val="22"/>
          <w:szCs w:val="22"/>
        </w:rPr>
        <w:t>ork programmes</w:t>
      </w:r>
      <w:r w:rsidR="00F073D5" w:rsidRPr="00E07656">
        <w:rPr>
          <w:sz w:val="22"/>
          <w:szCs w:val="22"/>
        </w:rPr>
        <w:t xml:space="preserve"> </w:t>
      </w:r>
      <w:r w:rsidR="003B64C5" w:rsidRPr="00E07656">
        <w:rPr>
          <w:sz w:val="22"/>
          <w:szCs w:val="22"/>
        </w:rPr>
        <w:t xml:space="preserve">1a) (terrestrial PAN) and 1 d) (adaptive management of PAN) of the NBSAP. It will make a substantive contribution to meeting the performance targets of the NBSAP (10% of terrestrial area in PAN by 2015; at least 1000 ha of PAN under intensive management; and costed and scheduled management plans </w:t>
      </w:r>
      <w:r w:rsidR="007B72AD" w:rsidRPr="00E07656">
        <w:rPr>
          <w:sz w:val="22"/>
          <w:szCs w:val="22"/>
        </w:rPr>
        <w:t xml:space="preserve">that enables adaptive management </w:t>
      </w:r>
      <w:r w:rsidR="003B64C5" w:rsidRPr="00E07656">
        <w:rPr>
          <w:sz w:val="22"/>
          <w:szCs w:val="22"/>
        </w:rPr>
        <w:t>for all PAs)</w:t>
      </w:r>
      <w:r w:rsidR="007B72AD" w:rsidRPr="00E07656">
        <w:rPr>
          <w:sz w:val="22"/>
          <w:szCs w:val="22"/>
        </w:rPr>
        <w:t xml:space="preserve">. The </w:t>
      </w:r>
      <w:r w:rsidR="007B72AD" w:rsidRPr="00E07656">
        <w:rPr>
          <w:i/>
          <w:sz w:val="22"/>
          <w:szCs w:val="22"/>
        </w:rPr>
        <w:t>National Development Strategy</w:t>
      </w:r>
      <w:r w:rsidR="007B72AD" w:rsidRPr="00E07656">
        <w:rPr>
          <w:sz w:val="22"/>
          <w:szCs w:val="22"/>
        </w:rPr>
        <w:t xml:space="preserve"> (NDS, 2004) provides for the designation of a network of ‘Environmentally Sensitive Areas (ESA). The draft </w:t>
      </w:r>
      <w:r w:rsidR="007B72AD" w:rsidRPr="00E07656">
        <w:rPr>
          <w:i/>
          <w:sz w:val="22"/>
          <w:szCs w:val="22"/>
        </w:rPr>
        <w:t>Strategic Management Plan for Environmentally Sensitive Areas</w:t>
      </w:r>
      <w:r w:rsidR="007B72AD" w:rsidRPr="00E07656">
        <w:rPr>
          <w:sz w:val="22"/>
          <w:szCs w:val="22"/>
        </w:rPr>
        <w:t xml:space="preserve"> </w:t>
      </w:r>
      <w:r w:rsidR="007B72AD" w:rsidRPr="00E07656">
        <w:rPr>
          <w:sz w:val="22"/>
          <w:szCs w:val="22"/>
          <w:lang w:val="en-GB"/>
        </w:rPr>
        <w:t xml:space="preserve">(SMPESA, 2009) explicitly identifies these areas and seeks to provide for the protection and conservation of Category 1 and Category 2 ESA’s. The project </w:t>
      </w:r>
      <w:r w:rsidR="009955C9">
        <w:rPr>
          <w:sz w:val="22"/>
          <w:szCs w:val="22"/>
          <w:lang w:val="en-GB"/>
        </w:rPr>
        <w:t xml:space="preserve">then </w:t>
      </w:r>
      <w:r w:rsidR="00C2259F" w:rsidRPr="00E07656">
        <w:rPr>
          <w:sz w:val="22"/>
          <w:szCs w:val="22"/>
          <w:lang w:val="en-GB"/>
        </w:rPr>
        <w:t>contributes to</w:t>
      </w:r>
      <w:r w:rsidR="007B72AD" w:rsidRPr="00E07656">
        <w:rPr>
          <w:sz w:val="22"/>
          <w:szCs w:val="22"/>
          <w:lang w:val="en-GB"/>
        </w:rPr>
        <w:t xml:space="preserve"> the implementation of the SMPESA by </w:t>
      </w:r>
      <w:r w:rsidR="00C2259F" w:rsidRPr="00E07656">
        <w:rPr>
          <w:sz w:val="22"/>
          <w:szCs w:val="22"/>
          <w:lang w:val="en-GB"/>
        </w:rPr>
        <w:t xml:space="preserve">negotiating conservation stewardship agreements with private landowners and leaseholders with land designated as Category 1 or 2 ESA where they overlap with </w:t>
      </w:r>
      <w:r w:rsidR="009955C9">
        <w:rPr>
          <w:sz w:val="22"/>
          <w:szCs w:val="22"/>
          <w:lang w:val="en-GB"/>
        </w:rPr>
        <w:t xml:space="preserve">the </w:t>
      </w:r>
      <w:r w:rsidR="00C2259F" w:rsidRPr="00E07656">
        <w:rPr>
          <w:sz w:val="22"/>
          <w:szCs w:val="22"/>
          <w:lang w:val="en-GB"/>
        </w:rPr>
        <w:t xml:space="preserve">priority areas for PA expansion. </w:t>
      </w:r>
      <w:r w:rsidR="007B72AD" w:rsidRPr="00E07656">
        <w:rPr>
          <w:sz w:val="22"/>
          <w:szCs w:val="22"/>
          <w:lang w:val="en-GB"/>
        </w:rPr>
        <w:t xml:space="preserve">  </w:t>
      </w:r>
    </w:p>
    <w:p w:rsidR="000A15E6" w:rsidRPr="00E07656" w:rsidRDefault="000A15E6" w:rsidP="000A15E6">
      <w:pPr>
        <w:rPr>
          <w:color w:val="FF0000"/>
          <w:sz w:val="22"/>
          <w:szCs w:val="22"/>
          <w:lang w:val="en-GB"/>
        </w:rPr>
      </w:pPr>
    </w:p>
    <w:p w:rsidR="000A15E6" w:rsidRPr="003B4D2D" w:rsidRDefault="000A15E6" w:rsidP="007B6FCA">
      <w:pPr>
        <w:pStyle w:val="Heading3"/>
        <w:rPr>
          <w:rFonts w:ascii="Times New Roman" w:hAnsi="Times New Roman"/>
          <w:szCs w:val="26"/>
          <w:lang w:val="en-GB"/>
        </w:rPr>
      </w:pPr>
      <w:bookmarkStart w:id="35" w:name="_Toc244444744"/>
      <w:r w:rsidRPr="003B4D2D">
        <w:rPr>
          <w:rFonts w:ascii="Times New Roman" w:hAnsi="Times New Roman"/>
          <w:szCs w:val="26"/>
          <w:lang w:val="en-GB"/>
        </w:rPr>
        <w:t>Sustainability</w:t>
      </w:r>
      <w:r w:rsidR="0037040A" w:rsidRPr="003B4D2D">
        <w:rPr>
          <w:rFonts w:ascii="Times New Roman" w:hAnsi="Times New Roman"/>
          <w:szCs w:val="26"/>
          <w:lang w:val="en-GB"/>
        </w:rPr>
        <w:t xml:space="preserve"> and Replicability</w:t>
      </w:r>
      <w:bookmarkEnd w:id="35"/>
    </w:p>
    <w:p w:rsidR="000A15E6" w:rsidRPr="000B12F7" w:rsidRDefault="000A15E6" w:rsidP="000A15E6">
      <w:pPr>
        <w:rPr>
          <w:iCs/>
          <w:sz w:val="22"/>
          <w:szCs w:val="22"/>
          <w:u w:val="single"/>
          <w:lang w:val="en-GB"/>
        </w:rPr>
      </w:pPr>
    </w:p>
    <w:p w:rsidR="00E07656" w:rsidRPr="000B12F7" w:rsidRDefault="00E07656" w:rsidP="00A3435F">
      <w:pPr>
        <w:widowControl w:val="0"/>
        <w:numPr>
          <w:ilvl w:val="0"/>
          <w:numId w:val="15"/>
        </w:numPr>
        <w:tabs>
          <w:tab w:val="left" w:pos="426"/>
        </w:tabs>
        <w:autoSpaceDE w:val="0"/>
        <w:autoSpaceDN w:val="0"/>
        <w:adjustRightInd w:val="0"/>
        <w:ind w:left="0" w:firstLine="0"/>
        <w:jc w:val="both"/>
        <w:rPr>
          <w:sz w:val="22"/>
          <w:szCs w:val="22"/>
          <w:lang w:val="en-GB"/>
        </w:rPr>
      </w:pPr>
      <w:r w:rsidRPr="000B12F7">
        <w:rPr>
          <w:sz w:val="22"/>
          <w:szCs w:val="22"/>
        </w:rPr>
        <w:t xml:space="preserve"> The project has been carefully designed to optimize prospects for achieving the sustainability of the protected area network in four areas: </w:t>
      </w:r>
      <w:r w:rsidR="006A7172" w:rsidRPr="000B12F7">
        <w:rPr>
          <w:sz w:val="22"/>
          <w:szCs w:val="22"/>
        </w:rPr>
        <w:t>financial</w:t>
      </w:r>
      <w:r w:rsidR="006A7172">
        <w:rPr>
          <w:sz w:val="22"/>
          <w:szCs w:val="22"/>
        </w:rPr>
        <w:t>,</w:t>
      </w:r>
      <w:r w:rsidR="006A7172" w:rsidRPr="000B12F7">
        <w:rPr>
          <w:sz w:val="22"/>
          <w:szCs w:val="22"/>
        </w:rPr>
        <w:t xml:space="preserve"> </w:t>
      </w:r>
      <w:r w:rsidR="006A7172">
        <w:rPr>
          <w:sz w:val="22"/>
          <w:szCs w:val="22"/>
        </w:rPr>
        <w:t>environmental, institutional and</w:t>
      </w:r>
      <w:r w:rsidRPr="000B12F7">
        <w:rPr>
          <w:sz w:val="22"/>
          <w:szCs w:val="22"/>
        </w:rPr>
        <w:t xml:space="preserve"> social.</w:t>
      </w:r>
    </w:p>
    <w:p w:rsidR="00E07656" w:rsidRDefault="00E07656" w:rsidP="00E07656">
      <w:pPr>
        <w:widowControl w:val="0"/>
        <w:tabs>
          <w:tab w:val="left" w:pos="426"/>
        </w:tabs>
        <w:autoSpaceDE w:val="0"/>
        <w:autoSpaceDN w:val="0"/>
        <w:adjustRightInd w:val="0"/>
        <w:jc w:val="both"/>
        <w:rPr>
          <w:sz w:val="22"/>
          <w:szCs w:val="22"/>
          <w:lang w:val="en-GB"/>
        </w:rPr>
      </w:pPr>
    </w:p>
    <w:p w:rsidR="00752F80" w:rsidRPr="001461F6" w:rsidRDefault="006A7172" w:rsidP="00752F80">
      <w:pPr>
        <w:widowControl w:val="0"/>
        <w:numPr>
          <w:ilvl w:val="0"/>
          <w:numId w:val="15"/>
        </w:numPr>
        <w:tabs>
          <w:tab w:val="left" w:pos="426"/>
        </w:tabs>
        <w:autoSpaceDE w:val="0"/>
        <w:autoSpaceDN w:val="0"/>
        <w:adjustRightInd w:val="0"/>
        <w:ind w:left="0" w:firstLine="0"/>
        <w:jc w:val="both"/>
        <w:rPr>
          <w:sz w:val="22"/>
          <w:szCs w:val="22"/>
        </w:rPr>
      </w:pPr>
      <w:r w:rsidRPr="00751106">
        <w:rPr>
          <w:sz w:val="22"/>
          <w:szCs w:val="22"/>
          <w:u w:val="single"/>
        </w:rPr>
        <w:t>Financial sustainability</w:t>
      </w:r>
      <w:r w:rsidRPr="00751106">
        <w:rPr>
          <w:sz w:val="22"/>
          <w:szCs w:val="22"/>
        </w:rPr>
        <w:t xml:space="preserve"> will be strengthened through the </w:t>
      </w:r>
      <w:r>
        <w:rPr>
          <w:sz w:val="22"/>
          <w:szCs w:val="22"/>
        </w:rPr>
        <w:t>preparation</w:t>
      </w:r>
      <w:r w:rsidRPr="00751106">
        <w:rPr>
          <w:sz w:val="22"/>
          <w:szCs w:val="22"/>
        </w:rPr>
        <w:t xml:space="preserve"> of a </w:t>
      </w:r>
      <w:r>
        <w:rPr>
          <w:sz w:val="22"/>
          <w:szCs w:val="22"/>
        </w:rPr>
        <w:t xml:space="preserve">business-oriented financial and business plan for the PAN.  </w:t>
      </w:r>
      <w:r w:rsidRPr="00751106">
        <w:rPr>
          <w:sz w:val="22"/>
          <w:szCs w:val="22"/>
        </w:rPr>
        <w:t>At a</w:t>
      </w:r>
      <w:r>
        <w:rPr>
          <w:sz w:val="22"/>
          <w:szCs w:val="22"/>
        </w:rPr>
        <w:t>n</w:t>
      </w:r>
      <w:r w:rsidRPr="00751106">
        <w:rPr>
          <w:sz w:val="22"/>
          <w:szCs w:val="22"/>
        </w:rPr>
        <w:t xml:space="preserve"> </w:t>
      </w:r>
      <w:r>
        <w:rPr>
          <w:sz w:val="22"/>
          <w:szCs w:val="22"/>
        </w:rPr>
        <w:t>institutional/</w:t>
      </w:r>
      <w:r w:rsidRPr="00751106">
        <w:rPr>
          <w:sz w:val="22"/>
          <w:szCs w:val="22"/>
        </w:rPr>
        <w:t xml:space="preserve">local level, the project will provide resources to </w:t>
      </w:r>
      <w:r>
        <w:rPr>
          <w:sz w:val="22"/>
          <w:szCs w:val="22"/>
        </w:rPr>
        <w:t xml:space="preserve">implement </w:t>
      </w:r>
      <w:r w:rsidRPr="00751106">
        <w:rPr>
          <w:sz w:val="22"/>
          <w:szCs w:val="22"/>
        </w:rPr>
        <w:t>appropriate financing mechanisms</w:t>
      </w:r>
      <w:r>
        <w:rPr>
          <w:sz w:val="22"/>
          <w:szCs w:val="22"/>
        </w:rPr>
        <w:t>,</w:t>
      </w:r>
      <w:r w:rsidRPr="00751106">
        <w:rPr>
          <w:sz w:val="22"/>
          <w:szCs w:val="22"/>
        </w:rPr>
        <w:t xml:space="preserve"> </w:t>
      </w:r>
      <w:r>
        <w:rPr>
          <w:sz w:val="22"/>
          <w:szCs w:val="22"/>
        </w:rPr>
        <w:t xml:space="preserve">and evaluate their capacity </w:t>
      </w:r>
      <w:r w:rsidRPr="00751106">
        <w:rPr>
          <w:sz w:val="22"/>
          <w:szCs w:val="22"/>
        </w:rPr>
        <w:t xml:space="preserve">to generate the income streams </w:t>
      </w:r>
      <w:r>
        <w:rPr>
          <w:sz w:val="22"/>
          <w:szCs w:val="22"/>
        </w:rPr>
        <w:t>requir</w:t>
      </w:r>
      <w:r w:rsidRPr="00751106">
        <w:rPr>
          <w:sz w:val="22"/>
          <w:szCs w:val="22"/>
        </w:rPr>
        <w:t xml:space="preserve">ed to </w:t>
      </w:r>
      <w:r>
        <w:rPr>
          <w:sz w:val="22"/>
          <w:szCs w:val="22"/>
        </w:rPr>
        <w:t>improve the management of protected areas</w:t>
      </w:r>
      <w:r w:rsidRPr="00751106">
        <w:rPr>
          <w:sz w:val="22"/>
          <w:szCs w:val="22"/>
        </w:rPr>
        <w:t xml:space="preserve">. </w:t>
      </w:r>
      <w:r w:rsidR="00752F80">
        <w:rPr>
          <w:sz w:val="22"/>
          <w:szCs w:val="22"/>
        </w:rPr>
        <w:t>During the project preparation,</w:t>
      </w:r>
      <w:r w:rsidR="00752F80" w:rsidRPr="009970F4">
        <w:rPr>
          <w:sz w:val="22"/>
          <w:szCs w:val="22"/>
        </w:rPr>
        <w:t xml:space="preserve"> low and high range estimates </w:t>
      </w:r>
      <w:r w:rsidR="00752F80">
        <w:rPr>
          <w:sz w:val="22"/>
          <w:szCs w:val="22"/>
        </w:rPr>
        <w:t xml:space="preserve">of the income that could be generated from </w:t>
      </w:r>
      <w:r w:rsidR="003608D1">
        <w:rPr>
          <w:sz w:val="22"/>
          <w:szCs w:val="22"/>
        </w:rPr>
        <w:t xml:space="preserve">these </w:t>
      </w:r>
      <w:r w:rsidR="00752F80">
        <w:rPr>
          <w:sz w:val="22"/>
          <w:szCs w:val="22"/>
        </w:rPr>
        <w:t xml:space="preserve">additional funding sources was estimated (Table 10). </w:t>
      </w:r>
    </w:p>
    <w:p w:rsidR="00752F80" w:rsidRPr="001461F6" w:rsidRDefault="00752F80" w:rsidP="00752F80">
      <w:pPr>
        <w:pStyle w:val="ListParagraph"/>
        <w:rPr>
          <w:sz w:val="22"/>
          <w:szCs w:val="22"/>
        </w:rPr>
      </w:pPr>
    </w:p>
    <w:p w:rsidR="00752F80" w:rsidRDefault="00752F80" w:rsidP="00752F80">
      <w:pPr>
        <w:pStyle w:val="Caption"/>
        <w:rPr>
          <w:szCs w:val="21"/>
        </w:rPr>
      </w:pPr>
      <w:bookmarkStart w:id="36" w:name="_Ref232849413"/>
      <w:bookmarkStart w:id="37" w:name="_Toc232851998"/>
      <w:bookmarkStart w:id="38" w:name="_Toc234142455"/>
      <w:bookmarkStart w:id="39" w:name="_Toc234143301"/>
      <w:bookmarkStart w:id="40" w:name="_Toc234205925"/>
      <w:r w:rsidRPr="00752F80">
        <w:rPr>
          <w:szCs w:val="21"/>
        </w:rPr>
        <w:lastRenderedPageBreak/>
        <w:t>Table</w:t>
      </w:r>
      <w:bookmarkEnd w:id="36"/>
      <w:r w:rsidRPr="00752F80">
        <w:rPr>
          <w:szCs w:val="21"/>
        </w:rPr>
        <w:t xml:space="preserve"> 10.  Potential sources of additional funding for PAN activities, and estimates of value (MUR, millions)</w:t>
      </w:r>
      <w:bookmarkEnd w:id="37"/>
      <w:bookmarkEnd w:id="38"/>
      <w:bookmarkEnd w:id="39"/>
      <w:bookmarkEnd w:id="40"/>
    </w:p>
    <w:p w:rsidR="00752F80" w:rsidRPr="00752F80" w:rsidRDefault="00752F80" w:rsidP="00752F80"/>
    <w:tbl>
      <w:tblPr>
        <w:tblW w:w="6096" w:type="dxa"/>
        <w:jc w:val="center"/>
        <w:tblInd w:w="108" w:type="dxa"/>
        <w:tblBorders>
          <w:insideH w:val="single" w:sz="4" w:space="0" w:color="auto"/>
          <w:insideV w:val="single" w:sz="4" w:space="0" w:color="auto"/>
        </w:tblBorders>
        <w:tblLook w:val="0000"/>
      </w:tblPr>
      <w:tblGrid>
        <w:gridCol w:w="3176"/>
        <w:gridCol w:w="1502"/>
        <w:gridCol w:w="1418"/>
      </w:tblGrid>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CentreBold"/>
              <w:rPr>
                <w:rFonts w:ascii="Times New Roman" w:hAnsi="Times New Roman"/>
                <w:sz w:val="22"/>
                <w:szCs w:val="22"/>
                <w:lang w:eastAsia="en-GB"/>
              </w:rPr>
            </w:pPr>
            <w:r w:rsidRPr="009970F4">
              <w:rPr>
                <w:rFonts w:ascii="Times New Roman" w:hAnsi="Times New Roman"/>
                <w:sz w:val="22"/>
                <w:szCs w:val="22"/>
                <w:lang w:eastAsia="en-GB"/>
              </w:rPr>
              <w:t>Source</w:t>
            </w:r>
          </w:p>
        </w:tc>
        <w:tc>
          <w:tcPr>
            <w:tcW w:w="1502" w:type="dxa"/>
            <w:shd w:val="clear" w:color="auto" w:fill="auto"/>
            <w:noWrap/>
            <w:vAlign w:val="bottom"/>
          </w:tcPr>
          <w:p w:rsidR="00752F80" w:rsidRPr="009970F4" w:rsidRDefault="00752F80" w:rsidP="00701B8F">
            <w:pPr>
              <w:pStyle w:val="TableTextCentreBold"/>
              <w:rPr>
                <w:rFonts w:ascii="Times New Roman" w:hAnsi="Times New Roman"/>
                <w:sz w:val="22"/>
                <w:szCs w:val="22"/>
                <w:lang w:eastAsia="en-GB"/>
              </w:rPr>
            </w:pPr>
            <w:r w:rsidRPr="009970F4">
              <w:rPr>
                <w:rFonts w:ascii="Times New Roman" w:hAnsi="Times New Roman"/>
                <w:sz w:val="22"/>
                <w:szCs w:val="22"/>
                <w:lang w:eastAsia="en-GB"/>
              </w:rPr>
              <w:t>Low range estimate</w:t>
            </w:r>
          </w:p>
        </w:tc>
        <w:tc>
          <w:tcPr>
            <w:tcW w:w="1418" w:type="dxa"/>
            <w:shd w:val="clear" w:color="auto" w:fill="auto"/>
            <w:noWrap/>
            <w:vAlign w:val="bottom"/>
          </w:tcPr>
          <w:p w:rsidR="00752F80" w:rsidRPr="009970F4" w:rsidRDefault="00752F80" w:rsidP="00701B8F">
            <w:pPr>
              <w:pStyle w:val="TableTextCentreBold"/>
              <w:rPr>
                <w:rFonts w:ascii="Times New Roman" w:hAnsi="Times New Roman"/>
                <w:sz w:val="22"/>
                <w:szCs w:val="22"/>
                <w:lang w:eastAsia="en-GB"/>
              </w:rPr>
            </w:pPr>
            <w:r w:rsidRPr="009970F4">
              <w:rPr>
                <w:rFonts w:ascii="Times New Roman" w:hAnsi="Times New Roman"/>
                <w:sz w:val="22"/>
                <w:szCs w:val="22"/>
                <w:lang w:eastAsia="en-GB"/>
              </w:rPr>
              <w:t>High range estimate</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Debt for nature swap</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0</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0</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Trust funds</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57</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98</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Donor financing</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189</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207</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Concession fees</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30</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73</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Entry &amp; activity fees</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85</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209</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PES - carbon</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5</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13</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0"/>
              <w:rPr>
                <w:rFonts w:ascii="Times New Roman" w:hAnsi="Times New Roman"/>
                <w:sz w:val="22"/>
                <w:szCs w:val="22"/>
                <w:lang w:eastAsia="en-GB"/>
              </w:rPr>
            </w:pPr>
            <w:r w:rsidRPr="009970F4">
              <w:rPr>
                <w:rFonts w:ascii="Times New Roman" w:hAnsi="Times New Roman"/>
                <w:sz w:val="22"/>
                <w:szCs w:val="22"/>
                <w:lang w:eastAsia="en-GB"/>
              </w:rPr>
              <w:t>PES - water</w:t>
            </w:r>
          </w:p>
        </w:tc>
        <w:tc>
          <w:tcPr>
            <w:tcW w:w="1502"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61</w:t>
            </w:r>
          </w:p>
        </w:tc>
        <w:tc>
          <w:tcPr>
            <w:tcW w:w="1418" w:type="dxa"/>
            <w:shd w:val="clear" w:color="auto" w:fill="auto"/>
            <w:noWrap/>
            <w:vAlign w:val="bottom"/>
          </w:tcPr>
          <w:p w:rsidR="00752F80" w:rsidRPr="009970F4" w:rsidRDefault="00752F80" w:rsidP="00701B8F">
            <w:pPr>
              <w:pStyle w:val="TableTextRight"/>
              <w:rPr>
                <w:rFonts w:ascii="Times New Roman" w:hAnsi="Times New Roman"/>
                <w:sz w:val="22"/>
                <w:szCs w:val="22"/>
                <w:lang w:eastAsia="en-GB"/>
              </w:rPr>
            </w:pPr>
            <w:r w:rsidRPr="009970F4">
              <w:rPr>
                <w:rFonts w:ascii="Times New Roman" w:hAnsi="Times New Roman"/>
                <w:sz w:val="22"/>
                <w:szCs w:val="22"/>
                <w:lang w:eastAsia="en-GB"/>
              </w:rPr>
              <w:t>1,104</w:t>
            </w:r>
          </w:p>
        </w:tc>
      </w:tr>
      <w:tr w:rsidR="00752F80" w:rsidRPr="009970F4" w:rsidTr="00701B8F">
        <w:trPr>
          <w:trHeight w:val="255"/>
          <w:jc w:val="center"/>
        </w:trPr>
        <w:tc>
          <w:tcPr>
            <w:tcW w:w="3176" w:type="dxa"/>
            <w:shd w:val="clear" w:color="auto" w:fill="auto"/>
            <w:noWrap/>
            <w:vAlign w:val="bottom"/>
          </w:tcPr>
          <w:p w:rsidR="00752F80" w:rsidRPr="009970F4" w:rsidRDefault="00752F80" w:rsidP="00701B8F">
            <w:pPr>
              <w:pStyle w:val="TableTextBold"/>
              <w:rPr>
                <w:rFonts w:ascii="Times New Roman" w:hAnsi="Times New Roman"/>
                <w:sz w:val="22"/>
                <w:szCs w:val="22"/>
              </w:rPr>
            </w:pPr>
            <w:r w:rsidRPr="009970F4">
              <w:rPr>
                <w:rFonts w:ascii="Times New Roman" w:hAnsi="Times New Roman"/>
                <w:sz w:val="22"/>
                <w:szCs w:val="22"/>
              </w:rPr>
              <w:t>Total - new funding sources</w:t>
            </w:r>
          </w:p>
        </w:tc>
        <w:tc>
          <w:tcPr>
            <w:tcW w:w="1502" w:type="dxa"/>
            <w:shd w:val="clear" w:color="auto" w:fill="auto"/>
            <w:noWrap/>
            <w:vAlign w:val="bottom"/>
          </w:tcPr>
          <w:p w:rsidR="00752F80" w:rsidRPr="009970F4" w:rsidRDefault="00752F80" w:rsidP="00701B8F">
            <w:pPr>
              <w:pStyle w:val="TableTextBoldRight"/>
              <w:rPr>
                <w:rFonts w:ascii="Times New Roman" w:hAnsi="Times New Roman"/>
                <w:sz w:val="22"/>
                <w:szCs w:val="22"/>
                <w:lang w:eastAsia="en-GB"/>
              </w:rPr>
            </w:pPr>
            <w:r w:rsidRPr="009970F4">
              <w:rPr>
                <w:rFonts w:ascii="Times New Roman" w:hAnsi="Times New Roman"/>
                <w:sz w:val="22"/>
                <w:szCs w:val="22"/>
                <w:lang w:eastAsia="en-GB"/>
              </w:rPr>
              <w:t>428</w:t>
            </w:r>
          </w:p>
        </w:tc>
        <w:tc>
          <w:tcPr>
            <w:tcW w:w="1418" w:type="dxa"/>
            <w:shd w:val="clear" w:color="auto" w:fill="auto"/>
            <w:noWrap/>
            <w:vAlign w:val="bottom"/>
          </w:tcPr>
          <w:p w:rsidR="00752F80" w:rsidRPr="009970F4" w:rsidRDefault="00752F80" w:rsidP="00701B8F">
            <w:pPr>
              <w:pStyle w:val="TableTextBoldRight"/>
              <w:rPr>
                <w:rFonts w:ascii="Times New Roman" w:hAnsi="Times New Roman"/>
                <w:sz w:val="22"/>
                <w:szCs w:val="22"/>
                <w:lang w:eastAsia="en-GB"/>
              </w:rPr>
            </w:pPr>
            <w:r w:rsidRPr="009970F4">
              <w:rPr>
                <w:rFonts w:ascii="Times New Roman" w:hAnsi="Times New Roman"/>
                <w:sz w:val="22"/>
                <w:szCs w:val="22"/>
                <w:lang w:eastAsia="en-GB"/>
              </w:rPr>
              <w:t>1,704</w:t>
            </w:r>
          </w:p>
        </w:tc>
      </w:tr>
    </w:tbl>
    <w:p w:rsidR="00752F80" w:rsidRPr="009970F4" w:rsidRDefault="00752F80" w:rsidP="00752F80">
      <w:pPr>
        <w:rPr>
          <w:sz w:val="22"/>
          <w:szCs w:val="22"/>
        </w:rPr>
      </w:pPr>
    </w:p>
    <w:p w:rsidR="006A7172" w:rsidRPr="001461F6" w:rsidRDefault="006A7172" w:rsidP="00752F80">
      <w:pPr>
        <w:widowControl w:val="0"/>
        <w:tabs>
          <w:tab w:val="left" w:pos="426"/>
        </w:tabs>
        <w:autoSpaceDE w:val="0"/>
        <w:autoSpaceDN w:val="0"/>
        <w:adjustRightInd w:val="0"/>
        <w:jc w:val="both"/>
        <w:rPr>
          <w:sz w:val="22"/>
          <w:szCs w:val="22"/>
          <w:lang w:val="en-GB"/>
        </w:rPr>
      </w:pPr>
      <w:r w:rsidRPr="00751106">
        <w:rPr>
          <w:sz w:val="22"/>
          <w:szCs w:val="22"/>
        </w:rPr>
        <w:t xml:space="preserve">The project will support the improvement of the financial planning and financial management capacity and skills of the </w:t>
      </w:r>
      <w:r>
        <w:rPr>
          <w:sz w:val="22"/>
          <w:szCs w:val="22"/>
        </w:rPr>
        <w:t>public PA agencies</w:t>
      </w:r>
      <w:r w:rsidRPr="00751106">
        <w:rPr>
          <w:sz w:val="22"/>
          <w:szCs w:val="22"/>
        </w:rPr>
        <w:t xml:space="preserve">. A key element for securing financial sustainability within the project will </w:t>
      </w:r>
      <w:r>
        <w:rPr>
          <w:sz w:val="22"/>
          <w:szCs w:val="22"/>
        </w:rPr>
        <w:t xml:space="preserve">also </w:t>
      </w:r>
      <w:r w:rsidRPr="00751106">
        <w:rPr>
          <w:sz w:val="22"/>
          <w:szCs w:val="22"/>
        </w:rPr>
        <w:t>be to</w:t>
      </w:r>
      <w:r>
        <w:rPr>
          <w:sz w:val="22"/>
          <w:szCs w:val="22"/>
        </w:rPr>
        <w:t>: (i)</w:t>
      </w:r>
      <w:r w:rsidRPr="00751106">
        <w:rPr>
          <w:sz w:val="22"/>
          <w:szCs w:val="22"/>
        </w:rPr>
        <w:t xml:space="preserve"> secure the commitment of the government to increase its annual resource allocation to the management of its protected area </w:t>
      </w:r>
      <w:r>
        <w:rPr>
          <w:sz w:val="22"/>
          <w:szCs w:val="22"/>
        </w:rPr>
        <w:t>network</w:t>
      </w:r>
      <w:r w:rsidRPr="00751106">
        <w:rPr>
          <w:sz w:val="22"/>
          <w:szCs w:val="22"/>
        </w:rPr>
        <w:t xml:space="preserve">, specifically </w:t>
      </w:r>
      <w:r>
        <w:rPr>
          <w:sz w:val="22"/>
          <w:szCs w:val="22"/>
        </w:rPr>
        <w:t>in financing ongoing</w:t>
      </w:r>
      <w:r w:rsidRPr="00751106">
        <w:rPr>
          <w:sz w:val="22"/>
          <w:szCs w:val="22"/>
        </w:rPr>
        <w:t xml:space="preserve"> </w:t>
      </w:r>
      <w:r>
        <w:rPr>
          <w:sz w:val="22"/>
          <w:szCs w:val="22"/>
        </w:rPr>
        <w:t>threat mitigation measures;</w:t>
      </w:r>
      <w:r w:rsidRPr="00751106">
        <w:rPr>
          <w:sz w:val="22"/>
          <w:szCs w:val="22"/>
        </w:rPr>
        <w:t xml:space="preserve"> and </w:t>
      </w:r>
      <w:r>
        <w:rPr>
          <w:sz w:val="22"/>
          <w:szCs w:val="22"/>
        </w:rPr>
        <w:t xml:space="preserve">(ii) </w:t>
      </w:r>
      <w:r w:rsidRPr="00751106">
        <w:rPr>
          <w:sz w:val="22"/>
          <w:szCs w:val="22"/>
        </w:rPr>
        <w:t xml:space="preserve">to identify </w:t>
      </w:r>
      <w:r>
        <w:rPr>
          <w:sz w:val="22"/>
          <w:szCs w:val="22"/>
        </w:rPr>
        <w:t>additional</w:t>
      </w:r>
      <w:r w:rsidRPr="00751106">
        <w:rPr>
          <w:sz w:val="22"/>
          <w:szCs w:val="22"/>
        </w:rPr>
        <w:t xml:space="preserve"> sources of </w:t>
      </w:r>
      <w:r>
        <w:rPr>
          <w:sz w:val="22"/>
          <w:szCs w:val="22"/>
        </w:rPr>
        <w:t>funding to scale-up</w:t>
      </w:r>
      <w:r w:rsidRPr="00751106">
        <w:rPr>
          <w:sz w:val="22"/>
          <w:szCs w:val="22"/>
        </w:rPr>
        <w:t xml:space="preserve"> project activities</w:t>
      </w:r>
      <w:r>
        <w:rPr>
          <w:sz w:val="22"/>
          <w:szCs w:val="22"/>
        </w:rPr>
        <w:t xml:space="preserve"> over the medium-term</w:t>
      </w:r>
      <w:r w:rsidRPr="00751106">
        <w:rPr>
          <w:sz w:val="22"/>
          <w:szCs w:val="22"/>
        </w:rPr>
        <w:t>.</w:t>
      </w:r>
    </w:p>
    <w:p w:rsidR="001461F6" w:rsidRDefault="001461F6" w:rsidP="001461F6">
      <w:pPr>
        <w:pStyle w:val="ListParagraph"/>
        <w:rPr>
          <w:sz w:val="22"/>
          <w:szCs w:val="22"/>
          <w:lang w:val="en-GB"/>
        </w:rPr>
      </w:pPr>
    </w:p>
    <w:p w:rsidR="0089798C" w:rsidRPr="001461F6" w:rsidRDefault="001461F6" w:rsidP="0089798C">
      <w:pPr>
        <w:widowControl w:val="0"/>
        <w:numPr>
          <w:ilvl w:val="0"/>
          <w:numId w:val="15"/>
        </w:numPr>
        <w:tabs>
          <w:tab w:val="left" w:pos="426"/>
        </w:tabs>
        <w:autoSpaceDE w:val="0"/>
        <w:autoSpaceDN w:val="0"/>
        <w:adjustRightInd w:val="0"/>
        <w:ind w:left="0" w:firstLine="0"/>
        <w:jc w:val="both"/>
        <w:rPr>
          <w:sz w:val="22"/>
          <w:szCs w:val="22"/>
        </w:rPr>
      </w:pPr>
      <w:r w:rsidRPr="001461F6">
        <w:rPr>
          <w:sz w:val="22"/>
          <w:szCs w:val="22"/>
          <w:lang w:val="en-GB"/>
        </w:rPr>
        <w:t xml:space="preserve"> </w:t>
      </w:r>
      <w:r w:rsidR="006A7172" w:rsidRPr="001461F6">
        <w:rPr>
          <w:sz w:val="22"/>
          <w:szCs w:val="22"/>
        </w:rPr>
        <w:t xml:space="preserve">In the long run, </w:t>
      </w:r>
      <w:r w:rsidR="0089798C" w:rsidRPr="001461F6">
        <w:rPr>
          <w:sz w:val="22"/>
          <w:szCs w:val="22"/>
        </w:rPr>
        <w:t>project i</w:t>
      </w:r>
      <w:r w:rsidR="006A7172" w:rsidRPr="001461F6">
        <w:rPr>
          <w:sz w:val="22"/>
          <w:szCs w:val="22"/>
        </w:rPr>
        <w:t>nvestments would be expected to increase both the number of visitors to the PAN as well as their willingness to pay for such visits. If captured, this in</w:t>
      </w:r>
      <w:r w:rsidR="0089798C" w:rsidRPr="001461F6">
        <w:rPr>
          <w:sz w:val="22"/>
          <w:szCs w:val="22"/>
        </w:rPr>
        <w:t xml:space="preserve">creased willingness to pay will </w:t>
      </w:r>
      <w:r w:rsidR="006A7172" w:rsidRPr="001461F6">
        <w:rPr>
          <w:sz w:val="22"/>
          <w:szCs w:val="22"/>
        </w:rPr>
        <w:t>increase total tourism expenditure and therefore contribute positively to the Mauritian economy.</w:t>
      </w:r>
      <w:r w:rsidR="008444AD" w:rsidRPr="001461F6">
        <w:rPr>
          <w:sz w:val="22"/>
          <w:szCs w:val="22"/>
        </w:rPr>
        <w:t xml:space="preserve"> </w:t>
      </w:r>
      <w:r w:rsidR="003329B0" w:rsidRPr="001461F6">
        <w:rPr>
          <w:sz w:val="22"/>
          <w:szCs w:val="22"/>
        </w:rPr>
        <w:t>During project preparation a</w:t>
      </w:r>
      <w:r w:rsidR="006A7172" w:rsidRPr="001461F6">
        <w:rPr>
          <w:sz w:val="22"/>
          <w:szCs w:val="22"/>
        </w:rPr>
        <w:t>n indication of the</w:t>
      </w:r>
      <w:r w:rsidR="003329B0" w:rsidRPr="001461F6">
        <w:rPr>
          <w:sz w:val="22"/>
          <w:szCs w:val="22"/>
        </w:rPr>
        <w:t>se</w:t>
      </w:r>
      <w:r w:rsidR="006A7172" w:rsidRPr="001461F6">
        <w:rPr>
          <w:sz w:val="22"/>
          <w:szCs w:val="22"/>
        </w:rPr>
        <w:t xml:space="preserve"> benefits </w:t>
      </w:r>
      <w:r w:rsidR="003329B0" w:rsidRPr="001461F6">
        <w:rPr>
          <w:sz w:val="22"/>
          <w:szCs w:val="22"/>
        </w:rPr>
        <w:t>has been</w:t>
      </w:r>
      <w:r w:rsidR="006A7172" w:rsidRPr="001461F6">
        <w:rPr>
          <w:sz w:val="22"/>
          <w:szCs w:val="22"/>
        </w:rPr>
        <w:t xml:space="preserve"> estimated</w:t>
      </w:r>
      <w:r w:rsidR="003329B0" w:rsidRPr="001461F6">
        <w:rPr>
          <w:sz w:val="22"/>
          <w:szCs w:val="22"/>
        </w:rPr>
        <w:t xml:space="preserve">. </w:t>
      </w:r>
      <w:r w:rsidR="008444AD" w:rsidRPr="001461F6">
        <w:rPr>
          <w:sz w:val="22"/>
          <w:szCs w:val="22"/>
        </w:rPr>
        <w:t xml:space="preserve"> </w:t>
      </w:r>
      <w:r w:rsidR="0089798C" w:rsidRPr="001461F6">
        <w:rPr>
          <w:sz w:val="22"/>
          <w:szCs w:val="22"/>
        </w:rPr>
        <w:t xml:space="preserve">Three growth projections </w:t>
      </w:r>
      <w:r w:rsidR="009970F4">
        <w:rPr>
          <w:sz w:val="22"/>
          <w:szCs w:val="22"/>
        </w:rPr>
        <w:t>were</w:t>
      </w:r>
      <w:r w:rsidR="0089798C" w:rsidRPr="001461F6">
        <w:rPr>
          <w:sz w:val="22"/>
          <w:szCs w:val="22"/>
        </w:rPr>
        <w:t xml:space="preserve"> </w:t>
      </w:r>
      <w:r w:rsidRPr="001461F6">
        <w:rPr>
          <w:sz w:val="22"/>
          <w:szCs w:val="22"/>
        </w:rPr>
        <w:t>modeled</w:t>
      </w:r>
      <w:r w:rsidR="0089798C" w:rsidRPr="001461F6">
        <w:rPr>
          <w:sz w:val="22"/>
          <w:szCs w:val="22"/>
        </w:rPr>
        <w:t>:</w:t>
      </w:r>
      <w:r w:rsidRPr="001461F6">
        <w:rPr>
          <w:sz w:val="22"/>
          <w:szCs w:val="22"/>
        </w:rPr>
        <w:t xml:space="preserve"> </w:t>
      </w:r>
      <w:r w:rsidR="0089798C" w:rsidRPr="009970F4">
        <w:rPr>
          <w:i/>
          <w:sz w:val="22"/>
          <w:szCs w:val="22"/>
        </w:rPr>
        <w:t>Slow growth</w:t>
      </w:r>
      <w:r w:rsidR="0089798C" w:rsidRPr="001461F6">
        <w:rPr>
          <w:sz w:val="22"/>
          <w:szCs w:val="22"/>
        </w:rPr>
        <w:t xml:space="preserve"> – both tourist arrivals and tourism receipts grow at 1% per annum; </w:t>
      </w:r>
      <w:r w:rsidR="0089798C" w:rsidRPr="009970F4">
        <w:rPr>
          <w:i/>
          <w:sz w:val="22"/>
          <w:szCs w:val="22"/>
        </w:rPr>
        <w:t>Medium growth</w:t>
      </w:r>
      <w:r w:rsidR="0089798C" w:rsidRPr="001461F6">
        <w:rPr>
          <w:sz w:val="22"/>
          <w:szCs w:val="22"/>
        </w:rPr>
        <w:t xml:space="preserve"> – tourist arrivals grow at 4% per annum, tourism receipts grow at 10% per annum;</w:t>
      </w:r>
      <w:r w:rsidRPr="001461F6">
        <w:rPr>
          <w:sz w:val="22"/>
          <w:szCs w:val="22"/>
          <w:lang w:val="en-GB"/>
        </w:rPr>
        <w:t xml:space="preserve"> and </w:t>
      </w:r>
      <w:r w:rsidR="0089798C" w:rsidRPr="009970F4">
        <w:rPr>
          <w:i/>
          <w:sz w:val="22"/>
          <w:szCs w:val="22"/>
        </w:rPr>
        <w:t>High growth</w:t>
      </w:r>
      <w:r w:rsidR="0089798C" w:rsidRPr="001461F6">
        <w:rPr>
          <w:rStyle w:val="FootnoteReference"/>
          <w:sz w:val="22"/>
          <w:szCs w:val="22"/>
        </w:rPr>
        <w:footnoteReference w:id="26"/>
      </w:r>
      <w:r w:rsidR="0089798C" w:rsidRPr="001461F6">
        <w:rPr>
          <w:sz w:val="22"/>
          <w:szCs w:val="22"/>
        </w:rPr>
        <w:t xml:space="preserve"> – tourist arrivals grow at 8% per annum, tourism receipts grow at 19.5% per annum. Having determined tourist and revenue growth, it is assumed that the share of the tourist market (and therefore revenue) captured grows from virtually zero in year 1, to 10% of tourist arrivals in year 20 (1–10% growth), to 15% (1–15% growth) and to 20% (1–20% growth). In all cases, it is assumed that tourism receipts captured would be equivalent to an average half-day expenditure for each tourist (see </w:t>
      </w:r>
      <w:fldSimple w:instr=" REF _Ref232604924  \* MERGEFORMAT ">
        <w:r w:rsidR="00C01FCB" w:rsidRPr="00C01FCB">
          <w:rPr>
            <w:sz w:val="22"/>
            <w:szCs w:val="22"/>
          </w:rPr>
          <w:t xml:space="preserve">Table </w:t>
        </w:r>
        <w:r w:rsidR="00C01FCB" w:rsidRPr="00C01FCB">
          <w:rPr>
            <w:noProof/>
            <w:sz w:val="22"/>
            <w:szCs w:val="22"/>
          </w:rPr>
          <w:t>1</w:t>
        </w:r>
      </w:fldSimple>
      <w:r w:rsidR="0089798C" w:rsidRPr="001461F6">
        <w:rPr>
          <w:sz w:val="22"/>
          <w:szCs w:val="22"/>
        </w:rPr>
        <w:t xml:space="preserve">). </w:t>
      </w:r>
    </w:p>
    <w:p w:rsidR="0089798C" w:rsidRPr="001461F6" w:rsidRDefault="0089798C" w:rsidP="0089798C">
      <w:pPr>
        <w:jc w:val="both"/>
        <w:rPr>
          <w:sz w:val="22"/>
          <w:szCs w:val="22"/>
        </w:rPr>
      </w:pPr>
    </w:p>
    <w:p w:rsidR="0089798C" w:rsidRPr="001461F6" w:rsidRDefault="0089798C" w:rsidP="002027AD">
      <w:pPr>
        <w:pStyle w:val="Caption"/>
        <w:rPr>
          <w:szCs w:val="21"/>
        </w:rPr>
      </w:pPr>
      <w:bookmarkStart w:id="41" w:name="_Ref232604924"/>
      <w:bookmarkStart w:id="42" w:name="_Toc232851996"/>
      <w:bookmarkStart w:id="43" w:name="_Toc234142453"/>
      <w:bookmarkStart w:id="44" w:name="_Toc234143299"/>
      <w:bookmarkStart w:id="45" w:name="_Toc234205923"/>
      <w:r w:rsidRPr="001461F6">
        <w:rPr>
          <w:szCs w:val="21"/>
        </w:rPr>
        <w:t xml:space="preserve">Table </w:t>
      </w:r>
      <w:r w:rsidR="000B6460" w:rsidRPr="001461F6">
        <w:rPr>
          <w:szCs w:val="21"/>
        </w:rPr>
        <w:fldChar w:fldCharType="begin"/>
      </w:r>
      <w:r w:rsidRPr="001461F6">
        <w:rPr>
          <w:szCs w:val="21"/>
        </w:rPr>
        <w:instrText xml:space="preserve"> SEQ Table \* ARABIC </w:instrText>
      </w:r>
      <w:r w:rsidR="000B6460" w:rsidRPr="001461F6">
        <w:rPr>
          <w:szCs w:val="21"/>
        </w:rPr>
        <w:fldChar w:fldCharType="separate"/>
      </w:r>
      <w:r w:rsidR="00C01FCB">
        <w:rPr>
          <w:noProof/>
          <w:szCs w:val="21"/>
        </w:rPr>
        <w:t>1</w:t>
      </w:r>
      <w:r w:rsidR="000B6460" w:rsidRPr="001461F6">
        <w:rPr>
          <w:szCs w:val="21"/>
        </w:rPr>
        <w:fldChar w:fldCharType="end"/>
      </w:r>
      <w:bookmarkEnd w:id="41"/>
      <w:r w:rsidRPr="001461F6">
        <w:rPr>
          <w:szCs w:val="21"/>
        </w:rPr>
        <w:t>.  Net Present Value (NPV) of market share captured under tourism growth scenarios and ratio of PAN management expenditure</w:t>
      </w:r>
      <w:bookmarkEnd w:id="42"/>
      <w:bookmarkEnd w:id="43"/>
      <w:bookmarkEnd w:id="44"/>
      <w:bookmarkEnd w:id="45"/>
    </w:p>
    <w:p w:rsidR="002027AD" w:rsidRPr="001461F6" w:rsidRDefault="002027AD" w:rsidP="002027AD"/>
    <w:tbl>
      <w:tblPr>
        <w:tblW w:w="6521" w:type="dxa"/>
        <w:jc w:val="center"/>
        <w:tblInd w:w="108" w:type="dxa"/>
        <w:tblBorders>
          <w:insideH w:val="single" w:sz="4" w:space="0" w:color="auto"/>
          <w:insideV w:val="single" w:sz="4" w:space="0" w:color="auto"/>
        </w:tblBorders>
        <w:tblLook w:val="0000"/>
      </w:tblPr>
      <w:tblGrid>
        <w:gridCol w:w="2977"/>
        <w:gridCol w:w="1276"/>
        <w:gridCol w:w="1134"/>
        <w:gridCol w:w="1134"/>
      </w:tblGrid>
      <w:tr w:rsidR="0089798C" w:rsidRPr="001461F6" w:rsidTr="002027AD">
        <w:trPr>
          <w:trHeight w:val="255"/>
          <w:jc w:val="center"/>
        </w:trPr>
        <w:tc>
          <w:tcPr>
            <w:tcW w:w="2977"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(MUR millions)</w:t>
            </w:r>
          </w:p>
        </w:tc>
        <w:tc>
          <w:tcPr>
            <w:tcW w:w="1276"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1–10% growth</w:t>
            </w:r>
          </w:p>
        </w:tc>
        <w:tc>
          <w:tcPr>
            <w:tcW w:w="1134"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1–15% growth</w:t>
            </w:r>
          </w:p>
        </w:tc>
        <w:tc>
          <w:tcPr>
            <w:tcW w:w="1134"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1–20% growth</w:t>
            </w:r>
          </w:p>
        </w:tc>
      </w:tr>
      <w:tr w:rsidR="0089798C" w:rsidRPr="001461F6" w:rsidTr="002027AD">
        <w:trPr>
          <w:trHeight w:val="255"/>
          <w:jc w:val="center"/>
        </w:trPr>
        <w:tc>
          <w:tcPr>
            <w:tcW w:w="2977" w:type="dxa"/>
            <w:shd w:val="clear" w:color="auto" w:fill="auto"/>
            <w:noWrap/>
            <w:vAlign w:val="bottom"/>
          </w:tcPr>
          <w:p w:rsidR="0089798C" w:rsidRPr="001461F6" w:rsidRDefault="0089798C" w:rsidP="00701B8F">
            <w:pPr>
              <w:pStyle w:val="TableText0"/>
              <w:jc w:val="both"/>
              <w:rPr>
                <w:rFonts w:ascii="Times New Roman" w:hAnsi="Times New Roman"/>
                <w:sz w:val="22"/>
                <w:szCs w:val="22"/>
                <w:lang w:eastAsia="en-GB"/>
              </w:rPr>
            </w:pPr>
            <w:r w:rsidRPr="001461F6">
              <w:rPr>
                <w:rFonts w:ascii="Times New Roman" w:hAnsi="Times New Roman"/>
                <w:sz w:val="22"/>
                <w:szCs w:val="22"/>
                <w:lang w:eastAsia="en-GB"/>
              </w:rPr>
              <w:t>Tourism growth - low</w:t>
            </w:r>
          </w:p>
        </w:tc>
        <w:tc>
          <w:tcPr>
            <w:tcW w:w="1276"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775</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1,163</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1,548</w:t>
            </w:r>
          </w:p>
        </w:tc>
      </w:tr>
      <w:tr w:rsidR="0089798C" w:rsidRPr="001461F6" w:rsidTr="002027AD">
        <w:trPr>
          <w:trHeight w:val="255"/>
          <w:jc w:val="center"/>
        </w:trPr>
        <w:tc>
          <w:tcPr>
            <w:tcW w:w="2977" w:type="dxa"/>
            <w:shd w:val="clear" w:color="auto" w:fill="auto"/>
            <w:noWrap/>
            <w:vAlign w:val="bottom"/>
          </w:tcPr>
          <w:p w:rsidR="0089798C" w:rsidRPr="001461F6" w:rsidRDefault="0089798C" w:rsidP="00701B8F">
            <w:pPr>
              <w:pStyle w:val="TableText0"/>
              <w:jc w:val="both"/>
              <w:rPr>
                <w:rFonts w:ascii="Times New Roman" w:hAnsi="Times New Roman"/>
                <w:sz w:val="22"/>
                <w:szCs w:val="22"/>
                <w:lang w:eastAsia="en-GB"/>
              </w:rPr>
            </w:pPr>
            <w:r w:rsidRPr="001461F6">
              <w:rPr>
                <w:rFonts w:ascii="Times New Roman" w:hAnsi="Times New Roman"/>
                <w:sz w:val="22"/>
                <w:szCs w:val="22"/>
                <w:lang w:eastAsia="en-GB"/>
              </w:rPr>
              <w:t>Tourism growth - medium</w:t>
            </w:r>
          </w:p>
        </w:tc>
        <w:tc>
          <w:tcPr>
            <w:tcW w:w="1276"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2,205</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3,309</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4,405</w:t>
            </w:r>
          </w:p>
        </w:tc>
      </w:tr>
      <w:tr w:rsidR="0089798C" w:rsidRPr="001461F6" w:rsidTr="002027AD">
        <w:trPr>
          <w:trHeight w:val="255"/>
          <w:jc w:val="center"/>
        </w:trPr>
        <w:tc>
          <w:tcPr>
            <w:tcW w:w="2977" w:type="dxa"/>
            <w:shd w:val="clear" w:color="auto" w:fill="auto"/>
            <w:noWrap/>
            <w:vAlign w:val="bottom"/>
          </w:tcPr>
          <w:p w:rsidR="0089798C" w:rsidRPr="001461F6" w:rsidRDefault="0089798C" w:rsidP="00701B8F">
            <w:pPr>
              <w:pStyle w:val="TableText0"/>
              <w:jc w:val="both"/>
              <w:rPr>
                <w:rFonts w:ascii="Times New Roman" w:hAnsi="Times New Roman"/>
                <w:sz w:val="22"/>
                <w:szCs w:val="22"/>
                <w:lang w:eastAsia="en-GB"/>
              </w:rPr>
            </w:pPr>
            <w:r w:rsidRPr="001461F6">
              <w:rPr>
                <w:rFonts w:ascii="Times New Roman" w:hAnsi="Times New Roman"/>
                <w:sz w:val="22"/>
                <w:szCs w:val="22"/>
                <w:lang w:eastAsia="en-GB"/>
              </w:rPr>
              <w:t>Tourism growth - high</w:t>
            </w:r>
          </w:p>
        </w:tc>
        <w:tc>
          <w:tcPr>
            <w:tcW w:w="1276"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7,010</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10,524</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14,010</w:t>
            </w:r>
          </w:p>
        </w:tc>
      </w:tr>
    </w:tbl>
    <w:p w:rsidR="0089798C" w:rsidRPr="001461F6" w:rsidRDefault="0089798C" w:rsidP="0089798C">
      <w:pPr>
        <w:jc w:val="both"/>
        <w:rPr>
          <w:sz w:val="22"/>
          <w:szCs w:val="22"/>
        </w:rPr>
      </w:pPr>
    </w:p>
    <w:p w:rsidR="0089798C" w:rsidRPr="001461F6" w:rsidRDefault="00E90EBA" w:rsidP="0089798C">
      <w:pPr>
        <w:jc w:val="both"/>
        <w:rPr>
          <w:sz w:val="22"/>
          <w:szCs w:val="22"/>
        </w:rPr>
      </w:pPr>
      <w:r>
        <w:rPr>
          <w:sz w:val="22"/>
          <w:szCs w:val="22"/>
        </w:rPr>
        <w:t>It can be seen from Table 10 below that, e</w:t>
      </w:r>
      <w:r w:rsidR="0089798C" w:rsidRPr="001461F6">
        <w:rPr>
          <w:sz w:val="22"/>
          <w:szCs w:val="22"/>
        </w:rPr>
        <w:t xml:space="preserve">xcept in the case of low tourism growth, in the majority of cases </w:t>
      </w:r>
      <w:r w:rsidR="002027AD" w:rsidRPr="001461F6">
        <w:rPr>
          <w:sz w:val="22"/>
          <w:szCs w:val="22"/>
        </w:rPr>
        <w:t>modeled</w:t>
      </w:r>
      <w:r w:rsidR="0089798C" w:rsidRPr="001461F6">
        <w:rPr>
          <w:sz w:val="22"/>
          <w:szCs w:val="22"/>
        </w:rPr>
        <w:t xml:space="preserve">, the increase in tourism receipts (if captured) </w:t>
      </w:r>
      <w:r w:rsidR="001461F6">
        <w:rPr>
          <w:sz w:val="22"/>
          <w:szCs w:val="22"/>
        </w:rPr>
        <w:t xml:space="preserve">will </w:t>
      </w:r>
      <w:r w:rsidR="0089798C" w:rsidRPr="001461F6">
        <w:rPr>
          <w:sz w:val="22"/>
          <w:szCs w:val="22"/>
        </w:rPr>
        <w:t xml:space="preserve">exceed even the highest estimates of </w:t>
      </w:r>
      <w:r w:rsidR="001461F6">
        <w:rPr>
          <w:sz w:val="22"/>
          <w:szCs w:val="22"/>
        </w:rPr>
        <w:t xml:space="preserve">future </w:t>
      </w:r>
      <w:r w:rsidR="0089798C" w:rsidRPr="001461F6">
        <w:rPr>
          <w:sz w:val="22"/>
          <w:szCs w:val="22"/>
        </w:rPr>
        <w:t xml:space="preserve">PAN </w:t>
      </w:r>
      <w:r w:rsidR="001461F6">
        <w:rPr>
          <w:sz w:val="22"/>
          <w:szCs w:val="22"/>
        </w:rPr>
        <w:t xml:space="preserve">management </w:t>
      </w:r>
      <w:r w:rsidR="0089798C" w:rsidRPr="001461F6">
        <w:rPr>
          <w:sz w:val="22"/>
          <w:szCs w:val="22"/>
        </w:rPr>
        <w:t>costs</w:t>
      </w:r>
      <w:r w:rsidR="001461F6">
        <w:rPr>
          <w:sz w:val="22"/>
          <w:szCs w:val="22"/>
        </w:rPr>
        <w:t xml:space="preserve"> for the three different scenarios</w:t>
      </w:r>
      <w:r w:rsidR="002027AD" w:rsidRPr="001461F6">
        <w:rPr>
          <w:rStyle w:val="FootnoteReference"/>
          <w:sz w:val="22"/>
          <w:szCs w:val="22"/>
        </w:rPr>
        <w:footnoteReference w:id="27"/>
      </w:r>
      <w:r w:rsidR="0089798C" w:rsidRPr="001461F6">
        <w:rPr>
          <w:sz w:val="22"/>
          <w:szCs w:val="22"/>
        </w:rPr>
        <w:t xml:space="preserve">. These proportions have not been calculated for </w:t>
      </w:r>
      <w:r w:rsidR="0089798C" w:rsidRPr="001461F6">
        <w:rPr>
          <w:sz w:val="22"/>
          <w:szCs w:val="22"/>
        </w:rPr>
        <w:lastRenderedPageBreak/>
        <w:t xml:space="preserve">Scenario 1 (business as usual), as it is extremely unlikely that the choice of this management strategy will enable an increase in tourism demand for the PAN. These proportions are obviously much higher when compared with the increase in expenditures (i.e. those expenditures above the business as usual baseline). </w:t>
      </w:r>
    </w:p>
    <w:p w:rsidR="0089798C" w:rsidRPr="001461F6" w:rsidRDefault="0089798C" w:rsidP="0089798C">
      <w:pPr>
        <w:jc w:val="both"/>
        <w:rPr>
          <w:sz w:val="22"/>
          <w:szCs w:val="22"/>
        </w:rPr>
      </w:pPr>
    </w:p>
    <w:p w:rsidR="0089798C" w:rsidRDefault="0089798C" w:rsidP="00E90EBA">
      <w:pPr>
        <w:pStyle w:val="Caption"/>
        <w:rPr>
          <w:szCs w:val="21"/>
        </w:rPr>
      </w:pPr>
      <w:bookmarkStart w:id="46" w:name="_Ref232605604"/>
      <w:bookmarkStart w:id="47" w:name="_Toc232851997"/>
      <w:bookmarkStart w:id="48" w:name="_Toc234142454"/>
      <w:bookmarkStart w:id="49" w:name="_Toc234143300"/>
      <w:bookmarkStart w:id="50" w:name="_Toc234205924"/>
      <w:r w:rsidRPr="00E90EBA">
        <w:rPr>
          <w:szCs w:val="21"/>
        </w:rPr>
        <w:t xml:space="preserve">Table </w:t>
      </w:r>
      <w:bookmarkEnd w:id="46"/>
      <w:r w:rsidR="00E90EBA" w:rsidRPr="00E90EBA">
        <w:rPr>
          <w:szCs w:val="21"/>
        </w:rPr>
        <w:t>10</w:t>
      </w:r>
      <w:r w:rsidRPr="00E90EBA">
        <w:rPr>
          <w:szCs w:val="21"/>
        </w:rPr>
        <w:t>. Tourism receipts as a proportion of total PAN expenditure</w:t>
      </w:r>
      <w:bookmarkEnd w:id="47"/>
      <w:bookmarkEnd w:id="48"/>
      <w:bookmarkEnd w:id="49"/>
      <w:bookmarkEnd w:id="50"/>
    </w:p>
    <w:p w:rsidR="00E90EBA" w:rsidRPr="00E90EBA" w:rsidRDefault="00E90EBA" w:rsidP="00E90EBA"/>
    <w:tbl>
      <w:tblPr>
        <w:tblW w:w="9072" w:type="dxa"/>
        <w:tblInd w:w="108" w:type="dxa"/>
        <w:tblBorders>
          <w:insideH w:val="single" w:sz="4" w:space="0" w:color="auto"/>
          <w:insideV w:val="single" w:sz="4" w:space="0" w:color="auto"/>
        </w:tblBorders>
        <w:tblLook w:val="0000"/>
      </w:tblPr>
      <w:tblGrid>
        <w:gridCol w:w="2835"/>
        <w:gridCol w:w="1035"/>
        <w:gridCol w:w="1092"/>
        <w:gridCol w:w="992"/>
        <w:gridCol w:w="1134"/>
        <w:gridCol w:w="992"/>
        <w:gridCol w:w="992"/>
      </w:tblGrid>
      <w:tr w:rsidR="0089798C" w:rsidRPr="001461F6" w:rsidTr="00701B8F">
        <w:trPr>
          <w:trHeight w:val="255"/>
        </w:trPr>
        <w:tc>
          <w:tcPr>
            <w:tcW w:w="2835"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p>
        </w:tc>
        <w:tc>
          <w:tcPr>
            <w:tcW w:w="3119" w:type="dxa"/>
            <w:gridSpan w:val="3"/>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Scenario 2</w:t>
            </w:r>
          </w:p>
        </w:tc>
        <w:tc>
          <w:tcPr>
            <w:tcW w:w="3118" w:type="dxa"/>
            <w:gridSpan w:val="3"/>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Scenario 3</w:t>
            </w:r>
          </w:p>
        </w:tc>
      </w:tr>
      <w:tr w:rsidR="0089798C" w:rsidRPr="001461F6" w:rsidTr="00701B8F">
        <w:trPr>
          <w:trHeight w:val="255"/>
        </w:trPr>
        <w:tc>
          <w:tcPr>
            <w:tcW w:w="2835"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p>
        </w:tc>
        <w:tc>
          <w:tcPr>
            <w:tcW w:w="1035"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1–10%</w:t>
            </w:r>
          </w:p>
        </w:tc>
        <w:tc>
          <w:tcPr>
            <w:tcW w:w="1092"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1–15%</w:t>
            </w:r>
          </w:p>
        </w:tc>
        <w:tc>
          <w:tcPr>
            <w:tcW w:w="992"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1–20%</w:t>
            </w:r>
          </w:p>
        </w:tc>
        <w:tc>
          <w:tcPr>
            <w:tcW w:w="1134"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1–10%</w:t>
            </w:r>
          </w:p>
        </w:tc>
        <w:tc>
          <w:tcPr>
            <w:tcW w:w="992"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1–15%</w:t>
            </w:r>
          </w:p>
        </w:tc>
        <w:tc>
          <w:tcPr>
            <w:tcW w:w="992" w:type="dxa"/>
            <w:shd w:val="clear" w:color="auto" w:fill="auto"/>
            <w:noWrap/>
            <w:vAlign w:val="bottom"/>
          </w:tcPr>
          <w:p w:rsidR="0089798C" w:rsidRPr="001461F6" w:rsidRDefault="0089798C" w:rsidP="00701B8F">
            <w:pPr>
              <w:pStyle w:val="TableTextCentreBold"/>
              <w:jc w:val="both"/>
              <w:rPr>
                <w:rFonts w:ascii="Times New Roman" w:hAnsi="Times New Roman"/>
                <w:sz w:val="22"/>
                <w:szCs w:val="22"/>
                <w:lang w:eastAsia="en-GB"/>
              </w:rPr>
            </w:pPr>
            <w:r w:rsidRPr="001461F6">
              <w:rPr>
                <w:rFonts w:ascii="Times New Roman" w:hAnsi="Times New Roman"/>
                <w:sz w:val="22"/>
                <w:szCs w:val="22"/>
                <w:lang w:eastAsia="en-GB"/>
              </w:rPr>
              <w:t>1–20%</w:t>
            </w:r>
          </w:p>
        </w:tc>
      </w:tr>
      <w:tr w:rsidR="0089798C" w:rsidRPr="001461F6" w:rsidTr="00701B8F">
        <w:trPr>
          <w:trHeight w:val="255"/>
        </w:trPr>
        <w:tc>
          <w:tcPr>
            <w:tcW w:w="2835" w:type="dxa"/>
            <w:shd w:val="clear" w:color="auto" w:fill="auto"/>
            <w:noWrap/>
            <w:vAlign w:val="bottom"/>
          </w:tcPr>
          <w:p w:rsidR="0089798C" w:rsidRPr="001461F6" w:rsidRDefault="0089798C" w:rsidP="00701B8F">
            <w:pPr>
              <w:pStyle w:val="TableText0"/>
              <w:jc w:val="both"/>
              <w:rPr>
                <w:rFonts w:ascii="Times New Roman" w:hAnsi="Times New Roman"/>
                <w:sz w:val="22"/>
                <w:szCs w:val="22"/>
                <w:lang w:eastAsia="en-GB"/>
              </w:rPr>
            </w:pPr>
            <w:r w:rsidRPr="001461F6">
              <w:rPr>
                <w:rFonts w:ascii="Times New Roman" w:hAnsi="Times New Roman"/>
                <w:sz w:val="22"/>
                <w:szCs w:val="22"/>
                <w:lang w:eastAsia="en-GB"/>
              </w:rPr>
              <w:t>Tourism growth - low</w:t>
            </w:r>
          </w:p>
        </w:tc>
        <w:tc>
          <w:tcPr>
            <w:tcW w:w="1035"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34</w:t>
            </w:r>
          </w:p>
        </w:tc>
        <w:tc>
          <w:tcPr>
            <w:tcW w:w="10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51</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68</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27</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40</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53</w:t>
            </w:r>
          </w:p>
        </w:tc>
      </w:tr>
      <w:tr w:rsidR="0089798C" w:rsidRPr="001461F6" w:rsidTr="00701B8F">
        <w:trPr>
          <w:trHeight w:val="255"/>
        </w:trPr>
        <w:tc>
          <w:tcPr>
            <w:tcW w:w="2835" w:type="dxa"/>
            <w:shd w:val="clear" w:color="auto" w:fill="auto"/>
            <w:noWrap/>
            <w:vAlign w:val="bottom"/>
          </w:tcPr>
          <w:p w:rsidR="0089798C" w:rsidRPr="001461F6" w:rsidRDefault="0089798C" w:rsidP="00701B8F">
            <w:pPr>
              <w:pStyle w:val="TableText0"/>
              <w:jc w:val="both"/>
              <w:rPr>
                <w:rFonts w:ascii="Times New Roman" w:hAnsi="Times New Roman"/>
                <w:sz w:val="22"/>
                <w:szCs w:val="22"/>
                <w:lang w:eastAsia="en-GB"/>
              </w:rPr>
            </w:pPr>
            <w:r w:rsidRPr="001461F6">
              <w:rPr>
                <w:rFonts w:ascii="Times New Roman" w:hAnsi="Times New Roman"/>
                <w:sz w:val="22"/>
                <w:szCs w:val="22"/>
                <w:lang w:eastAsia="en-GB"/>
              </w:rPr>
              <w:t>Tourism growth - medium</w:t>
            </w:r>
          </w:p>
        </w:tc>
        <w:tc>
          <w:tcPr>
            <w:tcW w:w="1035"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97</w:t>
            </w:r>
          </w:p>
        </w:tc>
        <w:tc>
          <w:tcPr>
            <w:tcW w:w="10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145</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193</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76</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113</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151</w:t>
            </w:r>
          </w:p>
        </w:tc>
      </w:tr>
      <w:tr w:rsidR="0089798C" w:rsidRPr="001461F6" w:rsidTr="00701B8F">
        <w:trPr>
          <w:trHeight w:val="255"/>
        </w:trPr>
        <w:tc>
          <w:tcPr>
            <w:tcW w:w="2835" w:type="dxa"/>
            <w:shd w:val="clear" w:color="auto" w:fill="auto"/>
            <w:noWrap/>
            <w:vAlign w:val="bottom"/>
          </w:tcPr>
          <w:p w:rsidR="0089798C" w:rsidRPr="001461F6" w:rsidRDefault="0089798C" w:rsidP="00701B8F">
            <w:pPr>
              <w:pStyle w:val="TableText0"/>
              <w:jc w:val="both"/>
              <w:rPr>
                <w:rFonts w:ascii="Times New Roman" w:hAnsi="Times New Roman"/>
                <w:sz w:val="22"/>
                <w:szCs w:val="22"/>
                <w:lang w:eastAsia="en-GB"/>
              </w:rPr>
            </w:pPr>
            <w:r w:rsidRPr="001461F6">
              <w:rPr>
                <w:rFonts w:ascii="Times New Roman" w:hAnsi="Times New Roman"/>
                <w:sz w:val="22"/>
                <w:szCs w:val="22"/>
                <w:lang w:eastAsia="en-GB"/>
              </w:rPr>
              <w:t>Tourism growth - high</w:t>
            </w:r>
          </w:p>
        </w:tc>
        <w:tc>
          <w:tcPr>
            <w:tcW w:w="1035"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308</w:t>
            </w:r>
          </w:p>
        </w:tc>
        <w:tc>
          <w:tcPr>
            <w:tcW w:w="10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462</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615</w:t>
            </w:r>
          </w:p>
        </w:tc>
        <w:tc>
          <w:tcPr>
            <w:tcW w:w="1134"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240</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361</w:t>
            </w:r>
          </w:p>
        </w:tc>
        <w:tc>
          <w:tcPr>
            <w:tcW w:w="992" w:type="dxa"/>
            <w:shd w:val="clear" w:color="auto" w:fill="auto"/>
            <w:noWrap/>
            <w:vAlign w:val="bottom"/>
          </w:tcPr>
          <w:p w:rsidR="0089798C" w:rsidRPr="001461F6" w:rsidRDefault="0089798C" w:rsidP="00701B8F">
            <w:pPr>
              <w:pStyle w:val="TableTextRight"/>
              <w:jc w:val="both"/>
              <w:rPr>
                <w:rFonts w:ascii="Times New Roman" w:hAnsi="Times New Roman"/>
                <w:sz w:val="22"/>
                <w:szCs w:val="22"/>
                <w:lang w:eastAsia="en-GB"/>
              </w:rPr>
            </w:pPr>
            <w:r w:rsidRPr="001461F6">
              <w:rPr>
                <w:rFonts w:ascii="Times New Roman" w:hAnsi="Times New Roman"/>
                <w:sz w:val="22"/>
                <w:szCs w:val="22"/>
                <w:lang w:eastAsia="en-GB"/>
              </w:rPr>
              <w:t>480</w:t>
            </w:r>
          </w:p>
        </w:tc>
      </w:tr>
    </w:tbl>
    <w:p w:rsidR="0089798C" w:rsidRPr="001461F6" w:rsidRDefault="0089798C" w:rsidP="0089798C">
      <w:pPr>
        <w:jc w:val="both"/>
        <w:rPr>
          <w:sz w:val="22"/>
          <w:szCs w:val="22"/>
        </w:rPr>
      </w:pPr>
    </w:p>
    <w:p w:rsidR="006A7172" w:rsidRPr="009970F4" w:rsidRDefault="006A7172" w:rsidP="003608D1">
      <w:pPr>
        <w:widowControl w:val="0"/>
        <w:tabs>
          <w:tab w:val="left" w:pos="426"/>
        </w:tabs>
        <w:autoSpaceDE w:val="0"/>
        <w:autoSpaceDN w:val="0"/>
        <w:adjustRightInd w:val="0"/>
        <w:jc w:val="both"/>
        <w:rPr>
          <w:sz w:val="22"/>
          <w:szCs w:val="22"/>
          <w:lang w:val="en-GB"/>
        </w:rPr>
      </w:pPr>
    </w:p>
    <w:p w:rsidR="00E07656" w:rsidRPr="000B12F7" w:rsidRDefault="00E07656" w:rsidP="00A3435F">
      <w:pPr>
        <w:widowControl w:val="0"/>
        <w:numPr>
          <w:ilvl w:val="0"/>
          <w:numId w:val="15"/>
        </w:numPr>
        <w:tabs>
          <w:tab w:val="left" w:pos="426"/>
        </w:tabs>
        <w:autoSpaceDE w:val="0"/>
        <w:autoSpaceDN w:val="0"/>
        <w:adjustRightInd w:val="0"/>
        <w:ind w:left="0" w:firstLine="0"/>
        <w:jc w:val="both"/>
        <w:rPr>
          <w:sz w:val="22"/>
          <w:szCs w:val="22"/>
          <w:lang w:val="en-GB"/>
        </w:rPr>
      </w:pPr>
      <w:r w:rsidRPr="000B12F7">
        <w:rPr>
          <w:sz w:val="22"/>
          <w:szCs w:val="22"/>
        </w:rPr>
        <w:t xml:space="preserve"> </w:t>
      </w:r>
      <w:r w:rsidRPr="000B12F7">
        <w:rPr>
          <w:sz w:val="22"/>
          <w:szCs w:val="22"/>
          <w:u w:val="single"/>
        </w:rPr>
        <w:t>Environmental sustainability</w:t>
      </w:r>
      <w:r w:rsidRPr="000B12F7">
        <w:rPr>
          <w:sz w:val="22"/>
          <w:szCs w:val="22"/>
        </w:rPr>
        <w:t xml:space="preserve"> will be promoted in the project through the design </w:t>
      </w:r>
      <w:r w:rsidR="000B12F7">
        <w:rPr>
          <w:sz w:val="22"/>
          <w:szCs w:val="22"/>
        </w:rPr>
        <w:t xml:space="preserve">and development </w:t>
      </w:r>
      <w:r w:rsidRPr="000B12F7">
        <w:rPr>
          <w:sz w:val="22"/>
          <w:szCs w:val="22"/>
        </w:rPr>
        <w:t xml:space="preserve">of a </w:t>
      </w:r>
      <w:r w:rsidR="00C46D86">
        <w:rPr>
          <w:sz w:val="22"/>
          <w:szCs w:val="22"/>
        </w:rPr>
        <w:t xml:space="preserve">comprehensive </w:t>
      </w:r>
      <w:r w:rsidRPr="000B12F7">
        <w:rPr>
          <w:sz w:val="22"/>
          <w:szCs w:val="22"/>
        </w:rPr>
        <w:t xml:space="preserve">protected area </w:t>
      </w:r>
      <w:r w:rsidR="000B12F7">
        <w:rPr>
          <w:sz w:val="22"/>
          <w:szCs w:val="22"/>
        </w:rPr>
        <w:t xml:space="preserve">network </w:t>
      </w:r>
      <w:r w:rsidRPr="000B12F7">
        <w:rPr>
          <w:sz w:val="22"/>
          <w:szCs w:val="22"/>
        </w:rPr>
        <w:t>for</w:t>
      </w:r>
      <w:r w:rsidR="000B12F7">
        <w:rPr>
          <w:sz w:val="22"/>
          <w:szCs w:val="22"/>
        </w:rPr>
        <w:t xml:space="preserve"> Mauritius</w:t>
      </w:r>
      <w:r w:rsidRPr="000B12F7">
        <w:rPr>
          <w:sz w:val="22"/>
          <w:szCs w:val="22"/>
        </w:rPr>
        <w:t xml:space="preserve"> that would more effectively conserve species, habitats and ecologic</w:t>
      </w:r>
      <w:r w:rsidR="00EA1F26">
        <w:rPr>
          <w:sz w:val="22"/>
          <w:szCs w:val="22"/>
        </w:rPr>
        <w:t xml:space="preserve">al processes. The project will </w:t>
      </w:r>
      <w:r w:rsidR="000B12F7">
        <w:rPr>
          <w:sz w:val="22"/>
          <w:szCs w:val="22"/>
        </w:rPr>
        <w:t xml:space="preserve">develop the enabling </w:t>
      </w:r>
      <w:r w:rsidR="00EA1F26">
        <w:rPr>
          <w:sz w:val="22"/>
          <w:szCs w:val="22"/>
        </w:rPr>
        <w:t>systemic and institutional</w:t>
      </w:r>
      <w:r w:rsidR="009955C9">
        <w:rPr>
          <w:sz w:val="22"/>
          <w:szCs w:val="22"/>
        </w:rPr>
        <w:t xml:space="preserve"> capacity</w:t>
      </w:r>
      <w:r w:rsidR="000B12F7">
        <w:rPr>
          <w:sz w:val="22"/>
          <w:szCs w:val="22"/>
        </w:rPr>
        <w:t xml:space="preserve"> to implement a conservation stewardship programme on privately owned or leased land in </w:t>
      </w:r>
      <w:r w:rsidRPr="000B12F7">
        <w:rPr>
          <w:sz w:val="22"/>
          <w:szCs w:val="22"/>
        </w:rPr>
        <w:t>priority areas of</w:t>
      </w:r>
      <w:r w:rsidR="000B12F7">
        <w:rPr>
          <w:sz w:val="22"/>
          <w:szCs w:val="22"/>
        </w:rPr>
        <w:t xml:space="preserve"> high biodiversity significance. It will </w:t>
      </w:r>
      <w:r w:rsidRPr="000B12F7">
        <w:rPr>
          <w:sz w:val="22"/>
          <w:szCs w:val="22"/>
        </w:rPr>
        <w:t xml:space="preserve">test the efficacy of </w:t>
      </w:r>
      <w:r w:rsidR="000B12F7">
        <w:rPr>
          <w:sz w:val="22"/>
          <w:szCs w:val="22"/>
        </w:rPr>
        <w:t xml:space="preserve">different incentives to encourage landowners to include their land under some form of conservation management. </w:t>
      </w:r>
      <w:r w:rsidRPr="000B12F7">
        <w:rPr>
          <w:sz w:val="22"/>
          <w:szCs w:val="22"/>
        </w:rPr>
        <w:t xml:space="preserve">If successful, </w:t>
      </w:r>
      <w:r w:rsidR="000B12F7">
        <w:rPr>
          <w:sz w:val="22"/>
          <w:szCs w:val="22"/>
        </w:rPr>
        <w:t>a conservation stewardship programme</w:t>
      </w:r>
      <w:r w:rsidRPr="000B12F7">
        <w:rPr>
          <w:sz w:val="22"/>
          <w:szCs w:val="22"/>
        </w:rPr>
        <w:t xml:space="preserve"> would then </w:t>
      </w:r>
      <w:r w:rsidR="00C46D86">
        <w:rPr>
          <w:sz w:val="22"/>
          <w:szCs w:val="22"/>
        </w:rPr>
        <w:t xml:space="preserve">incrementally </w:t>
      </w:r>
      <w:r w:rsidRPr="000B12F7">
        <w:rPr>
          <w:sz w:val="22"/>
          <w:szCs w:val="22"/>
        </w:rPr>
        <w:t xml:space="preserve">support the establishment of a wider network of </w:t>
      </w:r>
      <w:r w:rsidR="00C46D86">
        <w:rPr>
          <w:sz w:val="22"/>
          <w:szCs w:val="22"/>
        </w:rPr>
        <w:t>protected and conservation areas</w:t>
      </w:r>
      <w:r w:rsidRPr="000B12F7">
        <w:rPr>
          <w:sz w:val="22"/>
          <w:szCs w:val="22"/>
        </w:rPr>
        <w:t xml:space="preserve"> that </w:t>
      </w:r>
      <w:r w:rsidR="00C46D86">
        <w:rPr>
          <w:sz w:val="22"/>
          <w:szCs w:val="22"/>
        </w:rPr>
        <w:t>will</w:t>
      </w:r>
      <w:r w:rsidRPr="000B12F7">
        <w:rPr>
          <w:sz w:val="22"/>
          <w:szCs w:val="22"/>
        </w:rPr>
        <w:t xml:space="preserve"> contribute to </w:t>
      </w:r>
      <w:r w:rsidR="00C46D86">
        <w:rPr>
          <w:sz w:val="22"/>
          <w:szCs w:val="22"/>
        </w:rPr>
        <w:t>achieving representivity targets for the terrestrial PAN</w:t>
      </w:r>
      <w:r w:rsidRPr="000B12F7">
        <w:rPr>
          <w:sz w:val="22"/>
          <w:szCs w:val="22"/>
        </w:rPr>
        <w:t>.</w:t>
      </w:r>
      <w:r w:rsidR="00C46D86">
        <w:rPr>
          <w:sz w:val="22"/>
          <w:szCs w:val="22"/>
        </w:rPr>
        <w:t xml:space="preserve"> </w:t>
      </w:r>
      <w:r w:rsidR="00EA1F26">
        <w:rPr>
          <w:sz w:val="22"/>
          <w:szCs w:val="22"/>
        </w:rPr>
        <w:t xml:space="preserve">At the level of each protected area, the project will support the ongoing development of efficient methods to mitigate the threats to the ecological integrity of the PAN: specifically the control of IAS, ecosystem restoration and enforcement and compliance. </w:t>
      </w:r>
    </w:p>
    <w:p w:rsidR="000B12F7" w:rsidRPr="000B12F7" w:rsidRDefault="000B12F7" w:rsidP="000B12F7">
      <w:pPr>
        <w:pStyle w:val="ListParagraph"/>
        <w:rPr>
          <w:sz w:val="22"/>
          <w:szCs w:val="22"/>
          <w:lang w:val="en-GB"/>
        </w:rPr>
      </w:pPr>
    </w:p>
    <w:p w:rsidR="00E07656" w:rsidRPr="000B12F7" w:rsidRDefault="000B12F7" w:rsidP="00A3435F">
      <w:pPr>
        <w:widowControl w:val="0"/>
        <w:numPr>
          <w:ilvl w:val="0"/>
          <w:numId w:val="15"/>
        </w:numPr>
        <w:tabs>
          <w:tab w:val="left" w:pos="426"/>
        </w:tabs>
        <w:autoSpaceDE w:val="0"/>
        <w:autoSpaceDN w:val="0"/>
        <w:adjustRightInd w:val="0"/>
        <w:ind w:left="0" w:firstLine="0"/>
        <w:jc w:val="both"/>
        <w:rPr>
          <w:sz w:val="22"/>
          <w:szCs w:val="22"/>
          <w:lang w:val="en-GB"/>
        </w:rPr>
      </w:pPr>
      <w:r w:rsidRPr="000B12F7">
        <w:rPr>
          <w:sz w:val="22"/>
          <w:szCs w:val="22"/>
        </w:rPr>
        <w:t xml:space="preserve"> </w:t>
      </w:r>
      <w:r w:rsidR="00E07656" w:rsidRPr="000B12F7">
        <w:rPr>
          <w:sz w:val="22"/>
          <w:szCs w:val="22"/>
          <w:u w:val="single"/>
        </w:rPr>
        <w:t>Institutional sustainability</w:t>
      </w:r>
      <w:r w:rsidR="00E07656" w:rsidRPr="000B12F7">
        <w:rPr>
          <w:sz w:val="22"/>
          <w:szCs w:val="22"/>
        </w:rPr>
        <w:t xml:space="preserve"> will be enhanced in the project through: (i) </w:t>
      </w:r>
      <w:r w:rsidR="004F76C8">
        <w:rPr>
          <w:sz w:val="22"/>
          <w:szCs w:val="22"/>
        </w:rPr>
        <w:t>strengthening</w:t>
      </w:r>
      <w:r w:rsidR="00E07656" w:rsidRPr="000B12F7">
        <w:rPr>
          <w:sz w:val="22"/>
          <w:szCs w:val="22"/>
        </w:rPr>
        <w:t xml:space="preserve"> the enabling strategic, policy, legal and regulatory framework for protected area planning and management; (ii) clarifying the institutional roles and responsibilities for protected areas to avoid institutional duplication and overlaps</w:t>
      </w:r>
      <w:r w:rsidR="004F76C8">
        <w:rPr>
          <w:sz w:val="22"/>
          <w:szCs w:val="22"/>
        </w:rPr>
        <w:t>,</w:t>
      </w:r>
      <w:r w:rsidR="00E07656" w:rsidRPr="000B12F7">
        <w:rPr>
          <w:sz w:val="22"/>
          <w:szCs w:val="22"/>
        </w:rPr>
        <w:t xml:space="preserve"> and effective deployment of resources and capacity; (iii) describing the co-operative governance arrangements for both the protected area </w:t>
      </w:r>
      <w:r w:rsidR="00EA1F26">
        <w:rPr>
          <w:sz w:val="22"/>
          <w:szCs w:val="22"/>
        </w:rPr>
        <w:t>network</w:t>
      </w:r>
      <w:r w:rsidR="00E07656" w:rsidRPr="000B12F7">
        <w:rPr>
          <w:sz w:val="22"/>
          <w:szCs w:val="22"/>
        </w:rPr>
        <w:t xml:space="preserve">, and different categories of protected areas; (iv) identifying opportunities and institutional mechanisms for co-management of, and partnerships in, protected areas; </w:t>
      </w:r>
      <w:r w:rsidR="004F76C8">
        <w:rPr>
          <w:sz w:val="22"/>
          <w:szCs w:val="22"/>
        </w:rPr>
        <w:t xml:space="preserve">(v) improving the financial sustainability of institutions; </w:t>
      </w:r>
      <w:r w:rsidR="00E07656" w:rsidRPr="000B12F7">
        <w:rPr>
          <w:sz w:val="22"/>
          <w:szCs w:val="22"/>
        </w:rPr>
        <w:t>and (v</w:t>
      </w:r>
      <w:r w:rsidR="004F76C8">
        <w:rPr>
          <w:sz w:val="22"/>
          <w:szCs w:val="22"/>
        </w:rPr>
        <w:t>i</w:t>
      </w:r>
      <w:r w:rsidR="00E07656" w:rsidRPr="000B12F7">
        <w:rPr>
          <w:sz w:val="22"/>
          <w:szCs w:val="22"/>
        </w:rPr>
        <w:t xml:space="preserve">) identifying the most cost-efficient (social-environmental-financial) institution/s to manage the operations of </w:t>
      </w:r>
      <w:r w:rsidR="00977FED">
        <w:rPr>
          <w:sz w:val="22"/>
          <w:szCs w:val="22"/>
        </w:rPr>
        <w:t>different categories of protected areas, including private protected areas</w:t>
      </w:r>
      <w:r w:rsidR="00E07656" w:rsidRPr="000B12F7">
        <w:rPr>
          <w:sz w:val="22"/>
          <w:szCs w:val="22"/>
        </w:rPr>
        <w:t xml:space="preserve">. The project will specifically seek to strengthen the competence, skills levels and occupational standards of the responsible institution/s for </w:t>
      </w:r>
      <w:r w:rsidR="00977FED">
        <w:rPr>
          <w:sz w:val="22"/>
          <w:szCs w:val="22"/>
        </w:rPr>
        <w:t>state protected areas</w:t>
      </w:r>
      <w:r w:rsidR="00E07656" w:rsidRPr="000B12F7">
        <w:rPr>
          <w:sz w:val="22"/>
          <w:szCs w:val="22"/>
        </w:rPr>
        <w:t xml:space="preserve">. At the national level, resources will be allocated to build the systemic and institutional capacity of the </w:t>
      </w:r>
      <w:r w:rsidR="00977FED">
        <w:rPr>
          <w:sz w:val="22"/>
          <w:szCs w:val="22"/>
        </w:rPr>
        <w:t>MoA (NPCS and FS) t</w:t>
      </w:r>
      <w:r w:rsidR="00E07656" w:rsidRPr="000B12F7">
        <w:rPr>
          <w:sz w:val="22"/>
          <w:szCs w:val="22"/>
        </w:rPr>
        <w:t xml:space="preserve">o provide the enabling financial, legal, planning and decision-support framework for the </w:t>
      </w:r>
      <w:r w:rsidR="00977FED">
        <w:rPr>
          <w:sz w:val="22"/>
          <w:szCs w:val="22"/>
        </w:rPr>
        <w:t>PAN</w:t>
      </w:r>
      <w:r w:rsidR="00E07656" w:rsidRPr="000B12F7">
        <w:rPr>
          <w:sz w:val="22"/>
          <w:szCs w:val="22"/>
        </w:rPr>
        <w:t>.</w:t>
      </w:r>
    </w:p>
    <w:p w:rsidR="000B12F7" w:rsidRPr="000B12F7" w:rsidRDefault="000B12F7" w:rsidP="000B12F7">
      <w:pPr>
        <w:widowControl w:val="0"/>
        <w:tabs>
          <w:tab w:val="left" w:pos="426"/>
        </w:tabs>
        <w:autoSpaceDE w:val="0"/>
        <w:autoSpaceDN w:val="0"/>
        <w:adjustRightInd w:val="0"/>
        <w:jc w:val="both"/>
        <w:rPr>
          <w:sz w:val="22"/>
          <w:szCs w:val="22"/>
          <w:lang w:val="en-GB"/>
        </w:rPr>
      </w:pPr>
    </w:p>
    <w:p w:rsidR="00E07656" w:rsidRPr="00751106" w:rsidRDefault="000B12F7" w:rsidP="00A3435F">
      <w:pPr>
        <w:widowControl w:val="0"/>
        <w:numPr>
          <w:ilvl w:val="0"/>
          <w:numId w:val="15"/>
        </w:numPr>
        <w:tabs>
          <w:tab w:val="left" w:pos="426"/>
        </w:tabs>
        <w:autoSpaceDE w:val="0"/>
        <w:autoSpaceDN w:val="0"/>
        <w:adjustRightInd w:val="0"/>
        <w:ind w:left="0" w:firstLine="0"/>
        <w:jc w:val="both"/>
        <w:rPr>
          <w:sz w:val="22"/>
          <w:szCs w:val="22"/>
          <w:lang w:val="en-GB"/>
        </w:rPr>
      </w:pPr>
      <w:r w:rsidRPr="000B12F7">
        <w:rPr>
          <w:sz w:val="22"/>
          <w:szCs w:val="22"/>
        </w:rPr>
        <w:t xml:space="preserve"> </w:t>
      </w:r>
      <w:r w:rsidR="00E07656" w:rsidRPr="00751106">
        <w:rPr>
          <w:sz w:val="22"/>
          <w:szCs w:val="22"/>
          <w:u w:val="single"/>
        </w:rPr>
        <w:t>Social sustainability</w:t>
      </w:r>
      <w:r w:rsidR="00E07656" w:rsidRPr="00751106">
        <w:rPr>
          <w:sz w:val="22"/>
          <w:szCs w:val="22"/>
        </w:rPr>
        <w:t xml:space="preserve"> will be enhanced through the implementation of a number of individual stakeholder engagement processes developed for each of the project activities both at the ma</w:t>
      </w:r>
      <w:r w:rsidR="009955C9" w:rsidRPr="00751106">
        <w:rPr>
          <w:sz w:val="22"/>
          <w:szCs w:val="22"/>
        </w:rPr>
        <w:t xml:space="preserve">cro level of the protected area </w:t>
      </w:r>
      <w:r w:rsidR="00E07656" w:rsidRPr="00751106">
        <w:rPr>
          <w:sz w:val="22"/>
          <w:szCs w:val="22"/>
        </w:rPr>
        <w:t xml:space="preserve">network, and at the local level of the individual pilot </w:t>
      </w:r>
      <w:r w:rsidR="009955C9" w:rsidRPr="00751106">
        <w:rPr>
          <w:sz w:val="22"/>
          <w:szCs w:val="22"/>
        </w:rPr>
        <w:t>projects and demonstration sites</w:t>
      </w:r>
      <w:r w:rsidR="00E07656" w:rsidRPr="00751106">
        <w:rPr>
          <w:sz w:val="22"/>
          <w:szCs w:val="22"/>
        </w:rPr>
        <w:t xml:space="preserve">. Robust stakeholder engagement plans for the respective project activities will be drafted to direct broad-based involvement in all aspects of protected area </w:t>
      </w:r>
      <w:r w:rsidR="009955C9" w:rsidRPr="00751106">
        <w:rPr>
          <w:sz w:val="22"/>
          <w:szCs w:val="22"/>
        </w:rPr>
        <w:t>network</w:t>
      </w:r>
      <w:r w:rsidR="00E07656" w:rsidRPr="00751106">
        <w:rPr>
          <w:sz w:val="22"/>
          <w:szCs w:val="22"/>
        </w:rPr>
        <w:t xml:space="preserve"> planning and development. These stakeholder engagement plans will also make strong provision for conflict management. The project will further identify mechanisms for the ongoing constructive engagement of </w:t>
      </w:r>
      <w:r w:rsidR="009955C9" w:rsidRPr="00751106">
        <w:rPr>
          <w:sz w:val="22"/>
          <w:szCs w:val="22"/>
        </w:rPr>
        <w:t xml:space="preserve">private landowners and leaseholders, </w:t>
      </w:r>
      <w:r w:rsidR="00E07656" w:rsidRPr="00751106">
        <w:rPr>
          <w:sz w:val="22"/>
          <w:szCs w:val="22"/>
        </w:rPr>
        <w:t xml:space="preserve">communities and the NGO sector in protected area planning, development and operations, notably though partnerships, co-management and co-operative governance. Mechanisms for optimizing the beneficiation of local communities will be identified at the level of the </w:t>
      </w:r>
      <w:r w:rsidR="009955C9" w:rsidRPr="00751106">
        <w:rPr>
          <w:sz w:val="22"/>
          <w:szCs w:val="22"/>
        </w:rPr>
        <w:t xml:space="preserve">IAS control and ecosystem restoration in the four </w:t>
      </w:r>
      <w:r w:rsidR="009955C9" w:rsidRPr="00751106">
        <w:rPr>
          <w:sz w:val="22"/>
          <w:szCs w:val="22"/>
        </w:rPr>
        <w:lastRenderedPageBreak/>
        <w:t xml:space="preserve">demonstration sites. </w:t>
      </w:r>
      <w:r w:rsidR="00647D94" w:rsidRPr="00751106">
        <w:rPr>
          <w:sz w:val="22"/>
          <w:szCs w:val="22"/>
        </w:rPr>
        <w:t>Broad support for the conservation of native biodiversity in Mauritius will be improved through media communications, marketing, outreach programmes, experiential learning programmes and lobbying of key decision-makers</w:t>
      </w:r>
      <w:r w:rsidR="00E07656" w:rsidRPr="00751106">
        <w:rPr>
          <w:sz w:val="22"/>
          <w:szCs w:val="22"/>
        </w:rPr>
        <w:t>.</w:t>
      </w:r>
    </w:p>
    <w:p w:rsidR="000B12F7" w:rsidRPr="00751106" w:rsidRDefault="000B12F7" w:rsidP="006A7172">
      <w:pPr>
        <w:pStyle w:val="ListParagraph"/>
        <w:jc w:val="both"/>
        <w:rPr>
          <w:sz w:val="22"/>
          <w:szCs w:val="22"/>
          <w:lang w:val="en-GB"/>
        </w:rPr>
      </w:pPr>
    </w:p>
    <w:p w:rsidR="00E07656" w:rsidRPr="000F099B" w:rsidRDefault="000B12F7" w:rsidP="00A3435F">
      <w:pPr>
        <w:widowControl w:val="0"/>
        <w:numPr>
          <w:ilvl w:val="0"/>
          <w:numId w:val="15"/>
        </w:numPr>
        <w:tabs>
          <w:tab w:val="left" w:pos="426"/>
        </w:tabs>
        <w:autoSpaceDE w:val="0"/>
        <w:autoSpaceDN w:val="0"/>
        <w:adjustRightInd w:val="0"/>
        <w:ind w:left="0" w:firstLine="0"/>
        <w:jc w:val="both"/>
        <w:rPr>
          <w:sz w:val="22"/>
          <w:szCs w:val="22"/>
          <w:lang w:val="en-GB"/>
        </w:rPr>
      </w:pPr>
      <w:r w:rsidRPr="009C4419">
        <w:rPr>
          <w:sz w:val="22"/>
          <w:szCs w:val="22"/>
          <w:lang w:val="en-GB"/>
        </w:rPr>
        <w:t xml:space="preserve"> </w:t>
      </w:r>
      <w:r w:rsidR="0028539F" w:rsidRPr="0028539F">
        <w:rPr>
          <w:b/>
          <w:sz w:val="22"/>
          <w:szCs w:val="22"/>
        </w:rPr>
        <w:t>Replication</w:t>
      </w:r>
      <w:r w:rsidR="00E07656" w:rsidRPr="009C4419">
        <w:rPr>
          <w:sz w:val="22"/>
          <w:szCs w:val="22"/>
        </w:rPr>
        <w:t xml:space="preserve"> will be achieved through the direct replication of selected project elements and practices and methods, as well as the scaling up of experiences. The project will develop and use a knowledge management system </w:t>
      </w:r>
      <w:r w:rsidR="00D90D87" w:rsidRPr="009C4419">
        <w:rPr>
          <w:sz w:val="22"/>
          <w:szCs w:val="22"/>
        </w:rPr>
        <w:t xml:space="preserve">(see Output 3.4) </w:t>
      </w:r>
      <w:r w:rsidR="00E07656" w:rsidRPr="009C4419">
        <w:rPr>
          <w:sz w:val="22"/>
          <w:szCs w:val="22"/>
        </w:rPr>
        <w:t xml:space="preserve">to ensure the effective collation and dissemination of experiences and information gained in the course of the project’s implementation. This knowledge management system will </w:t>
      </w:r>
      <w:r w:rsidR="00E07656" w:rsidRPr="000F099B">
        <w:rPr>
          <w:sz w:val="22"/>
          <w:szCs w:val="22"/>
        </w:rPr>
        <w:t xml:space="preserve">be designed to ensure that information and data formats and flows are directed at the most relevant stakeholder groups to support decision-making processes. </w:t>
      </w:r>
    </w:p>
    <w:p w:rsidR="000B12F7" w:rsidRPr="000F099B" w:rsidRDefault="000B12F7" w:rsidP="000B12F7">
      <w:pPr>
        <w:widowControl w:val="0"/>
        <w:tabs>
          <w:tab w:val="left" w:pos="426"/>
        </w:tabs>
        <w:autoSpaceDE w:val="0"/>
        <w:autoSpaceDN w:val="0"/>
        <w:adjustRightInd w:val="0"/>
        <w:jc w:val="both"/>
        <w:rPr>
          <w:sz w:val="22"/>
          <w:szCs w:val="22"/>
          <w:lang w:val="en-GB"/>
        </w:rPr>
      </w:pPr>
    </w:p>
    <w:p w:rsidR="00E07656" w:rsidRPr="000F099B" w:rsidRDefault="000B12F7" w:rsidP="00A3435F">
      <w:pPr>
        <w:widowControl w:val="0"/>
        <w:numPr>
          <w:ilvl w:val="0"/>
          <w:numId w:val="15"/>
        </w:numPr>
        <w:tabs>
          <w:tab w:val="left" w:pos="426"/>
        </w:tabs>
        <w:autoSpaceDE w:val="0"/>
        <w:autoSpaceDN w:val="0"/>
        <w:adjustRightInd w:val="0"/>
        <w:ind w:left="0" w:firstLine="0"/>
        <w:jc w:val="both"/>
        <w:rPr>
          <w:sz w:val="22"/>
          <w:szCs w:val="22"/>
          <w:lang w:val="en-GB"/>
        </w:rPr>
      </w:pPr>
      <w:r w:rsidRPr="000F099B">
        <w:rPr>
          <w:sz w:val="22"/>
          <w:szCs w:val="22"/>
          <w:lang w:val="en-GB"/>
        </w:rPr>
        <w:t xml:space="preserve"> </w:t>
      </w:r>
      <w:r w:rsidR="00E07656" w:rsidRPr="000F099B">
        <w:rPr>
          <w:sz w:val="22"/>
          <w:szCs w:val="22"/>
        </w:rPr>
        <w:t xml:space="preserve">The following project elements stand out as being most amenable to replication: (i) </w:t>
      </w:r>
      <w:r w:rsidR="00751C91" w:rsidRPr="000F099B">
        <w:rPr>
          <w:sz w:val="22"/>
          <w:szCs w:val="22"/>
        </w:rPr>
        <w:t>experience of conservation stewardship tools and processes</w:t>
      </w:r>
      <w:r w:rsidR="00E07656" w:rsidRPr="000F099B">
        <w:rPr>
          <w:sz w:val="22"/>
          <w:szCs w:val="22"/>
        </w:rPr>
        <w:t xml:space="preserve">; (ii) </w:t>
      </w:r>
      <w:r w:rsidR="00751C91" w:rsidRPr="000F099B">
        <w:rPr>
          <w:sz w:val="22"/>
          <w:szCs w:val="22"/>
        </w:rPr>
        <w:t>efficacy of different incentives to support conservation stewardship approaches</w:t>
      </w:r>
      <w:r w:rsidR="00E07656" w:rsidRPr="000F099B">
        <w:rPr>
          <w:sz w:val="22"/>
          <w:szCs w:val="22"/>
        </w:rPr>
        <w:t xml:space="preserve"> (iii) identification of innovative co-management arrangements and multi-stakeholder governance structures for </w:t>
      </w:r>
      <w:r w:rsidR="00751C91" w:rsidRPr="000F099B">
        <w:rPr>
          <w:sz w:val="22"/>
          <w:szCs w:val="22"/>
        </w:rPr>
        <w:t>individual protected areas</w:t>
      </w:r>
      <w:r w:rsidR="00E07656" w:rsidRPr="000F099B">
        <w:rPr>
          <w:sz w:val="22"/>
          <w:szCs w:val="22"/>
        </w:rPr>
        <w:t xml:space="preserve">; (iv) strategic, operational, logistical, institutional and financial planning requirements for </w:t>
      </w:r>
      <w:r w:rsidR="00751C91" w:rsidRPr="000F099B">
        <w:rPr>
          <w:sz w:val="22"/>
          <w:szCs w:val="22"/>
        </w:rPr>
        <w:t>PA institutions and individual</w:t>
      </w:r>
      <w:r w:rsidR="00E07656" w:rsidRPr="000F099B">
        <w:rPr>
          <w:sz w:val="22"/>
          <w:szCs w:val="22"/>
        </w:rPr>
        <w:t xml:space="preserve"> </w:t>
      </w:r>
      <w:r w:rsidR="00751C91" w:rsidRPr="000F099B">
        <w:rPr>
          <w:sz w:val="22"/>
          <w:szCs w:val="22"/>
        </w:rPr>
        <w:t>protected areas</w:t>
      </w:r>
      <w:r w:rsidR="00E07656" w:rsidRPr="000F099B">
        <w:rPr>
          <w:sz w:val="22"/>
          <w:szCs w:val="22"/>
        </w:rPr>
        <w:t xml:space="preserve">; (v) efficacy of different financing mechanisms for </w:t>
      </w:r>
      <w:r w:rsidR="000F099B" w:rsidRPr="000F099B">
        <w:rPr>
          <w:sz w:val="22"/>
          <w:szCs w:val="22"/>
        </w:rPr>
        <w:t>different categories of PAs</w:t>
      </w:r>
      <w:r w:rsidR="00E07656" w:rsidRPr="000F099B">
        <w:rPr>
          <w:sz w:val="22"/>
          <w:szCs w:val="22"/>
        </w:rPr>
        <w:t xml:space="preserve">; (vi) tools to identify the competence levels and skills required to effectively administer and manage </w:t>
      </w:r>
      <w:r w:rsidR="000F099B" w:rsidRPr="000F099B">
        <w:rPr>
          <w:sz w:val="22"/>
          <w:szCs w:val="22"/>
        </w:rPr>
        <w:t>PAs</w:t>
      </w:r>
      <w:r w:rsidR="00E07656" w:rsidRPr="000F099B">
        <w:rPr>
          <w:sz w:val="22"/>
          <w:szCs w:val="22"/>
        </w:rPr>
        <w:t>, and training</w:t>
      </w:r>
      <w:r w:rsidR="000F099B" w:rsidRPr="000F099B">
        <w:rPr>
          <w:sz w:val="22"/>
          <w:szCs w:val="22"/>
        </w:rPr>
        <w:t xml:space="preserve"> programmes to address gaps;</w:t>
      </w:r>
      <w:r w:rsidR="00E07656" w:rsidRPr="000F099B">
        <w:rPr>
          <w:sz w:val="22"/>
          <w:szCs w:val="22"/>
        </w:rPr>
        <w:t xml:space="preserve"> (vii) </w:t>
      </w:r>
      <w:r w:rsidR="000F099B" w:rsidRPr="000F099B">
        <w:rPr>
          <w:sz w:val="22"/>
          <w:szCs w:val="22"/>
        </w:rPr>
        <w:t>cost-effectiveness of different IAS techniques and tools; (viii) cost-effectiveness of different ecosystem restoration approaches; (ix) cost-effectiveness of different approaches to enforcement and compliance; and (x) approaches to adaptive management planning</w:t>
      </w:r>
      <w:r w:rsidR="00E07656" w:rsidRPr="000F099B">
        <w:rPr>
          <w:sz w:val="22"/>
          <w:szCs w:val="22"/>
        </w:rPr>
        <w:t>.</w:t>
      </w:r>
    </w:p>
    <w:p w:rsidR="000F099B" w:rsidRDefault="000F099B" w:rsidP="000F099B">
      <w:pPr>
        <w:widowControl w:val="0"/>
        <w:tabs>
          <w:tab w:val="left" w:pos="426"/>
        </w:tabs>
        <w:autoSpaceDE w:val="0"/>
        <w:autoSpaceDN w:val="0"/>
        <w:adjustRightInd w:val="0"/>
        <w:jc w:val="both"/>
        <w:rPr>
          <w:sz w:val="22"/>
          <w:szCs w:val="22"/>
          <w:lang w:val="en-GB"/>
        </w:rPr>
      </w:pPr>
    </w:p>
    <w:p w:rsidR="00BC338A" w:rsidRPr="000F099B" w:rsidRDefault="00BC338A" w:rsidP="000F099B">
      <w:pPr>
        <w:widowControl w:val="0"/>
        <w:tabs>
          <w:tab w:val="left" w:pos="426"/>
        </w:tabs>
        <w:autoSpaceDE w:val="0"/>
        <w:autoSpaceDN w:val="0"/>
        <w:adjustRightInd w:val="0"/>
        <w:jc w:val="both"/>
        <w:rPr>
          <w:sz w:val="22"/>
          <w:szCs w:val="22"/>
          <w:lang w:val="en-GB"/>
        </w:rPr>
      </w:pPr>
    </w:p>
    <w:p w:rsidR="000A15E6" w:rsidRPr="008B66F8" w:rsidRDefault="000A15E6" w:rsidP="000F099B">
      <w:pPr>
        <w:pStyle w:val="Heading2"/>
        <w:spacing w:before="0" w:after="0"/>
        <w:rPr>
          <w:lang w:val="en-GB"/>
        </w:rPr>
      </w:pPr>
      <w:bookmarkStart w:id="51" w:name="_Toc244444745"/>
      <w:r w:rsidRPr="008B66F8">
        <w:rPr>
          <w:lang w:val="en-GB"/>
        </w:rPr>
        <w:t>PART III: Management Arrangements</w:t>
      </w:r>
      <w:bookmarkEnd w:id="51"/>
    </w:p>
    <w:p w:rsidR="000F099B" w:rsidRPr="000F099B" w:rsidRDefault="00D33D29" w:rsidP="000F099B">
      <w:pPr>
        <w:widowControl w:val="0"/>
        <w:tabs>
          <w:tab w:val="left" w:pos="426"/>
        </w:tabs>
        <w:autoSpaceDE w:val="0"/>
        <w:autoSpaceDN w:val="0"/>
        <w:adjustRightInd w:val="0"/>
        <w:jc w:val="both"/>
        <w:rPr>
          <w:sz w:val="22"/>
          <w:szCs w:val="22"/>
          <w:lang w:val="en-GB"/>
        </w:rPr>
      </w:pPr>
      <w:r>
        <w:rPr>
          <w:sz w:val="22"/>
          <w:szCs w:val="22"/>
        </w:rPr>
        <w:t xml:space="preserve"> </w:t>
      </w:r>
    </w:p>
    <w:p w:rsidR="007F670B" w:rsidRDefault="003D745B" w:rsidP="00A3435F">
      <w:pPr>
        <w:widowControl w:val="0"/>
        <w:numPr>
          <w:ilvl w:val="0"/>
          <w:numId w:val="15"/>
        </w:numPr>
        <w:tabs>
          <w:tab w:val="left" w:pos="426"/>
        </w:tabs>
        <w:autoSpaceDE w:val="0"/>
        <w:autoSpaceDN w:val="0"/>
        <w:adjustRightInd w:val="0"/>
        <w:ind w:left="0" w:firstLine="0"/>
        <w:jc w:val="both"/>
        <w:rPr>
          <w:sz w:val="22"/>
          <w:szCs w:val="22"/>
          <w:lang w:val="en-GB"/>
        </w:rPr>
      </w:pPr>
      <w:r w:rsidRPr="005D58EF">
        <w:rPr>
          <w:sz w:val="22"/>
          <w:szCs w:val="22"/>
        </w:rPr>
        <w:t xml:space="preserve">The </w:t>
      </w:r>
      <w:r w:rsidR="007F670B">
        <w:rPr>
          <w:sz w:val="22"/>
          <w:szCs w:val="22"/>
        </w:rPr>
        <w:t xml:space="preserve">project’s </w:t>
      </w:r>
      <w:r w:rsidRPr="005D58EF">
        <w:rPr>
          <w:sz w:val="22"/>
          <w:szCs w:val="22"/>
        </w:rPr>
        <w:t xml:space="preserve">implementation and execution arrangements will focus on maintaining strong collaboration and cooperation, and avoid duplication of effort, among protected area conservation initiatives in the country. </w:t>
      </w:r>
      <w:r w:rsidR="007F670B">
        <w:rPr>
          <w:sz w:val="22"/>
          <w:szCs w:val="22"/>
          <w:lang w:val="en-GB"/>
        </w:rPr>
        <w:t xml:space="preserve"> </w:t>
      </w:r>
    </w:p>
    <w:p w:rsidR="007F670B" w:rsidRDefault="007F670B" w:rsidP="007F670B">
      <w:pPr>
        <w:widowControl w:val="0"/>
        <w:tabs>
          <w:tab w:val="left" w:pos="426"/>
        </w:tabs>
        <w:autoSpaceDE w:val="0"/>
        <w:autoSpaceDN w:val="0"/>
        <w:adjustRightInd w:val="0"/>
        <w:jc w:val="both"/>
        <w:rPr>
          <w:sz w:val="22"/>
          <w:szCs w:val="22"/>
          <w:lang w:val="en-GB"/>
        </w:rPr>
      </w:pPr>
    </w:p>
    <w:p w:rsidR="005D58EF" w:rsidRPr="00D33D29" w:rsidRDefault="00D33D29"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rPr>
        <w:t xml:space="preserve"> </w:t>
      </w:r>
      <w:r w:rsidR="005D58EF" w:rsidRPr="007F670B">
        <w:rPr>
          <w:sz w:val="22"/>
          <w:szCs w:val="22"/>
        </w:rPr>
        <w:t xml:space="preserve">The project will be implemented over a period of five years. The Ministry of Agro-Industry, Food </w:t>
      </w:r>
      <w:r w:rsidR="005D58EF" w:rsidRPr="00D33D29">
        <w:rPr>
          <w:sz w:val="22"/>
          <w:szCs w:val="22"/>
        </w:rPr>
        <w:t>Production and Security (MoA</w:t>
      </w:r>
      <w:r w:rsidR="005D58EF" w:rsidRPr="00D33D29">
        <w:rPr>
          <w:i/>
          <w:sz w:val="22"/>
          <w:szCs w:val="22"/>
        </w:rPr>
        <w:t xml:space="preserve">) </w:t>
      </w:r>
      <w:r w:rsidR="005D58EF" w:rsidRPr="00D33D29">
        <w:rPr>
          <w:sz w:val="22"/>
          <w:szCs w:val="22"/>
        </w:rPr>
        <w:t xml:space="preserve">is the government institution responsible for the implementation of the project and will act as the </w:t>
      </w:r>
      <w:r w:rsidR="005D58EF" w:rsidRPr="00BD01DD">
        <w:rPr>
          <w:i/>
          <w:sz w:val="22"/>
          <w:szCs w:val="22"/>
        </w:rPr>
        <w:t>Executing Agency</w:t>
      </w:r>
      <w:r w:rsidR="005D58EF" w:rsidRPr="00D33D29">
        <w:rPr>
          <w:sz w:val="22"/>
          <w:szCs w:val="22"/>
        </w:rPr>
        <w:t xml:space="preserve"> (EA). UNDP is the </w:t>
      </w:r>
      <w:r w:rsidR="005D58EF" w:rsidRPr="00BD01DD">
        <w:rPr>
          <w:i/>
          <w:sz w:val="22"/>
          <w:szCs w:val="22"/>
        </w:rPr>
        <w:t>Implementing Agency</w:t>
      </w:r>
      <w:r w:rsidR="005D58EF" w:rsidRPr="00D33D29">
        <w:rPr>
          <w:sz w:val="22"/>
          <w:szCs w:val="22"/>
        </w:rPr>
        <w:t xml:space="preserve"> (IA) for the project. The project is nationally executed (NEX), in line with the Standard Basic Assistance </w:t>
      </w:r>
      <w:r w:rsidR="007F670B" w:rsidRPr="00D33D29">
        <w:rPr>
          <w:sz w:val="22"/>
          <w:szCs w:val="22"/>
        </w:rPr>
        <w:t>Agreement (SBAA, 1974</w:t>
      </w:r>
      <w:r w:rsidR="005D58EF" w:rsidRPr="00D33D29">
        <w:rPr>
          <w:sz w:val="22"/>
          <w:szCs w:val="22"/>
        </w:rPr>
        <w:t xml:space="preserve">) between the UNDP and the Government of </w:t>
      </w:r>
      <w:r w:rsidR="007F670B" w:rsidRPr="00D33D29">
        <w:rPr>
          <w:sz w:val="22"/>
          <w:szCs w:val="22"/>
        </w:rPr>
        <w:t>Mauritius</w:t>
      </w:r>
      <w:r w:rsidR="00C3151E">
        <w:rPr>
          <w:sz w:val="22"/>
          <w:szCs w:val="22"/>
        </w:rPr>
        <w:t>,</w:t>
      </w:r>
      <w:r w:rsidR="00C3151E" w:rsidRPr="00C3151E">
        <w:rPr>
          <w:sz w:val="22"/>
          <w:szCs w:val="22"/>
        </w:rPr>
        <w:t xml:space="preserve"> </w:t>
      </w:r>
      <w:r w:rsidR="00C3151E" w:rsidRPr="00D33D29">
        <w:rPr>
          <w:sz w:val="22"/>
          <w:szCs w:val="22"/>
        </w:rPr>
        <w:t xml:space="preserve">and the Country Programme Action Plan </w:t>
      </w:r>
      <w:r w:rsidR="00C3151E">
        <w:rPr>
          <w:sz w:val="22"/>
          <w:szCs w:val="22"/>
        </w:rPr>
        <w:t xml:space="preserve">(CPAP) </w:t>
      </w:r>
      <w:r w:rsidR="00C3151E" w:rsidRPr="00D33D29">
        <w:rPr>
          <w:sz w:val="22"/>
          <w:szCs w:val="22"/>
        </w:rPr>
        <w:t>for 2009-201</w:t>
      </w:r>
      <w:r w:rsidR="00C3151E">
        <w:rPr>
          <w:sz w:val="22"/>
          <w:szCs w:val="22"/>
        </w:rPr>
        <w:t>1</w:t>
      </w:r>
      <w:r w:rsidR="005D58EF" w:rsidRPr="00D33D29">
        <w:rPr>
          <w:sz w:val="22"/>
          <w:szCs w:val="22"/>
          <w:lang w:val="en-GB"/>
        </w:rPr>
        <w:t>.</w:t>
      </w:r>
    </w:p>
    <w:p w:rsidR="00D33D29" w:rsidRPr="00D33D29" w:rsidRDefault="00D33D29" w:rsidP="00D33D29">
      <w:pPr>
        <w:pStyle w:val="ListParagraph"/>
        <w:rPr>
          <w:sz w:val="22"/>
          <w:szCs w:val="22"/>
          <w:lang w:val="en-GB"/>
        </w:rPr>
      </w:pPr>
    </w:p>
    <w:p w:rsidR="00D33D29" w:rsidRPr="00C02837" w:rsidRDefault="00D33D29" w:rsidP="00A3435F">
      <w:pPr>
        <w:widowControl w:val="0"/>
        <w:numPr>
          <w:ilvl w:val="0"/>
          <w:numId w:val="15"/>
        </w:numPr>
        <w:tabs>
          <w:tab w:val="left" w:pos="426"/>
        </w:tabs>
        <w:autoSpaceDE w:val="0"/>
        <w:autoSpaceDN w:val="0"/>
        <w:adjustRightInd w:val="0"/>
        <w:ind w:left="0" w:firstLine="0"/>
        <w:jc w:val="both"/>
        <w:rPr>
          <w:sz w:val="22"/>
          <w:szCs w:val="22"/>
          <w:lang w:val="en-GB"/>
        </w:rPr>
      </w:pPr>
      <w:r w:rsidRPr="00C02837">
        <w:rPr>
          <w:sz w:val="22"/>
          <w:szCs w:val="22"/>
        </w:rPr>
        <w:t xml:space="preserve"> The MoA</w:t>
      </w:r>
      <w:r w:rsidR="005D58EF" w:rsidRPr="00C02837">
        <w:rPr>
          <w:sz w:val="22"/>
          <w:szCs w:val="22"/>
        </w:rPr>
        <w:t xml:space="preserve"> will take overall responsibility for the project implementation, and the timely and verifiable attainment of project objectives and outcomes. It will provide support to, and inputs for, the implementation of all project activities. The </w:t>
      </w:r>
      <w:r w:rsidRPr="00C02837">
        <w:rPr>
          <w:sz w:val="22"/>
          <w:szCs w:val="22"/>
        </w:rPr>
        <w:t xml:space="preserve">MoA </w:t>
      </w:r>
      <w:r w:rsidR="005D58EF" w:rsidRPr="00C02837">
        <w:rPr>
          <w:sz w:val="22"/>
          <w:szCs w:val="22"/>
        </w:rPr>
        <w:t xml:space="preserve">will nominate a high level official who will serve as the National Project Director (NPD) for the project implementation. </w:t>
      </w:r>
      <w:r w:rsidR="005D58EF" w:rsidRPr="00C02837">
        <w:rPr>
          <w:sz w:val="22"/>
          <w:szCs w:val="22"/>
          <w:lang w:val="en-ZA"/>
        </w:rPr>
        <w:t>The NPD will chair the Project Steering Committee (PSC), and be responsible for providing government oversight and guidance to the project implementation</w:t>
      </w:r>
      <w:r w:rsidR="005D58EF" w:rsidRPr="00C02837">
        <w:rPr>
          <w:sz w:val="22"/>
          <w:szCs w:val="22"/>
        </w:rPr>
        <w:t xml:space="preserve"> The NPD will not be paid from the project funds, but will represent a Government in kind contribution to the Project.</w:t>
      </w:r>
      <w:r w:rsidR="00C02837" w:rsidRPr="00C02837">
        <w:rPr>
          <w:sz w:val="22"/>
          <w:szCs w:val="22"/>
        </w:rPr>
        <w:t xml:space="preserve"> The NPD will be technically supported by a</w:t>
      </w:r>
      <w:r w:rsidR="00DA1A20">
        <w:rPr>
          <w:sz w:val="22"/>
          <w:szCs w:val="22"/>
        </w:rPr>
        <w:t>n international</w:t>
      </w:r>
      <w:r w:rsidR="00C02837" w:rsidRPr="00C02837">
        <w:rPr>
          <w:sz w:val="22"/>
          <w:szCs w:val="22"/>
        </w:rPr>
        <w:t xml:space="preserve"> Chief Technical Adviser (CTA)</w:t>
      </w:r>
      <w:r w:rsidR="00C02837">
        <w:rPr>
          <w:sz w:val="22"/>
          <w:szCs w:val="22"/>
        </w:rPr>
        <w:t xml:space="preserve">. </w:t>
      </w:r>
      <w:r w:rsidR="00C02837" w:rsidRPr="00C02837">
        <w:rPr>
          <w:sz w:val="22"/>
          <w:szCs w:val="22"/>
        </w:rPr>
        <w:t xml:space="preserve">The CTA </w:t>
      </w:r>
      <w:r w:rsidR="00C02837" w:rsidRPr="00C02837">
        <w:rPr>
          <w:sz w:val="22"/>
          <w:szCs w:val="22"/>
          <w:lang w:val="en-GB"/>
        </w:rPr>
        <w:t xml:space="preserve">will </w:t>
      </w:r>
      <w:r w:rsidR="00A83C77">
        <w:rPr>
          <w:sz w:val="22"/>
          <w:szCs w:val="22"/>
          <w:lang w:val="en-GB"/>
        </w:rPr>
        <w:t>support</w:t>
      </w:r>
      <w:r w:rsidR="00C02837" w:rsidRPr="00C02837">
        <w:rPr>
          <w:sz w:val="22"/>
          <w:szCs w:val="22"/>
          <w:lang w:val="en-GB"/>
        </w:rPr>
        <w:t xml:space="preserve"> the provision of the required technical inputs, reviewing and preparing Terms of Reference and reviewing the outputs of consultants </w:t>
      </w:r>
      <w:r w:rsidR="00C02837">
        <w:rPr>
          <w:sz w:val="22"/>
          <w:szCs w:val="22"/>
          <w:lang w:val="en-GB"/>
        </w:rPr>
        <w:t xml:space="preserve">and other sub-contractors. </w:t>
      </w:r>
      <w:r w:rsidR="00C02837">
        <w:rPr>
          <w:sz w:val="22"/>
          <w:szCs w:val="22"/>
        </w:rPr>
        <w:t>The CTA will be</w:t>
      </w:r>
      <w:r w:rsidR="00C02837" w:rsidRPr="00C02837">
        <w:rPr>
          <w:sz w:val="22"/>
          <w:szCs w:val="22"/>
        </w:rPr>
        <w:t xml:space="preserve"> recruited </w:t>
      </w:r>
      <w:r w:rsidR="00C02837">
        <w:rPr>
          <w:sz w:val="22"/>
          <w:szCs w:val="22"/>
        </w:rPr>
        <w:t>using standard</w:t>
      </w:r>
      <w:r w:rsidR="00C02837" w:rsidRPr="00C02837">
        <w:rPr>
          <w:sz w:val="22"/>
          <w:szCs w:val="22"/>
        </w:rPr>
        <w:t xml:space="preserve"> UNDP</w:t>
      </w:r>
      <w:r w:rsidR="00C02837">
        <w:rPr>
          <w:sz w:val="22"/>
          <w:szCs w:val="22"/>
        </w:rPr>
        <w:t>-CO recruitment procedures and will report directly to the NPD.</w:t>
      </w:r>
      <w:r w:rsidR="00C02837" w:rsidRPr="00C02837">
        <w:rPr>
          <w:sz w:val="22"/>
          <w:szCs w:val="22"/>
        </w:rPr>
        <w:t xml:space="preserve"> </w:t>
      </w:r>
    </w:p>
    <w:p w:rsidR="00D33D29" w:rsidRDefault="00D33D29" w:rsidP="00D33D29">
      <w:pPr>
        <w:pStyle w:val="ListParagraph"/>
        <w:rPr>
          <w:sz w:val="22"/>
          <w:szCs w:val="22"/>
        </w:rPr>
      </w:pPr>
    </w:p>
    <w:p w:rsidR="005D58EF" w:rsidRPr="00D33D29" w:rsidRDefault="005D58EF" w:rsidP="00A3435F">
      <w:pPr>
        <w:widowControl w:val="0"/>
        <w:numPr>
          <w:ilvl w:val="0"/>
          <w:numId w:val="15"/>
        </w:numPr>
        <w:tabs>
          <w:tab w:val="left" w:pos="426"/>
        </w:tabs>
        <w:autoSpaceDE w:val="0"/>
        <w:autoSpaceDN w:val="0"/>
        <w:adjustRightInd w:val="0"/>
        <w:ind w:left="0" w:firstLine="0"/>
        <w:jc w:val="both"/>
        <w:rPr>
          <w:sz w:val="22"/>
          <w:szCs w:val="22"/>
          <w:lang w:val="en-GB"/>
        </w:rPr>
      </w:pPr>
      <w:r w:rsidRPr="00D33D29">
        <w:rPr>
          <w:sz w:val="22"/>
          <w:szCs w:val="22"/>
        </w:rPr>
        <w:t xml:space="preserve"> Working closely with the M</w:t>
      </w:r>
      <w:r w:rsidR="00D33D29">
        <w:rPr>
          <w:sz w:val="22"/>
          <w:szCs w:val="22"/>
        </w:rPr>
        <w:t>oA</w:t>
      </w:r>
      <w:r w:rsidRPr="00D33D29">
        <w:rPr>
          <w:sz w:val="22"/>
          <w:szCs w:val="22"/>
        </w:rPr>
        <w:t>, the UNDP Country Office (</w:t>
      </w:r>
      <w:r w:rsidR="00227F37">
        <w:rPr>
          <w:sz w:val="22"/>
          <w:szCs w:val="22"/>
        </w:rPr>
        <w:t>UNDP-</w:t>
      </w:r>
      <w:r w:rsidRPr="00D33D29">
        <w:rPr>
          <w:sz w:val="22"/>
          <w:szCs w:val="22"/>
        </w:rPr>
        <w:t xml:space="preserve">CO) will be responsible for: (i) providing financial and audit services to the project; (ii) recruitment of project staff and contracting of consultants and service providers; (iii) overseeing financial expenditures against project budgets approved by </w:t>
      </w:r>
      <w:r w:rsidRPr="00D33D29">
        <w:rPr>
          <w:sz w:val="22"/>
          <w:szCs w:val="22"/>
        </w:rPr>
        <w:lastRenderedPageBreak/>
        <w:t>PSC; (iv) appointment of independent financial auditors and evaluators; and (iv) ensuring that all activities including procurement and financial services are carried out in strict compliance with UNDP/GEF procedures. A UNDP staff member will be assigned with the responsibility for the day-to-day management and control over project finances.</w:t>
      </w:r>
    </w:p>
    <w:p w:rsidR="00D33D29" w:rsidRPr="00D33D29" w:rsidRDefault="00D33D29" w:rsidP="00D33D29">
      <w:pPr>
        <w:pStyle w:val="ListParagraph"/>
        <w:rPr>
          <w:sz w:val="22"/>
          <w:szCs w:val="22"/>
          <w:lang w:val="en-GB"/>
        </w:rPr>
      </w:pPr>
    </w:p>
    <w:p w:rsidR="00D33D29" w:rsidRPr="00DA1A20" w:rsidRDefault="00D33D29" w:rsidP="00A3435F">
      <w:pPr>
        <w:widowControl w:val="0"/>
        <w:numPr>
          <w:ilvl w:val="0"/>
          <w:numId w:val="15"/>
        </w:numPr>
        <w:tabs>
          <w:tab w:val="left" w:pos="426"/>
        </w:tabs>
        <w:autoSpaceDE w:val="0"/>
        <w:autoSpaceDN w:val="0"/>
        <w:adjustRightInd w:val="0"/>
        <w:ind w:left="0" w:firstLine="0"/>
        <w:jc w:val="both"/>
        <w:rPr>
          <w:sz w:val="22"/>
          <w:szCs w:val="22"/>
          <w:lang w:val="en-GB"/>
        </w:rPr>
      </w:pPr>
      <w:r w:rsidRPr="00D33D29">
        <w:rPr>
          <w:sz w:val="22"/>
          <w:szCs w:val="22"/>
          <w:lang w:val="en-GB"/>
        </w:rPr>
        <w:t xml:space="preserve"> </w:t>
      </w:r>
      <w:r w:rsidRPr="00D33D29">
        <w:rPr>
          <w:sz w:val="22"/>
          <w:szCs w:val="22"/>
        </w:rPr>
        <w:t xml:space="preserve">A </w:t>
      </w:r>
      <w:r w:rsidRPr="00BD01DD">
        <w:rPr>
          <w:i/>
          <w:sz w:val="22"/>
          <w:szCs w:val="22"/>
        </w:rPr>
        <w:t>National Project Steering Committee</w:t>
      </w:r>
      <w:r w:rsidRPr="00D33D29">
        <w:rPr>
          <w:sz w:val="22"/>
          <w:szCs w:val="22"/>
        </w:rPr>
        <w:t xml:space="preserve"> (PSC)</w:t>
      </w:r>
      <w:r w:rsidRPr="00D33D29">
        <w:rPr>
          <w:i/>
          <w:iCs/>
          <w:sz w:val="22"/>
          <w:szCs w:val="22"/>
        </w:rPr>
        <w:t xml:space="preserve"> </w:t>
      </w:r>
      <w:r w:rsidRPr="00D33D29">
        <w:rPr>
          <w:sz w:val="22"/>
          <w:szCs w:val="22"/>
        </w:rPr>
        <w:t xml:space="preserve">will be convened by the </w:t>
      </w:r>
      <w:r>
        <w:rPr>
          <w:sz w:val="22"/>
          <w:szCs w:val="22"/>
        </w:rPr>
        <w:t>MoA</w:t>
      </w:r>
      <w:r w:rsidRPr="00D33D29">
        <w:rPr>
          <w:sz w:val="22"/>
          <w:szCs w:val="22"/>
        </w:rPr>
        <w:t>, and will serve as the project’s coordination and decision-making body. The PSC meetings will be chaired by the NPD. It will meet according the necessity, but not less t</w:t>
      </w:r>
      <w:r w:rsidR="00C3151E">
        <w:rPr>
          <w:sz w:val="22"/>
          <w:szCs w:val="22"/>
        </w:rPr>
        <w:t>han once in 4</w:t>
      </w:r>
      <w:r w:rsidRPr="00D33D29">
        <w:rPr>
          <w:sz w:val="22"/>
          <w:szCs w:val="22"/>
        </w:rPr>
        <w:t xml:space="preserve"> months, to review project progress, approve project work plans and approve major project deliverables. The PSC is responsible for ensuring that the project remains on course to deliver products of the required quality to meet the outcomes defined in the project document. The PSC’s role will include: (i) overseeing project implementation; (ii) approving all project work plans and budgets, at the proposal of the Project Manager (PM), for submission to UNDP Regional Center in </w:t>
      </w:r>
      <w:r>
        <w:rPr>
          <w:sz w:val="22"/>
          <w:szCs w:val="22"/>
        </w:rPr>
        <w:t>Pretoria</w:t>
      </w:r>
      <w:r w:rsidRPr="00D33D29">
        <w:rPr>
          <w:sz w:val="22"/>
          <w:szCs w:val="22"/>
        </w:rPr>
        <w:t xml:space="preserve"> and GEF Unit in New York; (iii) approving any major changes in project plans or programs; (iv) providing technical input and advice; (v) approving major project deliverables; (vi) ensuring commitment of resources to support project implementation; (vii) arbitrating any conflicts within the project and/or negotiating solutions between the project and any parties beyond the scope of the project; and (ix) overall project evaluation. The PSC may include in its composition</w:t>
      </w:r>
      <w:r>
        <w:rPr>
          <w:sz w:val="22"/>
          <w:szCs w:val="22"/>
        </w:rPr>
        <w:t>,</w:t>
      </w:r>
      <w:r w:rsidRPr="00D33D29">
        <w:rPr>
          <w:sz w:val="22"/>
          <w:szCs w:val="22"/>
        </w:rPr>
        <w:t xml:space="preserve"> representation of the following stakeholders: </w:t>
      </w:r>
      <w:r>
        <w:rPr>
          <w:sz w:val="22"/>
          <w:szCs w:val="22"/>
        </w:rPr>
        <w:t>MoE NDU</w:t>
      </w:r>
      <w:r w:rsidRPr="003D745B">
        <w:rPr>
          <w:sz w:val="22"/>
          <w:szCs w:val="22"/>
        </w:rPr>
        <w:t xml:space="preserve">, NPCS, Forestry Service, </w:t>
      </w:r>
      <w:r>
        <w:rPr>
          <w:sz w:val="22"/>
          <w:szCs w:val="22"/>
        </w:rPr>
        <w:t>MoF, MoT, U</w:t>
      </w:r>
      <w:r w:rsidRPr="003D745B">
        <w:rPr>
          <w:sz w:val="22"/>
          <w:szCs w:val="22"/>
        </w:rPr>
        <w:t>NDP</w:t>
      </w:r>
      <w:r>
        <w:rPr>
          <w:sz w:val="22"/>
          <w:szCs w:val="22"/>
        </w:rPr>
        <w:t xml:space="preserve"> and the MMPA or MDCF</w:t>
      </w:r>
      <w:r w:rsidRPr="00D33D29">
        <w:rPr>
          <w:sz w:val="22"/>
          <w:szCs w:val="22"/>
        </w:rPr>
        <w:t>. </w:t>
      </w:r>
      <w:r w:rsidR="00C3151E">
        <w:rPr>
          <w:sz w:val="22"/>
          <w:szCs w:val="22"/>
        </w:rPr>
        <w:t>The PSC representation and terms of reference will be finalized in the Project Inception Workshop (IW).</w:t>
      </w:r>
    </w:p>
    <w:p w:rsidR="00DA1A20" w:rsidRPr="00DA1A20" w:rsidRDefault="00DA1A20" w:rsidP="00DA1A20">
      <w:pPr>
        <w:widowControl w:val="0"/>
        <w:tabs>
          <w:tab w:val="left" w:pos="426"/>
        </w:tabs>
        <w:autoSpaceDE w:val="0"/>
        <w:autoSpaceDN w:val="0"/>
        <w:adjustRightInd w:val="0"/>
        <w:jc w:val="both"/>
        <w:rPr>
          <w:sz w:val="22"/>
          <w:szCs w:val="22"/>
          <w:lang w:val="en-GB"/>
        </w:rPr>
      </w:pPr>
    </w:p>
    <w:p w:rsidR="00EA3274" w:rsidRPr="00DF2819" w:rsidRDefault="00D33D29" w:rsidP="00DA1A20">
      <w:pPr>
        <w:widowControl w:val="0"/>
        <w:numPr>
          <w:ilvl w:val="0"/>
          <w:numId w:val="15"/>
        </w:numPr>
        <w:tabs>
          <w:tab w:val="left" w:pos="426"/>
        </w:tabs>
        <w:autoSpaceDE w:val="0"/>
        <w:autoSpaceDN w:val="0"/>
        <w:adjustRightInd w:val="0"/>
        <w:ind w:left="0" w:firstLine="0"/>
        <w:jc w:val="both"/>
        <w:rPr>
          <w:sz w:val="22"/>
          <w:szCs w:val="22"/>
          <w:lang w:val="en-GB"/>
        </w:rPr>
      </w:pPr>
      <w:r w:rsidRPr="00DA1A20">
        <w:rPr>
          <w:sz w:val="22"/>
          <w:szCs w:val="22"/>
        </w:rPr>
        <w:t xml:space="preserve">The day-to-day administration of the project will be carried out by a </w:t>
      </w:r>
      <w:r w:rsidR="00BD01DD" w:rsidRPr="00DA1A20">
        <w:rPr>
          <w:i/>
          <w:sz w:val="22"/>
          <w:szCs w:val="22"/>
        </w:rPr>
        <w:t>Project Coordinating Unit</w:t>
      </w:r>
      <w:r w:rsidR="00BD01DD" w:rsidRPr="00DA1A20">
        <w:rPr>
          <w:sz w:val="22"/>
          <w:szCs w:val="22"/>
        </w:rPr>
        <w:t xml:space="preserve"> (PCU) comprising a </w:t>
      </w:r>
      <w:r w:rsidRPr="00DA1A20">
        <w:rPr>
          <w:sz w:val="22"/>
          <w:szCs w:val="22"/>
        </w:rPr>
        <w:t>Project Manager (PM)</w:t>
      </w:r>
      <w:r w:rsidR="00151BF3" w:rsidRPr="00DA1A20">
        <w:rPr>
          <w:sz w:val="22"/>
          <w:szCs w:val="22"/>
        </w:rPr>
        <w:t xml:space="preserve"> </w:t>
      </w:r>
      <w:r w:rsidRPr="00DA1A20">
        <w:rPr>
          <w:sz w:val="22"/>
          <w:szCs w:val="22"/>
        </w:rPr>
        <w:t>and Project A</w:t>
      </w:r>
      <w:r w:rsidR="00151BF3" w:rsidRPr="00DA1A20">
        <w:rPr>
          <w:sz w:val="22"/>
          <w:szCs w:val="22"/>
        </w:rPr>
        <w:t>ssistant</w:t>
      </w:r>
      <w:r w:rsidRPr="00DA1A20">
        <w:rPr>
          <w:sz w:val="22"/>
          <w:szCs w:val="22"/>
        </w:rPr>
        <w:t xml:space="preserve">, who will be located within </w:t>
      </w:r>
      <w:r w:rsidR="0015173E" w:rsidRPr="00DA1A20">
        <w:rPr>
          <w:sz w:val="22"/>
          <w:szCs w:val="22"/>
        </w:rPr>
        <w:t xml:space="preserve">MoA </w:t>
      </w:r>
      <w:r w:rsidRPr="00DA1A20">
        <w:rPr>
          <w:sz w:val="22"/>
          <w:szCs w:val="22"/>
        </w:rPr>
        <w:t>offices</w:t>
      </w:r>
      <w:r w:rsidR="0015173E" w:rsidRPr="00DA1A20">
        <w:rPr>
          <w:sz w:val="22"/>
          <w:szCs w:val="22"/>
        </w:rPr>
        <w:t xml:space="preserve"> (NPCS or FS)</w:t>
      </w:r>
      <w:r w:rsidRPr="00DA1A20">
        <w:rPr>
          <w:sz w:val="22"/>
          <w:szCs w:val="22"/>
        </w:rPr>
        <w:t xml:space="preserve">. The project staff will be recruited </w:t>
      </w:r>
      <w:r w:rsidRPr="00DA1A20">
        <w:rPr>
          <w:sz w:val="22"/>
          <w:szCs w:val="22"/>
          <w:lang w:val="en-ZA"/>
        </w:rPr>
        <w:t>using standard UNDP recruitment procedures</w:t>
      </w:r>
      <w:r w:rsidRPr="00DA1A20">
        <w:rPr>
          <w:sz w:val="22"/>
          <w:szCs w:val="22"/>
        </w:rPr>
        <w:t>. The PM will</w:t>
      </w:r>
      <w:r w:rsidR="00BD01DD" w:rsidRPr="00DA1A20">
        <w:rPr>
          <w:sz w:val="22"/>
          <w:szCs w:val="22"/>
        </w:rPr>
        <w:t xml:space="preserve">, with the support of the </w:t>
      </w:r>
      <w:r w:rsidR="0031666A" w:rsidRPr="00DA1A20">
        <w:rPr>
          <w:sz w:val="22"/>
          <w:szCs w:val="22"/>
        </w:rPr>
        <w:t xml:space="preserve">Project </w:t>
      </w:r>
      <w:r w:rsidR="00151BF3" w:rsidRPr="00DA1A20">
        <w:rPr>
          <w:sz w:val="22"/>
          <w:szCs w:val="22"/>
        </w:rPr>
        <w:t>Assistant</w:t>
      </w:r>
      <w:r w:rsidRPr="00DA1A20">
        <w:rPr>
          <w:sz w:val="22"/>
          <w:szCs w:val="22"/>
        </w:rPr>
        <w:t>, manage the implementation of all project activities, including:  </w:t>
      </w:r>
      <w:r w:rsidR="00227F37" w:rsidRPr="00DA1A20">
        <w:rPr>
          <w:sz w:val="22"/>
          <w:szCs w:val="22"/>
        </w:rPr>
        <w:t xml:space="preserve">(i) </w:t>
      </w:r>
      <w:r w:rsidRPr="00DA1A20">
        <w:rPr>
          <w:sz w:val="22"/>
          <w:szCs w:val="22"/>
        </w:rPr>
        <w:t xml:space="preserve">preparation/updates of project work and budget plans, record keeping, accounting and reporting; </w:t>
      </w:r>
      <w:r w:rsidR="00227F37" w:rsidRPr="00DA1A20">
        <w:rPr>
          <w:sz w:val="22"/>
          <w:szCs w:val="22"/>
        </w:rPr>
        <w:t xml:space="preserve">(ii) </w:t>
      </w:r>
      <w:r w:rsidRPr="00DA1A20">
        <w:rPr>
          <w:sz w:val="22"/>
          <w:szCs w:val="22"/>
        </w:rPr>
        <w:t xml:space="preserve">drafting of terms of reference, technical specifications and other documents as necessary; </w:t>
      </w:r>
      <w:r w:rsidR="00227F37" w:rsidRPr="00DA1A20">
        <w:rPr>
          <w:sz w:val="22"/>
          <w:szCs w:val="22"/>
        </w:rPr>
        <w:t xml:space="preserve">(iii) </w:t>
      </w:r>
      <w:r w:rsidRPr="00DA1A20">
        <w:rPr>
          <w:sz w:val="22"/>
          <w:szCs w:val="22"/>
        </w:rPr>
        <w:t xml:space="preserve">identification, proposal of project consultants to be approved by the PSC, coordination and supervision of consultants and suppliers; </w:t>
      </w:r>
      <w:r w:rsidR="00227F37" w:rsidRPr="00DA1A20">
        <w:rPr>
          <w:sz w:val="22"/>
          <w:szCs w:val="22"/>
        </w:rPr>
        <w:t xml:space="preserve">(iv) </w:t>
      </w:r>
      <w:r w:rsidR="00BD01DD" w:rsidRPr="00DA1A20">
        <w:rPr>
          <w:sz w:val="22"/>
          <w:szCs w:val="22"/>
        </w:rPr>
        <w:t>organization</w:t>
      </w:r>
      <w:r w:rsidRPr="00DA1A20">
        <w:rPr>
          <w:sz w:val="22"/>
          <w:szCs w:val="22"/>
        </w:rPr>
        <w:t xml:space="preserve"> of duty travel, seminars, public outreach activities and other project events; and </w:t>
      </w:r>
      <w:r w:rsidR="00227F37" w:rsidRPr="00DA1A20">
        <w:rPr>
          <w:sz w:val="22"/>
          <w:szCs w:val="22"/>
        </w:rPr>
        <w:t xml:space="preserve">(v) </w:t>
      </w:r>
      <w:r w:rsidRPr="00DA1A20">
        <w:rPr>
          <w:sz w:val="22"/>
          <w:szCs w:val="22"/>
        </w:rPr>
        <w:t xml:space="preserve">maintaining working contacts with project partners at the central and local levels. The Project Manager will liaise and work closely with all partner institutions to link the project with complementary national programs and initiatives. </w:t>
      </w:r>
      <w:r w:rsidRPr="00DA1A20">
        <w:rPr>
          <w:sz w:val="22"/>
          <w:szCs w:val="22"/>
          <w:lang w:val="en-ZA"/>
        </w:rPr>
        <w:t xml:space="preserve">The PM is accountable to the </w:t>
      </w:r>
      <w:r w:rsidR="00BD01DD" w:rsidRPr="00DA1A20">
        <w:rPr>
          <w:sz w:val="22"/>
          <w:szCs w:val="22"/>
          <w:lang w:val="en-ZA"/>
        </w:rPr>
        <w:t>MoA</w:t>
      </w:r>
      <w:r w:rsidRPr="00DA1A20">
        <w:rPr>
          <w:sz w:val="22"/>
          <w:szCs w:val="22"/>
          <w:lang w:val="en-ZA"/>
        </w:rPr>
        <w:t xml:space="preserve"> and the PSC for the quality, timeliness and effectiveness of the activities carried out, as well as for the use of funds. </w:t>
      </w:r>
      <w:r w:rsidRPr="00DA1A20">
        <w:rPr>
          <w:sz w:val="22"/>
          <w:szCs w:val="22"/>
        </w:rPr>
        <w:t>The PM will produce Annual Work and Bu</w:t>
      </w:r>
      <w:r w:rsidR="00BD01DD" w:rsidRPr="00DA1A20">
        <w:rPr>
          <w:sz w:val="22"/>
          <w:szCs w:val="22"/>
        </w:rPr>
        <w:t>d</w:t>
      </w:r>
      <w:r w:rsidRPr="00DA1A20">
        <w:rPr>
          <w:sz w:val="22"/>
          <w:szCs w:val="22"/>
        </w:rPr>
        <w:t>get Plans</w:t>
      </w:r>
      <w:r w:rsidRPr="00DA1A20">
        <w:rPr>
          <w:i/>
          <w:sz w:val="22"/>
          <w:szCs w:val="22"/>
        </w:rPr>
        <w:t xml:space="preserve"> </w:t>
      </w:r>
      <w:r w:rsidRPr="00DA1A20">
        <w:rPr>
          <w:sz w:val="22"/>
          <w:szCs w:val="22"/>
        </w:rPr>
        <w:t xml:space="preserve">to be approved by the PSC at the beginning of each year. These plans will provide the basis for allocating resources to planned activities. The PM will further produce quarterly operational reports and Annual Progress Reports (APR) </w:t>
      </w:r>
      <w:r w:rsidR="0031666A" w:rsidRPr="00DA1A20">
        <w:rPr>
          <w:sz w:val="22"/>
          <w:szCs w:val="22"/>
        </w:rPr>
        <w:t xml:space="preserve">for submission to the PSC. </w:t>
      </w:r>
      <w:r w:rsidRPr="00DA1A20">
        <w:rPr>
          <w:sz w:val="22"/>
          <w:szCs w:val="22"/>
        </w:rPr>
        <w:t xml:space="preserve">These reports will summarize the progress made by the project versus the expected results, explain any significant variances, detail the necessary adjustments and be the main reporting mechanism for monitoring project activities. </w:t>
      </w:r>
      <w:r w:rsidR="00C02837" w:rsidRPr="00DA1A20">
        <w:rPr>
          <w:sz w:val="22"/>
          <w:szCs w:val="22"/>
        </w:rPr>
        <w:t>The PM will also be technically supported by contracted national and international service providers. Recruitment of specialist services for the project will be done by the PM, in consultation with the UNDP and the MoA.</w:t>
      </w:r>
    </w:p>
    <w:p w:rsidR="00DF2819" w:rsidRPr="00DA1A20" w:rsidRDefault="00DF2819" w:rsidP="00DF2819">
      <w:pPr>
        <w:widowControl w:val="0"/>
        <w:tabs>
          <w:tab w:val="left" w:pos="426"/>
        </w:tabs>
        <w:autoSpaceDE w:val="0"/>
        <w:autoSpaceDN w:val="0"/>
        <w:adjustRightInd w:val="0"/>
        <w:jc w:val="both"/>
        <w:rPr>
          <w:sz w:val="22"/>
          <w:szCs w:val="22"/>
          <w:lang w:val="en-GB"/>
        </w:rPr>
      </w:pPr>
    </w:p>
    <w:p w:rsidR="000A15E6" w:rsidRPr="008B66F8" w:rsidRDefault="000A15E6" w:rsidP="007F262E">
      <w:pPr>
        <w:pStyle w:val="Heading2"/>
        <w:spacing w:before="240" w:after="0"/>
        <w:rPr>
          <w:lang w:val="en-GB"/>
        </w:rPr>
      </w:pPr>
      <w:bookmarkStart w:id="52" w:name="_Toc244444746"/>
      <w:r w:rsidRPr="008B66F8">
        <w:rPr>
          <w:lang w:val="en-GB"/>
        </w:rPr>
        <w:t>PART IV: Monitoring and Evaluation Plan and Budget</w:t>
      </w:r>
      <w:bookmarkEnd w:id="52"/>
    </w:p>
    <w:p w:rsidR="00891B78" w:rsidRPr="009735A6" w:rsidRDefault="00891B78" w:rsidP="00891B78">
      <w:pPr>
        <w:rPr>
          <w:sz w:val="20"/>
          <w:szCs w:val="20"/>
          <w:lang w:val="en-GB"/>
        </w:rPr>
      </w:pPr>
    </w:p>
    <w:p w:rsidR="00891B78" w:rsidRPr="00026211" w:rsidRDefault="00891B78" w:rsidP="00891B78">
      <w:pPr>
        <w:pStyle w:val="Heading3"/>
      </w:pPr>
      <w:bookmarkStart w:id="53" w:name="_Toc244444747"/>
      <w:r w:rsidRPr="00026211">
        <w:t>Monitoring and reporting</w:t>
      </w:r>
      <w:bookmarkEnd w:id="53"/>
    </w:p>
    <w:p w:rsidR="00D24352" w:rsidRPr="00D24352" w:rsidRDefault="00D24352" w:rsidP="00D24352">
      <w:pPr>
        <w:widowControl w:val="0"/>
        <w:tabs>
          <w:tab w:val="left" w:pos="426"/>
        </w:tabs>
        <w:autoSpaceDE w:val="0"/>
        <w:autoSpaceDN w:val="0"/>
        <w:adjustRightInd w:val="0"/>
        <w:jc w:val="both"/>
        <w:rPr>
          <w:sz w:val="22"/>
          <w:szCs w:val="22"/>
          <w:lang w:val="en-GB"/>
        </w:rPr>
      </w:pPr>
    </w:p>
    <w:p w:rsidR="00891B78" w:rsidRPr="00D24352" w:rsidRDefault="00D24352"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lang w:val="en-GB"/>
        </w:rPr>
        <w:t xml:space="preserve"> </w:t>
      </w:r>
      <w:r w:rsidR="00891B78" w:rsidRPr="00D24352">
        <w:rPr>
          <w:sz w:val="22"/>
          <w:lang w:val="en-GB"/>
        </w:rPr>
        <w:t xml:space="preserve">Project monitoring and evaluation will be conducted in accordance with established UNDP and GEF procedures and will be provided by the project team and the UNDP Country Office (UNDP-CO) with support from the UNDP/GEF Regional Coordination Unit in </w:t>
      </w:r>
      <w:r>
        <w:rPr>
          <w:sz w:val="22"/>
          <w:lang w:val="en-GB"/>
        </w:rPr>
        <w:t>Pretoria</w:t>
      </w:r>
      <w:r w:rsidR="00891B78" w:rsidRPr="00D24352">
        <w:rPr>
          <w:sz w:val="22"/>
          <w:lang w:val="en-GB"/>
        </w:rPr>
        <w:t xml:space="preserve">. The Logical Framework Matrix in </w:t>
      </w:r>
      <w:r w:rsidR="008B3524">
        <w:rPr>
          <w:sz w:val="22"/>
          <w:lang w:val="en-GB"/>
        </w:rPr>
        <w:t>Section II - Part I</w:t>
      </w:r>
      <w:r w:rsidR="00891B78" w:rsidRPr="00D24352">
        <w:rPr>
          <w:sz w:val="22"/>
          <w:lang w:val="en-GB"/>
        </w:rPr>
        <w:t xml:space="preserve"> provides performance and impact indicators for project implementation along with their corresponding means of verification. The METT tool, Financial Scorecard</w:t>
      </w:r>
      <w:r>
        <w:rPr>
          <w:sz w:val="22"/>
          <w:lang w:val="en-GB"/>
        </w:rPr>
        <w:t xml:space="preserve"> and</w:t>
      </w:r>
      <w:r w:rsidR="00891B78" w:rsidRPr="00D24352">
        <w:rPr>
          <w:sz w:val="22"/>
          <w:lang w:val="en-GB"/>
        </w:rPr>
        <w:t xml:space="preserve"> Capaci</w:t>
      </w:r>
      <w:r>
        <w:rPr>
          <w:sz w:val="22"/>
          <w:lang w:val="en-GB"/>
        </w:rPr>
        <w:t xml:space="preserve">ty Assessment </w:t>
      </w:r>
      <w:r>
        <w:rPr>
          <w:sz w:val="22"/>
          <w:lang w:val="en-GB"/>
        </w:rPr>
        <w:lastRenderedPageBreak/>
        <w:t>Scorecard</w:t>
      </w:r>
      <w:r w:rsidR="00891B78" w:rsidRPr="00D24352">
        <w:rPr>
          <w:sz w:val="22"/>
          <w:lang w:val="en-GB"/>
        </w:rPr>
        <w:t xml:space="preserve"> will all be used as instruments to monitor progress in PA management effectiveness. The M&amp;E plan includes: inception report, project implementation reviews, quarterly and annual review reports, a mid-term and final evaluation. The following sections outline the princip</w:t>
      </w:r>
      <w:r>
        <w:rPr>
          <w:sz w:val="22"/>
          <w:lang w:val="en-GB"/>
        </w:rPr>
        <w:t>al</w:t>
      </w:r>
      <w:r w:rsidR="00891B78" w:rsidRPr="00D24352">
        <w:rPr>
          <w:sz w:val="22"/>
          <w:lang w:val="en-GB"/>
        </w:rPr>
        <w:t xml:space="preserve"> components of the Monitoring and Evaluation Plan and indicative cost estimates related to M&amp;E activities. The project's Monitoring and Evaluation Plan will be presented and finalized in the Project's Inception Report following a collective fine-tuning of indicators, means of verification, and the full definition of project staff M&amp;E responsibilities.</w:t>
      </w:r>
    </w:p>
    <w:p w:rsidR="00D24352" w:rsidRDefault="00D24352" w:rsidP="00D24352">
      <w:pPr>
        <w:widowControl w:val="0"/>
        <w:tabs>
          <w:tab w:val="left" w:pos="426"/>
        </w:tabs>
        <w:autoSpaceDE w:val="0"/>
        <w:autoSpaceDN w:val="0"/>
        <w:adjustRightInd w:val="0"/>
        <w:jc w:val="both"/>
        <w:rPr>
          <w:sz w:val="22"/>
          <w:lang w:val="en-GB"/>
        </w:rPr>
      </w:pPr>
    </w:p>
    <w:p w:rsidR="00D24352" w:rsidRPr="008B66F8" w:rsidRDefault="00D24352" w:rsidP="00D24352">
      <w:pPr>
        <w:pStyle w:val="Heading4"/>
        <w:rPr>
          <w:lang w:val="en-GB"/>
        </w:rPr>
      </w:pPr>
      <w:r>
        <w:rPr>
          <w:lang w:val="en-GB"/>
        </w:rPr>
        <w:t>Inception Phase</w:t>
      </w:r>
    </w:p>
    <w:p w:rsidR="00D24352" w:rsidRDefault="00D24352" w:rsidP="00D24352">
      <w:pPr>
        <w:widowControl w:val="0"/>
        <w:tabs>
          <w:tab w:val="left" w:pos="426"/>
        </w:tabs>
        <w:autoSpaceDE w:val="0"/>
        <w:autoSpaceDN w:val="0"/>
        <w:adjustRightInd w:val="0"/>
        <w:jc w:val="both"/>
        <w:rPr>
          <w:sz w:val="22"/>
          <w:lang w:val="en-GB"/>
        </w:rPr>
      </w:pPr>
    </w:p>
    <w:p w:rsidR="00891B78" w:rsidRPr="000B3A9C" w:rsidRDefault="00D24352"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0B3A9C">
        <w:rPr>
          <w:sz w:val="22"/>
        </w:rPr>
        <w:t xml:space="preserve">A Project Inception Workshop </w:t>
      </w:r>
      <w:r w:rsidR="000B3A9C" w:rsidRPr="00D24352">
        <w:rPr>
          <w:sz w:val="22"/>
        </w:rPr>
        <w:t xml:space="preserve">(IW) </w:t>
      </w:r>
      <w:r w:rsidR="000B3A9C">
        <w:rPr>
          <w:sz w:val="22"/>
        </w:rPr>
        <w:t>w</w:t>
      </w:r>
      <w:r w:rsidR="00891B78" w:rsidRPr="00D24352">
        <w:rPr>
          <w:sz w:val="22"/>
        </w:rPr>
        <w:t>ill be conducted with the full project team, relevant government counterparts, co-financing partners, the UNDP-CO and representation from the UNDP</w:t>
      </w:r>
      <w:r w:rsidR="000B3A9C">
        <w:rPr>
          <w:sz w:val="22"/>
        </w:rPr>
        <w:t>-GEF Regional Coordinating Unit</w:t>
      </w:r>
      <w:r w:rsidR="00891B78" w:rsidRPr="00D24352">
        <w:rPr>
          <w:sz w:val="22"/>
        </w:rPr>
        <w:t xml:space="preserve">. A fundamental objective of this Inception Workshop will be to assist the project team to understand and take ownership of the project’s goal and objective, as well as finalize preparation of the project's first annual work plan on the basis of the logframe matrix. This will include reviewing the logframe (indicators, means of verification, assumptions), imparting additional detail as needed, and on the basis of this exercise, finalizing the Annual Work Plan (AWP) with precise and measurable performance indicators, and in a manner consistent with the expected outcomes for the project. Additionally, the purpose and objective of the </w:t>
      </w:r>
      <w:r w:rsidR="000B3A9C">
        <w:rPr>
          <w:sz w:val="22"/>
        </w:rPr>
        <w:t xml:space="preserve">IW </w:t>
      </w:r>
      <w:r w:rsidR="00891B78" w:rsidRPr="00D24352">
        <w:rPr>
          <w:sz w:val="22"/>
        </w:rPr>
        <w:t>will be to: (i) introduce project staff with the UNDP-GEF team which will support the project during its implementation, namely the CO and responsible Regional Coordinating Unit staff; (ii) detail the roles, support services and complementary responsibilities of UNDP-CO and RCU staff vis à vis the project team; (iii) provide a detailed overview of UNDP-GEF reporting and monitoring and evaluation (M&amp;E) requirements, with particular emphasis on the Annual Project Implementation Reviews (PIRs) and related documentation, the Annual Review Report (ARR), as well as mid-term and final evaluations. Equally, the IW will provide an opportunity to inform the project team on UNDP project related budgetary planning, budget reviews, and mandatory budget re</w:t>
      </w:r>
      <w:r w:rsidR="00377562">
        <w:rPr>
          <w:sz w:val="22"/>
        </w:rPr>
        <w:t>-phasing</w:t>
      </w:r>
      <w:r w:rsidR="00891B78" w:rsidRPr="00D24352">
        <w:rPr>
          <w:sz w:val="22"/>
        </w:rPr>
        <w:t>. The IW will also provide an opportunity for all parties to understand their roles, functions, and responsibilities within the project's decision-making structures, including reporting and communication lines, and conflict resolution mechanisms. The Terms of Reference for project staff and decision-making structures will be discussed in order to clarify for all, each party’s responsibilities during the project's implementation phase.</w:t>
      </w:r>
    </w:p>
    <w:p w:rsidR="00891B78" w:rsidRPr="004833EC" w:rsidRDefault="00891B78" w:rsidP="00891B78">
      <w:pPr>
        <w:rPr>
          <w:sz w:val="22"/>
          <w:szCs w:val="22"/>
        </w:rPr>
      </w:pPr>
      <w:bookmarkStart w:id="54" w:name="_Toc104107679"/>
      <w:bookmarkStart w:id="55" w:name="_Toc104107483"/>
      <w:bookmarkStart w:id="56" w:name="_Toc170813969"/>
    </w:p>
    <w:p w:rsidR="00891B78" w:rsidRPr="00891B78" w:rsidRDefault="00891B78" w:rsidP="00891B78">
      <w:pPr>
        <w:pStyle w:val="Heading4"/>
      </w:pPr>
      <w:r w:rsidRPr="00891B78">
        <w:t>Monitoring responsibilities and events</w:t>
      </w:r>
      <w:bookmarkEnd w:id="54"/>
      <w:bookmarkEnd w:id="55"/>
      <w:bookmarkEnd w:id="56"/>
    </w:p>
    <w:p w:rsidR="000B3A9C" w:rsidRPr="000B3A9C" w:rsidRDefault="000B3A9C" w:rsidP="000B3A9C">
      <w:pPr>
        <w:widowControl w:val="0"/>
        <w:tabs>
          <w:tab w:val="left" w:pos="426"/>
        </w:tabs>
        <w:autoSpaceDE w:val="0"/>
        <w:autoSpaceDN w:val="0"/>
        <w:adjustRightInd w:val="0"/>
        <w:jc w:val="both"/>
        <w:rPr>
          <w:sz w:val="22"/>
          <w:szCs w:val="22"/>
          <w:lang w:val="en-GB"/>
        </w:rPr>
      </w:pPr>
    </w:p>
    <w:p w:rsidR="003E4F57" w:rsidRPr="003E4F57" w:rsidRDefault="000B3A9C"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lang w:val="en-GB"/>
        </w:rPr>
        <w:t xml:space="preserve"> </w:t>
      </w:r>
      <w:r w:rsidR="00891B78" w:rsidRPr="000B3A9C">
        <w:rPr>
          <w:sz w:val="22"/>
          <w:lang w:val="en-GB"/>
        </w:rPr>
        <w:t xml:space="preserve">A detailed schedule of project review meetings will be developed by the project management, in consultation with project implementation partners and stakeholder representatives and incorporated in the Project Inception Report. Such a schedule will include: (i) tentative time frames for </w:t>
      </w:r>
      <w:r>
        <w:rPr>
          <w:sz w:val="22"/>
          <w:lang w:val="en-GB"/>
        </w:rPr>
        <w:t>Project Steering Committee</w:t>
      </w:r>
      <w:r w:rsidR="003E4F57">
        <w:rPr>
          <w:sz w:val="22"/>
          <w:lang w:val="en-GB"/>
        </w:rPr>
        <w:t xml:space="preserve"> Meetings and (ii) project-</w:t>
      </w:r>
      <w:r w:rsidR="00891B78" w:rsidRPr="000B3A9C">
        <w:rPr>
          <w:sz w:val="22"/>
          <w:lang w:val="en-GB"/>
        </w:rPr>
        <w:t xml:space="preserve">related Monitoring and Evaluation activities. </w:t>
      </w:r>
      <w:r w:rsidR="00891B78" w:rsidRPr="000B3A9C">
        <w:rPr>
          <w:sz w:val="22"/>
        </w:rPr>
        <w:t>Day-to-day monitoring of implementation progress</w:t>
      </w:r>
      <w:r w:rsidR="00891B78" w:rsidRPr="000B3A9C">
        <w:rPr>
          <w:i/>
          <w:sz w:val="22"/>
        </w:rPr>
        <w:t xml:space="preserve"> </w:t>
      </w:r>
      <w:r w:rsidR="00891B78" w:rsidRPr="000B3A9C">
        <w:rPr>
          <w:sz w:val="22"/>
        </w:rPr>
        <w:t>will be the responsibility of the Project Manager based on the project's Annual Work Plan and its indicators. The Project Manager will inform the UNDP-CO of any delays or difficulties faced during implementation so that the appropriate support or corrective measures can be adopted in a timely and remedial fashion. The Project Manager will fine-tune the progress and performance/impact indicators of the project in consultation with the full project team at the Inception Workshop with support from UNDP-CO and assisted by the UNDP-GEF Regional Coordinating Unit</w:t>
      </w:r>
      <w:r w:rsidR="00891B78" w:rsidRPr="000B3A9C">
        <w:rPr>
          <w:sz w:val="22"/>
          <w:lang w:val="en-GB"/>
        </w:rPr>
        <w:t xml:space="preserve">. </w:t>
      </w:r>
      <w:r w:rsidR="00891B78" w:rsidRPr="000B3A9C">
        <w:rPr>
          <w:sz w:val="22"/>
        </w:rPr>
        <w:t>Specific targets for the first year implementation progress indicators together with their means of verification will be developed at this Workshop. These will be used to assess whether implementation is proceeding at the intended pace and in the right direction and will form part of the Annual Work Plan. Targets and indicators for subsequent years would be defined annually as part of the internal evaluation and planning processes undertaken by the project team.</w:t>
      </w:r>
    </w:p>
    <w:p w:rsidR="003E4F57" w:rsidRPr="003E4F57" w:rsidRDefault="003E4F57" w:rsidP="003E4F57">
      <w:pPr>
        <w:widowControl w:val="0"/>
        <w:tabs>
          <w:tab w:val="left" w:pos="426"/>
        </w:tabs>
        <w:autoSpaceDE w:val="0"/>
        <w:autoSpaceDN w:val="0"/>
        <w:adjustRightInd w:val="0"/>
        <w:jc w:val="both"/>
        <w:rPr>
          <w:sz w:val="22"/>
          <w:szCs w:val="22"/>
          <w:lang w:val="en-GB"/>
        </w:rPr>
      </w:pPr>
    </w:p>
    <w:p w:rsidR="00891B78" w:rsidRPr="003E4F57" w:rsidRDefault="003E4F57"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lang w:val="en-GB"/>
        </w:rPr>
        <w:t xml:space="preserve"> </w:t>
      </w:r>
      <w:r w:rsidR="00891B78" w:rsidRPr="000B3A9C">
        <w:rPr>
          <w:sz w:val="22"/>
          <w:lang w:val="en-GB"/>
        </w:rPr>
        <w:t xml:space="preserve"> </w:t>
      </w:r>
      <w:r w:rsidR="00891B78" w:rsidRPr="003E4F57">
        <w:rPr>
          <w:sz w:val="22"/>
        </w:rPr>
        <w:t>Measurement of impact indicators related to global biodiversity benefits will occur according to the schedules defined in the Inception Workshop</w:t>
      </w:r>
      <w:r w:rsidR="008B3524">
        <w:rPr>
          <w:sz w:val="22"/>
        </w:rPr>
        <w:t xml:space="preserve">. Besides the METT baseline presented in this Project Document, subsequent applications of the METT are expected at the </w:t>
      </w:r>
      <w:r w:rsidR="00EC0C6A">
        <w:rPr>
          <w:sz w:val="22"/>
        </w:rPr>
        <w:t>occasion</w:t>
      </w:r>
      <w:r w:rsidR="008B3524">
        <w:rPr>
          <w:sz w:val="22"/>
        </w:rPr>
        <w:t xml:space="preserve"> of the Mid-term Evaluation </w:t>
      </w:r>
      <w:r w:rsidR="00EC0C6A">
        <w:rPr>
          <w:sz w:val="22"/>
        </w:rPr>
        <w:lastRenderedPageBreak/>
        <w:t xml:space="preserve">and Final Evaluation. </w:t>
      </w:r>
      <w:r w:rsidR="00891B78" w:rsidRPr="003E4F57">
        <w:rPr>
          <w:sz w:val="22"/>
        </w:rPr>
        <w:t xml:space="preserve">The measurement of </w:t>
      </w:r>
      <w:r w:rsidR="00EC0C6A">
        <w:rPr>
          <w:sz w:val="22"/>
        </w:rPr>
        <w:t xml:space="preserve">certain indicators </w:t>
      </w:r>
      <w:r w:rsidR="00891B78" w:rsidRPr="003E4F57">
        <w:rPr>
          <w:sz w:val="22"/>
        </w:rPr>
        <w:t xml:space="preserve">will be undertaken through subcontracts or retainers with relevant institutions. Periodic monitoring of implementation progress will be undertaken by the UNDP-CO through quarterly meetings with the Implementing Partner, or more frequently as deemed necessary. This will allow parties to take stock and to troubleshoot any problems pertaining to the project in a timely fashion to ensure smooth implementation of project activities. </w:t>
      </w:r>
    </w:p>
    <w:p w:rsidR="003E4F57" w:rsidRDefault="003E4F57" w:rsidP="003E4F57">
      <w:pPr>
        <w:pStyle w:val="ListParagraph"/>
        <w:rPr>
          <w:sz w:val="22"/>
          <w:szCs w:val="22"/>
          <w:lang w:val="en-GB"/>
        </w:rPr>
      </w:pPr>
    </w:p>
    <w:p w:rsidR="003E4F57" w:rsidRPr="003E4F57" w:rsidRDefault="003E4F57"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3E4F57">
        <w:rPr>
          <w:sz w:val="22"/>
        </w:rPr>
        <w:t xml:space="preserve">Annual Monitoring will occur through the </w:t>
      </w:r>
      <w:r w:rsidR="000B3A9C" w:rsidRPr="003E4F57">
        <w:rPr>
          <w:sz w:val="22"/>
        </w:rPr>
        <w:t>Project Steering Committee m</w:t>
      </w:r>
      <w:r w:rsidR="00891B78" w:rsidRPr="003E4F57">
        <w:rPr>
          <w:sz w:val="22"/>
        </w:rPr>
        <w:t>eetings.</w:t>
      </w:r>
      <w:r w:rsidR="00891B78" w:rsidRPr="003E4F57">
        <w:rPr>
          <w:b/>
          <w:i/>
          <w:sz w:val="22"/>
        </w:rPr>
        <w:t xml:space="preserve"> </w:t>
      </w:r>
      <w:r w:rsidR="00891B78" w:rsidRPr="003E4F57">
        <w:rPr>
          <w:bCs/>
          <w:sz w:val="22"/>
        </w:rPr>
        <w:t xml:space="preserve">This is </w:t>
      </w:r>
      <w:r w:rsidR="00891B78" w:rsidRPr="003E4F57">
        <w:rPr>
          <w:sz w:val="22"/>
        </w:rPr>
        <w:t xml:space="preserve">the highest policy-level meeting of the parties directly involved in the implementation of a project. The project will be subject to </w:t>
      </w:r>
      <w:r w:rsidR="000B3A9C" w:rsidRPr="003E4F57">
        <w:rPr>
          <w:sz w:val="22"/>
        </w:rPr>
        <w:t>PSC meetings</w:t>
      </w:r>
      <w:r>
        <w:rPr>
          <w:sz w:val="22"/>
        </w:rPr>
        <w:t xml:space="preserve"> at least three</w:t>
      </w:r>
      <w:r w:rsidR="00891B78" w:rsidRPr="003E4F57">
        <w:rPr>
          <w:sz w:val="22"/>
        </w:rPr>
        <w:t xml:space="preserve"> times a year. The first such meeting will be held within the first six months of the start of full implementation.</w:t>
      </w:r>
    </w:p>
    <w:p w:rsidR="003E4F57" w:rsidRDefault="003E4F57" w:rsidP="003E4F57">
      <w:pPr>
        <w:pStyle w:val="ListParagraph"/>
        <w:rPr>
          <w:sz w:val="22"/>
        </w:rPr>
      </w:pPr>
    </w:p>
    <w:p w:rsidR="00891B78" w:rsidRPr="003E4F57"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3E4F57">
        <w:rPr>
          <w:sz w:val="22"/>
        </w:rPr>
        <w:t xml:space="preserve"> The Project Manager in consultations with UNDP-CO and UNDP-GEF RCU will prepare a UNDP/</w:t>
      </w:r>
      <w:r w:rsidR="000B3A9C" w:rsidRPr="003E4F57">
        <w:rPr>
          <w:sz w:val="22"/>
        </w:rPr>
        <w:t>GEF PIR/ARR and submit it to PSC</w:t>
      </w:r>
      <w:r w:rsidRPr="003E4F57">
        <w:rPr>
          <w:sz w:val="22"/>
        </w:rPr>
        <w:t xml:space="preserve"> members at </w:t>
      </w:r>
      <w:r w:rsidR="000B3A9C" w:rsidRPr="003E4F57">
        <w:rPr>
          <w:sz w:val="22"/>
        </w:rPr>
        <w:t>least two weeks prior to the PSC</w:t>
      </w:r>
      <w:r w:rsidRPr="003E4F57">
        <w:rPr>
          <w:sz w:val="22"/>
        </w:rPr>
        <w:t xml:space="preserve"> for review and comments. The PIR/ARR will be used as one of the basic documents for discussions in the </w:t>
      </w:r>
      <w:r w:rsidR="003E4F57">
        <w:rPr>
          <w:sz w:val="22"/>
        </w:rPr>
        <w:t>PSC</w:t>
      </w:r>
      <w:r w:rsidRPr="003E4F57">
        <w:rPr>
          <w:sz w:val="22"/>
        </w:rPr>
        <w:t xml:space="preserve"> meeting. The Project Manager will present the PIR/ARR to the </w:t>
      </w:r>
      <w:r w:rsidR="000B3A9C" w:rsidRPr="003E4F57">
        <w:rPr>
          <w:sz w:val="22"/>
        </w:rPr>
        <w:t>Project Steering Committee</w:t>
      </w:r>
      <w:r w:rsidRPr="003E4F57">
        <w:rPr>
          <w:sz w:val="22"/>
        </w:rPr>
        <w:t xml:space="preserve">, highlighting policy issues and recommendations for the decision of the </w:t>
      </w:r>
      <w:r w:rsidR="000B3A9C" w:rsidRPr="003E4F57">
        <w:rPr>
          <w:sz w:val="22"/>
        </w:rPr>
        <w:t>PSC</w:t>
      </w:r>
      <w:r w:rsidRPr="003E4F57">
        <w:rPr>
          <w:sz w:val="22"/>
        </w:rPr>
        <w:t xml:space="preserve"> participants. The Project Manager also informs the participants of any agreement reached by stakeholders during the PIR/ARR preparation on how to resolve operational issues. Separate reviews of each project component may also be conducted if necessary.  The </w:t>
      </w:r>
      <w:r w:rsidR="000B3A9C" w:rsidRPr="003E4F57">
        <w:rPr>
          <w:sz w:val="22"/>
        </w:rPr>
        <w:t>Project Steering Committee</w:t>
      </w:r>
      <w:r w:rsidRPr="003E4F57">
        <w:rPr>
          <w:sz w:val="22"/>
        </w:rPr>
        <w:t xml:space="preserve"> has the authority to suspend disbursement if project performance benchmarks are not met. Benchmarks will be developed at the Inception Workshop, based on delivery rates, and qualitative assessments of achievements of outputs. </w:t>
      </w:r>
    </w:p>
    <w:p w:rsidR="003E4F57" w:rsidRDefault="003E4F57" w:rsidP="003E4F57">
      <w:pPr>
        <w:pStyle w:val="ListParagraph"/>
        <w:rPr>
          <w:sz w:val="22"/>
          <w:szCs w:val="22"/>
          <w:lang w:val="en-GB"/>
        </w:rPr>
      </w:pPr>
    </w:p>
    <w:p w:rsidR="003E4F57" w:rsidRPr="003E4F57"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3E4F57">
        <w:rPr>
          <w:sz w:val="22"/>
        </w:rPr>
        <w:t xml:space="preserve">The terminal </w:t>
      </w:r>
      <w:r w:rsidR="000B3A9C" w:rsidRPr="003E4F57">
        <w:rPr>
          <w:sz w:val="22"/>
        </w:rPr>
        <w:t>PSC</w:t>
      </w:r>
      <w:r w:rsidRPr="003E4F57">
        <w:rPr>
          <w:sz w:val="22"/>
        </w:rPr>
        <w:t xml:space="preserve"> </w:t>
      </w:r>
      <w:r w:rsidR="000B3A9C" w:rsidRPr="003E4F57">
        <w:rPr>
          <w:sz w:val="22"/>
        </w:rPr>
        <w:t xml:space="preserve">meeting </w:t>
      </w:r>
      <w:r w:rsidRPr="003E4F57">
        <w:rPr>
          <w:sz w:val="22"/>
        </w:rPr>
        <w:t xml:space="preserve">is held in the last month of project operations. The Project Manager is responsible for preparing the Terminal Report and submitting it to UNDP-CO and UNDP-GEF RCU. It shall be prepared in draft at least two months in advance of the terminal </w:t>
      </w:r>
      <w:r w:rsidR="000B3A9C" w:rsidRPr="003E4F57">
        <w:rPr>
          <w:sz w:val="22"/>
        </w:rPr>
        <w:t>PSC meeting</w:t>
      </w:r>
      <w:r w:rsidRPr="003E4F57">
        <w:rPr>
          <w:sz w:val="22"/>
        </w:rPr>
        <w:t xml:space="preserve"> in order to allow review, and will serve as the basis for discussions in the </w:t>
      </w:r>
      <w:r w:rsidR="000B3A9C" w:rsidRPr="003E4F57">
        <w:rPr>
          <w:sz w:val="22"/>
        </w:rPr>
        <w:t>PSC</w:t>
      </w:r>
      <w:r w:rsidRPr="003E4F57">
        <w:rPr>
          <w:sz w:val="22"/>
        </w:rPr>
        <w:t xml:space="preserve">. </w:t>
      </w:r>
      <w:r w:rsidR="000B6460" w:rsidRPr="000B6460">
        <w:pict>
          <v:shapetype id="_x0000_t202" coordsize="21600,21600" o:spt="202" path="m,l,21600r21600,l21600,xe">
            <v:stroke joinstyle="miter"/>
            <v:path gradientshapeok="t" o:connecttype="rect"/>
          </v:shapetype>
          <v:shape id="_x0000_s1059" type="#_x0000_t202" style="position:absolute;left:0;text-align:left;margin-left:547.2pt;margin-top:4.1pt;width:108pt;height:79.8pt;z-index:251638784;mso-position-horizontal-relative:text;mso-position-vertical-relative:text" o:allowincell="f" stroked="f">
            <v:textbox style="mso-next-textbox:#_x0000_s1059">
              <w:txbxContent>
                <w:p w:rsidR="00AF53E1" w:rsidRDefault="00AF53E1" w:rsidP="00891B78">
                  <w:pPr>
                    <w:rPr>
                      <w:color w:val="008000"/>
                      <w:sz w:val="18"/>
                    </w:rPr>
                  </w:pPr>
                </w:p>
              </w:txbxContent>
            </v:textbox>
          </v:shape>
        </w:pict>
      </w:r>
      <w:r w:rsidR="000B6460" w:rsidRPr="000B6460">
        <w:pict>
          <v:shape id="_x0000_s1058" type="#_x0000_t202" style="position:absolute;left:0;text-align:left;margin-left:547.2pt;margin-top:4.1pt;width:108pt;height:79.8pt;z-index:251637760;mso-position-horizontal-relative:text;mso-position-vertical-relative:text" o:allowincell="f" stroked="f">
            <v:textbox style="mso-next-textbox:#_x0000_s1058">
              <w:txbxContent>
                <w:p w:rsidR="00AF53E1" w:rsidRDefault="00AF53E1" w:rsidP="00891B78">
                  <w:pPr>
                    <w:rPr>
                      <w:color w:val="008000"/>
                      <w:sz w:val="18"/>
                    </w:rPr>
                  </w:pPr>
                </w:p>
              </w:txbxContent>
            </v:textbox>
          </v:shape>
        </w:pict>
      </w:r>
      <w:r w:rsidRPr="003E4F57">
        <w:rPr>
          <w:sz w:val="22"/>
        </w:rPr>
        <w:t>The terminal meeting considers the implementation of the project as a whole, paying particular attention to whether the project has achieved its stated objectives and contributed to the broader environmental objective. It decides whether any actions are still necessary, particularly in relation to sustainability of project results, and acts as a vehicle through which lessons learnt can be captured to feed into other projects under implementation of formulation.</w:t>
      </w:r>
    </w:p>
    <w:p w:rsidR="003E4F57" w:rsidRDefault="003E4F57" w:rsidP="003E4F57">
      <w:pPr>
        <w:pStyle w:val="ListParagraph"/>
        <w:rPr>
          <w:sz w:val="22"/>
        </w:rPr>
      </w:pPr>
    </w:p>
    <w:p w:rsidR="00891B78" w:rsidRPr="003E4F57"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3E4F57">
        <w:rPr>
          <w:sz w:val="22"/>
        </w:rPr>
        <w:t xml:space="preserve">  UNDP Country Offices and UNDP-GEF RCU as appropriate, will conduct yearly visits to project sites based on an agreed upon schedule to be detailed in the project's Inception Report/Annual Work Plan to assess first hand project progress. Any other member of the </w:t>
      </w:r>
      <w:r w:rsidR="000B3A9C" w:rsidRPr="003E4F57">
        <w:rPr>
          <w:sz w:val="22"/>
        </w:rPr>
        <w:t>Project Steering Committee</w:t>
      </w:r>
      <w:r w:rsidRPr="003E4F57">
        <w:rPr>
          <w:sz w:val="22"/>
        </w:rPr>
        <w:t xml:space="preserve"> can also accompany</w:t>
      </w:r>
      <w:r w:rsidR="003E4F57">
        <w:rPr>
          <w:sz w:val="22"/>
        </w:rPr>
        <w:t xml:space="preserve"> this visit</w:t>
      </w:r>
      <w:r w:rsidRPr="003E4F57">
        <w:rPr>
          <w:sz w:val="22"/>
        </w:rPr>
        <w:t xml:space="preserve">. A Field Visit Report/BTOR will be prepared by the CO and UNDP-GEF RCU and circulated no less than one month after the visit to the project team, all </w:t>
      </w:r>
      <w:r w:rsidR="000B3A9C" w:rsidRPr="003E4F57">
        <w:rPr>
          <w:sz w:val="22"/>
        </w:rPr>
        <w:t>Project Steering Committee</w:t>
      </w:r>
      <w:r w:rsidRPr="003E4F57">
        <w:rPr>
          <w:sz w:val="22"/>
        </w:rPr>
        <w:t xml:space="preserve"> members, and UNDP-GEF.</w:t>
      </w:r>
    </w:p>
    <w:p w:rsidR="003E4F57" w:rsidRDefault="003E4F57" w:rsidP="003E4F57">
      <w:pPr>
        <w:pStyle w:val="ListParagraph"/>
        <w:rPr>
          <w:sz w:val="22"/>
          <w:szCs w:val="22"/>
          <w:lang w:val="en-GB"/>
        </w:rPr>
      </w:pPr>
    </w:p>
    <w:p w:rsidR="00891B78" w:rsidRPr="00026211" w:rsidRDefault="00891B78" w:rsidP="00891B78">
      <w:pPr>
        <w:pStyle w:val="Heading4"/>
      </w:pPr>
      <w:bookmarkStart w:id="57" w:name="_Toc104107680"/>
      <w:bookmarkStart w:id="58" w:name="_Toc104107484"/>
      <w:bookmarkStart w:id="59" w:name="_Toc170813970"/>
      <w:r w:rsidRPr="00026211">
        <w:t>Project Reporting</w:t>
      </w:r>
      <w:bookmarkEnd w:id="57"/>
      <w:bookmarkEnd w:id="58"/>
      <w:bookmarkEnd w:id="59"/>
    </w:p>
    <w:p w:rsidR="003E4F57" w:rsidRDefault="003E4F57" w:rsidP="003E4F57">
      <w:pPr>
        <w:widowControl w:val="0"/>
        <w:tabs>
          <w:tab w:val="left" w:pos="426"/>
        </w:tabs>
        <w:autoSpaceDE w:val="0"/>
        <w:autoSpaceDN w:val="0"/>
        <w:adjustRightInd w:val="0"/>
        <w:jc w:val="both"/>
        <w:rPr>
          <w:sz w:val="22"/>
          <w:szCs w:val="22"/>
          <w:lang w:val="en-GB"/>
        </w:rPr>
      </w:pPr>
    </w:p>
    <w:p w:rsidR="00891B78" w:rsidRPr="003E4F57" w:rsidRDefault="003E4F57"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3E4F57">
        <w:rPr>
          <w:sz w:val="22"/>
        </w:rPr>
        <w:t>The Project Manager in conjunction with the UNDP-GEF extended team will be responsible for the preparation and submission of the following reports that form part of the monitoring process. The first six reports are mandatory and strictly related to monitoring, while the last two have a broader function and the frequency and nature is project specific to be defined throughout implementation.</w:t>
      </w:r>
    </w:p>
    <w:p w:rsidR="003E4F57" w:rsidRPr="003E4F57" w:rsidRDefault="003E4F57" w:rsidP="003E4F57">
      <w:pPr>
        <w:widowControl w:val="0"/>
        <w:tabs>
          <w:tab w:val="left" w:pos="426"/>
        </w:tabs>
        <w:autoSpaceDE w:val="0"/>
        <w:autoSpaceDN w:val="0"/>
        <w:adjustRightInd w:val="0"/>
        <w:jc w:val="both"/>
        <w:rPr>
          <w:sz w:val="22"/>
          <w:szCs w:val="22"/>
          <w:lang w:val="en-GB"/>
        </w:rPr>
      </w:pPr>
    </w:p>
    <w:p w:rsidR="00891B78" w:rsidRPr="00A63A4A" w:rsidRDefault="003E4F57"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3E4F57">
        <w:rPr>
          <w:sz w:val="22"/>
        </w:rPr>
        <w:t xml:space="preserve">A </w:t>
      </w:r>
      <w:r w:rsidR="00891B78" w:rsidRPr="003E4F57">
        <w:rPr>
          <w:sz w:val="22"/>
          <w:u w:val="single"/>
        </w:rPr>
        <w:t>Project Inception Report</w:t>
      </w:r>
      <w:r w:rsidR="00891B78" w:rsidRPr="003E4F57">
        <w:rPr>
          <w:sz w:val="22"/>
        </w:rPr>
        <w:t xml:space="preserve"> will be prepared immediately following the Inception Workshop. It will include a detailed Firs</w:t>
      </w:r>
      <w:r w:rsidR="004310E9">
        <w:rPr>
          <w:sz w:val="22"/>
        </w:rPr>
        <w:t>t</w:t>
      </w:r>
      <w:r w:rsidR="00891B78" w:rsidRPr="003E4F57">
        <w:rPr>
          <w:sz w:val="22"/>
        </w:rPr>
        <w:t xml:space="preserve"> Year/ Annual Work Plan divided in quarterly time-frames detailing the activities and progress indicators that will guide implementation during the first year of the project. This Work Plan will include the dates of specific field visits, support missions from the UNDP-CO or the Regional Coordinating Unit (RCU) or consultants, as well as time-frames for meetings of the project's decision making structures.  The Report will also include the detailed project budget for the first full year of implementation, prepared on </w:t>
      </w:r>
      <w:r w:rsidR="00891B78" w:rsidRPr="003E4F57">
        <w:rPr>
          <w:sz w:val="22"/>
        </w:rPr>
        <w:lastRenderedPageBreak/>
        <w:t>the basis of the Annual Work Plan, and including any monitoring and evaluation requirements to effectively measure project performance during the targeted 12 months time-frame. The Inception Report will include a</w:t>
      </w:r>
      <w:r w:rsidR="00891B78" w:rsidRPr="003E4F57">
        <w:rPr>
          <w:sz w:val="22"/>
          <w:lang w:val="en-GB"/>
        </w:rPr>
        <w:t xml:space="preserve"> more detailed narrative on the institutional roles, responsibilities, coordinating actions and feedback mechanisms of project related partners.  In addition, a section will be included on </w:t>
      </w:r>
      <w:r w:rsidR="00891B78" w:rsidRPr="003E4F57">
        <w:rPr>
          <w:sz w:val="22"/>
        </w:rPr>
        <w:t xml:space="preserve">progress to date on project establishment and start-up activities and an update of any changed external conditions that may </w:t>
      </w:r>
      <w:r w:rsidR="004310E9" w:rsidRPr="003E4F57">
        <w:rPr>
          <w:sz w:val="22"/>
        </w:rPr>
        <w:t>affect</w:t>
      </w:r>
      <w:r w:rsidR="00891B78" w:rsidRPr="003E4F57">
        <w:rPr>
          <w:sz w:val="22"/>
        </w:rPr>
        <w:t xml:space="preserve"> project implementation. When finalized, the report will be circulated to project counterparts who will be given a period of one calendar month in which to respond with comments or queries.  Prior to this circulation of the IR, the UNDP Country Office and UNDP-GEF’s Regional Coordinating Unit will review the document.</w:t>
      </w:r>
    </w:p>
    <w:p w:rsidR="00A63A4A" w:rsidRPr="00A63A4A" w:rsidRDefault="00A63A4A" w:rsidP="00A63A4A">
      <w:pPr>
        <w:widowControl w:val="0"/>
        <w:tabs>
          <w:tab w:val="left" w:pos="426"/>
        </w:tabs>
        <w:autoSpaceDE w:val="0"/>
        <w:autoSpaceDN w:val="0"/>
        <w:adjustRightInd w:val="0"/>
        <w:jc w:val="both"/>
        <w:rPr>
          <w:sz w:val="22"/>
          <w:szCs w:val="22"/>
          <w:lang w:val="en-GB"/>
        </w:rPr>
      </w:pPr>
    </w:p>
    <w:p w:rsidR="00891B78" w:rsidRPr="00A63A4A" w:rsidRDefault="00A63A4A"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A63A4A">
        <w:rPr>
          <w:sz w:val="22"/>
        </w:rPr>
        <w:t xml:space="preserve">An </w:t>
      </w:r>
      <w:r w:rsidR="00891B78" w:rsidRPr="00A63A4A">
        <w:rPr>
          <w:sz w:val="22"/>
          <w:u w:val="single"/>
        </w:rPr>
        <w:t>Annual Review Report</w:t>
      </w:r>
      <w:r w:rsidR="00891B78" w:rsidRPr="00A63A4A">
        <w:rPr>
          <w:sz w:val="22"/>
        </w:rPr>
        <w:t xml:space="preserve"> shall be prepared by the Project Manager and shared with the </w:t>
      </w:r>
      <w:r w:rsidR="000B3A9C" w:rsidRPr="00A63A4A">
        <w:rPr>
          <w:sz w:val="22"/>
        </w:rPr>
        <w:t>Project Steering Committee</w:t>
      </w:r>
      <w:r w:rsidR="00891B78" w:rsidRPr="00A63A4A">
        <w:rPr>
          <w:sz w:val="22"/>
        </w:rPr>
        <w:t xml:space="preserve">. As a self-assessment by the project management, it does not require a cumbersome preparatory process. As minimum requirement, the Annual Review Report shall consist of the Atlas standard format for the Project Progress Report (PPR) covering the whole year with updated information for each element of the PPR as well as a summary of results achieved against pre-defined annual targets at the project level. As such, it can be readily used to spur dialogue with the </w:t>
      </w:r>
      <w:r w:rsidR="000B3A9C" w:rsidRPr="00A63A4A">
        <w:rPr>
          <w:sz w:val="22"/>
        </w:rPr>
        <w:t>Project Steering Committee</w:t>
      </w:r>
      <w:r w:rsidR="00891B78" w:rsidRPr="00A63A4A">
        <w:rPr>
          <w:sz w:val="22"/>
        </w:rPr>
        <w:t xml:space="preserve"> and partners. An ARR will be prepared on an annual basis prior to the </w:t>
      </w:r>
      <w:r w:rsidR="000B3A9C" w:rsidRPr="00A63A4A">
        <w:rPr>
          <w:sz w:val="22"/>
        </w:rPr>
        <w:t>Project Steering Committee</w:t>
      </w:r>
      <w:r w:rsidR="00891B78" w:rsidRPr="00A63A4A">
        <w:rPr>
          <w:sz w:val="22"/>
        </w:rPr>
        <w:t xml:space="preserve"> meeting to reflect progress achieved in meeting the project's Annual Work Plan and assess performance of the project in contributing to intended outcomes through outputs and partnership work.  The ARR should consist of the following sections: (i) project risks and issues; (ii) project progress against pre-defined indicators and targets and (iii) outcome performance.</w:t>
      </w:r>
    </w:p>
    <w:p w:rsidR="00A63A4A" w:rsidRDefault="00A63A4A" w:rsidP="00A63A4A">
      <w:pPr>
        <w:pStyle w:val="ListParagraph"/>
        <w:rPr>
          <w:sz w:val="22"/>
          <w:szCs w:val="22"/>
          <w:lang w:val="en-GB"/>
        </w:rPr>
      </w:pPr>
    </w:p>
    <w:p w:rsidR="00A63A4A" w:rsidRPr="00A63A4A"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63A4A">
        <w:rPr>
          <w:sz w:val="22"/>
        </w:rPr>
        <w:t xml:space="preserve">The </w:t>
      </w:r>
      <w:r w:rsidRPr="00A63A4A">
        <w:rPr>
          <w:sz w:val="22"/>
          <w:u w:val="single"/>
        </w:rPr>
        <w:t>Project Implementation Review</w:t>
      </w:r>
      <w:r w:rsidRPr="00A63A4A">
        <w:rPr>
          <w:sz w:val="22"/>
        </w:rPr>
        <w:t xml:space="preserve"> (PIR) is an annual monitoring process mandated by the GEF. It has become an essential management and monitoring tool for project managers and offers the main vehicle for extracting lessons from ongoing projects. Once the project has been under implementation for a year, a Project Implementation Report must be completed by the CO together with the project team. T</w:t>
      </w:r>
      <w:r w:rsidR="00377562">
        <w:rPr>
          <w:sz w:val="22"/>
        </w:rPr>
        <w:t xml:space="preserve">he PIR should be </w:t>
      </w:r>
      <w:r w:rsidRPr="00A63A4A">
        <w:rPr>
          <w:sz w:val="22"/>
        </w:rPr>
        <w:t xml:space="preserve">prepared </w:t>
      </w:r>
      <w:r w:rsidR="00EC0C6A">
        <w:rPr>
          <w:sz w:val="22"/>
        </w:rPr>
        <w:t xml:space="preserve">in a participatory manner </w:t>
      </w:r>
      <w:r w:rsidRPr="00A63A4A">
        <w:rPr>
          <w:sz w:val="22"/>
        </w:rPr>
        <w:t>in July and discussed with the CO and the UNDP/GEF Regional Coordination Unit during August with the final submission to the UNDP/GEF Headquarters in the first week of September.</w:t>
      </w:r>
    </w:p>
    <w:p w:rsidR="00A63A4A" w:rsidRDefault="00A63A4A" w:rsidP="00A63A4A">
      <w:pPr>
        <w:pStyle w:val="ListParagraph"/>
        <w:rPr>
          <w:sz w:val="22"/>
        </w:rPr>
      </w:pPr>
    </w:p>
    <w:p w:rsidR="00A63A4A" w:rsidRPr="00A63A4A"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63A4A">
        <w:rPr>
          <w:sz w:val="22"/>
        </w:rPr>
        <w:t xml:space="preserve">  </w:t>
      </w:r>
      <w:r w:rsidRPr="00A63A4A">
        <w:rPr>
          <w:bCs/>
          <w:sz w:val="22"/>
          <w:u w:val="single"/>
          <w:lang w:val="en-GB"/>
        </w:rPr>
        <w:t>Quarterly progress reports</w:t>
      </w:r>
      <w:r w:rsidR="00A63A4A">
        <w:rPr>
          <w:bCs/>
          <w:sz w:val="22"/>
          <w:lang w:val="en-GB"/>
        </w:rPr>
        <w:t xml:space="preserve"> </w:t>
      </w:r>
      <w:r w:rsidR="00EC0C6A">
        <w:rPr>
          <w:bCs/>
          <w:sz w:val="22"/>
          <w:lang w:val="en-GB"/>
        </w:rPr>
        <w:t xml:space="preserve">(QOR) </w:t>
      </w:r>
      <w:r w:rsidR="00A63A4A">
        <w:rPr>
          <w:bCs/>
          <w:sz w:val="22"/>
          <w:lang w:val="en-GB"/>
        </w:rPr>
        <w:t>are s</w:t>
      </w:r>
      <w:r w:rsidRPr="00A63A4A">
        <w:rPr>
          <w:bCs/>
          <w:sz w:val="22"/>
          <w:lang w:val="en-GB"/>
        </w:rPr>
        <w:t>hort reports</w:t>
      </w:r>
      <w:r w:rsidRPr="00A63A4A">
        <w:rPr>
          <w:bCs/>
          <w:i/>
          <w:sz w:val="22"/>
          <w:lang w:val="en-GB"/>
        </w:rPr>
        <w:t xml:space="preserve"> </w:t>
      </w:r>
      <w:r w:rsidRPr="00A63A4A">
        <w:rPr>
          <w:sz w:val="22"/>
          <w:lang w:val="en-GB"/>
        </w:rPr>
        <w:t xml:space="preserve">outlining main updates in project progress </w:t>
      </w:r>
      <w:r w:rsidR="00A63A4A">
        <w:rPr>
          <w:sz w:val="22"/>
          <w:lang w:val="en-GB"/>
        </w:rPr>
        <w:t xml:space="preserve">and </w:t>
      </w:r>
      <w:r w:rsidRPr="00A63A4A">
        <w:rPr>
          <w:sz w:val="22"/>
          <w:lang w:val="en-GB"/>
        </w:rPr>
        <w:t>will be provided quarterly to the local UNDP Country Office and the UNDP-GEF RCU by the project team.</w:t>
      </w:r>
      <w:r w:rsidR="00EC0C6A">
        <w:rPr>
          <w:sz w:val="22"/>
          <w:lang w:val="en-GB"/>
        </w:rPr>
        <w:t xml:space="preserve"> Their timely and regular completion is important, as a compound report with QORs for all projects under implementation is submitted to the GEF Council at the occasion of their meetings.</w:t>
      </w:r>
    </w:p>
    <w:p w:rsidR="00A63A4A" w:rsidRDefault="00A63A4A" w:rsidP="00A63A4A">
      <w:pPr>
        <w:pStyle w:val="ListParagraph"/>
        <w:rPr>
          <w:sz w:val="22"/>
          <w:lang w:val="en-GB"/>
        </w:rPr>
      </w:pPr>
    </w:p>
    <w:p w:rsidR="00891B78" w:rsidRPr="00A63A4A"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63A4A">
        <w:rPr>
          <w:sz w:val="22"/>
          <w:lang w:val="en-GB"/>
        </w:rPr>
        <w:t xml:space="preserve"> A </w:t>
      </w:r>
      <w:r w:rsidRPr="00A63A4A">
        <w:rPr>
          <w:sz w:val="22"/>
          <w:u w:val="single"/>
          <w:lang w:val="en-GB"/>
        </w:rPr>
        <w:t>Combined Delivery Report</w:t>
      </w:r>
      <w:r w:rsidRPr="00A63A4A">
        <w:rPr>
          <w:sz w:val="22"/>
          <w:lang w:val="en-GB"/>
        </w:rPr>
        <w:t xml:space="preserve"> (CDR) summarizing all project expenditures,</w:t>
      </w:r>
      <w:r w:rsidRPr="00A63A4A">
        <w:rPr>
          <w:b/>
          <w:bCs/>
          <w:sz w:val="22"/>
          <w:lang w:val="en-GB"/>
        </w:rPr>
        <w:t xml:space="preserve"> </w:t>
      </w:r>
      <w:r w:rsidRPr="00A63A4A">
        <w:rPr>
          <w:sz w:val="22"/>
          <w:lang w:val="en-GB"/>
        </w:rPr>
        <w:t xml:space="preserve">is mandatory and should be issued quarterly. The Project Manager should send it to the </w:t>
      </w:r>
      <w:r w:rsidR="000B3A9C" w:rsidRPr="00A63A4A">
        <w:rPr>
          <w:sz w:val="22"/>
          <w:lang w:val="en-GB"/>
        </w:rPr>
        <w:t>Project Steering Committee</w:t>
      </w:r>
      <w:r w:rsidRPr="00A63A4A">
        <w:rPr>
          <w:sz w:val="22"/>
          <w:lang w:val="en-GB"/>
        </w:rPr>
        <w:t xml:space="preserve"> for review and the Implementing Partner should certify it. The following logs should be prepared: (i) The Issues Log is used to capture and track the status of all project issues throughout the implementation of the project. It will be the responsibility of the Project Manager to track, capture and assign issues, and to ensure that all project issues are appropriately addressed; (ii) the Risk Log is maintained throughout the project</w:t>
      </w:r>
      <w:r w:rsidR="00F908EE">
        <w:rPr>
          <w:sz w:val="22"/>
          <w:lang w:val="en-GB"/>
        </w:rPr>
        <w:t xml:space="preserve"> duration</w:t>
      </w:r>
      <w:r w:rsidRPr="00A63A4A">
        <w:rPr>
          <w:sz w:val="22"/>
          <w:lang w:val="en-GB"/>
        </w:rPr>
        <w:t xml:space="preserve"> to capture potential risks to the project and associated measures to manage risks. It will be the responsibility of the Project Manager </w:t>
      </w:r>
      <w:r w:rsidR="00F908EE">
        <w:rPr>
          <w:sz w:val="22"/>
          <w:lang w:val="en-GB"/>
        </w:rPr>
        <w:t xml:space="preserve">in collaboration and consultation with the UNDP CO </w:t>
      </w:r>
      <w:r w:rsidRPr="00A63A4A">
        <w:rPr>
          <w:sz w:val="22"/>
          <w:lang w:val="en-GB"/>
        </w:rPr>
        <w:t>to maintain and update the Risk Log, using Atlas; and (iii) the Lessons Learned Log is maintained throughout the project to capture insights and lessons based on good and bad experiences and behaviours. It is the responsibility of the Project Manager to maintain and update the Lessons Learned Log.</w:t>
      </w:r>
    </w:p>
    <w:p w:rsidR="00A63A4A" w:rsidRDefault="00A63A4A" w:rsidP="00A63A4A">
      <w:pPr>
        <w:pStyle w:val="ListParagraph"/>
        <w:rPr>
          <w:sz w:val="22"/>
          <w:szCs w:val="22"/>
          <w:lang w:val="en-GB"/>
        </w:rPr>
      </w:pPr>
    </w:p>
    <w:p w:rsidR="00891B78" w:rsidRPr="00A63A4A"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63A4A">
        <w:rPr>
          <w:sz w:val="22"/>
        </w:rPr>
        <w:t xml:space="preserve">During the last three months of the project the project team will prepare the </w:t>
      </w:r>
      <w:r w:rsidRPr="00A63A4A">
        <w:rPr>
          <w:sz w:val="22"/>
          <w:u w:val="single"/>
        </w:rPr>
        <w:t>Project Terminal Report</w:t>
      </w:r>
      <w:r w:rsidRPr="00A63A4A">
        <w:rPr>
          <w:sz w:val="22"/>
        </w:rPr>
        <w:t>.  This comprehensive report will summarize all activities, achievements and outputs of the Project, lessons learnt, objectives met</w:t>
      </w:r>
      <w:r w:rsidR="00377562">
        <w:rPr>
          <w:sz w:val="22"/>
        </w:rPr>
        <w:t xml:space="preserve"> (</w:t>
      </w:r>
      <w:r w:rsidRPr="00A63A4A">
        <w:rPr>
          <w:sz w:val="22"/>
        </w:rPr>
        <w:t xml:space="preserve">or not </w:t>
      </w:r>
      <w:r w:rsidR="00377562" w:rsidRPr="00A63A4A">
        <w:rPr>
          <w:sz w:val="22"/>
        </w:rPr>
        <w:t>achieved</w:t>
      </w:r>
      <w:r w:rsidR="00377562">
        <w:rPr>
          <w:sz w:val="22"/>
        </w:rPr>
        <w:t>),</w:t>
      </w:r>
      <w:r w:rsidRPr="00A63A4A">
        <w:rPr>
          <w:sz w:val="22"/>
        </w:rPr>
        <w:t xml:space="preserve"> structures and systems implemented, etc. and will be the definitive statement of the Project’s activities during its lifetime.  It will also lay out recommendations for any further steps that may need to be taken to ensure sustainability and replicability of the Project’s activities.</w:t>
      </w:r>
    </w:p>
    <w:p w:rsidR="00A63A4A" w:rsidRDefault="00A63A4A" w:rsidP="00A63A4A">
      <w:pPr>
        <w:pStyle w:val="ListParagraph"/>
        <w:rPr>
          <w:sz w:val="22"/>
          <w:szCs w:val="22"/>
          <w:lang w:val="en-GB"/>
        </w:rPr>
      </w:pPr>
    </w:p>
    <w:p w:rsidR="00891B78" w:rsidRPr="00A63A4A" w:rsidRDefault="00A63A4A"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A63A4A">
        <w:rPr>
          <w:sz w:val="22"/>
        </w:rPr>
        <w:t xml:space="preserve">As and when called for by UNDP, UNDP-GEF or the Implementing Partner, the project team will prepare </w:t>
      </w:r>
      <w:r>
        <w:rPr>
          <w:sz w:val="22"/>
        </w:rPr>
        <w:t>s</w:t>
      </w:r>
      <w:r w:rsidR="00891B78" w:rsidRPr="00A63A4A">
        <w:rPr>
          <w:sz w:val="22"/>
        </w:rPr>
        <w:t xml:space="preserve">pecific </w:t>
      </w:r>
      <w:r w:rsidR="00891B78" w:rsidRPr="00A63A4A">
        <w:rPr>
          <w:sz w:val="22"/>
          <w:u w:val="single"/>
        </w:rPr>
        <w:t>Thematic Reports</w:t>
      </w:r>
      <w:r w:rsidR="00891B78" w:rsidRPr="00A63A4A">
        <w:rPr>
          <w:sz w:val="22"/>
        </w:rPr>
        <w:t>, focusing on specific issues or areas of activity. The request for a Thematic Report will be provided to the project team in written form by UNDP and will clearly state the issue or activities that need to be reported on.  These reports can be used as a form of lessons learnt exercise, specific oversight in key areas, or as troubleshooting exercises to evaluate and overcome obstacles and difficulties encountered.  UNDP is requested to minimize its requests for Thematic Reports, and when such are necessary will allow reasonable timeframes for their preparation by the project team.</w:t>
      </w:r>
    </w:p>
    <w:p w:rsidR="00A63A4A" w:rsidRDefault="00A63A4A" w:rsidP="00A63A4A">
      <w:pPr>
        <w:pStyle w:val="ListParagraph"/>
        <w:rPr>
          <w:sz w:val="22"/>
          <w:szCs w:val="22"/>
          <w:lang w:val="en-GB"/>
        </w:rPr>
      </w:pPr>
    </w:p>
    <w:p w:rsidR="00A63A4A" w:rsidRPr="00A63A4A" w:rsidRDefault="00A63A4A"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A63A4A">
        <w:rPr>
          <w:sz w:val="22"/>
          <w:u w:val="single"/>
        </w:rPr>
        <w:t>Technical Reports</w:t>
      </w:r>
      <w:r w:rsidR="00891B78" w:rsidRPr="00A63A4A">
        <w:rPr>
          <w:sz w:val="22"/>
        </w:rPr>
        <w:t xml:space="preserve"> are detailed documents covering specific areas of analysis or scientific specializations within the overall project.  As part of the Inception Report, the project team will prepare a draft Reports List, detailing the technical reports that are expected to be prepared on key areas of activity during the course of the Project, and tentative due dates.  Where necessary this Reports List will be revised and updated, and included in subsequent APRs.  Technical Reports may also be prepared by external consultants and should be comprehensive, specialized analyses of clearly defined areas of research within the framework of the project and its sites. These technical reports will represent, as appropriate, the project's substantive contribution to specific areas, and will be used in efforts to disseminate relevant information and best practices at local, national and international levels.</w:t>
      </w:r>
    </w:p>
    <w:p w:rsidR="00A63A4A" w:rsidRDefault="00A63A4A" w:rsidP="00A63A4A">
      <w:pPr>
        <w:pStyle w:val="ListParagraph"/>
        <w:rPr>
          <w:sz w:val="22"/>
        </w:rPr>
      </w:pPr>
    </w:p>
    <w:p w:rsidR="00891B78" w:rsidRPr="00A5492F" w:rsidRDefault="00891B78"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63A4A">
        <w:rPr>
          <w:sz w:val="22"/>
        </w:rPr>
        <w:t xml:space="preserve"> </w:t>
      </w:r>
      <w:r w:rsidRPr="00A63A4A">
        <w:rPr>
          <w:sz w:val="22"/>
          <w:u w:val="single"/>
        </w:rPr>
        <w:t>Project Publications</w:t>
      </w:r>
      <w:r w:rsidRPr="00A63A4A">
        <w:rPr>
          <w:sz w:val="22"/>
        </w:rPr>
        <w:t xml:space="preserve"> will form a key method of crystallizing and disseminating the results and achievements of the Project.  These publications may be scientific or informational texts on the activities and achievements of the Project, in the form of journal articles, multimedia publications, etc.  These publications can be based on Technical Reports, depending upon the relevance, scientific worth, etc. of these Reports, or may be summaries or compilations of a series of Technical Reports and other research.  The project team will determine if any of the Technical Reports merit formal publication, and will also (in consultation with UNDP, the government and other relevant stakeholder groups) plan and produce these Publications in a consistent and recognizable format. Project resources will need to be defined and allocated for these activities as appropriate and in a manner commensurate with the project's budget.</w:t>
      </w:r>
    </w:p>
    <w:p w:rsidR="00A5492F" w:rsidRDefault="00A5492F" w:rsidP="00A5492F">
      <w:pPr>
        <w:pStyle w:val="ListParagraph"/>
        <w:rPr>
          <w:sz w:val="22"/>
          <w:szCs w:val="22"/>
          <w:lang w:val="en-GB"/>
        </w:rPr>
      </w:pPr>
    </w:p>
    <w:p w:rsidR="00A5492F" w:rsidRPr="008B66F8" w:rsidRDefault="00A5492F" w:rsidP="00A5492F">
      <w:pPr>
        <w:pStyle w:val="Heading3"/>
        <w:rPr>
          <w:lang w:val="en-GB"/>
        </w:rPr>
      </w:pPr>
      <w:bookmarkStart w:id="60" w:name="_Toc221730676"/>
      <w:bookmarkStart w:id="61" w:name="_Toc244444748"/>
      <w:r w:rsidRPr="008B66F8">
        <w:rPr>
          <w:lang w:val="en-GB"/>
        </w:rPr>
        <w:t>Independent Evaluations</w:t>
      </w:r>
      <w:bookmarkEnd w:id="60"/>
      <w:r w:rsidRPr="008B66F8">
        <w:rPr>
          <w:lang w:val="en-GB"/>
        </w:rPr>
        <w:t>, Audits and financial reporting</w:t>
      </w:r>
      <w:bookmarkEnd w:id="61"/>
    </w:p>
    <w:p w:rsidR="00A5492F" w:rsidRPr="00A5492F" w:rsidRDefault="00A5492F" w:rsidP="00A5492F">
      <w:pPr>
        <w:widowControl w:val="0"/>
        <w:tabs>
          <w:tab w:val="left" w:pos="426"/>
        </w:tabs>
        <w:autoSpaceDE w:val="0"/>
        <w:autoSpaceDN w:val="0"/>
        <w:adjustRightInd w:val="0"/>
        <w:jc w:val="both"/>
        <w:rPr>
          <w:sz w:val="22"/>
          <w:szCs w:val="22"/>
          <w:lang w:val="en-GB"/>
        </w:rPr>
      </w:pPr>
    </w:p>
    <w:p w:rsidR="00891B78" w:rsidRPr="00A5492F" w:rsidRDefault="00A5492F"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A5492F">
        <w:rPr>
          <w:sz w:val="22"/>
        </w:rPr>
        <w:t xml:space="preserve">The project will be subjected to at least two independent external evaluations as follows: An independent </w:t>
      </w:r>
      <w:r w:rsidR="00891B78" w:rsidRPr="00A5492F">
        <w:rPr>
          <w:sz w:val="22"/>
          <w:u w:val="single"/>
        </w:rPr>
        <w:t>Mid-Term Evaluation</w:t>
      </w:r>
      <w:r w:rsidR="00891B78" w:rsidRPr="00A5492F">
        <w:rPr>
          <w:sz w:val="22"/>
        </w:rPr>
        <w:t xml:space="preserve"> will be undertaken at exactly the mid-point of the project lifetime. The Mid-Term Evaluation will determine progress being made towards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UNDP-GEF Regional Coordinating Unit.</w:t>
      </w:r>
    </w:p>
    <w:p w:rsidR="00A5492F" w:rsidRPr="00A5492F" w:rsidRDefault="00A5492F" w:rsidP="00A5492F">
      <w:pPr>
        <w:widowControl w:val="0"/>
        <w:tabs>
          <w:tab w:val="left" w:pos="426"/>
        </w:tabs>
        <w:autoSpaceDE w:val="0"/>
        <w:autoSpaceDN w:val="0"/>
        <w:adjustRightInd w:val="0"/>
        <w:jc w:val="both"/>
        <w:rPr>
          <w:sz w:val="22"/>
          <w:szCs w:val="22"/>
          <w:lang w:val="en-GB"/>
        </w:rPr>
      </w:pPr>
    </w:p>
    <w:p w:rsidR="00891B78" w:rsidRPr="00A5492F" w:rsidRDefault="00A5492F"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A5492F">
        <w:rPr>
          <w:sz w:val="22"/>
        </w:rPr>
        <w:t xml:space="preserve">An independent </w:t>
      </w:r>
      <w:r w:rsidR="00891B78" w:rsidRPr="00A5492F">
        <w:rPr>
          <w:sz w:val="22"/>
          <w:u w:val="single"/>
        </w:rPr>
        <w:t>Final Evaluation</w:t>
      </w:r>
      <w:r w:rsidR="00891B78" w:rsidRPr="00A5492F">
        <w:rPr>
          <w:sz w:val="22"/>
        </w:rPr>
        <w:t xml:space="preserve"> will take place three months prior to the terminal </w:t>
      </w:r>
      <w:r w:rsidR="000B3A9C" w:rsidRPr="00A5492F">
        <w:rPr>
          <w:sz w:val="22"/>
        </w:rPr>
        <w:t>Project Steering Committee</w:t>
      </w:r>
      <w:r w:rsidR="00891B78" w:rsidRPr="00A5492F">
        <w:rPr>
          <w:sz w:val="22"/>
        </w:rPr>
        <w:t xml:space="preserve"> meeting, and will focus on the same issues as the mid-term evaluation.  The final evaluation will also look at impact and sustainability of results, including the contribution to capacity development and the achievement of global environmental goals.  The Final Evaluation should also provide recommendations for follow-up activities. The Terms of Reference for this evaluation will be prepared by the UNDP CO based on guidance from the UNDP-GEF Regional Coordinating Unit.</w:t>
      </w:r>
    </w:p>
    <w:p w:rsidR="00A5492F" w:rsidRDefault="00A5492F" w:rsidP="00A5492F">
      <w:pPr>
        <w:pStyle w:val="ListParagraph"/>
        <w:rPr>
          <w:sz w:val="22"/>
          <w:szCs w:val="22"/>
          <w:lang w:val="en-GB"/>
        </w:rPr>
      </w:pPr>
    </w:p>
    <w:p w:rsidR="00A5492F" w:rsidRDefault="00A5492F" w:rsidP="00A5492F">
      <w:pPr>
        <w:pStyle w:val="Heading3"/>
      </w:pPr>
      <w:bookmarkStart w:id="62" w:name="_Toc244444749"/>
      <w:r w:rsidRPr="00402338">
        <w:lastRenderedPageBreak/>
        <w:t>Learning and knowledge sharing</w:t>
      </w:r>
      <w:bookmarkEnd w:id="62"/>
    </w:p>
    <w:p w:rsidR="00A5492F" w:rsidRDefault="00A5492F" w:rsidP="00A5492F">
      <w:pPr>
        <w:pStyle w:val="ListParagraph"/>
        <w:rPr>
          <w:sz w:val="22"/>
          <w:szCs w:val="22"/>
          <w:lang w:val="en-GB"/>
        </w:rPr>
      </w:pPr>
    </w:p>
    <w:p w:rsidR="00891B78" w:rsidRPr="00A5492F" w:rsidRDefault="00A5492F"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rPr>
        <w:t xml:space="preserve"> </w:t>
      </w:r>
      <w:r w:rsidR="00891B78" w:rsidRPr="00A5492F">
        <w:rPr>
          <w:sz w:val="22"/>
        </w:rPr>
        <w:t>Results from the project will be disseminated within and beyond the project intervention zone through a number of existing information sharing networks and forums.  In addition, the project will participate, as relevant and appropriate, in UNDP/GEF sponsored networks, organized for Senior Personnel working on projects that share common characteristics. UNDP/GEF Regional Unit has established an electronic platform for sharing lessons between the project coordinators.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Identify</w:t>
      </w:r>
      <w:r>
        <w:rPr>
          <w:sz w:val="22"/>
        </w:rPr>
        <w:t>ing</w:t>
      </w:r>
      <w:r w:rsidR="00891B78" w:rsidRPr="00A5492F">
        <w:rPr>
          <w:sz w:val="22"/>
        </w:rPr>
        <w:t xml:space="preserve"> and anal</w:t>
      </w:r>
      <w:r>
        <w:rPr>
          <w:sz w:val="22"/>
        </w:rPr>
        <w:t>yzing lessons learned is an on</w:t>
      </w:r>
      <w:r w:rsidR="00891B78" w:rsidRPr="00A5492F">
        <w:rPr>
          <w:sz w:val="22"/>
        </w:rPr>
        <w:t xml:space="preserve">going process, and the need to communicate such lessons as one of the project's central contributions is a requirement to be delivered not less frequently than once every 12 months. UNDP/GEF shall provide a format and assist the project team in categorizing, documenting and reporting on lessons learned. </w:t>
      </w:r>
    </w:p>
    <w:p w:rsidR="00A5492F" w:rsidRPr="00A5492F" w:rsidRDefault="00A5492F" w:rsidP="00A5492F">
      <w:pPr>
        <w:widowControl w:val="0"/>
        <w:tabs>
          <w:tab w:val="left" w:pos="426"/>
        </w:tabs>
        <w:autoSpaceDE w:val="0"/>
        <w:autoSpaceDN w:val="0"/>
        <w:adjustRightInd w:val="0"/>
        <w:jc w:val="both"/>
        <w:rPr>
          <w:sz w:val="22"/>
          <w:szCs w:val="22"/>
          <w:lang w:val="en-GB"/>
        </w:rPr>
      </w:pPr>
    </w:p>
    <w:p w:rsidR="00A5492F" w:rsidRDefault="00A5492F" w:rsidP="00A5492F">
      <w:pPr>
        <w:pStyle w:val="Heading3"/>
      </w:pPr>
      <w:bookmarkStart w:id="63" w:name="_Toc244444750"/>
      <w:r>
        <w:t>Audit Clause</w:t>
      </w:r>
      <w:bookmarkEnd w:id="63"/>
    </w:p>
    <w:p w:rsidR="00A5492F" w:rsidRDefault="00A5492F" w:rsidP="00A5492F">
      <w:pPr>
        <w:pStyle w:val="ListParagraph"/>
        <w:rPr>
          <w:sz w:val="22"/>
          <w:szCs w:val="22"/>
          <w:lang w:val="en-GB"/>
        </w:rPr>
      </w:pPr>
    </w:p>
    <w:p w:rsidR="00891B78" w:rsidRPr="00A5492F" w:rsidRDefault="00A5492F" w:rsidP="00A3435F">
      <w:pPr>
        <w:widowControl w:val="0"/>
        <w:numPr>
          <w:ilvl w:val="0"/>
          <w:numId w:val="15"/>
        </w:numPr>
        <w:tabs>
          <w:tab w:val="left" w:pos="426"/>
        </w:tabs>
        <w:autoSpaceDE w:val="0"/>
        <w:autoSpaceDN w:val="0"/>
        <w:adjustRightInd w:val="0"/>
        <w:ind w:left="0" w:firstLine="0"/>
        <w:jc w:val="both"/>
        <w:rPr>
          <w:sz w:val="22"/>
          <w:szCs w:val="22"/>
          <w:lang w:val="en-GB"/>
        </w:rPr>
      </w:pPr>
      <w:r>
        <w:rPr>
          <w:sz w:val="22"/>
          <w:szCs w:val="22"/>
          <w:lang w:val="en-GB"/>
        </w:rPr>
        <w:t xml:space="preserve"> </w:t>
      </w:r>
      <w:r>
        <w:rPr>
          <w:sz w:val="22"/>
        </w:rPr>
        <w:t>The Government of Mauritius</w:t>
      </w:r>
      <w:r w:rsidR="00891B78" w:rsidRPr="00A5492F">
        <w:rPr>
          <w:sz w:val="22"/>
        </w:rPr>
        <w:t xml:space="preserve"> will provide the Resident Representative with certified periodic financial statements and an annual audit of the financial statements relating to the status of UNDP (including GEF) funds according to the established procedures set out in the Pro</w:t>
      </w:r>
      <w:r>
        <w:rPr>
          <w:sz w:val="22"/>
        </w:rPr>
        <w:t xml:space="preserve">gramming and Finance manuals.  </w:t>
      </w:r>
      <w:r w:rsidR="00891B78" w:rsidRPr="00A5492F">
        <w:rPr>
          <w:sz w:val="22"/>
        </w:rPr>
        <w:t>The Audit will be conducted according to UNDP financial regulations, rules and audit policies by the legally recognized auditor of the Government</w:t>
      </w:r>
      <w:r>
        <w:rPr>
          <w:sz w:val="22"/>
        </w:rPr>
        <w:t xml:space="preserve"> of Mauritius</w:t>
      </w:r>
      <w:r w:rsidR="00891B78" w:rsidRPr="00A5492F">
        <w:rPr>
          <w:sz w:val="22"/>
        </w:rPr>
        <w:t>, or by a commercial auditor engaged by the Government.</w:t>
      </w:r>
    </w:p>
    <w:p w:rsidR="00084809" w:rsidRPr="004833EC" w:rsidRDefault="00084809" w:rsidP="008A48F8">
      <w:pPr>
        <w:pStyle w:val="NumberedParas"/>
        <w:numPr>
          <w:ilvl w:val="0"/>
          <w:numId w:val="0"/>
        </w:numPr>
        <w:rPr>
          <w:noProof w:val="0"/>
          <w:sz w:val="22"/>
          <w:lang w:val="en-GB"/>
        </w:rPr>
      </w:pPr>
    </w:p>
    <w:p w:rsidR="000A15E6" w:rsidRDefault="003A16ED" w:rsidP="00B27271">
      <w:pPr>
        <w:pStyle w:val="Caption"/>
        <w:rPr>
          <w:lang w:val="en-GB"/>
        </w:rPr>
      </w:pPr>
      <w:bookmarkStart w:id="64" w:name="_Toc233622104"/>
      <w:r w:rsidRPr="008B66F8">
        <w:rPr>
          <w:lang w:val="en-GB"/>
        </w:rPr>
        <w:t>Table</w:t>
      </w:r>
      <w:r w:rsidR="005975D3">
        <w:rPr>
          <w:lang w:val="en-GB"/>
        </w:rPr>
        <w:t xml:space="preserve"> 9:</w:t>
      </w:r>
      <w:r w:rsidRPr="008B66F8">
        <w:rPr>
          <w:lang w:val="en-GB"/>
        </w:rPr>
        <w:t xml:space="preserve"> M&amp;E Activities, Responsibilities, Budget and Time Frame</w:t>
      </w:r>
      <w:bookmarkEnd w:id="64"/>
    </w:p>
    <w:p w:rsidR="00A5492F" w:rsidRPr="00A5492F" w:rsidRDefault="00A5492F" w:rsidP="00A5492F">
      <w:pPr>
        <w:rPr>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4"/>
        <w:gridCol w:w="2436"/>
        <w:gridCol w:w="2699"/>
        <w:gridCol w:w="2410"/>
      </w:tblGrid>
      <w:tr w:rsidR="00813BC9" w:rsidRPr="00B32F05" w:rsidTr="00B32F05">
        <w:trPr>
          <w:tblHeader/>
        </w:trPr>
        <w:tc>
          <w:tcPr>
            <w:tcW w:w="2344" w:type="dxa"/>
            <w:shd w:val="clear" w:color="auto" w:fill="595959"/>
          </w:tcPr>
          <w:p w:rsidR="00813BC9" w:rsidRPr="00B32F05" w:rsidRDefault="00813BC9" w:rsidP="00B27271">
            <w:pPr>
              <w:keepNext/>
              <w:ind w:right="1008"/>
              <w:rPr>
                <w:color w:val="FFFFFF"/>
                <w:sz w:val="22"/>
                <w:szCs w:val="22"/>
                <w:lang w:val="en-GB"/>
              </w:rPr>
            </w:pPr>
            <w:r w:rsidRPr="00B32F05">
              <w:rPr>
                <w:b/>
                <w:color w:val="FFFFFF"/>
                <w:sz w:val="22"/>
                <w:szCs w:val="22"/>
                <w:lang w:val="en-GB"/>
              </w:rPr>
              <w:t>Type of M&amp;E activity</w:t>
            </w:r>
          </w:p>
        </w:tc>
        <w:tc>
          <w:tcPr>
            <w:tcW w:w="2436" w:type="dxa"/>
            <w:shd w:val="clear" w:color="auto" w:fill="595959"/>
          </w:tcPr>
          <w:p w:rsidR="00813BC9" w:rsidRPr="00B32F05" w:rsidRDefault="00813BC9" w:rsidP="00B27271">
            <w:pPr>
              <w:keepNext/>
              <w:ind w:right="1008"/>
              <w:rPr>
                <w:color w:val="FFFFFF"/>
                <w:sz w:val="22"/>
                <w:szCs w:val="22"/>
                <w:lang w:val="en-GB"/>
              </w:rPr>
            </w:pPr>
            <w:r w:rsidRPr="00B32F05">
              <w:rPr>
                <w:b/>
                <w:color w:val="FFFFFF"/>
                <w:sz w:val="22"/>
                <w:szCs w:val="22"/>
                <w:lang w:val="en-GB"/>
              </w:rPr>
              <w:t>Responsible Parties</w:t>
            </w:r>
          </w:p>
        </w:tc>
        <w:tc>
          <w:tcPr>
            <w:tcW w:w="2699" w:type="dxa"/>
            <w:shd w:val="clear" w:color="auto" w:fill="595959"/>
          </w:tcPr>
          <w:p w:rsidR="00813BC9" w:rsidRPr="00B32F05" w:rsidRDefault="00813BC9" w:rsidP="00B27271">
            <w:pPr>
              <w:keepNext/>
              <w:rPr>
                <w:b/>
                <w:color w:val="FFFFFF"/>
                <w:sz w:val="22"/>
                <w:szCs w:val="22"/>
                <w:lang w:val="en-GB"/>
              </w:rPr>
            </w:pPr>
            <w:r w:rsidRPr="00B32F05">
              <w:rPr>
                <w:b/>
                <w:color w:val="FFFFFF"/>
                <w:sz w:val="22"/>
                <w:szCs w:val="22"/>
                <w:lang w:val="en-GB"/>
              </w:rPr>
              <w:t xml:space="preserve">Budget </w:t>
            </w:r>
            <w:r w:rsidR="005975D3" w:rsidRPr="00B32F05">
              <w:rPr>
                <w:b/>
                <w:color w:val="FFFFFF"/>
                <w:sz w:val="22"/>
                <w:szCs w:val="22"/>
                <w:lang w:val="en-GB"/>
              </w:rPr>
              <w:t>(</w:t>
            </w:r>
            <w:r w:rsidRPr="00B32F05">
              <w:rPr>
                <w:b/>
                <w:color w:val="FFFFFF"/>
                <w:sz w:val="22"/>
                <w:szCs w:val="22"/>
                <w:lang w:val="en-GB"/>
              </w:rPr>
              <w:t>US$</w:t>
            </w:r>
            <w:r w:rsidR="005975D3" w:rsidRPr="00B32F05">
              <w:rPr>
                <w:b/>
                <w:color w:val="FFFFFF"/>
                <w:sz w:val="22"/>
                <w:szCs w:val="22"/>
                <w:lang w:val="en-GB"/>
              </w:rPr>
              <w:t>)</w:t>
            </w:r>
          </w:p>
          <w:p w:rsidR="00813BC9" w:rsidRPr="00B32F05" w:rsidRDefault="00813BC9" w:rsidP="00B27271">
            <w:pPr>
              <w:keepNext/>
              <w:ind w:right="26"/>
              <w:rPr>
                <w:color w:val="FFFFFF"/>
                <w:sz w:val="20"/>
                <w:szCs w:val="20"/>
                <w:lang w:val="en-GB"/>
              </w:rPr>
            </w:pPr>
          </w:p>
        </w:tc>
        <w:tc>
          <w:tcPr>
            <w:tcW w:w="2410" w:type="dxa"/>
            <w:shd w:val="clear" w:color="auto" w:fill="595959"/>
          </w:tcPr>
          <w:p w:rsidR="00813BC9" w:rsidRPr="00B32F05" w:rsidRDefault="00813BC9" w:rsidP="00B27271">
            <w:pPr>
              <w:keepNext/>
              <w:ind w:right="1008"/>
              <w:rPr>
                <w:color w:val="FFFFFF"/>
                <w:sz w:val="22"/>
                <w:szCs w:val="22"/>
                <w:lang w:val="en-GB"/>
              </w:rPr>
            </w:pPr>
            <w:r w:rsidRPr="00B32F05">
              <w:rPr>
                <w:b/>
                <w:color w:val="FFFFFF"/>
                <w:sz w:val="22"/>
                <w:szCs w:val="22"/>
                <w:lang w:val="en-GB"/>
              </w:rPr>
              <w:t>Time frame</w:t>
            </w:r>
          </w:p>
        </w:tc>
      </w:tr>
      <w:tr w:rsidR="00402338" w:rsidRPr="005975D3" w:rsidTr="005975D3">
        <w:tc>
          <w:tcPr>
            <w:tcW w:w="2344" w:type="dxa"/>
            <w:vAlign w:val="center"/>
          </w:tcPr>
          <w:p w:rsidR="00402338" w:rsidRPr="005975D3" w:rsidRDefault="00402338" w:rsidP="00402338">
            <w:pPr>
              <w:rPr>
                <w:sz w:val="20"/>
                <w:szCs w:val="20"/>
              </w:rPr>
            </w:pPr>
            <w:r w:rsidRPr="005975D3">
              <w:rPr>
                <w:sz w:val="20"/>
                <w:szCs w:val="20"/>
              </w:rPr>
              <w:t xml:space="preserve">Inception Workshop </w:t>
            </w:r>
          </w:p>
        </w:tc>
        <w:tc>
          <w:tcPr>
            <w:tcW w:w="2436" w:type="dxa"/>
            <w:vAlign w:val="center"/>
          </w:tcPr>
          <w:p w:rsidR="00402338" w:rsidRPr="005975D3" w:rsidRDefault="00402338" w:rsidP="00402338">
            <w:pPr>
              <w:rPr>
                <w:sz w:val="20"/>
                <w:szCs w:val="20"/>
              </w:rPr>
            </w:pPr>
            <w:r w:rsidRPr="005975D3">
              <w:rPr>
                <w:sz w:val="20"/>
                <w:szCs w:val="20"/>
              </w:rPr>
              <w:t>Project Coordinator</w:t>
            </w:r>
          </w:p>
          <w:p w:rsidR="00402338" w:rsidRPr="005975D3" w:rsidRDefault="00402338" w:rsidP="00402338">
            <w:pPr>
              <w:rPr>
                <w:sz w:val="20"/>
                <w:szCs w:val="20"/>
              </w:rPr>
            </w:pPr>
            <w:r w:rsidRPr="005975D3">
              <w:rPr>
                <w:sz w:val="20"/>
                <w:szCs w:val="20"/>
              </w:rPr>
              <w:t>UNDP CO</w:t>
            </w:r>
          </w:p>
          <w:p w:rsidR="00402338" w:rsidRPr="005975D3" w:rsidRDefault="00402338" w:rsidP="00402338">
            <w:pPr>
              <w:rPr>
                <w:sz w:val="20"/>
                <w:szCs w:val="20"/>
              </w:rPr>
            </w:pPr>
            <w:r w:rsidRPr="005975D3">
              <w:rPr>
                <w:sz w:val="20"/>
                <w:szCs w:val="20"/>
              </w:rPr>
              <w:t xml:space="preserve">UNDP GEF </w:t>
            </w:r>
          </w:p>
        </w:tc>
        <w:tc>
          <w:tcPr>
            <w:tcW w:w="2699" w:type="dxa"/>
            <w:vAlign w:val="center"/>
          </w:tcPr>
          <w:p w:rsidR="00402338" w:rsidRPr="005975D3" w:rsidRDefault="005975D3" w:rsidP="00402338">
            <w:pPr>
              <w:rPr>
                <w:sz w:val="20"/>
                <w:szCs w:val="20"/>
              </w:rPr>
            </w:pPr>
            <w:r>
              <w:rPr>
                <w:sz w:val="20"/>
                <w:szCs w:val="20"/>
              </w:rPr>
              <w:t xml:space="preserve">Cost: </w:t>
            </w:r>
            <w:r w:rsidR="00402338" w:rsidRPr="005975D3">
              <w:rPr>
                <w:sz w:val="20"/>
                <w:szCs w:val="20"/>
              </w:rPr>
              <w:t>10,000</w:t>
            </w:r>
          </w:p>
        </w:tc>
        <w:tc>
          <w:tcPr>
            <w:tcW w:w="2410" w:type="dxa"/>
          </w:tcPr>
          <w:p w:rsidR="00402338" w:rsidRPr="005975D3" w:rsidRDefault="00402338" w:rsidP="00402338">
            <w:pPr>
              <w:rPr>
                <w:sz w:val="20"/>
                <w:szCs w:val="20"/>
              </w:rPr>
            </w:pPr>
            <w:r w:rsidRPr="005975D3">
              <w:rPr>
                <w:sz w:val="20"/>
                <w:szCs w:val="20"/>
              </w:rPr>
              <w:t xml:space="preserve">Within first two months of project start up </w:t>
            </w:r>
          </w:p>
        </w:tc>
      </w:tr>
      <w:tr w:rsidR="00402338" w:rsidRPr="005975D3" w:rsidTr="005975D3">
        <w:tc>
          <w:tcPr>
            <w:tcW w:w="2344" w:type="dxa"/>
            <w:vAlign w:val="center"/>
          </w:tcPr>
          <w:p w:rsidR="00402338" w:rsidRPr="005975D3" w:rsidRDefault="00402338" w:rsidP="00402338">
            <w:pPr>
              <w:rPr>
                <w:sz w:val="20"/>
                <w:szCs w:val="20"/>
              </w:rPr>
            </w:pPr>
            <w:r w:rsidRPr="005975D3">
              <w:rPr>
                <w:sz w:val="20"/>
                <w:szCs w:val="20"/>
              </w:rPr>
              <w:t>Inception Report</w:t>
            </w:r>
          </w:p>
        </w:tc>
        <w:tc>
          <w:tcPr>
            <w:tcW w:w="2436" w:type="dxa"/>
            <w:vAlign w:val="center"/>
          </w:tcPr>
          <w:p w:rsidR="00402338" w:rsidRPr="005975D3" w:rsidRDefault="00402338" w:rsidP="00402338">
            <w:pPr>
              <w:rPr>
                <w:sz w:val="20"/>
                <w:szCs w:val="20"/>
              </w:rPr>
            </w:pPr>
            <w:r w:rsidRPr="005975D3">
              <w:rPr>
                <w:sz w:val="20"/>
                <w:szCs w:val="20"/>
              </w:rPr>
              <w:t>Project Team</w:t>
            </w:r>
          </w:p>
          <w:p w:rsidR="00402338" w:rsidRPr="005975D3" w:rsidRDefault="00402338" w:rsidP="00402338">
            <w:pPr>
              <w:rPr>
                <w:sz w:val="20"/>
                <w:szCs w:val="20"/>
              </w:rPr>
            </w:pPr>
            <w:r w:rsidRPr="005975D3">
              <w:rPr>
                <w:sz w:val="20"/>
                <w:szCs w:val="20"/>
              </w:rPr>
              <w:t>UNDP CO</w:t>
            </w:r>
          </w:p>
        </w:tc>
        <w:tc>
          <w:tcPr>
            <w:tcW w:w="2699" w:type="dxa"/>
            <w:vAlign w:val="center"/>
          </w:tcPr>
          <w:p w:rsidR="00402338" w:rsidRPr="005975D3" w:rsidRDefault="00402338" w:rsidP="00402338">
            <w:pPr>
              <w:rPr>
                <w:sz w:val="20"/>
                <w:szCs w:val="20"/>
              </w:rPr>
            </w:pPr>
            <w:r w:rsidRPr="005975D3">
              <w:rPr>
                <w:sz w:val="20"/>
                <w:szCs w:val="20"/>
              </w:rPr>
              <w:t xml:space="preserve">None </w:t>
            </w:r>
          </w:p>
        </w:tc>
        <w:tc>
          <w:tcPr>
            <w:tcW w:w="2410" w:type="dxa"/>
          </w:tcPr>
          <w:p w:rsidR="00402338" w:rsidRPr="005975D3" w:rsidRDefault="00402338" w:rsidP="00402338">
            <w:pPr>
              <w:rPr>
                <w:sz w:val="20"/>
                <w:szCs w:val="20"/>
              </w:rPr>
            </w:pPr>
            <w:r w:rsidRPr="005975D3">
              <w:rPr>
                <w:sz w:val="20"/>
                <w:szCs w:val="20"/>
              </w:rPr>
              <w:t>Immediately following IW</w:t>
            </w:r>
          </w:p>
        </w:tc>
      </w:tr>
      <w:tr w:rsidR="00402338" w:rsidRPr="005975D3" w:rsidTr="005975D3">
        <w:tc>
          <w:tcPr>
            <w:tcW w:w="2344" w:type="dxa"/>
          </w:tcPr>
          <w:p w:rsidR="00402338" w:rsidRPr="005975D3" w:rsidRDefault="00402338" w:rsidP="00402338">
            <w:pPr>
              <w:rPr>
                <w:sz w:val="20"/>
                <w:szCs w:val="20"/>
              </w:rPr>
            </w:pPr>
            <w:r w:rsidRPr="005975D3">
              <w:rPr>
                <w:sz w:val="20"/>
                <w:szCs w:val="20"/>
              </w:rPr>
              <w:t xml:space="preserve">Measurement of Means of Verification for Project Purpose Indicators </w:t>
            </w:r>
          </w:p>
        </w:tc>
        <w:tc>
          <w:tcPr>
            <w:tcW w:w="2436" w:type="dxa"/>
          </w:tcPr>
          <w:p w:rsidR="00402338" w:rsidRPr="005975D3" w:rsidRDefault="00402338" w:rsidP="00402338">
            <w:pPr>
              <w:rPr>
                <w:sz w:val="20"/>
                <w:szCs w:val="20"/>
              </w:rPr>
            </w:pPr>
            <w:r w:rsidRPr="005975D3">
              <w:rPr>
                <w:sz w:val="20"/>
                <w:szCs w:val="20"/>
              </w:rPr>
              <w:t>Project Manager will oversee the hiring of specific studies and institutions, and delegate responsibilities to relevant team members</w:t>
            </w:r>
          </w:p>
        </w:tc>
        <w:tc>
          <w:tcPr>
            <w:tcW w:w="2699" w:type="dxa"/>
          </w:tcPr>
          <w:p w:rsidR="005975D3" w:rsidRDefault="00402338" w:rsidP="00402338">
            <w:pPr>
              <w:rPr>
                <w:sz w:val="20"/>
                <w:szCs w:val="20"/>
              </w:rPr>
            </w:pPr>
            <w:r w:rsidRPr="005975D3">
              <w:rPr>
                <w:sz w:val="20"/>
                <w:szCs w:val="20"/>
              </w:rPr>
              <w:t>Indicative cost: 15,000</w:t>
            </w:r>
            <w:r w:rsidR="005975D3" w:rsidRPr="005975D3">
              <w:rPr>
                <w:sz w:val="20"/>
                <w:szCs w:val="20"/>
              </w:rPr>
              <w:t xml:space="preserve"> </w:t>
            </w:r>
          </w:p>
          <w:p w:rsidR="005975D3" w:rsidRDefault="005975D3" w:rsidP="00402338">
            <w:pPr>
              <w:rPr>
                <w:sz w:val="20"/>
                <w:szCs w:val="20"/>
              </w:rPr>
            </w:pPr>
          </w:p>
          <w:p w:rsidR="00402338" w:rsidRPr="005975D3" w:rsidRDefault="005975D3" w:rsidP="00402338">
            <w:pPr>
              <w:rPr>
                <w:sz w:val="20"/>
                <w:szCs w:val="20"/>
              </w:rPr>
            </w:pPr>
            <w:r>
              <w:rPr>
                <w:sz w:val="20"/>
                <w:szCs w:val="20"/>
              </w:rPr>
              <w:t>Cost t</w:t>
            </w:r>
            <w:r w:rsidRPr="005975D3">
              <w:rPr>
                <w:sz w:val="20"/>
                <w:szCs w:val="20"/>
              </w:rPr>
              <w:t>o be finalized in Inception Phase and Workshop</w:t>
            </w:r>
            <w:r w:rsidR="00402338" w:rsidRPr="005975D3">
              <w:rPr>
                <w:sz w:val="20"/>
                <w:szCs w:val="20"/>
              </w:rPr>
              <w:t>.</w:t>
            </w:r>
          </w:p>
        </w:tc>
        <w:tc>
          <w:tcPr>
            <w:tcW w:w="2410" w:type="dxa"/>
          </w:tcPr>
          <w:p w:rsidR="00402338" w:rsidRPr="005975D3" w:rsidRDefault="00402338" w:rsidP="00402338">
            <w:pPr>
              <w:rPr>
                <w:sz w:val="20"/>
                <w:szCs w:val="20"/>
              </w:rPr>
            </w:pPr>
            <w:r w:rsidRPr="005975D3">
              <w:rPr>
                <w:sz w:val="20"/>
                <w:szCs w:val="20"/>
              </w:rPr>
              <w:t>Start, mid and end of project</w:t>
            </w:r>
          </w:p>
        </w:tc>
      </w:tr>
      <w:tr w:rsidR="00402338" w:rsidRPr="005975D3" w:rsidTr="005975D3">
        <w:tc>
          <w:tcPr>
            <w:tcW w:w="2344" w:type="dxa"/>
          </w:tcPr>
          <w:p w:rsidR="00402338" w:rsidRPr="005975D3" w:rsidRDefault="00402338" w:rsidP="00402338">
            <w:pPr>
              <w:rPr>
                <w:sz w:val="20"/>
                <w:szCs w:val="20"/>
              </w:rPr>
            </w:pPr>
            <w:r w:rsidRPr="005975D3">
              <w:rPr>
                <w:sz w:val="20"/>
                <w:szCs w:val="20"/>
              </w:rPr>
              <w:t xml:space="preserve">Measurement of Means of Verification for Project Progress and Performance (measured on an annual basis) </w:t>
            </w:r>
          </w:p>
        </w:tc>
        <w:tc>
          <w:tcPr>
            <w:tcW w:w="2436" w:type="dxa"/>
          </w:tcPr>
          <w:p w:rsidR="00402338" w:rsidRPr="005975D3" w:rsidRDefault="00402338" w:rsidP="00402338">
            <w:pPr>
              <w:rPr>
                <w:sz w:val="20"/>
                <w:szCs w:val="20"/>
              </w:rPr>
            </w:pPr>
            <w:r w:rsidRPr="005975D3">
              <w:rPr>
                <w:sz w:val="20"/>
                <w:szCs w:val="20"/>
              </w:rPr>
              <w:t xml:space="preserve">Oversight by Project Manager </w:t>
            </w:r>
          </w:p>
          <w:p w:rsidR="00402338" w:rsidRPr="005975D3" w:rsidRDefault="00402338" w:rsidP="00402338">
            <w:pPr>
              <w:rPr>
                <w:sz w:val="20"/>
                <w:szCs w:val="20"/>
              </w:rPr>
            </w:pPr>
            <w:r w:rsidRPr="005975D3">
              <w:rPr>
                <w:sz w:val="20"/>
                <w:szCs w:val="20"/>
              </w:rPr>
              <w:t xml:space="preserve">Project team </w:t>
            </w:r>
          </w:p>
        </w:tc>
        <w:tc>
          <w:tcPr>
            <w:tcW w:w="2699" w:type="dxa"/>
          </w:tcPr>
          <w:p w:rsidR="005975D3" w:rsidRDefault="00AE1D27" w:rsidP="005975D3">
            <w:pPr>
              <w:rPr>
                <w:sz w:val="20"/>
                <w:szCs w:val="20"/>
              </w:rPr>
            </w:pPr>
            <w:r>
              <w:rPr>
                <w:sz w:val="20"/>
                <w:szCs w:val="20"/>
              </w:rPr>
              <w:t>I</w:t>
            </w:r>
            <w:r w:rsidR="005975D3">
              <w:rPr>
                <w:sz w:val="20"/>
                <w:szCs w:val="20"/>
              </w:rPr>
              <w:t>ndicative cost</w:t>
            </w:r>
            <w:r w:rsidR="005975D3" w:rsidRPr="005975D3">
              <w:rPr>
                <w:sz w:val="20"/>
                <w:szCs w:val="20"/>
              </w:rPr>
              <w:t>: 32,000</w:t>
            </w:r>
            <w:r>
              <w:rPr>
                <w:sz w:val="20"/>
                <w:szCs w:val="20"/>
              </w:rPr>
              <w:t xml:space="preserve"> (</w:t>
            </w:r>
            <w:r w:rsidRPr="005975D3">
              <w:rPr>
                <w:sz w:val="20"/>
                <w:szCs w:val="20"/>
              </w:rPr>
              <w:t>8,000</w:t>
            </w:r>
            <w:r>
              <w:rPr>
                <w:sz w:val="20"/>
                <w:szCs w:val="20"/>
              </w:rPr>
              <w:t>/annum)</w:t>
            </w:r>
          </w:p>
          <w:p w:rsidR="005975D3" w:rsidRDefault="005975D3" w:rsidP="005975D3">
            <w:pPr>
              <w:rPr>
                <w:sz w:val="20"/>
                <w:szCs w:val="20"/>
              </w:rPr>
            </w:pPr>
          </w:p>
          <w:p w:rsidR="00402338" w:rsidRPr="005975D3" w:rsidRDefault="005975D3" w:rsidP="005975D3">
            <w:pPr>
              <w:rPr>
                <w:sz w:val="20"/>
                <w:szCs w:val="20"/>
              </w:rPr>
            </w:pPr>
            <w:r>
              <w:rPr>
                <w:sz w:val="20"/>
                <w:szCs w:val="20"/>
              </w:rPr>
              <w:t>Cost t</w:t>
            </w:r>
            <w:r w:rsidR="00402338" w:rsidRPr="005975D3">
              <w:rPr>
                <w:sz w:val="20"/>
                <w:szCs w:val="20"/>
              </w:rPr>
              <w:t xml:space="preserve">o be determined as part of the Annual Work Plan's preparation. </w:t>
            </w:r>
          </w:p>
        </w:tc>
        <w:tc>
          <w:tcPr>
            <w:tcW w:w="2410" w:type="dxa"/>
          </w:tcPr>
          <w:p w:rsidR="00402338" w:rsidRPr="005975D3" w:rsidRDefault="00402338" w:rsidP="00402338">
            <w:pPr>
              <w:rPr>
                <w:sz w:val="20"/>
                <w:szCs w:val="20"/>
              </w:rPr>
            </w:pPr>
            <w:r w:rsidRPr="005975D3">
              <w:rPr>
                <w:sz w:val="20"/>
                <w:szCs w:val="20"/>
              </w:rPr>
              <w:t xml:space="preserve">Annually prior to ARR/PIR and to the definition of annual work plans </w:t>
            </w:r>
          </w:p>
        </w:tc>
      </w:tr>
      <w:tr w:rsidR="00402338" w:rsidRPr="005975D3" w:rsidTr="005975D3">
        <w:tc>
          <w:tcPr>
            <w:tcW w:w="2344" w:type="dxa"/>
          </w:tcPr>
          <w:p w:rsidR="00402338" w:rsidRPr="005975D3" w:rsidRDefault="00402338" w:rsidP="00402338">
            <w:pPr>
              <w:rPr>
                <w:sz w:val="20"/>
                <w:szCs w:val="20"/>
              </w:rPr>
            </w:pPr>
            <w:r w:rsidRPr="005975D3">
              <w:rPr>
                <w:sz w:val="20"/>
                <w:szCs w:val="20"/>
              </w:rPr>
              <w:t>ARR and PIR</w:t>
            </w:r>
          </w:p>
        </w:tc>
        <w:tc>
          <w:tcPr>
            <w:tcW w:w="2436" w:type="dxa"/>
          </w:tcPr>
          <w:p w:rsidR="00402338" w:rsidRPr="005975D3" w:rsidRDefault="00402338" w:rsidP="00402338">
            <w:pPr>
              <w:rPr>
                <w:sz w:val="20"/>
                <w:szCs w:val="20"/>
              </w:rPr>
            </w:pPr>
            <w:r w:rsidRPr="005975D3">
              <w:rPr>
                <w:sz w:val="20"/>
                <w:szCs w:val="20"/>
              </w:rPr>
              <w:t>Project Team</w:t>
            </w:r>
          </w:p>
          <w:p w:rsidR="00402338" w:rsidRPr="005975D3" w:rsidRDefault="00402338" w:rsidP="00402338">
            <w:pPr>
              <w:rPr>
                <w:sz w:val="20"/>
                <w:szCs w:val="20"/>
              </w:rPr>
            </w:pPr>
            <w:r w:rsidRPr="005975D3">
              <w:rPr>
                <w:sz w:val="20"/>
                <w:szCs w:val="20"/>
              </w:rPr>
              <w:t>UNDP-CO</w:t>
            </w:r>
          </w:p>
          <w:p w:rsidR="00402338" w:rsidRPr="005975D3" w:rsidRDefault="00402338" w:rsidP="00402338">
            <w:pPr>
              <w:rPr>
                <w:sz w:val="20"/>
                <w:szCs w:val="20"/>
              </w:rPr>
            </w:pPr>
            <w:r w:rsidRPr="005975D3">
              <w:rPr>
                <w:sz w:val="20"/>
                <w:szCs w:val="20"/>
              </w:rPr>
              <w:t>UNDP-GEF</w:t>
            </w:r>
          </w:p>
        </w:tc>
        <w:tc>
          <w:tcPr>
            <w:tcW w:w="2699" w:type="dxa"/>
          </w:tcPr>
          <w:p w:rsidR="00402338" w:rsidRPr="005975D3" w:rsidRDefault="00402338" w:rsidP="00402338">
            <w:pPr>
              <w:rPr>
                <w:sz w:val="20"/>
                <w:szCs w:val="20"/>
              </w:rPr>
            </w:pPr>
            <w:r w:rsidRPr="005975D3">
              <w:rPr>
                <w:sz w:val="20"/>
                <w:szCs w:val="20"/>
              </w:rPr>
              <w:t>None</w:t>
            </w:r>
          </w:p>
        </w:tc>
        <w:tc>
          <w:tcPr>
            <w:tcW w:w="2410" w:type="dxa"/>
          </w:tcPr>
          <w:p w:rsidR="00402338" w:rsidRPr="005975D3" w:rsidRDefault="00402338" w:rsidP="00402338">
            <w:pPr>
              <w:rPr>
                <w:sz w:val="20"/>
                <w:szCs w:val="20"/>
              </w:rPr>
            </w:pPr>
            <w:r w:rsidRPr="005975D3">
              <w:rPr>
                <w:sz w:val="20"/>
                <w:szCs w:val="20"/>
              </w:rPr>
              <w:t xml:space="preserve">Annually </w:t>
            </w:r>
          </w:p>
        </w:tc>
      </w:tr>
      <w:tr w:rsidR="00402338" w:rsidRPr="005975D3" w:rsidTr="005975D3">
        <w:tc>
          <w:tcPr>
            <w:tcW w:w="2344" w:type="dxa"/>
          </w:tcPr>
          <w:p w:rsidR="00402338" w:rsidRPr="005975D3" w:rsidRDefault="00402338" w:rsidP="00402338">
            <w:pPr>
              <w:rPr>
                <w:sz w:val="20"/>
                <w:szCs w:val="20"/>
              </w:rPr>
            </w:pPr>
            <w:r w:rsidRPr="005975D3">
              <w:rPr>
                <w:sz w:val="20"/>
                <w:szCs w:val="20"/>
              </w:rPr>
              <w:t>Quarterly progress reports</w:t>
            </w:r>
          </w:p>
        </w:tc>
        <w:tc>
          <w:tcPr>
            <w:tcW w:w="2436" w:type="dxa"/>
          </w:tcPr>
          <w:p w:rsidR="00402338" w:rsidRPr="005975D3" w:rsidRDefault="00402338" w:rsidP="00402338">
            <w:pPr>
              <w:rPr>
                <w:sz w:val="20"/>
                <w:szCs w:val="20"/>
              </w:rPr>
            </w:pPr>
            <w:r w:rsidRPr="005975D3">
              <w:rPr>
                <w:sz w:val="20"/>
                <w:szCs w:val="20"/>
              </w:rPr>
              <w:t xml:space="preserve">Project team </w:t>
            </w:r>
          </w:p>
        </w:tc>
        <w:tc>
          <w:tcPr>
            <w:tcW w:w="2699" w:type="dxa"/>
          </w:tcPr>
          <w:p w:rsidR="00402338" w:rsidRPr="005975D3" w:rsidRDefault="00402338" w:rsidP="00402338">
            <w:pPr>
              <w:rPr>
                <w:sz w:val="20"/>
                <w:szCs w:val="20"/>
              </w:rPr>
            </w:pPr>
            <w:r w:rsidRPr="005975D3">
              <w:rPr>
                <w:sz w:val="20"/>
                <w:szCs w:val="20"/>
              </w:rPr>
              <w:t>None</w:t>
            </w:r>
          </w:p>
        </w:tc>
        <w:tc>
          <w:tcPr>
            <w:tcW w:w="2410" w:type="dxa"/>
          </w:tcPr>
          <w:p w:rsidR="00402338" w:rsidRPr="005975D3" w:rsidRDefault="00402338" w:rsidP="00402338">
            <w:pPr>
              <w:rPr>
                <w:sz w:val="20"/>
                <w:szCs w:val="20"/>
              </w:rPr>
            </w:pPr>
            <w:r w:rsidRPr="005975D3">
              <w:rPr>
                <w:sz w:val="20"/>
                <w:szCs w:val="20"/>
              </w:rPr>
              <w:t>Quarterly</w:t>
            </w:r>
          </w:p>
        </w:tc>
      </w:tr>
      <w:tr w:rsidR="00402338" w:rsidRPr="005975D3" w:rsidTr="005975D3">
        <w:tc>
          <w:tcPr>
            <w:tcW w:w="2344" w:type="dxa"/>
          </w:tcPr>
          <w:p w:rsidR="00402338" w:rsidRPr="005975D3" w:rsidRDefault="00402338" w:rsidP="00402338">
            <w:pPr>
              <w:rPr>
                <w:sz w:val="20"/>
                <w:szCs w:val="20"/>
              </w:rPr>
            </w:pPr>
            <w:r w:rsidRPr="005975D3">
              <w:rPr>
                <w:sz w:val="20"/>
                <w:szCs w:val="20"/>
              </w:rPr>
              <w:t>CDRs</w:t>
            </w:r>
          </w:p>
        </w:tc>
        <w:tc>
          <w:tcPr>
            <w:tcW w:w="2436" w:type="dxa"/>
          </w:tcPr>
          <w:p w:rsidR="00402338" w:rsidRPr="005975D3" w:rsidRDefault="00402338" w:rsidP="00402338">
            <w:pPr>
              <w:rPr>
                <w:sz w:val="20"/>
                <w:szCs w:val="20"/>
              </w:rPr>
            </w:pPr>
            <w:r w:rsidRPr="005975D3">
              <w:rPr>
                <w:sz w:val="20"/>
                <w:szCs w:val="20"/>
              </w:rPr>
              <w:t>Project Manager</w:t>
            </w:r>
          </w:p>
        </w:tc>
        <w:tc>
          <w:tcPr>
            <w:tcW w:w="2699" w:type="dxa"/>
          </w:tcPr>
          <w:p w:rsidR="00402338" w:rsidRPr="005975D3" w:rsidRDefault="00402338" w:rsidP="00402338">
            <w:pPr>
              <w:rPr>
                <w:sz w:val="20"/>
                <w:szCs w:val="20"/>
              </w:rPr>
            </w:pPr>
            <w:r w:rsidRPr="005975D3">
              <w:rPr>
                <w:sz w:val="20"/>
                <w:szCs w:val="20"/>
              </w:rPr>
              <w:t>None</w:t>
            </w:r>
          </w:p>
        </w:tc>
        <w:tc>
          <w:tcPr>
            <w:tcW w:w="2410" w:type="dxa"/>
          </w:tcPr>
          <w:p w:rsidR="00402338" w:rsidRPr="005975D3" w:rsidRDefault="00402338" w:rsidP="00402338">
            <w:pPr>
              <w:rPr>
                <w:sz w:val="20"/>
                <w:szCs w:val="20"/>
              </w:rPr>
            </w:pPr>
            <w:r w:rsidRPr="005975D3">
              <w:rPr>
                <w:sz w:val="20"/>
                <w:szCs w:val="20"/>
              </w:rPr>
              <w:t>Quarterly</w:t>
            </w:r>
          </w:p>
        </w:tc>
      </w:tr>
      <w:tr w:rsidR="00402338" w:rsidRPr="005975D3" w:rsidTr="005975D3">
        <w:tc>
          <w:tcPr>
            <w:tcW w:w="2344" w:type="dxa"/>
          </w:tcPr>
          <w:p w:rsidR="00402338" w:rsidRPr="005975D3" w:rsidRDefault="00402338" w:rsidP="00402338">
            <w:pPr>
              <w:rPr>
                <w:sz w:val="20"/>
                <w:szCs w:val="20"/>
              </w:rPr>
            </w:pPr>
            <w:r w:rsidRPr="005975D3">
              <w:rPr>
                <w:sz w:val="20"/>
                <w:szCs w:val="20"/>
              </w:rPr>
              <w:t>Issues Log</w:t>
            </w:r>
          </w:p>
        </w:tc>
        <w:tc>
          <w:tcPr>
            <w:tcW w:w="2436" w:type="dxa"/>
          </w:tcPr>
          <w:p w:rsidR="00402338" w:rsidRPr="005975D3" w:rsidRDefault="00402338" w:rsidP="00402338">
            <w:pPr>
              <w:rPr>
                <w:sz w:val="20"/>
                <w:szCs w:val="20"/>
              </w:rPr>
            </w:pPr>
            <w:r w:rsidRPr="005975D3">
              <w:rPr>
                <w:sz w:val="20"/>
                <w:szCs w:val="20"/>
              </w:rPr>
              <w:t>Project Manager</w:t>
            </w:r>
          </w:p>
          <w:p w:rsidR="00402338" w:rsidRPr="005975D3" w:rsidRDefault="00402338" w:rsidP="00402338">
            <w:pPr>
              <w:rPr>
                <w:sz w:val="20"/>
                <w:szCs w:val="20"/>
              </w:rPr>
            </w:pPr>
            <w:r w:rsidRPr="005975D3">
              <w:rPr>
                <w:sz w:val="20"/>
                <w:szCs w:val="20"/>
              </w:rPr>
              <w:t xml:space="preserve">UNDP CO Programme </w:t>
            </w:r>
            <w:r w:rsidRPr="005975D3">
              <w:rPr>
                <w:sz w:val="20"/>
                <w:szCs w:val="20"/>
              </w:rPr>
              <w:lastRenderedPageBreak/>
              <w:t>Staff</w:t>
            </w:r>
          </w:p>
        </w:tc>
        <w:tc>
          <w:tcPr>
            <w:tcW w:w="2699" w:type="dxa"/>
          </w:tcPr>
          <w:p w:rsidR="00402338" w:rsidRPr="005975D3" w:rsidRDefault="00402338" w:rsidP="00402338">
            <w:pPr>
              <w:rPr>
                <w:sz w:val="20"/>
                <w:szCs w:val="20"/>
              </w:rPr>
            </w:pPr>
            <w:r w:rsidRPr="005975D3">
              <w:rPr>
                <w:sz w:val="20"/>
                <w:szCs w:val="20"/>
              </w:rPr>
              <w:lastRenderedPageBreak/>
              <w:t>None</w:t>
            </w:r>
          </w:p>
        </w:tc>
        <w:tc>
          <w:tcPr>
            <w:tcW w:w="2410" w:type="dxa"/>
          </w:tcPr>
          <w:p w:rsidR="00402338" w:rsidRPr="005975D3" w:rsidRDefault="00402338" w:rsidP="00402338">
            <w:pPr>
              <w:rPr>
                <w:sz w:val="20"/>
                <w:szCs w:val="20"/>
              </w:rPr>
            </w:pPr>
            <w:r w:rsidRPr="005975D3">
              <w:rPr>
                <w:sz w:val="20"/>
                <w:szCs w:val="20"/>
              </w:rPr>
              <w:t>Quarterly</w:t>
            </w:r>
          </w:p>
        </w:tc>
      </w:tr>
      <w:tr w:rsidR="00402338" w:rsidRPr="005975D3" w:rsidTr="005975D3">
        <w:tc>
          <w:tcPr>
            <w:tcW w:w="2344" w:type="dxa"/>
          </w:tcPr>
          <w:p w:rsidR="00402338" w:rsidRPr="005975D3" w:rsidRDefault="00402338" w:rsidP="00402338">
            <w:pPr>
              <w:rPr>
                <w:sz w:val="20"/>
                <w:szCs w:val="20"/>
              </w:rPr>
            </w:pPr>
            <w:r w:rsidRPr="005975D3">
              <w:rPr>
                <w:sz w:val="20"/>
                <w:szCs w:val="20"/>
              </w:rPr>
              <w:lastRenderedPageBreak/>
              <w:t xml:space="preserve">Risks Log </w:t>
            </w:r>
          </w:p>
        </w:tc>
        <w:tc>
          <w:tcPr>
            <w:tcW w:w="2436" w:type="dxa"/>
          </w:tcPr>
          <w:p w:rsidR="00402338" w:rsidRPr="005975D3" w:rsidRDefault="00402338" w:rsidP="00402338">
            <w:pPr>
              <w:rPr>
                <w:sz w:val="20"/>
                <w:szCs w:val="20"/>
              </w:rPr>
            </w:pPr>
            <w:r w:rsidRPr="005975D3">
              <w:rPr>
                <w:sz w:val="20"/>
                <w:szCs w:val="20"/>
              </w:rPr>
              <w:t>Project Manager</w:t>
            </w:r>
          </w:p>
          <w:p w:rsidR="00402338" w:rsidRPr="005975D3" w:rsidRDefault="00402338" w:rsidP="00402338">
            <w:pPr>
              <w:rPr>
                <w:sz w:val="20"/>
                <w:szCs w:val="20"/>
              </w:rPr>
            </w:pPr>
            <w:r w:rsidRPr="005975D3">
              <w:rPr>
                <w:sz w:val="20"/>
                <w:szCs w:val="20"/>
              </w:rPr>
              <w:t>UNDP CO Programme Staff</w:t>
            </w:r>
          </w:p>
        </w:tc>
        <w:tc>
          <w:tcPr>
            <w:tcW w:w="2699" w:type="dxa"/>
          </w:tcPr>
          <w:p w:rsidR="00402338" w:rsidRPr="005975D3" w:rsidRDefault="00402338" w:rsidP="00402338">
            <w:pPr>
              <w:rPr>
                <w:sz w:val="20"/>
                <w:szCs w:val="20"/>
              </w:rPr>
            </w:pPr>
            <w:r w:rsidRPr="005975D3">
              <w:rPr>
                <w:sz w:val="20"/>
                <w:szCs w:val="20"/>
              </w:rPr>
              <w:t>None</w:t>
            </w:r>
          </w:p>
        </w:tc>
        <w:tc>
          <w:tcPr>
            <w:tcW w:w="2410" w:type="dxa"/>
          </w:tcPr>
          <w:p w:rsidR="00402338" w:rsidRPr="005975D3" w:rsidRDefault="00402338" w:rsidP="00402338">
            <w:pPr>
              <w:rPr>
                <w:sz w:val="20"/>
                <w:szCs w:val="20"/>
              </w:rPr>
            </w:pPr>
            <w:r w:rsidRPr="005975D3">
              <w:rPr>
                <w:sz w:val="20"/>
                <w:szCs w:val="20"/>
              </w:rPr>
              <w:t>Quarterly</w:t>
            </w:r>
          </w:p>
        </w:tc>
      </w:tr>
      <w:tr w:rsidR="00402338" w:rsidRPr="005975D3" w:rsidTr="005975D3">
        <w:tc>
          <w:tcPr>
            <w:tcW w:w="2344" w:type="dxa"/>
          </w:tcPr>
          <w:p w:rsidR="00402338" w:rsidRPr="005975D3" w:rsidRDefault="00402338" w:rsidP="00402338">
            <w:pPr>
              <w:rPr>
                <w:sz w:val="20"/>
                <w:szCs w:val="20"/>
              </w:rPr>
            </w:pPr>
            <w:r w:rsidRPr="005975D3">
              <w:rPr>
                <w:sz w:val="20"/>
                <w:szCs w:val="20"/>
              </w:rPr>
              <w:t xml:space="preserve">Lessons Learned Log </w:t>
            </w:r>
          </w:p>
        </w:tc>
        <w:tc>
          <w:tcPr>
            <w:tcW w:w="2436" w:type="dxa"/>
          </w:tcPr>
          <w:p w:rsidR="00402338" w:rsidRPr="005975D3" w:rsidRDefault="00402338" w:rsidP="00402338">
            <w:pPr>
              <w:rPr>
                <w:sz w:val="20"/>
                <w:szCs w:val="20"/>
              </w:rPr>
            </w:pPr>
            <w:r w:rsidRPr="005975D3">
              <w:rPr>
                <w:sz w:val="20"/>
                <w:szCs w:val="20"/>
              </w:rPr>
              <w:t>Project Manager</w:t>
            </w:r>
          </w:p>
          <w:p w:rsidR="00402338" w:rsidRPr="005975D3" w:rsidRDefault="00402338" w:rsidP="00402338">
            <w:pPr>
              <w:rPr>
                <w:sz w:val="20"/>
                <w:szCs w:val="20"/>
              </w:rPr>
            </w:pPr>
            <w:r w:rsidRPr="005975D3">
              <w:rPr>
                <w:sz w:val="20"/>
                <w:szCs w:val="20"/>
              </w:rPr>
              <w:t>UNDP CO Programme Staff</w:t>
            </w:r>
          </w:p>
        </w:tc>
        <w:tc>
          <w:tcPr>
            <w:tcW w:w="2699" w:type="dxa"/>
          </w:tcPr>
          <w:p w:rsidR="00402338" w:rsidRPr="005975D3" w:rsidRDefault="00402338" w:rsidP="00402338">
            <w:pPr>
              <w:rPr>
                <w:sz w:val="20"/>
                <w:szCs w:val="20"/>
              </w:rPr>
            </w:pPr>
            <w:r w:rsidRPr="005975D3">
              <w:rPr>
                <w:sz w:val="20"/>
                <w:szCs w:val="20"/>
              </w:rPr>
              <w:t>None</w:t>
            </w:r>
          </w:p>
        </w:tc>
        <w:tc>
          <w:tcPr>
            <w:tcW w:w="2410" w:type="dxa"/>
          </w:tcPr>
          <w:p w:rsidR="00402338" w:rsidRPr="005975D3" w:rsidRDefault="00402338" w:rsidP="00402338">
            <w:pPr>
              <w:rPr>
                <w:sz w:val="20"/>
                <w:szCs w:val="20"/>
              </w:rPr>
            </w:pPr>
            <w:r w:rsidRPr="005975D3">
              <w:rPr>
                <w:sz w:val="20"/>
                <w:szCs w:val="20"/>
              </w:rPr>
              <w:t>Quarterly</w:t>
            </w:r>
          </w:p>
        </w:tc>
      </w:tr>
      <w:tr w:rsidR="00402338" w:rsidRPr="005975D3" w:rsidTr="005975D3">
        <w:tc>
          <w:tcPr>
            <w:tcW w:w="2344" w:type="dxa"/>
          </w:tcPr>
          <w:p w:rsidR="00402338" w:rsidRPr="005975D3" w:rsidRDefault="00402338" w:rsidP="00402338">
            <w:pPr>
              <w:rPr>
                <w:sz w:val="20"/>
                <w:szCs w:val="20"/>
              </w:rPr>
            </w:pPr>
            <w:r w:rsidRPr="005975D3">
              <w:rPr>
                <w:sz w:val="20"/>
                <w:szCs w:val="20"/>
              </w:rPr>
              <w:t>Mid-term Evaluation</w:t>
            </w:r>
          </w:p>
        </w:tc>
        <w:tc>
          <w:tcPr>
            <w:tcW w:w="2436" w:type="dxa"/>
          </w:tcPr>
          <w:p w:rsidR="00402338" w:rsidRPr="005975D3" w:rsidRDefault="00402338" w:rsidP="00402338">
            <w:pPr>
              <w:rPr>
                <w:sz w:val="20"/>
                <w:szCs w:val="20"/>
              </w:rPr>
            </w:pPr>
            <w:r w:rsidRPr="005975D3">
              <w:rPr>
                <w:sz w:val="20"/>
                <w:szCs w:val="20"/>
              </w:rPr>
              <w:t>Project team</w:t>
            </w:r>
          </w:p>
          <w:p w:rsidR="00402338" w:rsidRPr="005975D3" w:rsidRDefault="00402338" w:rsidP="00402338">
            <w:pPr>
              <w:rPr>
                <w:sz w:val="20"/>
                <w:szCs w:val="20"/>
              </w:rPr>
            </w:pPr>
            <w:r w:rsidRPr="005975D3">
              <w:rPr>
                <w:sz w:val="20"/>
                <w:szCs w:val="20"/>
              </w:rPr>
              <w:t>UNDP- CO</w:t>
            </w:r>
          </w:p>
          <w:p w:rsidR="00402338" w:rsidRPr="005975D3" w:rsidRDefault="00402338" w:rsidP="00402338">
            <w:pPr>
              <w:rPr>
                <w:sz w:val="20"/>
                <w:szCs w:val="20"/>
              </w:rPr>
            </w:pPr>
            <w:r w:rsidRPr="005975D3">
              <w:rPr>
                <w:sz w:val="20"/>
                <w:szCs w:val="20"/>
              </w:rPr>
              <w:t>UNDP-GEF Regional Coordinating Unit</w:t>
            </w:r>
          </w:p>
          <w:p w:rsidR="00402338" w:rsidRPr="005975D3" w:rsidRDefault="00402338" w:rsidP="00402338">
            <w:pPr>
              <w:rPr>
                <w:sz w:val="20"/>
                <w:szCs w:val="20"/>
              </w:rPr>
            </w:pPr>
            <w:r w:rsidRPr="005975D3">
              <w:rPr>
                <w:sz w:val="20"/>
                <w:szCs w:val="20"/>
              </w:rPr>
              <w:t>External Consultants (i.e. evaluation team)</w:t>
            </w:r>
          </w:p>
        </w:tc>
        <w:tc>
          <w:tcPr>
            <w:tcW w:w="2699" w:type="dxa"/>
          </w:tcPr>
          <w:p w:rsidR="00402338" w:rsidRPr="005975D3" w:rsidRDefault="005975D3" w:rsidP="00402338">
            <w:pPr>
              <w:rPr>
                <w:sz w:val="20"/>
                <w:szCs w:val="20"/>
              </w:rPr>
            </w:pPr>
            <w:r>
              <w:rPr>
                <w:sz w:val="20"/>
                <w:szCs w:val="20"/>
              </w:rPr>
              <w:t xml:space="preserve">Cost: </w:t>
            </w:r>
            <w:r w:rsidR="00402338" w:rsidRPr="005975D3">
              <w:rPr>
                <w:sz w:val="20"/>
                <w:szCs w:val="20"/>
              </w:rPr>
              <w:t>40,000</w:t>
            </w:r>
          </w:p>
        </w:tc>
        <w:tc>
          <w:tcPr>
            <w:tcW w:w="2410" w:type="dxa"/>
          </w:tcPr>
          <w:p w:rsidR="00402338" w:rsidRPr="005975D3" w:rsidRDefault="00402338" w:rsidP="00402338">
            <w:pPr>
              <w:rPr>
                <w:sz w:val="20"/>
                <w:szCs w:val="20"/>
              </w:rPr>
            </w:pPr>
            <w:r w:rsidRPr="005975D3">
              <w:rPr>
                <w:sz w:val="20"/>
                <w:szCs w:val="20"/>
              </w:rPr>
              <w:t xml:space="preserve">At the mid-point of project implementation. </w:t>
            </w:r>
          </w:p>
        </w:tc>
      </w:tr>
      <w:tr w:rsidR="00402338" w:rsidRPr="005975D3" w:rsidTr="005975D3">
        <w:tc>
          <w:tcPr>
            <w:tcW w:w="2344" w:type="dxa"/>
          </w:tcPr>
          <w:p w:rsidR="00402338" w:rsidRPr="005975D3" w:rsidRDefault="00402338" w:rsidP="00402338">
            <w:pPr>
              <w:rPr>
                <w:sz w:val="20"/>
                <w:szCs w:val="20"/>
              </w:rPr>
            </w:pPr>
            <w:r w:rsidRPr="005975D3">
              <w:rPr>
                <w:sz w:val="20"/>
                <w:szCs w:val="20"/>
              </w:rPr>
              <w:t>Final Evaluation</w:t>
            </w:r>
          </w:p>
        </w:tc>
        <w:tc>
          <w:tcPr>
            <w:tcW w:w="2436" w:type="dxa"/>
          </w:tcPr>
          <w:p w:rsidR="00402338" w:rsidRPr="005975D3" w:rsidRDefault="00402338" w:rsidP="00402338">
            <w:pPr>
              <w:rPr>
                <w:sz w:val="20"/>
                <w:szCs w:val="20"/>
              </w:rPr>
            </w:pPr>
            <w:r w:rsidRPr="005975D3">
              <w:rPr>
                <w:sz w:val="20"/>
                <w:szCs w:val="20"/>
              </w:rPr>
              <w:t xml:space="preserve">Project team, </w:t>
            </w:r>
          </w:p>
          <w:p w:rsidR="00402338" w:rsidRPr="005975D3" w:rsidRDefault="00402338" w:rsidP="00402338">
            <w:pPr>
              <w:rPr>
                <w:sz w:val="20"/>
                <w:szCs w:val="20"/>
              </w:rPr>
            </w:pPr>
            <w:r w:rsidRPr="005975D3">
              <w:rPr>
                <w:sz w:val="20"/>
                <w:szCs w:val="20"/>
              </w:rPr>
              <w:t>UNDP-CO</w:t>
            </w:r>
          </w:p>
          <w:p w:rsidR="00402338" w:rsidRPr="005975D3" w:rsidRDefault="00402338" w:rsidP="00402338">
            <w:pPr>
              <w:rPr>
                <w:sz w:val="20"/>
                <w:szCs w:val="20"/>
              </w:rPr>
            </w:pPr>
            <w:r w:rsidRPr="005975D3">
              <w:rPr>
                <w:sz w:val="20"/>
                <w:szCs w:val="20"/>
              </w:rPr>
              <w:t>UNDP-GEF Regional Coordinating Unit</w:t>
            </w:r>
          </w:p>
          <w:p w:rsidR="00402338" w:rsidRPr="005975D3" w:rsidRDefault="00402338" w:rsidP="00402338">
            <w:pPr>
              <w:rPr>
                <w:sz w:val="20"/>
                <w:szCs w:val="20"/>
              </w:rPr>
            </w:pPr>
            <w:r w:rsidRPr="005975D3">
              <w:rPr>
                <w:sz w:val="20"/>
                <w:szCs w:val="20"/>
              </w:rPr>
              <w:t>External Consultants (i.e. evaluation team)</w:t>
            </w:r>
          </w:p>
        </w:tc>
        <w:tc>
          <w:tcPr>
            <w:tcW w:w="2699" w:type="dxa"/>
          </w:tcPr>
          <w:p w:rsidR="00402338" w:rsidRPr="005975D3" w:rsidRDefault="005975D3" w:rsidP="00402338">
            <w:pPr>
              <w:rPr>
                <w:sz w:val="20"/>
                <w:szCs w:val="20"/>
              </w:rPr>
            </w:pPr>
            <w:r>
              <w:rPr>
                <w:sz w:val="20"/>
                <w:szCs w:val="20"/>
              </w:rPr>
              <w:t xml:space="preserve">Cost: </w:t>
            </w:r>
            <w:r w:rsidR="00402338" w:rsidRPr="005975D3">
              <w:rPr>
                <w:sz w:val="20"/>
                <w:szCs w:val="20"/>
              </w:rPr>
              <w:t>40,000</w:t>
            </w:r>
            <w:r w:rsidR="00402338" w:rsidRPr="005975D3">
              <w:rPr>
                <w:sz w:val="20"/>
                <w:szCs w:val="20"/>
              </w:rPr>
              <w:tab/>
            </w:r>
          </w:p>
        </w:tc>
        <w:tc>
          <w:tcPr>
            <w:tcW w:w="2410" w:type="dxa"/>
          </w:tcPr>
          <w:p w:rsidR="00402338" w:rsidRPr="005975D3" w:rsidRDefault="00402338" w:rsidP="00402338">
            <w:pPr>
              <w:rPr>
                <w:sz w:val="20"/>
                <w:szCs w:val="20"/>
              </w:rPr>
            </w:pPr>
            <w:r w:rsidRPr="005975D3">
              <w:rPr>
                <w:sz w:val="20"/>
                <w:szCs w:val="20"/>
              </w:rPr>
              <w:t>At the end of project implementation</w:t>
            </w:r>
          </w:p>
        </w:tc>
      </w:tr>
      <w:tr w:rsidR="00402338" w:rsidRPr="005975D3" w:rsidTr="005975D3">
        <w:tc>
          <w:tcPr>
            <w:tcW w:w="2344" w:type="dxa"/>
          </w:tcPr>
          <w:p w:rsidR="00402338" w:rsidRPr="005975D3" w:rsidRDefault="00402338" w:rsidP="00402338">
            <w:pPr>
              <w:rPr>
                <w:sz w:val="20"/>
                <w:szCs w:val="20"/>
              </w:rPr>
            </w:pPr>
            <w:r w:rsidRPr="005975D3">
              <w:rPr>
                <w:sz w:val="20"/>
                <w:szCs w:val="20"/>
              </w:rPr>
              <w:t>Terminal Report</w:t>
            </w:r>
          </w:p>
        </w:tc>
        <w:tc>
          <w:tcPr>
            <w:tcW w:w="2436" w:type="dxa"/>
            <w:vAlign w:val="center"/>
          </w:tcPr>
          <w:p w:rsidR="00402338" w:rsidRPr="005975D3" w:rsidRDefault="00402338" w:rsidP="00402338">
            <w:pPr>
              <w:rPr>
                <w:sz w:val="20"/>
                <w:szCs w:val="20"/>
              </w:rPr>
            </w:pPr>
            <w:r w:rsidRPr="005975D3">
              <w:rPr>
                <w:sz w:val="20"/>
                <w:szCs w:val="20"/>
              </w:rPr>
              <w:t xml:space="preserve">Project team </w:t>
            </w:r>
          </w:p>
          <w:p w:rsidR="00402338" w:rsidRPr="005975D3" w:rsidRDefault="00402338" w:rsidP="00402338">
            <w:pPr>
              <w:rPr>
                <w:sz w:val="20"/>
                <w:szCs w:val="20"/>
              </w:rPr>
            </w:pPr>
            <w:r w:rsidRPr="005975D3">
              <w:rPr>
                <w:sz w:val="20"/>
                <w:szCs w:val="20"/>
              </w:rPr>
              <w:t>UNDP-CO</w:t>
            </w:r>
          </w:p>
          <w:p w:rsidR="00402338" w:rsidRPr="005975D3" w:rsidRDefault="00402338" w:rsidP="00402338">
            <w:pPr>
              <w:rPr>
                <w:sz w:val="20"/>
                <w:szCs w:val="20"/>
              </w:rPr>
            </w:pPr>
            <w:r w:rsidRPr="005975D3">
              <w:rPr>
                <w:sz w:val="20"/>
                <w:szCs w:val="20"/>
              </w:rPr>
              <w:t>local consultant</w:t>
            </w:r>
          </w:p>
        </w:tc>
        <w:tc>
          <w:tcPr>
            <w:tcW w:w="2699" w:type="dxa"/>
            <w:vAlign w:val="center"/>
          </w:tcPr>
          <w:p w:rsidR="00402338" w:rsidRPr="005975D3" w:rsidRDefault="00402338" w:rsidP="00402338">
            <w:pPr>
              <w:rPr>
                <w:sz w:val="20"/>
                <w:szCs w:val="20"/>
              </w:rPr>
            </w:pPr>
            <w:r w:rsidRPr="005975D3">
              <w:rPr>
                <w:sz w:val="20"/>
                <w:szCs w:val="20"/>
              </w:rPr>
              <w:t>0</w:t>
            </w:r>
          </w:p>
        </w:tc>
        <w:tc>
          <w:tcPr>
            <w:tcW w:w="2410" w:type="dxa"/>
          </w:tcPr>
          <w:p w:rsidR="00402338" w:rsidRPr="005975D3" w:rsidRDefault="00402338" w:rsidP="00402338">
            <w:pPr>
              <w:rPr>
                <w:sz w:val="20"/>
                <w:szCs w:val="20"/>
              </w:rPr>
            </w:pPr>
            <w:r w:rsidRPr="005975D3">
              <w:rPr>
                <w:sz w:val="20"/>
                <w:szCs w:val="20"/>
              </w:rPr>
              <w:t>At least one month before the end of the project</w:t>
            </w:r>
          </w:p>
        </w:tc>
      </w:tr>
      <w:tr w:rsidR="00AE1D27" w:rsidRPr="005975D3" w:rsidTr="00AE1D27">
        <w:tc>
          <w:tcPr>
            <w:tcW w:w="2344" w:type="dxa"/>
          </w:tcPr>
          <w:p w:rsidR="00AE1D27" w:rsidRPr="005975D3" w:rsidRDefault="00AE1D27" w:rsidP="00402338">
            <w:pPr>
              <w:rPr>
                <w:sz w:val="20"/>
                <w:szCs w:val="20"/>
              </w:rPr>
            </w:pPr>
            <w:r w:rsidRPr="005975D3">
              <w:rPr>
                <w:sz w:val="20"/>
                <w:szCs w:val="20"/>
              </w:rPr>
              <w:t>Lessons learned</w:t>
            </w:r>
          </w:p>
        </w:tc>
        <w:tc>
          <w:tcPr>
            <w:tcW w:w="2436" w:type="dxa"/>
            <w:vAlign w:val="center"/>
          </w:tcPr>
          <w:p w:rsidR="00AE1D27" w:rsidRPr="005975D3" w:rsidRDefault="00AE1D27" w:rsidP="00402338">
            <w:pPr>
              <w:rPr>
                <w:sz w:val="20"/>
                <w:szCs w:val="20"/>
              </w:rPr>
            </w:pPr>
            <w:r w:rsidRPr="005975D3">
              <w:rPr>
                <w:sz w:val="20"/>
                <w:szCs w:val="20"/>
              </w:rPr>
              <w:t xml:space="preserve">Project team </w:t>
            </w:r>
          </w:p>
          <w:p w:rsidR="00AE1D27" w:rsidRPr="005975D3" w:rsidRDefault="00AE1D27" w:rsidP="00402338">
            <w:pPr>
              <w:rPr>
                <w:sz w:val="20"/>
                <w:szCs w:val="20"/>
              </w:rPr>
            </w:pPr>
            <w:r w:rsidRPr="005975D3">
              <w:rPr>
                <w:sz w:val="20"/>
                <w:szCs w:val="20"/>
              </w:rPr>
              <w:t>UNDP-GEF Regional Coordinating Unit (suggested formats for documenting best practices, etc)</w:t>
            </w:r>
          </w:p>
        </w:tc>
        <w:tc>
          <w:tcPr>
            <w:tcW w:w="2699" w:type="dxa"/>
          </w:tcPr>
          <w:p w:rsidR="00AE1D27" w:rsidRPr="005975D3" w:rsidRDefault="00AE1D27" w:rsidP="00402338">
            <w:pPr>
              <w:rPr>
                <w:sz w:val="20"/>
                <w:szCs w:val="20"/>
              </w:rPr>
            </w:pPr>
            <w:r>
              <w:rPr>
                <w:sz w:val="20"/>
                <w:szCs w:val="20"/>
              </w:rPr>
              <w:t>Cost :</w:t>
            </w:r>
            <w:r w:rsidRPr="005975D3">
              <w:rPr>
                <w:sz w:val="20"/>
                <w:szCs w:val="20"/>
              </w:rPr>
              <w:t>12,000 (average 3,000 per year)</w:t>
            </w:r>
          </w:p>
        </w:tc>
        <w:tc>
          <w:tcPr>
            <w:tcW w:w="2410" w:type="dxa"/>
          </w:tcPr>
          <w:p w:rsidR="00AE1D27" w:rsidRPr="005975D3" w:rsidRDefault="00AE1D27" w:rsidP="00BD01DD">
            <w:pPr>
              <w:rPr>
                <w:sz w:val="20"/>
                <w:szCs w:val="20"/>
              </w:rPr>
            </w:pPr>
            <w:r w:rsidRPr="005975D3">
              <w:rPr>
                <w:sz w:val="20"/>
                <w:szCs w:val="20"/>
              </w:rPr>
              <w:t xml:space="preserve">Annually </w:t>
            </w:r>
          </w:p>
        </w:tc>
      </w:tr>
      <w:tr w:rsidR="00AE1D27" w:rsidRPr="005975D3" w:rsidTr="005975D3">
        <w:tc>
          <w:tcPr>
            <w:tcW w:w="2344" w:type="dxa"/>
          </w:tcPr>
          <w:p w:rsidR="00AE1D27" w:rsidRPr="005975D3" w:rsidRDefault="00AE1D27" w:rsidP="00402338">
            <w:pPr>
              <w:rPr>
                <w:sz w:val="20"/>
                <w:szCs w:val="20"/>
              </w:rPr>
            </w:pPr>
            <w:r w:rsidRPr="005975D3">
              <w:rPr>
                <w:sz w:val="20"/>
                <w:szCs w:val="20"/>
              </w:rPr>
              <w:t xml:space="preserve">Audit </w:t>
            </w:r>
          </w:p>
        </w:tc>
        <w:tc>
          <w:tcPr>
            <w:tcW w:w="2436" w:type="dxa"/>
            <w:vAlign w:val="center"/>
          </w:tcPr>
          <w:p w:rsidR="00AE1D27" w:rsidRPr="005975D3" w:rsidRDefault="00AE1D27" w:rsidP="00402338">
            <w:pPr>
              <w:rPr>
                <w:sz w:val="20"/>
                <w:szCs w:val="20"/>
              </w:rPr>
            </w:pPr>
            <w:r w:rsidRPr="005975D3">
              <w:rPr>
                <w:sz w:val="20"/>
                <w:szCs w:val="20"/>
              </w:rPr>
              <w:t>UNDP-CO</w:t>
            </w:r>
          </w:p>
          <w:p w:rsidR="00AE1D27" w:rsidRPr="005975D3" w:rsidRDefault="00AE1D27" w:rsidP="00402338">
            <w:pPr>
              <w:rPr>
                <w:sz w:val="20"/>
                <w:szCs w:val="20"/>
              </w:rPr>
            </w:pPr>
            <w:r w:rsidRPr="005975D3">
              <w:rPr>
                <w:sz w:val="20"/>
                <w:szCs w:val="20"/>
              </w:rPr>
              <w:t xml:space="preserve">Project team </w:t>
            </w:r>
          </w:p>
        </w:tc>
        <w:tc>
          <w:tcPr>
            <w:tcW w:w="2699" w:type="dxa"/>
            <w:vAlign w:val="center"/>
          </w:tcPr>
          <w:p w:rsidR="00AE1D27" w:rsidRPr="005975D3" w:rsidRDefault="00AE1D27" w:rsidP="00402338">
            <w:pPr>
              <w:rPr>
                <w:sz w:val="20"/>
                <w:szCs w:val="20"/>
              </w:rPr>
            </w:pPr>
            <w:r>
              <w:rPr>
                <w:sz w:val="20"/>
                <w:szCs w:val="20"/>
              </w:rPr>
              <w:t xml:space="preserve">Cost: </w:t>
            </w:r>
            <w:r w:rsidRPr="005975D3">
              <w:rPr>
                <w:sz w:val="20"/>
                <w:szCs w:val="20"/>
              </w:rPr>
              <w:t xml:space="preserve">8,000 </w:t>
            </w:r>
          </w:p>
        </w:tc>
        <w:tc>
          <w:tcPr>
            <w:tcW w:w="2410" w:type="dxa"/>
          </w:tcPr>
          <w:p w:rsidR="00AE1D27" w:rsidRPr="005975D3" w:rsidRDefault="00AE1D27" w:rsidP="00BD01DD">
            <w:pPr>
              <w:rPr>
                <w:sz w:val="20"/>
                <w:szCs w:val="20"/>
              </w:rPr>
            </w:pPr>
            <w:r w:rsidRPr="005975D3">
              <w:rPr>
                <w:sz w:val="20"/>
                <w:szCs w:val="20"/>
              </w:rPr>
              <w:t xml:space="preserve">Annually </w:t>
            </w:r>
          </w:p>
        </w:tc>
      </w:tr>
      <w:tr w:rsidR="00B32F05" w:rsidRPr="005975D3" w:rsidTr="00E953FF">
        <w:tc>
          <w:tcPr>
            <w:tcW w:w="4780" w:type="dxa"/>
            <w:gridSpan w:val="2"/>
            <w:shd w:val="clear" w:color="auto" w:fill="EAF1DD"/>
          </w:tcPr>
          <w:p w:rsidR="00B32F05" w:rsidRPr="00B32F05" w:rsidRDefault="00B32F05" w:rsidP="00402338">
            <w:pPr>
              <w:rPr>
                <w:b/>
                <w:sz w:val="20"/>
                <w:szCs w:val="20"/>
              </w:rPr>
            </w:pPr>
            <w:r w:rsidRPr="00B32F05">
              <w:rPr>
                <w:b/>
                <w:sz w:val="20"/>
                <w:szCs w:val="20"/>
              </w:rPr>
              <w:t xml:space="preserve">TOTAL indicative COST </w:t>
            </w:r>
          </w:p>
          <w:p w:rsidR="00B32F05" w:rsidRPr="005975D3" w:rsidRDefault="00B32F05" w:rsidP="00402338">
            <w:pPr>
              <w:rPr>
                <w:i/>
                <w:sz w:val="20"/>
                <w:szCs w:val="20"/>
              </w:rPr>
            </w:pPr>
            <w:r w:rsidRPr="005975D3">
              <w:rPr>
                <w:i/>
                <w:sz w:val="20"/>
                <w:szCs w:val="20"/>
              </w:rPr>
              <w:t xml:space="preserve">Excluding project team staff time and UNDP staff and travel expenses </w:t>
            </w:r>
          </w:p>
        </w:tc>
        <w:tc>
          <w:tcPr>
            <w:tcW w:w="5109" w:type="dxa"/>
            <w:gridSpan w:val="2"/>
            <w:shd w:val="clear" w:color="auto" w:fill="EAF1DD"/>
            <w:vAlign w:val="center"/>
          </w:tcPr>
          <w:p w:rsidR="00B32F05" w:rsidRPr="005975D3" w:rsidRDefault="00B32F05" w:rsidP="00315034">
            <w:pPr>
              <w:ind w:right="1008"/>
              <w:rPr>
                <w:color w:val="FF0000"/>
                <w:sz w:val="20"/>
                <w:szCs w:val="20"/>
                <w:lang w:val="en-GB"/>
              </w:rPr>
            </w:pPr>
            <w:r w:rsidRPr="005975D3">
              <w:rPr>
                <w:sz w:val="20"/>
                <w:szCs w:val="20"/>
              </w:rPr>
              <w:t>US$ 157,000</w:t>
            </w:r>
          </w:p>
        </w:tc>
      </w:tr>
    </w:tbl>
    <w:p w:rsidR="00813BC9" w:rsidRPr="008B66F8" w:rsidRDefault="00813BC9" w:rsidP="000A15E6">
      <w:pPr>
        <w:ind w:right="1008"/>
        <w:rPr>
          <w:color w:val="FF0000"/>
          <w:sz w:val="22"/>
          <w:szCs w:val="22"/>
          <w:lang w:val="en-GB"/>
        </w:rPr>
      </w:pPr>
    </w:p>
    <w:p w:rsidR="000A15E6" w:rsidRPr="008B66F8" w:rsidRDefault="000A15E6" w:rsidP="00084809">
      <w:pPr>
        <w:pStyle w:val="Heading2"/>
        <w:rPr>
          <w:color w:val="FF0000"/>
          <w:lang w:val="en-GB"/>
        </w:rPr>
      </w:pPr>
      <w:bookmarkStart w:id="65" w:name="_Toc244444751"/>
      <w:r w:rsidRPr="008B66F8">
        <w:rPr>
          <w:lang w:val="en-GB"/>
        </w:rPr>
        <w:t>PART V: Legal Context</w:t>
      </w:r>
      <w:bookmarkEnd w:id="65"/>
      <w:r w:rsidRPr="008B66F8">
        <w:rPr>
          <w:color w:val="FF0000"/>
          <w:lang w:val="en-GB"/>
        </w:rPr>
        <w:t xml:space="preserve"> </w:t>
      </w:r>
    </w:p>
    <w:p w:rsidR="00813BC9" w:rsidRPr="000B1530" w:rsidRDefault="00813BC9" w:rsidP="00A3435F">
      <w:pPr>
        <w:widowControl w:val="0"/>
        <w:numPr>
          <w:ilvl w:val="0"/>
          <w:numId w:val="15"/>
        </w:numPr>
        <w:tabs>
          <w:tab w:val="left" w:pos="426"/>
        </w:tabs>
        <w:autoSpaceDE w:val="0"/>
        <w:autoSpaceDN w:val="0"/>
        <w:adjustRightInd w:val="0"/>
        <w:ind w:left="0" w:firstLine="0"/>
        <w:jc w:val="both"/>
        <w:rPr>
          <w:sz w:val="22"/>
          <w:szCs w:val="22"/>
          <w:lang w:val="en-GB"/>
        </w:rPr>
      </w:pPr>
      <w:r w:rsidRPr="00AE1D27">
        <w:rPr>
          <w:rFonts w:eastAsia="Arial Unicode MS"/>
          <w:sz w:val="22"/>
          <w:lang w:val="en-GB"/>
        </w:rPr>
        <w:t xml:space="preserve">This Project Document shall be the instrument referred to as such in Article I of the Standard Basic Assistance Agreement </w:t>
      </w:r>
      <w:r w:rsidR="00AE1D27">
        <w:rPr>
          <w:rFonts w:eastAsia="Arial Unicode MS"/>
          <w:sz w:val="22"/>
          <w:lang w:val="en-GB"/>
        </w:rPr>
        <w:t xml:space="preserve">(SBAA) </w:t>
      </w:r>
      <w:r w:rsidRPr="00AE1D27">
        <w:rPr>
          <w:rFonts w:eastAsia="Arial Unicode MS"/>
          <w:sz w:val="22"/>
          <w:lang w:val="en-GB"/>
        </w:rPr>
        <w:t xml:space="preserve">between the Government of </w:t>
      </w:r>
      <w:r w:rsidR="00AE1D27">
        <w:rPr>
          <w:rFonts w:eastAsia="Arial Unicode MS"/>
          <w:sz w:val="22"/>
          <w:lang w:val="en-GB"/>
        </w:rPr>
        <w:t>Mauritius</w:t>
      </w:r>
      <w:r w:rsidRPr="00AE1D27">
        <w:rPr>
          <w:rFonts w:eastAsia="Arial Unicode MS"/>
          <w:sz w:val="22"/>
          <w:lang w:val="en-GB"/>
        </w:rPr>
        <w:t xml:space="preserve"> and the United Nations Development Programme, signed by the parties on</w:t>
      </w:r>
      <w:r w:rsidRPr="00AE1D27">
        <w:rPr>
          <w:rFonts w:eastAsia="Arial Unicode MS"/>
          <w:color w:val="000000"/>
          <w:sz w:val="22"/>
          <w:lang w:val="en-GB"/>
        </w:rPr>
        <w:t xml:space="preserve"> </w:t>
      </w:r>
      <w:r w:rsidR="000B1530">
        <w:rPr>
          <w:rFonts w:eastAsia="Arial Unicode MS"/>
          <w:color w:val="000000"/>
          <w:sz w:val="22"/>
          <w:lang w:val="en-GB"/>
        </w:rPr>
        <w:t>29 August, 1974.</w:t>
      </w:r>
      <w:r w:rsidRPr="00AE1D27">
        <w:rPr>
          <w:rFonts w:eastAsia="Arial Unicode MS"/>
          <w:color w:val="000000"/>
          <w:sz w:val="22"/>
          <w:lang w:val="en-GB"/>
        </w:rPr>
        <w:t xml:space="preserve"> </w:t>
      </w:r>
      <w:r w:rsidRPr="00AE1D27">
        <w:rPr>
          <w:rFonts w:eastAsia="Arial Unicode MS"/>
          <w:sz w:val="22"/>
          <w:lang w:val="en-GB"/>
        </w:rPr>
        <w:t>The host country-implementing agency shall, for the purpose of the Standard Basic Assistance Agreement, refer to the government co-operating agency described in that Agreement.</w:t>
      </w:r>
    </w:p>
    <w:p w:rsidR="000B1530" w:rsidRPr="000B1530" w:rsidRDefault="000B1530" w:rsidP="000B1530">
      <w:pPr>
        <w:widowControl w:val="0"/>
        <w:tabs>
          <w:tab w:val="left" w:pos="426"/>
        </w:tabs>
        <w:autoSpaceDE w:val="0"/>
        <w:autoSpaceDN w:val="0"/>
        <w:adjustRightInd w:val="0"/>
        <w:jc w:val="both"/>
        <w:rPr>
          <w:sz w:val="22"/>
          <w:szCs w:val="22"/>
          <w:lang w:val="en-GB"/>
        </w:rPr>
      </w:pPr>
    </w:p>
    <w:p w:rsidR="00813BC9" w:rsidRPr="000B1530" w:rsidRDefault="00813BC9" w:rsidP="00A3435F">
      <w:pPr>
        <w:widowControl w:val="0"/>
        <w:numPr>
          <w:ilvl w:val="0"/>
          <w:numId w:val="15"/>
        </w:numPr>
        <w:tabs>
          <w:tab w:val="left" w:pos="426"/>
        </w:tabs>
        <w:autoSpaceDE w:val="0"/>
        <w:autoSpaceDN w:val="0"/>
        <w:adjustRightInd w:val="0"/>
        <w:ind w:left="0" w:firstLine="0"/>
        <w:jc w:val="both"/>
        <w:rPr>
          <w:sz w:val="22"/>
          <w:szCs w:val="22"/>
          <w:lang w:val="en-GB"/>
        </w:rPr>
      </w:pPr>
      <w:r w:rsidRPr="000B1530">
        <w:rPr>
          <w:rFonts w:eastAsia="Arial Unicode MS"/>
          <w:sz w:val="22"/>
          <w:lang w:val="en-GB"/>
        </w:rPr>
        <w:t xml:space="preserve">The UNDP Resident Representative in </w:t>
      </w:r>
      <w:r w:rsidR="00AE1D27" w:rsidRPr="000B1530">
        <w:rPr>
          <w:rFonts w:eastAsia="Arial Unicode MS"/>
          <w:sz w:val="22"/>
          <w:lang w:val="en-GB"/>
        </w:rPr>
        <w:t>Port Louis</w:t>
      </w:r>
      <w:r w:rsidRPr="000B1530">
        <w:rPr>
          <w:rFonts w:eastAsia="Arial Unicode MS"/>
          <w:sz w:val="22"/>
          <w:lang w:val="en-GB"/>
        </w:rPr>
        <w:t xml:space="preserve"> is authorized to effect in writing the following types of revision to this Project Document, provided that he/she has verified the agreement thereto by the UNDP-</w:t>
      </w:r>
      <w:r w:rsidR="00063891" w:rsidRPr="000B1530">
        <w:rPr>
          <w:rFonts w:eastAsia="Arial Unicode MS"/>
          <w:sz w:val="22"/>
          <w:lang w:val="en-GB"/>
        </w:rPr>
        <w:t xml:space="preserve">EEG </w:t>
      </w:r>
      <w:r w:rsidRPr="000B1530">
        <w:rPr>
          <w:rFonts w:eastAsia="Arial Unicode MS"/>
          <w:sz w:val="22"/>
          <w:lang w:val="en-GB"/>
        </w:rPr>
        <w:t>Unit and is assured that the other signatories to the Project Document have no objection to the proposed changes:</w:t>
      </w:r>
    </w:p>
    <w:p w:rsidR="00813BC9" w:rsidRPr="004833EC" w:rsidRDefault="00813BC9" w:rsidP="00813BC9">
      <w:pPr>
        <w:pStyle w:val="BodyTextIndent2"/>
        <w:ind w:left="0"/>
        <w:jc w:val="both"/>
        <w:rPr>
          <w:rFonts w:eastAsia="Arial Unicode MS"/>
          <w:i w:val="0"/>
          <w:iCs w:val="0"/>
          <w:sz w:val="22"/>
          <w:szCs w:val="22"/>
          <w:lang w:val="en-GB"/>
        </w:rPr>
      </w:pPr>
    </w:p>
    <w:p w:rsidR="00813BC9" w:rsidRPr="004833EC" w:rsidRDefault="00813BC9" w:rsidP="00474573">
      <w:pPr>
        <w:pStyle w:val="BodyTextIndent2"/>
        <w:numPr>
          <w:ilvl w:val="0"/>
          <w:numId w:val="2"/>
        </w:numPr>
        <w:jc w:val="both"/>
        <w:rPr>
          <w:rFonts w:eastAsia="Arial Unicode MS"/>
          <w:i w:val="0"/>
          <w:iCs w:val="0"/>
          <w:sz w:val="22"/>
          <w:szCs w:val="22"/>
          <w:lang w:val="en-GB"/>
        </w:rPr>
      </w:pPr>
      <w:r w:rsidRPr="004833EC">
        <w:rPr>
          <w:rFonts w:eastAsia="Arial Unicode MS"/>
          <w:i w:val="0"/>
          <w:iCs w:val="0"/>
          <w:sz w:val="22"/>
          <w:szCs w:val="22"/>
          <w:lang w:val="en-GB"/>
        </w:rPr>
        <w:t>Revision of, or addition to, any of the annexes to the Project Document;</w:t>
      </w:r>
    </w:p>
    <w:p w:rsidR="00813BC9" w:rsidRPr="004833EC" w:rsidRDefault="00813BC9" w:rsidP="00813BC9">
      <w:pPr>
        <w:pStyle w:val="BodyTextIndent2"/>
        <w:ind w:left="0"/>
        <w:jc w:val="both"/>
        <w:rPr>
          <w:rFonts w:eastAsia="Arial Unicode MS"/>
          <w:i w:val="0"/>
          <w:iCs w:val="0"/>
          <w:sz w:val="22"/>
          <w:szCs w:val="22"/>
          <w:lang w:val="en-GB"/>
        </w:rPr>
      </w:pPr>
    </w:p>
    <w:p w:rsidR="00813BC9" w:rsidRPr="004833EC" w:rsidRDefault="00813BC9" w:rsidP="00474573">
      <w:pPr>
        <w:pStyle w:val="BodyTextIndent2"/>
        <w:numPr>
          <w:ilvl w:val="0"/>
          <w:numId w:val="2"/>
        </w:numPr>
        <w:jc w:val="both"/>
        <w:rPr>
          <w:rFonts w:eastAsia="Arial Unicode MS"/>
          <w:i w:val="0"/>
          <w:iCs w:val="0"/>
          <w:sz w:val="22"/>
          <w:szCs w:val="22"/>
          <w:lang w:val="en-GB"/>
        </w:rPr>
      </w:pPr>
      <w:r w:rsidRPr="004833EC">
        <w:rPr>
          <w:rFonts w:eastAsia="Arial Unicode MS"/>
          <w:i w:val="0"/>
          <w:iCs w:val="0"/>
          <w:sz w:val="22"/>
          <w:szCs w:val="22"/>
          <w:lang w:val="en-GB"/>
        </w:rPr>
        <w:lastRenderedPageBreak/>
        <w:t>Revisions which do not involve significant changes in the immediate objectives, outputs or activities of the project, but are caused by the rearrangement of the inputs already agreed to or by cost increases due to inflation;</w:t>
      </w:r>
    </w:p>
    <w:p w:rsidR="00813BC9" w:rsidRPr="004833EC" w:rsidRDefault="00813BC9" w:rsidP="00813BC9">
      <w:pPr>
        <w:pStyle w:val="BodyTextIndent2"/>
        <w:ind w:left="0"/>
        <w:jc w:val="both"/>
        <w:rPr>
          <w:rFonts w:eastAsia="Arial Unicode MS"/>
          <w:i w:val="0"/>
          <w:iCs w:val="0"/>
          <w:sz w:val="22"/>
          <w:szCs w:val="22"/>
          <w:lang w:val="en-GB"/>
        </w:rPr>
      </w:pPr>
    </w:p>
    <w:p w:rsidR="00813BC9" w:rsidRPr="004833EC" w:rsidRDefault="00813BC9" w:rsidP="00474573">
      <w:pPr>
        <w:pStyle w:val="BodyTextIndent2"/>
        <w:numPr>
          <w:ilvl w:val="0"/>
          <w:numId w:val="2"/>
        </w:numPr>
        <w:jc w:val="both"/>
        <w:rPr>
          <w:rFonts w:eastAsia="Arial Unicode MS"/>
          <w:i w:val="0"/>
          <w:iCs w:val="0"/>
          <w:sz w:val="22"/>
          <w:szCs w:val="22"/>
          <w:lang w:val="en-GB"/>
        </w:rPr>
      </w:pPr>
      <w:r w:rsidRPr="004833EC">
        <w:rPr>
          <w:rFonts w:eastAsia="Arial Unicode MS"/>
          <w:i w:val="0"/>
          <w:iCs w:val="0"/>
          <w:sz w:val="22"/>
          <w:szCs w:val="22"/>
          <w:lang w:val="en-GB"/>
        </w:rPr>
        <w:t>Mandatory annual revisions which re-phase the delivery of agreed project inputs or increased expert or other costs due to inflation or take into account agency expenditure flexibility; and</w:t>
      </w:r>
    </w:p>
    <w:p w:rsidR="00813BC9" w:rsidRPr="004833EC" w:rsidRDefault="00813BC9" w:rsidP="00813BC9">
      <w:pPr>
        <w:pStyle w:val="BodyTextIndent2"/>
        <w:ind w:left="0"/>
        <w:jc w:val="both"/>
        <w:rPr>
          <w:rFonts w:eastAsia="Arial Unicode MS"/>
          <w:i w:val="0"/>
          <w:iCs w:val="0"/>
          <w:sz w:val="22"/>
          <w:szCs w:val="22"/>
          <w:lang w:val="en-GB"/>
        </w:rPr>
      </w:pPr>
    </w:p>
    <w:p w:rsidR="00813BC9" w:rsidRPr="004833EC" w:rsidRDefault="00813BC9" w:rsidP="00474573">
      <w:pPr>
        <w:pStyle w:val="BodyTextIndent2"/>
        <w:numPr>
          <w:ilvl w:val="0"/>
          <w:numId w:val="2"/>
        </w:numPr>
        <w:jc w:val="both"/>
        <w:rPr>
          <w:rFonts w:eastAsia="Arial Unicode MS"/>
          <w:i w:val="0"/>
          <w:iCs w:val="0"/>
          <w:sz w:val="22"/>
          <w:szCs w:val="22"/>
          <w:lang w:val="en-GB"/>
        </w:rPr>
      </w:pPr>
      <w:r w:rsidRPr="004833EC">
        <w:rPr>
          <w:rFonts w:eastAsia="Arial Unicode MS"/>
          <w:i w:val="0"/>
          <w:iCs w:val="0"/>
          <w:sz w:val="22"/>
          <w:szCs w:val="22"/>
          <w:lang w:val="en-GB"/>
        </w:rPr>
        <w:t>Inclusion of additional annexes and attachments only as set out here in this Project Document.</w:t>
      </w:r>
    </w:p>
    <w:p w:rsidR="00525828" w:rsidRPr="008B66F8" w:rsidRDefault="00525828" w:rsidP="000A15E6">
      <w:pPr>
        <w:rPr>
          <w:sz w:val="22"/>
          <w:szCs w:val="22"/>
          <w:lang w:val="en-GB"/>
        </w:rPr>
      </w:pPr>
    </w:p>
    <w:p w:rsidR="00F66F84" w:rsidRDefault="00F66F84" w:rsidP="000A15E6">
      <w:pPr>
        <w:rPr>
          <w:sz w:val="22"/>
          <w:szCs w:val="22"/>
          <w:lang w:val="en-GB"/>
        </w:rPr>
        <w:sectPr w:rsidR="00F66F84" w:rsidSect="00001D20">
          <w:footerReference w:type="even" r:id="rId21"/>
          <w:footerReference w:type="default" r:id="rId22"/>
          <w:pgSz w:w="12240" w:h="15840" w:code="1"/>
          <w:pgMar w:top="1440" w:right="1183" w:bottom="1440" w:left="1440" w:header="720" w:footer="720" w:gutter="0"/>
          <w:paperSrc w:first="15"/>
          <w:cols w:space="720"/>
          <w:docGrid w:linePitch="360"/>
        </w:sectPr>
      </w:pPr>
    </w:p>
    <w:p w:rsidR="00525828" w:rsidRPr="008B66F8" w:rsidRDefault="00525828" w:rsidP="000A15E6">
      <w:pPr>
        <w:rPr>
          <w:sz w:val="22"/>
          <w:szCs w:val="22"/>
          <w:lang w:val="en-GB"/>
        </w:rPr>
      </w:pPr>
    </w:p>
    <w:p w:rsidR="00525828" w:rsidRPr="008B66F8" w:rsidRDefault="00525828" w:rsidP="00525828">
      <w:pPr>
        <w:pStyle w:val="Heading1"/>
        <w:rPr>
          <w:lang w:val="en-GB"/>
        </w:rPr>
      </w:pPr>
      <w:bookmarkStart w:id="66" w:name="_Toc244444752"/>
      <w:r w:rsidRPr="008B66F8">
        <w:rPr>
          <w:lang w:val="en-GB"/>
        </w:rPr>
        <w:t>SECTION II: STRATEGIC RESULTS FRAMEWORK (SRF)</w:t>
      </w:r>
      <w:r w:rsidR="00402338">
        <w:rPr>
          <w:lang w:val="en-GB"/>
        </w:rPr>
        <w:t xml:space="preserve"> AND GEF INCREMENT</w:t>
      </w:r>
      <w:bookmarkEnd w:id="66"/>
      <w:r w:rsidR="00402338">
        <w:rPr>
          <w:lang w:val="en-GB"/>
        </w:rPr>
        <w:t xml:space="preserve"> </w:t>
      </w:r>
    </w:p>
    <w:p w:rsidR="000A15E6" w:rsidRPr="008B66F8" w:rsidRDefault="000A15E6" w:rsidP="00F0427A">
      <w:pPr>
        <w:pStyle w:val="Heading2"/>
        <w:rPr>
          <w:lang w:val="en-GB"/>
        </w:rPr>
      </w:pPr>
      <w:bookmarkStart w:id="67" w:name="_Toc185903534"/>
      <w:bookmarkStart w:id="68" w:name="_Toc221730679"/>
      <w:bookmarkStart w:id="69" w:name="_Toc101181418"/>
      <w:bookmarkStart w:id="70" w:name="_Toc101181474"/>
      <w:bookmarkStart w:id="71" w:name="_Toc101301216"/>
      <w:bookmarkStart w:id="72" w:name="_Toc101301222"/>
      <w:bookmarkStart w:id="73" w:name="_Toc244444753"/>
      <w:r w:rsidRPr="008B66F8">
        <w:rPr>
          <w:lang w:val="en-GB"/>
        </w:rPr>
        <w:t>PART I: Strategic Results Framework</w:t>
      </w:r>
      <w:r w:rsidR="002F2CE3">
        <w:rPr>
          <w:lang w:val="en-GB"/>
        </w:rPr>
        <w:t xml:space="preserve"> (</w:t>
      </w:r>
      <w:r w:rsidRPr="008B66F8">
        <w:rPr>
          <w:lang w:val="en-GB"/>
        </w:rPr>
        <w:t>SRF</w:t>
      </w:r>
      <w:r w:rsidR="002F2CE3">
        <w:rPr>
          <w:lang w:val="en-GB"/>
        </w:rPr>
        <w:t>)</w:t>
      </w:r>
      <w:bookmarkEnd w:id="67"/>
      <w:bookmarkEnd w:id="68"/>
      <w:bookmarkEnd w:id="69"/>
      <w:bookmarkEnd w:id="70"/>
      <w:bookmarkEnd w:id="71"/>
      <w:bookmarkEnd w:id="72"/>
      <w:bookmarkEnd w:id="73"/>
    </w:p>
    <w:p w:rsidR="00D46A21" w:rsidRPr="008B66F8" w:rsidRDefault="00D46A21" w:rsidP="00D46A21">
      <w:pPr>
        <w:rPr>
          <w:sz w:val="10"/>
          <w:szCs w:val="10"/>
          <w:lang w:val="en-GB"/>
        </w:rPr>
      </w:pPr>
    </w:p>
    <w:tbl>
      <w:tblPr>
        <w:tblW w:w="13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6"/>
        <w:gridCol w:w="2842"/>
        <w:gridCol w:w="1417"/>
        <w:gridCol w:w="1480"/>
        <w:gridCol w:w="2632"/>
        <w:gridCol w:w="3402"/>
      </w:tblGrid>
      <w:tr w:rsidR="0052605A" w:rsidRPr="00CE3A31" w:rsidTr="00067F5F">
        <w:trPr>
          <w:tblHeader/>
        </w:trPr>
        <w:tc>
          <w:tcPr>
            <w:tcW w:w="1766" w:type="dxa"/>
            <w:tcBorders>
              <w:bottom w:val="single" w:sz="4" w:space="0" w:color="auto"/>
            </w:tcBorders>
            <w:shd w:val="clear" w:color="auto" w:fill="595959"/>
            <w:tcMar>
              <w:top w:w="29" w:type="dxa"/>
              <w:left w:w="72" w:type="dxa"/>
              <w:bottom w:w="29" w:type="dxa"/>
              <w:right w:w="72" w:type="dxa"/>
            </w:tcMar>
            <w:vAlign w:val="center"/>
          </w:tcPr>
          <w:p w:rsidR="00E55CD8" w:rsidRPr="00CE3A31" w:rsidRDefault="00E55CD8" w:rsidP="0030186A">
            <w:pPr>
              <w:jc w:val="center"/>
              <w:rPr>
                <w:b/>
                <w:color w:val="FFFFFF"/>
                <w:sz w:val="22"/>
                <w:szCs w:val="22"/>
                <w:lang w:val="en-GB"/>
              </w:rPr>
            </w:pPr>
            <w:r w:rsidRPr="00CE3A31">
              <w:rPr>
                <w:b/>
                <w:color w:val="FFFFFF"/>
                <w:sz w:val="22"/>
                <w:szCs w:val="22"/>
                <w:lang w:val="en-GB"/>
              </w:rPr>
              <w:t>Objective/</w:t>
            </w:r>
            <w:r w:rsidR="00D70A2E" w:rsidRPr="00CE3A31">
              <w:rPr>
                <w:b/>
                <w:color w:val="FFFFFF"/>
                <w:sz w:val="22"/>
                <w:szCs w:val="22"/>
                <w:lang w:val="en-GB"/>
              </w:rPr>
              <w:t xml:space="preserve"> </w:t>
            </w:r>
            <w:r w:rsidRPr="00CE3A31">
              <w:rPr>
                <w:b/>
                <w:color w:val="FFFFFF"/>
                <w:sz w:val="22"/>
                <w:szCs w:val="22"/>
                <w:lang w:val="en-GB"/>
              </w:rPr>
              <w:t>Outcome</w:t>
            </w:r>
          </w:p>
        </w:tc>
        <w:tc>
          <w:tcPr>
            <w:tcW w:w="2842" w:type="dxa"/>
            <w:tcBorders>
              <w:bottom w:val="single" w:sz="4" w:space="0" w:color="auto"/>
            </w:tcBorders>
            <w:shd w:val="clear" w:color="auto" w:fill="595959"/>
            <w:tcMar>
              <w:top w:w="29" w:type="dxa"/>
              <w:left w:w="72" w:type="dxa"/>
              <w:bottom w:w="29" w:type="dxa"/>
              <w:right w:w="72" w:type="dxa"/>
            </w:tcMar>
            <w:vAlign w:val="center"/>
          </w:tcPr>
          <w:p w:rsidR="00E55CD8" w:rsidRPr="00CE3A31" w:rsidRDefault="00E55CD8" w:rsidP="0030186A">
            <w:pPr>
              <w:jc w:val="center"/>
              <w:rPr>
                <w:b/>
                <w:color w:val="FFFFFF"/>
                <w:sz w:val="22"/>
                <w:szCs w:val="22"/>
                <w:lang w:val="en-GB"/>
              </w:rPr>
            </w:pPr>
            <w:r w:rsidRPr="00CE3A31">
              <w:rPr>
                <w:b/>
                <w:color w:val="FFFFFF"/>
                <w:sz w:val="22"/>
                <w:szCs w:val="22"/>
                <w:lang w:val="en-GB"/>
              </w:rPr>
              <w:t>Indicator</w:t>
            </w:r>
          </w:p>
        </w:tc>
        <w:tc>
          <w:tcPr>
            <w:tcW w:w="1417" w:type="dxa"/>
            <w:tcBorders>
              <w:bottom w:val="single" w:sz="4" w:space="0" w:color="auto"/>
            </w:tcBorders>
            <w:shd w:val="clear" w:color="auto" w:fill="595959"/>
            <w:tcMar>
              <w:top w:w="29" w:type="dxa"/>
              <w:left w:w="72" w:type="dxa"/>
              <w:bottom w:w="29" w:type="dxa"/>
              <w:right w:w="72" w:type="dxa"/>
            </w:tcMar>
            <w:vAlign w:val="center"/>
          </w:tcPr>
          <w:p w:rsidR="00E55CD8" w:rsidRPr="00CE3A31" w:rsidRDefault="00E55CD8" w:rsidP="0030186A">
            <w:pPr>
              <w:jc w:val="center"/>
              <w:rPr>
                <w:b/>
                <w:bCs/>
                <w:iCs/>
                <w:color w:val="FFFFFF"/>
                <w:sz w:val="22"/>
                <w:szCs w:val="22"/>
                <w:lang w:val="en-GB"/>
              </w:rPr>
            </w:pPr>
            <w:r w:rsidRPr="00CE3A31">
              <w:rPr>
                <w:b/>
                <w:bCs/>
                <w:iCs/>
                <w:color w:val="FFFFFF"/>
                <w:sz w:val="22"/>
                <w:szCs w:val="22"/>
                <w:lang w:val="en-GB"/>
              </w:rPr>
              <w:t>Baseline</w:t>
            </w:r>
          </w:p>
        </w:tc>
        <w:tc>
          <w:tcPr>
            <w:tcW w:w="1480" w:type="dxa"/>
            <w:tcBorders>
              <w:bottom w:val="single" w:sz="4" w:space="0" w:color="auto"/>
            </w:tcBorders>
            <w:shd w:val="clear" w:color="auto" w:fill="595959"/>
            <w:tcMar>
              <w:top w:w="29" w:type="dxa"/>
              <w:left w:w="72" w:type="dxa"/>
              <w:bottom w:w="29" w:type="dxa"/>
              <w:right w:w="72" w:type="dxa"/>
            </w:tcMar>
            <w:vAlign w:val="center"/>
          </w:tcPr>
          <w:p w:rsidR="00E55CD8" w:rsidRPr="00CE3A31" w:rsidRDefault="00E55CD8" w:rsidP="0030186A">
            <w:pPr>
              <w:jc w:val="center"/>
              <w:rPr>
                <w:b/>
                <w:bCs/>
                <w:iCs/>
                <w:color w:val="FFFFFF"/>
                <w:sz w:val="22"/>
                <w:szCs w:val="22"/>
                <w:lang w:val="en-GB"/>
              </w:rPr>
            </w:pPr>
            <w:r w:rsidRPr="00CE3A31">
              <w:rPr>
                <w:b/>
                <w:bCs/>
                <w:iCs/>
                <w:color w:val="FFFFFF"/>
                <w:sz w:val="22"/>
                <w:szCs w:val="22"/>
                <w:lang w:val="en-GB"/>
              </w:rPr>
              <w:t>End of Project target</w:t>
            </w:r>
          </w:p>
        </w:tc>
        <w:tc>
          <w:tcPr>
            <w:tcW w:w="2632" w:type="dxa"/>
            <w:tcBorders>
              <w:bottom w:val="single" w:sz="4" w:space="0" w:color="auto"/>
            </w:tcBorders>
            <w:shd w:val="clear" w:color="auto" w:fill="595959"/>
            <w:tcMar>
              <w:top w:w="29" w:type="dxa"/>
              <w:left w:w="72" w:type="dxa"/>
              <w:bottom w:w="29" w:type="dxa"/>
              <w:right w:w="72" w:type="dxa"/>
            </w:tcMar>
            <w:vAlign w:val="center"/>
          </w:tcPr>
          <w:p w:rsidR="00E55CD8" w:rsidRPr="007A3A53" w:rsidRDefault="00E55CD8" w:rsidP="0030186A">
            <w:pPr>
              <w:jc w:val="center"/>
              <w:rPr>
                <w:b/>
                <w:color w:val="FFFFFF"/>
                <w:sz w:val="20"/>
                <w:szCs w:val="20"/>
                <w:lang w:val="en-GB"/>
              </w:rPr>
            </w:pPr>
            <w:r w:rsidRPr="007A3A53">
              <w:rPr>
                <w:b/>
                <w:color w:val="FFFFFF"/>
                <w:sz w:val="20"/>
                <w:szCs w:val="20"/>
                <w:lang w:val="en-GB"/>
              </w:rPr>
              <w:t>Source of Information</w:t>
            </w:r>
          </w:p>
        </w:tc>
        <w:tc>
          <w:tcPr>
            <w:tcW w:w="3402" w:type="dxa"/>
            <w:tcBorders>
              <w:bottom w:val="single" w:sz="4" w:space="0" w:color="auto"/>
            </w:tcBorders>
            <w:shd w:val="clear" w:color="auto" w:fill="595959"/>
            <w:tcMar>
              <w:top w:w="29" w:type="dxa"/>
              <w:left w:w="72" w:type="dxa"/>
              <w:bottom w:w="29" w:type="dxa"/>
              <w:right w:w="72" w:type="dxa"/>
            </w:tcMar>
            <w:vAlign w:val="center"/>
          </w:tcPr>
          <w:p w:rsidR="00E55CD8" w:rsidRPr="00CE3A31" w:rsidRDefault="00E55CD8" w:rsidP="0030186A">
            <w:pPr>
              <w:jc w:val="center"/>
              <w:rPr>
                <w:b/>
                <w:color w:val="FFFFFF"/>
                <w:sz w:val="22"/>
                <w:szCs w:val="22"/>
                <w:lang w:val="en-GB"/>
              </w:rPr>
            </w:pPr>
            <w:r w:rsidRPr="00CE3A31">
              <w:rPr>
                <w:b/>
                <w:color w:val="FFFFFF"/>
                <w:sz w:val="22"/>
                <w:szCs w:val="22"/>
                <w:lang w:val="en-GB"/>
              </w:rPr>
              <w:t>Risks and assumptions</w:t>
            </w:r>
          </w:p>
        </w:tc>
      </w:tr>
      <w:tr w:rsidR="00A54B61" w:rsidRPr="00A54B61" w:rsidTr="00623F27">
        <w:tc>
          <w:tcPr>
            <w:tcW w:w="1766" w:type="dxa"/>
            <w:vMerge w:val="restart"/>
            <w:shd w:val="clear" w:color="auto" w:fill="EEECE1"/>
            <w:tcMar>
              <w:top w:w="29" w:type="dxa"/>
              <w:left w:w="72" w:type="dxa"/>
              <w:bottom w:w="29" w:type="dxa"/>
              <w:right w:w="72" w:type="dxa"/>
            </w:tcMar>
          </w:tcPr>
          <w:p w:rsidR="00A54B61" w:rsidRPr="00A54B61" w:rsidRDefault="00A54B61" w:rsidP="00A54B61">
            <w:pPr>
              <w:rPr>
                <w:b/>
                <w:bCs/>
                <w:sz w:val="20"/>
                <w:szCs w:val="20"/>
                <w:lang w:val="en-GB"/>
              </w:rPr>
            </w:pPr>
            <w:r w:rsidRPr="00A54B61">
              <w:rPr>
                <w:b/>
                <w:bCs/>
                <w:sz w:val="20"/>
                <w:szCs w:val="20"/>
                <w:lang w:val="en-GB"/>
              </w:rPr>
              <w:t xml:space="preserve">Objective </w:t>
            </w:r>
          </w:p>
          <w:p w:rsidR="00A54B61" w:rsidRPr="00A54B61" w:rsidRDefault="00A54B61" w:rsidP="00A54B61">
            <w:pPr>
              <w:rPr>
                <w:sz w:val="20"/>
                <w:szCs w:val="20"/>
                <w:lang w:val="en-GB"/>
              </w:rPr>
            </w:pPr>
            <w:r w:rsidRPr="00A54B61">
              <w:rPr>
                <w:sz w:val="20"/>
                <w:szCs w:val="20"/>
                <w:lang w:val="en-GB"/>
              </w:rPr>
              <w:t xml:space="preserve">To </w:t>
            </w:r>
            <w:r w:rsidRPr="00A54B61">
              <w:rPr>
                <w:sz w:val="20"/>
                <w:szCs w:val="20"/>
              </w:rPr>
              <w:t>e</w:t>
            </w:r>
            <w:r w:rsidRPr="00A54B61">
              <w:rPr>
                <w:iCs/>
                <w:sz w:val="20"/>
                <w:szCs w:val="20"/>
              </w:rPr>
              <w:t>xpand, and ensure effective management of, the protected area network to safeguard threatened biodiversity</w:t>
            </w:r>
          </w:p>
        </w:tc>
        <w:tc>
          <w:tcPr>
            <w:tcW w:w="2842" w:type="dxa"/>
            <w:shd w:val="clear" w:color="auto" w:fill="EEECE1"/>
            <w:tcMar>
              <w:top w:w="29" w:type="dxa"/>
              <w:left w:w="72" w:type="dxa"/>
              <w:bottom w:w="29" w:type="dxa"/>
              <w:right w:w="72" w:type="dxa"/>
            </w:tcMar>
          </w:tcPr>
          <w:p w:rsidR="00A54B61" w:rsidRPr="00A54B61" w:rsidRDefault="00A54B61" w:rsidP="00D75986">
            <w:pPr>
              <w:rPr>
                <w:sz w:val="20"/>
                <w:szCs w:val="20"/>
              </w:rPr>
            </w:pPr>
            <w:r w:rsidRPr="00A54B61">
              <w:rPr>
                <w:sz w:val="20"/>
                <w:szCs w:val="20"/>
              </w:rPr>
              <w:t xml:space="preserve">Coverage (ha) of the terrestrial </w:t>
            </w:r>
            <w:r w:rsidRPr="00A54B61">
              <w:rPr>
                <w:b/>
                <w:sz w:val="20"/>
                <w:szCs w:val="20"/>
              </w:rPr>
              <w:t>formal</w:t>
            </w:r>
            <w:r w:rsidRPr="00A54B61">
              <w:rPr>
                <w:sz w:val="20"/>
                <w:szCs w:val="20"/>
              </w:rPr>
              <w:t xml:space="preserve"> protected area network of mainland Mauritius and the islets: </w:t>
            </w:r>
          </w:p>
          <w:p w:rsidR="00A54B61" w:rsidRPr="00A54B61" w:rsidRDefault="00A54B61" w:rsidP="00D75986">
            <w:pPr>
              <w:ind w:left="176"/>
              <w:rPr>
                <w:sz w:val="20"/>
                <w:szCs w:val="20"/>
              </w:rPr>
            </w:pPr>
            <w:r w:rsidRPr="00A54B61">
              <w:rPr>
                <w:sz w:val="20"/>
                <w:szCs w:val="20"/>
              </w:rPr>
              <w:t>State protected areas</w:t>
            </w:r>
          </w:p>
          <w:p w:rsidR="00A54B61" w:rsidRPr="00A54B61" w:rsidRDefault="00A54B61" w:rsidP="00D75986">
            <w:pPr>
              <w:ind w:left="176"/>
              <w:rPr>
                <w:sz w:val="20"/>
                <w:szCs w:val="20"/>
              </w:rPr>
            </w:pPr>
            <w:r w:rsidRPr="00A54B61">
              <w:rPr>
                <w:sz w:val="20"/>
                <w:szCs w:val="20"/>
              </w:rPr>
              <w:t>Private protected areas</w:t>
            </w:r>
          </w:p>
        </w:tc>
        <w:tc>
          <w:tcPr>
            <w:tcW w:w="1417" w:type="dxa"/>
            <w:shd w:val="clear" w:color="auto" w:fill="EEECE1"/>
            <w:tcMar>
              <w:top w:w="29" w:type="dxa"/>
              <w:left w:w="72" w:type="dxa"/>
              <w:bottom w:w="29" w:type="dxa"/>
              <w:right w:w="72" w:type="dxa"/>
            </w:tcMar>
          </w:tcPr>
          <w:p w:rsidR="00A54B61" w:rsidRPr="00A54B61" w:rsidRDefault="00A54B61" w:rsidP="00D75986">
            <w:pPr>
              <w:jc w:val="center"/>
              <w:rPr>
                <w:sz w:val="20"/>
                <w:szCs w:val="20"/>
              </w:rPr>
            </w:pPr>
          </w:p>
          <w:p w:rsidR="00A54B61" w:rsidRPr="00A54B61" w:rsidRDefault="00A54B61" w:rsidP="00D75986">
            <w:pPr>
              <w:jc w:val="center"/>
              <w:rPr>
                <w:sz w:val="20"/>
                <w:szCs w:val="20"/>
              </w:rPr>
            </w:pPr>
          </w:p>
          <w:p w:rsidR="00A54B61" w:rsidRPr="00A54B61" w:rsidRDefault="00A54B61" w:rsidP="00D75986">
            <w:pPr>
              <w:jc w:val="center"/>
              <w:rPr>
                <w:sz w:val="20"/>
                <w:szCs w:val="20"/>
              </w:rPr>
            </w:pPr>
          </w:p>
          <w:p w:rsidR="00A54B61" w:rsidRPr="00A54B61" w:rsidRDefault="00A54B61" w:rsidP="00D75986">
            <w:pPr>
              <w:jc w:val="center"/>
              <w:rPr>
                <w:sz w:val="20"/>
                <w:szCs w:val="20"/>
              </w:rPr>
            </w:pPr>
          </w:p>
          <w:p w:rsidR="00A54B61" w:rsidRPr="00A54B61" w:rsidRDefault="00A54B61" w:rsidP="00D75986">
            <w:pPr>
              <w:jc w:val="center"/>
              <w:rPr>
                <w:sz w:val="20"/>
                <w:szCs w:val="20"/>
              </w:rPr>
            </w:pPr>
            <w:r w:rsidRPr="00A54B61">
              <w:rPr>
                <w:sz w:val="20"/>
                <w:szCs w:val="20"/>
              </w:rPr>
              <w:t>8,027ha</w:t>
            </w:r>
          </w:p>
          <w:p w:rsidR="00A54B61" w:rsidRPr="00A54B61" w:rsidRDefault="00A54B61" w:rsidP="00D75986">
            <w:pPr>
              <w:jc w:val="center"/>
              <w:rPr>
                <w:sz w:val="20"/>
                <w:szCs w:val="20"/>
              </w:rPr>
            </w:pPr>
            <w:r w:rsidRPr="00A54B61">
              <w:rPr>
                <w:sz w:val="20"/>
                <w:szCs w:val="20"/>
              </w:rPr>
              <w:t>0ha</w:t>
            </w:r>
          </w:p>
        </w:tc>
        <w:tc>
          <w:tcPr>
            <w:tcW w:w="1480" w:type="dxa"/>
            <w:shd w:val="clear" w:color="auto" w:fill="EEECE1"/>
            <w:tcMar>
              <w:top w:w="29" w:type="dxa"/>
              <w:left w:w="72" w:type="dxa"/>
              <w:bottom w:w="29" w:type="dxa"/>
              <w:right w:w="72" w:type="dxa"/>
            </w:tcMar>
          </w:tcPr>
          <w:p w:rsidR="00A54B61" w:rsidRPr="00A54B61" w:rsidRDefault="00A54B61" w:rsidP="00D75986">
            <w:pPr>
              <w:jc w:val="center"/>
              <w:rPr>
                <w:sz w:val="20"/>
                <w:szCs w:val="20"/>
              </w:rPr>
            </w:pPr>
          </w:p>
          <w:p w:rsidR="00A54B61" w:rsidRPr="00A54B61" w:rsidRDefault="00A54B61" w:rsidP="00D75986">
            <w:pPr>
              <w:jc w:val="center"/>
              <w:rPr>
                <w:sz w:val="20"/>
                <w:szCs w:val="20"/>
              </w:rPr>
            </w:pPr>
          </w:p>
          <w:p w:rsidR="00A54B61" w:rsidRPr="00A54B61" w:rsidRDefault="00A54B61" w:rsidP="00D75986">
            <w:pPr>
              <w:jc w:val="center"/>
              <w:rPr>
                <w:sz w:val="20"/>
                <w:szCs w:val="20"/>
              </w:rPr>
            </w:pPr>
          </w:p>
          <w:p w:rsidR="00A54B61" w:rsidRPr="00A54B61" w:rsidRDefault="00A54B61" w:rsidP="00D75986">
            <w:pPr>
              <w:jc w:val="center"/>
              <w:rPr>
                <w:sz w:val="20"/>
                <w:szCs w:val="20"/>
              </w:rPr>
            </w:pPr>
          </w:p>
          <w:p w:rsidR="00A54B61" w:rsidRPr="00A54B61" w:rsidRDefault="00A54B61" w:rsidP="00D75986">
            <w:pPr>
              <w:jc w:val="center"/>
              <w:rPr>
                <w:sz w:val="20"/>
                <w:szCs w:val="20"/>
              </w:rPr>
            </w:pPr>
            <w:r w:rsidRPr="00A54B61">
              <w:rPr>
                <w:sz w:val="20"/>
                <w:szCs w:val="20"/>
              </w:rPr>
              <w:t>11,700ha</w:t>
            </w:r>
          </w:p>
          <w:p w:rsidR="00A54B61" w:rsidRPr="00A54B61" w:rsidRDefault="00A54B61" w:rsidP="00D75986">
            <w:pPr>
              <w:jc w:val="center"/>
              <w:rPr>
                <w:sz w:val="20"/>
                <w:szCs w:val="20"/>
              </w:rPr>
            </w:pPr>
            <w:r w:rsidRPr="00A54B61">
              <w:rPr>
                <w:sz w:val="20"/>
                <w:szCs w:val="20"/>
              </w:rPr>
              <w:t>3,220ha</w:t>
            </w:r>
          </w:p>
        </w:tc>
        <w:tc>
          <w:tcPr>
            <w:tcW w:w="2632" w:type="dxa"/>
            <w:shd w:val="clear" w:color="auto" w:fill="EEECE1"/>
            <w:tcMar>
              <w:top w:w="29" w:type="dxa"/>
              <w:left w:w="72" w:type="dxa"/>
              <w:bottom w:w="29" w:type="dxa"/>
              <w:right w:w="72" w:type="dxa"/>
            </w:tcMar>
          </w:tcPr>
          <w:p w:rsidR="00A54B61" w:rsidRPr="007A3A53" w:rsidRDefault="007A3A53" w:rsidP="0030186A">
            <w:pPr>
              <w:rPr>
                <w:sz w:val="20"/>
                <w:szCs w:val="20"/>
                <w:lang w:val="en-GB"/>
              </w:rPr>
            </w:pPr>
            <w:r w:rsidRPr="007A3A53">
              <w:rPr>
                <w:sz w:val="20"/>
                <w:szCs w:val="20"/>
                <w:lang w:val="en-GB"/>
              </w:rPr>
              <w:t>Protected Area Information System</w:t>
            </w:r>
          </w:p>
          <w:p w:rsidR="007A3A53" w:rsidRDefault="007A3A53" w:rsidP="0030186A">
            <w:pPr>
              <w:rPr>
                <w:sz w:val="20"/>
                <w:szCs w:val="20"/>
                <w:lang w:val="en-GB"/>
              </w:rPr>
            </w:pPr>
            <w:r w:rsidRPr="007A3A53">
              <w:rPr>
                <w:sz w:val="20"/>
                <w:szCs w:val="20"/>
                <w:lang w:val="en-GB"/>
              </w:rPr>
              <w:t>Annual Reports of FS and NPCS</w:t>
            </w:r>
          </w:p>
          <w:p w:rsidR="007A3A53" w:rsidRDefault="007A3A53" w:rsidP="0030186A">
            <w:pPr>
              <w:rPr>
                <w:sz w:val="20"/>
                <w:szCs w:val="20"/>
                <w:lang w:val="en-GB"/>
              </w:rPr>
            </w:pPr>
            <w:r>
              <w:rPr>
                <w:sz w:val="20"/>
                <w:szCs w:val="20"/>
                <w:lang w:val="en-GB"/>
              </w:rPr>
              <w:t>Ministry of Housing and Lands Land Use/Class database</w:t>
            </w:r>
          </w:p>
          <w:p w:rsidR="00FF5A73" w:rsidRPr="007A3A53" w:rsidRDefault="00FF5A73" w:rsidP="0030186A">
            <w:pPr>
              <w:rPr>
                <w:sz w:val="20"/>
                <w:szCs w:val="20"/>
                <w:lang w:val="en-GB"/>
              </w:rPr>
            </w:pPr>
            <w:r>
              <w:rPr>
                <w:sz w:val="20"/>
                <w:szCs w:val="20"/>
                <w:lang w:val="en-GB"/>
              </w:rPr>
              <w:t>MoE NDU ESA database</w:t>
            </w:r>
          </w:p>
        </w:tc>
        <w:tc>
          <w:tcPr>
            <w:tcW w:w="3402" w:type="dxa"/>
            <w:vMerge w:val="restart"/>
            <w:shd w:val="clear" w:color="auto" w:fill="auto"/>
            <w:tcMar>
              <w:top w:w="29" w:type="dxa"/>
              <w:left w:w="72" w:type="dxa"/>
              <w:bottom w:w="29" w:type="dxa"/>
              <w:right w:w="72" w:type="dxa"/>
            </w:tcMar>
          </w:tcPr>
          <w:p w:rsidR="00A54B61" w:rsidRPr="00623F27" w:rsidRDefault="009053F5" w:rsidP="008A157B">
            <w:pPr>
              <w:rPr>
                <w:sz w:val="20"/>
                <w:szCs w:val="20"/>
                <w:lang w:val="en-GB"/>
              </w:rPr>
            </w:pPr>
            <w:r w:rsidRPr="00623F27">
              <w:rPr>
                <w:sz w:val="20"/>
                <w:szCs w:val="20"/>
                <w:u w:val="single"/>
                <w:lang w:val="en-GB"/>
              </w:rPr>
              <w:t>Assumptions</w:t>
            </w:r>
            <w:r w:rsidR="00A54B61" w:rsidRPr="00623F27">
              <w:rPr>
                <w:sz w:val="20"/>
                <w:szCs w:val="20"/>
                <w:lang w:val="en-GB"/>
              </w:rPr>
              <w:t>:</w:t>
            </w:r>
          </w:p>
          <w:p w:rsidR="009053F5" w:rsidRPr="00623F27" w:rsidRDefault="009053F5" w:rsidP="00A3435F">
            <w:pPr>
              <w:numPr>
                <w:ilvl w:val="0"/>
                <w:numId w:val="33"/>
              </w:numPr>
              <w:tabs>
                <w:tab w:val="clear" w:pos="1080"/>
                <w:tab w:val="num" w:pos="252"/>
              </w:tabs>
              <w:ind w:left="252" w:hanging="252"/>
              <w:rPr>
                <w:sz w:val="20"/>
                <w:szCs w:val="20"/>
                <w:lang w:val="en-GB"/>
              </w:rPr>
            </w:pPr>
            <w:r w:rsidRPr="00623F27">
              <w:rPr>
                <w:sz w:val="20"/>
                <w:szCs w:val="20"/>
                <w:lang w:val="en-GB"/>
              </w:rPr>
              <w:t>The government commits to an incremental growth in the grant funding allocation to finance the protected area network</w:t>
            </w:r>
          </w:p>
          <w:p w:rsidR="009053F5" w:rsidRPr="00623F27" w:rsidRDefault="009053F5" w:rsidP="00A3435F">
            <w:pPr>
              <w:numPr>
                <w:ilvl w:val="0"/>
                <w:numId w:val="33"/>
              </w:numPr>
              <w:tabs>
                <w:tab w:val="clear" w:pos="1080"/>
                <w:tab w:val="num" w:pos="252"/>
              </w:tabs>
              <w:ind w:left="252" w:hanging="252"/>
              <w:rPr>
                <w:sz w:val="20"/>
                <w:szCs w:val="20"/>
                <w:lang w:val="en-GB"/>
              </w:rPr>
            </w:pPr>
            <w:r w:rsidRPr="00623F27">
              <w:rPr>
                <w:sz w:val="20"/>
                <w:szCs w:val="20"/>
                <w:lang w:val="en-GB"/>
              </w:rPr>
              <w:t>The financial reporting of the MoA (FS and NPCS) develops dedicated budget codes for PA planning and management functions</w:t>
            </w:r>
          </w:p>
          <w:p w:rsidR="00A54B61" w:rsidRPr="00623F27" w:rsidRDefault="00A54B61" w:rsidP="004979DB">
            <w:pPr>
              <w:rPr>
                <w:sz w:val="20"/>
                <w:szCs w:val="20"/>
                <w:lang w:val="en-GB"/>
              </w:rPr>
            </w:pPr>
          </w:p>
          <w:p w:rsidR="00A54B61" w:rsidRPr="00623F27" w:rsidRDefault="009053F5" w:rsidP="004979DB">
            <w:pPr>
              <w:rPr>
                <w:sz w:val="20"/>
                <w:szCs w:val="20"/>
                <w:lang w:val="en-GB"/>
              </w:rPr>
            </w:pPr>
            <w:r w:rsidRPr="00623F27">
              <w:rPr>
                <w:sz w:val="20"/>
                <w:szCs w:val="20"/>
                <w:u w:val="single"/>
                <w:lang w:val="en-GB"/>
              </w:rPr>
              <w:t>Risks:</w:t>
            </w:r>
          </w:p>
          <w:p w:rsidR="008B6DE6" w:rsidRPr="00623F27" w:rsidRDefault="00623F27" w:rsidP="00A3435F">
            <w:pPr>
              <w:numPr>
                <w:ilvl w:val="0"/>
                <w:numId w:val="34"/>
              </w:numPr>
              <w:tabs>
                <w:tab w:val="clear" w:pos="1080"/>
                <w:tab w:val="num" w:pos="252"/>
              </w:tabs>
              <w:ind w:left="252" w:hanging="252"/>
              <w:rPr>
                <w:sz w:val="20"/>
                <w:szCs w:val="20"/>
                <w:lang w:val="en-GB"/>
              </w:rPr>
            </w:pPr>
            <w:r w:rsidRPr="00623F27">
              <w:rPr>
                <w:sz w:val="20"/>
                <w:szCs w:val="20"/>
                <w:lang w:val="en-GB"/>
              </w:rPr>
              <w:t>The legal reform processes to support the effective management and expansion of the PAN become prolonged and drawn out</w:t>
            </w:r>
          </w:p>
          <w:p w:rsidR="00623F27" w:rsidRPr="00623F27" w:rsidRDefault="00623F27" w:rsidP="00623F27">
            <w:pPr>
              <w:rPr>
                <w:sz w:val="20"/>
                <w:szCs w:val="20"/>
                <w:lang w:val="en-GB"/>
              </w:rPr>
            </w:pPr>
          </w:p>
        </w:tc>
      </w:tr>
      <w:tr w:rsidR="00A54B61" w:rsidRPr="008B66F8" w:rsidTr="00623F27">
        <w:tc>
          <w:tcPr>
            <w:tcW w:w="1766" w:type="dxa"/>
            <w:vMerge/>
            <w:shd w:val="clear" w:color="auto" w:fill="EEECE1"/>
            <w:tcMar>
              <w:top w:w="29" w:type="dxa"/>
              <w:left w:w="72" w:type="dxa"/>
              <w:bottom w:w="29" w:type="dxa"/>
              <w:right w:w="72" w:type="dxa"/>
            </w:tcMar>
          </w:tcPr>
          <w:p w:rsidR="00A54B61" w:rsidRPr="008B66F8" w:rsidRDefault="00A54B61" w:rsidP="00525828">
            <w:pPr>
              <w:rPr>
                <w:b/>
                <w:bCs/>
                <w:sz w:val="22"/>
                <w:szCs w:val="22"/>
                <w:lang w:val="en-GB"/>
              </w:rPr>
            </w:pPr>
          </w:p>
        </w:tc>
        <w:tc>
          <w:tcPr>
            <w:tcW w:w="2842" w:type="dxa"/>
            <w:shd w:val="clear" w:color="auto" w:fill="EEECE1"/>
            <w:tcMar>
              <w:top w:w="29" w:type="dxa"/>
              <w:left w:w="72" w:type="dxa"/>
              <w:bottom w:w="29" w:type="dxa"/>
              <w:right w:w="72" w:type="dxa"/>
            </w:tcMar>
          </w:tcPr>
          <w:p w:rsidR="00A54B61" w:rsidRPr="00D86DA7" w:rsidRDefault="00A54B61" w:rsidP="00D75986">
            <w:pPr>
              <w:rPr>
                <w:sz w:val="20"/>
                <w:szCs w:val="20"/>
              </w:rPr>
            </w:pPr>
            <w:r>
              <w:rPr>
                <w:sz w:val="20"/>
                <w:szCs w:val="20"/>
                <w:lang w:val="en-GB"/>
              </w:rPr>
              <w:t>T</w:t>
            </w:r>
            <w:r w:rsidRPr="00D86DA7">
              <w:rPr>
                <w:sz w:val="20"/>
                <w:szCs w:val="20"/>
                <w:lang w:val="en-GB"/>
              </w:rPr>
              <w:t>otal operational budget (including HR and capital budget) allocation (US$) for protected area management</w:t>
            </w:r>
          </w:p>
        </w:tc>
        <w:tc>
          <w:tcPr>
            <w:tcW w:w="1417" w:type="dxa"/>
            <w:shd w:val="clear" w:color="auto" w:fill="EEECE1"/>
            <w:tcMar>
              <w:top w:w="29" w:type="dxa"/>
              <w:left w:w="72" w:type="dxa"/>
              <w:bottom w:w="29" w:type="dxa"/>
              <w:right w:w="72" w:type="dxa"/>
            </w:tcMar>
          </w:tcPr>
          <w:p w:rsidR="00A54B61" w:rsidRPr="00026211" w:rsidRDefault="00A54B61" w:rsidP="00D75986">
            <w:pPr>
              <w:jc w:val="center"/>
              <w:rPr>
                <w:sz w:val="20"/>
                <w:szCs w:val="20"/>
              </w:rPr>
            </w:pPr>
            <w:r>
              <w:rPr>
                <w:sz w:val="20"/>
                <w:szCs w:val="20"/>
              </w:rPr>
              <w:t>~US$2.3m</w:t>
            </w:r>
          </w:p>
        </w:tc>
        <w:tc>
          <w:tcPr>
            <w:tcW w:w="1480" w:type="dxa"/>
            <w:shd w:val="clear" w:color="auto" w:fill="EEECE1"/>
            <w:tcMar>
              <w:top w:w="29" w:type="dxa"/>
              <w:left w:w="72" w:type="dxa"/>
              <w:bottom w:w="29" w:type="dxa"/>
              <w:right w:w="72" w:type="dxa"/>
            </w:tcMar>
          </w:tcPr>
          <w:p w:rsidR="00A54B61" w:rsidRPr="00026211" w:rsidRDefault="00A54B61" w:rsidP="00D75986">
            <w:pPr>
              <w:jc w:val="center"/>
              <w:rPr>
                <w:sz w:val="20"/>
                <w:szCs w:val="20"/>
              </w:rPr>
            </w:pPr>
            <w:r>
              <w:rPr>
                <w:sz w:val="20"/>
                <w:szCs w:val="20"/>
              </w:rPr>
              <w:t>&gt;US$4.1m</w:t>
            </w:r>
          </w:p>
        </w:tc>
        <w:tc>
          <w:tcPr>
            <w:tcW w:w="2632" w:type="dxa"/>
            <w:shd w:val="clear" w:color="auto" w:fill="EEECE1"/>
            <w:tcMar>
              <w:top w:w="29" w:type="dxa"/>
              <w:left w:w="72" w:type="dxa"/>
              <w:bottom w:w="29" w:type="dxa"/>
              <w:right w:w="72" w:type="dxa"/>
            </w:tcMar>
          </w:tcPr>
          <w:p w:rsidR="00A54B61" w:rsidRDefault="007A3A53" w:rsidP="00525828">
            <w:pPr>
              <w:rPr>
                <w:sz w:val="20"/>
                <w:szCs w:val="20"/>
                <w:lang w:val="en-GB"/>
              </w:rPr>
            </w:pPr>
            <w:r>
              <w:rPr>
                <w:sz w:val="20"/>
                <w:szCs w:val="20"/>
                <w:lang w:val="en-GB"/>
              </w:rPr>
              <w:t>Audited financial reports of FS and NPCS</w:t>
            </w:r>
          </w:p>
          <w:p w:rsidR="007A3A53" w:rsidRDefault="007A3A53" w:rsidP="00525828">
            <w:pPr>
              <w:rPr>
                <w:sz w:val="20"/>
                <w:szCs w:val="20"/>
                <w:lang w:val="en-GB"/>
              </w:rPr>
            </w:pPr>
            <w:r>
              <w:rPr>
                <w:sz w:val="20"/>
                <w:szCs w:val="20"/>
                <w:lang w:val="en-GB"/>
              </w:rPr>
              <w:t>Audited financial reports of NEF and NCF</w:t>
            </w:r>
          </w:p>
          <w:p w:rsidR="007A3A53" w:rsidRPr="007A3A53" w:rsidRDefault="007A3A53" w:rsidP="00525828">
            <w:pPr>
              <w:rPr>
                <w:sz w:val="20"/>
                <w:szCs w:val="20"/>
                <w:lang w:val="en-GB"/>
              </w:rPr>
            </w:pPr>
            <w:r>
              <w:rPr>
                <w:sz w:val="20"/>
                <w:szCs w:val="20"/>
                <w:lang w:val="en-GB"/>
              </w:rPr>
              <w:t>Audited financial reports of MWF</w:t>
            </w:r>
          </w:p>
        </w:tc>
        <w:tc>
          <w:tcPr>
            <w:tcW w:w="3402" w:type="dxa"/>
            <w:vMerge/>
            <w:shd w:val="clear" w:color="auto" w:fill="auto"/>
            <w:tcMar>
              <w:top w:w="29" w:type="dxa"/>
              <w:left w:w="72" w:type="dxa"/>
              <w:bottom w:w="29" w:type="dxa"/>
              <w:right w:w="72" w:type="dxa"/>
            </w:tcMar>
          </w:tcPr>
          <w:p w:rsidR="00A54B61" w:rsidRPr="008B66F8" w:rsidRDefault="00A54B61" w:rsidP="004979DB">
            <w:pPr>
              <w:rPr>
                <w:sz w:val="22"/>
                <w:szCs w:val="20"/>
                <w:lang w:val="en-GB"/>
              </w:rPr>
            </w:pPr>
          </w:p>
        </w:tc>
      </w:tr>
      <w:tr w:rsidR="00A54B61" w:rsidRPr="008B66F8" w:rsidTr="00623F27">
        <w:tc>
          <w:tcPr>
            <w:tcW w:w="1766" w:type="dxa"/>
            <w:vMerge/>
            <w:shd w:val="clear" w:color="auto" w:fill="EEECE1"/>
            <w:tcMar>
              <w:top w:w="29" w:type="dxa"/>
              <w:left w:w="72" w:type="dxa"/>
              <w:bottom w:w="29" w:type="dxa"/>
              <w:right w:w="72" w:type="dxa"/>
            </w:tcMar>
          </w:tcPr>
          <w:p w:rsidR="00A54B61" w:rsidRPr="008B66F8" w:rsidRDefault="00A54B61" w:rsidP="00525828">
            <w:pPr>
              <w:rPr>
                <w:b/>
                <w:bCs/>
                <w:sz w:val="22"/>
                <w:szCs w:val="22"/>
                <w:lang w:val="en-GB"/>
              </w:rPr>
            </w:pPr>
          </w:p>
        </w:tc>
        <w:tc>
          <w:tcPr>
            <w:tcW w:w="2842" w:type="dxa"/>
            <w:shd w:val="clear" w:color="auto" w:fill="EEECE1"/>
            <w:tcMar>
              <w:top w:w="29" w:type="dxa"/>
              <w:left w:w="72" w:type="dxa"/>
              <w:bottom w:w="29" w:type="dxa"/>
              <w:right w:w="72" w:type="dxa"/>
            </w:tcMar>
          </w:tcPr>
          <w:p w:rsidR="00A54B61" w:rsidRPr="003F28FC" w:rsidRDefault="00A54B61" w:rsidP="00D75986">
            <w:pPr>
              <w:rPr>
                <w:sz w:val="20"/>
                <w:szCs w:val="20"/>
                <w:lang w:val="en-GB"/>
              </w:rPr>
            </w:pPr>
            <w:r w:rsidRPr="003F28FC">
              <w:rPr>
                <w:sz w:val="20"/>
                <w:szCs w:val="20"/>
                <w:lang w:val="en-GB"/>
              </w:rPr>
              <w:t>Fi</w:t>
            </w:r>
            <w:r>
              <w:rPr>
                <w:sz w:val="20"/>
                <w:szCs w:val="20"/>
                <w:lang w:val="en-GB"/>
              </w:rPr>
              <w:t>nancial sustainability score (%)</w:t>
            </w:r>
            <w:r w:rsidRPr="003F28FC">
              <w:rPr>
                <w:sz w:val="20"/>
                <w:szCs w:val="20"/>
                <w:lang w:val="en-GB"/>
              </w:rPr>
              <w:t xml:space="preserve"> for national systems of protected areas</w:t>
            </w:r>
          </w:p>
        </w:tc>
        <w:tc>
          <w:tcPr>
            <w:tcW w:w="1417" w:type="dxa"/>
            <w:shd w:val="clear" w:color="auto" w:fill="EEECE1"/>
            <w:tcMar>
              <w:top w:w="29" w:type="dxa"/>
              <w:left w:w="72" w:type="dxa"/>
              <w:bottom w:w="29" w:type="dxa"/>
              <w:right w:w="72" w:type="dxa"/>
            </w:tcMar>
          </w:tcPr>
          <w:p w:rsidR="00A54B61" w:rsidRPr="00026211" w:rsidRDefault="00FF4691" w:rsidP="00D75986">
            <w:pPr>
              <w:jc w:val="center"/>
              <w:rPr>
                <w:sz w:val="20"/>
                <w:szCs w:val="20"/>
              </w:rPr>
            </w:pPr>
            <w:r>
              <w:rPr>
                <w:sz w:val="20"/>
                <w:szCs w:val="20"/>
              </w:rPr>
              <w:t>17</w:t>
            </w:r>
            <w:r w:rsidR="00A54B61">
              <w:rPr>
                <w:sz w:val="20"/>
                <w:szCs w:val="20"/>
              </w:rPr>
              <w:t>%</w:t>
            </w:r>
          </w:p>
        </w:tc>
        <w:tc>
          <w:tcPr>
            <w:tcW w:w="1480" w:type="dxa"/>
            <w:shd w:val="clear" w:color="auto" w:fill="EEECE1"/>
            <w:tcMar>
              <w:top w:w="29" w:type="dxa"/>
              <w:left w:w="72" w:type="dxa"/>
              <w:bottom w:w="29" w:type="dxa"/>
              <w:right w:w="72" w:type="dxa"/>
            </w:tcMar>
          </w:tcPr>
          <w:p w:rsidR="00A54B61" w:rsidRPr="00026211" w:rsidRDefault="00A54B61" w:rsidP="00D75986">
            <w:pPr>
              <w:jc w:val="center"/>
              <w:rPr>
                <w:sz w:val="20"/>
                <w:szCs w:val="20"/>
              </w:rPr>
            </w:pPr>
            <w:r>
              <w:rPr>
                <w:sz w:val="20"/>
                <w:szCs w:val="20"/>
              </w:rPr>
              <w:t>&gt;45%</w:t>
            </w:r>
          </w:p>
        </w:tc>
        <w:tc>
          <w:tcPr>
            <w:tcW w:w="2632" w:type="dxa"/>
            <w:shd w:val="clear" w:color="auto" w:fill="EEECE1"/>
            <w:tcMar>
              <w:top w:w="29" w:type="dxa"/>
              <w:left w:w="72" w:type="dxa"/>
              <w:bottom w:w="29" w:type="dxa"/>
              <w:right w:w="72" w:type="dxa"/>
            </w:tcMar>
          </w:tcPr>
          <w:p w:rsidR="00A54B61" w:rsidRPr="007A3A53" w:rsidDel="004979DB" w:rsidRDefault="008B6DE6" w:rsidP="00FB0FC0">
            <w:pPr>
              <w:rPr>
                <w:sz w:val="20"/>
                <w:szCs w:val="20"/>
                <w:lang w:val="en-GB"/>
              </w:rPr>
            </w:pPr>
            <w:r>
              <w:rPr>
                <w:sz w:val="20"/>
                <w:szCs w:val="20"/>
                <w:lang w:val="en-GB"/>
              </w:rPr>
              <w:t>Annual Financial Sustainability Scorecard</w:t>
            </w:r>
          </w:p>
        </w:tc>
        <w:tc>
          <w:tcPr>
            <w:tcW w:w="3402" w:type="dxa"/>
            <w:vMerge/>
            <w:shd w:val="clear" w:color="auto" w:fill="auto"/>
            <w:tcMar>
              <w:top w:w="29" w:type="dxa"/>
              <w:left w:w="72" w:type="dxa"/>
              <w:bottom w:w="29" w:type="dxa"/>
              <w:right w:w="72" w:type="dxa"/>
            </w:tcMar>
          </w:tcPr>
          <w:p w:rsidR="00A54B61" w:rsidRPr="008B66F8" w:rsidRDefault="00A54B61" w:rsidP="004979DB">
            <w:pPr>
              <w:rPr>
                <w:sz w:val="22"/>
                <w:szCs w:val="20"/>
                <w:lang w:val="en-GB"/>
              </w:rPr>
            </w:pPr>
          </w:p>
        </w:tc>
      </w:tr>
      <w:tr w:rsidR="00A54B61" w:rsidRPr="008B66F8" w:rsidTr="00623F27">
        <w:tc>
          <w:tcPr>
            <w:tcW w:w="1766" w:type="dxa"/>
            <w:vMerge/>
            <w:shd w:val="clear" w:color="auto" w:fill="EEECE1"/>
            <w:tcMar>
              <w:top w:w="29" w:type="dxa"/>
              <w:left w:w="72" w:type="dxa"/>
              <w:bottom w:w="29" w:type="dxa"/>
              <w:right w:w="72" w:type="dxa"/>
            </w:tcMar>
          </w:tcPr>
          <w:p w:rsidR="00A54B61" w:rsidRPr="008B66F8" w:rsidRDefault="00A54B61" w:rsidP="00525828">
            <w:pPr>
              <w:rPr>
                <w:b/>
                <w:bCs/>
                <w:sz w:val="22"/>
                <w:szCs w:val="22"/>
                <w:lang w:val="en-GB"/>
              </w:rPr>
            </w:pPr>
          </w:p>
        </w:tc>
        <w:tc>
          <w:tcPr>
            <w:tcW w:w="2842" w:type="dxa"/>
            <w:shd w:val="clear" w:color="auto" w:fill="EEECE1"/>
            <w:tcMar>
              <w:top w:w="29" w:type="dxa"/>
              <w:left w:w="72" w:type="dxa"/>
              <w:bottom w:w="29" w:type="dxa"/>
              <w:right w:w="72" w:type="dxa"/>
            </w:tcMar>
          </w:tcPr>
          <w:p w:rsidR="00A54B61" w:rsidRPr="005D5854" w:rsidRDefault="00A54B61" w:rsidP="00D75986">
            <w:pPr>
              <w:rPr>
                <w:sz w:val="20"/>
                <w:szCs w:val="20"/>
                <w:lang w:val="en-GB"/>
              </w:rPr>
            </w:pPr>
            <w:r w:rsidRPr="005D5854">
              <w:rPr>
                <w:sz w:val="20"/>
                <w:szCs w:val="20"/>
                <w:lang w:val="en-GB"/>
              </w:rPr>
              <w:t>Capacity development indicator score (%) for protected area system:</w:t>
            </w:r>
          </w:p>
          <w:p w:rsidR="00A54B61" w:rsidRPr="005D5854" w:rsidRDefault="00A54B61" w:rsidP="00D75986">
            <w:pPr>
              <w:ind w:left="176"/>
              <w:rPr>
                <w:sz w:val="20"/>
                <w:szCs w:val="20"/>
                <w:lang w:val="en-GB"/>
              </w:rPr>
            </w:pPr>
            <w:r w:rsidRPr="005D5854">
              <w:rPr>
                <w:sz w:val="20"/>
                <w:szCs w:val="20"/>
                <w:lang w:val="en-GB"/>
              </w:rPr>
              <w:t>Systemic</w:t>
            </w:r>
          </w:p>
          <w:p w:rsidR="00A54B61" w:rsidRPr="005D5854" w:rsidRDefault="00A54B61" w:rsidP="00D75986">
            <w:pPr>
              <w:ind w:left="176"/>
              <w:rPr>
                <w:sz w:val="20"/>
                <w:szCs w:val="20"/>
                <w:lang w:val="en-GB"/>
              </w:rPr>
            </w:pPr>
            <w:r w:rsidRPr="005D5854">
              <w:rPr>
                <w:sz w:val="20"/>
                <w:szCs w:val="20"/>
                <w:lang w:val="en-GB"/>
              </w:rPr>
              <w:t>Institutional</w:t>
            </w:r>
          </w:p>
          <w:p w:rsidR="00A54B61" w:rsidRPr="005D5854" w:rsidRDefault="00A54B61" w:rsidP="00D75986">
            <w:pPr>
              <w:ind w:left="176"/>
              <w:rPr>
                <w:sz w:val="20"/>
                <w:szCs w:val="20"/>
                <w:lang w:val="en-GB"/>
              </w:rPr>
            </w:pPr>
            <w:r w:rsidRPr="005D5854">
              <w:rPr>
                <w:sz w:val="20"/>
                <w:szCs w:val="20"/>
                <w:lang w:val="en-GB"/>
              </w:rPr>
              <w:t>Individual</w:t>
            </w:r>
          </w:p>
        </w:tc>
        <w:tc>
          <w:tcPr>
            <w:tcW w:w="1417" w:type="dxa"/>
            <w:shd w:val="clear" w:color="auto" w:fill="EEECE1"/>
            <w:tcMar>
              <w:top w:w="29" w:type="dxa"/>
              <w:left w:w="72" w:type="dxa"/>
              <w:bottom w:w="29" w:type="dxa"/>
              <w:right w:w="72" w:type="dxa"/>
            </w:tcMar>
          </w:tcPr>
          <w:p w:rsidR="00A54B61" w:rsidRPr="005D5854" w:rsidRDefault="00A54B61" w:rsidP="00D75986">
            <w:pPr>
              <w:jc w:val="center"/>
              <w:rPr>
                <w:sz w:val="20"/>
                <w:szCs w:val="20"/>
                <w:lang w:val="en-GB"/>
              </w:rPr>
            </w:pPr>
          </w:p>
          <w:p w:rsidR="00A54B61" w:rsidRPr="005D5854" w:rsidRDefault="00A54B61" w:rsidP="00D75986">
            <w:pPr>
              <w:jc w:val="center"/>
              <w:rPr>
                <w:sz w:val="20"/>
                <w:szCs w:val="20"/>
                <w:lang w:val="en-GB"/>
              </w:rPr>
            </w:pPr>
          </w:p>
          <w:p w:rsidR="00A54B61" w:rsidRDefault="00A54B61" w:rsidP="00D75986">
            <w:pPr>
              <w:jc w:val="center"/>
              <w:rPr>
                <w:sz w:val="20"/>
                <w:szCs w:val="20"/>
                <w:lang w:val="en-GB"/>
              </w:rPr>
            </w:pPr>
          </w:p>
          <w:p w:rsidR="00A54B61" w:rsidRPr="005D5854" w:rsidRDefault="00A54B61" w:rsidP="00D75986">
            <w:pPr>
              <w:jc w:val="center"/>
              <w:rPr>
                <w:sz w:val="20"/>
                <w:szCs w:val="20"/>
                <w:lang w:val="en-GB"/>
              </w:rPr>
            </w:pPr>
            <w:r w:rsidRPr="005D5854">
              <w:rPr>
                <w:sz w:val="20"/>
                <w:szCs w:val="20"/>
                <w:lang w:val="en-GB"/>
              </w:rPr>
              <w:t>50%</w:t>
            </w:r>
          </w:p>
          <w:p w:rsidR="00A54B61" w:rsidRPr="005D5854" w:rsidRDefault="00A54B61" w:rsidP="00D75986">
            <w:pPr>
              <w:jc w:val="center"/>
              <w:rPr>
                <w:sz w:val="20"/>
                <w:szCs w:val="20"/>
                <w:lang w:val="en-GB"/>
              </w:rPr>
            </w:pPr>
            <w:r w:rsidRPr="005D5854">
              <w:rPr>
                <w:sz w:val="20"/>
                <w:szCs w:val="20"/>
                <w:lang w:val="en-GB"/>
              </w:rPr>
              <w:t>56%</w:t>
            </w:r>
          </w:p>
          <w:p w:rsidR="00A54B61" w:rsidRPr="005D5854" w:rsidRDefault="00A54B61" w:rsidP="00D75986">
            <w:pPr>
              <w:jc w:val="center"/>
              <w:rPr>
                <w:sz w:val="20"/>
                <w:szCs w:val="20"/>
                <w:lang w:val="en-GB"/>
              </w:rPr>
            </w:pPr>
            <w:r w:rsidRPr="005D5854">
              <w:rPr>
                <w:sz w:val="20"/>
                <w:szCs w:val="20"/>
                <w:lang w:val="en-GB"/>
              </w:rPr>
              <w:t>62%</w:t>
            </w:r>
          </w:p>
        </w:tc>
        <w:tc>
          <w:tcPr>
            <w:tcW w:w="1480" w:type="dxa"/>
            <w:shd w:val="clear" w:color="auto" w:fill="EEECE1"/>
            <w:tcMar>
              <w:top w:w="29" w:type="dxa"/>
              <w:left w:w="72" w:type="dxa"/>
              <w:bottom w:w="29" w:type="dxa"/>
              <w:right w:w="72" w:type="dxa"/>
            </w:tcMar>
          </w:tcPr>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r>
              <w:rPr>
                <w:sz w:val="20"/>
                <w:szCs w:val="20"/>
                <w:lang w:val="en-GB"/>
              </w:rPr>
              <w:t>78%</w:t>
            </w:r>
          </w:p>
          <w:p w:rsidR="00A54B61" w:rsidRDefault="00A54B61" w:rsidP="00D75986">
            <w:pPr>
              <w:jc w:val="center"/>
              <w:rPr>
                <w:sz w:val="20"/>
                <w:szCs w:val="20"/>
                <w:lang w:val="en-GB"/>
              </w:rPr>
            </w:pPr>
            <w:r>
              <w:rPr>
                <w:sz w:val="20"/>
                <w:szCs w:val="20"/>
                <w:lang w:val="en-GB"/>
              </w:rPr>
              <w:t>65%</w:t>
            </w:r>
          </w:p>
          <w:p w:rsidR="00A54B61" w:rsidRPr="005D5854" w:rsidRDefault="00A54B61" w:rsidP="00D75986">
            <w:pPr>
              <w:jc w:val="center"/>
              <w:rPr>
                <w:sz w:val="20"/>
                <w:szCs w:val="20"/>
                <w:lang w:val="en-GB"/>
              </w:rPr>
            </w:pPr>
            <w:r>
              <w:rPr>
                <w:sz w:val="20"/>
                <w:szCs w:val="20"/>
                <w:lang w:val="en-GB"/>
              </w:rPr>
              <w:t>82%</w:t>
            </w:r>
          </w:p>
        </w:tc>
        <w:tc>
          <w:tcPr>
            <w:tcW w:w="2632" w:type="dxa"/>
            <w:shd w:val="clear" w:color="auto" w:fill="EEECE1"/>
            <w:tcMar>
              <w:top w:w="29" w:type="dxa"/>
              <w:left w:w="72" w:type="dxa"/>
              <w:bottom w:w="29" w:type="dxa"/>
              <w:right w:w="72" w:type="dxa"/>
            </w:tcMar>
          </w:tcPr>
          <w:p w:rsidR="00A54B61" w:rsidRPr="007A3A53" w:rsidDel="004979DB" w:rsidRDefault="008B6DE6" w:rsidP="00FB0FC0">
            <w:pPr>
              <w:rPr>
                <w:sz w:val="20"/>
                <w:szCs w:val="20"/>
                <w:lang w:val="en-GB"/>
              </w:rPr>
            </w:pPr>
            <w:r>
              <w:rPr>
                <w:sz w:val="20"/>
                <w:szCs w:val="20"/>
                <w:lang w:val="en-GB"/>
              </w:rPr>
              <w:t xml:space="preserve">Annual Institutional Capacity Development Scorecard </w:t>
            </w:r>
          </w:p>
        </w:tc>
        <w:tc>
          <w:tcPr>
            <w:tcW w:w="3402" w:type="dxa"/>
            <w:vMerge/>
            <w:shd w:val="clear" w:color="auto" w:fill="auto"/>
            <w:tcMar>
              <w:top w:w="29" w:type="dxa"/>
              <w:left w:w="72" w:type="dxa"/>
              <w:bottom w:w="29" w:type="dxa"/>
              <w:right w:w="72" w:type="dxa"/>
            </w:tcMar>
          </w:tcPr>
          <w:p w:rsidR="00A54B61" w:rsidRPr="008B66F8" w:rsidRDefault="00A54B61" w:rsidP="004979DB">
            <w:pPr>
              <w:rPr>
                <w:sz w:val="22"/>
                <w:szCs w:val="20"/>
                <w:lang w:val="en-GB"/>
              </w:rPr>
            </w:pPr>
          </w:p>
        </w:tc>
      </w:tr>
      <w:tr w:rsidR="00A54B61" w:rsidRPr="008B66F8" w:rsidTr="00623F27">
        <w:tc>
          <w:tcPr>
            <w:tcW w:w="1766" w:type="dxa"/>
            <w:vMerge/>
            <w:shd w:val="clear" w:color="auto" w:fill="EEECE1"/>
            <w:tcMar>
              <w:top w:w="29" w:type="dxa"/>
              <w:left w:w="72" w:type="dxa"/>
              <w:bottom w:w="29" w:type="dxa"/>
              <w:right w:w="72" w:type="dxa"/>
            </w:tcMar>
          </w:tcPr>
          <w:p w:rsidR="00A54B61" w:rsidRPr="008B66F8" w:rsidRDefault="00A54B61" w:rsidP="00525828">
            <w:pPr>
              <w:rPr>
                <w:b/>
                <w:bCs/>
                <w:sz w:val="22"/>
                <w:szCs w:val="22"/>
                <w:lang w:val="en-GB"/>
              </w:rPr>
            </w:pPr>
          </w:p>
        </w:tc>
        <w:tc>
          <w:tcPr>
            <w:tcW w:w="2842" w:type="dxa"/>
            <w:tcBorders>
              <w:bottom w:val="single" w:sz="4" w:space="0" w:color="auto"/>
            </w:tcBorders>
            <w:shd w:val="clear" w:color="auto" w:fill="EEECE1"/>
            <w:tcMar>
              <w:top w:w="29" w:type="dxa"/>
              <w:left w:w="72" w:type="dxa"/>
              <w:bottom w:w="29" w:type="dxa"/>
              <w:right w:w="72" w:type="dxa"/>
            </w:tcMar>
          </w:tcPr>
          <w:p w:rsidR="00A54B61" w:rsidRDefault="00A54B61" w:rsidP="00D75986">
            <w:pPr>
              <w:rPr>
                <w:sz w:val="20"/>
                <w:szCs w:val="20"/>
                <w:lang w:val="en-GB"/>
              </w:rPr>
            </w:pPr>
            <w:r>
              <w:rPr>
                <w:sz w:val="20"/>
                <w:szCs w:val="20"/>
                <w:lang w:val="en-GB"/>
              </w:rPr>
              <w:t>METT scores for different categories of formal protected areas on mainland Mauritius and the islets</w:t>
            </w:r>
          </w:p>
          <w:p w:rsidR="00A54B61" w:rsidRDefault="00A54B61" w:rsidP="00D75986">
            <w:pPr>
              <w:ind w:left="175"/>
              <w:rPr>
                <w:sz w:val="20"/>
                <w:szCs w:val="20"/>
                <w:lang w:val="en-GB"/>
              </w:rPr>
            </w:pPr>
            <w:r>
              <w:rPr>
                <w:sz w:val="20"/>
                <w:szCs w:val="20"/>
                <w:lang w:val="en-GB"/>
              </w:rPr>
              <w:lastRenderedPageBreak/>
              <w:t>National Parks (2)</w:t>
            </w:r>
          </w:p>
          <w:p w:rsidR="00A54B61" w:rsidRDefault="00A54B61" w:rsidP="00D75986">
            <w:pPr>
              <w:ind w:left="175"/>
              <w:rPr>
                <w:sz w:val="20"/>
                <w:szCs w:val="20"/>
                <w:lang w:val="en-GB"/>
              </w:rPr>
            </w:pPr>
            <w:r>
              <w:rPr>
                <w:sz w:val="20"/>
                <w:szCs w:val="20"/>
                <w:lang w:val="en-GB"/>
              </w:rPr>
              <w:t>Bird Sanctuary (1)</w:t>
            </w:r>
          </w:p>
          <w:p w:rsidR="00A54B61" w:rsidRDefault="00A54B61" w:rsidP="00D75986">
            <w:pPr>
              <w:ind w:left="175"/>
              <w:rPr>
                <w:sz w:val="20"/>
                <w:szCs w:val="20"/>
                <w:lang w:val="en-GB"/>
              </w:rPr>
            </w:pPr>
            <w:r>
              <w:rPr>
                <w:sz w:val="20"/>
                <w:szCs w:val="20"/>
                <w:lang w:val="en-GB"/>
              </w:rPr>
              <w:t>Nature Reserves (14)</w:t>
            </w:r>
          </w:p>
          <w:p w:rsidR="00A54B61" w:rsidRPr="005D5854" w:rsidRDefault="00A54B61" w:rsidP="00D75986">
            <w:pPr>
              <w:ind w:left="175"/>
              <w:rPr>
                <w:sz w:val="20"/>
                <w:szCs w:val="20"/>
                <w:lang w:val="en-GB"/>
              </w:rPr>
            </w:pPr>
            <w:r>
              <w:rPr>
                <w:sz w:val="20"/>
                <w:szCs w:val="20"/>
                <w:lang w:val="en-GB"/>
              </w:rPr>
              <w:t>Forest Reserves (3)</w:t>
            </w:r>
          </w:p>
        </w:tc>
        <w:tc>
          <w:tcPr>
            <w:tcW w:w="1417" w:type="dxa"/>
            <w:tcBorders>
              <w:bottom w:val="single" w:sz="4" w:space="0" w:color="auto"/>
            </w:tcBorders>
            <w:shd w:val="clear" w:color="auto" w:fill="EEECE1"/>
            <w:tcMar>
              <w:top w:w="29" w:type="dxa"/>
              <w:left w:w="72" w:type="dxa"/>
              <w:bottom w:w="29" w:type="dxa"/>
              <w:right w:w="72" w:type="dxa"/>
            </w:tcMar>
          </w:tcPr>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r>
              <w:rPr>
                <w:sz w:val="20"/>
                <w:szCs w:val="20"/>
                <w:lang w:val="en-GB"/>
              </w:rPr>
              <w:lastRenderedPageBreak/>
              <w:t>40% &amp; 58%</w:t>
            </w:r>
          </w:p>
          <w:p w:rsidR="00A54B61" w:rsidRDefault="00A54B61" w:rsidP="00D75986">
            <w:pPr>
              <w:jc w:val="center"/>
              <w:rPr>
                <w:sz w:val="20"/>
                <w:szCs w:val="20"/>
                <w:lang w:val="en-GB"/>
              </w:rPr>
            </w:pPr>
            <w:r>
              <w:rPr>
                <w:sz w:val="20"/>
                <w:szCs w:val="20"/>
                <w:lang w:val="en-GB"/>
              </w:rPr>
              <w:t>57%</w:t>
            </w:r>
          </w:p>
          <w:p w:rsidR="00A54B61" w:rsidRDefault="00A54B61" w:rsidP="00D75986">
            <w:pPr>
              <w:jc w:val="center"/>
              <w:rPr>
                <w:sz w:val="20"/>
                <w:szCs w:val="20"/>
                <w:lang w:val="en-GB"/>
              </w:rPr>
            </w:pPr>
            <w:r>
              <w:rPr>
                <w:sz w:val="20"/>
                <w:szCs w:val="20"/>
                <w:lang w:val="en-GB"/>
              </w:rPr>
              <w:t>37-65%</w:t>
            </w:r>
          </w:p>
          <w:p w:rsidR="00A54B61" w:rsidRPr="005D5854" w:rsidRDefault="00A54B61" w:rsidP="00D75986">
            <w:pPr>
              <w:jc w:val="center"/>
              <w:rPr>
                <w:sz w:val="20"/>
                <w:szCs w:val="20"/>
                <w:lang w:val="en-GB"/>
              </w:rPr>
            </w:pPr>
            <w:r>
              <w:rPr>
                <w:sz w:val="20"/>
                <w:szCs w:val="20"/>
                <w:lang w:val="en-GB"/>
              </w:rPr>
              <w:t>&lt;37%</w:t>
            </w:r>
          </w:p>
        </w:tc>
        <w:tc>
          <w:tcPr>
            <w:tcW w:w="1480" w:type="dxa"/>
            <w:tcBorders>
              <w:bottom w:val="single" w:sz="4" w:space="0" w:color="auto"/>
            </w:tcBorders>
            <w:shd w:val="clear" w:color="auto" w:fill="EEECE1"/>
            <w:tcMar>
              <w:top w:w="29" w:type="dxa"/>
              <w:left w:w="72" w:type="dxa"/>
              <w:bottom w:w="29" w:type="dxa"/>
              <w:right w:w="72" w:type="dxa"/>
            </w:tcMar>
          </w:tcPr>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p>
          <w:p w:rsidR="00A54B61" w:rsidRDefault="00A54B61" w:rsidP="00D75986">
            <w:pPr>
              <w:jc w:val="center"/>
              <w:rPr>
                <w:sz w:val="20"/>
                <w:szCs w:val="20"/>
                <w:lang w:val="en-GB"/>
              </w:rPr>
            </w:pPr>
            <w:r>
              <w:rPr>
                <w:sz w:val="20"/>
                <w:szCs w:val="20"/>
                <w:lang w:val="en-GB"/>
              </w:rPr>
              <w:lastRenderedPageBreak/>
              <w:t>All &gt; 70%</w:t>
            </w:r>
          </w:p>
          <w:p w:rsidR="00A54B61" w:rsidRDefault="00A54B61" w:rsidP="00D75986">
            <w:pPr>
              <w:jc w:val="center"/>
              <w:rPr>
                <w:sz w:val="20"/>
                <w:szCs w:val="20"/>
                <w:lang w:val="en-GB"/>
              </w:rPr>
            </w:pPr>
            <w:r>
              <w:rPr>
                <w:sz w:val="20"/>
                <w:szCs w:val="20"/>
                <w:lang w:val="en-GB"/>
              </w:rPr>
              <w:t>&gt; 65%</w:t>
            </w:r>
          </w:p>
          <w:p w:rsidR="00A54B61" w:rsidRDefault="00A54B61" w:rsidP="00D75986">
            <w:pPr>
              <w:jc w:val="center"/>
              <w:rPr>
                <w:sz w:val="20"/>
                <w:szCs w:val="20"/>
                <w:lang w:val="en-GB"/>
              </w:rPr>
            </w:pPr>
            <w:r>
              <w:rPr>
                <w:sz w:val="20"/>
                <w:szCs w:val="20"/>
                <w:lang w:val="en-GB"/>
              </w:rPr>
              <w:t>All &gt; 60%</w:t>
            </w:r>
          </w:p>
          <w:p w:rsidR="00A54B61" w:rsidRDefault="00A54B61" w:rsidP="00D75986">
            <w:pPr>
              <w:jc w:val="center"/>
              <w:rPr>
                <w:sz w:val="20"/>
                <w:szCs w:val="20"/>
                <w:lang w:val="en-GB"/>
              </w:rPr>
            </w:pPr>
            <w:r>
              <w:rPr>
                <w:sz w:val="20"/>
                <w:szCs w:val="20"/>
                <w:lang w:val="en-GB"/>
              </w:rPr>
              <w:t>All &gt; 55%</w:t>
            </w:r>
          </w:p>
        </w:tc>
        <w:tc>
          <w:tcPr>
            <w:tcW w:w="2632" w:type="dxa"/>
            <w:tcBorders>
              <w:bottom w:val="single" w:sz="4" w:space="0" w:color="auto"/>
            </w:tcBorders>
            <w:shd w:val="clear" w:color="auto" w:fill="EEECE1"/>
            <w:tcMar>
              <w:top w:w="29" w:type="dxa"/>
              <w:left w:w="72" w:type="dxa"/>
              <w:bottom w:w="29" w:type="dxa"/>
              <w:right w:w="72" w:type="dxa"/>
            </w:tcMar>
          </w:tcPr>
          <w:p w:rsidR="00A54B61" w:rsidRPr="007A3A53" w:rsidDel="004979DB" w:rsidRDefault="008B6DE6" w:rsidP="006A437E">
            <w:pPr>
              <w:rPr>
                <w:sz w:val="20"/>
                <w:szCs w:val="20"/>
                <w:lang w:val="en-GB"/>
              </w:rPr>
            </w:pPr>
            <w:r>
              <w:rPr>
                <w:sz w:val="20"/>
                <w:szCs w:val="20"/>
                <w:lang w:val="en-GB"/>
              </w:rPr>
              <w:lastRenderedPageBreak/>
              <w:t xml:space="preserve">METT </w:t>
            </w:r>
            <w:r w:rsidR="006A437E">
              <w:rPr>
                <w:sz w:val="20"/>
                <w:szCs w:val="20"/>
                <w:lang w:val="en-GB"/>
              </w:rPr>
              <w:t>applied at Mid-Term and Final Evaluation</w:t>
            </w:r>
          </w:p>
        </w:tc>
        <w:tc>
          <w:tcPr>
            <w:tcW w:w="3402" w:type="dxa"/>
            <w:vMerge/>
            <w:tcBorders>
              <w:bottom w:val="single" w:sz="4" w:space="0" w:color="auto"/>
            </w:tcBorders>
            <w:shd w:val="clear" w:color="auto" w:fill="auto"/>
            <w:tcMar>
              <w:top w:w="29" w:type="dxa"/>
              <w:left w:w="72" w:type="dxa"/>
              <w:bottom w:w="29" w:type="dxa"/>
              <w:right w:w="72" w:type="dxa"/>
            </w:tcMar>
          </w:tcPr>
          <w:p w:rsidR="00A54B61" w:rsidRPr="008B66F8" w:rsidRDefault="00A54B61" w:rsidP="004979DB">
            <w:pPr>
              <w:rPr>
                <w:sz w:val="22"/>
                <w:szCs w:val="20"/>
                <w:lang w:val="en-GB"/>
              </w:rPr>
            </w:pPr>
          </w:p>
        </w:tc>
      </w:tr>
      <w:tr w:rsidR="00705A89" w:rsidRPr="00A54B61" w:rsidTr="00067F5F">
        <w:tc>
          <w:tcPr>
            <w:tcW w:w="1766" w:type="dxa"/>
            <w:vMerge w:val="restart"/>
            <w:tcMar>
              <w:top w:w="29" w:type="dxa"/>
              <w:left w:w="72" w:type="dxa"/>
              <w:bottom w:w="29" w:type="dxa"/>
              <w:right w:w="72" w:type="dxa"/>
            </w:tcMar>
          </w:tcPr>
          <w:p w:rsidR="00705A89" w:rsidRPr="00A54B61" w:rsidRDefault="00705A89" w:rsidP="00402338">
            <w:pPr>
              <w:rPr>
                <w:b/>
                <w:sz w:val="20"/>
                <w:szCs w:val="20"/>
                <w:lang w:val="en-GB"/>
              </w:rPr>
            </w:pPr>
            <w:r w:rsidRPr="00A54B61">
              <w:rPr>
                <w:b/>
                <w:sz w:val="20"/>
                <w:szCs w:val="20"/>
                <w:lang w:val="en-GB"/>
              </w:rPr>
              <w:lastRenderedPageBreak/>
              <w:t>Outcome 1</w:t>
            </w:r>
          </w:p>
          <w:p w:rsidR="00705A89" w:rsidRPr="00A54B61" w:rsidRDefault="00705A89" w:rsidP="00A54B61">
            <w:pPr>
              <w:rPr>
                <w:sz w:val="20"/>
                <w:szCs w:val="20"/>
              </w:rPr>
            </w:pPr>
            <w:r w:rsidRPr="00A54B61">
              <w:rPr>
                <w:sz w:val="20"/>
                <w:szCs w:val="20"/>
                <w:lang w:val="en-GB"/>
              </w:rPr>
              <w:t>Systemic framework for PA expansion improved</w:t>
            </w:r>
          </w:p>
          <w:p w:rsidR="00705A89" w:rsidRPr="00A54B61" w:rsidRDefault="00705A89" w:rsidP="00402338">
            <w:pPr>
              <w:rPr>
                <w:b/>
                <w:sz w:val="20"/>
                <w:szCs w:val="20"/>
                <w:lang w:val="en-GB"/>
              </w:rPr>
            </w:pPr>
          </w:p>
        </w:tc>
        <w:tc>
          <w:tcPr>
            <w:tcW w:w="11773" w:type="dxa"/>
            <w:gridSpan w:val="5"/>
            <w:shd w:val="pct5" w:color="auto" w:fill="auto"/>
            <w:tcMar>
              <w:top w:w="29" w:type="dxa"/>
              <w:left w:w="72" w:type="dxa"/>
              <w:bottom w:w="29" w:type="dxa"/>
              <w:right w:w="72" w:type="dxa"/>
            </w:tcMar>
          </w:tcPr>
          <w:p w:rsidR="00C26579" w:rsidRPr="00C26579" w:rsidRDefault="0028539F" w:rsidP="00C26579">
            <w:pPr>
              <w:rPr>
                <w:b/>
                <w:sz w:val="20"/>
                <w:szCs w:val="20"/>
                <w:lang w:val="en-GB"/>
              </w:rPr>
            </w:pPr>
            <w:r w:rsidRPr="0028539F">
              <w:rPr>
                <w:b/>
                <w:sz w:val="20"/>
                <w:szCs w:val="20"/>
                <w:lang w:val="en-GB"/>
              </w:rPr>
              <w:t>Outputs:</w:t>
            </w:r>
          </w:p>
          <w:p w:rsidR="00C26579" w:rsidRPr="00C26579" w:rsidRDefault="00C26579" w:rsidP="00C26579">
            <w:pPr>
              <w:rPr>
                <w:sz w:val="20"/>
                <w:szCs w:val="20"/>
                <w:lang w:val="en-GB"/>
              </w:rPr>
            </w:pPr>
            <w:r w:rsidRPr="00C26579">
              <w:rPr>
                <w:sz w:val="20"/>
                <w:szCs w:val="20"/>
                <w:lang w:val="en-GB"/>
              </w:rPr>
              <w:t xml:space="preserve">1.1: Enabling national policy for a representative system of protected areas is formulated </w:t>
            </w:r>
          </w:p>
          <w:p w:rsidR="00C26579" w:rsidRPr="00C26579" w:rsidRDefault="00C26579" w:rsidP="00C26579">
            <w:pPr>
              <w:rPr>
                <w:sz w:val="20"/>
                <w:szCs w:val="20"/>
                <w:lang w:val="en-GB"/>
              </w:rPr>
            </w:pPr>
            <w:r w:rsidRPr="00C26579">
              <w:rPr>
                <w:sz w:val="20"/>
                <w:szCs w:val="20"/>
                <w:lang w:val="en-GB"/>
              </w:rPr>
              <w:t>1.2: Legislative and regulatory framework for the PAN is updated and reformed</w:t>
            </w:r>
          </w:p>
          <w:p w:rsidR="00C26579" w:rsidRPr="00C26579" w:rsidRDefault="00C26579" w:rsidP="00C26579">
            <w:pPr>
              <w:rPr>
                <w:sz w:val="20"/>
                <w:szCs w:val="20"/>
                <w:lang w:val="en-GB"/>
              </w:rPr>
            </w:pPr>
            <w:r w:rsidRPr="00C26579">
              <w:rPr>
                <w:sz w:val="20"/>
                <w:szCs w:val="20"/>
                <w:lang w:val="en-GB"/>
              </w:rPr>
              <w:t>1.3: Rationale for PA expansion in place, and conservation stewardship strategy and tools established to guide implementation</w:t>
            </w:r>
          </w:p>
          <w:p w:rsidR="00C26579" w:rsidRPr="00C26579" w:rsidRDefault="00C26579" w:rsidP="00C26579">
            <w:pPr>
              <w:rPr>
                <w:sz w:val="20"/>
                <w:szCs w:val="20"/>
                <w:lang w:val="en-GB"/>
              </w:rPr>
            </w:pPr>
            <w:r w:rsidRPr="00C26579">
              <w:rPr>
                <w:sz w:val="20"/>
                <w:szCs w:val="20"/>
                <w:lang w:val="en-GB"/>
              </w:rPr>
              <w:t>1.4:  Business-oriented financial and business plan prepared for PAN</w:t>
            </w:r>
          </w:p>
          <w:p w:rsidR="00705A89" w:rsidRPr="00A54B61" w:rsidRDefault="00C26579" w:rsidP="00705A89">
            <w:pPr>
              <w:rPr>
                <w:iCs/>
                <w:sz w:val="20"/>
                <w:szCs w:val="20"/>
                <w:u w:val="single"/>
                <w:lang w:val="en-GB"/>
              </w:rPr>
            </w:pPr>
            <w:r w:rsidRPr="00C26579">
              <w:rPr>
                <w:sz w:val="20"/>
                <w:szCs w:val="20"/>
                <w:lang w:val="en-GB"/>
              </w:rPr>
              <w:t>1.5: Awareness of the need to conserve native biodiversity is improved</w:t>
            </w:r>
          </w:p>
        </w:tc>
      </w:tr>
      <w:tr w:rsidR="00705A89" w:rsidRPr="00A54B61" w:rsidTr="00067F5F">
        <w:tc>
          <w:tcPr>
            <w:tcW w:w="1766" w:type="dxa"/>
            <w:vMerge/>
            <w:tcMar>
              <w:top w:w="29" w:type="dxa"/>
              <w:left w:w="72" w:type="dxa"/>
              <w:bottom w:w="29" w:type="dxa"/>
              <w:right w:w="72" w:type="dxa"/>
            </w:tcMar>
          </w:tcPr>
          <w:p w:rsidR="00705A89" w:rsidRPr="00A54B61" w:rsidRDefault="00705A89" w:rsidP="00402338">
            <w:pPr>
              <w:rPr>
                <w:b/>
                <w:sz w:val="20"/>
                <w:szCs w:val="20"/>
                <w:lang w:val="en-GB"/>
              </w:rPr>
            </w:pPr>
          </w:p>
        </w:tc>
        <w:tc>
          <w:tcPr>
            <w:tcW w:w="2842" w:type="dxa"/>
            <w:tcMar>
              <w:top w:w="29" w:type="dxa"/>
              <w:left w:w="72" w:type="dxa"/>
              <w:bottom w:w="29" w:type="dxa"/>
              <w:right w:w="72" w:type="dxa"/>
            </w:tcMar>
          </w:tcPr>
          <w:p w:rsidR="00705A89" w:rsidRPr="00E4751B" w:rsidRDefault="00705A89" w:rsidP="00D75986">
            <w:pPr>
              <w:pStyle w:val="TableT"/>
            </w:pPr>
            <w:r w:rsidRPr="00E4751B">
              <w:t>Number of ‘Land Types’</w:t>
            </w:r>
            <w:r w:rsidRPr="00E4751B">
              <w:rPr>
                <w:rStyle w:val="FootnoteReference"/>
              </w:rPr>
              <w:footnoteReference w:id="28"/>
            </w:r>
            <w:r w:rsidRPr="00E4751B">
              <w:t xml:space="preserve"> included in the PAN</w:t>
            </w:r>
          </w:p>
        </w:tc>
        <w:tc>
          <w:tcPr>
            <w:tcW w:w="1417" w:type="dxa"/>
            <w:tcMar>
              <w:top w:w="29" w:type="dxa"/>
              <w:left w:w="72" w:type="dxa"/>
              <w:bottom w:w="29" w:type="dxa"/>
              <w:right w:w="72" w:type="dxa"/>
            </w:tcMar>
          </w:tcPr>
          <w:p w:rsidR="00705A89" w:rsidRPr="00E4751B" w:rsidRDefault="00705A89" w:rsidP="00D75986">
            <w:pPr>
              <w:jc w:val="center"/>
              <w:rPr>
                <w:sz w:val="20"/>
                <w:szCs w:val="20"/>
              </w:rPr>
            </w:pPr>
            <w:r w:rsidRPr="00E4751B">
              <w:rPr>
                <w:sz w:val="20"/>
                <w:szCs w:val="20"/>
              </w:rPr>
              <w:t xml:space="preserve">8 of 16 </w:t>
            </w:r>
          </w:p>
        </w:tc>
        <w:tc>
          <w:tcPr>
            <w:tcW w:w="1480" w:type="dxa"/>
            <w:tcMar>
              <w:top w:w="29" w:type="dxa"/>
              <w:left w:w="72" w:type="dxa"/>
              <w:bottom w:w="29" w:type="dxa"/>
              <w:right w:w="72" w:type="dxa"/>
            </w:tcMar>
          </w:tcPr>
          <w:p w:rsidR="00705A89" w:rsidRPr="00E4751B" w:rsidRDefault="00705A89" w:rsidP="00D75986">
            <w:pPr>
              <w:jc w:val="center"/>
              <w:rPr>
                <w:sz w:val="20"/>
                <w:szCs w:val="20"/>
              </w:rPr>
            </w:pPr>
            <w:r w:rsidRPr="00E4751B">
              <w:rPr>
                <w:sz w:val="20"/>
                <w:szCs w:val="20"/>
              </w:rPr>
              <w:t>12 of 16</w:t>
            </w:r>
          </w:p>
        </w:tc>
        <w:tc>
          <w:tcPr>
            <w:tcW w:w="2632" w:type="dxa"/>
            <w:tcMar>
              <w:top w:w="29" w:type="dxa"/>
              <w:left w:w="72" w:type="dxa"/>
              <w:bottom w:w="29" w:type="dxa"/>
              <w:right w:w="72" w:type="dxa"/>
            </w:tcMar>
          </w:tcPr>
          <w:p w:rsidR="00705A89" w:rsidRPr="007A3A53" w:rsidRDefault="00705A89" w:rsidP="00427B1D">
            <w:pPr>
              <w:rPr>
                <w:sz w:val="20"/>
                <w:szCs w:val="20"/>
                <w:lang w:val="en-GB"/>
              </w:rPr>
            </w:pPr>
            <w:r>
              <w:rPr>
                <w:sz w:val="20"/>
                <w:szCs w:val="20"/>
                <w:lang w:val="en-GB"/>
              </w:rPr>
              <w:t>Protected Area Information System</w:t>
            </w:r>
          </w:p>
        </w:tc>
        <w:tc>
          <w:tcPr>
            <w:tcW w:w="3402" w:type="dxa"/>
            <w:vMerge w:val="restart"/>
            <w:tcMar>
              <w:top w:w="29" w:type="dxa"/>
              <w:left w:w="72" w:type="dxa"/>
              <w:bottom w:w="29" w:type="dxa"/>
              <w:right w:w="72" w:type="dxa"/>
            </w:tcMar>
          </w:tcPr>
          <w:p w:rsidR="00705A89" w:rsidRPr="00103CB8" w:rsidRDefault="00705A89" w:rsidP="009053F5">
            <w:pPr>
              <w:rPr>
                <w:iCs/>
                <w:sz w:val="20"/>
                <w:szCs w:val="20"/>
                <w:lang w:val="en-GB"/>
              </w:rPr>
            </w:pPr>
            <w:r w:rsidRPr="00103CB8">
              <w:rPr>
                <w:iCs/>
                <w:sz w:val="20"/>
                <w:szCs w:val="20"/>
                <w:u w:val="single"/>
                <w:lang w:val="en-GB"/>
              </w:rPr>
              <w:t>Assumptions</w:t>
            </w:r>
            <w:r w:rsidRPr="00103CB8">
              <w:rPr>
                <w:iCs/>
                <w:sz w:val="20"/>
                <w:szCs w:val="20"/>
                <w:lang w:val="en-GB"/>
              </w:rPr>
              <w:t>:</w:t>
            </w:r>
          </w:p>
          <w:p w:rsidR="00705A89" w:rsidRPr="00103CB8" w:rsidRDefault="00705A89" w:rsidP="00A3435F">
            <w:pPr>
              <w:numPr>
                <w:ilvl w:val="0"/>
                <w:numId w:val="35"/>
              </w:numPr>
              <w:tabs>
                <w:tab w:val="clear" w:pos="1080"/>
                <w:tab w:val="num" w:pos="252"/>
              </w:tabs>
              <w:ind w:left="252" w:hanging="252"/>
              <w:rPr>
                <w:sz w:val="20"/>
                <w:szCs w:val="20"/>
                <w:lang w:val="en-GB"/>
              </w:rPr>
            </w:pPr>
            <w:r w:rsidRPr="00103CB8">
              <w:rPr>
                <w:sz w:val="20"/>
                <w:szCs w:val="20"/>
                <w:lang w:val="en-GB"/>
              </w:rPr>
              <w:t>Legislative and regulatory reforms are supported and adopted by Government, and provide for the establishment of private protected areas</w:t>
            </w:r>
          </w:p>
          <w:p w:rsidR="00705A89" w:rsidRPr="00103CB8" w:rsidRDefault="00705A89" w:rsidP="00A3435F">
            <w:pPr>
              <w:numPr>
                <w:ilvl w:val="0"/>
                <w:numId w:val="35"/>
              </w:numPr>
              <w:tabs>
                <w:tab w:val="clear" w:pos="1080"/>
                <w:tab w:val="num" w:pos="252"/>
              </w:tabs>
              <w:ind w:left="252" w:hanging="252"/>
              <w:rPr>
                <w:sz w:val="20"/>
                <w:szCs w:val="20"/>
                <w:lang w:val="en-GB"/>
              </w:rPr>
            </w:pPr>
            <w:r w:rsidRPr="00103CB8">
              <w:rPr>
                <w:sz w:val="20"/>
                <w:szCs w:val="20"/>
                <w:lang w:val="en-GB"/>
              </w:rPr>
              <w:t>Land designated as category 1 and category 2 ESA’s will remain under some form of protection or conservation in the medium-term</w:t>
            </w:r>
          </w:p>
          <w:p w:rsidR="00067F5F" w:rsidRPr="00103CB8" w:rsidRDefault="00067F5F" w:rsidP="00A3435F">
            <w:pPr>
              <w:numPr>
                <w:ilvl w:val="0"/>
                <w:numId w:val="35"/>
              </w:numPr>
              <w:tabs>
                <w:tab w:val="clear" w:pos="1080"/>
                <w:tab w:val="num" w:pos="252"/>
              </w:tabs>
              <w:ind w:left="252" w:hanging="252"/>
              <w:rPr>
                <w:sz w:val="20"/>
                <w:szCs w:val="20"/>
                <w:lang w:val="en-GB"/>
              </w:rPr>
            </w:pPr>
            <w:r w:rsidRPr="00103CB8">
              <w:rPr>
                <w:sz w:val="20"/>
                <w:szCs w:val="20"/>
                <w:lang w:val="en-GB"/>
              </w:rPr>
              <w:t xml:space="preserve">Distributional data of threatened native species is being updated and maintained </w:t>
            </w:r>
          </w:p>
          <w:p w:rsidR="00705A89" w:rsidRPr="00103CB8" w:rsidRDefault="00705A89" w:rsidP="00525828">
            <w:pPr>
              <w:rPr>
                <w:iCs/>
                <w:sz w:val="20"/>
                <w:szCs w:val="20"/>
                <w:lang w:val="en-GB"/>
              </w:rPr>
            </w:pPr>
          </w:p>
          <w:p w:rsidR="00705A89" w:rsidRPr="00103CB8" w:rsidRDefault="00705A89" w:rsidP="00525828">
            <w:pPr>
              <w:rPr>
                <w:iCs/>
                <w:sz w:val="20"/>
                <w:szCs w:val="20"/>
                <w:lang w:val="en-GB"/>
              </w:rPr>
            </w:pPr>
            <w:r w:rsidRPr="00103CB8">
              <w:rPr>
                <w:iCs/>
                <w:sz w:val="20"/>
                <w:szCs w:val="20"/>
                <w:u w:val="single"/>
                <w:lang w:val="en-GB"/>
              </w:rPr>
              <w:t>Risks</w:t>
            </w:r>
            <w:r w:rsidRPr="00103CB8">
              <w:rPr>
                <w:iCs/>
                <w:sz w:val="20"/>
                <w:szCs w:val="20"/>
                <w:lang w:val="en-GB"/>
              </w:rPr>
              <w:t>:</w:t>
            </w:r>
          </w:p>
          <w:p w:rsidR="00705A89" w:rsidRPr="00103CB8" w:rsidRDefault="002F3657" w:rsidP="00A3435F">
            <w:pPr>
              <w:numPr>
                <w:ilvl w:val="0"/>
                <w:numId w:val="36"/>
              </w:numPr>
              <w:tabs>
                <w:tab w:val="clear" w:pos="1080"/>
                <w:tab w:val="num" w:pos="252"/>
              </w:tabs>
              <w:ind w:left="252" w:hanging="252"/>
              <w:rPr>
                <w:sz w:val="20"/>
                <w:szCs w:val="20"/>
                <w:lang w:val="en-GB"/>
              </w:rPr>
            </w:pPr>
            <w:r w:rsidRPr="00623F27">
              <w:rPr>
                <w:sz w:val="20"/>
                <w:szCs w:val="20"/>
                <w:lang w:val="en-GB"/>
              </w:rPr>
              <w:t>The effects of climate change degrades the conservation value of areas targeted for PAN expansion</w:t>
            </w:r>
          </w:p>
          <w:p w:rsidR="00705A89" w:rsidRPr="00103CB8" w:rsidRDefault="00705A89" w:rsidP="00525828">
            <w:pPr>
              <w:rPr>
                <w:iCs/>
                <w:sz w:val="20"/>
                <w:szCs w:val="20"/>
                <w:lang w:val="en-GB"/>
              </w:rPr>
            </w:pPr>
          </w:p>
          <w:p w:rsidR="00705A89" w:rsidRPr="00103CB8" w:rsidRDefault="00705A89" w:rsidP="009053F5">
            <w:pPr>
              <w:rPr>
                <w:sz w:val="20"/>
                <w:szCs w:val="20"/>
                <w:lang w:val="en-GB"/>
              </w:rPr>
            </w:pPr>
          </w:p>
        </w:tc>
      </w:tr>
      <w:tr w:rsidR="00705A89" w:rsidRPr="008B66F8" w:rsidTr="00067F5F">
        <w:tc>
          <w:tcPr>
            <w:tcW w:w="1766" w:type="dxa"/>
            <w:vMerge/>
            <w:tcMar>
              <w:top w:w="29" w:type="dxa"/>
              <w:left w:w="72" w:type="dxa"/>
              <w:bottom w:w="29" w:type="dxa"/>
              <w:right w:w="72" w:type="dxa"/>
            </w:tcMar>
          </w:tcPr>
          <w:p w:rsidR="00705A89" w:rsidRPr="008B66F8" w:rsidRDefault="00705A89" w:rsidP="009017AA">
            <w:pPr>
              <w:rPr>
                <w:b/>
                <w:sz w:val="22"/>
                <w:szCs w:val="22"/>
                <w:lang w:val="en-GB"/>
              </w:rPr>
            </w:pPr>
          </w:p>
        </w:tc>
        <w:tc>
          <w:tcPr>
            <w:tcW w:w="2842" w:type="dxa"/>
            <w:tcMar>
              <w:top w:w="29" w:type="dxa"/>
              <w:left w:w="72" w:type="dxa"/>
              <w:bottom w:w="29" w:type="dxa"/>
              <w:right w:w="72" w:type="dxa"/>
            </w:tcMar>
          </w:tcPr>
          <w:p w:rsidR="00705A89" w:rsidRPr="00E4751B" w:rsidRDefault="00705A89" w:rsidP="00D75986">
            <w:pPr>
              <w:pStyle w:val="TableT"/>
            </w:pPr>
            <w:r w:rsidRPr="00E4751B">
              <w:t>Ecological corridors and marine-terrestrial linkages incorporated into the PAN</w:t>
            </w:r>
          </w:p>
        </w:tc>
        <w:tc>
          <w:tcPr>
            <w:tcW w:w="1417" w:type="dxa"/>
            <w:tcMar>
              <w:top w:w="29" w:type="dxa"/>
              <w:left w:w="72" w:type="dxa"/>
              <w:bottom w:w="29" w:type="dxa"/>
              <w:right w:w="72" w:type="dxa"/>
            </w:tcMar>
          </w:tcPr>
          <w:p w:rsidR="00705A89" w:rsidRPr="00E4751B" w:rsidRDefault="00705A89" w:rsidP="00D75986">
            <w:pPr>
              <w:jc w:val="center"/>
              <w:rPr>
                <w:sz w:val="20"/>
                <w:szCs w:val="20"/>
                <w:lang w:val="es-ES_tradnl"/>
              </w:rPr>
            </w:pPr>
            <w:r w:rsidRPr="00E4751B">
              <w:rPr>
                <w:sz w:val="20"/>
                <w:szCs w:val="20"/>
                <w:lang w:val="es-ES_tradnl"/>
              </w:rPr>
              <w:t>None</w:t>
            </w:r>
          </w:p>
        </w:tc>
        <w:tc>
          <w:tcPr>
            <w:tcW w:w="1480" w:type="dxa"/>
            <w:tcMar>
              <w:top w:w="29" w:type="dxa"/>
              <w:left w:w="72" w:type="dxa"/>
              <w:bottom w:w="29" w:type="dxa"/>
              <w:right w:w="72" w:type="dxa"/>
            </w:tcMar>
          </w:tcPr>
          <w:p w:rsidR="00705A89" w:rsidRPr="00E4751B" w:rsidRDefault="00705A89" w:rsidP="00D75986">
            <w:pPr>
              <w:jc w:val="center"/>
              <w:rPr>
                <w:sz w:val="20"/>
                <w:szCs w:val="20"/>
                <w:lang w:val="es-ES_tradnl"/>
              </w:rPr>
            </w:pPr>
            <w:r w:rsidRPr="00E4751B">
              <w:rPr>
                <w:sz w:val="20"/>
                <w:szCs w:val="20"/>
                <w:lang w:val="es-ES_tradnl"/>
              </w:rPr>
              <w:t xml:space="preserve">2 </w:t>
            </w:r>
          </w:p>
          <w:p w:rsidR="00705A89" w:rsidRPr="00E4751B" w:rsidRDefault="00705A89" w:rsidP="00D75986">
            <w:pPr>
              <w:jc w:val="center"/>
              <w:rPr>
                <w:sz w:val="20"/>
                <w:szCs w:val="20"/>
                <w:lang w:val="es-ES_tradnl"/>
              </w:rPr>
            </w:pPr>
            <w:r w:rsidRPr="00E4751B">
              <w:rPr>
                <w:sz w:val="20"/>
                <w:szCs w:val="20"/>
                <w:lang w:val="es-ES_tradnl"/>
              </w:rPr>
              <w:t>(1 in South; 1 in North)</w:t>
            </w:r>
            <w:r w:rsidRPr="00E4751B">
              <w:rPr>
                <w:rStyle w:val="FootnoteReference"/>
                <w:sz w:val="20"/>
                <w:szCs w:val="20"/>
                <w:lang w:val="es-ES_tradnl"/>
              </w:rPr>
              <w:footnoteReference w:id="29"/>
            </w:r>
          </w:p>
        </w:tc>
        <w:tc>
          <w:tcPr>
            <w:tcW w:w="2632" w:type="dxa"/>
            <w:tcMar>
              <w:top w:w="29" w:type="dxa"/>
              <w:left w:w="72" w:type="dxa"/>
              <w:bottom w:w="29" w:type="dxa"/>
              <w:right w:w="72" w:type="dxa"/>
            </w:tcMar>
          </w:tcPr>
          <w:p w:rsidR="00705A89" w:rsidRDefault="00705A89" w:rsidP="00525828">
            <w:pPr>
              <w:rPr>
                <w:sz w:val="20"/>
                <w:szCs w:val="20"/>
                <w:lang w:val="en-GB"/>
              </w:rPr>
            </w:pPr>
            <w:r>
              <w:rPr>
                <w:sz w:val="20"/>
                <w:szCs w:val="20"/>
                <w:lang w:val="en-GB"/>
              </w:rPr>
              <w:t>Protected Area Information System</w:t>
            </w:r>
          </w:p>
          <w:p w:rsidR="00705A89" w:rsidRDefault="00705A89" w:rsidP="001C6F1C">
            <w:pPr>
              <w:rPr>
                <w:sz w:val="20"/>
                <w:szCs w:val="20"/>
                <w:lang w:val="en-GB"/>
              </w:rPr>
            </w:pPr>
            <w:r>
              <w:rPr>
                <w:sz w:val="20"/>
                <w:szCs w:val="20"/>
                <w:lang w:val="en-GB"/>
              </w:rPr>
              <w:t>Ministry of Housing and Lands Land Use/Class database</w:t>
            </w:r>
          </w:p>
          <w:p w:rsidR="00705A89" w:rsidRPr="007A3A53" w:rsidRDefault="00705A89" w:rsidP="001C6F1C">
            <w:pPr>
              <w:rPr>
                <w:iCs/>
                <w:sz w:val="20"/>
                <w:szCs w:val="20"/>
                <w:lang w:val="en-GB"/>
              </w:rPr>
            </w:pPr>
            <w:r>
              <w:rPr>
                <w:sz w:val="20"/>
                <w:szCs w:val="20"/>
                <w:lang w:val="en-GB"/>
              </w:rPr>
              <w:t>MoE NDU ESA database</w:t>
            </w:r>
          </w:p>
        </w:tc>
        <w:tc>
          <w:tcPr>
            <w:tcW w:w="3402" w:type="dxa"/>
            <w:vMerge/>
            <w:tcMar>
              <w:top w:w="29" w:type="dxa"/>
              <w:left w:w="72" w:type="dxa"/>
              <w:bottom w:w="29" w:type="dxa"/>
              <w:right w:w="72" w:type="dxa"/>
            </w:tcMar>
          </w:tcPr>
          <w:p w:rsidR="00705A89" w:rsidRPr="008B66F8" w:rsidRDefault="00705A89" w:rsidP="00525828">
            <w:pPr>
              <w:rPr>
                <w:iCs/>
                <w:sz w:val="22"/>
                <w:szCs w:val="20"/>
                <w:lang w:val="en-GB"/>
              </w:rPr>
            </w:pPr>
          </w:p>
        </w:tc>
      </w:tr>
      <w:tr w:rsidR="00705A89" w:rsidRPr="008B66F8" w:rsidTr="00067F5F">
        <w:tc>
          <w:tcPr>
            <w:tcW w:w="1766" w:type="dxa"/>
            <w:vMerge/>
            <w:tcMar>
              <w:top w:w="29" w:type="dxa"/>
              <w:left w:w="72" w:type="dxa"/>
              <w:bottom w:w="29" w:type="dxa"/>
              <w:right w:w="72" w:type="dxa"/>
            </w:tcMar>
          </w:tcPr>
          <w:p w:rsidR="00705A89" w:rsidRPr="008B66F8" w:rsidRDefault="00705A89" w:rsidP="009017AA">
            <w:pPr>
              <w:rPr>
                <w:b/>
                <w:sz w:val="22"/>
                <w:szCs w:val="22"/>
                <w:lang w:val="en-GB"/>
              </w:rPr>
            </w:pPr>
          </w:p>
        </w:tc>
        <w:tc>
          <w:tcPr>
            <w:tcW w:w="2842" w:type="dxa"/>
            <w:tcMar>
              <w:top w:w="29" w:type="dxa"/>
              <w:left w:w="72" w:type="dxa"/>
              <w:bottom w:w="29" w:type="dxa"/>
              <w:right w:w="72" w:type="dxa"/>
            </w:tcMar>
          </w:tcPr>
          <w:p w:rsidR="00067F5F" w:rsidRDefault="00067F5F" w:rsidP="00067F5F">
            <w:pPr>
              <w:rPr>
                <w:sz w:val="20"/>
                <w:szCs w:val="20"/>
              </w:rPr>
            </w:pPr>
            <w:r>
              <w:rPr>
                <w:sz w:val="20"/>
                <w:szCs w:val="20"/>
              </w:rPr>
              <w:t>Number of</w:t>
            </w:r>
            <w:r w:rsidRPr="00067F5F">
              <w:rPr>
                <w:sz w:val="20"/>
                <w:szCs w:val="20"/>
              </w:rPr>
              <w:t xml:space="preserve"> </w:t>
            </w:r>
            <w:r w:rsidR="000E788E">
              <w:rPr>
                <w:sz w:val="20"/>
                <w:szCs w:val="20"/>
              </w:rPr>
              <w:t xml:space="preserve">rare and </w:t>
            </w:r>
            <w:r w:rsidRPr="00067F5F">
              <w:rPr>
                <w:sz w:val="20"/>
                <w:szCs w:val="20"/>
              </w:rPr>
              <w:t xml:space="preserve">threatened </w:t>
            </w:r>
            <w:r w:rsidR="00DF5B26">
              <w:rPr>
                <w:sz w:val="20"/>
                <w:szCs w:val="20"/>
              </w:rPr>
              <w:t xml:space="preserve">plant </w:t>
            </w:r>
            <w:r w:rsidRPr="00067F5F">
              <w:rPr>
                <w:sz w:val="20"/>
                <w:szCs w:val="20"/>
              </w:rPr>
              <w:t xml:space="preserve">species </w:t>
            </w:r>
            <w:r>
              <w:rPr>
                <w:sz w:val="20"/>
                <w:szCs w:val="20"/>
              </w:rPr>
              <w:t xml:space="preserve">(of 231 </w:t>
            </w:r>
            <w:r w:rsidRPr="00067F5F">
              <w:rPr>
                <w:sz w:val="20"/>
                <w:szCs w:val="20"/>
              </w:rPr>
              <w:t>with a known distribution</w:t>
            </w:r>
            <w:r>
              <w:rPr>
                <w:sz w:val="20"/>
                <w:szCs w:val="20"/>
              </w:rPr>
              <w:t>)</w:t>
            </w:r>
            <w:r w:rsidRPr="00067F5F">
              <w:rPr>
                <w:sz w:val="20"/>
                <w:szCs w:val="20"/>
              </w:rPr>
              <w:t xml:space="preserve"> </w:t>
            </w:r>
            <w:r>
              <w:rPr>
                <w:sz w:val="20"/>
                <w:szCs w:val="20"/>
              </w:rPr>
              <w:t>having at</w:t>
            </w:r>
            <w:r w:rsidRPr="00067F5F">
              <w:rPr>
                <w:sz w:val="20"/>
                <w:szCs w:val="20"/>
              </w:rPr>
              <w:t xml:space="preserve"> least 1 </w:t>
            </w:r>
            <w:r>
              <w:rPr>
                <w:sz w:val="20"/>
                <w:szCs w:val="20"/>
              </w:rPr>
              <w:t xml:space="preserve">wild </w:t>
            </w:r>
            <w:r w:rsidRPr="00067F5F">
              <w:rPr>
                <w:sz w:val="20"/>
                <w:szCs w:val="20"/>
              </w:rPr>
              <w:t>population</w:t>
            </w:r>
            <w:r>
              <w:rPr>
                <w:sz w:val="20"/>
                <w:szCs w:val="20"/>
              </w:rPr>
              <w:t xml:space="preserve"> represented </w:t>
            </w:r>
            <w:r w:rsidRPr="00067F5F">
              <w:rPr>
                <w:sz w:val="20"/>
                <w:szCs w:val="20"/>
              </w:rPr>
              <w:t>in the PAN.</w:t>
            </w:r>
          </w:p>
          <w:p w:rsidR="00705A89" w:rsidRDefault="00067F5F" w:rsidP="00067F5F">
            <w:pPr>
              <w:pStyle w:val="TableT"/>
              <w:ind w:left="219" w:firstLine="0"/>
            </w:pPr>
            <w:r>
              <w:t>Previously considered extinct</w:t>
            </w:r>
          </w:p>
          <w:p w:rsidR="00067F5F" w:rsidRDefault="00067F5F" w:rsidP="00067F5F">
            <w:pPr>
              <w:pStyle w:val="TableT"/>
              <w:ind w:left="219" w:firstLine="0"/>
            </w:pPr>
            <w:r>
              <w:t>Extirpated in the wild</w:t>
            </w:r>
          </w:p>
          <w:p w:rsidR="00067F5F" w:rsidRDefault="00067F5F" w:rsidP="00067F5F">
            <w:pPr>
              <w:pStyle w:val="TableT"/>
              <w:ind w:left="219" w:firstLine="0"/>
            </w:pPr>
            <w:r>
              <w:t>Critically endangered</w:t>
            </w:r>
          </w:p>
          <w:p w:rsidR="00067F5F" w:rsidRDefault="00067F5F" w:rsidP="00067F5F">
            <w:pPr>
              <w:pStyle w:val="TableT"/>
              <w:ind w:left="219" w:firstLine="0"/>
            </w:pPr>
            <w:r>
              <w:t>Endangered</w:t>
            </w:r>
          </w:p>
          <w:p w:rsidR="00067F5F" w:rsidRPr="00067F5F" w:rsidRDefault="00067F5F" w:rsidP="00067F5F">
            <w:pPr>
              <w:pStyle w:val="TableT"/>
              <w:ind w:left="219" w:firstLine="0"/>
            </w:pPr>
            <w:r>
              <w:t>Vulnerable</w:t>
            </w:r>
          </w:p>
        </w:tc>
        <w:tc>
          <w:tcPr>
            <w:tcW w:w="1417" w:type="dxa"/>
            <w:tcMar>
              <w:top w:w="29" w:type="dxa"/>
              <w:left w:w="72" w:type="dxa"/>
              <w:bottom w:w="29" w:type="dxa"/>
              <w:right w:w="72" w:type="dxa"/>
            </w:tcMar>
          </w:tcPr>
          <w:p w:rsidR="00705A89" w:rsidRDefault="00705A89" w:rsidP="00D75986">
            <w:pPr>
              <w:jc w:val="center"/>
              <w:rPr>
                <w:sz w:val="20"/>
                <w:szCs w:val="20"/>
              </w:rPr>
            </w:pPr>
          </w:p>
          <w:p w:rsidR="00DF5B26" w:rsidRDefault="00DF5B26" w:rsidP="00D75986">
            <w:pPr>
              <w:jc w:val="center"/>
              <w:rPr>
                <w:sz w:val="20"/>
                <w:szCs w:val="20"/>
              </w:rPr>
            </w:pPr>
          </w:p>
          <w:p w:rsidR="00DF5B26" w:rsidRDefault="00DF5B26" w:rsidP="00D75986">
            <w:pPr>
              <w:jc w:val="center"/>
              <w:rPr>
                <w:sz w:val="20"/>
                <w:szCs w:val="20"/>
              </w:rPr>
            </w:pPr>
          </w:p>
          <w:p w:rsidR="00DF5B26" w:rsidRDefault="00DF5B26" w:rsidP="00D75986">
            <w:pPr>
              <w:jc w:val="center"/>
              <w:rPr>
                <w:sz w:val="20"/>
                <w:szCs w:val="20"/>
              </w:rPr>
            </w:pPr>
          </w:p>
          <w:p w:rsidR="00DF5B26" w:rsidRDefault="00DF5B26" w:rsidP="00D75986">
            <w:pPr>
              <w:jc w:val="center"/>
              <w:rPr>
                <w:sz w:val="20"/>
                <w:szCs w:val="20"/>
              </w:rPr>
            </w:pPr>
          </w:p>
          <w:p w:rsidR="00DF5B26" w:rsidRDefault="00DF5B26" w:rsidP="00D75986">
            <w:pPr>
              <w:jc w:val="center"/>
              <w:rPr>
                <w:sz w:val="20"/>
                <w:szCs w:val="20"/>
              </w:rPr>
            </w:pPr>
            <w:r>
              <w:rPr>
                <w:sz w:val="20"/>
                <w:szCs w:val="20"/>
              </w:rPr>
              <w:t>2</w:t>
            </w:r>
          </w:p>
          <w:p w:rsidR="00DF5B26" w:rsidRDefault="00DF5B26" w:rsidP="00D75986">
            <w:pPr>
              <w:jc w:val="center"/>
              <w:rPr>
                <w:sz w:val="20"/>
                <w:szCs w:val="20"/>
              </w:rPr>
            </w:pPr>
            <w:r>
              <w:rPr>
                <w:sz w:val="20"/>
                <w:szCs w:val="20"/>
              </w:rPr>
              <w:t>1</w:t>
            </w:r>
          </w:p>
          <w:p w:rsidR="00DF5B26" w:rsidRDefault="00DF5B26" w:rsidP="00D75986">
            <w:pPr>
              <w:jc w:val="center"/>
              <w:rPr>
                <w:sz w:val="20"/>
                <w:szCs w:val="20"/>
              </w:rPr>
            </w:pPr>
            <w:r>
              <w:rPr>
                <w:sz w:val="20"/>
                <w:szCs w:val="20"/>
              </w:rPr>
              <w:t>44</w:t>
            </w:r>
          </w:p>
          <w:p w:rsidR="00DF5B26" w:rsidRDefault="00DF5B26" w:rsidP="00D75986">
            <w:pPr>
              <w:jc w:val="center"/>
              <w:rPr>
                <w:sz w:val="20"/>
                <w:szCs w:val="20"/>
              </w:rPr>
            </w:pPr>
            <w:r>
              <w:rPr>
                <w:sz w:val="20"/>
                <w:szCs w:val="20"/>
              </w:rPr>
              <w:t>25</w:t>
            </w:r>
          </w:p>
          <w:p w:rsidR="00DF5B26" w:rsidRPr="00E4751B" w:rsidRDefault="00DF5B26" w:rsidP="00D75986">
            <w:pPr>
              <w:jc w:val="center"/>
              <w:rPr>
                <w:sz w:val="20"/>
                <w:szCs w:val="20"/>
              </w:rPr>
            </w:pPr>
            <w:r>
              <w:rPr>
                <w:sz w:val="20"/>
                <w:szCs w:val="20"/>
              </w:rPr>
              <w:t>62</w:t>
            </w:r>
          </w:p>
        </w:tc>
        <w:tc>
          <w:tcPr>
            <w:tcW w:w="1480" w:type="dxa"/>
            <w:tcMar>
              <w:top w:w="29" w:type="dxa"/>
              <w:left w:w="72" w:type="dxa"/>
              <w:bottom w:w="29" w:type="dxa"/>
              <w:right w:w="72" w:type="dxa"/>
            </w:tcMar>
          </w:tcPr>
          <w:p w:rsidR="00DF5B26" w:rsidRDefault="00DF5B26" w:rsidP="00DF5B26">
            <w:pPr>
              <w:jc w:val="center"/>
              <w:rPr>
                <w:sz w:val="20"/>
                <w:szCs w:val="20"/>
              </w:rPr>
            </w:pPr>
          </w:p>
          <w:p w:rsidR="00DF5B26" w:rsidRDefault="00DF5B26" w:rsidP="00DF5B26">
            <w:pPr>
              <w:jc w:val="center"/>
              <w:rPr>
                <w:sz w:val="20"/>
                <w:szCs w:val="20"/>
              </w:rPr>
            </w:pPr>
          </w:p>
          <w:p w:rsidR="00DF5B26" w:rsidRDefault="00DF5B26" w:rsidP="00DF5B26">
            <w:pPr>
              <w:jc w:val="center"/>
              <w:rPr>
                <w:sz w:val="20"/>
                <w:szCs w:val="20"/>
              </w:rPr>
            </w:pPr>
          </w:p>
          <w:p w:rsidR="00DF5B26" w:rsidRDefault="00DF5B26" w:rsidP="00DF5B26">
            <w:pPr>
              <w:jc w:val="center"/>
              <w:rPr>
                <w:sz w:val="20"/>
                <w:szCs w:val="20"/>
              </w:rPr>
            </w:pPr>
          </w:p>
          <w:p w:rsidR="00DF5B26" w:rsidRDefault="00DF5B26" w:rsidP="00DF5B26">
            <w:pPr>
              <w:jc w:val="center"/>
              <w:rPr>
                <w:sz w:val="20"/>
                <w:szCs w:val="20"/>
              </w:rPr>
            </w:pPr>
          </w:p>
          <w:p w:rsidR="00705A89" w:rsidRDefault="00DF5B26" w:rsidP="00DF5B26">
            <w:pPr>
              <w:jc w:val="center"/>
              <w:rPr>
                <w:sz w:val="20"/>
                <w:szCs w:val="20"/>
              </w:rPr>
            </w:pPr>
            <w:r>
              <w:rPr>
                <w:sz w:val="20"/>
                <w:szCs w:val="20"/>
              </w:rPr>
              <w:t>6</w:t>
            </w:r>
          </w:p>
          <w:p w:rsidR="00DF5B26" w:rsidRDefault="00DF5B26" w:rsidP="00DF5B26">
            <w:pPr>
              <w:jc w:val="center"/>
              <w:rPr>
                <w:sz w:val="20"/>
                <w:szCs w:val="20"/>
              </w:rPr>
            </w:pPr>
            <w:r>
              <w:rPr>
                <w:sz w:val="20"/>
                <w:szCs w:val="20"/>
              </w:rPr>
              <w:t>2</w:t>
            </w:r>
          </w:p>
          <w:p w:rsidR="00DF5B26" w:rsidRDefault="00DF5B26" w:rsidP="00DF5B26">
            <w:pPr>
              <w:jc w:val="center"/>
              <w:rPr>
                <w:sz w:val="20"/>
                <w:szCs w:val="20"/>
              </w:rPr>
            </w:pPr>
            <w:r>
              <w:rPr>
                <w:sz w:val="20"/>
                <w:szCs w:val="20"/>
              </w:rPr>
              <w:t>70</w:t>
            </w:r>
          </w:p>
          <w:p w:rsidR="00DF5B26" w:rsidRDefault="00DF5B26" w:rsidP="00DF5B26">
            <w:pPr>
              <w:jc w:val="center"/>
              <w:rPr>
                <w:sz w:val="20"/>
                <w:szCs w:val="20"/>
              </w:rPr>
            </w:pPr>
            <w:r>
              <w:rPr>
                <w:sz w:val="20"/>
                <w:szCs w:val="20"/>
              </w:rPr>
              <w:t>33</w:t>
            </w:r>
          </w:p>
          <w:p w:rsidR="00DF5B26" w:rsidRPr="00E4751B" w:rsidRDefault="00DF5B26" w:rsidP="00DF5B26">
            <w:pPr>
              <w:jc w:val="center"/>
              <w:rPr>
                <w:sz w:val="20"/>
                <w:szCs w:val="20"/>
              </w:rPr>
            </w:pPr>
            <w:r>
              <w:rPr>
                <w:sz w:val="20"/>
                <w:szCs w:val="20"/>
              </w:rPr>
              <w:t>71</w:t>
            </w:r>
          </w:p>
        </w:tc>
        <w:tc>
          <w:tcPr>
            <w:tcW w:w="2632" w:type="dxa"/>
            <w:tcMar>
              <w:top w:w="29" w:type="dxa"/>
              <w:left w:w="72" w:type="dxa"/>
              <w:bottom w:w="29" w:type="dxa"/>
              <w:right w:w="72" w:type="dxa"/>
            </w:tcMar>
          </w:tcPr>
          <w:p w:rsidR="00705A89" w:rsidRDefault="00705A89" w:rsidP="00525828">
            <w:pPr>
              <w:rPr>
                <w:sz w:val="20"/>
                <w:szCs w:val="20"/>
                <w:lang w:val="en-GB"/>
              </w:rPr>
            </w:pPr>
            <w:r>
              <w:rPr>
                <w:sz w:val="20"/>
                <w:szCs w:val="20"/>
                <w:lang w:val="en-GB"/>
              </w:rPr>
              <w:t>Protected Area Information System</w:t>
            </w:r>
          </w:p>
          <w:p w:rsidR="00705A89" w:rsidRPr="007A3A53" w:rsidRDefault="00705A89" w:rsidP="00525828">
            <w:pPr>
              <w:rPr>
                <w:iCs/>
                <w:sz w:val="20"/>
                <w:szCs w:val="20"/>
                <w:lang w:val="en-GB"/>
              </w:rPr>
            </w:pPr>
            <w:r>
              <w:rPr>
                <w:sz w:val="20"/>
                <w:szCs w:val="20"/>
                <w:lang w:val="en-GB"/>
              </w:rPr>
              <w:t>Mauritius Herbarium</w:t>
            </w:r>
          </w:p>
        </w:tc>
        <w:tc>
          <w:tcPr>
            <w:tcW w:w="3402" w:type="dxa"/>
            <w:vMerge/>
            <w:tcMar>
              <w:top w:w="29" w:type="dxa"/>
              <w:left w:w="72" w:type="dxa"/>
              <w:bottom w:w="29" w:type="dxa"/>
              <w:right w:w="72" w:type="dxa"/>
            </w:tcMar>
          </w:tcPr>
          <w:p w:rsidR="00705A89" w:rsidRPr="008B66F8" w:rsidRDefault="00705A89" w:rsidP="00525828">
            <w:pPr>
              <w:rPr>
                <w:iCs/>
                <w:sz w:val="22"/>
                <w:szCs w:val="20"/>
                <w:lang w:val="en-GB"/>
              </w:rPr>
            </w:pPr>
          </w:p>
        </w:tc>
      </w:tr>
      <w:tr w:rsidR="00705A89" w:rsidRPr="008B66F8" w:rsidTr="00067F5F">
        <w:tc>
          <w:tcPr>
            <w:tcW w:w="1766" w:type="dxa"/>
            <w:vMerge/>
            <w:tcMar>
              <w:top w:w="29" w:type="dxa"/>
              <w:left w:w="72" w:type="dxa"/>
              <w:bottom w:w="29" w:type="dxa"/>
              <w:right w:w="72" w:type="dxa"/>
            </w:tcMar>
          </w:tcPr>
          <w:p w:rsidR="00705A89" w:rsidRPr="008B66F8" w:rsidRDefault="00705A89" w:rsidP="009017AA">
            <w:pPr>
              <w:rPr>
                <w:b/>
                <w:sz w:val="22"/>
                <w:szCs w:val="22"/>
                <w:lang w:val="en-GB"/>
              </w:rPr>
            </w:pPr>
          </w:p>
        </w:tc>
        <w:tc>
          <w:tcPr>
            <w:tcW w:w="2842" w:type="dxa"/>
            <w:tcBorders>
              <w:bottom w:val="single" w:sz="4" w:space="0" w:color="auto"/>
            </w:tcBorders>
            <w:tcMar>
              <w:top w:w="29" w:type="dxa"/>
              <w:left w:w="72" w:type="dxa"/>
              <w:bottom w:w="29" w:type="dxa"/>
              <w:right w:w="72" w:type="dxa"/>
            </w:tcMar>
          </w:tcPr>
          <w:p w:rsidR="00705A89" w:rsidRPr="00E4751B" w:rsidRDefault="00705A89" w:rsidP="00D75986">
            <w:pPr>
              <w:pStyle w:val="TableT"/>
            </w:pPr>
            <w:r w:rsidRPr="00E4751B">
              <w:t xml:space="preserve">Reach (estimated number of </w:t>
            </w:r>
            <w:r w:rsidRPr="00E4751B">
              <w:lastRenderedPageBreak/>
              <w:t>people) of the communications and awareness programme</w:t>
            </w:r>
          </w:p>
          <w:p w:rsidR="00705A89" w:rsidRPr="00E4751B" w:rsidRDefault="00705A89" w:rsidP="00D75986">
            <w:pPr>
              <w:pStyle w:val="TableT"/>
              <w:ind w:left="176" w:firstLine="0"/>
            </w:pPr>
            <w:r>
              <w:t>Broad-based c</w:t>
            </w:r>
            <w:r w:rsidRPr="00E4751B">
              <w:t xml:space="preserve">ommunications (estimated number of audience receiving </w:t>
            </w:r>
            <w:r>
              <w:t>different media message</w:t>
            </w:r>
            <w:r w:rsidRPr="00E4751B">
              <w:t>)</w:t>
            </w:r>
          </w:p>
          <w:p w:rsidR="00705A89" w:rsidRPr="00E4751B" w:rsidRDefault="00705A89" w:rsidP="00D75986">
            <w:pPr>
              <w:pStyle w:val="TableT"/>
              <w:ind w:left="176" w:firstLine="0"/>
            </w:pPr>
            <w:r w:rsidRPr="00E4751B">
              <w:t>Outreach programmes (number of people attending)</w:t>
            </w:r>
          </w:p>
          <w:p w:rsidR="00705A89" w:rsidRPr="00E4751B" w:rsidRDefault="00705A89" w:rsidP="00D75986">
            <w:pPr>
              <w:pStyle w:val="TableT"/>
              <w:ind w:left="176" w:firstLine="0"/>
            </w:pPr>
            <w:r w:rsidRPr="00E4751B">
              <w:t>Experiential learning programmes (number of people attending)</w:t>
            </w:r>
          </w:p>
          <w:p w:rsidR="00705A89" w:rsidRPr="00E4751B" w:rsidRDefault="00705A89" w:rsidP="00D75986">
            <w:pPr>
              <w:pStyle w:val="TableT"/>
              <w:ind w:left="176" w:firstLine="0"/>
            </w:pPr>
            <w:r w:rsidRPr="00E4751B">
              <w:t>Lobbying of key decision-makers (number of people and institutions)</w:t>
            </w:r>
          </w:p>
        </w:tc>
        <w:tc>
          <w:tcPr>
            <w:tcW w:w="1417" w:type="dxa"/>
            <w:tcBorders>
              <w:bottom w:val="single" w:sz="4" w:space="0" w:color="auto"/>
            </w:tcBorders>
            <w:tcMar>
              <w:top w:w="29" w:type="dxa"/>
              <w:left w:w="72" w:type="dxa"/>
              <w:bottom w:w="29" w:type="dxa"/>
              <w:right w:w="72" w:type="dxa"/>
            </w:tcMar>
          </w:tcPr>
          <w:p w:rsidR="00705A89" w:rsidRPr="00E4751B" w:rsidRDefault="00705A89" w:rsidP="00D75986">
            <w:pPr>
              <w:jc w:val="center"/>
              <w:rPr>
                <w:sz w:val="20"/>
                <w:szCs w:val="20"/>
              </w:rPr>
            </w:pPr>
          </w:p>
          <w:p w:rsidR="00705A89" w:rsidRPr="00E4751B" w:rsidRDefault="00705A89" w:rsidP="00D75986">
            <w:pPr>
              <w:jc w:val="center"/>
              <w:rPr>
                <w:sz w:val="20"/>
                <w:szCs w:val="20"/>
              </w:rPr>
            </w:pP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n/a</w:t>
            </w:r>
          </w:p>
          <w:p w:rsidR="00705A89" w:rsidRPr="00E4751B" w:rsidRDefault="00705A89" w:rsidP="00D75986">
            <w:pPr>
              <w:jc w:val="center"/>
              <w:rPr>
                <w:sz w:val="20"/>
                <w:szCs w:val="20"/>
              </w:rPr>
            </w:pPr>
          </w:p>
          <w:p w:rsidR="00705A89" w:rsidRDefault="00705A89" w:rsidP="00D75986">
            <w:pPr>
              <w:jc w:val="center"/>
              <w:rPr>
                <w:sz w:val="20"/>
                <w:szCs w:val="20"/>
              </w:rPr>
            </w:pP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n/a</w:t>
            </w: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n/a</w:t>
            </w:r>
          </w:p>
          <w:p w:rsidR="00705A89" w:rsidRPr="00E4751B" w:rsidRDefault="00705A89" w:rsidP="00D75986">
            <w:pPr>
              <w:jc w:val="center"/>
              <w:rPr>
                <w:sz w:val="20"/>
                <w:szCs w:val="20"/>
              </w:rPr>
            </w:pP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n/a</w:t>
            </w:r>
          </w:p>
        </w:tc>
        <w:tc>
          <w:tcPr>
            <w:tcW w:w="1480" w:type="dxa"/>
            <w:tcBorders>
              <w:bottom w:val="single" w:sz="4" w:space="0" w:color="auto"/>
            </w:tcBorders>
            <w:tcMar>
              <w:top w:w="29" w:type="dxa"/>
              <w:left w:w="72" w:type="dxa"/>
              <w:bottom w:w="29" w:type="dxa"/>
              <w:right w:w="72" w:type="dxa"/>
            </w:tcMar>
          </w:tcPr>
          <w:p w:rsidR="00705A89" w:rsidRPr="00E4751B" w:rsidRDefault="00705A89" w:rsidP="00D75986">
            <w:pPr>
              <w:jc w:val="center"/>
              <w:rPr>
                <w:sz w:val="20"/>
                <w:szCs w:val="20"/>
              </w:rPr>
            </w:pPr>
          </w:p>
          <w:p w:rsidR="00705A89" w:rsidRPr="00E4751B" w:rsidRDefault="00705A89" w:rsidP="00D75986">
            <w:pPr>
              <w:jc w:val="center"/>
              <w:rPr>
                <w:sz w:val="20"/>
                <w:szCs w:val="20"/>
              </w:rPr>
            </w:pP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10</w:t>
            </w:r>
            <w:r>
              <w:rPr>
                <w:sz w:val="20"/>
                <w:szCs w:val="20"/>
              </w:rPr>
              <w:t>0</w:t>
            </w:r>
            <w:r w:rsidRPr="00E4751B">
              <w:rPr>
                <w:sz w:val="20"/>
                <w:szCs w:val="20"/>
              </w:rPr>
              <w:t>,000</w:t>
            </w:r>
          </w:p>
          <w:p w:rsidR="00705A89" w:rsidRPr="00E4751B" w:rsidRDefault="00705A89" w:rsidP="00D75986">
            <w:pPr>
              <w:jc w:val="center"/>
              <w:rPr>
                <w:sz w:val="20"/>
                <w:szCs w:val="20"/>
              </w:rPr>
            </w:pPr>
          </w:p>
          <w:p w:rsidR="00705A89" w:rsidRDefault="00705A89" w:rsidP="00D75986">
            <w:pPr>
              <w:jc w:val="center"/>
              <w:rPr>
                <w:sz w:val="20"/>
                <w:szCs w:val="20"/>
              </w:rPr>
            </w:pP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500</w:t>
            </w: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300</w:t>
            </w:r>
          </w:p>
          <w:p w:rsidR="00705A89" w:rsidRPr="00E4751B" w:rsidRDefault="00705A89" w:rsidP="00D75986">
            <w:pPr>
              <w:jc w:val="center"/>
              <w:rPr>
                <w:sz w:val="20"/>
                <w:szCs w:val="20"/>
              </w:rPr>
            </w:pPr>
          </w:p>
          <w:p w:rsidR="00705A89" w:rsidRDefault="00705A89" w:rsidP="00D75986">
            <w:pPr>
              <w:jc w:val="center"/>
              <w:rPr>
                <w:sz w:val="20"/>
                <w:szCs w:val="20"/>
              </w:rPr>
            </w:pPr>
          </w:p>
          <w:p w:rsidR="00705A89" w:rsidRPr="00E4751B" w:rsidRDefault="00705A89" w:rsidP="00D75986">
            <w:pPr>
              <w:jc w:val="center"/>
              <w:rPr>
                <w:sz w:val="20"/>
                <w:szCs w:val="20"/>
              </w:rPr>
            </w:pPr>
            <w:r w:rsidRPr="00E4751B">
              <w:rPr>
                <w:sz w:val="20"/>
                <w:szCs w:val="20"/>
              </w:rPr>
              <w:t xml:space="preserve">10 of 4 </w:t>
            </w:r>
          </w:p>
        </w:tc>
        <w:tc>
          <w:tcPr>
            <w:tcW w:w="2632" w:type="dxa"/>
            <w:tcBorders>
              <w:bottom w:val="single" w:sz="4" w:space="0" w:color="auto"/>
            </w:tcBorders>
            <w:tcMar>
              <w:top w:w="29" w:type="dxa"/>
              <w:left w:w="72" w:type="dxa"/>
              <w:bottom w:w="29" w:type="dxa"/>
              <w:right w:w="72" w:type="dxa"/>
            </w:tcMar>
          </w:tcPr>
          <w:p w:rsidR="00705A89" w:rsidRPr="007A3A53" w:rsidRDefault="00705A89" w:rsidP="00525828">
            <w:pPr>
              <w:rPr>
                <w:iCs/>
                <w:sz w:val="20"/>
                <w:szCs w:val="20"/>
                <w:lang w:val="en-GB"/>
              </w:rPr>
            </w:pPr>
            <w:r>
              <w:rPr>
                <w:iCs/>
                <w:sz w:val="20"/>
                <w:szCs w:val="20"/>
                <w:lang w:val="en-GB"/>
              </w:rPr>
              <w:lastRenderedPageBreak/>
              <w:t>Project Reports</w:t>
            </w:r>
          </w:p>
        </w:tc>
        <w:tc>
          <w:tcPr>
            <w:tcW w:w="3402" w:type="dxa"/>
            <w:vMerge/>
            <w:tcBorders>
              <w:bottom w:val="single" w:sz="4" w:space="0" w:color="auto"/>
            </w:tcBorders>
            <w:tcMar>
              <w:top w:w="29" w:type="dxa"/>
              <w:left w:w="72" w:type="dxa"/>
              <w:bottom w:w="29" w:type="dxa"/>
              <w:right w:w="72" w:type="dxa"/>
            </w:tcMar>
          </w:tcPr>
          <w:p w:rsidR="00705A89" w:rsidRPr="008B66F8" w:rsidRDefault="00705A89" w:rsidP="00525828">
            <w:pPr>
              <w:rPr>
                <w:iCs/>
                <w:sz w:val="22"/>
                <w:szCs w:val="20"/>
                <w:lang w:val="en-GB"/>
              </w:rPr>
            </w:pPr>
          </w:p>
        </w:tc>
      </w:tr>
      <w:tr w:rsidR="00D94819" w:rsidRPr="004E40A4" w:rsidTr="00067F5F">
        <w:tc>
          <w:tcPr>
            <w:tcW w:w="1766" w:type="dxa"/>
            <w:vMerge w:val="restart"/>
            <w:tcMar>
              <w:top w:w="29" w:type="dxa"/>
              <w:left w:w="72" w:type="dxa"/>
              <w:bottom w:w="29" w:type="dxa"/>
              <w:right w:w="72" w:type="dxa"/>
            </w:tcMar>
          </w:tcPr>
          <w:p w:rsidR="00D94819" w:rsidRDefault="00D94819" w:rsidP="00525828">
            <w:pPr>
              <w:rPr>
                <w:b/>
                <w:sz w:val="20"/>
                <w:szCs w:val="20"/>
                <w:lang w:val="en-GB"/>
              </w:rPr>
            </w:pPr>
            <w:r>
              <w:rPr>
                <w:b/>
                <w:sz w:val="20"/>
                <w:szCs w:val="20"/>
                <w:lang w:val="en-GB"/>
              </w:rPr>
              <w:lastRenderedPageBreak/>
              <w:t>Outcome 2</w:t>
            </w:r>
          </w:p>
          <w:p w:rsidR="00D94819" w:rsidRPr="0031504C" w:rsidRDefault="00D94819" w:rsidP="00525828">
            <w:pPr>
              <w:rPr>
                <w:bCs/>
                <w:sz w:val="20"/>
                <w:szCs w:val="20"/>
                <w:lang w:val="en-GB"/>
              </w:rPr>
            </w:pPr>
            <w:r w:rsidRPr="004E40A4">
              <w:rPr>
                <w:b/>
                <w:sz w:val="20"/>
                <w:szCs w:val="20"/>
                <w:lang w:val="en-GB"/>
              </w:rPr>
              <w:t xml:space="preserve"> </w:t>
            </w:r>
            <w:r w:rsidRPr="0031504C">
              <w:rPr>
                <w:sz w:val="20"/>
                <w:szCs w:val="20"/>
                <w:lang w:val="en-GB"/>
              </w:rPr>
              <w:t>PA institutional framework strengthened</w:t>
            </w:r>
          </w:p>
          <w:p w:rsidR="00D94819" w:rsidRPr="004E40A4" w:rsidRDefault="00D94819" w:rsidP="00525828">
            <w:pPr>
              <w:rPr>
                <w:b/>
                <w:sz w:val="20"/>
                <w:szCs w:val="20"/>
                <w:lang w:val="en-GB"/>
              </w:rPr>
            </w:pPr>
          </w:p>
          <w:p w:rsidR="00D94819" w:rsidRDefault="00D94819" w:rsidP="00525828">
            <w:pPr>
              <w:rPr>
                <w:b/>
                <w:sz w:val="20"/>
                <w:szCs w:val="20"/>
                <w:lang w:val="en-GB"/>
              </w:rPr>
            </w:pPr>
          </w:p>
        </w:tc>
        <w:tc>
          <w:tcPr>
            <w:tcW w:w="11773" w:type="dxa"/>
            <w:gridSpan w:val="5"/>
            <w:shd w:val="pct5" w:color="auto" w:fill="auto"/>
            <w:tcMar>
              <w:top w:w="29" w:type="dxa"/>
              <w:left w:w="72" w:type="dxa"/>
              <w:bottom w:w="29" w:type="dxa"/>
              <w:right w:w="72" w:type="dxa"/>
            </w:tcMar>
          </w:tcPr>
          <w:p w:rsidR="00C26579" w:rsidRPr="00C26579" w:rsidRDefault="0028539F" w:rsidP="00C26579">
            <w:pPr>
              <w:rPr>
                <w:b/>
                <w:iCs/>
                <w:sz w:val="20"/>
                <w:szCs w:val="20"/>
                <w:lang w:val="en-GB"/>
              </w:rPr>
            </w:pPr>
            <w:r w:rsidRPr="0028539F">
              <w:rPr>
                <w:b/>
                <w:iCs/>
                <w:sz w:val="20"/>
                <w:szCs w:val="20"/>
                <w:lang w:val="en-GB"/>
              </w:rPr>
              <w:t xml:space="preserve">Outputs </w:t>
            </w:r>
          </w:p>
          <w:p w:rsidR="00C26579" w:rsidRPr="00C26579" w:rsidRDefault="00C26579" w:rsidP="00C26579">
            <w:pPr>
              <w:rPr>
                <w:iCs/>
                <w:sz w:val="20"/>
                <w:szCs w:val="20"/>
                <w:lang w:val="en-GB"/>
              </w:rPr>
            </w:pPr>
            <w:r w:rsidRPr="00C26579">
              <w:rPr>
                <w:iCs/>
                <w:sz w:val="20"/>
                <w:szCs w:val="20"/>
                <w:lang w:val="en-GB"/>
              </w:rPr>
              <w:t xml:space="preserve">2.1: Management and governance options for the PAN reviewed. </w:t>
            </w:r>
          </w:p>
          <w:p w:rsidR="00C26579" w:rsidRPr="00C26579" w:rsidRDefault="00C26579" w:rsidP="00C26579">
            <w:pPr>
              <w:rPr>
                <w:iCs/>
                <w:sz w:val="20"/>
                <w:szCs w:val="20"/>
                <w:lang w:val="en-GB"/>
              </w:rPr>
            </w:pPr>
            <w:r w:rsidRPr="00C26579">
              <w:rPr>
                <w:iCs/>
                <w:sz w:val="20"/>
                <w:szCs w:val="20"/>
                <w:lang w:val="en-GB"/>
              </w:rPr>
              <w:t>2.2: Strategic planning for PA institutions completed</w:t>
            </w:r>
          </w:p>
          <w:p w:rsidR="00C26579" w:rsidRPr="00C26579" w:rsidRDefault="00C26579" w:rsidP="00C26579">
            <w:pPr>
              <w:rPr>
                <w:iCs/>
                <w:sz w:val="20"/>
                <w:szCs w:val="20"/>
                <w:lang w:val="en-GB"/>
              </w:rPr>
            </w:pPr>
            <w:r w:rsidRPr="00C26579">
              <w:rPr>
                <w:iCs/>
                <w:sz w:val="20"/>
                <w:szCs w:val="20"/>
                <w:lang w:val="en-GB"/>
              </w:rPr>
              <w:t>2.3: Financial sustainability of PA institutions improved</w:t>
            </w:r>
          </w:p>
          <w:p w:rsidR="00C26579" w:rsidRPr="00C26579" w:rsidRDefault="00C26579" w:rsidP="00C26579">
            <w:pPr>
              <w:rPr>
                <w:iCs/>
                <w:sz w:val="20"/>
                <w:szCs w:val="20"/>
                <w:lang w:val="en-GB"/>
              </w:rPr>
            </w:pPr>
            <w:r w:rsidRPr="00C26579">
              <w:rPr>
                <w:iCs/>
                <w:sz w:val="20"/>
                <w:szCs w:val="20"/>
                <w:lang w:val="en-GB"/>
              </w:rPr>
              <w:t>2.4: Conservation stewardship unit established and pilot programme implemented</w:t>
            </w:r>
          </w:p>
          <w:p w:rsidR="00D94819" w:rsidRPr="005879E3" w:rsidRDefault="00C26579" w:rsidP="00D75986">
            <w:pPr>
              <w:rPr>
                <w:iCs/>
                <w:sz w:val="20"/>
                <w:szCs w:val="20"/>
                <w:lang w:val="en-GB"/>
              </w:rPr>
            </w:pPr>
            <w:r w:rsidRPr="00C26579">
              <w:rPr>
                <w:iCs/>
                <w:sz w:val="20"/>
                <w:szCs w:val="20"/>
                <w:lang w:val="en-GB"/>
              </w:rPr>
              <w:t>2.5: Skills and competencies of PA staff improved</w:t>
            </w:r>
          </w:p>
        </w:tc>
      </w:tr>
      <w:tr w:rsidR="00D94819" w:rsidRPr="004E40A4" w:rsidTr="00067F5F">
        <w:tc>
          <w:tcPr>
            <w:tcW w:w="1766" w:type="dxa"/>
            <w:vMerge/>
            <w:tcMar>
              <w:top w:w="29" w:type="dxa"/>
              <w:left w:w="72" w:type="dxa"/>
              <w:bottom w:w="29" w:type="dxa"/>
              <w:right w:w="72" w:type="dxa"/>
            </w:tcMar>
          </w:tcPr>
          <w:p w:rsidR="00D94819" w:rsidRPr="004E40A4" w:rsidRDefault="00D94819" w:rsidP="00525828">
            <w:pPr>
              <w:rPr>
                <w:b/>
                <w:sz w:val="20"/>
                <w:szCs w:val="20"/>
                <w:lang w:val="en-GB"/>
              </w:rPr>
            </w:pPr>
          </w:p>
        </w:tc>
        <w:tc>
          <w:tcPr>
            <w:tcW w:w="2842" w:type="dxa"/>
            <w:tcMar>
              <w:top w:w="29" w:type="dxa"/>
              <w:left w:w="72" w:type="dxa"/>
              <w:bottom w:w="29" w:type="dxa"/>
              <w:right w:w="72" w:type="dxa"/>
            </w:tcMar>
          </w:tcPr>
          <w:p w:rsidR="00D94819" w:rsidRPr="00F33706" w:rsidRDefault="00D94819" w:rsidP="00D75986">
            <w:pPr>
              <w:pStyle w:val="Subtitle"/>
              <w:jc w:val="left"/>
              <w:rPr>
                <w:sz w:val="20"/>
              </w:rPr>
            </w:pPr>
            <w:r w:rsidRPr="00F33706">
              <w:rPr>
                <w:sz w:val="20"/>
              </w:rPr>
              <w:t>Number of strategic plans prepared for PA institutions that are linked to the MTEF</w:t>
            </w:r>
          </w:p>
        </w:tc>
        <w:tc>
          <w:tcPr>
            <w:tcW w:w="1417" w:type="dxa"/>
            <w:tcMar>
              <w:top w:w="29" w:type="dxa"/>
              <w:left w:w="72" w:type="dxa"/>
              <w:bottom w:w="29" w:type="dxa"/>
              <w:right w:w="72" w:type="dxa"/>
            </w:tcMar>
          </w:tcPr>
          <w:p w:rsidR="00D94819" w:rsidRPr="00F33706" w:rsidRDefault="00D94819" w:rsidP="00D75986">
            <w:pPr>
              <w:pStyle w:val="TableT"/>
              <w:jc w:val="center"/>
            </w:pPr>
            <w:r w:rsidRPr="00F33706">
              <w:t>0</w:t>
            </w:r>
          </w:p>
        </w:tc>
        <w:tc>
          <w:tcPr>
            <w:tcW w:w="1480" w:type="dxa"/>
            <w:tcMar>
              <w:top w:w="29" w:type="dxa"/>
              <w:left w:w="72" w:type="dxa"/>
              <w:bottom w:w="29" w:type="dxa"/>
              <w:right w:w="72" w:type="dxa"/>
            </w:tcMar>
          </w:tcPr>
          <w:p w:rsidR="00D94819" w:rsidRPr="00F33706" w:rsidRDefault="00D94819" w:rsidP="00D75986">
            <w:pPr>
              <w:pStyle w:val="TableT"/>
              <w:jc w:val="center"/>
            </w:pPr>
            <w:r w:rsidRPr="00F33706">
              <w:t>2</w:t>
            </w:r>
          </w:p>
        </w:tc>
        <w:tc>
          <w:tcPr>
            <w:tcW w:w="2632" w:type="dxa"/>
            <w:tcMar>
              <w:top w:w="29" w:type="dxa"/>
              <w:left w:w="72" w:type="dxa"/>
              <w:bottom w:w="29" w:type="dxa"/>
              <w:right w:w="72" w:type="dxa"/>
            </w:tcMar>
          </w:tcPr>
          <w:p w:rsidR="00D94819" w:rsidRPr="007A3A53" w:rsidRDefault="00D94819" w:rsidP="001C6F1C">
            <w:pPr>
              <w:rPr>
                <w:sz w:val="20"/>
                <w:szCs w:val="20"/>
                <w:lang w:val="en-GB"/>
              </w:rPr>
            </w:pPr>
            <w:r>
              <w:rPr>
                <w:sz w:val="20"/>
                <w:szCs w:val="20"/>
                <w:lang w:val="en-GB"/>
              </w:rPr>
              <w:t>Annual Reports of FS and NPCS</w:t>
            </w:r>
          </w:p>
        </w:tc>
        <w:tc>
          <w:tcPr>
            <w:tcW w:w="3402" w:type="dxa"/>
            <w:vMerge w:val="restart"/>
            <w:tcMar>
              <w:top w:w="29" w:type="dxa"/>
              <w:left w:w="72" w:type="dxa"/>
              <w:bottom w:w="29" w:type="dxa"/>
              <w:right w:w="72" w:type="dxa"/>
            </w:tcMar>
          </w:tcPr>
          <w:p w:rsidR="00D94819" w:rsidRPr="00103CB8" w:rsidRDefault="00D94819" w:rsidP="008B6DE6">
            <w:pPr>
              <w:rPr>
                <w:sz w:val="20"/>
                <w:szCs w:val="20"/>
                <w:lang w:val="en-GB"/>
              </w:rPr>
            </w:pPr>
            <w:r w:rsidRPr="00103CB8">
              <w:rPr>
                <w:sz w:val="20"/>
                <w:szCs w:val="20"/>
                <w:u w:val="single"/>
                <w:lang w:val="en-GB"/>
              </w:rPr>
              <w:t>Assumptions</w:t>
            </w:r>
            <w:r w:rsidRPr="00103CB8">
              <w:rPr>
                <w:sz w:val="20"/>
                <w:szCs w:val="20"/>
                <w:lang w:val="en-GB"/>
              </w:rPr>
              <w:t>:</w:t>
            </w:r>
          </w:p>
          <w:p w:rsidR="00D94819" w:rsidRPr="00103CB8" w:rsidRDefault="00D94819" w:rsidP="00A3435F">
            <w:pPr>
              <w:numPr>
                <w:ilvl w:val="0"/>
                <w:numId w:val="38"/>
              </w:numPr>
              <w:tabs>
                <w:tab w:val="clear" w:pos="1080"/>
                <w:tab w:val="num" w:pos="252"/>
              </w:tabs>
              <w:ind w:left="252" w:hanging="252"/>
              <w:rPr>
                <w:sz w:val="20"/>
                <w:szCs w:val="20"/>
                <w:lang w:val="en-GB"/>
              </w:rPr>
            </w:pPr>
            <w:r w:rsidRPr="00103CB8">
              <w:rPr>
                <w:sz w:val="20"/>
                <w:szCs w:val="20"/>
                <w:lang w:val="en-GB"/>
              </w:rPr>
              <w:t>Stakeholder institutions constructively engage in the identification of the most cost-effective institutional and governance arrangements for the PAN</w:t>
            </w:r>
          </w:p>
          <w:p w:rsidR="00D94819" w:rsidRPr="00103CB8" w:rsidRDefault="00D94819" w:rsidP="00A3435F">
            <w:pPr>
              <w:numPr>
                <w:ilvl w:val="0"/>
                <w:numId w:val="38"/>
              </w:numPr>
              <w:tabs>
                <w:tab w:val="clear" w:pos="1080"/>
                <w:tab w:val="num" w:pos="252"/>
              </w:tabs>
              <w:ind w:left="252" w:hanging="252"/>
              <w:rPr>
                <w:sz w:val="20"/>
                <w:szCs w:val="20"/>
                <w:lang w:val="en-GB"/>
              </w:rPr>
            </w:pPr>
            <w:r w:rsidRPr="00103CB8">
              <w:rPr>
                <w:sz w:val="20"/>
                <w:szCs w:val="20"/>
                <w:lang w:val="en-GB"/>
              </w:rPr>
              <w:t>The individual PA institutions maintain a clear mandate and unequivocal authority to fulfil oversight and management obligations for the protected area network</w:t>
            </w:r>
          </w:p>
          <w:p w:rsidR="00D94819" w:rsidRPr="00103CB8" w:rsidRDefault="00D94819" w:rsidP="00525828">
            <w:pPr>
              <w:rPr>
                <w:iCs/>
                <w:sz w:val="20"/>
                <w:szCs w:val="20"/>
                <w:u w:val="single"/>
                <w:lang w:val="en-GB"/>
              </w:rPr>
            </w:pPr>
          </w:p>
          <w:p w:rsidR="00D94819" w:rsidRPr="00103CB8" w:rsidRDefault="00D94819" w:rsidP="00525828">
            <w:pPr>
              <w:rPr>
                <w:iCs/>
                <w:sz w:val="20"/>
                <w:szCs w:val="20"/>
                <w:lang w:val="en-GB"/>
              </w:rPr>
            </w:pPr>
            <w:r w:rsidRPr="00103CB8">
              <w:rPr>
                <w:iCs/>
                <w:sz w:val="20"/>
                <w:szCs w:val="20"/>
                <w:u w:val="single"/>
                <w:lang w:val="en-GB"/>
              </w:rPr>
              <w:t>Risks</w:t>
            </w:r>
            <w:r w:rsidRPr="00103CB8">
              <w:rPr>
                <w:iCs/>
                <w:sz w:val="20"/>
                <w:szCs w:val="20"/>
                <w:lang w:val="en-GB"/>
              </w:rPr>
              <w:t>:</w:t>
            </w:r>
          </w:p>
          <w:p w:rsidR="002F3657" w:rsidRDefault="002F3657" w:rsidP="002F3657">
            <w:pPr>
              <w:numPr>
                <w:ilvl w:val="0"/>
                <w:numId w:val="36"/>
              </w:numPr>
              <w:tabs>
                <w:tab w:val="clear" w:pos="1080"/>
                <w:tab w:val="num" w:pos="252"/>
              </w:tabs>
              <w:ind w:left="252" w:hanging="252"/>
              <w:rPr>
                <w:sz w:val="20"/>
                <w:szCs w:val="20"/>
                <w:lang w:val="en-GB"/>
              </w:rPr>
            </w:pPr>
            <w:r w:rsidRPr="00623F27">
              <w:rPr>
                <w:sz w:val="20"/>
                <w:szCs w:val="20"/>
                <w:lang w:val="en-GB"/>
              </w:rPr>
              <w:t xml:space="preserve">Government institutions cannot agree </w:t>
            </w:r>
            <w:r w:rsidRPr="00623F27">
              <w:rPr>
                <w:sz w:val="20"/>
                <w:szCs w:val="20"/>
                <w:lang w:val="en-GB"/>
              </w:rPr>
              <w:lastRenderedPageBreak/>
              <w:t>on the rationalisation of the management authority for PAs</w:t>
            </w:r>
          </w:p>
          <w:p w:rsidR="002F3657" w:rsidRPr="00103CB8" w:rsidRDefault="002F3657" w:rsidP="002F3657">
            <w:pPr>
              <w:numPr>
                <w:ilvl w:val="0"/>
                <w:numId w:val="36"/>
              </w:numPr>
              <w:tabs>
                <w:tab w:val="clear" w:pos="1080"/>
                <w:tab w:val="num" w:pos="252"/>
              </w:tabs>
              <w:ind w:left="252" w:hanging="252"/>
              <w:rPr>
                <w:sz w:val="20"/>
                <w:szCs w:val="20"/>
                <w:lang w:val="en-GB"/>
              </w:rPr>
            </w:pPr>
            <w:r w:rsidRPr="00623F27">
              <w:rPr>
                <w:sz w:val="20"/>
                <w:szCs w:val="20"/>
                <w:lang w:val="en-GB"/>
              </w:rPr>
              <w:t>Fears of expropriation and/or loss of rights hamper efforts to negotiate conservation stewardship agreements</w:t>
            </w:r>
            <w:r w:rsidRPr="00103CB8">
              <w:rPr>
                <w:sz w:val="20"/>
                <w:szCs w:val="20"/>
                <w:lang w:val="en-GB"/>
              </w:rPr>
              <w:t xml:space="preserve"> </w:t>
            </w:r>
          </w:p>
          <w:p w:rsidR="002F3657" w:rsidRPr="002F3657" w:rsidRDefault="002F3657" w:rsidP="002F3657">
            <w:pPr>
              <w:numPr>
                <w:ilvl w:val="0"/>
                <w:numId w:val="37"/>
              </w:numPr>
              <w:tabs>
                <w:tab w:val="clear" w:pos="1080"/>
                <w:tab w:val="num" w:pos="252"/>
              </w:tabs>
              <w:ind w:left="252" w:hanging="252"/>
              <w:rPr>
                <w:b/>
                <w:sz w:val="20"/>
                <w:szCs w:val="20"/>
                <w:lang w:val="en-GB"/>
              </w:rPr>
            </w:pPr>
            <w:r w:rsidRPr="00623F27">
              <w:rPr>
                <w:sz w:val="20"/>
                <w:szCs w:val="20"/>
                <w:lang w:val="en-GB"/>
              </w:rPr>
              <w:t>Insufficient incentives are created to facilitate conservation stewardship negotiations</w:t>
            </w:r>
            <w:r w:rsidRPr="00103CB8">
              <w:rPr>
                <w:sz w:val="20"/>
                <w:szCs w:val="20"/>
                <w:lang w:val="en-GB"/>
              </w:rPr>
              <w:t xml:space="preserve"> </w:t>
            </w:r>
          </w:p>
          <w:p w:rsidR="00D94819" w:rsidRPr="00103CB8" w:rsidRDefault="00D94819" w:rsidP="002F3657">
            <w:pPr>
              <w:ind w:left="252"/>
              <w:rPr>
                <w:b/>
                <w:sz w:val="20"/>
                <w:szCs w:val="20"/>
                <w:lang w:val="en-GB"/>
              </w:rPr>
            </w:pPr>
          </w:p>
          <w:p w:rsidR="00D94819" w:rsidRPr="00103CB8" w:rsidRDefault="00D94819" w:rsidP="008B6DE6">
            <w:pPr>
              <w:rPr>
                <w:iCs/>
                <w:sz w:val="20"/>
                <w:szCs w:val="20"/>
                <w:lang w:val="en-GB"/>
              </w:rPr>
            </w:pPr>
          </w:p>
        </w:tc>
      </w:tr>
      <w:tr w:rsidR="00D94819" w:rsidRPr="008B66F8" w:rsidTr="00067F5F">
        <w:tc>
          <w:tcPr>
            <w:tcW w:w="1766" w:type="dxa"/>
            <w:vMerge/>
            <w:tcMar>
              <w:top w:w="29" w:type="dxa"/>
              <w:left w:w="72" w:type="dxa"/>
              <w:bottom w:w="29" w:type="dxa"/>
              <w:right w:w="72" w:type="dxa"/>
            </w:tcMar>
          </w:tcPr>
          <w:p w:rsidR="00D94819" w:rsidRPr="008B66F8" w:rsidRDefault="00D94819" w:rsidP="00525828">
            <w:pPr>
              <w:rPr>
                <w:b/>
                <w:sz w:val="22"/>
                <w:szCs w:val="22"/>
                <w:lang w:val="en-GB"/>
              </w:rPr>
            </w:pPr>
          </w:p>
        </w:tc>
        <w:tc>
          <w:tcPr>
            <w:tcW w:w="2842" w:type="dxa"/>
            <w:tcMar>
              <w:top w:w="29" w:type="dxa"/>
              <w:left w:w="72" w:type="dxa"/>
              <w:bottom w:w="29" w:type="dxa"/>
              <w:right w:w="72" w:type="dxa"/>
            </w:tcMar>
          </w:tcPr>
          <w:p w:rsidR="00D94819" w:rsidRPr="00F33706" w:rsidRDefault="00D94819" w:rsidP="00D75986">
            <w:pPr>
              <w:pStyle w:val="Subtitle"/>
              <w:jc w:val="left"/>
              <w:rPr>
                <w:sz w:val="20"/>
              </w:rPr>
            </w:pPr>
            <w:r>
              <w:rPr>
                <w:sz w:val="20"/>
                <w:lang w:val="en-GB"/>
              </w:rPr>
              <w:t>I</w:t>
            </w:r>
            <w:r w:rsidRPr="00F33706">
              <w:rPr>
                <w:sz w:val="20"/>
                <w:lang w:val="en-GB"/>
              </w:rPr>
              <w:t xml:space="preserve">ncome from other sources (i.e. </w:t>
            </w:r>
            <w:r>
              <w:rPr>
                <w:sz w:val="20"/>
                <w:lang w:val="en-GB"/>
              </w:rPr>
              <w:t>non-</w:t>
            </w:r>
            <w:r w:rsidRPr="00F33706">
              <w:rPr>
                <w:sz w:val="20"/>
                <w:lang w:val="en-GB"/>
              </w:rPr>
              <w:t xml:space="preserve"> state budget allocation)</w:t>
            </w:r>
            <w:r>
              <w:rPr>
                <w:sz w:val="20"/>
                <w:lang w:val="en-GB"/>
              </w:rPr>
              <w:t>,</w:t>
            </w:r>
            <w:r w:rsidRPr="00F33706">
              <w:rPr>
                <w:sz w:val="20"/>
                <w:lang w:val="en-GB"/>
              </w:rPr>
              <w:t xml:space="preserve"> </w:t>
            </w:r>
            <w:r>
              <w:rPr>
                <w:sz w:val="20"/>
                <w:lang w:val="en-GB"/>
              </w:rPr>
              <w:t xml:space="preserve">as a percentage of </w:t>
            </w:r>
            <w:r w:rsidRPr="00F33706">
              <w:rPr>
                <w:sz w:val="20"/>
                <w:lang w:val="en-GB"/>
              </w:rPr>
              <w:t>the total operational budget of the PAN</w:t>
            </w:r>
          </w:p>
        </w:tc>
        <w:tc>
          <w:tcPr>
            <w:tcW w:w="1417" w:type="dxa"/>
            <w:tcMar>
              <w:top w:w="29" w:type="dxa"/>
              <w:left w:w="72" w:type="dxa"/>
              <w:bottom w:w="29" w:type="dxa"/>
              <w:right w:w="72" w:type="dxa"/>
            </w:tcMar>
          </w:tcPr>
          <w:p w:rsidR="00D94819" w:rsidRPr="00F33706" w:rsidRDefault="00D94819" w:rsidP="00D75986">
            <w:pPr>
              <w:pStyle w:val="TableT"/>
              <w:jc w:val="center"/>
            </w:pPr>
            <w:r w:rsidRPr="00F33706">
              <w:t>33%</w:t>
            </w:r>
          </w:p>
        </w:tc>
        <w:tc>
          <w:tcPr>
            <w:tcW w:w="1480" w:type="dxa"/>
            <w:tcMar>
              <w:top w:w="29" w:type="dxa"/>
              <w:left w:w="72" w:type="dxa"/>
              <w:bottom w:w="29" w:type="dxa"/>
              <w:right w:w="72" w:type="dxa"/>
            </w:tcMar>
          </w:tcPr>
          <w:p w:rsidR="00D94819" w:rsidRPr="00F33706" w:rsidRDefault="00D94819" w:rsidP="00D75986">
            <w:pPr>
              <w:pStyle w:val="TableT"/>
              <w:jc w:val="center"/>
            </w:pPr>
            <w:r w:rsidRPr="00F33706">
              <w:t>54%</w:t>
            </w:r>
          </w:p>
        </w:tc>
        <w:tc>
          <w:tcPr>
            <w:tcW w:w="2632" w:type="dxa"/>
            <w:tcMar>
              <w:top w:w="29" w:type="dxa"/>
              <w:left w:w="72" w:type="dxa"/>
              <w:bottom w:w="29" w:type="dxa"/>
              <w:right w:w="72" w:type="dxa"/>
            </w:tcMar>
          </w:tcPr>
          <w:p w:rsidR="00D94819" w:rsidRDefault="00D94819" w:rsidP="001C6F1C">
            <w:pPr>
              <w:rPr>
                <w:sz w:val="20"/>
                <w:szCs w:val="20"/>
                <w:lang w:val="en-GB"/>
              </w:rPr>
            </w:pPr>
            <w:r>
              <w:rPr>
                <w:sz w:val="20"/>
                <w:szCs w:val="20"/>
                <w:lang w:val="en-GB"/>
              </w:rPr>
              <w:t>Audited financial reports of FS and NPCS</w:t>
            </w:r>
          </w:p>
          <w:p w:rsidR="00D94819" w:rsidRDefault="00D94819" w:rsidP="001C6F1C">
            <w:pPr>
              <w:rPr>
                <w:sz w:val="20"/>
                <w:szCs w:val="20"/>
                <w:lang w:val="en-GB"/>
              </w:rPr>
            </w:pPr>
            <w:r>
              <w:rPr>
                <w:sz w:val="20"/>
                <w:szCs w:val="20"/>
                <w:lang w:val="en-GB"/>
              </w:rPr>
              <w:t>Audited financial reports of NEF and NCF</w:t>
            </w:r>
          </w:p>
          <w:p w:rsidR="00D94819" w:rsidRPr="007A3A53" w:rsidRDefault="00D94819" w:rsidP="001C6F1C">
            <w:pPr>
              <w:rPr>
                <w:sz w:val="20"/>
                <w:szCs w:val="20"/>
                <w:lang w:val="en-GB"/>
              </w:rPr>
            </w:pPr>
            <w:r>
              <w:rPr>
                <w:sz w:val="20"/>
                <w:szCs w:val="20"/>
                <w:lang w:val="en-GB"/>
              </w:rPr>
              <w:t>Audited financial reports of MWF</w:t>
            </w:r>
          </w:p>
        </w:tc>
        <w:tc>
          <w:tcPr>
            <w:tcW w:w="3402" w:type="dxa"/>
            <w:vMerge/>
            <w:tcMar>
              <w:top w:w="29" w:type="dxa"/>
              <w:left w:w="72" w:type="dxa"/>
              <w:bottom w:w="29" w:type="dxa"/>
              <w:right w:w="72" w:type="dxa"/>
            </w:tcMar>
          </w:tcPr>
          <w:p w:rsidR="00D94819" w:rsidRPr="008B66F8" w:rsidRDefault="00D94819" w:rsidP="002B7B5F">
            <w:pPr>
              <w:rPr>
                <w:iCs/>
                <w:sz w:val="22"/>
                <w:szCs w:val="20"/>
                <w:lang w:val="en-GB"/>
              </w:rPr>
            </w:pPr>
          </w:p>
        </w:tc>
      </w:tr>
      <w:tr w:rsidR="00D94819" w:rsidRPr="008B66F8" w:rsidTr="00067F5F">
        <w:tc>
          <w:tcPr>
            <w:tcW w:w="1766" w:type="dxa"/>
            <w:vMerge/>
            <w:tcMar>
              <w:top w:w="29" w:type="dxa"/>
              <w:left w:w="72" w:type="dxa"/>
              <w:bottom w:w="29" w:type="dxa"/>
              <w:right w:w="72" w:type="dxa"/>
            </w:tcMar>
          </w:tcPr>
          <w:p w:rsidR="00D94819" w:rsidRPr="008B66F8" w:rsidRDefault="00D94819" w:rsidP="00525828">
            <w:pPr>
              <w:rPr>
                <w:b/>
                <w:sz w:val="22"/>
                <w:szCs w:val="22"/>
                <w:lang w:val="en-GB"/>
              </w:rPr>
            </w:pPr>
          </w:p>
        </w:tc>
        <w:tc>
          <w:tcPr>
            <w:tcW w:w="2842" w:type="dxa"/>
            <w:tcMar>
              <w:top w:w="29" w:type="dxa"/>
              <w:left w:w="72" w:type="dxa"/>
              <w:bottom w:w="29" w:type="dxa"/>
              <w:right w:w="72" w:type="dxa"/>
            </w:tcMar>
          </w:tcPr>
          <w:p w:rsidR="00D94819" w:rsidRPr="00F33706" w:rsidRDefault="00D94819" w:rsidP="00D75986">
            <w:pPr>
              <w:pStyle w:val="Subtitle"/>
              <w:jc w:val="left"/>
              <w:rPr>
                <w:sz w:val="20"/>
                <w:lang w:val="en-GB"/>
              </w:rPr>
            </w:pPr>
            <w:r>
              <w:rPr>
                <w:sz w:val="20"/>
                <w:lang w:val="en-GB"/>
              </w:rPr>
              <w:t>Number of tourism concessions awarded</w:t>
            </w:r>
          </w:p>
        </w:tc>
        <w:tc>
          <w:tcPr>
            <w:tcW w:w="1417" w:type="dxa"/>
            <w:tcMar>
              <w:top w:w="29" w:type="dxa"/>
              <w:left w:w="72" w:type="dxa"/>
              <w:bottom w:w="29" w:type="dxa"/>
              <w:right w:w="72" w:type="dxa"/>
            </w:tcMar>
          </w:tcPr>
          <w:p w:rsidR="00D94819" w:rsidRPr="00F33706" w:rsidRDefault="00D94819" w:rsidP="00D75986">
            <w:pPr>
              <w:pStyle w:val="TableT"/>
              <w:jc w:val="center"/>
            </w:pPr>
            <w:r>
              <w:t>0</w:t>
            </w:r>
          </w:p>
        </w:tc>
        <w:tc>
          <w:tcPr>
            <w:tcW w:w="1480" w:type="dxa"/>
            <w:tcMar>
              <w:top w:w="29" w:type="dxa"/>
              <w:left w:w="72" w:type="dxa"/>
              <w:bottom w:w="29" w:type="dxa"/>
              <w:right w:w="72" w:type="dxa"/>
            </w:tcMar>
          </w:tcPr>
          <w:p w:rsidR="00D94819" w:rsidRPr="00F33706" w:rsidRDefault="00D94819" w:rsidP="00D75986">
            <w:pPr>
              <w:pStyle w:val="TableT"/>
              <w:jc w:val="center"/>
            </w:pPr>
            <w:r>
              <w:t>1</w:t>
            </w:r>
          </w:p>
        </w:tc>
        <w:tc>
          <w:tcPr>
            <w:tcW w:w="2632" w:type="dxa"/>
            <w:tcMar>
              <w:top w:w="29" w:type="dxa"/>
              <w:left w:w="72" w:type="dxa"/>
              <w:bottom w:w="29" w:type="dxa"/>
              <w:right w:w="72" w:type="dxa"/>
            </w:tcMar>
          </w:tcPr>
          <w:p w:rsidR="00D94819" w:rsidRPr="007A3A53" w:rsidRDefault="00D94819" w:rsidP="00525828">
            <w:pPr>
              <w:rPr>
                <w:sz w:val="20"/>
                <w:szCs w:val="20"/>
                <w:lang w:val="en-GB"/>
              </w:rPr>
            </w:pPr>
            <w:r>
              <w:rPr>
                <w:sz w:val="20"/>
                <w:szCs w:val="20"/>
                <w:lang w:val="en-GB"/>
              </w:rPr>
              <w:t>Concession agreements</w:t>
            </w:r>
          </w:p>
        </w:tc>
        <w:tc>
          <w:tcPr>
            <w:tcW w:w="3402" w:type="dxa"/>
            <w:vMerge/>
            <w:tcMar>
              <w:top w:w="29" w:type="dxa"/>
              <w:left w:w="72" w:type="dxa"/>
              <w:bottom w:w="29" w:type="dxa"/>
              <w:right w:w="72" w:type="dxa"/>
            </w:tcMar>
          </w:tcPr>
          <w:p w:rsidR="00D94819" w:rsidRPr="008B66F8" w:rsidRDefault="00D94819" w:rsidP="002B7B5F">
            <w:pPr>
              <w:rPr>
                <w:iCs/>
                <w:sz w:val="22"/>
                <w:szCs w:val="20"/>
                <w:lang w:val="en-GB"/>
              </w:rPr>
            </w:pPr>
          </w:p>
        </w:tc>
      </w:tr>
      <w:tr w:rsidR="00D94819" w:rsidRPr="008B66F8" w:rsidTr="00067F5F">
        <w:tc>
          <w:tcPr>
            <w:tcW w:w="1766" w:type="dxa"/>
            <w:vMerge/>
            <w:tcMar>
              <w:top w:w="29" w:type="dxa"/>
              <w:left w:w="72" w:type="dxa"/>
              <w:bottom w:w="29" w:type="dxa"/>
              <w:right w:w="72" w:type="dxa"/>
            </w:tcMar>
          </w:tcPr>
          <w:p w:rsidR="00D94819" w:rsidRPr="008B66F8" w:rsidRDefault="00D94819" w:rsidP="00525828">
            <w:pPr>
              <w:rPr>
                <w:b/>
                <w:sz w:val="22"/>
                <w:szCs w:val="22"/>
                <w:lang w:val="en-GB"/>
              </w:rPr>
            </w:pPr>
          </w:p>
        </w:tc>
        <w:tc>
          <w:tcPr>
            <w:tcW w:w="2842" w:type="dxa"/>
            <w:tcMar>
              <w:top w:w="29" w:type="dxa"/>
              <w:left w:w="72" w:type="dxa"/>
              <w:bottom w:w="29" w:type="dxa"/>
              <w:right w:w="72" w:type="dxa"/>
            </w:tcMar>
          </w:tcPr>
          <w:p w:rsidR="00D94819" w:rsidRDefault="00D94819" w:rsidP="00D75986">
            <w:pPr>
              <w:pStyle w:val="Subtitle"/>
              <w:jc w:val="left"/>
              <w:rPr>
                <w:sz w:val="20"/>
                <w:lang w:val="en-GB"/>
              </w:rPr>
            </w:pPr>
            <w:r>
              <w:rPr>
                <w:sz w:val="20"/>
                <w:lang w:val="en-GB"/>
              </w:rPr>
              <w:t>Number of private landowners concluding stewardship agreements:</w:t>
            </w:r>
          </w:p>
          <w:p w:rsidR="00D94819" w:rsidRDefault="00D94819" w:rsidP="00D75986">
            <w:pPr>
              <w:pStyle w:val="Subtitle"/>
              <w:ind w:left="176"/>
              <w:jc w:val="left"/>
              <w:rPr>
                <w:sz w:val="20"/>
                <w:lang w:val="en-GB"/>
              </w:rPr>
            </w:pPr>
            <w:r>
              <w:rPr>
                <w:sz w:val="20"/>
                <w:lang w:val="en-GB"/>
              </w:rPr>
              <w:t>Informal, non-binding, agreements</w:t>
            </w:r>
          </w:p>
          <w:p w:rsidR="00D94819" w:rsidRPr="00F33706" w:rsidRDefault="00D94819" w:rsidP="00D75986">
            <w:pPr>
              <w:pStyle w:val="Subtitle"/>
              <w:ind w:left="176"/>
              <w:jc w:val="left"/>
              <w:rPr>
                <w:sz w:val="20"/>
                <w:lang w:val="en-GB"/>
              </w:rPr>
            </w:pPr>
            <w:r>
              <w:rPr>
                <w:sz w:val="20"/>
                <w:lang w:val="en-GB"/>
              </w:rPr>
              <w:lastRenderedPageBreak/>
              <w:t>Formal, legally binding, agreements</w:t>
            </w:r>
          </w:p>
        </w:tc>
        <w:tc>
          <w:tcPr>
            <w:tcW w:w="1417" w:type="dxa"/>
            <w:tcMar>
              <w:top w:w="29" w:type="dxa"/>
              <w:left w:w="72" w:type="dxa"/>
              <w:bottom w:w="29" w:type="dxa"/>
              <w:right w:w="72" w:type="dxa"/>
            </w:tcMar>
          </w:tcPr>
          <w:p w:rsidR="00D94819" w:rsidRDefault="00D94819" w:rsidP="00D75986">
            <w:pPr>
              <w:pStyle w:val="TableT"/>
              <w:jc w:val="center"/>
            </w:pPr>
          </w:p>
          <w:p w:rsidR="00D94819" w:rsidRDefault="00D94819" w:rsidP="00D75986">
            <w:pPr>
              <w:pStyle w:val="TableT"/>
              <w:jc w:val="center"/>
            </w:pPr>
          </w:p>
          <w:p w:rsidR="00D94819" w:rsidRDefault="00D94819" w:rsidP="00D75986">
            <w:pPr>
              <w:pStyle w:val="TableT"/>
              <w:jc w:val="center"/>
            </w:pPr>
          </w:p>
          <w:p w:rsidR="00D94819" w:rsidRDefault="00D94819" w:rsidP="00D75986">
            <w:pPr>
              <w:pStyle w:val="TableT"/>
              <w:jc w:val="center"/>
            </w:pPr>
            <w:r>
              <w:t>0</w:t>
            </w:r>
          </w:p>
          <w:p w:rsidR="00D94819" w:rsidRDefault="00D94819" w:rsidP="00D75986">
            <w:pPr>
              <w:pStyle w:val="TableT"/>
              <w:jc w:val="center"/>
            </w:pPr>
          </w:p>
          <w:p w:rsidR="00D94819" w:rsidRPr="00F33706" w:rsidRDefault="00D94819" w:rsidP="00D75986">
            <w:pPr>
              <w:pStyle w:val="TableT"/>
              <w:jc w:val="center"/>
            </w:pPr>
            <w:r>
              <w:lastRenderedPageBreak/>
              <w:t>0</w:t>
            </w:r>
          </w:p>
        </w:tc>
        <w:tc>
          <w:tcPr>
            <w:tcW w:w="1480" w:type="dxa"/>
            <w:tcMar>
              <w:top w:w="29" w:type="dxa"/>
              <w:left w:w="72" w:type="dxa"/>
              <w:bottom w:w="29" w:type="dxa"/>
              <w:right w:w="72" w:type="dxa"/>
            </w:tcMar>
          </w:tcPr>
          <w:p w:rsidR="00D94819" w:rsidRDefault="00D94819" w:rsidP="00D75986">
            <w:pPr>
              <w:pStyle w:val="TableT"/>
              <w:jc w:val="center"/>
            </w:pPr>
          </w:p>
          <w:p w:rsidR="00D94819" w:rsidRDefault="00D94819" w:rsidP="00D75986">
            <w:pPr>
              <w:pStyle w:val="TableT"/>
              <w:jc w:val="center"/>
            </w:pPr>
          </w:p>
          <w:p w:rsidR="00D94819" w:rsidRDefault="00D94819" w:rsidP="00D75986">
            <w:pPr>
              <w:pStyle w:val="TableT"/>
              <w:jc w:val="center"/>
            </w:pPr>
          </w:p>
          <w:p w:rsidR="00D94819" w:rsidRDefault="00D94819" w:rsidP="00D75986">
            <w:pPr>
              <w:pStyle w:val="TableT"/>
              <w:jc w:val="center"/>
            </w:pPr>
            <w:r>
              <w:t>&gt;6</w:t>
            </w:r>
          </w:p>
          <w:p w:rsidR="00D94819" w:rsidRDefault="00D94819" w:rsidP="00D75986">
            <w:pPr>
              <w:pStyle w:val="TableT"/>
              <w:jc w:val="center"/>
            </w:pPr>
          </w:p>
          <w:p w:rsidR="00D94819" w:rsidRPr="00F33706" w:rsidRDefault="00D94819" w:rsidP="00D75986">
            <w:pPr>
              <w:pStyle w:val="TableT"/>
              <w:jc w:val="center"/>
            </w:pPr>
            <w:r>
              <w:lastRenderedPageBreak/>
              <w:t>&gt;2</w:t>
            </w:r>
          </w:p>
        </w:tc>
        <w:tc>
          <w:tcPr>
            <w:tcW w:w="2632" w:type="dxa"/>
            <w:tcMar>
              <w:top w:w="29" w:type="dxa"/>
              <w:left w:w="72" w:type="dxa"/>
              <w:bottom w:w="29" w:type="dxa"/>
              <w:right w:w="72" w:type="dxa"/>
            </w:tcMar>
          </w:tcPr>
          <w:p w:rsidR="00D94819" w:rsidRDefault="00D94819" w:rsidP="00525828">
            <w:pPr>
              <w:rPr>
                <w:sz w:val="20"/>
                <w:szCs w:val="20"/>
                <w:lang w:val="en-GB"/>
              </w:rPr>
            </w:pPr>
            <w:r>
              <w:rPr>
                <w:sz w:val="20"/>
                <w:szCs w:val="20"/>
                <w:lang w:val="en-GB"/>
              </w:rPr>
              <w:lastRenderedPageBreak/>
              <w:t>Stewardship agreements</w:t>
            </w:r>
          </w:p>
          <w:p w:rsidR="00D94819" w:rsidRPr="007A3A53" w:rsidRDefault="00D94819" w:rsidP="00525828">
            <w:pPr>
              <w:rPr>
                <w:sz w:val="20"/>
                <w:szCs w:val="20"/>
                <w:lang w:val="en-GB"/>
              </w:rPr>
            </w:pPr>
            <w:r>
              <w:rPr>
                <w:sz w:val="20"/>
                <w:szCs w:val="20"/>
                <w:lang w:val="en-GB"/>
              </w:rPr>
              <w:t>Project reports</w:t>
            </w:r>
          </w:p>
        </w:tc>
        <w:tc>
          <w:tcPr>
            <w:tcW w:w="3402" w:type="dxa"/>
            <w:vMerge/>
            <w:tcMar>
              <w:top w:w="29" w:type="dxa"/>
              <w:left w:w="72" w:type="dxa"/>
              <w:bottom w:w="29" w:type="dxa"/>
              <w:right w:w="72" w:type="dxa"/>
            </w:tcMar>
          </w:tcPr>
          <w:p w:rsidR="00D94819" w:rsidRPr="008B66F8" w:rsidRDefault="00D94819" w:rsidP="002B7B5F">
            <w:pPr>
              <w:rPr>
                <w:iCs/>
                <w:sz w:val="22"/>
                <w:szCs w:val="20"/>
                <w:lang w:val="en-GB"/>
              </w:rPr>
            </w:pPr>
          </w:p>
        </w:tc>
      </w:tr>
      <w:tr w:rsidR="00D94819" w:rsidRPr="008B66F8" w:rsidTr="00067F5F">
        <w:tc>
          <w:tcPr>
            <w:tcW w:w="1766" w:type="dxa"/>
            <w:vMerge/>
            <w:tcMar>
              <w:top w:w="29" w:type="dxa"/>
              <w:left w:w="72" w:type="dxa"/>
              <w:bottom w:w="29" w:type="dxa"/>
              <w:right w:w="72" w:type="dxa"/>
            </w:tcMar>
          </w:tcPr>
          <w:p w:rsidR="00D94819" w:rsidRPr="008B66F8" w:rsidRDefault="00D94819" w:rsidP="00525828">
            <w:pPr>
              <w:rPr>
                <w:b/>
                <w:sz w:val="22"/>
                <w:szCs w:val="22"/>
                <w:lang w:val="en-GB"/>
              </w:rPr>
            </w:pPr>
          </w:p>
        </w:tc>
        <w:tc>
          <w:tcPr>
            <w:tcW w:w="2842" w:type="dxa"/>
            <w:tcBorders>
              <w:bottom w:val="single" w:sz="4" w:space="0" w:color="auto"/>
            </w:tcBorders>
            <w:tcMar>
              <w:top w:w="29" w:type="dxa"/>
              <w:left w:w="72" w:type="dxa"/>
              <w:bottom w:w="29" w:type="dxa"/>
              <w:right w:w="72" w:type="dxa"/>
            </w:tcMar>
          </w:tcPr>
          <w:p w:rsidR="00D94819" w:rsidRPr="00F33706" w:rsidRDefault="00D94819" w:rsidP="00D75986">
            <w:pPr>
              <w:pStyle w:val="Subtitle"/>
              <w:jc w:val="left"/>
              <w:rPr>
                <w:sz w:val="20"/>
                <w:lang w:val="en-GB"/>
              </w:rPr>
            </w:pPr>
            <w:r w:rsidRPr="00F33706">
              <w:rPr>
                <w:sz w:val="20"/>
                <w:lang w:val="en-GB"/>
              </w:rPr>
              <w:t>Number of planning support and operational PA staff completing specialised training and/or skills development programs</w:t>
            </w:r>
          </w:p>
          <w:p w:rsidR="00D94819" w:rsidRPr="00F33706" w:rsidRDefault="00D94819" w:rsidP="00D75986">
            <w:pPr>
              <w:pStyle w:val="Subtitle"/>
              <w:ind w:left="176"/>
              <w:jc w:val="left"/>
              <w:rPr>
                <w:sz w:val="20"/>
                <w:lang w:val="en-GB"/>
              </w:rPr>
            </w:pPr>
            <w:r w:rsidRPr="00F33706">
              <w:rPr>
                <w:sz w:val="20"/>
                <w:lang w:val="en-GB"/>
              </w:rPr>
              <w:t>Short course training</w:t>
            </w:r>
          </w:p>
          <w:p w:rsidR="00D94819" w:rsidRPr="00F33706" w:rsidRDefault="00D94819" w:rsidP="00D75986">
            <w:pPr>
              <w:pStyle w:val="Subtitle"/>
              <w:ind w:left="176"/>
              <w:jc w:val="left"/>
              <w:rPr>
                <w:sz w:val="20"/>
              </w:rPr>
            </w:pPr>
            <w:r w:rsidRPr="00F33706">
              <w:rPr>
                <w:sz w:val="20"/>
              </w:rPr>
              <w:t>Mentoring programme</w:t>
            </w:r>
          </w:p>
          <w:p w:rsidR="00D94819" w:rsidRPr="00F33706" w:rsidRDefault="00D94819" w:rsidP="00D75986">
            <w:pPr>
              <w:pStyle w:val="Subtitle"/>
              <w:ind w:left="176"/>
              <w:jc w:val="left"/>
              <w:rPr>
                <w:sz w:val="20"/>
              </w:rPr>
            </w:pPr>
            <w:r w:rsidRPr="00F33706">
              <w:rPr>
                <w:sz w:val="20"/>
              </w:rPr>
              <w:t>Train-the-trainers programme</w:t>
            </w:r>
          </w:p>
          <w:p w:rsidR="00D94819" w:rsidRPr="00F33706" w:rsidRDefault="00D94819" w:rsidP="00D75986">
            <w:pPr>
              <w:pStyle w:val="Subtitle"/>
              <w:ind w:left="176"/>
              <w:jc w:val="left"/>
              <w:rPr>
                <w:sz w:val="20"/>
              </w:rPr>
            </w:pPr>
            <w:r w:rsidRPr="00F33706">
              <w:rPr>
                <w:sz w:val="20"/>
              </w:rPr>
              <w:t>IAS and ecosystem restoration skills development</w:t>
            </w:r>
          </w:p>
          <w:p w:rsidR="00D94819" w:rsidRPr="00F33706" w:rsidRDefault="00D94819" w:rsidP="00D75986">
            <w:pPr>
              <w:pStyle w:val="Subtitle"/>
              <w:ind w:left="176"/>
              <w:jc w:val="left"/>
              <w:rPr>
                <w:sz w:val="20"/>
              </w:rPr>
            </w:pPr>
            <w:r w:rsidRPr="00F33706">
              <w:rPr>
                <w:sz w:val="20"/>
              </w:rPr>
              <w:t>Partnering agreements with counterpart institutions</w:t>
            </w:r>
          </w:p>
        </w:tc>
        <w:tc>
          <w:tcPr>
            <w:tcW w:w="1417" w:type="dxa"/>
            <w:tcBorders>
              <w:bottom w:val="single" w:sz="4" w:space="0" w:color="auto"/>
            </w:tcBorders>
            <w:tcMar>
              <w:top w:w="29" w:type="dxa"/>
              <w:left w:w="72" w:type="dxa"/>
              <w:bottom w:w="29" w:type="dxa"/>
              <w:right w:w="72" w:type="dxa"/>
            </w:tcMar>
          </w:tcPr>
          <w:p w:rsidR="00D94819" w:rsidRPr="00F33706" w:rsidRDefault="00D94819" w:rsidP="00D75986">
            <w:pPr>
              <w:pStyle w:val="TableT"/>
              <w:jc w:val="center"/>
            </w:pPr>
          </w:p>
          <w:p w:rsidR="00D94819" w:rsidRPr="00F33706" w:rsidRDefault="00D94819" w:rsidP="00D75986">
            <w:pPr>
              <w:pStyle w:val="TableT"/>
              <w:jc w:val="center"/>
            </w:pPr>
          </w:p>
          <w:p w:rsidR="00D94819" w:rsidRPr="00F33706" w:rsidRDefault="00D94819" w:rsidP="00D75986">
            <w:pPr>
              <w:pStyle w:val="TableT"/>
              <w:jc w:val="center"/>
            </w:pPr>
          </w:p>
          <w:p w:rsidR="00D94819" w:rsidRDefault="00D94819" w:rsidP="00D75986">
            <w:pPr>
              <w:pStyle w:val="TableT"/>
              <w:jc w:val="center"/>
            </w:pPr>
          </w:p>
          <w:p w:rsidR="00D94819" w:rsidRPr="00F33706" w:rsidRDefault="00D94819" w:rsidP="00D75986">
            <w:pPr>
              <w:pStyle w:val="TableT"/>
              <w:jc w:val="center"/>
            </w:pPr>
            <w:r w:rsidRPr="00F33706">
              <w:t>0</w:t>
            </w:r>
          </w:p>
          <w:p w:rsidR="00D94819" w:rsidRPr="00F33706" w:rsidRDefault="00D94819" w:rsidP="00D75986">
            <w:pPr>
              <w:pStyle w:val="TableT"/>
              <w:jc w:val="center"/>
            </w:pPr>
            <w:r w:rsidRPr="00F33706">
              <w:t>0</w:t>
            </w:r>
          </w:p>
          <w:p w:rsidR="00D94819" w:rsidRPr="00F33706" w:rsidRDefault="00D94819" w:rsidP="00D75986">
            <w:pPr>
              <w:pStyle w:val="TableT"/>
              <w:jc w:val="center"/>
            </w:pPr>
            <w:r w:rsidRPr="00F33706">
              <w:t>0</w:t>
            </w:r>
          </w:p>
          <w:p w:rsidR="00D94819" w:rsidRPr="00F33706" w:rsidRDefault="00D94819" w:rsidP="00D75986">
            <w:pPr>
              <w:pStyle w:val="TableT"/>
              <w:jc w:val="center"/>
            </w:pPr>
            <w:r w:rsidRPr="00F33706">
              <w:t>0</w:t>
            </w:r>
          </w:p>
          <w:p w:rsidR="007B4D10" w:rsidRDefault="007B4D10" w:rsidP="00D75986">
            <w:pPr>
              <w:pStyle w:val="TableT"/>
              <w:jc w:val="center"/>
            </w:pPr>
          </w:p>
          <w:p w:rsidR="00D94819" w:rsidRPr="00F33706" w:rsidRDefault="00D94819" w:rsidP="00D75986">
            <w:pPr>
              <w:pStyle w:val="TableT"/>
              <w:jc w:val="center"/>
            </w:pPr>
            <w:r w:rsidRPr="00F33706">
              <w:t>0</w:t>
            </w:r>
          </w:p>
        </w:tc>
        <w:tc>
          <w:tcPr>
            <w:tcW w:w="1480" w:type="dxa"/>
            <w:tcBorders>
              <w:bottom w:val="single" w:sz="4" w:space="0" w:color="auto"/>
            </w:tcBorders>
            <w:tcMar>
              <w:top w:w="29" w:type="dxa"/>
              <w:left w:w="72" w:type="dxa"/>
              <w:bottom w:w="29" w:type="dxa"/>
              <w:right w:w="72" w:type="dxa"/>
            </w:tcMar>
          </w:tcPr>
          <w:p w:rsidR="00D94819" w:rsidRPr="00F33706" w:rsidRDefault="00D94819" w:rsidP="00D75986">
            <w:pPr>
              <w:pStyle w:val="TableT"/>
              <w:jc w:val="center"/>
            </w:pPr>
          </w:p>
          <w:p w:rsidR="00D94819" w:rsidRPr="00F33706" w:rsidRDefault="00D94819" w:rsidP="00D75986">
            <w:pPr>
              <w:pStyle w:val="TableT"/>
              <w:jc w:val="center"/>
            </w:pPr>
          </w:p>
          <w:p w:rsidR="00D94819" w:rsidRDefault="00D94819" w:rsidP="00D75986">
            <w:pPr>
              <w:pStyle w:val="TableT"/>
              <w:jc w:val="center"/>
            </w:pPr>
          </w:p>
          <w:p w:rsidR="00D94819" w:rsidRDefault="00D94819" w:rsidP="00D75986">
            <w:pPr>
              <w:pStyle w:val="TableT"/>
              <w:jc w:val="center"/>
            </w:pPr>
          </w:p>
          <w:p w:rsidR="00D94819" w:rsidRPr="00F33706" w:rsidRDefault="00D94819" w:rsidP="00D75986">
            <w:pPr>
              <w:pStyle w:val="TableT"/>
              <w:jc w:val="center"/>
            </w:pPr>
            <w:r w:rsidRPr="00F33706">
              <w:t>&gt;40</w:t>
            </w:r>
          </w:p>
          <w:p w:rsidR="00D94819" w:rsidRPr="00F33706" w:rsidRDefault="00D94819" w:rsidP="00D75986">
            <w:pPr>
              <w:pStyle w:val="TableT"/>
              <w:jc w:val="center"/>
            </w:pPr>
            <w:r w:rsidRPr="00F33706">
              <w:t>5</w:t>
            </w:r>
          </w:p>
          <w:p w:rsidR="00D94819" w:rsidRPr="00F33706" w:rsidRDefault="00D94819" w:rsidP="00D75986">
            <w:pPr>
              <w:pStyle w:val="TableT"/>
              <w:jc w:val="center"/>
            </w:pPr>
            <w:r w:rsidRPr="00F33706">
              <w:t>5</w:t>
            </w:r>
          </w:p>
          <w:p w:rsidR="00D94819" w:rsidRPr="00F33706" w:rsidRDefault="00D94819" w:rsidP="00D75986">
            <w:pPr>
              <w:pStyle w:val="TableT"/>
              <w:jc w:val="center"/>
            </w:pPr>
            <w:r w:rsidRPr="00F33706">
              <w:t>50</w:t>
            </w:r>
          </w:p>
          <w:p w:rsidR="00D94819" w:rsidRDefault="00D94819" w:rsidP="00D75986">
            <w:pPr>
              <w:pStyle w:val="TableT"/>
              <w:jc w:val="center"/>
            </w:pPr>
          </w:p>
          <w:p w:rsidR="00D94819" w:rsidRPr="00F33706" w:rsidRDefault="00D94819" w:rsidP="00D75986">
            <w:pPr>
              <w:pStyle w:val="TableT"/>
              <w:jc w:val="center"/>
            </w:pPr>
            <w:r w:rsidRPr="00F33706">
              <w:t>3</w:t>
            </w:r>
          </w:p>
        </w:tc>
        <w:tc>
          <w:tcPr>
            <w:tcW w:w="2632" w:type="dxa"/>
            <w:tcBorders>
              <w:bottom w:val="single" w:sz="4" w:space="0" w:color="auto"/>
            </w:tcBorders>
            <w:tcMar>
              <w:top w:w="29" w:type="dxa"/>
              <w:left w:w="72" w:type="dxa"/>
              <w:bottom w:w="29" w:type="dxa"/>
              <w:right w:w="72" w:type="dxa"/>
            </w:tcMar>
          </w:tcPr>
          <w:p w:rsidR="00D94819" w:rsidRDefault="00D94819" w:rsidP="00525828">
            <w:pPr>
              <w:rPr>
                <w:sz w:val="20"/>
                <w:szCs w:val="20"/>
                <w:lang w:val="en-GB"/>
              </w:rPr>
            </w:pPr>
            <w:r>
              <w:rPr>
                <w:sz w:val="20"/>
                <w:szCs w:val="20"/>
                <w:lang w:val="en-GB"/>
              </w:rPr>
              <w:t>Training reports</w:t>
            </w:r>
          </w:p>
          <w:p w:rsidR="00D94819" w:rsidRDefault="00D94819" w:rsidP="00525828">
            <w:pPr>
              <w:rPr>
                <w:sz w:val="20"/>
                <w:szCs w:val="20"/>
                <w:lang w:val="en-GB"/>
              </w:rPr>
            </w:pPr>
            <w:r>
              <w:rPr>
                <w:sz w:val="20"/>
                <w:szCs w:val="20"/>
                <w:lang w:val="en-GB"/>
              </w:rPr>
              <w:t>Project reports</w:t>
            </w:r>
          </w:p>
          <w:p w:rsidR="00D94819" w:rsidRPr="007A3A53" w:rsidRDefault="00D94819" w:rsidP="00525828">
            <w:pPr>
              <w:rPr>
                <w:sz w:val="20"/>
                <w:szCs w:val="20"/>
                <w:lang w:val="en-GB"/>
              </w:rPr>
            </w:pPr>
            <w:r>
              <w:rPr>
                <w:sz w:val="20"/>
                <w:szCs w:val="20"/>
                <w:lang w:val="en-GB"/>
              </w:rPr>
              <w:t>Annual reports of FS and NPCS</w:t>
            </w:r>
          </w:p>
        </w:tc>
        <w:tc>
          <w:tcPr>
            <w:tcW w:w="3402" w:type="dxa"/>
            <w:vMerge/>
            <w:tcBorders>
              <w:bottom w:val="single" w:sz="4" w:space="0" w:color="auto"/>
            </w:tcBorders>
            <w:tcMar>
              <w:top w:w="29" w:type="dxa"/>
              <w:left w:w="72" w:type="dxa"/>
              <w:bottom w:w="29" w:type="dxa"/>
              <w:right w:w="72" w:type="dxa"/>
            </w:tcMar>
          </w:tcPr>
          <w:p w:rsidR="00D94819" w:rsidRPr="008B66F8" w:rsidRDefault="00D94819" w:rsidP="002B7B5F">
            <w:pPr>
              <w:rPr>
                <w:iCs/>
                <w:sz w:val="22"/>
                <w:szCs w:val="20"/>
                <w:lang w:val="en-GB"/>
              </w:rPr>
            </w:pPr>
          </w:p>
        </w:tc>
      </w:tr>
      <w:tr w:rsidR="00D94819" w:rsidRPr="002F2CE3" w:rsidTr="00067F5F">
        <w:trPr>
          <w:trHeight w:val="334"/>
        </w:trPr>
        <w:tc>
          <w:tcPr>
            <w:tcW w:w="1766" w:type="dxa"/>
            <w:vMerge w:val="restart"/>
            <w:tcMar>
              <w:top w:w="29" w:type="dxa"/>
              <w:left w:w="72" w:type="dxa"/>
              <w:bottom w:w="29" w:type="dxa"/>
              <w:right w:w="72" w:type="dxa"/>
            </w:tcMar>
          </w:tcPr>
          <w:p w:rsidR="00D94819" w:rsidRPr="002F2CE3" w:rsidRDefault="00D94819" w:rsidP="00D75986">
            <w:pPr>
              <w:rPr>
                <w:sz w:val="20"/>
                <w:szCs w:val="20"/>
              </w:rPr>
            </w:pPr>
            <w:r w:rsidRPr="002F2CE3">
              <w:rPr>
                <w:b/>
                <w:sz w:val="20"/>
                <w:szCs w:val="20"/>
              </w:rPr>
              <w:t>Outcome 3</w:t>
            </w:r>
            <w:r w:rsidRPr="002F2CE3">
              <w:rPr>
                <w:sz w:val="20"/>
                <w:szCs w:val="20"/>
              </w:rPr>
              <w:t xml:space="preserve"> </w:t>
            </w:r>
          </w:p>
          <w:p w:rsidR="00D94819" w:rsidRPr="0031504C" w:rsidRDefault="00D94819" w:rsidP="00D75986">
            <w:pPr>
              <w:rPr>
                <w:b/>
                <w:sz w:val="20"/>
                <w:szCs w:val="20"/>
              </w:rPr>
            </w:pPr>
            <w:r w:rsidRPr="0031504C">
              <w:rPr>
                <w:sz w:val="20"/>
                <w:szCs w:val="20"/>
                <w:lang w:val="en-GB"/>
              </w:rPr>
              <w:t>Operational know-how in place to contain threats</w:t>
            </w:r>
          </w:p>
        </w:tc>
        <w:tc>
          <w:tcPr>
            <w:tcW w:w="11773" w:type="dxa"/>
            <w:gridSpan w:val="5"/>
            <w:shd w:val="pct5" w:color="auto" w:fill="auto"/>
            <w:tcMar>
              <w:top w:w="29" w:type="dxa"/>
              <w:left w:w="72" w:type="dxa"/>
              <w:bottom w:w="29" w:type="dxa"/>
              <w:right w:w="72" w:type="dxa"/>
            </w:tcMar>
          </w:tcPr>
          <w:p w:rsidR="00B52A8F" w:rsidRPr="00B52A8F" w:rsidRDefault="0028539F" w:rsidP="00B52A8F">
            <w:pPr>
              <w:rPr>
                <w:b/>
                <w:sz w:val="20"/>
                <w:szCs w:val="20"/>
                <w:lang w:val="en-GB"/>
              </w:rPr>
            </w:pPr>
            <w:r w:rsidRPr="0028539F">
              <w:rPr>
                <w:b/>
                <w:sz w:val="20"/>
                <w:szCs w:val="20"/>
                <w:lang w:val="en-GB"/>
              </w:rPr>
              <w:t xml:space="preserve">Outputs </w:t>
            </w:r>
          </w:p>
          <w:p w:rsidR="00B52A8F" w:rsidRPr="00B52A8F" w:rsidRDefault="00B52A8F" w:rsidP="00B52A8F">
            <w:pPr>
              <w:rPr>
                <w:sz w:val="20"/>
                <w:szCs w:val="20"/>
                <w:lang w:val="en-GB"/>
              </w:rPr>
            </w:pPr>
            <w:r w:rsidRPr="00B52A8F">
              <w:rPr>
                <w:sz w:val="20"/>
                <w:szCs w:val="20"/>
                <w:lang w:val="en-GB"/>
              </w:rPr>
              <w:t xml:space="preserve">3.1: Integrated management plan prepared for Black River Gorges National Park </w:t>
            </w:r>
          </w:p>
          <w:p w:rsidR="00B52A8F" w:rsidRPr="00B52A8F" w:rsidRDefault="00B52A8F" w:rsidP="00B52A8F">
            <w:pPr>
              <w:rPr>
                <w:sz w:val="20"/>
                <w:szCs w:val="20"/>
                <w:lang w:val="en-GB"/>
              </w:rPr>
            </w:pPr>
            <w:r w:rsidRPr="00B52A8F">
              <w:rPr>
                <w:sz w:val="20"/>
                <w:szCs w:val="20"/>
                <w:lang w:val="en-GB"/>
              </w:rPr>
              <w:t xml:space="preserve">3.2: Cost-effective IAS control measures, and ecosystem restoration techniques, developed and tested </w:t>
            </w:r>
          </w:p>
          <w:p w:rsidR="00B52A8F" w:rsidRPr="00B52A8F" w:rsidRDefault="00B52A8F" w:rsidP="00B52A8F">
            <w:pPr>
              <w:rPr>
                <w:sz w:val="20"/>
                <w:szCs w:val="20"/>
                <w:lang w:val="en-GB"/>
              </w:rPr>
            </w:pPr>
            <w:r w:rsidRPr="00B52A8F">
              <w:rPr>
                <w:sz w:val="20"/>
                <w:szCs w:val="20"/>
                <w:lang w:val="en-GB"/>
              </w:rPr>
              <w:t xml:space="preserve">3.3: Enforcement and compliance capability improved </w:t>
            </w:r>
          </w:p>
          <w:p w:rsidR="00D94819" w:rsidRPr="004E40A4" w:rsidRDefault="00B52A8F" w:rsidP="00D75986">
            <w:pPr>
              <w:rPr>
                <w:sz w:val="20"/>
                <w:szCs w:val="20"/>
                <w:lang w:val="en-GB"/>
              </w:rPr>
            </w:pPr>
            <w:r w:rsidRPr="00B52A8F">
              <w:rPr>
                <w:sz w:val="20"/>
                <w:szCs w:val="20"/>
                <w:lang w:val="en-GB"/>
              </w:rPr>
              <w:t>3.4: Information management system for recording, exchanging and disseminating information in place</w:t>
            </w:r>
          </w:p>
        </w:tc>
      </w:tr>
      <w:tr w:rsidR="00D94819" w:rsidRPr="002F2CE3" w:rsidTr="00067F5F">
        <w:trPr>
          <w:trHeight w:val="334"/>
        </w:trPr>
        <w:tc>
          <w:tcPr>
            <w:tcW w:w="1766" w:type="dxa"/>
            <w:vMerge/>
            <w:tcMar>
              <w:top w:w="29" w:type="dxa"/>
              <w:left w:w="72" w:type="dxa"/>
              <w:bottom w:w="29" w:type="dxa"/>
              <w:right w:w="72" w:type="dxa"/>
            </w:tcMar>
          </w:tcPr>
          <w:p w:rsidR="00D94819" w:rsidRPr="002F2CE3" w:rsidRDefault="00D94819" w:rsidP="00D75986">
            <w:pPr>
              <w:rPr>
                <w:sz w:val="20"/>
                <w:szCs w:val="20"/>
              </w:rPr>
            </w:pPr>
          </w:p>
        </w:tc>
        <w:tc>
          <w:tcPr>
            <w:tcW w:w="2842" w:type="dxa"/>
            <w:tcMar>
              <w:top w:w="29" w:type="dxa"/>
              <w:left w:w="72" w:type="dxa"/>
              <w:bottom w:w="29" w:type="dxa"/>
              <w:right w:w="72" w:type="dxa"/>
            </w:tcMar>
          </w:tcPr>
          <w:p w:rsidR="00D94819" w:rsidRPr="002F2CE3" w:rsidRDefault="00D94819" w:rsidP="00D75986">
            <w:pPr>
              <w:pStyle w:val="Subtitle"/>
              <w:jc w:val="left"/>
              <w:rPr>
                <w:sz w:val="20"/>
              </w:rPr>
            </w:pPr>
            <w:r w:rsidRPr="002F2CE3">
              <w:rPr>
                <w:sz w:val="20"/>
              </w:rPr>
              <w:t>Number of protected areas with updated and approved management plans</w:t>
            </w:r>
          </w:p>
        </w:tc>
        <w:tc>
          <w:tcPr>
            <w:tcW w:w="1417" w:type="dxa"/>
            <w:tcMar>
              <w:top w:w="29" w:type="dxa"/>
              <w:left w:w="72" w:type="dxa"/>
              <w:bottom w:w="29" w:type="dxa"/>
              <w:right w:w="72" w:type="dxa"/>
            </w:tcMar>
          </w:tcPr>
          <w:p w:rsidR="00D94819" w:rsidRPr="002F2CE3" w:rsidRDefault="00D94819" w:rsidP="00D75986">
            <w:pPr>
              <w:pStyle w:val="TableT"/>
              <w:ind w:left="125"/>
              <w:jc w:val="center"/>
            </w:pPr>
            <w:r w:rsidRPr="002F2CE3">
              <w:t>1</w:t>
            </w:r>
          </w:p>
        </w:tc>
        <w:tc>
          <w:tcPr>
            <w:tcW w:w="1480" w:type="dxa"/>
            <w:tcMar>
              <w:top w:w="29" w:type="dxa"/>
              <w:left w:w="72" w:type="dxa"/>
              <w:bottom w:w="29" w:type="dxa"/>
              <w:right w:w="72" w:type="dxa"/>
            </w:tcMar>
          </w:tcPr>
          <w:p w:rsidR="00D94819" w:rsidRPr="002F2CE3" w:rsidRDefault="00D94819" w:rsidP="00D75986">
            <w:pPr>
              <w:pStyle w:val="TableT"/>
              <w:ind w:left="125"/>
              <w:jc w:val="center"/>
            </w:pPr>
            <w:r w:rsidRPr="002F2CE3">
              <w:t>&gt;</w:t>
            </w:r>
            <w:r>
              <w:t>3</w:t>
            </w:r>
          </w:p>
        </w:tc>
        <w:tc>
          <w:tcPr>
            <w:tcW w:w="2632" w:type="dxa"/>
            <w:tcMar>
              <w:top w:w="29" w:type="dxa"/>
              <w:left w:w="72" w:type="dxa"/>
              <w:bottom w:w="29" w:type="dxa"/>
              <w:right w:w="72" w:type="dxa"/>
            </w:tcMar>
          </w:tcPr>
          <w:p w:rsidR="00D94819" w:rsidRPr="007A3A53" w:rsidRDefault="00D94819" w:rsidP="001C6F1C">
            <w:pPr>
              <w:rPr>
                <w:sz w:val="20"/>
                <w:szCs w:val="20"/>
                <w:lang w:val="en-GB"/>
              </w:rPr>
            </w:pPr>
            <w:r>
              <w:rPr>
                <w:sz w:val="20"/>
                <w:szCs w:val="20"/>
                <w:lang w:val="en-GB"/>
              </w:rPr>
              <w:t>Annual reports of FS and NPCS</w:t>
            </w:r>
          </w:p>
        </w:tc>
        <w:tc>
          <w:tcPr>
            <w:tcW w:w="3402" w:type="dxa"/>
            <w:vMerge w:val="restart"/>
            <w:tcMar>
              <w:top w:w="29" w:type="dxa"/>
              <w:left w:w="72" w:type="dxa"/>
              <w:bottom w:w="29" w:type="dxa"/>
              <w:right w:w="72" w:type="dxa"/>
            </w:tcMar>
          </w:tcPr>
          <w:p w:rsidR="00D94819" w:rsidRPr="00A74710" w:rsidRDefault="00D94819" w:rsidP="008B6DE6">
            <w:pPr>
              <w:rPr>
                <w:iCs/>
                <w:sz w:val="20"/>
                <w:szCs w:val="20"/>
                <w:lang w:val="en-GB"/>
              </w:rPr>
            </w:pPr>
            <w:r w:rsidRPr="00A74710">
              <w:rPr>
                <w:iCs/>
                <w:sz w:val="20"/>
                <w:szCs w:val="20"/>
                <w:u w:val="single"/>
                <w:lang w:val="en-GB"/>
              </w:rPr>
              <w:t>Assumptions</w:t>
            </w:r>
            <w:r w:rsidRPr="00A74710">
              <w:rPr>
                <w:iCs/>
                <w:sz w:val="20"/>
                <w:szCs w:val="20"/>
                <w:lang w:val="en-GB"/>
              </w:rPr>
              <w:t>:</w:t>
            </w:r>
          </w:p>
          <w:p w:rsidR="00D94819" w:rsidRPr="00A74710" w:rsidRDefault="00D94819" w:rsidP="00A3435F">
            <w:pPr>
              <w:numPr>
                <w:ilvl w:val="0"/>
                <w:numId w:val="37"/>
              </w:numPr>
              <w:tabs>
                <w:tab w:val="clear" w:pos="1080"/>
                <w:tab w:val="num" w:pos="252"/>
              </w:tabs>
              <w:ind w:left="252" w:hanging="252"/>
              <w:rPr>
                <w:iCs/>
                <w:sz w:val="20"/>
                <w:szCs w:val="20"/>
                <w:u w:val="single"/>
                <w:lang w:val="en-GB"/>
              </w:rPr>
            </w:pPr>
            <w:r w:rsidRPr="00A74710">
              <w:rPr>
                <w:sz w:val="20"/>
                <w:szCs w:val="20"/>
                <w:lang w:val="en-GB"/>
              </w:rPr>
              <w:t>A generic management planning format for PAs is adopted by all responsible PA institutions</w:t>
            </w:r>
          </w:p>
          <w:p w:rsidR="00D94819" w:rsidRPr="00A74710" w:rsidRDefault="00D94819" w:rsidP="00A3435F">
            <w:pPr>
              <w:numPr>
                <w:ilvl w:val="0"/>
                <w:numId w:val="37"/>
              </w:numPr>
              <w:tabs>
                <w:tab w:val="clear" w:pos="1080"/>
                <w:tab w:val="num" w:pos="252"/>
              </w:tabs>
              <w:ind w:left="252" w:hanging="252"/>
              <w:rPr>
                <w:iCs/>
                <w:sz w:val="20"/>
                <w:szCs w:val="20"/>
                <w:u w:val="single"/>
                <w:lang w:val="en-GB"/>
              </w:rPr>
            </w:pPr>
            <w:r w:rsidRPr="00A74710">
              <w:rPr>
                <w:sz w:val="20"/>
                <w:szCs w:val="20"/>
                <w:lang w:val="en-GB"/>
              </w:rPr>
              <w:t>The Government sustains, or improves, its financial commitment to IAS control and ecosystem restoration</w:t>
            </w:r>
          </w:p>
          <w:p w:rsidR="00D94819" w:rsidRPr="00A74710" w:rsidRDefault="00D94819" w:rsidP="00A3435F">
            <w:pPr>
              <w:numPr>
                <w:ilvl w:val="0"/>
                <w:numId w:val="37"/>
              </w:numPr>
              <w:tabs>
                <w:tab w:val="clear" w:pos="1080"/>
                <w:tab w:val="num" w:pos="252"/>
              </w:tabs>
              <w:ind w:left="252" w:hanging="252"/>
              <w:rPr>
                <w:iCs/>
                <w:sz w:val="20"/>
                <w:szCs w:val="20"/>
                <w:u w:val="single"/>
                <w:lang w:val="en-GB"/>
              </w:rPr>
            </w:pPr>
            <w:r w:rsidRPr="00A74710">
              <w:rPr>
                <w:sz w:val="20"/>
                <w:szCs w:val="20"/>
                <w:lang w:val="en-GB"/>
              </w:rPr>
              <w:t xml:space="preserve"> Biological control agents will remain under development by other countries for targeted IAS, and available for release within the time frame of the project</w:t>
            </w:r>
          </w:p>
          <w:p w:rsidR="00D94819" w:rsidRPr="000A37DD" w:rsidRDefault="00D94819" w:rsidP="00A3435F">
            <w:pPr>
              <w:numPr>
                <w:ilvl w:val="0"/>
                <w:numId w:val="37"/>
              </w:numPr>
              <w:tabs>
                <w:tab w:val="clear" w:pos="1080"/>
                <w:tab w:val="num" w:pos="252"/>
              </w:tabs>
              <w:ind w:left="252" w:hanging="252"/>
              <w:rPr>
                <w:iCs/>
                <w:sz w:val="20"/>
                <w:szCs w:val="20"/>
                <w:u w:val="single"/>
                <w:lang w:val="en-GB"/>
              </w:rPr>
            </w:pPr>
            <w:r w:rsidRPr="00A74710">
              <w:rPr>
                <w:iCs/>
                <w:sz w:val="20"/>
                <w:szCs w:val="20"/>
                <w:lang w:val="en-GB"/>
              </w:rPr>
              <w:t>Stakeholder groups continue to work collaboratively in IAS control and ecosystem restoration</w:t>
            </w:r>
          </w:p>
          <w:p w:rsidR="00D94819" w:rsidRPr="00A74710" w:rsidRDefault="00D94819" w:rsidP="00A3435F">
            <w:pPr>
              <w:numPr>
                <w:ilvl w:val="0"/>
                <w:numId w:val="37"/>
              </w:numPr>
              <w:tabs>
                <w:tab w:val="clear" w:pos="1080"/>
                <w:tab w:val="num" w:pos="252"/>
              </w:tabs>
              <w:ind w:left="252" w:hanging="252"/>
              <w:rPr>
                <w:iCs/>
                <w:sz w:val="20"/>
                <w:szCs w:val="20"/>
                <w:u w:val="single"/>
                <w:lang w:val="en-GB"/>
              </w:rPr>
            </w:pPr>
            <w:r>
              <w:rPr>
                <w:iCs/>
                <w:sz w:val="20"/>
                <w:szCs w:val="20"/>
                <w:lang w:val="en-GB"/>
              </w:rPr>
              <w:t xml:space="preserve">Information to support the planning and management of the PAN is made </w:t>
            </w:r>
            <w:r>
              <w:rPr>
                <w:iCs/>
                <w:sz w:val="20"/>
                <w:szCs w:val="20"/>
                <w:lang w:val="en-GB"/>
              </w:rPr>
              <w:lastRenderedPageBreak/>
              <w:t>available by existing public and private data suppliers</w:t>
            </w:r>
          </w:p>
          <w:p w:rsidR="00D94819" w:rsidRPr="00A74710" w:rsidRDefault="00D94819" w:rsidP="003B71CF">
            <w:pPr>
              <w:rPr>
                <w:iCs/>
                <w:sz w:val="20"/>
                <w:szCs w:val="20"/>
                <w:u w:val="single"/>
                <w:lang w:val="en-GB"/>
              </w:rPr>
            </w:pPr>
          </w:p>
          <w:p w:rsidR="00D94819" w:rsidRPr="00A74710" w:rsidRDefault="00D94819" w:rsidP="003B71CF">
            <w:pPr>
              <w:rPr>
                <w:iCs/>
                <w:sz w:val="20"/>
                <w:szCs w:val="20"/>
                <w:u w:val="single"/>
                <w:lang w:val="en-GB"/>
              </w:rPr>
            </w:pPr>
            <w:r w:rsidRPr="00A74710">
              <w:rPr>
                <w:iCs/>
                <w:sz w:val="20"/>
                <w:szCs w:val="20"/>
                <w:u w:val="single"/>
                <w:lang w:val="en-GB"/>
              </w:rPr>
              <w:t>Risks:</w:t>
            </w:r>
          </w:p>
          <w:p w:rsidR="00D94819" w:rsidRPr="00A74710" w:rsidRDefault="002F3657" w:rsidP="00C73976">
            <w:pPr>
              <w:numPr>
                <w:ilvl w:val="0"/>
                <w:numId w:val="37"/>
              </w:numPr>
              <w:tabs>
                <w:tab w:val="clear" w:pos="1080"/>
                <w:tab w:val="num" w:pos="252"/>
              </w:tabs>
              <w:ind w:left="252" w:hanging="252"/>
              <w:rPr>
                <w:sz w:val="20"/>
                <w:szCs w:val="20"/>
                <w:lang w:val="en-GB"/>
              </w:rPr>
            </w:pPr>
            <w:r>
              <w:rPr>
                <w:sz w:val="20"/>
                <w:szCs w:val="20"/>
                <w:lang w:val="en-GB"/>
              </w:rPr>
              <w:t xml:space="preserve">The </w:t>
            </w:r>
            <w:r w:rsidR="00C73976">
              <w:rPr>
                <w:sz w:val="20"/>
                <w:szCs w:val="20"/>
                <w:lang w:val="en-GB"/>
              </w:rPr>
              <w:t xml:space="preserve">high </w:t>
            </w:r>
            <w:r>
              <w:rPr>
                <w:sz w:val="20"/>
                <w:szCs w:val="20"/>
                <w:lang w:val="en-GB"/>
              </w:rPr>
              <w:t xml:space="preserve">costs of IAS </w:t>
            </w:r>
            <w:r w:rsidR="00C73976">
              <w:rPr>
                <w:sz w:val="20"/>
                <w:szCs w:val="20"/>
                <w:lang w:val="en-GB"/>
              </w:rPr>
              <w:t>clearing and maintenance</w:t>
            </w:r>
            <w:r>
              <w:rPr>
                <w:sz w:val="20"/>
                <w:szCs w:val="20"/>
                <w:lang w:val="en-GB"/>
              </w:rPr>
              <w:t xml:space="preserve"> inhibits the scaling up of the </w:t>
            </w:r>
            <w:r w:rsidR="00C73976">
              <w:rPr>
                <w:sz w:val="20"/>
                <w:szCs w:val="20"/>
                <w:lang w:val="en-GB"/>
              </w:rPr>
              <w:t>IAS control program across the PAN network on the mainland and islets</w:t>
            </w:r>
          </w:p>
        </w:tc>
      </w:tr>
      <w:tr w:rsidR="00D94819" w:rsidRPr="002F2CE3" w:rsidTr="00067F5F">
        <w:tc>
          <w:tcPr>
            <w:tcW w:w="1766" w:type="dxa"/>
            <w:vMerge/>
            <w:tcMar>
              <w:top w:w="29" w:type="dxa"/>
              <w:left w:w="72" w:type="dxa"/>
              <w:bottom w:w="29" w:type="dxa"/>
              <w:right w:w="72" w:type="dxa"/>
            </w:tcMar>
          </w:tcPr>
          <w:p w:rsidR="00D94819" w:rsidRPr="002F2CE3" w:rsidRDefault="00D94819" w:rsidP="00525828">
            <w:pPr>
              <w:rPr>
                <w:b/>
                <w:sz w:val="20"/>
                <w:szCs w:val="20"/>
                <w:lang w:val="en-GB"/>
              </w:rPr>
            </w:pPr>
          </w:p>
        </w:tc>
        <w:tc>
          <w:tcPr>
            <w:tcW w:w="2842" w:type="dxa"/>
            <w:tcMar>
              <w:top w:w="29" w:type="dxa"/>
              <w:left w:w="72" w:type="dxa"/>
              <w:bottom w:w="29" w:type="dxa"/>
              <w:right w:w="72" w:type="dxa"/>
            </w:tcMar>
          </w:tcPr>
          <w:p w:rsidR="00D94819" w:rsidRPr="002F2CE3" w:rsidRDefault="00D94819" w:rsidP="007D1569">
            <w:pPr>
              <w:rPr>
                <w:sz w:val="20"/>
                <w:szCs w:val="20"/>
                <w:lang w:val="en-GB"/>
              </w:rPr>
            </w:pPr>
            <w:r w:rsidRPr="002F2CE3">
              <w:rPr>
                <w:sz w:val="20"/>
                <w:szCs w:val="20"/>
              </w:rPr>
              <w:t>Extent of area (ha) under active IAS management and ecosystem restoration</w:t>
            </w:r>
          </w:p>
        </w:tc>
        <w:tc>
          <w:tcPr>
            <w:tcW w:w="1417" w:type="dxa"/>
            <w:tcMar>
              <w:top w:w="29" w:type="dxa"/>
              <w:left w:w="72" w:type="dxa"/>
              <w:bottom w:w="29" w:type="dxa"/>
              <w:right w:w="72" w:type="dxa"/>
            </w:tcMar>
          </w:tcPr>
          <w:p w:rsidR="00D94819" w:rsidRPr="002F2CE3" w:rsidRDefault="00D94819" w:rsidP="0052605A">
            <w:pPr>
              <w:ind w:left="-57" w:right="-57"/>
              <w:jc w:val="center"/>
              <w:rPr>
                <w:sz w:val="20"/>
                <w:szCs w:val="20"/>
                <w:lang w:val="en-GB"/>
              </w:rPr>
            </w:pPr>
            <w:r w:rsidRPr="002F2CE3">
              <w:rPr>
                <w:sz w:val="20"/>
                <w:szCs w:val="20"/>
              </w:rPr>
              <w:t>60</w:t>
            </w:r>
          </w:p>
        </w:tc>
        <w:tc>
          <w:tcPr>
            <w:tcW w:w="1480" w:type="dxa"/>
            <w:tcMar>
              <w:top w:w="29" w:type="dxa"/>
              <w:left w:w="72" w:type="dxa"/>
              <w:bottom w:w="29" w:type="dxa"/>
              <w:right w:w="72" w:type="dxa"/>
            </w:tcMar>
          </w:tcPr>
          <w:p w:rsidR="00D94819" w:rsidRPr="002F2CE3" w:rsidRDefault="00D94819" w:rsidP="004D65D1">
            <w:pPr>
              <w:jc w:val="center"/>
              <w:rPr>
                <w:sz w:val="20"/>
                <w:szCs w:val="20"/>
                <w:lang w:val="en-GB"/>
              </w:rPr>
            </w:pPr>
            <w:r w:rsidRPr="002F2CE3">
              <w:rPr>
                <w:sz w:val="20"/>
                <w:szCs w:val="20"/>
              </w:rPr>
              <w:t>&gt;400</w:t>
            </w:r>
          </w:p>
        </w:tc>
        <w:tc>
          <w:tcPr>
            <w:tcW w:w="2632" w:type="dxa"/>
            <w:tcMar>
              <w:top w:w="29" w:type="dxa"/>
              <w:left w:w="72" w:type="dxa"/>
              <w:bottom w:w="29" w:type="dxa"/>
              <w:right w:w="72" w:type="dxa"/>
            </w:tcMar>
          </w:tcPr>
          <w:p w:rsidR="00D94819" w:rsidRDefault="00D94819" w:rsidP="00F6107F">
            <w:pPr>
              <w:rPr>
                <w:sz w:val="20"/>
                <w:szCs w:val="20"/>
                <w:lang w:val="en-GB"/>
              </w:rPr>
            </w:pPr>
            <w:r>
              <w:rPr>
                <w:sz w:val="20"/>
                <w:szCs w:val="20"/>
                <w:lang w:val="en-GB"/>
              </w:rPr>
              <w:t>Annual reports of FS and NPCS</w:t>
            </w:r>
          </w:p>
          <w:p w:rsidR="00D94819" w:rsidRPr="007A3A53" w:rsidRDefault="00D94819" w:rsidP="00F6107F">
            <w:pPr>
              <w:rPr>
                <w:iCs/>
                <w:sz w:val="20"/>
                <w:szCs w:val="20"/>
                <w:lang w:val="en-GB"/>
              </w:rPr>
            </w:pPr>
            <w:r>
              <w:rPr>
                <w:sz w:val="20"/>
                <w:szCs w:val="20"/>
                <w:lang w:val="en-GB"/>
              </w:rPr>
              <w:t>Project Reports</w:t>
            </w:r>
          </w:p>
        </w:tc>
        <w:tc>
          <w:tcPr>
            <w:tcW w:w="3402" w:type="dxa"/>
            <w:vMerge/>
            <w:tcMar>
              <w:top w:w="29" w:type="dxa"/>
              <w:left w:w="72" w:type="dxa"/>
              <w:bottom w:w="29" w:type="dxa"/>
              <w:right w:w="72" w:type="dxa"/>
            </w:tcMar>
          </w:tcPr>
          <w:p w:rsidR="00D94819" w:rsidRPr="002F2CE3" w:rsidRDefault="00D94819" w:rsidP="004D65D1">
            <w:pPr>
              <w:rPr>
                <w:sz w:val="20"/>
                <w:szCs w:val="20"/>
                <w:lang w:val="en-GB"/>
              </w:rPr>
            </w:pPr>
          </w:p>
        </w:tc>
      </w:tr>
      <w:tr w:rsidR="00D94819" w:rsidRPr="002F2CE3" w:rsidTr="00067F5F">
        <w:tc>
          <w:tcPr>
            <w:tcW w:w="1766" w:type="dxa"/>
            <w:vMerge/>
            <w:tcMar>
              <w:top w:w="29" w:type="dxa"/>
              <w:left w:w="72" w:type="dxa"/>
              <w:bottom w:w="29" w:type="dxa"/>
              <w:right w:w="72" w:type="dxa"/>
            </w:tcMar>
          </w:tcPr>
          <w:p w:rsidR="00D94819" w:rsidRPr="002F2CE3" w:rsidRDefault="00D94819" w:rsidP="00525828">
            <w:pPr>
              <w:rPr>
                <w:b/>
                <w:sz w:val="20"/>
                <w:szCs w:val="20"/>
                <w:lang w:val="en-GB"/>
              </w:rPr>
            </w:pPr>
          </w:p>
        </w:tc>
        <w:tc>
          <w:tcPr>
            <w:tcW w:w="2842" w:type="dxa"/>
            <w:tcMar>
              <w:top w:w="29" w:type="dxa"/>
              <w:left w:w="72" w:type="dxa"/>
              <w:bottom w:w="29" w:type="dxa"/>
              <w:right w:w="72" w:type="dxa"/>
            </w:tcMar>
          </w:tcPr>
          <w:p w:rsidR="00D94819" w:rsidRPr="002F2CE3" w:rsidRDefault="00D94819" w:rsidP="00D75986">
            <w:pPr>
              <w:pStyle w:val="Subtitle"/>
              <w:jc w:val="left"/>
              <w:rPr>
                <w:sz w:val="20"/>
              </w:rPr>
            </w:pPr>
            <w:r w:rsidRPr="002F2CE3">
              <w:rPr>
                <w:sz w:val="20"/>
              </w:rPr>
              <w:t>Average cost (US$/ha) of IAS control and ecosystem restoration</w:t>
            </w:r>
          </w:p>
          <w:p w:rsidR="00D94819" w:rsidRPr="002F2CE3" w:rsidRDefault="00D94819" w:rsidP="00D75986">
            <w:pPr>
              <w:pStyle w:val="Subtitle"/>
              <w:jc w:val="left"/>
              <w:rPr>
                <w:sz w:val="20"/>
              </w:rPr>
            </w:pPr>
            <w:r w:rsidRPr="002F2CE3">
              <w:rPr>
                <w:sz w:val="20"/>
              </w:rPr>
              <w:t>Initial clearing and first follow-up</w:t>
            </w:r>
          </w:p>
          <w:p w:rsidR="00D94819" w:rsidRPr="002F2CE3" w:rsidRDefault="00D94819" w:rsidP="007D1569">
            <w:pPr>
              <w:rPr>
                <w:sz w:val="20"/>
                <w:szCs w:val="20"/>
                <w:lang w:val="en-GB"/>
              </w:rPr>
            </w:pPr>
            <w:r w:rsidRPr="002F2CE3">
              <w:rPr>
                <w:sz w:val="20"/>
                <w:szCs w:val="20"/>
              </w:rPr>
              <w:t>Subsequent follow-ups</w:t>
            </w:r>
          </w:p>
        </w:tc>
        <w:tc>
          <w:tcPr>
            <w:tcW w:w="1417" w:type="dxa"/>
            <w:tcMar>
              <w:top w:w="29" w:type="dxa"/>
              <w:left w:w="72" w:type="dxa"/>
              <w:bottom w:w="29" w:type="dxa"/>
              <w:right w:w="72" w:type="dxa"/>
            </w:tcMar>
          </w:tcPr>
          <w:p w:rsidR="00D94819" w:rsidRPr="002F2CE3" w:rsidRDefault="00D94819" w:rsidP="00D75986">
            <w:pPr>
              <w:ind w:left="125"/>
              <w:jc w:val="center"/>
              <w:rPr>
                <w:sz w:val="20"/>
                <w:szCs w:val="20"/>
              </w:rPr>
            </w:pPr>
          </w:p>
          <w:p w:rsidR="00D94819" w:rsidRDefault="00D94819" w:rsidP="00D75986">
            <w:pPr>
              <w:ind w:left="125"/>
              <w:jc w:val="center"/>
              <w:rPr>
                <w:sz w:val="20"/>
                <w:szCs w:val="20"/>
              </w:rPr>
            </w:pPr>
          </w:p>
          <w:p w:rsidR="00D94819" w:rsidRPr="002F2CE3" w:rsidRDefault="00D94819" w:rsidP="00D75986">
            <w:pPr>
              <w:ind w:left="125"/>
              <w:jc w:val="center"/>
              <w:rPr>
                <w:sz w:val="20"/>
                <w:szCs w:val="20"/>
              </w:rPr>
            </w:pPr>
            <w:r w:rsidRPr="002F2CE3">
              <w:rPr>
                <w:sz w:val="20"/>
                <w:szCs w:val="20"/>
              </w:rPr>
              <w:t>US$9,000</w:t>
            </w:r>
          </w:p>
          <w:p w:rsidR="00D94819" w:rsidRDefault="00D94819" w:rsidP="0052605A">
            <w:pPr>
              <w:ind w:left="-57" w:right="-57"/>
              <w:jc w:val="center"/>
              <w:rPr>
                <w:sz w:val="20"/>
                <w:szCs w:val="20"/>
              </w:rPr>
            </w:pPr>
          </w:p>
          <w:p w:rsidR="00D94819" w:rsidRPr="002F2CE3" w:rsidRDefault="00D94819" w:rsidP="0052605A">
            <w:pPr>
              <w:ind w:left="-57" w:right="-57"/>
              <w:jc w:val="center"/>
              <w:rPr>
                <w:sz w:val="20"/>
                <w:szCs w:val="20"/>
                <w:lang w:val="en-GB"/>
              </w:rPr>
            </w:pPr>
            <w:r w:rsidRPr="002F2CE3">
              <w:rPr>
                <w:sz w:val="20"/>
                <w:szCs w:val="20"/>
              </w:rPr>
              <w:t>US$1,000</w:t>
            </w:r>
          </w:p>
        </w:tc>
        <w:tc>
          <w:tcPr>
            <w:tcW w:w="1480" w:type="dxa"/>
            <w:tcMar>
              <w:top w:w="29" w:type="dxa"/>
              <w:left w:w="72" w:type="dxa"/>
              <w:bottom w:w="29" w:type="dxa"/>
              <w:right w:w="72" w:type="dxa"/>
            </w:tcMar>
          </w:tcPr>
          <w:p w:rsidR="00D94819" w:rsidRPr="002F2CE3" w:rsidRDefault="00D94819" w:rsidP="00D75986">
            <w:pPr>
              <w:ind w:left="125"/>
              <w:jc w:val="center"/>
              <w:rPr>
                <w:sz w:val="20"/>
                <w:szCs w:val="20"/>
              </w:rPr>
            </w:pPr>
          </w:p>
          <w:p w:rsidR="00D94819" w:rsidRDefault="00D94819" w:rsidP="00D75986">
            <w:pPr>
              <w:ind w:left="125"/>
              <w:jc w:val="center"/>
              <w:rPr>
                <w:sz w:val="20"/>
                <w:szCs w:val="20"/>
              </w:rPr>
            </w:pPr>
          </w:p>
          <w:p w:rsidR="00D94819" w:rsidRPr="002F2CE3" w:rsidRDefault="00D94819" w:rsidP="00D75986">
            <w:pPr>
              <w:ind w:left="125"/>
              <w:jc w:val="center"/>
              <w:rPr>
                <w:sz w:val="20"/>
                <w:szCs w:val="20"/>
              </w:rPr>
            </w:pPr>
            <w:r w:rsidRPr="002F2CE3">
              <w:rPr>
                <w:sz w:val="20"/>
                <w:szCs w:val="20"/>
              </w:rPr>
              <w:t>US$1,500</w:t>
            </w:r>
          </w:p>
          <w:p w:rsidR="00D94819" w:rsidRDefault="00D94819" w:rsidP="004D65D1">
            <w:pPr>
              <w:jc w:val="center"/>
              <w:rPr>
                <w:sz w:val="20"/>
                <w:szCs w:val="20"/>
              </w:rPr>
            </w:pPr>
          </w:p>
          <w:p w:rsidR="00D94819" w:rsidRPr="002F2CE3" w:rsidRDefault="00D94819" w:rsidP="004D65D1">
            <w:pPr>
              <w:jc w:val="center"/>
              <w:rPr>
                <w:sz w:val="20"/>
                <w:szCs w:val="20"/>
                <w:lang w:val="en-GB"/>
              </w:rPr>
            </w:pPr>
            <w:r w:rsidRPr="002F2CE3">
              <w:rPr>
                <w:sz w:val="20"/>
                <w:szCs w:val="20"/>
              </w:rPr>
              <w:t>US$500</w:t>
            </w:r>
          </w:p>
        </w:tc>
        <w:tc>
          <w:tcPr>
            <w:tcW w:w="2632" w:type="dxa"/>
            <w:tcMar>
              <w:top w:w="29" w:type="dxa"/>
              <w:left w:w="72" w:type="dxa"/>
              <w:bottom w:w="29" w:type="dxa"/>
              <w:right w:w="72" w:type="dxa"/>
            </w:tcMar>
          </w:tcPr>
          <w:p w:rsidR="00D94819" w:rsidRDefault="00D94819" w:rsidP="00915E1A">
            <w:pPr>
              <w:rPr>
                <w:sz w:val="20"/>
                <w:szCs w:val="20"/>
                <w:lang w:val="en-GB"/>
              </w:rPr>
            </w:pPr>
            <w:r>
              <w:rPr>
                <w:sz w:val="20"/>
                <w:szCs w:val="20"/>
                <w:lang w:val="en-GB"/>
              </w:rPr>
              <w:t>Protected Area Information System</w:t>
            </w:r>
          </w:p>
          <w:p w:rsidR="00D94819" w:rsidRPr="007A3A53" w:rsidRDefault="00D94819" w:rsidP="00F6107F">
            <w:pPr>
              <w:rPr>
                <w:iCs/>
                <w:sz w:val="20"/>
                <w:szCs w:val="20"/>
                <w:lang w:val="en-GB"/>
              </w:rPr>
            </w:pPr>
          </w:p>
        </w:tc>
        <w:tc>
          <w:tcPr>
            <w:tcW w:w="3402" w:type="dxa"/>
            <w:vMerge/>
            <w:tcMar>
              <w:top w:w="29" w:type="dxa"/>
              <w:left w:w="72" w:type="dxa"/>
              <w:bottom w:w="29" w:type="dxa"/>
              <w:right w:w="72" w:type="dxa"/>
            </w:tcMar>
          </w:tcPr>
          <w:p w:rsidR="00D94819" w:rsidRPr="002F2CE3" w:rsidRDefault="00D94819" w:rsidP="004D65D1">
            <w:pPr>
              <w:rPr>
                <w:sz w:val="20"/>
                <w:szCs w:val="20"/>
                <w:lang w:val="en-GB"/>
              </w:rPr>
            </w:pPr>
          </w:p>
        </w:tc>
      </w:tr>
      <w:tr w:rsidR="00D94819" w:rsidRPr="004E40A4" w:rsidTr="00067F5F">
        <w:tc>
          <w:tcPr>
            <w:tcW w:w="1766" w:type="dxa"/>
            <w:vMerge/>
            <w:tcMar>
              <w:top w:w="29" w:type="dxa"/>
              <w:left w:w="72" w:type="dxa"/>
              <w:bottom w:w="29" w:type="dxa"/>
              <w:right w:w="72" w:type="dxa"/>
            </w:tcMar>
          </w:tcPr>
          <w:p w:rsidR="00D94819" w:rsidRPr="004E40A4" w:rsidRDefault="00D94819" w:rsidP="00525828">
            <w:pPr>
              <w:rPr>
                <w:b/>
                <w:sz w:val="20"/>
                <w:szCs w:val="20"/>
                <w:lang w:val="en-GB"/>
              </w:rPr>
            </w:pPr>
          </w:p>
        </w:tc>
        <w:tc>
          <w:tcPr>
            <w:tcW w:w="2842" w:type="dxa"/>
            <w:tcBorders>
              <w:bottom w:val="single" w:sz="4" w:space="0" w:color="auto"/>
            </w:tcBorders>
            <w:tcMar>
              <w:top w:w="29" w:type="dxa"/>
              <w:left w:w="72" w:type="dxa"/>
              <w:bottom w:w="29" w:type="dxa"/>
              <w:right w:w="72" w:type="dxa"/>
            </w:tcMar>
          </w:tcPr>
          <w:p w:rsidR="00D94819" w:rsidRPr="002F2CE3" w:rsidRDefault="00D94819" w:rsidP="007D1569">
            <w:pPr>
              <w:rPr>
                <w:sz w:val="20"/>
                <w:szCs w:val="20"/>
                <w:lang w:val="en-GB"/>
              </w:rPr>
            </w:pPr>
            <w:r w:rsidRPr="002F2CE3">
              <w:rPr>
                <w:sz w:val="20"/>
                <w:szCs w:val="20"/>
              </w:rPr>
              <w:t>% of PAs with no, or poorly, demarcated boundaries</w:t>
            </w:r>
          </w:p>
        </w:tc>
        <w:tc>
          <w:tcPr>
            <w:tcW w:w="1417" w:type="dxa"/>
            <w:tcBorders>
              <w:bottom w:val="single" w:sz="4" w:space="0" w:color="auto"/>
            </w:tcBorders>
            <w:tcMar>
              <w:top w:w="29" w:type="dxa"/>
              <w:left w:w="72" w:type="dxa"/>
              <w:bottom w:w="29" w:type="dxa"/>
              <w:right w:w="72" w:type="dxa"/>
            </w:tcMar>
          </w:tcPr>
          <w:p w:rsidR="00D94819" w:rsidRPr="002F2CE3" w:rsidRDefault="00D94819" w:rsidP="0052605A">
            <w:pPr>
              <w:ind w:left="-57" w:right="-57"/>
              <w:jc w:val="center"/>
              <w:rPr>
                <w:sz w:val="20"/>
                <w:szCs w:val="20"/>
                <w:lang w:val="en-GB"/>
              </w:rPr>
            </w:pPr>
            <w:r w:rsidRPr="002F2CE3">
              <w:rPr>
                <w:sz w:val="20"/>
                <w:szCs w:val="20"/>
              </w:rPr>
              <w:t>95%</w:t>
            </w:r>
          </w:p>
        </w:tc>
        <w:tc>
          <w:tcPr>
            <w:tcW w:w="1480" w:type="dxa"/>
            <w:tcBorders>
              <w:bottom w:val="single" w:sz="4" w:space="0" w:color="auto"/>
            </w:tcBorders>
            <w:tcMar>
              <w:top w:w="29" w:type="dxa"/>
              <w:left w:w="72" w:type="dxa"/>
              <w:bottom w:w="29" w:type="dxa"/>
              <w:right w:w="72" w:type="dxa"/>
            </w:tcMar>
          </w:tcPr>
          <w:p w:rsidR="00D94819" w:rsidRPr="002F2CE3" w:rsidRDefault="00D94819" w:rsidP="004D65D1">
            <w:pPr>
              <w:jc w:val="center"/>
              <w:rPr>
                <w:sz w:val="20"/>
                <w:szCs w:val="20"/>
                <w:lang w:val="en-GB"/>
              </w:rPr>
            </w:pPr>
            <w:r w:rsidRPr="002F2CE3">
              <w:rPr>
                <w:sz w:val="20"/>
                <w:szCs w:val="20"/>
              </w:rPr>
              <w:t>&lt;50%</w:t>
            </w:r>
          </w:p>
        </w:tc>
        <w:tc>
          <w:tcPr>
            <w:tcW w:w="2632" w:type="dxa"/>
            <w:tcBorders>
              <w:bottom w:val="single" w:sz="4" w:space="0" w:color="auto"/>
            </w:tcBorders>
            <w:tcMar>
              <w:top w:w="29" w:type="dxa"/>
              <w:left w:w="72" w:type="dxa"/>
              <w:bottom w:w="29" w:type="dxa"/>
              <w:right w:w="72" w:type="dxa"/>
            </w:tcMar>
          </w:tcPr>
          <w:p w:rsidR="00D94819" w:rsidRDefault="00D94819" w:rsidP="00F6107F">
            <w:pPr>
              <w:rPr>
                <w:iCs/>
                <w:sz w:val="20"/>
                <w:szCs w:val="20"/>
                <w:lang w:val="en-GB"/>
              </w:rPr>
            </w:pPr>
            <w:r>
              <w:rPr>
                <w:iCs/>
                <w:sz w:val="20"/>
                <w:szCs w:val="20"/>
                <w:lang w:val="en-GB"/>
              </w:rPr>
              <w:t>Project reports</w:t>
            </w:r>
          </w:p>
          <w:p w:rsidR="00D94819" w:rsidRPr="007A3A53" w:rsidRDefault="00D94819" w:rsidP="00F6107F">
            <w:pPr>
              <w:rPr>
                <w:iCs/>
                <w:sz w:val="20"/>
                <w:szCs w:val="20"/>
                <w:lang w:val="en-GB"/>
              </w:rPr>
            </w:pPr>
            <w:r>
              <w:rPr>
                <w:sz w:val="20"/>
                <w:szCs w:val="20"/>
                <w:lang w:val="en-GB"/>
              </w:rPr>
              <w:t>Annual reports of FS and NPCS</w:t>
            </w:r>
          </w:p>
        </w:tc>
        <w:tc>
          <w:tcPr>
            <w:tcW w:w="3402" w:type="dxa"/>
            <w:vMerge/>
            <w:tcBorders>
              <w:bottom w:val="single" w:sz="4" w:space="0" w:color="auto"/>
            </w:tcBorders>
            <w:tcMar>
              <w:top w:w="29" w:type="dxa"/>
              <w:left w:w="72" w:type="dxa"/>
              <w:bottom w:w="29" w:type="dxa"/>
              <w:right w:w="72" w:type="dxa"/>
            </w:tcMar>
          </w:tcPr>
          <w:p w:rsidR="00D94819" w:rsidRPr="004E40A4" w:rsidRDefault="00D94819" w:rsidP="004D65D1">
            <w:pPr>
              <w:rPr>
                <w:sz w:val="20"/>
                <w:szCs w:val="20"/>
                <w:lang w:val="en-GB"/>
              </w:rPr>
            </w:pPr>
          </w:p>
        </w:tc>
      </w:tr>
    </w:tbl>
    <w:p w:rsidR="00E55CD8" w:rsidRPr="004E40A4" w:rsidRDefault="00E55CD8" w:rsidP="00E55CD8">
      <w:pPr>
        <w:rPr>
          <w:sz w:val="20"/>
          <w:szCs w:val="20"/>
          <w:lang w:val="en-GB"/>
        </w:rPr>
      </w:pPr>
    </w:p>
    <w:p w:rsidR="00222117" w:rsidRPr="008B66F8" w:rsidRDefault="00222117" w:rsidP="00E55CD8">
      <w:pPr>
        <w:rPr>
          <w:lang w:val="en-GB"/>
        </w:rPr>
      </w:pPr>
    </w:p>
    <w:p w:rsidR="00923ECF" w:rsidRPr="00923ECF" w:rsidRDefault="00923ECF" w:rsidP="00923ECF">
      <w:pPr>
        <w:rPr>
          <w:sz w:val="6"/>
          <w:szCs w:val="6"/>
        </w:rPr>
      </w:pPr>
    </w:p>
    <w:p w:rsidR="00D46A21" w:rsidRPr="008B66F8" w:rsidRDefault="00D46A21" w:rsidP="002E7D2A">
      <w:pPr>
        <w:rPr>
          <w:sz w:val="10"/>
          <w:szCs w:val="10"/>
          <w:lang w:val="en-GB"/>
        </w:rPr>
      </w:pPr>
    </w:p>
    <w:p w:rsidR="00972909" w:rsidRDefault="00972909" w:rsidP="00E55CD8">
      <w:pPr>
        <w:jc w:val="both"/>
        <w:rPr>
          <w:lang w:val="en-GB"/>
        </w:rPr>
      </w:pPr>
    </w:p>
    <w:p w:rsidR="00402338" w:rsidRDefault="00402338" w:rsidP="00E55CD8">
      <w:pPr>
        <w:jc w:val="both"/>
        <w:rPr>
          <w:lang w:val="en-GB"/>
        </w:rPr>
      </w:pPr>
    </w:p>
    <w:p w:rsidR="00402338" w:rsidRDefault="00402338" w:rsidP="00E55CD8">
      <w:pPr>
        <w:jc w:val="both"/>
        <w:rPr>
          <w:lang w:val="en-GB"/>
        </w:rPr>
        <w:sectPr w:rsidR="00402338" w:rsidSect="00A54B61">
          <w:pgSz w:w="15840" w:h="12240" w:orient="landscape" w:code="1"/>
          <w:pgMar w:top="1440" w:right="956" w:bottom="1440" w:left="1440" w:header="720" w:footer="720" w:gutter="0"/>
          <w:paperSrc w:first="15"/>
          <w:cols w:space="720"/>
          <w:docGrid w:linePitch="360"/>
        </w:sectPr>
      </w:pPr>
    </w:p>
    <w:p w:rsidR="00402338" w:rsidRPr="00FD3867" w:rsidRDefault="00402338" w:rsidP="00402338">
      <w:pPr>
        <w:pStyle w:val="Heading2"/>
      </w:pPr>
      <w:bookmarkStart w:id="74" w:name="_Toc244444754"/>
      <w:r w:rsidRPr="00FD3867">
        <w:lastRenderedPageBreak/>
        <w:t>Part II: Incremental Cost Analysis</w:t>
      </w:r>
      <w:bookmarkEnd w:id="74"/>
    </w:p>
    <w:p w:rsidR="00052F9C" w:rsidRPr="00B161C3" w:rsidRDefault="00052F9C" w:rsidP="00052F9C">
      <w:pPr>
        <w:jc w:val="both"/>
        <w:rPr>
          <w:sz w:val="22"/>
          <w:szCs w:val="22"/>
        </w:rPr>
      </w:pPr>
    </w:p>
    <w:p w:rsidR="00052F9C" w:rsidRPr="00B161C3" w:rsidRDefault="00052F9C" w:rsidP="00052F9C">
      <w:pPr>
        <w:jc w:val="both"/>
        <w:rPr>
          <w:b/>
          <w:sz w:val="22"/>
          <w:szCs w:val="22"/>
        </w:rPr>
      </w:pPr>
      <w:r w:rsidRPr="00B161C3">
        <w:rPr>
          <w:b/>
          <w:sz w:val="22"/>
          <w:szCs w:val="22"/>
        </w:rPr>
        <w:t>Global Environmental Objectives</w:t>
      </w:r>
    </w:p>
    <w:p w:rsidR="00052F9C" w:rsidRPr="00B161C3" w:rsidRDefault="00052F9C" w:rsidP="00052F9C">
      <w:pPr>
        <w:jc w:val="both"/>
        <w:rPr>
          <w:sz w:val="22"/>
          <w:szCs w:val="22"/>
        </w:rPr>
      </w:pPr>
      <w:r>
        <w:rPr>
          <w:sz w:val="22"/>
          <w:szCs w:val="22"/>
        </w:rPr>
        <w:t xml:space="preserve"> </w:t>
      </w:r>
      <w:r w:rsidR="00DC7600" w:rsidRPr="00764D8A">
        <w:rPr>
          <w:sz w:val="22"/>
          <w:szCs w:val="22"/>
        </w:rPr>
        <w:t xml:space="preserve">The increment of the project in terms </w:t>
      </w:r>
      <w:r w:rsidR="00DC7600" w:rsidRPr="00DC7600">
        <w:rPr>
          <w:sz w:val="22"/>
          <w:szCs w:val="22"/>
        </w:rPr>
        <w:t xml:space="preserve">of </w:t>
      </w:r>
      <w:r w:rsidR="00DC7600" w:rsidRPr="00DC7600">
        <w:rPr>
          <w:sz w:val="22"/>
          <w:szCs w:val="22"/>
          <w:lang w:val="en-GB"/>
        </w:rPr>
        <w:t>global environmental benefits is</w:t>
      </w:r>
      <w:r w:rsidR="00DC7600" w:rsidRPr="00764D8A">
        <w:rPr>
          <w:sz w:val="22"/>
          <w:szCs w:val="22"/>
          <w:lang w:val="en-GB"/>
        </w:rPr>
        <w:t xml:space="preserve"> represented by: (i) </w:t>
      </w:r>
      <w:r w:rsidR="00BC68EB">
        <w:rPr>
          <w:sz w:val="22"/>
          <w:szCs w:val="22"/>
          <w:lang w:val="en-GB"/>
        </w:rPr>
        <w:t xml:space="preserve">significantly expanding the PA estate through the addition of </w:t>
      </w:r>
      <w:r w:rsidR="00DC7600" w:rsidRPr="00764D8A">
        <w:rPr>
          <w:sz w:val="22"/>
          <w:szCs w:val="22"/>
          <w:lang w:val="en-GB"/>
        </w:rPr>
        <w:t xml:space="preserve">6,893 ha of terrestrial landscapes under protection; (ii) increasing management effectiveness at the PA level (from a METT baseline of &lt;37% -65% to a METT target of all PAs scoring &gt;55% and IUCN category II PAs &gt;70%); (iii) improving the overall PA institutional capacity (from </w:t>
      </w:r>
      <w:r w:rsidR="00BC68EB">
        <w:rPr>
          <w:sz w:val="22"/>
          <w:szCs w:val="22"/>
          <w:lang w:val="en-GB"/>
        </w:rPr>
        <w:t xml:space="preserve">a </w:t>
      </w:r>
      <w:r w:rsidR="00DC7600" w:rsidRPr="00764D8A">
        <w:rPr>
          <w:sz w:val="22"/>
          <w:szCs w:val="22"/>
          <w:lang w:val="en-GB"/>
        </w:rPr>
        <w:t>baseline of 56% in the Capacity Assessment Scorecard to &gt;65%); and (iv) increasing the financial sustainability of the PAN (from a financial sustainability baseline score of 18% to &gt;45%</w:t>
      </w:r>
      <w:r w:rsidR="00BC68EB">
        <w:rPr>
          <w:sz w:val="22"/>
          <w:szCs w:val="22"/>
          <w:lang w:val="en-GB"/>
        </w:rPr>
        <w:t>, as measured through UNDP’s Financial Sustainability Scorecard</w:t>
      </w:r>
      <w:r w:rsidR="00DC7600" w:rsidRPr="00764D8A">
        <w:rPr>
          <w:sz w:val="22"/>
          <w:szCs w:val="22"/>
          <w:lang w:val="en-GB"/>
        </w:rPr>
        <w:t xml:space="preserve">). In the long-term (by 2015 and beyond) threats such as the spread of invasive alien species; illegal spread of agriculture; unsustainable deer farming practices; illegal harvesting of forest products; and uncontrolled wildfires will be contained at the level of the entire expanded terrestrial PA network of the country, covering </w:t>
      </w:r>
      <w:r w:rsidR="00DC7600">
        <w:rPr>
          <w:sz w:val="22"/>
          <w:szCs w:val="22"/>
          <w:lang w:val="en-GB"/>
        </w:rPr>
        <w:t>&gt;</w:t>
      </w:r>
      <w:r w:rsidR="00DC7600" w:rsidRPr="00764D8A">
        <w:rPr>
          <w:sz w:val="22"/>
          <w:szCs w:val="22"/>
          <w:lang w:val="en-GB"/>
        </w:rPr>
        <w:t xml:space="preserve">14,920 ha. </w:t>
      </w:r>
      <w:r w:rsidR="00DC7600" w:rsidRPr="00764D8A">
        <w:rPr>
          <w:sz w:val="22"/>
          <w:szCs w:val="22"/>
        </w:rPr>
        <w:t>Implementation of the CBD PoWPA by Mauritius will be facilitated</w:t>
      </w:r>
      <w:r w:rsidR="00DC7600">
        <w:rPr>
          <w:sz w:val="22"/>
          <w:szCs w:val="22"/>
        </w:rPr>
        <w:t xml:space="preserve"> by project activities</w:t>
      </w:r>
      <w:r w:rsidR="00DC7600" w:rsidRPr="00764D8A">
        <w:rPr>
          <w:sz w:val="22"/>
          <w:szCs w:val="22"/>
        </w:rPr>
        <w:t>, especially Goals 1.1, 3.1, 3.2, and 3.4</w:t>
      </w:r>
      <w:r>
        <w:rPr>
          <w:sz w:val="22"/>
          <w:szCs w:val="22"/>
        </w:rPr>
        <w:t xml:space="preserve">. </w:t>
      </w:r>
    </w:p>
    <w:p w:rsidR="00052F9C" w:rsidRPr="00B161C3" w:rsidRDefault="00052F9C" w:rsidP="00052F9C">
      <w:pPr>
        <w:jc w:val="both"/>
        <w:rPr>
          <w:sz w:val="22"/>
          <w:szCs w:val="22"/>
        </w:rPr>
      </w:pPr>
    </w:p>
    <w:p w:rsidR="00052F9C" w:rsidRDefault="00052F9C" w:rsidP="00052F9C">
      <w:pPr>
        <w:jc w:val="both"/>
        <w:rPr>
          <w:b/>
          <w:sz w:val="22"/>
          <w:szCs w:val="22"/>
        </w:rPr>
      </w:pPr>
      <w:r w:rsidRPr="00B161C3">
        <w:rPr>
          <w:b/>
          <w:sz w:val="22"/>
          <w:szCs w:val="22"/>
        </w:rPr>
        <w:t>Alternative</w:t>
      </w:r>
    </w:p>
    <w:p w:rsidR="00052F9C" w:rsidRDefault="00052F9C" w:rsidP="00052F9C">
      <w:pPr>
        <w:pStyle w:val="ListParagraph"/>
        <w:ind w:left="0"/>
        <w:jc w:val="both"/>
        <w:rPr>
          <w:sz w:val="22"/>
          <w:szCs w:val="22"/>
        </w:rPr>
      </w:pPr>
      <w:r w:rsidRPr="00394C52">
        <w:rPr>
          <w:sz w:val="22"/>
          <w:szCs w:val="22"/>
        </w:rPr>
        <w:t>Under the alternative scenario, the enabling legal framework for the PAN in Mauritius will adequately provide for the designation, establishment, expansion and management of a representative system of protected areas</w:t>
      </w:r>
      <w:r>
        <w:rPr>
          <w:sz w:val="22"/>
          <w:szCs w:val="22"/>
        </w:rPr>
        <w:t>. T</w:t>
      </w:r>
      <w:r w:rsidRPr="00394C52">
        <w:rPr>
          <w:sz w:val="22"/>
          <w:szCs w:val="22"/>
        </w:rPr>
        <w:t>he expansion of the current protected area will be guided by a strategic, time-bound action plan</w:t>
      </w:r>
      <w:r>
        <w:rPr>
          <w:sz w:val="22"/>
          <w:szCs w:val="22"/>
        </w:rPr>
        <w:t>. T</w:t>
      </w:r>
      <w:r w:rsidRPr="00394C52">
        <w:rPr>
          <w:sz w:val="22"/>
          <w:szCs w:val="22"/>
        </w:rPr>
        <w:t>he management of the protected areas comprising the PAN will be directed</w:t>
      </w:r>
      <w:r>
        <w:rPr>
          <w:sz w:val="22"/>
          <w:szCs w:val="22"/>
        </w:rPr>
        <w:t xml:space="preserve"> by approved management plans. T</w:t>
      </w:r>
      <w:r w:rsidRPr="00394C52">
        <w:rPr>
          <w:sz w:val="22"/>
          <w:szCs w:val="22"/>
        </w:rPr>
        <w:t>he staffing component, capacity, resources and skills within the responsible institution will be adequate to meet key planning, managemen</w:t>
      </w:r>
      <w:r>
        <w:rPr>
          <w:sz w:val="22"/>
          <w:szCs w:val="22"/>
        </w:rPr>
        <w:t xml:space="preserve">t and operational requirements. </w:t>
      </w:r>
      <w:r w:rsidRPr="00394C52">
        <w:rPr>
          <w:sz w:val="22"/>
          <w:szCs w:val="22"/>
        </w:rPr>
        <w:t>PA resources, information and expertise will be effectively deployed and coordinated</w:t>
      </w:r>
      <w:r>
        <w:rPr>
          <w:sz w:val="22"/>
          <w:szCs w:val="22"/>
        </w:rPr>
        <w:t>. T</w:t>
      </w:r>
      <w:r w:rsidRPr="00394C52">
        <w:rPr>
          <w:sz w:val="22"/>
          <w:szCs w:val="22"/>
        </w:rPr>
        <w:t>he options to improve the financing of PAs will be continuously explored, developed, and tested</w:t>
      </w:r>
      <w:r>
        <w:rPr>
          <w:sz w:val="22"/>
          <w:szCs w:val="22"/>
        </w:rPr>
        <w:t>. V</w:t>
      </w:r>
      <w:r w:rsidRPr="00394C52">
        <w:rPr>
          <w:sz w:val="22"/>
          <w:szCs w:val="22"/>
        </w:rPr>
        <w:t>isitor and tourist facilities and services will be established across the PAN and mechanism for cross-subsidization from income streams generated from these facilities and services will be developed</w:t>
      </w:r>
      <w:r>
        <w:rPr>
          <w:sz w:val="22"/>
          <w:szCs w:val="22"/>
        </w:rPr>
        <w:t>. T</w:t>
      </w:r>
      <w:r w:rsidRPr="00394C52">
        <w:rPr>
          <w:sz w:val="22"/>
          <w:szCs w:val="22"/>
        </w:rPr>
        <w:t>he establishment of public-private partnerships in the establishment and operations of nature-based tourism enterprises across the PAN w</w:t>
      </w:r>
      <w:r>
        <w:rPr>
          <w:sz w:val="22"/>
          <w:szCs w:val="22"/>
        </w:rPr>
        <w:t>ill be explored and developed. T</w:t>
      </w:r>
      <w:r w:rsidRPr="00394C52">
        <w:rPr>
          <w:sz w:val="22"/>
          <w:szCs w:val="22"/>
        </w:rPr>
        <w:t>he illegal activities in PAs and other environmentally sensitive areas</w:t>
      </w:r>
      <w:r>
        <w:rPr>
          <w:sz w:val="22"/>
          <w:szCs w:val="22"/>
        </w:rPr>
        <w:t xml:space="preserve"> will be effectively monitored and controlled.</w:t>
      </w:r>
    </w:p>
    <w:p w:rsidR="00052F9C" w:rsidRDefault="00052F9C" w:rsidP="00052F9C">
      <w:pPr>
        <w:pStyle w:val="ListParagraph"/>
        <w:ind w:left="0"/>
        <w:jc w:val="both"/>
        <w:rPr>
          <w:sz w:val="22"/>
          <w:szCs w:val="22"/>
        </w:rPr>
      </w:pPr>
    </w:p>
    <w:p w:rsidR="00052F9C" w:rsidRDefault="00052F9C" w:rsidP="00052F9C">
      <w:pPr>
        <w:pStyle w:val="ListParagraph"/>
        <w:ind w:left="0"/>
        <w:jc w:val="both"/>
        <w:rPr>
          <w:sz w:val="22"/>
          <w:szCs w:val="22"/>
        </w:rPr>
      </w:pPr>
      <w:r>
        <w:rPr>
          <w:sz w:val="22"/>
          <w:szCs w:val="22"/>
        </w:rPr>
        <w:t xml:space="preserve">A conservation stewardship </w:t>
      </w:r>
      <w:r w:rsidRPr="00394C52">
        <w:rPr>
          <w:sz w:val="22"/>
          <w:szCs w:val="22"/>
          <w:lang w:val="en-GB"/>
        </w:rPr>
        <w:t>programme</w:t>
      </w:r>
      <w:r>
        <w:rPr>
          <w:sz w:val="22"/>
          <w:szCs w:val="22"/>
        </w:rPr>
        <w:t xml:space="preserve"> will be in place to facilitate the voluntary proclamation of privately owned, or managed, land as a protected area. Incentives will be developed and implemented to support conservation stewardship discussion and negotiations. Incentives will be developed to encourage private landholders to initiate and sustain invasive alien cleaning and rehabilitation activities within private or state-leased forest areas. Tourism enterprises on private land with native forest cover will be coupled to the need to control IAS in the surrounding forests, and mechanism will be developed to formally brand conservation stewardship sites as approved eco-tourism ventures. </w:t>
      </w:r>
    </w:p>
    <w:p w:rsidR="00052F9C" w:rsidRDefault="00052F9C" w:rsidP="00052F9C">
      <w:pPr>
        <w:pStyle w:val="ListParagraph"/>
        <w:ind w:left="0"/>
        <w:jc w:val="both"/>
        <w:rPr>
          <w:sz w:val="22"/>
          <w:szCs w:val="22"/>
        </w:rPr>
      </w:pPr>
    </w:p>
    <w:p w:rsidR="00052F9C" w:rsidRPr="00394C52" w:rsidRDefault="00052F9C" w:rsidP="00052F9C">
      <w:pPr>
        <w:pStyle w:val="ListParagraph"/>
        <w:ind w:left="0"/>
        <w:jc w:val="both"/>
        <w:rPr>
          <w:sz w:val="22"/>
          <w:szCs w:val="22"/>
        </w:rPr>
      </w:pPr>
      <w:r>
        <w:rPr>
          <w:sz w:val="22"/>
          <w:szCs w:val="22"/>
        </w:rPr>
        <w:t xml:space="preserve">The CMA’s will continue to be effectively managed as highly successful local demonstration projects and, as resources become available, will be scaled up at the ecosystem, landscape and process (ecological and evolutionary) level. Alternative methods of integrated weed management will be developed, tested and replicated, wherever feasible. The professional, technical and operating skills based for the cost effective management of invasive alien species will be continuously developed. The need for, costs of, and benefits from, native replanting and fauna reintroduction programs in mainland forests will be properly researched and forest rehabilitation models will be tested for their efficacy, and implemented wherever feasible. </w:t>
      </w:r>
    </w:p>
    <w:p w:rsidR="00052F9C" w:rsidRDefault="00052F9C" w:rsidP="00052F9C">
      <w:pPr>
        <w:jc w:val="both"/>
        <w:rPr>
          <w:sz w:val="22"/>
          <w:szCs w:val="22"/>
        </w:rPr>
      </w:pPr>
    </w:p>
    <w:p w:rsidR="00052F9C" w:rsidRDefault="00052F9C" w:rsidP="00052F9C">
      <w:pPr>
        <w:jc w:val="both"/>
        <w:rPr>
          <w:sz w:val="22"/>
          <w:szCs w:val="22"/>
        </w:rPr>
      </w:pPr>
      <w:r>
        <w:rPr>
          <w:sz w:val="22"/>
          <w:szCs w:val="22"/>
        </w:rPr>
        <w:t xml:space="preserve">Communication, education and awareness programs liked to the protected area will be properly coordinated, and form part of a strategic, sustained and focused intervention. A national pride in the unique values of Mauritian native fauna and flora will be incrementally engendered. Structural mechanisms for better integrating the wider public interests into protected area management will be developed. Key baseline </w:t>
      </w:r>
      <w:r>
        <w:rPr>
          <w:sz w:val="22"/>
          <w:szCs w:val="22"/>
        </w:rPr>
        <w:lastRenderedPageBreak/>
        <w:t xml:space="preserve">information for areas of biodiversity significance and the protected area will continue to be readily available and regularly maintained, checked, and updated. </w:t>
      </w:r>
    </w:p>
    <w:p w:rsidR="00052F9C" w:rsidRPr="00B161C3" w:rsidRDefault="00052F9C" w:rsidP="00052F9C">
      <w:pPr>
        <w:jc w:val="both"/>
        <w:rPr>
          <w:sz w:val="22"/>
          <w:szCs w:val="22"/>
        </w:rPr>
      </w:pPr>
    </w:p>
    <w:p w:rsidR="00052F9C" w:rsidRDefault="00052F9C" w:rsidP="00052F9C">
      <w:pPr>
        <w:jc w:val="both"/>
        <w:rPr>
          <w:b/>
          <w:sz w:val="22"/>
          <w:szCs w:val="22"/>
        </w:rPr>
      </w:pPr>
      <w:r w:rsidRPr="00CC58DD">
        <w:rPr>
          <w:b/>
          <w:sz w:val="22"/>
          <w:szCs w:val="22"/>
        </w:rPr>
        <w:t>System Boundary</w:t>
      </w:r>
    </w:p>
    <w:p w:rsidR="00052F9C" w:rsidRPr="00B161C3" w:rsidRDefault="00052F9C" w:rsidP="00052F9C">
      <w:pPr>
        <w:pStyle w:val="NumberedParas"/>
        <w:numPr>
          <w:ilvl w:val="0"/>
          <w:numId w:val="0"/>
        </w:numPr>
        <w:rPr>
          <w:sz w:val="22"/>
        </w:rPr>
      </w:pPr>
      <w:r>
        <w:rPr>
          <w:sz w:val="22"/>
        </w:rPr>
        <w:t xml:space="preserve">In biological terms, the project is focused on the </w:t>
      </w:r>
      <w:r>
        <w:rPr>
          <w:i/>
          <w:sz w:val="22"/>
        </w:rPr>
        <w:t xml:space="preserve">in situ </w:t>
      </w:r>
      <w:r>
        <w:rPr>
          <w:sz w:val="22"/>
        </w:rPr>
        <w:t xml:space="preserve">conservation of native terrestrial species, habitats and ecological processes. Geographically, the project is limited to the island of Maurtius, and associated offshore islets. The strategic emphasis of the </w:t>
      </w:r>
      <w:r w:rsidRPr="00013C47">
        <w:rPr>
          <w:sz w:val="22"/>
        </w:rPr>
        <w:t>project  is the expansion, and effective management, of a network of protected areas that conserves the unique terrestrial biodiversity of Mauritius.</w:t>
      </w:r>
      <w:r w:rsidR="00DC7600">
        <w:rPr>
          <w:sz w:val="22"/>
        </w:rPr>
        <w:t xml:space="preserve"> B</w:t>
      </w:r>
      <w:r>
        <w:rPr>
          <w:sz w:val="22"/>
        </w:rPr>
        <w:t>aseline and incremental costs hav</w:t>
      </w:r>
      <w:r w:rsidR="00DC7600">
        <w:rPr>
          <w:sz w:val="22"/>
        </w:rPr>
        <w:t>e been assessed over the 5-year life span of</w:t>
      </w:r>
      <w:r>
        <w:rPr>
          <w:sz w:val="22"/>
        </w:rPr>
        <w:t xml:space="preserve"> the project. </w:t>
      </w:r>
    </w:p>
    <w:p w:rsidR="00052F9C" w:rsidRPr="00B161C3" w:rsidRDefault="00052F9C" w:rsidP="00052F9C">
      <w:pPr>
        <w:jc w:val="both"/>
        <w:rPr>
          <w:sz w:val="22"/>
          <w:szCs w:val="22"/>
        </w:rPr>
      </w:pPr>
    </w:p>
    <w:p w:rsidR="00052F9C" w:rsidRPr="00DB5CCD" w:rsidRDefault="00052F9C" w:rsidP="00052F9C">
      <w:pPr>
        <w:jc w:val="both"/>
        <w:rPr>
          <w:b/>
          <w:sz w:val="22"/>
          <w:szCs w:val="22"/>
        </w:rPr>
      </w:pPr>
      <w:r w:rsidRPr="00DB5CCD">
        <w:rPr>
          <w:b/>
          <w:sz w:val="22"/>
          <w:szCs w:val="22"/>
        </w:rPr>
        <w:t>Summary of Costs</w:t>
      </w:r>
    </w:p>
    <w:p w:rsidR="006333DC" w:rsidRDefault="00052F9C" w:rsidP="00052F9C">
      <w:pPr>
        <w:jc w:val="both"/>
        <w:rPr>
          <w:sz w:val="22"/>
          <w:szCs w:val="22"/>
        </w:rPr>
      </w:pPr>
      <w:r>
        <w:rPr>
          <w:sz w:val="22"/>
          <w:szCs w:val="22"/>
        </w:rPr>
        <w:t>The GEF financing for the project totals US$ 4,000,000.</w:t>
      </w:r>
      <w:r w:rsidR="00BC68EB">
        <w:rPr>
          <w:rStyle w:val="FootnoteReference"/>
          <w:sz w:val="22"/>
          <w:szCs w:val="22"/>
        </w:rPr>
        <w:footnoteReference w:id="30"/>
      </w:r>
      <w:r>
        <w:rPr>
          <w:sz w:val="22"/>
          <w:szCs w:val="22"/>
        </w:rPr>
        <w:t xml:space="preserve"> </w:t>
      </w:r>
      <w:r w:rsidR="00AA7DD1">
        <w:rPr>
          <w:sz w:val="22"/>
          <w:szCs w:val="22"/>
        </w:rPr>
        <w:t xml:space="preserve">Total co-financing for the project totals US$ </w:t>
      </w:r>
      <w:r w:rsidR="00AA7DD1" w:rsidRPr="00AA7DD1">
        <w:rPr>
          <w:sz w:val="22"/>
          <w:szCs w:val="22"/>
        </w:rPr>
        <w:t>11,764,400</w:t>
      </w:r>
      <w:r w:rsidR="00AA7DD1">
        <w:rPr>
          <w:sz w:val="22"/>
          <w:szCs w:val="22"/>
        </w:rPr>
        <w:t>. This is</w:t>
      </w:r>
      <w:r w:rsidR="00AA7DD1" w:rsidRPr="00AA7DD1">
        <w:rPr>
          <w:sz w:val="22"/>
          <w:szCs w:val="22"/>
        </w:rPr>
        <w:t xml:space="preserve"> broken down </w:t>
      </w:r>
      <w:r w:rsidR="00AA7DD1">
        <w:rPr>
          <w:sz w:val="22"/>
          <w:szCs w:val="22"/>
        </w:rPr>
        <w:t>as follows:</w:t>
      </w:r>
      <w:r w:rsidR="00AA7DD1" w:rsidRPr="00AA7DD1">
        <w:rPr>
          <w:sz w:val="22"/>
          <w:szCs w:val="22"/>
        </w:rPr>
        <w:t xml:space="preserve"> a) US$ 1,700,000 for Component 1; b) US$ 2,220,800 for Component 2; c) US$ 6,667,000 for Component 3; and d) US$ 1,176,600 for project management. Co-financing is provided</w:t>
      </w:r>
      <w:r w:rsidR="00AA7DD1">
        <w:rPr>
          <w:sz w:val="22"/>
          <w:szCs w:val="22"/>
        </w:rPr>
        <w:t xml:space="preserve"> the Government (MoA, MoE NDU), private land owners and MWF</w:t>
      </w:r>
      <w:r w:rsidR="00AA7DD1" w:rsidRPr="00C6209D">
        <w:t>.</w:t>
      </w:r>
      <w:r w:rsidR="0041378B">
        <w:rPr>
          <w:sz w:val="22"/>
          <w:szCs w:val="22"/>
        </w:rPr>
        <w:t xml:space="preserve"> </w:t>
      </w:r>
    </w:p>
    <w:p w:rsidR="006333DC" w:rsidRDefault="006333DC" w:rsidP="00052F9C">
      <w:pPr>
        <w:jc w:val="both"/>
        <w:rPr>
          <w:sz w:val="22"/>
          <w:szCs w:val="22"/>
        </w:rPr>
      </w:pPr>
    </w:p>
    <w:p w:rsidR="00052F9C" w:rsidRDefault="0041378B" w:rsidP="00052F9C">
      <w:pPr>
        <w:jc w:val="both"/>
        <w:rPr>
          <w:sz w:val="22"/>
          <w:szCs w:val="22"/>
        </w:rPr>
      </w:pPr>
      <w:r>
        <w:rPr>
          <w:sz w:val="22"/>
          <w:szCs w:val="22"/>
        </w:rPr>
        <w:t xml:space="preserve">The </w:t>
      </w:r>
      <w:r w:rsidR="00052F9C">
        <w:rPr>
          <w:sz w:val="22"/>
          <w:szCs w:val="22"/>
        </w:rPr>
        <w:t>table</w:t>
      </w:r>
      <w:r>
        <w:rPr>
          <w:sz w:val="22"/>
          <w:szCs w:val="22"/>
        </w:rPr>
        <w:t xml:space="preserve"> below</w:t>
      </w:r>
      <w:r w:rsidR="00052F9C">
        <w:rPr>
          <w:sz w:val="22"/>
          <w:szCs w:val="22"/>
        </w:rPr>
        <w:t xml:space="preserve"> </w:t>
      </w:r>
      <w:r w:rsidR="00D93874">
        <w:rPr>
          <w:sz w:val="22"/>
          <w:szCs w:val="22"/>
        </w:rPr>
        <w:t>details</w:t>
      </w:r>
      <w:r w:rsidR="00052F9C">
        <w:rPr>
          <w:sz w:val="22"/>
          <w:szCs w:val="22"/>
        </w:rPr>
        <w:t xml:space="preserve"> </w:t>
      </w:r>
      <w:r w:rsidR="00D93874">
        <w:rPr>
          <w:sz w:val="22"/>
          <w:szCs w:val="22"/>
        </w:rPr>
        <w:t xml:space="preserve">the </w:t>
      </w:r>
      <w:r w:rsidR="0028539F" w:rsidRPr="0028539F">
        <w:rPr>
          <w:b/>
          <w:sz w:val="22"/>
          <w:szCs w:val="22"/>
        </w:rPr>
        <w:t>co-financing commitment</w:t>
      </w:r>
      <w:r w:rsidR="00D93874">
        <w:rPr>
          <w:sz w:val="22"/>
          <w:szCs w:val="22"/>
        </w:rPr>
        <w:t xml:space="preserve"> to the project</w:t>
      </w:r>
      <w:r w:rsidR="00052F9C">
        <w:rPr>
          <w:sz w:val="22"/>
          <w:szCs w:val="22"/>
        </w:rPr>
        <w:t xml:space="preserve">. </w:t>
      </w:r>
    </w:p>
    <w:p w:rsidR="00052F9C" w:rsidRDefault="00052F9C" w:rsidP="00052F9C">
      <w:pPr>
        <w:jc w:val="both"/>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1420"/>
        <w:gridCol w:w="1701"/>
        <w:gridCol w:w="1418"/>
        <w:gridCol w:w="2126"/>
        <w:gridCol w:w="1350"/>
      </w:tblGrid>
      <w:tr w:rsidR="00052F9C" w:rsidRPr="0041378B" w:rsidTr="008C4D2A">
        <w:trPr>
          <w:jc w:val="center"/>
        </w:trPr>
        <w:tc>
          <w:tcPr>
            <w:tcW w:w="1098" w:type="dxa"/>
            <w:shd w:val="clear" w:color="auto" w:fill="595959"/>
          </w:tcPr>
          <w:p w:rsidR="00052F9C" w:rsidRPr="0041378B" w:rsidRDefault="00052F9C" w:rsidP="00D81DB0">
            <w:pPr>
              <w:jc w:val="both"/>
              <w:rPr>
                <w:b/>
                <w:color w:val="FFFFFF"/>
                <w:sz w:val="20"/>
                <w:szCs w:val="20"/>
              </w:rPr>
            </w:pPr>
          </w:p>
        </w:tc>
        <w:tc>
          <w:tcPr>
            <w:tcW w:w="1420" w:type="dxa"/>
            <w:shd w:val="clear" w:color="auto" w:fill="595959"/>
          </w:tcPr>
          <w:p w:rsidR="00052F9C" w:rsidRPr="0041378B" w:rsidRDefault="00052F9C" w:rsidP="00D81DB0">
            <w:pPr>
              <w:jc w:val="both"/>
              <w:rPr>
                <w:b/>
                <w:color w:val="FFFFFF"/>
                <w:sz w:val="20"/>
                <w:szCs w:val="20"/>
              </w:rPr>
            </w:pPr>
            <w:r w:rsidRPr="0041378B">
              <w:rPr>
                <w:b/>
                <w:color w:val="FFFFFF"/>
                <w:sz w:val="20"/>
                <w:szCs w:val="20"/>
              </w:rPr>
              <w:t>Component 1</w:t>
            </w:r>
          </w:p>
        </w:tc>
        <w:tc>
          <w:tcPr>
            <w:tcW w:w="1701" w:type="dxa"/>
            <w:shd w:val="clear" w:color="auto" w:fill="595959"/>
          </w:tcPr>
          <w:p w:rsidR="00052F9C" w:rsidRPr="0041378B" w:rsidRDefault="00052F9C" w:rsidP="00D81DB0">
            <w:pPr>
              <w:jc w:val="both"/>
              <w:rPr>
                <w:b/>
                <w:color w:val="FFFFFF"/>
                <w:sz w:val="20"/>
                <w:szCs w:val="20"/>
              </w:rPr>
            </w:pPr>
            <w:r w:rsidRPr="0041378B">
              <w:rPr>
                <w:b/>
                <w:color w:val="FFFFFF"/>
                <w:sz w:val="20"/>
                <w:szCs w:val="20"/>
              </w:rPr>
              <w:t>Component 2</w:t>
            </w:r>
          </w:p>
        </w:tc>
        <w:tc>
          <w:tcPr>
            <w:tcW w:w="1418" w:type="dxa"/>
            <w:shd w:val="clear" w:color="auto" w:fill="595959"/>
          </w:tcPr>
          <w:p w:rsidR="00052F9C" w:rsidRPr="0041378B" w:rsidRDefault="00052F9C" w:rsidP="00D81DB0">
            <w:pPr>
              <w:jc w:val="both"/>
              <w:rPr>
                <w:b/>
                <w:color w:val="FFFFFF"/>
                <w:sz w:val="20"/>
                <w:szCs w:val="20"/>
              </w:rPr>
            </w:pPr>
            <w:r w:rsidRPr="0041378B">
              <w:rPr>
                <w:b/>
                <w:color w:val="FFFFFF"/>
                <w:sz w:val="20"/>
                <w:szCs w:val="20"/>
              </w:rPr>
              <w:t>Component 3</w:t>
            </w:r>
          </w:p>
        </w:tc>
        <w:tc>
          <w:tcPr>
            <w:tcW w:w="2126" w:type="dxa"/>
            <w:shd w:val="clear" w:color="auto" w:fill="595959"/>
          </w:tcPr>
          <w:p w:rsidR="00052F9C" w:rsidRPr="0041378B" w:rsidRDefault="00052F9C" w:rsidP="00D81DB0">
            <w:pPr>
              <w:jc w:val="both"/>
              <w:rPr>
                <w:b/>
                <w:color w:val="FFFFFF"/>
                <w:sz w:val="20"/>
                <w:szCs w:val="20"/>
              </w:rPr>
            </w:pPr>
            <w:r w:rsidRPr="0041378B">
              <w:rPr>
                <w:b/>
                <w:color w:val="FFFFFF"/>
                <w:sz w:val="20"/>
                <w:szCs w:val="20"/>
              </w:rPr>
              <w:t xml:space="preserve">Project Management </w:t>
            </w:r>
          </w:p>
        </w:tc>
        <w:tc>
          <w:tcPr>
            <w:tcW w:w="1350" w:type="dxa"/>
            <w:shd w:val="clear" w:color="auto" w:fill="595959"/>
          </w:tcPr>
          <w:p w:rsidR="00052F9C" w:rsidRPr="0041378B" w:rsidRDefault="00052F9C" w:rsidP="00D81DB0">
            <w:pPr>
              <w:jc w:val="both"/>
              <w:rPr>
                <w:b/>
                <w:color w:val="FFFFFF"/>
                <w:sz w:val="20"/>
                <w:szCs w:val="20"/>
              </w:rPr>
            </w:pPr>
            <w:r w:rsidRPr="0041378B">
              <w:rPr>
                <w:b/>
                <w:color w:val="FFFFFF"/>
                <w:sz w:val="20"/>
                <w:szCs w:val="20"/>
              </w:rPr>
              <w:t>Total</w:t>
            </w:r>
          </w:p>
        </w:tc>
      </w:tr>
      <w:tr w:rsidR="00052F9C" w:rsidRPr="0056560D" w:rsidTr="008C4D2A">
        <w:trPr>
          <w:jc w:val="center"/>
        </w:trPr>
        <w:tc>
          <w:tcPr>
            <w:tcW w:w="1098" w:type="dxa"/>
          </w:tcPr>
          <w:p w:rsidR="00052F9C" w:rsidRPr="0056560D" w:rsidRDefault="00052F9C" w:rsidP="00D81DB0">
            <w:pPr>
              <w:jc w:val="center"/>
              <w:rPr>
                <w:sz w:val="20"/>
                <w:szCs w:val="20"/>
              </w:rPr>
            </w:pPr>
            <w:r w:rsidRPr="0056560D">
              <w:rPr>
                <w:sz w:val="20"/>
                <w:szCs w:val="20"/>
              </w:rPr>
              <w:t>GoM</w:t>
            </w:r>
          </w:p>
        </w:tc>
        <w:tc>
          <w:tcPr>
            <w:tcW w:w="1420" w:type="dxa"/>
          </w:tcPr>
          <w:p w:rsidR="00052F9C" w:rsidRPr="005E1CED" w:rsidRDefault="00052F9C" w:rsidP="00D81DB0">
            <w:pPr>
              <w:jc w:val="right"/>
              <w:rPr>
                <w:sz w:val="20"/>
                <w:szCs w:val="20"/>
              </w:rPr>
            </w:pPr>
            <w:r w:rsidRPr="005E1CED">
              <w:rPr>
                <w:sz w:val="20"/>
                <w:szCs w:val="20"/>
              </w:rPr>
              <w:t>1,500,000</w:t>
            </w:r>
          </w:p>
        </w:tc>
        <w:tc>
          <w:tcPr>
            <w:tcW w:w="1701" w:type="dxa"/>
          </w:tcPr>
          <w:p w:rsidR="00052F9C" w:rsidRPr="005E1CED" w:rsidRDefault="00052F9C" w:rsidP="00D81DB0">
            <w:pPr>
              <w:jc w:val="right"/>
              <w:rPr>
                <w:sz w:val="20"/>
                <w:szCs w:val="20"/>
              </w:rPr>
            </w:pPr>
            <w:r w:rsidRPr="005E1CED">
              <w:rPr>
                <w:sz w:val="20"/>
                <w:szCs w:val="20"/>
              </w:rPr>
              <w:t>1,220,800</w:t>
            </w:r>
          </w:p>
        </w:tc>
        <w:tc>
          <w:tcPr>
            <w:tcW w:w="1418" w:type="dxa"/>
          </w:tcPr>
          <w:p w:rsidR="00052F9C" w:rsidRPr="005E1CED" w:rsidRDefault="00AA7DD1" w:rsidP="00D81DB0">
            <w:pPr>
              <w:jc w:val="right"/>
              <w:rPr>
                <w:sz w:val="20"/>
                <w:szCs w:val="20"/>
              </w:rPr>
            </w:pPr>
            <w:r w:rsidRPr="005E1CED">
              <w:rPr>
                <w:sz w:val="20"/>
                <w:szCs w:val="20"/>
              </w:rPr>
              <w:t>1,066,600</w:t>
            </w:r>
          </w:p>
        </w:tc>
        <w:tc>
          <w:tcPr>
            <w:tcW w:w="2126" w:type="dxa"/>
          </w:tcPr>
          <w:p w:rsidR="00052F9C" w:rsidRPr="005E1CED" w:rsidRDefault="005E1CED" w:rsidP="00D81DB0">
            <w:pPr>
              <w:jc w:val="right"/>
              <w:rPr>
                <w:sz w:val="20"/>
                <w:szCs w:val="20"/>
              </w:rPr>
            </w:pPr>
            <w:r w:rsidRPr="005E1CED">
              <w:rPr>
                <w:sz w:val="20"/>
                <w:szCs w:val="20"/>
              </w:rPr>
              <w:t>400,000</w:t>
            </w:r>
          </w:p>
        </w:tc>
        <w:tc>
          <w:tcPr>
            <w:tcW w:w="1350" w:type="dxa"/>
          </w:tcPr>
          <w:p w:rsidR="00052F9C" w:rsidRPr="005E1CED" w:rsidRDefault="00052F9C" w:rsidP="00D81DB0">
            <w:pPr>
              <w:jc w:val="right"/>
              <w:rPr>
                <w:sz w:val="20"/>
                <w:szCs w:val="20"/>
              </w:rPr>
            </w:pPr>
            <w:r w:rsidRPr="005E1CED">
              <w:rPr>
                <w:sz w:val="20"/>
                <w:szCs w:val="20"/>
              </w:rPr>
              <w:t>4,187,400</w:t>
            </w:r>
          </w:p>
        </w:tc>
      </w:tr>
      <w:tr w:rsidR="00052F9C" w:rsidRPr="0056560D" w:rsidTr="008C4D2A">
        <w:trPr>
          <w:jc w:val="center"/>
        </w:trPr>
        <w:tc>
          <w:tcPr>
            <w:tcW w:w="1098" w:type="dxa"/>
          </w:tcPr>
          <w:p w:rsidR="00052F9C" w:rsidRPr="0056560D" w:rsidRDefault="00052F9C" w:rsidP="00D81DB0">
            <w:pPr>
              <w:jc w:val="center"/>
              <w:rPr>
                <w:sz w:val="20"/>
                <w:szCs w:val="20"/>
              </w:rPr>
            </w:pPr>
            <w:r w:rsidRPr="0056560D">
              <w:rPr>
                <w:sz w:val="20"/>
                <w:szCs w:val="20"/>
              </w:rPr>
              <w:t>NGO</w:t>
            </w:r>
          </w:p>
        </w:tc>
        <w:tc>
          <w:tcPr>
            <w:tcW w:w="1420" w:type="dxa"/>
          </w:tcPr>
          <w:p w:rsidR="00052F9C" w:rsidRPr="005E1CED" w:rsidRDefault="00052F9C" w:rsidP="00D81DB0">
            <w:pPr>
              <w:jc w:val="right"/>
              <w:rPr>
                <w:sz w:val="20"/>
                <w:szCs w:val="20"/>
              </w:rPr>
            </w:pPr>
            <w:r w:rsidRPr="005E1CED">
              <w:rPr>
                <w:sz w:val="20"/>
                <w:szCs w:val="20"/>
              </w:rPr>
              <w:t>200,000</w:t>
            </w:r>
          </w:p>
        </w:tc>
        <w:tc>
          <w:tcPr>
            <w:tcW w:w="1701" w:type="dxa"/>
          </w:tcPr>
          <w:p w:rsidR="00052F9C" w:rsidRPr="005E1CED" w:rsidRDefault="00052F9C" w:rsidP="00D81DB0">
            <w:pPr>
              <w:jc w:val="right"/>
              <w:rPr>
                <w:sz w:val="20"/>
                <w:szCs w:val="20"/>
              </w:rPr>
            </w:pPr>
            <w:r w:rsidRPr="005E1CED">
              <w:rPr>
                <w:sz w:val="20"/>
                <w:szCs w:val="20"/>
              </w:rPr>
              <w:t>0</w:t>
            </w:r>
          </w:p>
        </w:tc>
        <w:tc>
          <w:tcPr>
            <w:tcW w:w="1418" w:type="dxa"/>
          </w:tcPr>
          <w:p w:rsidR="00052F9C" w:rsidRPr="005E1CED" w:rsidRDefault="00AA7DD1" w:rsidP="00D81DB0">
            <w:pPr>
              <w:jc w:val="right"/>
              <w:rPr>
                <w:sz w:val="20"/>
                <w:szCs w:val="20"/>
              </w:rPr>
            </w:pPr>
            <w:r w:rsidRPr="005E1CED">
              <w:rPr>
                <w:sz w:val="20"/>
                <w:szCs w:val="20"/>
              </w:rPr>
              <w:t>2,700,000</w:t>
            </w:r>
          </w:p>
        </w:tc>
        <w:tc>
          <w:tcPr>
            <w:tcW w:w="2126" w:type="dxa"/>
          </w:tcPr>
          <w:p w:rsidR="00052F9C" w:rsidRPr="005E1CED" w:rsidRDefault="005E1CED" w:rsidP="00D81DB0">
            <w:pPr>
              <w:jc w:val="right"/>
              <w:rPr>
                <w:sz w:val="20"/>
                <w:szCs w:val="20"/>
              </w:rPr>
            </w:pPr>
            <w:r w:rsidRPr="005E1CED">
              <w:rPr>
                <w:sz w:val="20"/>
                <w:szCs w:val="20"/>
              </w:rPr>
              <w:t>300,000</w:t>
            </w:r>
          </w:p>
        </w:tc>
        <w:tc>
          <w:tcPr>
            <w:tcW w:w="1350" w:type="dxa"/>
          </w:tcPr>
          <w:p w:rsidR="00052F9C" w:rsidRPr="005E1CED" w:rsidRDefault="00052F9C" w:rsidP="00D81DB0">
            <w:pPr>
              <w:jc w:val="right"/>
              <w:rPr>
                <w:sz w:val="20"/>
                <w:szCs w:val="20"/>
              </w:rPr>
            </w:pPr>
            <w:r w:rsidRPr="005E1CED">
              <w:rPr>
                <w:sz w:val="20"/>
                <w:szCs w:val="20"/>
              </w:rPr>
              <w:t>3,200,000</w:t>
            </w:r>
          </w:p>
        </w:tc>
      </w:tr>
      <w:tr w:rsidR="00052F9C" w:rsidRPr="0056560D" w:rsidTr="008C4D2A">
        <w:trPr>
          <w:jc w:val="center"/>
        </w:trPr>
        <w:tc>
          <w:tcPr>
            <w:tcW w:w="1098" w:type="dxa"/>
          </w:tcPr>
          <w:p w:rsidR="00052F9C" w:rsidRPr="0056560D" w:rsidRDefault="00052F9C" w:rsidP="00D81DB0">
            <w:pPr>
              <w:jc w:val="center"/>
              <w:rPr>
                <w:sz w:val="20"/>
                <w:szCs w:val="20"/>
              </w:rPr>
            </w:pPr>
            <w:r w:rsidRPr="0056560D">
              <w:rPr>
                <w:sz w:val="20"/>
                <w:szCs w:val="20"/>
              </w:rPr>
              <w:t>Private</w:t>
            </w:r>
          </w:p>
        </w:tc>
        <w:tc>
          <w:tcPr>
            <w:tcW w:w="1420" w:type="dxa"/>
          </w:tcPr>
          <w:p w:rsidR="00052F9C" w:rsidRPr="005E1CED" w:rsidRDefault="00052F9C" w:rsidP="00D81DB0">
            <w:pPr>
              <w:jc w:val="right"/>
              <w:rPr>
                <w:sz w:val="20"/>
                <w:szCs w:val="20"/>
              </w:rPr>
            </w:pPr>
            <w:r w:rsidRPr="005E1CED">
              <w:rPr>
                <w:sz w:val="20"/>
                <w:szCs w:val="20"/>
              </w:rPr>
              <w:t>0</w:t>
            </w:r>
          </w:p>
        </w:tc>
        <w:tc>
          <w:tcPr>
            <w:tcW w:w="1701" w:type="dxa"/>
          </w:tcPr>
          <w:p w:rsidR="00052F9C" w:rsidRPr="005E1CED" w:rsidRDefault="00052F9C" w:rsidP="00D81DB0">
            <w:pPr>
              <w:jc w:val="right"/>
              <w:rPr>
                <w:sz w:val="20"/>
                <w:szCs w:val="20"/>
              </w:rPr>
            </w:pPr>
            <w:r w:rsidRPr="005E1CED">
              <w:rPr>
                <w:sz w:val="20"/>
                <w:szCs w:val="20"/>
              </w:rPr>
              <w:t>1,000,000</w:t>
            </w:r>
          </w:p>
        </w:tc>
        <w:tc>
          <w:tcPr>
            <w:tcW w:w="1418" w:type="dxa"/>
          </w:tcPr>
          <w:p w:rsidR="00052F9C" w:rsidRPr="005E1CED" w:rsidRDefault="00AA7DD1" w:rsidP="00653CE7">
            <w:pPr>
              <w:jc w:val="right"/>
              <w:rPr>
                <w:sz w:val="20"/>
                <w:szCs w:val="20"/>
              </w:rPr>
            </w:pPr>
            <w:r w:rsidRPr="005E1CED">
              <w:rPr>
                <w:sz w:val="20"/>
                <w:szCs w:val="20"/>
              </w:rPr>
              <w:t>2,900,400</w:t>
            </w:r>
          </w:p>
        </w:tc>
        <w:tc>
          <w:tcPr>
            <w:tcW w:w="2126" w:type="dxa"/>
          </w:tcPr>
          <w:p w:rsidR="00052F9C" w:rsidRPr="005E1CED" w:rsidRDefault="005E1CED" w:rsidP="00D81DB0">
            <w:pPr>
              <w:jc w:val="right"/>
              <w:rPr>
                <w:sz w:val="20"/>
                <w:szCs w:val="20"/>
              </w:rPr>
            </w:pPr>
            <w:r w:rsidRPr="005E1CED">
              <w:rPr>
                <w:sz w:val="20"/>
                <w:szCs w:val="20"/>
              </w:rPr>
              <w:t>476,600</w:t>
            </w:r>
          </w:p>
        </w:tc>
        <w:tc>
          <w:tcPr>
            <w:tcW w:w="1350" w:type="dxa"/>
          </w:tcPr>
          <w:p w:rsidR="00052F9C" w:rsidRPr="005E1CED" w:rsidRDefault="00653CE7" w:rsidP="00653CE7">
            <w:pPr>
              <w:jc w:val="right"/>
              <w:rPr>
                <w:sz w:val="20"/>
                <w:szCs w:val="20"/>
              </w:rPr>
            </w:pPr>
            <w:r w:rsidRPr="005E1CED">
              <w:rPr>
                <w:sz w:val="20"/>
                <w:szCs w:val="20"/>
              </w:rPr>
              <w:t>4,377</w:t>
            </w:r>
            <w:r w:rsidR="00052F9C" w:rsidRPr="005E1CED">
              <w:rPr>
                <w:sz w:val="20"/>
                <w:szCs w:val="20"/>
              </w:rPr>
              <w:t>,000</w:t>
            </w:r>
          </w:p>
        </w:tc>
      </w:tr>
      <w:tr w:rsidR="00052F9C" w:rsidRPr="00286615" w:rsidTr="008C4D2A">
        <w:trPr>
          <w:jc w:val="center"/>
        </w:trPr>
        <w:tc>
          <w:tcPr>
            <w:tcW w:w="1098" w:type="dxa"/>
          </w:tcPr>
          <w:p w:rsidR="00052F9C" w:rsidRPr="00286615" w:rsidRDefault="00052F9C" w:rsidP="00D81DB0">
            <w:pPr>
              <w:jc w:val="center"/>
              <w:rPr>
                <w:b/>
                <w:sz w:val="20"/>
                <w:szCs w:val="20"/>
              </w:rPr>
            </w:pPr>
            <w:r w:rsidRPr="00286615">
              <w:rPr>
                <w:b/>
                <w:sz w:val="20"/>
                <w:szCs w:val="20"/>
              </w:rPr>
              <w:t>Total</w:t>
            </w:r>
          </w:p>
        </w:tc>
        <w:tc>
          <w:tcPr>
            <w:tcW w:w="1420" w:type="dxa"/>
          </w:tcPr>
          <w:p w:rsidR="00052F9C" w:rsidRPr="00286615" w:rsidRDefault="00052F9C" w:rsidP="00D81DB0">
            <w:pPr>
              <w:jc w:val="right"/>
              <w:rPr>
                <w:b/>
                <w:sz w:val="20"/>
                <w:szCs w:val="20"/>
              </w:rPr>
            </w:pPr>
            <w:r w:rsidRPr="00286615">
              <w:rPr>
                <w:b/>
                <w:sz w:val="20"/>
                <w:szCs w:val="20"/>
              </w:rPr>
              <w:t>1,700,000</w:t>
            </w:r>
          </w:p>
        </w:tc>
        <w:tc>
          <w:tcPr>
            <w:tcW w:w="1701" w:type="dxa"/>
          </w:tcPr>
          <w:p w:rsidR="00052F9C" w:rsidRPr="00286615" w:rsidRDefault="00052F9C" w:rsidP="00D81DB0">
            <w:pPr>
              <w:jc w:val="right"/>
              <w:rPr>
                <w:b/>
                <w:sz w:val="20"/>
                <w:szCs w:val="20"/>
              </w:rPr>
            </w:pPr>
            <w:r w:rsidRPr="00286615">
              <w:rPr>
                <w:b/>
                <w:sz w:val="20"/>
                <w:szCs w:val="20"/>
              </w:rPr>
              <w:t>2,220,800</w:t>
            </w:r>
          </w:p>
        </w:tc>
        <w:tc>
          <w:tcPr>
            <w:tcW w:w="1418" w:type="dxa"/>
          </w:tcPr>
          <w:p w:rsidR="00052F9C" w:rsidRPr="00286615" w:rsidRDefault="005E1CED" w:rsidP="00653CE7">
            <w:pPr>
              <w:jc w:val="right"/>
              <w:rPr>
                <w:b/>
                <w:sz w:val="20"/>
                <w:szCs w:val="20"/>
              </w:rPr>
            </w:pPr>
            <w:r>
              <w:rPr>
                <w:b/>
                <w:sz w:val="20"/>
                <w:szCs w:val="20"/>
              </w:rPr>
              <w:t>6,667,000</w:t>
            </w:r>
          </w:p>
        </w:tc>
        <w:tc>
          <w:tcPr>
            <w:tcW w:w="2126" w:type="dxa"/>
          </w:tcPr>
          <w:p w:rsidR="00052F9C" w:rsidRPr="00286615" w:rsidRDefault="005E1CED" w:rsidP="00D81DB0">
            <w:pPr>
              <w:jc w:val="right"/>
              <w:rPr>
                <w:b/>
                <w:sz w:val="20"/>
                <w:szCs w:val="20"/>
              </w:rPr>
            </w:pPr>
            <w:r>
              <w:rPr>
                <w:b/>
                <w:sz w:val="20"/>
                <w:szCs w:val="20"/>
              </w:rPr>
              <w:t>1,176,600</w:t>
            </w:r>
          </w:p>
        </w:tc>
        <w:tc>
          <w:tcPr>
            <w:tcW w:w="1350" w:type="dxa"/>
          </w:tcPr>
          <w:p w:rsidR="00052F9C" w:rsidRPr="00286615" w:rsidRDefault="00653CE7" w:rsidP="00D81DB0">
            <w:pPr>
              <w:jc w:val="right"/>
              <w:rPr>
                <w:b/>
                <w:sz w:val="20"/>
                <w:szCs w:val="20"/>
              </w:rPr>
            </w:pPr>
            <w:r>
              <w:rPr>
                <w:b/>
                <w:sz w:val="20"/>
                <w:szCs w:val="20"/>
              </w:rPr>
              <w:t>11,764</w:t>
            </w:r>
            <w:r w:rsidR="00052F9C" w:rsidRPr="00286615">
              <w:rPr>
                <w:b/>
                <w:sz w:val="20"/>
                <w:szCs w:val="20"/>
              </w:rPr>
              <w:t>,400</w:t>
            </w:r>
          </w:p>
        </w:tc>
      </w:tr>
    </w:tbl>
    <w:p w:rsidR="00052F9C" w:rsidRDefault="00052F9C" w:rsidP="00052F9C">
      <w:pPr>
        <w:jc w:val="both"/>
        <w:rPr>
          <w:sz w:val="22"/>
          <w:szCs w:val="22"/>
        </w:rPr>
      </w:pPr>
      <w:r>
        <w:rPr>
          <w:sz w:val="22"/>
          <w:szCs w:val="22"/>
        </w:rPr>
        <w:t xml:space="preserve">          </w:t>
      </w:r>
    </w:p>
    <w:p w:rsidR="00052F9C" w:rsidRPr="0041378B" w:rsidRDefault="00052F9C" w:rsidP="0041378B">
      <w:pPr>
        <w:pStyle w:val="Caption"/>
        <w:jc w:val="left"/>
        <w:rPr>
          <w:i w:val="0"/>
          <w:lang w:val="en-GB"/>
        </w:rPr>
      </w:pPr>
      <w:bookmarkStart w:id="75" w:name="_Toc233622105"/>
      <w:r w:rsidRPr="0041378B">
        <w:rPr>
          <w:i w:val="0"/>
          <w:lang w:val="en-GB"/>
        </w:rPr>
        <w:t>Incremental Cost Matrix</w:t>
      </w:r>
      <w:bookmarkEnd w:id="75"/>
    </w:p>
    <w:p w:rsidR="00052F9C" w:rsidRPr="00052F9C" w:rsidRDefault="00052F9C" w:rsidP="00052F9C">
      <w:pPr>
        <w:rPr>
          <w:lang w:val="en-GB"/>
        </w:rPr>
      </w:pPr>
    </w:p>
    <w:tbl>
      <w:tblPr>
        <w:tblW w:w="10207"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126"/>
        <w:gridCol w:w="3402"/>
        <w:gridCol w:w="3261"/>
      </w:tblGrid>
      <w:tr w:rsidR="005E1CED" w:rsidRPr="007C6A81" w:rsidTr="00CA57B2">
        <w:trPr>
          <w:trHeight w:val="288"/>
          <w:tblHeader/>
        </w:trPr>
        <w:tc>
          <w:tcPr>
            <w:tcW w:w="1418" w:type="dxa"/>
            <w:shd w:val="clear" w:color="auto" w:fill="CCC0D9"/>
            <w:tcMar>
              <w:top w:w="29" w:type="dxa"/>
              <w:left w:w="115" w:type="dxa"/>
              <w:bottom w:w="29" w:type="dxa"/>
              <w:right w:w="115" w:type="dxa"/>
            </w:tcMar>
          </w:tcPr>
          <w:p w:rsidR="005E1CED" w:rsidRPr="007C6A81" w:rsidRDefault="005E1CED" w:rsidP="00CA57B2">
            <w:pPr>
              <w:keepNext/>
              <w:jc w:val="center"/>
              <w:rPr>
                <w:b/>
                <w:sz w:val="18"/>
                <w:szCs w:val="18"/>
                <w:lang w:val="en-GB"/>
              </w:rPr>
            </w:pPr>
            <w:r w:rsidRPr="007C6A81">
              <w:rPr>
                <w:b/>
                <w:sz w:val="18"/>
                <w:szCs w:val="18"/>
                <w:lang w:val="en-GB"/>
              </w:rPr>
              <w:t>Cost/Benefit</w:t>
            </w:r>
          </w:p>
        </w:tc>
        <w:tc>
          <w:tcPr>
            <w:tcW w:w="2126" w:type="dxa"/>
            <w:shd w:val="clear" w:color="auto" w:fill="CCC0D9"/>
            <w:tcMar>
              <w:top w:w="29" w:type="dxa"/>
              <w:left w:w="115" w:type="dxa"/>
              <w:bottom w:w="29" w:type="dxa"/>
              <w:right w:w="115" w:type="dxa"/>
            </w:tcMar>
            <w:vAlign w:val="center"/>
          </w:tcPr>
          <w:p w:rsidR="005E1CED" w:rsidRPr="007C6A81" w:rsidRDefault="005E1CED" w:rsidP="00CA57B2">
            <w:pPr>
              <w:keepNext/>
              <w:jc w:val="center"/>
              <w:rPr>
                <w:b/>
                <w:sz w:val="18"/>
                <w:szCs w:val="18"/>
                <w:lang w:val="en-GB"/>
              </w:rPr>
            </w:pPr>
            <w:r w:rsidRPr="007C6A81">
              <w:rPr>
                <w:b/>
                <w:sz w:val="18"/>
                <w:szCs w:val="18"/>
                <w:lang w:val="en-GB"/>
              </w:rPr>
              <w:t>Baseline</w:t>
            </w:r>
          </w:p>
          <w:p w:rsidR="005E1CED" w:rsidRPr="007C6A81" w:rsidRDefault="005E1CED" w:rsidP="00CA57B2">
            <w:pPr>
              <w:keepNext/>
              <w:jc w:val="center"/>
              <w:rPr>
                <w:b/>
                <w:sz w:val="18"/>
                <w:szCs w:val="18"/>
                <w:lang w:val="en-GB"/>
              </w:rPr>
            </w:pPr>
            <w:r w:rsidRPr="007C6A81">
              <w:rPr>
                <w:b/>
                <w:sz w:val="18"/>
                <w:szCs w:val="18"/>
                <w:lang w:val="en-GB"/>
              </w:rPr>
              <w:t>(B)</w:t>
            </w:r>
          </w:p>
        </w:tc>
        <w:tc>
          <w:tcPr>
            <w:tcW w:w="3402" w:type="dxa"/>
            <w:shd w:val="clear" w:color="auto" w:fill="CCC0D9"/>
            <w:tcMar>
              <w:top w:w="29" w:type="dxa"/>
              <w:left w:w="115" w:type="dxa"/>
              <w:bottom w:w="29" w:type="dxa"/>
              <w:right w:w="115" w:type="dxa"/>
            </w:tcMar>
            <w:vAlign w:val="center"/>
          </w:tcPr>
          <w:p w:rsidR="005E1CED" w:rsidRPr="007C6A81" w:rsidRDefault="005E1CED" w:rsidP="00CA57B2">
            <w:pPr>
              <w:keepNext/>
              <w:jc w:val="center"/>
              <w:rPr>
                <w:b/>
                <w:sz w:val="18"/>
                <w:szCs w:val="18"/>
                <w:lang w:val="en-GB"/>
              </w:rPr>
            </w:pPr>
            <w:r w:rsidRPr="007C6A81">
              <w:rPr>
                <w:b/>
                <w:sz w:val="18"/>
                <w:szCs w:val="18"/>
                <w:lang w:val="en-GB"/>
              </w:rPr>
              <w:t>Alternative</w:t>
            </w:r>
          </w:p>
          <w:p w:rsidR="005E1CED" w:rsidRPr="007C6A81" w:rsidRDefault="005E1CED" w:rsidP="00CA57B2">
            <w:pPr>
              <w:keepNext/>
              <w:jc w:val="center"/>
              <w:rPr>
                <w:b/>
                <w:sz w:val="18"/>
                <w:szCs w:val="18"/>
                <w:lang w:val="en-GB"/>
              </w:rPr>
            </w:pPr>
            <w:r w:rsidRPr="007C6A81">
              <w:rPr>
                <w:b/>
                <w:sz w:val="18"/>
                <w:szCs w:val="18"/>
                <w:lang w:val="en-GB"/>
              </w:rPr>
              <w:t>(A)</w:t>
            </w:r>
          </w:p>
        </w:tc>
        <w:tc>
          <w:tcPr>
            <w:tcW w:w="3261" w:type="dxa"/>
            <w:shd w:val="clear" w:color="auto" w:fill="CCC0D9"/>
            <w:tcMar>
              <w:top w:w="29" w:type="dxa"/>
              <w:left w:w="115" w:type="dxa"/>
              <w:bottom w:w="29" w:type="dxa"/>
              <w:right w:w="115" w:type="dxa"/>
            </w:tcMar>
            <w:vAlign w:val="center"/>
          </w:tcPr>
          <w:p w:rsidR="005E1CED" w:rsidRPr="007C6A81" w:rsidRDefault="005E1CED" w:rsidP="00CA57B2">
            <w:pPr>
              <w:keepNext/>
              <w:jc w:val="center"/>
              <w:rPr>
                <w:b/>
                <w:sz w:val="18"/>
                <w:szCs w:val="18"/>
                <w:lang w:val="en-GB"/>
              </w:rPr>
            </w:pPr>
            <w:r w:rsidRPr="007C6A81">
              <w:rPr>
                <w:b/>
                <w:sz w:val="18"/>
                <w:szCs w:val="18"/>
                <w:lang w:val="en-GB"/>
              </w:rPr>
              <w:t>Increment</w:t>
            </w:r>
          </w:p>
          <w:p w:rsidR="005E1CED" w:rsidRPr="007C6A81" w:rsidRDefault="005E1CED" w:rsidP="00CA57B2">
            <w:pPr>
              <w:keepNext/>
              <w:jc w:val="center"/>
              <w:rPr>
                <w:b/>
                <w:sz w:val="18"/>
                <w:szCs w:val="18"/>
                <w:lang w:val="en-GB"/>
              </w:rPr>
            </w:pPr>
            <w:r w:rsidRPr="007C6A81">
              <w:rPr>
                <w:b/>
                <w:sz w:val="18"/>
                <w:szCs w:val="18"/>
                <w:lang w:val="en-GB"/>
              </w:rPr>
              <w:t>(A-B)</w:t>
            </w:r>
          </w:p>
        </w:tc>
      </w:tr>
      <w:tr w:rsidR="005E1CED" w:rsidRPr="007C6A81" w:rsidTr="00CA57B2">
        <w:trPr>
          <w:trHeight w:val="288"/>
        </w:trPr>
        <w:tc>
          <w:tcPr>
            <w:tcW w:w="10207" w:type="dxa"/>
            <w:gridSpan w:val="4"/>
            <w:shd w:val="clear" w:color="auto" w:fill="E5DFEC"/>
            <w:tcMar>
              <w:top w:w="29" w:type="dxa"/>
              <w:left w:w="115" w:type="dxa"/>
              <w:bottom w:w="29" w:type="dxa"/>
              <w:right w:w="115" w:type="dxa"/>
            </w:tcMar>
          </w:tcPr>
          <w:p w:rsidR="005E1CED" w:rsidRPr="007C6A81" w:rsidRDefault="005E1CED" w:rsidP="00CA57B2">
            <w:pPr>
              <w:keepNext/>
              <w:jc w:val="center"/>
              <w:rPr>
                <w:b/>
                <w:sz w:val="18"/>
                <w:szCs w:val="18"/>
                <w:lang w:val="en-GB"/>
              </w:rPr>
            </w:pPr>
            <w:r w:rsidRPr="007C6A81">
              <w:rPr>
                <w:b/>
                <w:sz w:val="18"/>
                <w:szCs w:val="18"/>
                <w:lang w:val="en-GB"/>
              </w:rPr>
              <w:t>BENEFITS</w:t>
            </w:r>
          </w:p>
        </w:tc>
      </w:tr>
      <w:tr w:rsidR="005E1CED" w:rsidRPr="007C6A81" w:rsidTr="00CA57B2">
        <w:trPr>
          <w:trHeight w:val="288"/>
        </w:trPr>
        <w:tc>
          <w:tcPr>
            <w:tcW w:w="1418" w:type="dxa"/>
            <w:tcMar>
              <w:top w:w="29" w:type="dxa"/>
              <w:left w:w="115" w:type="dxa"/>
              <w:bottom w:w="29" w:type="dxa"/>
              <w:right w:w="115" w:type="dxa"/>
            </w:tcMar>
          </w:tcPr>
          <w:p w:rsidR="005E1CED" w:rsidRPr="007C6A81" w:rsidRDefault="005E1CED" w:rsidP="00CA57B2">
            <w:pPr>
              <w:jc w:val="both"/>
              <w:rPr>
                <w:b/>
                <w:sz w:val="18"/>
                <w:szCs w:val="18"/>
              </w:rPr>
            </w:pPr>
            <w:r w:rsidRPr="007C6A81">
              <w:rPr>
                <w:b/>
                <w:sz w:val="18"/>
                <w:szCs w:val="18"/>
              </w:rPr>
              <w:t>Global benefits</w:t>
            </w:r>
          </w:p>
        </w:tc>
        <w:tc>
          <w:tcPr>
            <w:tcW w:w="2126"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xml:space="preserve">Continued reduction in populations of  native fauna and flora </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Continuous land conversion and habitat fragmentation</w:t>
            </w:r>
          </w:p>
          <w:p w:rsidR="005E1CED" w:rsidRPr="007C6A81" w:rsidRDefault="005E1CED" w:rsidP="00CA57B2">
            <w:pPr>
              <w:rPr>
                <w:sz w:val="18"/>
                <w:szCs w:val="18"/>
                <w:lang w:val="en-GB"/>
              </w:rPr>
            </w:pPr>
          </w:p>
        </w:tc>
        <w:tc>
          <w:tcPr>
            <w:tcW w:w="3402"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xml:space="preserve">The alternate scenario will ensure improvement of population of native fauna and flora, prevention of further land conversion and land fragmentation, expansion of PA, and more effective PA management. </w:t>
            </w:r>
          </w:p>
        </w:tc>
        <w:tc>
          <w:tcPr>
            <w:tcW w:w="3261" w:type="dxa"/>
            <w:tcMar>
              <w:top w:w="29" w:type="dxa"/>
              <w:left w:w="115" w:type="dxa"/>
              <w:bottom w:w="29" w:type="dxa"/>
              <w:right w:w="115" w:type="dxa"/>
            </w:tcMar>
          </w:tcPr>
          <w:p w:rsidR="005E1CED" w:rsidRPr="007C6A81" w:rsidRDefault="005E1CED" w:rsidP="00CA57B2">
            <w:pPr>
              <w:tabs>
                <w:tab w:val="right" w:pos="2437"/>
              </w:tabs>
              <w:rPr>
                <w:sz w:val="18"/>
                <w:szCs w:val="18"/>
                <w:lang w:val="en-GB"/>
              </w:rPr>
            </w:pPr>
            <w:r w:rsidRPr="007C6A81">
              <w:rPr>
                <w:sz w:val="18"/>
                <w:szCs w:val="18"/>
                <w:lang w:val="en-GB"/>
              </w:rPr>
              <w:t xml:space="preserve">Identified barriers are: i) capacity deficient at the systemic level, ii) limited capacities at the institutional level, and iii) weak technical capacity at the operation level. </w:t>
            </w:r>
          </w:p>
        </w:tc>
      </w:tr>
      <w:tr w:rsidR="005E1CED" w:rsidRPr="007C6A81" w:rsidTr="00CA57B2">
        <w:trPr>
          <w:trHeight w:val="288"/>
        </w:trPr>
        <w:tc>
          <w:tcPr>
            <w:tcW w:w="1418" w:type="dxa"/>
            <w:tcMar>
              <w:top w:w="29" w:type="dxa"/>
              <w:left w:w="115" w:type="dxa"/>
              <w:bottom w:w="29" w:type="dxa"/>
              <w:right w:w="115" w:type="dxa"/>
            </w:tcMar>
          </w:tcPr>
          <w:p w:rsidR="005E1CED" w:rsidRPr="007C6A81" w:rsidRDefault="005E1CED" w:rsidP="00CA57B2">
            <w:pPr>
              <w:jc w:val="both"/>
              <w:rPr>
                <w:b/>
                <w:sz w:val="18"/>
                <w:szCs w:val="18"/>
              </w:rPr>
            </w:pPr>
            <w:r w:rsidRPr="007C6A81">
              <w:rPr>
                <w:b/>
                <w:sz w:val="18"/>
                <w:szCs w:val="18"/>
              </w:rPr>
              <w:t>National and local benefits</w:t>
            </w:r>
          </w:p>
        </w:tc>
        <w:tc>
          <w:tcPr>
            <w:tcW w:w="2126"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Reduced ecosystem goods and services derived from terrestrial ecosystems due to land conversion and habitat fragmentation and spread of invasive species</w:t>
            </w:r>
          </w:p>
          <w:p w:rsidR="005E1CED" w:rsidRPr="007C6A81" w:rsidRDefault="005E1CED" w:rsidP="00CA57B2">
            <w:pPr>
              <w:rPr>
                <w:sz w:val="18"/>
                <w:szCs w:val="18"/>
                <w:lang w:val="en-GB"/>
              </w:rPr>
            </w:pPr>
          </w:p>
        </w:tc>
        <w:tc>
          <w:tcPr>
            <w:tcW w:w="3402"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xml:space="preserve">Under the alternative scenario, Mauritius will benefit from medium – long term increases in ecosystem services and other economic benefits from nature-based tourism because of increased ecosystem resiliency, increases populations of endemic and native species and effective protected area management (including improvement of facilities for tourists). </w:t>
            </w:r>
          </w:p>
          <w:p w:rsidR="005E1CED" w:rsidRPr="007C6A81" w:rsidRDefault="005E1CED" w:rsidP="00CA57B2">
            <w:pPr>
              <w:rPr>
                <w:sz w:val="18"/>
                <w:szCs w:val="18"/>
                <w:lang w:val="en-GB"/>
              </w:rPr>
            </w:pPr>
          </w:p>
        </w:tc>
        <w:tc>
          <w:tcPr>
            <w:tcW w:w="3261" w:type="dxa"/>
            <w:tcMar>
              <w:top w:w="29" w:type="dxa"/>
              <w:left w:w="115" w:type="dxa"/>
              <w:bottom w:w="29" w:type="dxa"/>
              <w:right w:w="115" w:type="dxa"/>
            </w:tcMar>
          </w:tcPr>
          <w:p w:rsidR="005E1CED" w:rsidRPr="007C6A81" w:rsidRDefault="005E1CED" w:rsidP="00CA57B2">
            <w:pPr>
              <w:tabs>
                <w:tab w:val="right" w:pos="2437"/>
              </w:tabs>
              <w:rPr>
                <w:sz w:val="18"/>
                <w:szCs w:val="18"/>
                <w:lang w:val="en-GB"/>
              </w:rPr>
            </w:pPr>
            <w:r w:rsidRPr="007C6A81">
              <w:rPr>
                <w:sz w:val="18"/>
                <w:szCs w:val="18"/>
                <w:lang w:val="en-GB"/>
              </w:rPr>
              <w:t xml:space="preserve">Enabling national policy for a representative system of PA is formulated; updated and reformed legislative and regulatory framework for the PAN; rationally expanded terrestrial PA coverage; established conservation stewardship strategy and tolls for guided implementation; business-oriented financial and business plan prepared for PAN; improved awareness of the need to conserve native biodiversity; reviewed management and governance options for the PAN; completed strategic planning for PA institution; improved financial sustainability of PA institutions; </w:t>
            </w:r>
            <w:r w:rsidRPr="007C6A81">
              <w:rPr>
                <w:sz w:val="18"/>
                <w:szCs w:val="18"/>
                <w:lang w:val="en-GB"/>
              </w:rPr>
              <w:lastRenderedPageBreak/>
              <w:t xml:space="preserve">development of integrated management plan for Black River Gorges NP; developed and tested cost-effectiveness IAS control measures, ecosystem restoration techniques ; improved public PA agencies’ capability for enforcement and compliance; established information management system for  recording, exchanging and information dissemination . </w:t>
            </w:r>
          </w:p>
        </w:tc>
      </w:tr>
      <w:tr w:rsidR="005E1CED" w:rsidRPr="007C6A81" w:rsidTr="00CA57B2">
        <w:trPr>
          <w:trHeight w:val="288"/>
        </w:trPr>
        <w:tc>
          <w:tcPr>
            <w:tcW w:w="10207" w:type="dxa"/>
            <w:gridSpan w:val="4"/>
            <w:shd w:val="clear" w:color="auto" w:fill="E5DFEC"/>
            <w:tcMar>
              <w:top w:w="29" w:type="dxa"/>
              <w:left w:w="115" w:type="dxa"/>
              <w:bottom w:w="29" w:type="dxa"/>
              <w:right w:w="115" w:type="dxa"/>
            </w:tcMar>
          </w:tcPr>
          <w:p w:rsidR="005E1CED" w:rsidRPr="007C6A81" w:rsidRDefault="005E1CED" w:rsidP="00CA57B2">
            <w:pPr>
              <w:tabs>
                <w:tab w:val="right" w:pos="2437"/>
              </w:tabs>
              <w:jc w:val="center"/>
              <w:rPr>
                <w:b/>
                <w:sz w:val="18"/>
                <w:szCs w:val="18"/>
                <w:lang w:val="en-GB"/>
              </w:rPr>
            </w:pPr>
            <w:r w:rsidRPr="007C6A81">
              <w:rPr>
                <w:b/>
                <w:sz w:val="18"/>
                <w:szCs w:val="18"/>
                <w:lang w:val="en-GB"/>
              </w:rPr>
              <w:lastRenderedPageBreak/>
              <w:t>COSTS</w:t>
            </w:r>
          </w:p>
        </w:tc>
      </w:tr>
      <w:tr w:rsidR="005E1CED" w:rsidRPr="007C6A81" w:rsidTr="00CA57B2">
        <w:trPr>
          <w:trHeight w:val="945"/>
        </w:trPr>
        <w:tc>
          <w:tcPr>
            <w:tcW w:w="1418" w:type="dxa"/>
            <w:vMerge w:val="restart"/>
            <w:tcMar>
              <w:top w:w="29" w:type="dxa"/>
              <w:left w:w="115" w:type="dxa"/>
              <w:bottom w:w="29" w:type="dxa"/>
              <w:right w:w="115" w:type="dxa"/>
            </w:tcMar>
          </w:tcPr>
          <w:p w:rsidR="005E1CED" w:rsidRPr="007C6A81" w:rsidRDefault="005E1CED" w:rsidP="00CA57B2">
            <w:pPr>
              <w:jc w:val="both"/>
              <w:rPr>
                <w:b/>
                <w:sz w:val="18"/>
                <w:szCs w:val="18"/>
                <w:lang w:val="en-GB"/>
              </w:rPr>
            </w:pPr>
            <w:r w:rsidRPr="007C6A81">
              <w:rPr>
                <w:b/>
                <w:sz w:val="18"/>
                <w:szCs w:val="18"/>
                <w:lang w:val="en-GB"/>
              </w:rPr>
              <w:t xml:space="preserve">Outcome 1: </w:t>
            </w:r>
          </w:p>
          <w:p w:rsidR="005E1CED" w:rsidRPr="007C6A81" w:rsidRDefault="005E1CED" w:rsidP="00CA57B2">
            <w:pPr>
              <w:jc w:val="both"/>
              <w:rPr>
                <w:b/>
                <w:sz w:val="18"/>
                <w:szCs w:val="18"/>
                <w:lang w:val="en-GB"/>
              </w:rPr>
            </w:pPr>
          </w:p>
          <w:p w:rsidR="005E1CED" w:rsidRPr="007C6A81" w:rsidRDefault="005E1CED" w:rsidP="00CA57B2">
            <w:pPr>
              <w:jc w:val="both"/>
              <w:rPr>
                <w:sz w:val="18"/>
                <w:szCs w:val="18"/>
                <w:lang w:val="en-GB"/>
              </w:rPr>
            </w:pPr>
            <w:r w:rsidRPr="007C6A81">
              <w:rPr>
                <w:b/>
                <w:i/>
                <w:sz w:val="18"/>
                <w:szCs w:val="18"/>
                <w:lang w:val="en-GB"/>
              </w:rPr>
              <w:t>Systemic framework for PA expansion improved</w:t>
            </w:r>
          </w:p>
        </w:tc>
        <w:tc>
          <w:tcPr>
            <w:tcW w:w="2126"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xml:space="preserve">- Expansion of the conservation estate: </w:t>
            </w:r>
          </w:p>
          <w:p w:rsidR="005E1CED" w:rsidRPr="007C6A81" w:rsidRDefault="005E1CED" w:rsidP="00CA57B2">
            <w:pPr>
              <w:rPr>
                <w:sz w:val="18"/>
                <w:szCs w:val="18"/>
                <w:lang w:val="en-GB"/>
              </w:rPr>
            </w:pPr>
            <w:r w:rsidRPr="007C6A81">
              <w:rPr>
                <w:sz w:val="18"/>
                <w:szCs w:val="18"/>
                <w:lang w:val="en-GB"/>
              </w:rPr>
              <w:t xml:space="preserve">$ 5,070,000 </w:t>
            </w:r>
          </w:p>
          <w:p w:rsidR="005E1CED" w:rsidRPr="007C6A81" w:rsidRDefault="005E1CED" w:rsidP="00CA57B2">
            <w:pPr>
              <w:rPr>
                <w:sz w:val="18"/>
                <w:szCs w:val="18"/>
                <w:lang w:val="en-GB"/>
              </w:rPr>
            </w:pPr>
            <w:r w:rsidRPr="007C6A81">
              <w:rPr>
                <w:sz w:val="18"/>
                <w:szCs w:val="18"/>
                <w:lang w:val="en-GB"/>
              </w:rPr>
              <w:t xml:space="preserve">   (GoM: $5,060,000</w:t>
            </w:r>
          </w:p>
          <w:p w:rsidR="005E1CED" w:rsidRPr="007C6A81" w:rsidRDefault="005E1CED" w:rsidP="00CA57B2">
            <w:pPr>
              <w:rPr>
                <w:sz w:val="18"/>
                <w:szCs w:val="18"/>
                <w:lang w:val="en-GB"/>
              </w:rPr>
            </w:pPr>
            <w:r w:rsidRPr="007C6A81">
              <w:rPr>
                <w:sz w:val="18"/>
                <w:szCs w:val="18"/>
                <w:lang w:val="en-GB"/>
              </w:rPr>
              <w:t xml:space="preserve">   Private: $ 10,000)</w:t>
            </w:r>
          </w:p>
        </w:tc>
        <w:tc>
          <w:tcPr>
            <w:tcW w:w="3402"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-The enabling legal framework for the PAN for provision of the designation, establishment, expansion, and management of a representative system of protected areas.</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xml:space="preserve">- Updated and reformed legislative and regulatory framework  for PAN </w:t>
            </w:r>
          </w:p>
          <w:p w:rsidR="005E1CED" w:rsidRPr="007C6A81" w:rsidRDefault="005E1CED" w:rsidP="00CA57B2">
            <w:pPr>
              <w:rPr>
                <w:sz w:val="18"/>
                <w:szCs w:val="18"/>
                <w:lang w:val="en-GB"/>
              </w:rPr>
            </w:pPr>
            <w:r w:rsidRPr="007C6A81">
              <w:rPr>
                <w:sz w:val="18"/>
                <w:szCs w:val="18"/>
                <w:lang w:val="en-GB"/>
              </w:rPr>
              <w:t>- PA expansion in place and conservation stewardship strategy and tools established to guide implementation</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xml:space="preserve">- Business-oriented financial and business plan prepared for PAN for financial diversification </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Improved capacity of  relevant stakeholders for planning, development and management, administration of the PAN</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Improved awareness of conservation of native biodiversity and increase of the public appreciation for Mauritius’ unique biodiversity</w:t>
            </w:r>
          </w:p>
          <w:p w:rsidR="005E1CED" w:rsidRPr="007C6A81" w:rsidRDefault="005E1CED" w:rsidP="00CA57B2">
            <w:pPr>
              <w:rPr>
                <w:sz w:val="18"/>
                <w:szCs w:val="18"/>
                <w:lang w:val="en-GB"/>
              </w:rPr>
            </w:pPr>
          </w:p>
        </w:tc>
        <w:tc>
          <w:tcPr>
            <w:tcW w:w="3261" w:type="dxa"/>
            <w:tcMar>
              <w:top w:w="29" w:type="dxa"/>
              <w:left w:w="115" w:type="dxa"/>
              <w:bottom w:w="29" w:type="dxa"/>
              <w:right w:w="115" w:type="dxa"/>
            </w:tcMar>
          </w:tcPr>
          <w:tbl>
            <w:tblPr>
              <w:tblW w:w="1559" w:type="dxa"/>
              <w:tblLayout w:type="fixed"/>
              <w:tblLook w:val="04A0"/>
            </w:tblPr>
            <w:tblGrid>
              <w:gridCol w:w="1559"/>
            </w:tblGrid>
            <w:tr w:rsidR="005E1CED" w:rsidRPr="00F6606E" w:rsidTr="00CA57B2">
              <w:tc>
                <w:tcPr>
                  <w:tcW w:w="1559" w:type="dxa"/>
                  <w:shd w:val="clear" w:color="auto" w:fill="auto"/>
                  <w:noWrap/>
                  <w:vAlign w:val="bottom"/>
                  <w:hideMark/>
                </w:tcPr>
                <w:p w:rsidR="005E1CED" w:rsidRPr="00F6606E" w:rsidRDefault="005E1CED" w:rsidP="00CA57B2">
                  <w:pPr>
                    <w:ind w:left="-57" w:right="-57"/>
                    <w:rPr>
                      <w:sz w:val="18"/>
                      <w:szCs w:val="18"/>
                      <w:lang w:val="en-GB"/>
                    </w:rPr>
                  </w:pPr>
                </w:p>
              </w:tc>
            </w:tr>
            <w:tr w:rsidR="005E1CED" w:rsidRPr="00F6606E" w:rsidTr="00CA57B2">
              <w:tc>
                <w:tcPr>
                  <w:tcW w:w="1559" w:type="dxa"/>
                  <w:shd w:val="clear" w:color="auto" w:fill="auto"/>
                  <w:noWrap/>
                  <w:vAlign w:val="bottom"/>
                  <w:hideMark/>
                </w:tcPr>
                <w:p w:rsidR="005E1CED" w:rsidRPr="00F6606E" w:rsidRDefault="005E1CED" w:rsidP="00CA57B2">
                  <w:pPr>
                    <w:ind w:left="-57" w:right="-57"/>
                    <w:rPr>
                      <w:sz w:val="18"/>
                      <w:szCs w:val="18"/>
                      <w:lang w:val="en-GB"/>
                    </w:rPr>
                  </w:pPr>
                </w:p>
              </w:tc>
            </w:tr>
            <w:tr w:rsidR="005E1CED" w:rsidRPr="00F6606E" w:rsidTr="00CA57B2">
              <w:tc>
                <w:tcPr>
                  <w:tcW w:w="1559" w:type="dxa"/>
                  <w:shd w:val="clear" w:color="auto" w:fill="auto"/>
                  <w:noWrap/>
                  <w:vAlign w:val="bottom"/>
                  <w:hideMark/>
                </w:tcPr>
                <w:p w:rsidR="005E1CED" w:rsidRPr="00F6606E" w:rsidRDefault="005E1CED" w:rsidP="00CA57B2">
                  <w:pPr>
                    <w:ind w:left="-57" w:right="-57"/>
                    <w:rPr>
                      <w:sz w:val="18"/>
                      <w:szCs w:val="18"/>
                      <w:lang w:val="en-GB"/>
                    </w:rPr>
                  </w:pPr>
                </w:p>
              </w:tc>
            </w:tr>
            <w:tr w:rsidR="005E1CED" w:rsidRPr="00F6606E" w:rsidTr="00CA57B2">
              <w:tc>
                <w:tcPr>
                  <w:tcW w:w="1559" w:type="dxa"/>
                  <w:shd w:val="clear" w:color="auto" w:fill="auto"/>
                  <w:noWrap/>
                  <w:vAlign w:val="bottom"/>
                  <w:hideMark/>
                </w:tcPr>
                <w:p w:rsidR="005E1CED" w:rsidRPr="00F6606E" w:rsidRDefault="005E1CED" w:rsidP="00CA57B2">
                  <w:pPr>
                    <w:ind w:right="-57"/>
                    <w:rPr>
                      <w:sz w:val="18"/>
                      <w:szCs w:val="18"/>
                      <w:lang w:val="en-GB"/>
                    </w:rPr>
                  </w:pPr>
                </w:p>
              </w:tc>
            </w:tr>
            <w:tr w:rsidR="005E1CED" w:rsidRPr="00F6606E" w:rsidTr="00CA57B2">
              <w:tc>
                <w:tcPr>
                  <w:tcW w:w="1559" w:type="dxa"/>
                  <w:shd w:val="clear" w:color="auto" w:fill="auto"/>
                  <w:noWrap/>
                  <w:vAlign w:val="bottom"/>
                  <w:hideMark/>
                </w:tcPr>
                <w:p w:rsidR="005E1CED" w:rsidRPr="00F6606E" w:rsidRDefault="005E1CED" w:rsidP="00CA57B2">
                  <w:pPr>
                    <w:ind w:left="-57" w:right="-57"/>
                    <w:rPr>
                      <w:b/>
                      <w:sz w:val="18"/>
                      <w:szCs w:val="18"/>
                      <w:lang w:val="en-GB"/>
                    </w:rPr>
                  </w:pPr>
                </w:p>
              </w:tc>
            </w:tr>
          </w:tbl>
          <w:p w:rsidR="005E1CED" w:rsidRPr="00F6606E" w:rsidRDefault="005E1CED" w:rsidP="00CA57B2">
            <w:pPr>
              <w:rPr>
                <w:sz w:val="18"/>
                <w:szCs w:val="18"/>
                <w:lang w:val="en-GB"/>
              </w:rPr>
            </w:pPr>
            <w:r w:rsidRPr="00F6606E">
              <w:rPr>
                <w:sz w:val="18"/>
                <w:szCs w:val="18"/>
                <w:lang w:val="en-GB"/>
              </w:rPr>
              <w:t>GoM:  $  1,500,000</w:t>
            </w:r>
          </w:p>
          <w:p w:rsidR="005E1CED" w:rsidRPr="00F6606E" w:rsidRDefault="005E1CED" w:rsidP="00CA57B2">
            <w:pPr>
              <w:rPr>
                <w:sz w:val="18"/>
                <w:szCs w:val="18"/>
                <w:lang w:val="en-GB"/>
              </w:rPr>
            </w:pPr>
            <w:r w:rsidRPr="00F6606E">
              <w:rPr>
                <w:sz w:val="18"/>
                <w:szCs w:val="18"/>
                <w:lang w:val="en-GB"/>
              </w:rPr>
              <w:t>NGO:  $     200,000</w:t>
            </w:r>
          </w:p>
          <w:p w:rsidR="005E1CED" w:rsidRPr="00F6606E" w:rsidRDefault="005E1CED" w:rsidP="00CA57B2">
            <w:pPr>
              <w:tabs>
                <w:tab w:val="right" w:pos="2437"/>
              </w:tabs>
              <w:ind w:right="100"/>
              <w:rPr>
                <w:bCs/>
                <w:sz w:val="18"/>
                <w:szCs w:val="18"/>
                <w:lang w:val="en-GB"/>
              </w:rPr>
            </w:pPr>
            <w:r w:rsidRPr="00F6606E">
              <w:rPr>
                <w:sz w:val="18"/>
                <w:szCs w:val="18"/>
                <w:lang w:val="en-GB"/>
              </w:rPr>
              <w:t>GEF:   $     478,000</w:t>
            </w:r>
          </w:p>
        </w:tc>
      </w:tr>
      <w:tr w:rsidR="005E1CED" w:rsidRPr="007C6A81" w:rsidTr="00CA57B2">
        <w:trPr>
          <w:trHeight w:val="465"/>
        </w:trPr>
        <w:tc>
          <w:tcPr>
            <w:tcW w:w="1418" w:type="dxa"/>
            <w:vMerge/>
            <w:tcMar>
              <w:top w:w="29" w:type="dxa"/>
              <w:left w:w="115" w:type="dxa"/>
              <w:bottom w:w="29" w:type="dxa"/>
              <w:right w:w="115" w:type="dxa"/>
            </w:tcMar>
          </w:tcPr>
          <w:p w:rsidR="005E1CED" w:rsidRPr="007C6A81" w:rsidRDefault="005E1CED" w:rsidP="00CA57B2">
            <w:pPr>
              <w:jc w:val="both"/>
              <w:rPr>
                <w:b/>
                <w:sz w:val="18"/>
                <w:szCs w:val="18"/>
                <w:lang w:val="en-GB"/>
              </w:rPr>
            </w:pPr>
          </w:p>
        </w:tc>
        <w:tc>
          <w:tcPr>
            <w:tcW w:w="2126" w:type="dxa"/>
            <w:tcMar>
              <w:top w:w="29" w:type="dxa"/>
              <w:left w:w="115" w:type="dxa"/>
              <w:bottom w:w="29" w:type="dxa"/>
              <w:right w:w="115" w:type="dxa"/>
            </w:tcMar>
          </w:tcPr>
          <w:p w:rsidR="005E1CED" w:rsidRPr="00F6606E" w:rsidRDefault="005E1CED" w:rsidP="00CA57B2">
            <w:pPr>
              <w:rPr>
                <w:b/>
                <w:sz w:val="18"/>
                <w:szCs w:val="18"/>
                <w:lang w:val="en-GB"/>
              </w:rPr>
            </w:pPr>
            <w:r w:rsidRPr="00F6606E">
              <w:rPr>
                <w:b/>
                <w:sz w:val="18"/>
                <w:szCs w:val="18"/>
                <w:lang w:val="en-GB"/>
              </w:rPr>
              <w:t>Sub-total baseline:</w:t>
            </w:r>
          </w:p>
          <w:p w:rsidR="005E1CED" w:rsidRPr="00F6606E" w:rsidRDefault="005E1CED" w:rsidP="00CA57B2">
            <w:pPr>
              <w:rPr>
                <w:b/>
                <w:sz w:val="18"/>
                <w:szCs w:val="18"/>
                <w:lang w:val="en-GB"/>
              </w:rPr>
            </w:pPr>
            <w:r w:rsidRPr="00F6606E">
              <w:rPr>
                <w:b/>
                <w:sz w:val="18"/>
                <w:szCs w:val="18"/>
                <w:lang w:val="en-GB"/>
              </w:rPr>
              <w:t xml:space="preserve">     $ 5,070,000</w:t>
            </w:r>
          </w:p>
        </w:tc>
        <w:tc>
          <w:tcPr>
            <w:tcW w:w="3402" w:type="dxa"/>
            <w:tcMar>
              <w:top w:w="29" w:type="dxa"/>
              <w:left w:w="115" w:type="dxa"/>
              <w:bottom w:w="29" w:type="dxa"/>
              <w:right w:w="115" w:type="dxa"/>
            </w:tcMar>
          </w:tcPr>
          <w:p w:rsidR="005E1CED" w:rsidRPr="00F6606E" w:rsidRDefault="005E1CED" w:rsidP="00CA57B2">
            <w:pPr>
              <w:rPr>
                <w:b/>
                <w:sz w:val="18"/>
                <w:szCs w:val="18"/>
                <w:lang w:val="en-GB"/>
              </w:rPr>
            </w:pPr>
            <w:r w:rsidRPr="00F6606E">
              <w:rPr>
                <w:b/>
                <w:sz w:val="18"/>
                <w:szCs w:val="18"/>
                <w:lang w:val="en-GB"/>
              </w:rPr>
              <w:t>Sub-total alternative: $ 7,248,000</w:t>
            </w:r>
          </w:p>
          <w:p w:rsidR="005E1CED" w:rsidRPr="00F6606E" w:rsidRDefault="005E1CED" w:rsidP="00CA57B2">
            <w:pPr>
              <w:rPr>
                <w:b/>
                <w:sz w:val="18"/>
                <w:szCs w:val="18"/>
                <w:lang w:val="en-GB"/>
              </w:rPr>
            </w:pPr>
          </w:p>
        </w:tc>
        <w:tc>
          <w:tcPr>
            <w:tcW w:w="3261" w:type="dxa"/>
            <w:tcMar>
              <w:top w:w="29" w:type="dxa"/>
              <w:left w:w="115" w:type="dxa"/>
              <w:bottom w:w="29" w:type="dxa"/>
              <w:right w:w="115" w:type="dxa"/>
            </w:tcMar>
          </w:tcPr>
          <w:p w:rsidR="005E1CED" w:rsidRPr="00F6606E" w:rsidRDefault="005E1CED" w:rsidP="00CA57B2">
            <w:pPr>
              <w:tabs>
                <w:tab w:val="right" w:pos="2437"/>
              </w:tabs>
              <w:rPr>
                <w:b/>
                <w:sz w:val="18"/>
                <w:szCs w:val="18"/>
                <w:lang w:val="en-GB"/>
              </w:rPr>
            </w:pPr>
            <w:r w:rsidRPr="00F6606E">
              <w:rPr>
                <w:b/>
                <w:sz w:val="18"/>
                <w:szCs w:val="18"/>
                <w:lang w:val="en-GB"/>
              </w:rPr>
              <w:t>Sub-total increment:$ 2,178,000</w:t>
            </w:r>
          </w:p>
        </w:tc>
      </w:tr>
      <w:tr w:rsidR="005E1CED" w:rsidRPr="007C6A81" w:rsidTr="00CA57B2">
        <w:trPr>
          <w:trHeight w:val="975"/>
        </w:trPr>
        <w:tc>
          <w:tcPr>
            <w:tcW w:w="1418" w:type="dxa"/>
            <w:vMerge w:val="restart"/>
            <w:tcMar>
              <w:top w:w="29" w:type="dxa"/>
              <w:left w:w="115" w:type="dxa"/>
              <w:bottom w:w="29" w:type="dxa"/>
              <w:right w:w="115" w:type="dxa"/>
            </w:tcMar>
          </w:tcPr>
          <w:p w:rsidR="005E1CED" w:rsidRPr="007C6A81" w:rsidRDefault="005E1CED" w:rsidP="00CA57B2">
            <w:pPr>
              <w:jc w:val="both"/>
              <w:rPr>
                <w:b/>
                <w:sz w:val="18"/>
                <w:szCs w:val="18"/>
                <w:lang w:val="en-GB"/>
              </w:rPr>
            </w:pPr>
            <w:r w:rsidRPr="007C6A81">
              <w:rPr>
                <w:b/>
                <w:sz w:val="18"/>
                <w:szCs w:val="18"/>
                <w:lang w:val="en-GB"/>
              </w:rPr>
              <w:t xml:space="preserve">Outcome 2: </w:t>
            </w:r>
          </w:p>
          <w:p w:rsidR="005E1CED" w:rsidRPr="007C6A81" w:rsidRDefault="005E1CED" w:rsidP="00CA57B2">
            <w:pPr>
              <w:jc w:val="both"/>
              <w:rPr>
                <w:b/>
                <w:i/>
                <w:sz w:val="18"/>
                <w:szCs w:val="18"/>
                <w:lang w:val="en-GB"/>
              </w:rPr>
            </w:pPr>
          </w:p>
          <w:p w:rsidR="005E1CED" w:rsidRPr="007C6A81" w:rsidRDefault="005E1CED" w:rsidP="00CA57B2">
            <w:pPr>
              <w:jc w:val="both"/>
              <w:rPr>
                <w:b/>
                <w:i/>
                <w:sz w:val="18"/>
                <w:szCs w:val="18"/>
                <w:lang w:val="en-GB"/>
              </w:rPr>
            </w:pPr>
            <w:r w:rsidRPr="007C6A81">
              <w:rPr>
                <w:b/>
                <w:i/>
                <w:sz w:val="18"/>
                <w:szCs w:val="18"/>
                <w:lang w:val="en-GB"/>
              </w:rPr>
              <w:t xml:space="preserve">PA institutional framework strengthened </w:t>
            </w:r>
          </w:p>
          <w:p w:rsidR="005E1CED" w:rsidRPr="007C6A81" w:rsidRDefault="005E1CED" w:rsidP="00CA57B2">
            <w:pPr>
              <w:jc w:val="both"/>
              <w:rPr>
                <w:sz w:val="18"/>
                <w:szCs w:val="18"/>
                <w:lang w:val="en-GB"/>
              </w:rPr>
            </w:pPr>
          </w:p>
        </w:tc>
        <w:tc>
          <w:tcPr>
            <w:tcW w:w="2126"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xml:space="preserve">- Legislative reform: </w:t>
            </w:r>
          </w:p>
          <w:p w:rsidR="005E1CED" w:rsidRPr="007C6A81" w:rsidRDefault="005E1CED" w:rsidP="00CA57B2">
            <w:pPr>
              <w:rPr>
                <w:sz w:val="18"/>
                <w:szCs w:val="18"/>
                <w:lang w:val="en-GB"/>
              </w:rPr>
            </w:pPr>
            <w:r w:rsidRPr="007C6A81">
              <w:rPr>
                <w:sz w:val="18"/>
                <w:szCs w:val="18"/>
                <w:lang w:val="en-GB"/>
              </w:rPr>
              <w:t>$ 250,000</w:t>
            </w:r>
          </w:p>
          <w:p w:rsidR="005E1CED" w:rsidRPr="007C6A81" w:rsidRDefault="005E1CED" w:rsidP="00CA57B2">
            <w:pPr>
              <w:rPr>
                <w:sz w:val="18"/>
                <w:szCs w:val="18"/>
                <w:lang w:val="en-GB"/>
              </w:rPr>
            </w:pPr>
            <w:r w:rsidRPr="007C6A81">
              <w:rPr>
                <w:sz w:val="18"/>
                <w:szCs w:val="18"/>
                <w:lang w:val="en-GB"/>
              </w:rPr>
              <w:t xml:space="preserve">     (GoM: $ 250,000)</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xml:space="preserve">- Financing of state PAs : </w:t>
            </w:r>
          </w:p>
          <w:p w:rsidR="005E1CED" w:rsidRPr="007C6A81" w:rsidRDefault="005E1CED" w:rsidP="00CA57B2">
            <w:pPr>
              <w:rPr>
                <w:sz w:val="18"/>
                <w:szCs w:val="18"/>
                <w:lang w:val="en-GB"/>
              </w:rPr>
            </w:pPr>
            <w:r w:rsidRPr="007C6A81">
              <w:rPr>
                <w:sz w:val="18"/>
                <w:szCs w:val="18"/>
                <w:lang w:val="en-GB"/>
              </w:rPr>
              <w:t>$ 2,360,000</w:t>
            </w:r>
          </w:p>
          <w:p w:rsidR="005E1CED" w:rsidRPr="007C6A81" w:rsidRDefault="005E1CED" w:rsidP="00CA57B2">
            <w:pPr>
              <w:rPr>
                <w:sz w:val="18"/>
                <w:szCs w:val="18"/>
                <w:lang w:val="en-GB"/>
              </w:rPr>
            </w:pPr>
            <w:r w:rsidRPr="007C6A81">
              <w:rPr>
                <w:sz w:val="18"/>
                <w:szCs w:val="18"/>
                <w:lang w:val="en-GB"/>
              </w:rPr>
              <w:t xml:space="preserve">     (GoM: $ 2,360,000)</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Nature-based  tourism and recreation</w:t>
            </w:r>
          </w:p>
          <w:p w:rsidR="005E1CED" w:rsidRPr="007C6A81" w:rsidRDefault="005E1CED" w:rsidP="00CA57B2">
            <w:pPr>
              <w:rPr>
                <w:sz w:val="18"/>
                <w:szCs w:val="18"/>
                <w:lang w:val="en-GB"/>
              </w:rPr>
            </w:pPr>
            <w:r w:rsidRPr="007C6A81">
              <w:rPr>
                <w:sz w:val="18"/>
                <w:szCs w:val="18"/>
                <w:lang w:val="en-GB"/>
              </w:rPr>
              <w:t>: $ 220,000</w:t>
            </w:r>
          </w:p>
          <w:p w:rsidR="005E1CED" w:rsidRPr="007C6A81" w:rsidRDefault="005E1CED" w:rsidP="00CA57B2">
            <w:pPr>
              <w:rPr>
                <w:sz w:val="18"/>
                <w:szCs w:val="18"/>
                <w:lang w:val="en-GB"/>
              </w:rPr>
            </w:pPr>
            <w:r w:rsidRPr="007C6A81">
              <w:rPr>
                <w:sz w:val="18"/>
                <w:szCs w:val="18"/>
                <w:lang w:val="en-GB"/>
              </w:rPr>
              <w:t>(GoM: $170,000,</w:t>
            </w:r>
          </w:p>
          <w:p w:rsidR="005E1CED" w:rsidRPr="007C6A81" w:rsidRDefault="005E1CED" w:rsidP="00CA57B2">
            <w:pPr>
              <w:rPr>
                <w:sz w:val="18"/>
                <w:szCs w:val="18"/>
                <w:lang w:val="en-GB"/>
              </w:rPr>
            </w:pPr>
            <w:r w:rsidRPr="007C6A81">
              <w:rPr>
                <w:sz w:val="18"/>
                <w:szCs w:val="18"/>
                <w:lang w:val="en-GB"/>
              </w:rPr>
              <w:t xml:space="preserve"> Private: $ 50,000)</w:t>
            </w:r>
          </w:p>
        </w:tc>
        <w:tc>
          <w:tcPr>
            <w:tcW w:w="3402"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The management of the protected areas comprising the protected area network directed by approved management plans</w:t>
            </w:r>
          </w:p>
          <w:p w:rsidR="005E1CED" w:rsidRPr="007C6A81" w:rsidRDefault="005E1CED" w:rsidP="00CA57B2">
            <w:pPr>
              <w:rPr>
                <w:sz w:val="18"/>
                <w:szCs w:val="18"/>
                <w:lang w:val="en-GB"/>
              </w:rPr>
            </w:pPr>
          </w:p>
          <w:p w:rsidR="005E1CED" w:rsidRPr="007C6A81" w:rsidRDefault="005E1CED" w:rsidP="00CA57B2">
            <w:pPr>
              <w:rPr>
                <w:sz w:val="18"/>
                <w:szCs w:val="18"/>
              </w:rPr>
            </w:pPr>
            <w:r w:rsidRPr="007C6A81">
              <w:rPr>
                <w:sz w:val="18"/>
                <w:szCs w:val="18"/>
                <w:lang w:val="en-GB"/>
              </w:rPr>
              <w:t xml:space="preserve">- </w:t>
            </w:r>
            <w:r w:rsidRPr="007C6A81">
              <w:rPr>
                <w:sz w:val="18"/>
                <w:szCs w:val="18"/>
              </w:rPr>
              <w:t>Improved staffing component, capacity, resources and skills within the responsible institution for key planning, management and operational requirements</w:t>
            </w:r>
          </w:p>
          <w:p w:rsidR="005E1CED" w:rsidRPr="007C6A81" w:rsidRDefault="005E1CED" w:rsidP="00CA57B2">
            <w:pPr>
              <w:rPr>
                <w:sz w:val="18"/>
                <w:szCs w:val="18"/>
              </w:rPr>
            </w:pPr>
          </w:p>
          <w:p w:rsidR="005E1CED" w:rsidRPr="007C6A81" w:rsidRDefault="005E1CED" w:rsidP="00CA57B2">
            <w:pPr>
              <w:rPr>
                <w:sz w:val="18"/>
                <w:szCs w:val="18"/>
              </w:rPr>
            </w:pPr>
            <w:r w:rsidRPr="007C6A81">
              <w:rPr>
                <w:sz w:val="18"/>
                <w:szCs w:val="18"/>
              </w:rPr>
              <w:t xml:space="preserve">- Options for improvement of the financing of PAs explored, developed, and testes </w:t>
            </w:r>
          </w:p>
          <w:p w:rsidR="005E1CED" w:rsidRPr="007C6A81" w:rsidRDefault="005E1CED" w:rsidP="00CA57B2">
            <w:pPr>
              <w:rPr>
                <w:sz w:val="18"/>
                <w:szCs w:val="18"/>
              </w:rPr>
            </w:pPr>
          </w:p>
          <w:p w:rsidR="005E1CED" w:rsidRPr="007C6A81" w:rsidRDefault="005E1CED" w:rsidP="00CA57B2">
            <w:pPr>
              <w:rPr>
                <w:sz w:val="18"/>
                <w:szCs w:val="18"/>
              </w:rPr>
            </w:pPr>
            <w:r w:rsidRPr="007C6A81">
              <w:rPr>
                <w:sz w:val="18"/>
                <w:szCs w:val="18"/>
              </w:rPr>
              <w:t>- Established conservation stewardship to facilitate the voluntary proclamation of privately owned, or managed, land as a protected area</w:t>
            </w:r>
          </w:p>
          <w:p w:rsidR="005E1CED" w:rsidRPr="007C6A81" w:rsidRDefault="005E1CED" w:rsidP="00CA57B2">
            <w:pPr>
              <w:rPr>
                <w:sz w:val="18"/>
                <w:szCs w:val="18"/>
              </w:rPr>
            </w:pPr>
          </w:p>
          <w:p w:rsidR="005E1CED" w:rsidRPr="007C6A81" w:rsidRDefault="005E1CED" w:rsidP="00CA57B2">
            <w:pPr>
              <w:rPr>
                <w:sz w:val="18"/>
                <w:szCs w:val="18"/>
                <w:lang w:val="en-GB"/>
              </w:rPr>
            </w:pPr>
            <w:r w:rsidRPr="007C6A81">
              <w:rPr>
                <w:sz w:val="18"/>
                <w:szCs w:val="18"/>
              </w:rPr>
              <w:t xml:space="preserve">- Increased incentive for private landholders to  initiate and sustain invasive </w:t>
            </w:r>
            <w:r w:rsidRPr="007C6A81">
              <w:rPr>
                <w:sz w:val="18"/>
                <w:szCs w:val="18"/>
              </w:rPr>
              <w:lastRenderedPageBreak/>
              <w:t xml:space="preserve">alien cleaning and rehabilitation activities </w:t>
            </w:r>
          </w:p>
        </w:tc>
        <w:tc>
          <w:tcPr>
            <w:tcW w:w="3261" w:type="dxa"/>
            <w:tcMar>
              <w:top w:w="29" w:type="dxa"/>
              <w:left w:w="115" w:type="dxa"/>
              <w:bottom w:w="29" w:type="dxa"/>
              <w:right w:w="115" w:type="dxa"/>
            </w:tcMar>
          </w:tcPr>
          <w:tbl>
            <w:tblPr>
              <w:tblW w:w="2720" w:type="dxa"/>
              <w:tblLayout w:type="fixed"/>
              <w:tblLook w:val="04A0"/>
            </w:tblPr>
            <w:tblGrid>
              <w:gridCol w:w="1161"/>
              <w:gridCol w:w="1559"/>
            </w:tblGrid>
            <w:tr w:rsidR="005E1CED" w:rsidRPr="007C6A81" w:rsidTr="00CA57B2">
              <w:tc>
                <w:tcPr>
                  <w:tcW w:w="1161" w:type="dxa"/>
                  <w:shd w:val="clear" w:color="auto" w:fill="auto"/>
                  <w:noWrap/>
                  <w:vAlign w:val="bottom"/>
                  <w:hideMark/>
                </w:tcPr>
                <w:p w:rsidR="005E1CED" w:rsidRPr="007C6A81" w:rsidRDefault="005E1CED" w:rsidP="00CA57B2">
                  <w:pPr>
                    <w:ind w:left="-57" w:right="-57"/>
                    <w:rPr>
                      <w:sz w:val="18"/>
                      <w:szCs w:val="18"/>
                      <w:lang w:val="en-GB"/>
                    </w:rPr>
                  </w:pPr>
                </w:p>
              </w:tc>
              <w:tc>
                <w:tcPr>
                  <w:tcW w:w="1559" w:type="dxa"/>
                  <w:shd w:val="clear" w:color="auto" w:fill="auto"/>
                  <w:noWrap/>
                  <w:vAlign w:val="bottom"/>
                  <w:hideMark/>
                </w:tcPr>
                <w:p w:rsidR="005E1CED" w:rsidRPr="007C6A81" w:rsidRDefault="005E1CED" w:rsidP="00CA57B2">
                  <w:pPr>
                    <w:ind w:left="-57" w:right="-57"/>
                    <w:rPr>
                      <w:sz w:val="18"/>
                      <w:szCs w:val="18"/>
                      <w:lang w:val="en-GB"/>
                    </w:rPr>
                  </w:pPr>
                </w:p>
              </w:tc>
            </w:tr>
            <w:tr w:rsidR="005E1CED" w:rsidRPr="007C6A81" w:rsidTr="00CA57B2">
              <w:tc>
                <w:tcPr>
                  <w:tcW w:w="1161" w:type="dxa"/>
                  <w:shd w:val="clear" w:color="auto" w:fill="auto"/>
                  <w:noWrap/>
                  <w:vAlign w:val="bottom"/>
                  <w:hideMark/>
                </w:tcPr>
                <w:p w:rsidR="005E1CED" w:rsidRPr="007C6A81" w:rsidRDefault="005E1CED" w:rsidP="00CA57B2">
                  <w:pPr>
                    <w:ind w:left="-57" w:right="-57"/>
                    <w:rPr>
                      <w:sz w:val="18"/>
                      <w:szCs w:val="18"/>
                      <w:lang w:val="en-GB"/>
                    </w:rPr>
                  </w:pPr>
                </w:p>
              </w:tc>
              <w:tc>
                <w:tcPr>
                  <w:tcW w:w="1559" w:type="dxa"/>
                  <w:shd w:val="clear" w:color="auto" w:fill="auto"/>
                  <w:noWrap/>
                  <w:vAlign w:val="bottom"/>
                  <w:hideMark/>
                </w:tcPr>
                <w:p w:rsidR="005E1CED" w:rsidRPr="007C6A81" w:rsidRDefault="005E1CED" w:rsidP="00CA57B2">
                  <w:pPr>
                    <w:ind w:left="-57" w:right="-57"/>
                    <w:rPr>
                      <w:sz w:val="18"/>
                      <w:szCs w:val="18"/>
                      <w:lang w:val="en-GB"/>
                    </w:rPr>
                  </w:pPr>
                </w:p>
              </w:tc>
            </w:tr>
            <w:tr w:rsidR="005E1CED" w:rsidRPr="007C6A81" w:rsidTr="00CA57B2">
              <w:tc>
                <w:tcPr>
                  <w:tcW w:w="1161" w:type="dxa"/>
                  <w:shd w:val="clear" w:color="auto" w:fill="auto"/>
                  <w:noWrap/>
                  <w:vAlign w:val="bottom"/>
                  <w:hideMark/>
                </w:tcPr>
                <w:p w:rsidR="005E1CED" w:rsidRPr="007C6A81" w:rsidRDefault="005E1CED" w:rsidP="00CA57B2">
                  <w:pPr>
                    <w:ind w:left="-57" w:right="-57"/>
                    <w:rPr>
                      <w:sz w:val="18"/>
                      <w:szCs w:val="18"/>
                      <w:lang w:val="en-GB"/>
                    </w:rPr>
                  </w:pPr>
                </w:p>
              </w:tc>
              <w:tc>
                <w:tcPr>
                  <w:tcW w:w="1559" w:type="dxa"/>
                  <w:shd w:val="clear" w:color="auto" w:fill="auto"/>
                  <w:noWrap/>
                  <w:vAlign w:val="bottom"/>
                  <w:hideMark/>
                </w:tcPr>
                <w:p w:rsidR="005E1CED" w:rsidRPr="007C6A81" w:rsidRDefault="005E1CED" w:rsidP="00CA57B2">
                  <w:pPr>
                    <w:ind w:left="-57" w:right="-57"/>
                    <w:rPr>
                      <w:sz w:val="18"/>
                      <w:szCs w:val="18"/>
                      <w:lang w:val="en-GB"/>
                    </w:rPr>
                  </w:pPr>
                </w:p>
              </w:tc>
            </w:tr>
            <w:tr w:rsidR="005E1CED" w:rsidRPr="007C6A81" w:rsidTr="00CA57B2">
              <w:tc>
                <w:tcPr>
                  <w:tcW w:w="1161" w:type="dxa"/>
                  <w:shd w:val="clear" w:color="auto" w:fill="auto"/>
                  <w:noWrap/>
                  <w:vAlign w:val="bottom"/>
                  <w:hideMark/>
                </w:tcPr>
                <w:p w:rsidR="005E1CED" w:rsidRPr="007C6A81" w:rsidRDefault="005E1CED" w:rsidP="00CA57B2">
                  <w:pPr>
                    <w:ind w:right="-57"/>
                    <w:rPr>
                      <w:sz w:val="18"/>
                      <w:szCs w:val="18"/>
                      <w:lang w:val="en-GB"/>
                    </w:rPr>
                  </w:pPr>
                </w:p>
              </w:tc>
              <w:tc>
                <w:tcPr>
                  <w:tcW w:w="1559" w:type="dxa"/>
                  <w:shd w:val="clear" w:color="auto" w:fill="auto"/>
                  <w:noWrap/>
                  <w:vAlign w:val="bottom"/>
                  <w:hideMark/>
                </w:tcPr>
                <w:p w:rsidR="005E1CED" w:rsidRPr="007C6A81" w:rsidRDefault="005E1CED" w:rsidP="00CA57B2">
                  <w:pPr>
                    <w:ind w:right="-57"/>
                    <w:rPr>
                      <w:sz w:val="18"/>
                      <w:szCs w:val="18"/>
                      <w:lang w:val="en-GB"/>
                    </w:rPr>
                  </w:pPr>
                </w:p>
              </w:tc>
            </w:tr>
            <w:tr w:rsidR="005E1CED" w:rsidRPr="007C6A81" w:rsidTr="00CA57B2">
              <w:tc>
                <w:tcPr>
                  <w:tcW w:w="1161" w:type="dxa"/>
                  <w:shd w:val="clear" w:color="auto" w:fill="auto"/>
                  <w:noWrap/>
                  <w:vAlign w:val="bottom"/>
                  <w:hideMark/>
                </w:tcPr>
                <w:p w:rsidR="005E1CED" w:rsidRPr="007C6A81" w:rsidRDefault="005E1CED" w:rsidP="00CA57B2">
                  <w:pPr>
                    <w:ind w:left="-57" w:right="-57"/>
                    <w:rPr>
                      <w:b/>
                      <w:sz w:val="18"/>
                      <w:szCs w:val="18"/>
                      <w:lang w:val="en-GB"/>
                    </w:rPr>
                  </w:pPr>
                </w:p>
              </w:tc>
              <w:tc>
                <w:tcPr>
                  <w:tcW w:w="1559" w:type="dxa"/>
                  <w:shd w:val="clear" w:color="auto" w:fill="auto"/>
                  <w:noWrap/>
                  <w:vAlign w:val="bottom"/>
                  <w:hideMark/>
                </w:tcPr>
                <w:p w:rsidR="005E1CED" w:rsidRPr="007C6A81" w:rsidRDefault="005E1CED" w:rsidP="00CA57B2">
                  <w:pPr>
                    <w:ind w:left="-57" w:right="-57"/>
                    <w:rPr>
                      <w:b/>
                      <w:sz w:val="18"/>
                      <w:szCs w:val="18"/>
                      <w:lang w:val="en-GB"/>
                    </w:rPr>
                  </w:pPr>
                </w:p>
              </w:tc>
            </w:tr>
          </w:tbl>
          <w:p w:rsidR="005E1CED" w:rsidRPr="007C6A81" w:rsidRDefault="005E1CED" w:rsidP="00CA57B2">
            <w:pPr>
              <w:rPr>
                <w:sz w:val="18"/>
                <w:szCs w:val="18"/>
                <w:lang w:val="en-GB"/>
              </w:rPr>
            </w:pPr>
            <w:r w:rsidRPr="007C6A81">
              <w:rPr>
                <w:sz w:val="18"/>
                <w:szCs w:val="18"/>
                <w:lang w:val="en-GB"/>
              </w:rPr>
              <w:t>GoM:      $1,220,800</w:t>
            </w:r>
          </w:p>
          <w:p w:rsidR="005E1CED" w:rsidRPr="007C6A81" w:rsidRDefault="005E1CED" w:rsidP="00CA57B2">
            <w:pPr>
              <w:rPr>
                <w:sz w:val="18"/>
                <w:szCs w:val="18"/>
                <w:lang w:val="en-GB"/>
              </w:rPr>
            </w:pPr>
            <w:r w:rsidRPr="007C6A81">
              <w:rPr>
                <w:sz w:val="18"/>
                <w:szCs w:val="18"/>
                <w:lang w:val="en-GB"/>
              </w:rPr>
              <w:t xml:space="preserve">Private </w:t>
            </w:r>
          </w:p>
          <w:p w:rsidR="005E1CED" w:rsidRPr="007C6A81" w:rsidRDefault="005E1CED" w:rsidP="00CA57B2">
            <w:pPr>
              <w:rPr>
                <w:sz w:val="18"/>
                <w:szCs w:val="18"/>
                <w:lang w:val="en-GB"/>
              </w:rPr>
            </w:pPr>
            <w:r w:rsidRPr="007C6A81">
              <w:rPr>
                <w:sz w:val="18"/>
                <w:szCs w:val="18"/>
                <w:lang w:val="en-GB"/>
              </w:rPr>
              <w:t>Sector:    $1,000,000</w:t>
            </w:r>
          </w:p>
          <w:p w:rsidR="005E1CED" w:rsidRPr="007C6A81" w:rsidRDefault="005E1CED" w:rsidP="00CA57B2">
            <w:pPr>
              <w:tabs>
                <w:tab w:val="left" w:pos="807"/>
                <w:tab w:val="left" w:pos="957"/>
                <w:tab w:val="right" w:pos="2437"/>
              </w:tabs>
              <w:rPr>
                <w:bCs/>
                <w:sz w:val="18"/>
                <w:szCs w:val="18"/>
                <w:lang w:val="en-GB"/>
              </w:rPr>
            </w:pPr>
            <w:r w:rsidRPr="007C6A81">
              <w:rPr>
                <w:sz w:val="18"/>
                <w:szCs w:val="18"/>
                <w:lang w:val="en-GB"/>
              </w:rPr>
              <w:t>GEF:       $745,000</w:t>
            </w:r>
          </w:p>
        </w:tc>
      </w:tr>
      <w:tr w:rsidR="005E1CED" w:rsidRPr="007C6A81" w:rsidTr="00CA57B2">
        <w:trPr>
          <w:trHeight w:val="435"/>
        </w:trPr>
        <w:tc>
          <w:tcPr>
            <w:tcW w:w="1418" w:type="dxa"/>
            <w:vMerge/>
            <w:tcMar>
              <w:top w:w="29" w:type="dxa"/>
              <w:left w:w="115" w:type="dxa"/>
              <w:bottom w:w="29" w:type="dxa"/>
              <w:right w:w="115" w:type="dxa"/>
            </w:tcMar>
          </w:tcPr>
          <w:p w:rsidR="005E1CED" w:rsidRPr="007C6A81" w:rsidRDefault="005E1CED" w:rsidP="00CA57B2">
            <w:pPr>
              <w:jc w:val="both"/>
              <w:rPr>
                <w:b/>
                <w:sz w:val="18"/>
                <w:szCs w:val="18"/>
                <w:lang w:val="en-GB"/>
              </w:rPr>
            </w:pPr>
          </w:p>
        </w:tc>
        <w:tc>
          <w:tcPr>
            <w:tcW w:w="2126" w:type="dxa"/>
            <w:tcMar>
              <w:top w:w="29" w:type="dxa"/>
              <w:left w:w="115" w:type="dxa"/>
              <w:bottom w:w="29" w:type="dxa"/>
              <w:right w:w="115" w:type="dxa"/>
            </w:tcMar>
          </w:tcPr>
          <w:p w:rsidR="005E1CED" w:rsidRPr="00F6606E" w:rsidRDefault="005E1CED" w:rsidP="00CA57B2">
            <w:pPr>
              <w:rPr>
                <w:b/>
                <w:sz w:val="18"/>
                <w:szCs w:val="18"/>
                <w:lang w:val="en-GB"/>
              </w:rPr>
            </w:pPr>
            <w:r w:rsidRPr="00F6606E">
              <w:rPr>
                <w:b/>
                <w:sz w:val="18"/>
                <w:szCs w:val="18"/>
                <w:lang w:val="en-GB"/>
              </w:rPr>
              <w:t>Sub-total baseline:</w:t>
            </w:r>
          </w:p>
          <w:p w:rsidR="005E1CED" w:rsidRPr="00F6606E" w:rsidRDefault="005E1CED" w:rsidP="00CA57B2">
            <w:pPr>
              <w:rPr>
                <w:b/>
                <w:sz w:val="18"/>
                <w:szCs w:val="18"/>
                <w:lang w:val="en-GB"/>
              </w:rPr>
            </w:pPr>
            <w:r w:rsidRPr="00F6606E">
              <w:rPr>
                <w:b/>
                <w:sz w:val="18"/>
                <w:szCs w:val="18"/>
                <w:lang w:val="en-GB"/>
              </w:rPr>
              <w:t>$ 2,830,000</w:t>
            </w:r>
          </w:p>
        </w:tc>
        <w:tc>
          <w:tcPr>
            <w:tcW w:w="3402" w:type="dxa"/>
            <w:tcMar>
              <w:top w:w="29" w:type="dxa"/>
              <w:left w:w="115" w:type="dxa"/>
              <w:bottom w:w="29" w:type="dxa"/>
              <w:right w:w="115" w:type="dxa"/>
            </w:tcMar>
          </w:tcPr>
          <w:p w:rsidR="005E1CED" w:rsidRPr="00F6606E" w:rsidRDefault="005E1CED" w:rsidP="00CA57B2">
            <w:pPr>
              <w:rPr>
                <w:sz w:val="18"/>
                <w:szCs w:val="18"/>
                <w:lang w:val="en-GB"/>
              </w:rPr>
            </w:pPr>
            <w:r w:rsidRPr="00F6606E">
              <w:rPr>
                <w:b/>
                <w:sz w:val="18"/>
                <w:szCs w:val="18"/>
                <w:lang w:val="en-GB"/>
              </w:rPr>
              <w:t>Sub-total alternative: $ 5,795,800</w:t>
            </w:r>
          </w:p>
        </w:tc>
        <w:tc>
          <w:tcPr>
            <w:tcW w:w="3261" w:type="dxa"/>
            <w:tcMar>
              <w:top w:w="29" w:type="dxa"/>
              <w:left w:w="115" w:type="dxa"/>
              <w:bottom w:w="29" w:type="dxa"/>
              <w:right w:w="115" w:type="dxa"/>
            </w:tcMar>
          </w:tcPr>
          <w:p w:rsidR="005E1CED" w:rsidRPr="00F6606E" w:rsidRDefault="005E1CED" w:rsidP="00CA57B2">
            <w:pPr>
              <w:tabs>
                <w:tab w:val="right" w:pos="2437"/>
              </w:tabs>
              <w:rPr>
                <w:sz w:val="18"/>
                <w:szCs w:val="18"/>
                <w:lang w:val="en-GB"/>
              </w:rPr>
            </w:pPr>
            <w:r w:rsidRPr="00F6606E">
              <w:rPr>
                <w:b/>
                <w:sz w:val="18"/>
                <w:szCs w:val="18"/>
                <w:lang w:val="en-GB"/>
              </w:rPr>
              <w:t>Sub-total increment: $ 2,965,800</w:t>
            </w:r>
          </w:p>
        </w:tc>
      </w:tr>
      <w:tr w:rsidR="005E1CED" w:rsidRPr="00AF53E1" w:rsidTr="00CA57B2">
        <w:trPr>
          <w:trHeight w:val="930"/>
        </w:trPr>
        <w:tc>
          <w:tcPr>
            <w:tcW w:w="1418" w:type="dxa"/>
            <w:vMerge w:val="restart"/>
            <w:tcMar>
              <w:top w:w="29" w:type="dxa"/>
              <w:left w:w="115" w:type="dxa"/>
              <w:bottom w:w="29" w:type="dxa"/>
              <w:right w:w="115" w:type="dxa"/>
            </w:tcMar>
          </w:tcPr>
          <w:p w:rsidR="005E1CED" w:rsidRPr="007C6A81" w:rsidRDefault="005E1CED" w:rsidP="00CA57B2">
            <w:pPr>
              <w:jc w:val="both"/>
              <w:rPr>
                <w:b/>
                <w:sz w:val="18"/>
                <w:szCs w:val="18"/>
                <w:lang w:val="en-GB"/>
              </w:rPr>
            </w:pPr>
            <w:r w:rsidRPr="007C6A81">
              <w:rPr>
                <w:b/>
                <w:sz w:val="18"/>
                <w:szCs w:val="18"/>
                <w:lang w:val="en-GB"/>
              </w:rPr>
              <w:t xml:space="preserve">Outcome 3: </w:t>
            </w:r>
          </w:p>
          <w:p w:rsidR="005E1CED" w:rsidRPr="007C6A81" w:rsidRDefault="005E1CED" w:rsidP="00CA57B2">
            <w:pPr>
              <w:jc w:val="both"/>
              <w:rPr>
                <w:b/>
                <w:sz w:val="18"/>
                <w:szCs w:val="18"/>
                <w:lang w:val="en-GB"/>
              </w:rPr>
            </w:pPr>
          </w:p>
          <w:p w:rsidR="005E1CED" w:rsidRPr="007C6A81" w:rsidRDefault="005E1CED" w:rsidP="00CA57B2">
            <w:pPr>
              <w:jc w:val="both"/>
              <w:rPr>
                <w:sz w:val="18"/>
                <w:szCs w:val="18"/>
                <w:lang w:val="en-GB"/>
              </w:rPr>
            </w:pPr>
            <w:r w:rsidRPr="007C6A81">
              <w:rPr>
                <w:b/>
                <w:i/>
                <w:sz w:val="18"/>
                <w:szCs w:val="18"/>
                <w:lang w:val="en-GB"/>
              </w:rPr>
              <w:t>Operational know-how in place to contain threats</w:t>
            </w:r>
          </w:p>
        </w:tc>
        <w:tc>
          <w:tcPr>
            <w:tcW w:w="2126" w:type="dxa"/>
            <w:tcMar>
              <w:top w:w="29" w:type="dxa"/>
              <w:left w:w="115" w:type="dxa"/>
              <w:bottom w:w="29" w:type="dxa"/>
              <w:right w:w="115" w:type="dxa"/>
            </w:tcMar>
          </w:tcPr>
          <w:p w:rsidR="005E1CED" w:rsidRPr="007C6A81" w:rsidRDefault="005E1CED" w:rsidP="00CA57B2">
            <w:pPr>
              <w:rPr>
                <w:sz w:val="18"/>
                <w:szCs w:val="18"/>
                <w:lang w:val="en-GB"/>
              </w:rPr>
            </w:pPr>
            <w:r w:rsidRPr="007C6A81">
              <w:rPr>
                <w:sz w:val="18"/>
                <w:szCs w:val="18"/>
                <w:lang w:val="en-GB"/>
              </w:rPr>
              <w:t>- Conservation of privately owned or leased land:  $ 140,000</w:t>
            </w:r>
          </w:p>
          <w:p w:rsidR="005E1CED" w:rsidRPr="007C6A81" w:rsidRDefault="005E1CED" w:rsidP="00CA57B2">
            <w:pPr>
              <w:rPr>
                <w:sz w:val="18"/>
                <w:szCs w:val="18"/>
                <w:lang w:val="en-GB"/>
              </w:rPr>
            </w:pPr>
            <w:r w:rsidRPr="007C6A81">
              <w:rPr>
                <w:sz w:val="18"/>
                <w:szCs w:val="18"/>
                <w:lang w:val="en-GB"/>
              </w:rPr>
              <w:t xml:space="preserve"> (Private: $ 140,000) </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Control of IAS on state-owned land on mainland:</w:t>
            </w:r>
          </w:p>
          <w:p w:rsidR="005E1CED" w:rsidRPr="007C6A81" w:rsidRDefault="005E1CED" w:rsidP="00CA57B2">
            <w:pPr>
              <w:rPr>
                <w:sz w:val="18"/>
                <w:szCs w:val="18"/>
                <w:lang w:val="en-GB"/>
              </w:rPr>
            </w:pPr>
            <w:r w:rsidRPr="007C6A81">
              <w:rPr>
                <w:sz w:val="18"/>
                <w:szCs w:val="18"/>
                <w:lang w:val="en-GB"/>
              </w:rPr>
              <w:t>$ 154,000</w:t>
            </w:r>
          </w:p>
          <w:p w:rsidR="005E1CED" w:rsidRPr="007C6A81" w:rsidRDefault="005E1CED" w:rsidP="00CA57B2">
            <w:pPr>
              <w:rPr>
                <w:sz w:val="18"/>
                <w:szCs w:val="18"/>
                <w:lang w:val="en-GB"/>
              </w:rPr>
            </w:pPr>
            <w:r w:rsidRPr="007C6A81">
              <w:rPr>
                <w:sz w:val="18"/>
                <w:szCs w:val="18"/>
                <w:lang w:val="en-GB"/>
              </w:rPr>
              <w:t>(GoM: $154,000)</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Control of IAS on state-owned land on the islets:</w:t>
            </w:r>
          </w:p>
          <w:p w:rsidR="005E1CED" w:rsidRPr="007C6A81" w:rsidRDefault="005E1CED" w:rsidP="00CA57B2">
            <w:pPr>
              <w:rPr>
                <w:sz w:val="18"/>
                <w:szCs w:val="18"/>
                <w:lang w:val="en-GB"/>
              </w:rPr>
            </w:pPr>
            <w:r w:rsidRPr="007C6A81">
              <w:rPr>
                <w:sz w:val="18"/>
                <w:szCs w:val="18"/>
                <w:lang w:val="en-GB"/>
              </w:rPr>
              <w:t>$ 47,000</w:t>
            </w:r>
          </w:p>
          <w:p w:rsidR="005E1CED" w:rsidRPr="007C6A81" w:rsidRDefault="005E1CED" w:rsidP="00CA57B2">
            <w:pPr>
              <w:rPr>
                <w:sz w:val="18"/>
                <w:szCs w:val="18"/>
                <w:lang w:val="en-GB"/>
              </w:rPr>
            </w:pPr>
            <w:r w:rsidRPr="007C6A81">
              <w:rPr>
                <w:sz w:val="18"/>
                <w:szCs w:val="18"/>
                <w:lang w:val="en-GB"/>
              </w:rPr>
              <w:t>(GoM: $ 47,000)</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Restoration of degraded land: $ 38,000</w:t>
            </w:r>
          </w:p>
          <w:p w:rsidR="005E1CED" w:rsidRPr="007C6A81" w:rsidRDefault="005E1CED" w:rsidP="00CA57B2">
            <w:pPr>
              <w:rPr>
                <w:sz w:val="18"/>
                <w:szCs w:val="18"/>
                <w:lang w:val="en-GB"/>
              </w:rPr>
            </w:pPr>
            <w:r w:rsidRPr="007C6A81">
              <w:rPr>
                <w:sz w:val="18"/>
                <w:szCs w:val="18"/>
                <w:lang w:val="en-GB"/>
              </w:rPr>
              <w:t xml:space="preserve">(GoM: $ 30,000, </w:t>
            </w:r>
          </w:p>
          <w:p w:rsidR="005E1CED" w:rsidRPr="007C6A81" w:rsidRDefault="005E1CED" w:rsidP="00CA57B2">
            <w:pPr>
              <w:ind w:firstLine="90"/>
              <w:rPr>
                <w:sz w:val="18"/>
                <w:szCs w:val="18"/>
                <w:lang w:val="en-GB"/>
              </w:rPr>
            </w:pPr>
            <w:r w:rsidRPr="007C6A81">
              <w:rPr>
                <w:sz w:val="18"/>
                <w:szCs w:val="18"/>
                <w:lang w:val="en-GB"/>
              </w:rPr>
              <w:t xml:space="preserve">Private: $ 8,000) </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Propagation of  native plants for restoration programmes in PAs, and maintenance of captive breeding programmes for reintroduction into PAs</w:t>
            </w:r>
          </w:p>
          <w:p w:rsidR="005E1CED" w:rsidRPr="007C6A81" w:rsidRDefault="005E1CED" w:rsidP="00CA57B2">
            <w:pPr>
              <w:rPr>
                <w:sz w:val="18"/>
                <w:szCs w:val="18"/>
                <w:lang w:val="en-GB"/>
              </w:rPr>
            </w:pPr>
            <w:r w:rsidRPr="007C6A81">
              <w:rPr>
                <w:sz w:val="18"/>
                <w:szCs w:val="18"/>
                <w:lang w:val="en-GB"/>
              </w:rPr>
              <w:t>$ 235,000</w:t>
            </w:r>
          </w:p>
          <w:p w:rsidR="005E1CED" w:rsidRPr="007C6A81" w:rsidRDefault="005E1CED" w:rsidP="00CA57B2">
            <w:pPr>
              <w:rPr>
                <w:sz w:val="18"/>
                <w:szCs w:val="18"/>
                <w:lang w:val="en-GB"/>
              </w:rPr>
            </w:pPr>
            <w:r w:rsidRPr="007C6A81">
              <w:rPr>
                <w:sz w:val="18"/>
                <w:szCs w:val="18"/>
                <w:lang w:val="en-GB"/>
              </w:rPr>
              <w:t xml:space="preserve">(estimated combined </w:t>
            </w:r>
          </w:p>
          <w:p w:rsidR="005E1CED" w:rsidRPr="007C6A81" w:rsidRDefault="005E1CED" w:rsidP="00CA57B2">
            <w:pPr>
              <w:rPr>
                <w:sz w:val="18"/>
                <w:szCs w:val="18"/>
                <w:lang w:val="en-GB"/>
              </w:rPr>
            </w:pPr>
            <w:r w:rsidRPr="007C6A81">
              <w:rPr>
                <w:sz w:val="18"/>
                <w:szCs w:val="18"/>
                <w:lang w:val="en-GB"/>
              </w:rPr>
              <w:t xml:space="preserve">GoM and NGO: $ 175,000, </w:t>
            </w:r>
          </w:p>
          <w:p w:rsidR="005E1CED" w:rsidRPr="007C6A81" w:rsidRDefault="005E1CED" w:rsidP="00CA57B2">
            <w:pPr>
              <w:rPr>
                <w:sz w:val="18"/>
                <w:szCs w:val="18"/>
                <w:lang w:val="en-GB"/>
              </w:rPr>
            </w:pPr>
            <w:r w:rsidRPr="007C6A81">
              <w:rPr>
                <w:sz w:val="18"/>
                <w:szCs w:val="18"/>
                <w:lang w:val="en-GB"/>
              </w:rPr>
              <w:t>Estimated combined NGO and Private:</w:t>
            </w:r>
          </w:p>
          <w:p w:rsidR="005E1CED" w:rsidRPr="007C6A81" w:rsidRDefault="005E1CED" w:rsidP="00CA57B2">
            <w:pPr>
              <w:rPr>
                <w:sz w:val="18"/>
                <w:szCs w:val="18"/>
                <w:lang w:val="en-GB"/>
              </w:rPr>
            </w:pPr>
            <w:r w:rsidRPr="007C6A81">
              <w:rPr>
                <w:sz w:val="18"/>
                <w:szCs w:val="18"/>
                <w:lang w:val="en-GB"/>
              </w:rPr>
              <w:t xml:space="preserve"> $ 60,000)</w:t>
            </w:r>
          </w:p>
          <w:p w:rsidR="005E1CED" w:rsidRPr="007C6A81" w:rsidRDefault="005E1CED" w:rsidP="00CA57B2">
            <w:pPr>
              <w:rPr>
                <w:sz w:val="18"/>
                <w:szCs w:val="18"/>
                <w:lang w:val="en-GB"/>
              </w:rPr>
            </w:pPr>
          </w:p>
          <w:p w:rsidR="005E1CED" w:rsidRPr="007C6A81" w:rsidRDefault="005E1CED" w:rsidP="00CA57B2">
            <w:pPr>
              <w:rPr>
                <w:sz w:val="18"/>
                <w:szCs w:val="18"/>
                <w:lang w:val="en-GB"/>
              </w:rPr>
            </w:pPr>
            <w:r w:rsidRPr="007C6A81">
              <w:rPr>
                <w:sz w:val="18"/>
                <w:szCs w:val="18"/>
                <w:lang w:val="en-GB"/>
              </w:rPr>
              <w:t>- Information Management : $15,000</w:t>
            </w:r>
          </w:p>
          <w:p w:rsidR="005E1CED" w:rsidRPr="007C6A81" w:rsidRDefault="005E1CED" w:rsidP="00CA57B2">
            <w:pPr>
              <w:rPr>
                <w:sz w:val="18"/>
                <w:szCs w:val="18"/>
                <w:lang w:val="en-GB"/>
              </w:rPr>
            </w:pPr>
            <w:r w:rsidRPr="007C6A81">
              <w:rPr>
                <w:sz w:val="18"/>
                <w:szCs w:val="18"/>
                <w:lang w:val="en-GB"/>
              </w:rPr>
              <w:t xml:space="preserve">(estimated combined GoM and NGO: $15,000) </w:t>
            </w:r>
          </w:p>
          <w:p w:rsidR="005E1CED" w:rsidRPr="007C6A81" w:rsidRDefault="005E1CED" w:rsidP="00CA57B2">
            <w:pPr>
              <w:rPr>
                <w:sz w:val="18"/>
                <w:szCs w:val="18"/>
                <w:lang w:val="en-GB"/>
              </w:rPr>
            </w:pPr>
          </w:p>
        </w:tc>
        <w:tc>
          <w:tcPr>
            <w:tcW w:w="3402" w:type="dxa"/>
            <w:tcMar>
              <w:top w:w="29" w:type="dxa"/>
              <w:left w:w="115" w:type="dxa"/>
              <w:bottom w:w="29" w:type="dxa"/>
              <w:right w:w="115" w:type="dxa"/>
            </w:tcMar>
          </w:tcPr>
          <w:p w:rsidR="005E1CED" w:rsidRPr="007C6A81" w:rsidRDefault="005E1CED" w:rsidP="00CA57B2">
            <w:pPr>
              <w:pStyle w:val="ListParagraph"/>
              <w:ind w:left="0"/>
              <w:rPr>
                <w:sz w:val="18"/>
                <w:szCs w:val="18"/>
              </w:rPr>
            </w:pPr>
            <w:r w:rsidRPr="007C6A81">
              <w:rPr>
                <w:sz w:val="18"/>
                <w:szCs w:val="18"/>
                <w:lang w:val="en-GB"/>
              </w:rPr>
              <w:t xml:space="preserve">-  </w:t>
            </w:r>
            <w:r w:rsidRPr="007C6A81">
              <w:rPr>
                <w:sz w:val="18"/>
                <w:szCs w:val="18"/>
              </w:rPr>
              <w:t>Effectively monitored and controlled he illegal activities in PAs and other environmentally sensitive areas due to improved capacities of public PA agencies</w:t>
            </w:r>
          </w:p>
          <w:p w:rsidR="005E1CED" w:rsidRPr="007C6A81" w:rsidRDefault="005E1CED" w:rsidP="00CA57B2">
            <w:pPr>
              <w:rPr>
                <w:sz w:val="18"/>
                <w:szCs w:val="18"/>
              </w:rPr>
            </w:pPr>
          </w:p>
          <w:p w:rsidR="005E1CED" w:rsidRPr="007C6A81" w:rsidRDefault="005E1CED" w:rsidP="00CA57B2">
            <w:pPr>
              <w:rPr>
                <w:sz w:val="18"/>
                <w:szCs w:val="18"/>
              </w:rPr>
            </w:pPr>
          </w:p>
          <w:p w:rsidR="005E1CED" w:rsidRPr="007C6A81" w:rsidRDefault="005E1CED" w:rsidP="00CA57B2">
            <w:pPr>
              <w:rPr>
                <w:sz w:val="18"/>
                <w:szCs w:val="18"/>
                <w:lang w:val="en-GB"/>
              </w:rPr>
            </w:pPr>
            <w:r w:rsidRPr="007C6A81">
              <w:rPr>
                <w:sz w:val="18"/>
                <w:szCs w:val="18"/>
                <w:lang w:val="en-GB"/>
              </w:rPr>
              <w:t>- PA resources, information and expertise effectively deployed and coordinated</w:t>
            </w:r>
          </w:p>
          <w:p w:rsidR="005E1CED" w:rsidRPr="007C6A81" w:rsidRDefault="005E1CED" w:rsidP="00CA57B2">
            <w:pPr>
              <w:rPr>
                <w:sz w:val="18"/>
                <w:szCs w:val="18"/>
                <w:lang w:val="en-GB"/>
              </w:rPr>
            </w:pPr>
          </w:p>
          <w:p w:rsidR="005E1CED" w:rsidRPr="007C6A81" w:rsidRDefault="005E1CED" w:rsidP="00CA57B2">
            <w:pPr>
              <w:rPr>
                <w:sz w:val="18"/>
                <w:szCs w:val="18"/>
              </w:rPr>
            </w:pPr>
            <w:r w:rsidRPr="007C6A81">
              <w:rPr>
                <w:sz w:val="18"/>
                <w:szCs w:val="18"/>
                <w:lang w:val="en-GB"/>
              </w:rPr>
              <w:t xml:space="preserve">- Increased incentive for private landowners to </w:t>
            </w:r>
            <w:r w:rsidRPr="007C6A81">
              <w:rPr>
                <w:sz w:val="18"/>
                <w:szCs w:val="18"/>
              </w:rPr>
              <w:t>initiate and sustain invasive alien cleaning and rehabilitation activities</w:t>
            </w:r>
          </w:p>
          <w:p w:rsidR="005E1CED" w:rsidRPr="007C6A81" w:rsidRDefault="005E1CED" w:rsidP="00CA57B2">
            <w:pPr>
              <w:rPr>
                <w:sz w:val="18"/>
                <w:szCs w:val="18"/>
              </w:rPr>
            </w:pPr>
          </w:p>
          <w:p w:rsidR="005E1CED" w:rsidRPr="007C6A81" w:rsidRDefault="005E1CED" w:rsidP="00CA57B2">
            <w:pPr>
              <w:rPr>
                <w:sz w:val="18"/>
                <w:szCs w:val="18"/>
              </w:rPr>
            </w:pPr>
            <w:r w:rsidRPr="007C6A81">
              <w:rPr>
                <w:sz w:val="18"/>
                <w:szCs w:val="18"/>
              </w:rPr>
              <w:t>- Alternative and cost effective methods of integrated weed management developed, tested and replicated</w:t>
            </w:r>
          </w:p>
          <w:p w:rsidR="005E1CED" w:rsidRPr="007C6A81" w:rsidRDefault="005E1CED" w:rsidP="00CA57B2">
            <w:pPr>
              <w:rPr>
                <w:sz w:val="18"/>
                <w:szCs w:val="18"/>
                <w:lang w:val="en-GB"/>
              </w:rPr>
            </w:pPr>
          </w:p>
        </w:tc>
        <w:tc>
          <w:tcPr>
            <w:tcW w:w="3261" w:type="dxa"/>
            <w:tcMar>
              <w:top w:w="29" w:type="dxa"/>
              <w:left w:w="115" w:type="dxa"/>
              <w:bottom w:w="29" w:type="dxa"/>
              <w:right w:w="115" w:type="dxa"/>
            </w:tcMar>
          </w:tcPr>
          <w:tbl>
            <w:tblPr>
              <w:tblW w:w="1559" w:type="dxa"/>
              <w:tblLayout w:type="fixed"/>
              <w:tblLook w:val="04A0"/>
            </w:tblPr>
            <w:tblGrid>
              <w:gridCol w:w="1559"/>
            </w:tblGrid>
            <w:tr w:rsidR="005E1CED" w:rsidRPr="00936215" w:rsidTr="00CA57B2">
              <w:tc>
                <w:tcPr>
                  <w:tcW w:w="1559" w:type="dxa"/>
                  <w:shd w:val="clear" w:color="auto" w:fill="auto"/>
                  <w:noWrap/>
                  <w:vAlign w:val="bottom"/>
                  <w:hideMark/>
                </w:tcPr>
                <w:p w:rsidR="005E1CED" w:rsidRPr="00936215" w:rsidRDefault="005E1CED" w:rsidP="00CA57B2">
                  <w:pPr>
                    <w:ind w:left="-57" w:right="-57"/>
                    <w:rPr>
                      <w:sz w:val="18"/>
                      <w:szCs w:val="18"/>
                      <w:lang w:val="en-GB"/>
                    </w:rPr>
                  </w:pPr>
                </w:p>
              </w:tc>
            </w:tr>
            <w:tr w:rsidR="005E1CED" w:rsidRPr="00936215" w:rsidTr="00CA57B2">
              <w:tc>
                <w:tcPr>
                  <w:tcW w:w="1559" w:type="dxa"/>
                  <w:shd w:val="clear" w:color="auto" w:fill="auto"/>
                  <w:noWrap/>
                  <w:vAlign w:val="bottom"/>
                  <w:hideMark/>
                </w:tcPr>
                <w:p w:rsidR="005E1CED" w:rsidRPr="00936215" w:rsidRDefault="005E1CED" w:rsidP="00CA57B2">
                  <w:pPr>
                    <w:ind w:left="-57" w:right="-57"/>
                    <w:rPr>
                      <w:sz w:val="18"/>
                      <w:szCs w:val="18"/>
                      <w:lang w:val="en-GB"/>
                    </w:rPr>
                  </w:pPr>
                </w:p>
              </w:tc>
            </w:tr>
            <w:tr w:rsidR="005E1CED" w:rsidRPr="00936215" w:rsidTr="00CA57B2">
              <w:tc>
                <w:tcPr>
                  <w:tcW w:w="1559" w:type="dxa"/>
                  <w:shd w:val="clear" w:color="auto" w:fill="auto"/>
                  <w:noWrap/>
                  <w:vAlign w:val="bottom"/>
                  <w:hideMark/>
                </w:tcPr>
                <w:p w:rsidR="005E1CED" w:rsidRPr="00936215" w:rsidRDefault="005E1CED" w:rsidP="00CA57B2">
                  <w:pPr>
                    <w:ind w:left="-57" w:right="-57"/>
                    <w:rPr>
                      <w:sz w:val="18"/>
                      <w:szCs w:val="18"/>
                      <w:lang w:val="en-GB"/>
                    </w:rPr>
                  </w:pPr>
                </w:p>
              </w:tc>
            </w:tr>
            <w:tr w:rsidR="005E1CED" w:rsidRPr="00936215" w:rsidTr="00CA57B2">
              <w:tc>
                <w:tcPr>
                  <w:tcW w:w="1559" w:type="dxa"/>
                  <w:shd w:val="clear" w:color="auto" w:fill="auto"/>
                  <w:noWrap/>
                  <w:vAlign w:val="bottom"/>
                  <w:hideMark/>
                </w:tcPr>
                <w:p w:rsidR="005E1CED" w:rsidRPr="00936215" w:rsidRDefault="005E1CED" w:rsidP="00CA57B2">
                  <w:pPr>
                    <w:ind w:right="-57"/>
                    <w:rPr>
                      <w:sz w:val="18"/>
                      <w:szCs w:val="18"/>
                      <w:lang w:val="en-GB"/>
                    </w:rPr>
                  </w:pPr>
                </w:p>
              </w:tc>
            </w:tr>
            <w:tr w:rsidR="005E1CED" w:rsidRPr="00936215" w:rsidTr="00CA57B2">
              <w:tc>
                <w:tcPr>
                  <w:tcW w:w="1559" w:type="dxa"/>
                  <w:shd w:val="clear" w:color="auto" w:fill="auto"/>
                  <w:noWrap/>
                  <w:vAlign w:val="bottom"/>
                  <w:hideMark/>
                </w:tcPr>
                <w:p w:rsidR="005E1CED" w:rsidRPr="00936215" w:rsidRDefault="005E1CED" w:rsidP="00CA57B2">
                  <w:pPr>
                    <w:ind w:left="-57" w:right="-57"/>
                    <w:rPr>
                      <w:sz w:val="18"/>
                      <w:szCs w:val="18"/>
                      <w:lang w:val="en-GB"/>
                    </w:rPr>
                  </w:pPr>
                </w:p>
              </w:tc>
            </w:tr>
          </w:tbl>
          <w:p w:rsidR="005E1CED" w:rsidRPr="00546A0B" w:rsidRDefault="005E1CED" w:rsidP="00CA57B2">
            <w:pPr>
              <w:rPr>
                <w:sz w:val="18"/>
                <w:szCs w:val="18"/>
                <w:lang w:val="pt-BR"/>
              </w:rPr>
            </w:pPr>
            <w:r w:rsidRPr="00546A0B">
              <w:rPr>
                <w:sz w:val="18"/>
                <w:szCs w:val="18"/>
                <w:lang w:val="pt-BR"/>
              </w:rPr>
              <w:t>GoM:     $1,066,600</w:t>
            </w:r>
          </w:p>
          <w:p w:rsidR="005E1CED" w:rsidRPr="00546A0B" w:rsidRDefault="005E1CED" w:rsidP="00CA57B2">
            <w:pPr>
              <w:rPr>
                <w:sz w:val="18"/>
                <w:szCs w:val="18"/>
                <w:lang w:val="pt-BR"/>
              </w:rPr>
            </w:pPr>
            <w:r w:rsidRPr="00546A0B">
              <w:rPr>
                <w:sz w:val="18"/>
                <w:szCs w:val="18"/>
                <w:lang w:val="pt-BR"/>
              </w:rPr>
              <w:t>NGO:     $2,700,000</w:t>
            </w:r>
          </w:p>
          <w:p w:rsidR="005E1CED" w:rsidRPr="00546A0B" w:rsidRDefault="005E1CED" w:rsidP="00CA57B2">
            <w:pPr>
              <w:rPr>
                <w:sz w:val="18"/>
                <w:szCs w:val="18"/>
                <w:lang w:val="pt-BR"/>
              </w:rPr>
            </w:pPr>
            <w:r w:rsidRPr="00546A0B">
              <w:rPr>
                <w:sz w:val="18"/>
                <w:szCs w:val="18"/>
                <w:lang w:val="pt-BR"/>
              </w:rPr>
              <w:t xml:space="preserve">Private </w:t>
            </w:r>
          </w:p>
          <w:p w:rsidR="005E1CED" w:rsidRPr="00546A0B" w:rsidRDefault="005E1CED" w:rsidP="00CA57B2">
            <w:pPr>
              <w:rPr>
                <w:sz w:val="18"/>
                <w:szCs w:val="18"/>
                <w:lang w:val="pt-BR"/>
              </w:rPr>
            </w:pPr>
            <w:r w:rsidRPr="00546A0B">
              <w:rPr>
                <w:sz w:val="18"/>
                <w:szCs w:val="18"/>
                <w:lang w:val="pt-BR"/>
              </w:rPr>
              <w:t>Sector:   $ 2,900,400</w:t>
            </w:r>
          </w:p>
          <w:p w:rsidR="005E1CED" w:rsidRPr="00546A0B" w:rsidRDefault="005E1CED" w:rsidP="00CA57B2">
            <w:pPr>
              <w:rPr>
                <w:sz w:val="18"/>
                <w:szCs w:val="18"/>
                <w:lang w:val="pt-BR"/>
              </w:rPr>
            </w:pPr>
            <w:r w:rsidRPr="00546A0B">
              <w:rPr>
                <w:sz w:val="18"/>
                <w:szCs w:val="18"/>
                <w:lang w:val="pt-BR"/>
              </w:rPr>
              <w:t>GEF:      $2,377,000</w:t>
            </w:r>
          </w:p>
          <w:p w:rsidR="005E1CED" w:rsidRPr="00546A0B" w:rsidRDefault="005E1CED" w:rsidP="00CA57B2">
            <w:pPr>
              <w:tabs>
                <w:tab w:val="right" w:pos="2437"/>
              </w:tabs>
              <w:rPr>
                <w:bCs/>
                <w:sz w:val="18"/>
                <w:szCs w:val="18"/>
                <w:lang w:val="pt-BR"/>
              </w:rPr>
            </w:pPr>
          </w:p>
        </w:tc>
      </w:tr>
      <w:tr w:rsidR="005E1CED" w:rsidRPr="007C6A81" w:rsidTr="00CA57B2">
        <w:trPr>
          <w:trHeight w:val="570"/>
        </w:trPr>
        <w:tc>
          <w:tcPr>
            <w:tcW w:w="1418" w:type="dxa"/>
            <w:vMerge/>
            <w:tcBorders>
              <w:bottom w:val="single" w:sz="4" w:space="0" w:color="auto"/>
            </w:tcBorders>
            <w:tcMar>
              <w:top w:w="29" w:type="dxa"/>
              <w:left w:w="115" w:type="dxa"/>
              <w:bottom w:w="29" w:type="dxa"/>
              <w:right w:w="115" w:type="dxa"/>
            </w:tcMar>
          </w:tcPr>
          <w:p w:rsidR="005E1CED" w:rsidRPr="00546A0B" w:rsidRDefault="005E1CED" w:rsidP="00CA57B2">
            <w:pPr>
              <w:jc w:val="both"/>
              <w:rPr>
                <w:b/>
                <w:sz w:val="18"/>
                <w:szCs w:val="18"/>
                <w:lang w:val="pt-BR"/>
              </w:rPr>
            </w:pPr>
          </w:p>
        </w:tc>
        <w:tc>
          <w:tcPr>
            <w:tcW w:w="2126" w:type="dxa"/>
            <w:tcBorders>
              <w:bottom w:val="single" w:sz="4" w:space="0" w:color="auto"/>
            </w:tcBorders>
            <w:tcMar>
              <w:top w:w="29" w:type="dxa"/>
              <w:left w:w="115" w:type="dxa"/>
              <w:bottom w:w="29" w:type="dxa"/>
              <w:right w:w="115" w:type="dxa"/>
            </w:tcMar>
          </w:tcPr>
          <w:p w:rsidR="005E1CED" w:rsidRPr="003C1541" w:rsidRDefault="005E1CED" w:rsidP="00CA57B2">
            <w:pPr>
              <w:rPr>
                <w:b/>
                <w:sz w:val="18"/>
                <w:szCs w:val="18"/>
                <w:lang w:val="en-GB"/>
              </w:rPr>
            </w:pPr>
            <w:r w:rsidRPr="003C1541">
              <w:rPr>
                <w:b/>
                <w:sz w:val="18"/>
                <w:szCs w:val="18"/>
                <w:lang w:val="en-GB"/>
              </w:rPr>
              <w:t>Sub-total baseline:</w:t>
            </w:r>
          </w:p>
          <w:p w:rsidR="005E1CED" w:rsidRPr="003C1541" w:rsidRDefault="005E1CED" w:rsidP="00CA57B2">
            <w:pPr>
              <w:rPr>
                <w:b/>
                <w:sz w:val="18"/>
                <w:szCs w:val="18"/>
                <w:lang w:val="en-GB"/>
              </w:rPr>
            </w:pPr>
            <w:r w:rsidRPr="003C1541">
              <w:rPr>
                <w:b/>
                <w:sz w:val="18"/>
                <w:szCs w:val="18"/>
                <w:lang w:val="en-GB"/>
              </w:rPr>
              <w:t>$ 629,000</w:t>
            </w:r>
          </w:p>
        </w:tc>
        <w:tc>
          <w:tcPr>
            <w:tcW w:w="3402" w:type="dxa"/>
            <w:tcBorders>
              <w:bottom w:val="single" w:sz="4" w:space="0" w:color="auto"/>
            </w:tcBorders>
            <w:tcMar>
              <w:top w:w="29" w:type="dxa"/>
              <w:left w:w="115" w:type="dxa"/>
              <w:bottom w:w="29" w:type="dxa"/>
              <w:right w:w="115" w:type="dxa"/>
            </w:tcMar>
          </w:tcPr>
          <w:p w:rsidR="005E1CED" w:rsidRPr="003C1541" w:rsidRDefault="005E1CED" w:rsidP="00CA57B2">
            <w:pPr>
              <w:rPr>
                <w:sz w:val="18"/>
                <w:szCs w:val="18"/>
                <w:lang w:val="en-GB"/>
              </w:rPr>
            </w:pPr>
            <w:r w:rsidRPr="003C1541">
              <w:rPr>
                <w:b/>
                <w:sz w:val="18"/>
                <w:szCs w:val="18"/>
                <w:lang w:val="en-GB"/>
              </w:rPr>
              <w:t xml:space="preserve">Sub-total alternative: </w:t>
            </w:r>
            <w:r w:rsidRPr="003C1541">
              <w:rPr>
                <w:b/>
                <w:sz w:val="18"/>
                <w:szCs w:val="18"/>
              </w:rPr>
              <w:t>$9,673,000</w:t>
            </w:r>
          </w:p>
        </w:tc>
        <w:tc>
          <w:tcPr>
            <w:tcW w:w="3261" w:type="dxa"/>
            <w:tcBorders>
              <w:bottom w:val="single" w:sz="4" w:space="0" w:color="auto"/>
            </w:tcBorders>
            <w:tcMar>
              <w:top w:w="29" w:type="dxa"/>
              <w:left w:w="115" w:type="dxa"/>
              <w:bottom w:w="29" w:type="dxa"/>
              <w:right w:w="115" w:type="dxa"/>
            </w:tcMar>
          </w:tcPr>
          <w:p w:rsidR="005E1CED" w:rsidRPr="003C1541" w:rsidRDefault="005E1CED" w:rsidP="00CA57B2">
            <w:pPr>
              <w:tabs>
                <w:tab w:val="right" w:pos="2437"/>
              </w:tabs>
              <w:rPr>
                <w:sz w:val="20"/>
                <w:szCs w:val="20"/>
                <w:lang w:val="en-GB"/>
              </w:rPr>
            </w:pPr>
            <w:r w:rsidRPr="003C1541">
              <w:rPr>
                <w:b/>
                <w:sz w:val="20"/>
                <w:szCs w:val="20"/>
                <w:lang w:val="en-GB"/>
              </w:rPr>
              <w:t xml:space="preserve">Sub-total increment: </w:t>
            </w:r>
            <w:r w:rsidRPr="003C1541">
              <w:rPr>
                <w:b/>
                <w:sz w:val="20"/>
                <w:szCs w:val="20"/>
              </w:rPr>
              <w:t>$9,044,000</w:t>
            </w:r>
          </w:p>
        </w:tc>
      </w:tr>
      <w:tr w:rsidR="005E1CED" w:rsidRPr="007C6A81" w:rsidTr="00CA57B2">
        <w:trPr>
          <w:trHeight w:val="681"/>
        </w:trPr>
        <w:tc>
          <w:tcPr>
            <w:tcW w:w="6946" w:type="dxa"/>
            <w:gridSpan w:val="3"/>
            <w:shd w:val="clear" w:color="auto" w:fill="FFFFFF"/>
            <w:tcMar>
              <w:top w:w="29" w:type="dxa"/>
              <w:left w:w="115" w:type="dxa"/>
              <w:bottom w:w="29" w:type="dxa"/>
              <w:right w:w="115" w:type="dxa"/>
            </w:tcMar>
          </w:tcPr>
          <w:p w:rsidR="005E1CED" w:rsidRPr="007C6A81" w:rsidRDefault="005E1CED" w:rsidP="00CA57B2">
            <w:pPr>
              <w:rPr>
                <w:b/>
                <w:sz w:val="18"/>
                <w:szCs w:val="18"/>
                <w:lang w:val="en-GB"/>
              </w:rPr>
            </w:pPr>
            <w:r w:rsidRPr="007C6A81">
              <w:rPr>
                <w:b/>
                <w:sz w:val="18"/>
                <w:szCs w:val="18"/>
                <w:lang w:val="en-GB"/>
              </w:rPr>
              <w:t>Project Management</w:t>
            </w:r>
          </w:p>
        </w:tc>
        <w:tc>
          <w:tcPr>
            <w:tcW w:w="3261" w:type="dxa"/>
            <w:shd w:val="clear" w:color="auto" w:fill="FFFFFF"/>
            <w:tcMar>
              <w:top w:w="29" w:type="dxa"/>
              <w:left w:w="115" w:type="dxa"/>
              <w:bottom w:w="29" w:type="dxa"/>
              <w:right w:w="115" w:type="dxa"/>
            </w:tcMar>
          </w:tcPr>
          <w:p w:rsidR="005E1CED" w:rsidRPr="003C1541" w:rsidRDefault="005E1CED" w:rsidP="00CA57B2">
            <w:pPr>
              <w:rPr>
                <w:b/>
                <w:sz w:val="18"/>
                <w:szCs w:val="18"/>
                <w:lang w:val="en-GB"/>
              </w:rPr>
            </w:pPr>
            <w:r w:rsidRPr="003C1541">
              <w:rPr>
                <w:b/>
                <w:sz w:val="18"/>
                <w:szCs w:val="18"/>
                <w:lang w:val="en-GB"/>
              </w:rPr>
              <w:t>GoM:    $400,000</w:t>
            </w:r>
          </w:p>
          <w:p w:rsidR="005E1CED" w:rsidRPr="003C1541" w:rsidRDefault="005E1CED" w:rsidP="00CA57B2">
            <w:pPr>
              <w:rPr>
                <w:b/>
                <w:sz w:val="18"/>
                <w:szCs w:val="18"/>
                <w:lang w:val="en-GB"/>
              </w:rPr>
            </w:pPr>
            <w:r w:rsidRPr="003C1541">
              <w:rPr>
                <w:b/>
                <w:sz w:val="18"/>
                <w:szCs w:val="18"/>
                <w:lang w:val="en-GB"/>
              </w:rPr>
              <w:t>NGO:    $300,000</w:t>
            </w:r>
          </w:p>
          <w:p w:rsidR="005E1CED" w:rsidRPr="003C1541" w:rsidRDefault="005E1CED" w:rsidP="00CA57B2">
            <w:pPr>
              <w:rPr>
                <w:b/>
                <w:sz w:val="18"/>
                <w:szCs w:val="18"/>
                <w:lang w:val="en-GB"/>
              </w:rPr>
            </w:pPr>
            <w:r w:rsidRPr="003C1541">
              <w:rPr>
                <w:b/>
                <w:sz w:val="18"/>
                <w:szCs w:val="18"/>
                <w:lang w:val="en-GB"/>
              </w:rPr>
              <w:t>Private: $476,600</w:t>
            </w:r>
          </w:p>
          <w:p w:rsidR="005E1CED" w:rsidRPr="003C1541" w:rsidRDefault="005E1CED" w:rsidP="00CA57B2">
            <w:pPr>
              <w:rPr>
                <w:b/>
                <w:sz w:val="18"/>
                <w:szCs w:val="18"/>
                <w:lang w:val="en-GB"/>
              </w:rPr>
            </w:pPr>
            <w:r w:rsidRPr="003C1541">
              <w:rPr>
                <w:b/>
                <w:sz w:val="18"/>
                <w:szCs w:val="18"/>
                <w:lang w:val="en-GB"/>
              </w:rPr>
              <w:t>GEF:     $400,000</w:t>
            </w:r>
          </w:p>
        </w:tc>
      </w:tr>
      <w:tr w:rsidR="005E1CED" w:rsidRPr="007C6A81" w:rsidTr="00CA57B2">
        <w:trPr>
          <w:trHeight w:val="1687"/>
        </w:trPr>
        <w:tc>
          <w:tcPr>
            <w:tcW w:w="1418" w:type="dxa"/>
            <w:shd w:val="clear" w:color="auto" w:fill="E5DFEC"/>
            <w:tcMar>
              <w:top w:w="29" w:type="dxa"/>
              <w:left w:w="115" w:type="dxa"/>
              <w:bottom w:w="29" w:type="dxa"/>
              <w:right w:w="115" w:type="dxa"/>
            </w:tcMar>
          </w:tcPr>
          <w:p w:rsidR="005E1CED" w:rsidRPr="007C6A81" w:rsidRDefault="005E1CED" w:rsidP="00CA57B2">
            <w:pPr>
              <w:jc w:val="both"/>
              <w:rPr>
                <w:b/>
                <w:sz w:val="18"/>
                <w:szCs w:val="18"/>
                <w:lang w:val="en-GB"/>
              </w:rPr>
            </w:pPr>
            <w:r w:rsidRPr="007C6A81">
              <w:rPr>
                <w:b/>
                <w:sz w:val="18"/>
                <w:szCs w:val="18"/>
                <w:lang w:val="en-GB"/>
              </w:rPr>
              <w:lastRenderedPageBreak/>
              <w:t>TOTAL COSTS</w:t>
            </w:r>
          </w:p>
          <w:p w:rsidR="005E1CED" w:rsidRPr="007C6A81" w:rsidRDefault="005E1CED" w:rsidP="00CA57B2">
            <w:pPr>
              <w:jc w:val="both"/>
              <w:rPr>
                <w:b/>
                <w:sz w:val="18"/>
                <w:szCs w:val="18"/>
                <w:lang w:val="en-GB"/>
              </w:rPr>
            </w:pPr>
          </w:p>
        </w:tc>
        <w:tc>
          <w:tcPr>
            <w:tcW w:w="2126" w:type="dxa"/>
            <w:shd w:val="clear" w:color="auto" w:fill="E5DFEC"/>
            <w:tcMar>
              <w:top w:w="29" w:type="dxa"/>
              <w:left w:w="115" w:type="dxa"/>
              <w:bottom w:w="29" w:type="dxa"/>
              <w:right w:w="115" w:type="dxa"/>
            </w:tcMar>
          </w:tcPr>
          <w:p w:rsidR="005E1CED" w:rsidRPr="007C6A81" w:rsidRDefault="005E1CED" w:rsidP="00CA57B2">
            <w:pPr>
              <w:ind w:right="47"/>
              <w:rPr>
                <w:b/>
                <w:bCs/>
                <w:sz w:val="18"/>
                <w:szCs w:val="18"/>
                <w:lang w:val="en-GB"/>
              </w:rPr>
            </w:pPr>
            <w:r w:rsidRPr="007C6A81">
              <w:rPr>
                <w:b/>
                <w:bCs/>
                <w:sz w:val="18"/>
                <w:szCs w:val="18"/>
                <w:lang w:val="en-GB"/>
              </w:rPr>
              <w:t>TOTAL BASELINE:</w:t>
            </w:r>
          </w:p>
          <w:p w:rsidR="005E1CED" w:rsidRPr="007C6A81" w:rsidRDefault="005E1CED" w:rsidP="00CA57B2">
            <w:pPr>
              <w:ind w:right="47"/>
              <w:rPr>
                <w:b/>
                <w:bCs/>
                <w:sz w:val="18"/>
                <w:szCs w:val="18"/>
                <w:lang w:val="en-GB"/>
              </w:rPr>
            </w:pPr>
            <w:r w:rsidRPr="007C6A81">
              <w:rPr>
                <w:b/>
                <w:bCs/>
                <w:sz w:val="18"/>
                <w:szCs w:val="18"/>
                <w:lang w:val="en-GB"/>
              </w:rPr>
              <w:t>$ 8,529,000</w:t>
            </w:r>
          </w:p>
          <w:p w:rsidR="005E1CED" w:rsidRPr="007C6A81" w:rsidRDefault="005E1CED" w:rsidP="00CA57B2">
            <w:pPr>
              <w:rPr>
                <w:b/>
                <w:bCs/>
                <w:sz w:val="18"/>
                <w:szCs w:val="18"/>
                <w:lang w:val="en-GB"/>
              </w:rPr>
            </w:pPr>
          </w:p>
          <w:p w:rsidR="005E1CED" w:rsidRPr="007C6A81" w:rsidRDefault="005E1CED" w:rsidP="00CA57B2">
            <w:pPr>
              <w:rPr>
                <w:b/>
                <w:bCs/>
                <w:sz w:val="18"/>
                <w:szCs w:val="18"/>
                <w:lang w:val="en-GB"/>
              </w:rPr>
            </w:pPr>
          </w:p>
          <w:p w:rsidR="005E1CED" w:rsidRPr="007C6A81" w:rsidRDefault="005E1CED" w:rsidP="00CA57B2">
            <w:pPr>
              <w:rPr>
                <w:b/>
                <w:bCs/>
                <w:sz w:val="18"/>
                <w:szCs w:val="18"/>
                <w:lang w:val="en-GB"/>
              </w:rPr>
            </w:pPr>
          </w:p>
          <w:p w:rsidR="005E1CED" w:rsidRPr="007C6A81" w:rsidRDefault="005E1CED" w:rsidP="00CA57B2">
            <w:pPr>
              <w:rPr>
                <w:b/>
                <w:bCs/>
                <w:sz w:val="18"/>
                <w:szCs w:val="18"/>
                <w:lang w:val="en-GB"/>
              </w:rPr>
            </w:pPr>
          </w:p>
          <w:p w:rsidR="005E1CED" w:rsidRPr="007C6A81" w:rsidRDefault="005E1CED" w:rsidP="00CA57B2">
            <w:pPr>
              <w:rPr>
                <w:b/>
                <w:bCs/>
                <w:sz w:val="18"/>
                <w:szCs w:val="18"/>
                <w:lang w:val="en-GB"/>
              </w:rPr>
            </w:pPr>
          </w:p>
          <w:p w:rsidR="005E1CED" w:rsidRPr="007C6A81" w:rsidRDefault="005E1CED" w:rsidP="00CA57B2">
            <w:pPr>
              <w:rPr>
                <w:b/>
                <w:sz w:val="18"/>
                <w:szCs w:val="18"/>
                <w:lang w:val="en-GB"/>
              </w:rPr>
            </w:pPr>
          </w:p>
        </w:tc>
        <w:tc>
          <w:tcPr>
            <w:tcW w:w="3402" w:type="dxa"/>
            <w:shd w:val="clear" w:color="auto" w:fill="E5DFEC"/>
            <w:tcMar>
              <w:top w:w="29" w:type="dxa"/>
              <w:left w:w="115" w:type="dxa"/>
              <w:bottom w:w="29" w:type="dxa"/>
              <w:right w:w="115" w:type="dxa"/>
            </w:tcMar>
          </w:tcPr>
          <w:p w:rsidR="005E1CED" w:rsidRPr="007C6A81" w:rsidRDefault="005E1CED" w:rsidP="00CA57B2">
            <w:pPr>
              <w:rPr>
                <w:b/>
                <w:sz w:val="18"/>
                <w:szCs w:val="18"/>
                <w:lang w:val="en-GB"/>
              </w:rPr>
            </w:pPr>
            <w:r w:rsidRPr="007C6A81">
              <w:rPr>
                <w:b/>
                <w:sz w:val="18"/>
                <w:szCs w:val="18"/>
                <w:lang w:val="en-GB"/>
              </w:rPr>
              <w:t>TOTAL ALTERNATIVE:</w:t>
            </w:r>
          </w:p>
          <w:p w:rsidR="005E1CED" w:rsidRPr="007C6A81" w:rsidRDefault="005E1CED" w:rsidP="00CA57B2">
            <w:pPr>
              <w:rPr>
                <w:b/>
                <w:sz w:val="18"/>
                <w:szCs w:val="18"/>
                <w:lang w:val="en-GB"/>
              </w:rPr>
            </w:pPr>
            <w:r>
              <w:rPr>
                <w:b/>
                <w:sz w:val="18"/>
                <w:szCs w:val="18"/>
                <w:lang w:val="en-GB"/>
              </w:rPr>
              <w:t>$ 22,716,8</w:t>
            </w:r>
            <w:r w:rsidRPr="007C6A81">
              <w:rPr>
                <w:b/>
                <w:sz w:val="18"/>
                <w:szCs w:val="18"/>
                <w:lang w:val="en-GB"/>
              </w:rPr>
              <w:t>00</w:t>
            </w:r>
          </w:p>
        </w:tc>
        <w:tc>
          <w:tcPr>
            <w:tcW w:w="3261" w:type="dxa"/>
            <w:shd w:val="clear" w:color="auto" w:fill="E5DFEC"/>
            <w:tcMar>
              <w:top w:w="29" w:type="dxa"/>
              <w:left w:w="115" w:type="dxa"/>
              <w:bottom w:w="29" w:type="dxa"/>
              <w:right w:w="115" w:type="dxa"/>
            </w:tcMar>
          </w:tcPr>
          <w:p w:rsidR="005E1CED" w:rsidRPr="007C6A81" w:rsidRDefault="005E1CED" w:rsidP="00CA57B2">
            <w:pPr>
              <w:rPr>
                <w:b/>
                <w:sz w:val="18"/>
                <w:szCs w:val="18"/>
                <w:lang w:val="en-GB"/>
              </w:rPr>
            </w:pPr>
            <w:r w:rsidRPr="007C6A81">
              <w:rPr>
                <w:b/>
                <w:sz w:val="18"/>
                <w:szCs w:val="18"/>
                <w:lang w:val="en-GB"/>
              </w:rPr>
              <w:t>TOTAL INCREMENT:</w:t>
            </w:r>
          </w:p>
          <w:p w:rsidR="005E1CED" w:rsidRPr="007C6A81" w:rsidRDefault="005E1CED" w:rsidP="00CA57B2">
            <w:pPr>
              <w:rPr>
                <w:b/>
                <w:sz w:val="18"/>
                <w:szCs w:val="18"/>
                <w:lang w:val="en-GB"/>
              </w:rPr>
            </w:pPr>
            <w:r w:rsidRPr="007C6A81">
              <w:rPr>
                <w:b/>
                <w:sz w:val="18"/>
                <w:szCs w:val="18"/>
                <w:lang w:val="en-GB"/>
              </w:rPr>
              <w:t>GoM:     $ 4,187,400</w:t>
            </w:r>
          </w:p>
          <w:p w:rsidR="005E1CED" w:rsidRPr="007C6A81" w:rsidRDefault="005E1CED" w:rsidP="00CA57B2">
            <w:pPr>
              <w:rPr>
                <w:b/>
                <w:sz w:val="18"/>
                <w:szCs w:val="18"/>
                <w:lang w:val="en-GB"/>
              </w:rPr>
            </w:pPr>
            <w:r w:rsidRPr="007C6A81">
              <w:rPr>
                <w:b/>
                <w:sz w:val="18"/>
                <w:szCs w:val="18"/>
                <w:lang w:val="en-GB"/>
              </w:rPr>
              <w:t>NGO:     $ 3,200,000</w:t>
            </w:r>
          </w:p>
          <w:p w:rsidR="005E1CED" w:rsidRPr="007C6A81" w:rsidRDefault="005E1CED" w:rsidP="00CA57B2">
            <w:pPr>
              <w:rPr>
                <w:b/>
                <w:sz w:val="18"/>
                <w:szCs w:val="18"/>
                <w:lang w:val="en-GB"/>
              </w:rPr>
            </w:pPr>
            <w:r w:rsidRPr="007C6A81">
              <w:rPr>
                <w:b/>
                <w:sz w:val="18"/>
                <w:szCs w:val="18"/>
                <w:lang w:val="en-GB"/>
              </w:rPr>
              <w:t xml:space="preserve">Private:  $ </w:t>
            </w:r>
            <w:r w:rsidRPr="007C6A81">
              <w:rPr>
                <w:b/>
                <w:sz w:val="18"/>
                <w:szCs w:val="18"/>
              </w:rPr>
              <w:t>$4,377,000</w:t>
            </w:r>
          </w:p>
          <w:p w:rsidR="005E1CED" w:rsidRPr="007C6A81" w:rsidRDefault="005E1CED" w:rsidP="00CA57B2">
            <w:pPr>
              <w:rPr>
                <w:b/>
                <w:sz w:val="18"/>
                <w:szCs w:val="18"/>
                <w:lang w:val="en-GB"/>
              </w:rPr>
            </w:pPr>
            <w:r w:rsidRPr="007C6A81">
              <w:rPr>
                <w:b/>
                <w:sz w:val="18"/>
                <w:szCs w:val="18"/>
                <w:lang w:val="en-GB"/>
              </w:rPr>
              <w:t xml:space="preserve">GEF:      $ 4,000,000 </w:t>
            </w:r>
          </w:p>
          <w:p w:rsidR="005E1CED" w:rsidRPr="007C6A81" w:rsidRDefault="005E1CED" w:rsidP="00CA57B2">
            <w:pPr>
              <w:rPr>
                <w:b/>
                <w:sz w:val="18"/>
                <w:szCs w:val="18"/>
                <w:lang w:val="en-GB"/>
              </w:rPr>
            </w:pPr>
            <w:r w:rsidRPr="007C6A81">
              <w:rPr>
                <w:b/>
                <w:sz w:val="18"/>
                <w:szCs w:val="18"/>
                <w:lang w:val="en-GB"/>
              </w:rPr>
              <w:t xml:space="preserve"> </w:t>
            </w:r>
          </w:p>
          <w:p w:rsidR="005E1CED" w:rsidRPr="007C6A81" w:rsidRDefault="005E1CED" w:rsidP="00CA57B2">
            <w:pPr>
              <w:rPr>
                <w:b/>
                <w:sz w:val="18"/>
                <w:szCs w:val="18"/>
                <w:lang w:val="en-GB"/>
              </w:rPr>
            </w:pPr>
            <w:r w:rsidRPr="007C6A81">
              <w:rPr>
                <w:b/>
                <w:sz w:val="18"/>
                <w:szCs w:val="18"/>
                <w:lang w:val="en-GB"/>
              </w:rPr>
              <w:t xml:space="preserve">TOTAL: $ </w:t>
            </w:r>
            <w:r w:rsidRPr="007C6A81">
              <w:rPr>
                <w:b/>
                <w:sz w:val="18"/>
                <w:szCs w:val="18"/>
              </w:rPr>
              <w:t>15,764,400</w:t>
            </w:r>
          </w:p>
        </w:tc>
      </w:tr>
    </w:tbl>
    <w:p w:rsidR="00052F9C" w:rsidRDefault="00052F9C" w:rsidP="00052F9C">
      <w:pPr>
        <w:jc w:val="both"/>
      </w:pPr>
    </w:p>
    <w:p w:rsidR="00580000" w:rsidRPr="00580000" w:rsidRDefault="00580000" w:rsidP="00580000">
      <w:pPr>
        <w:pStyle w:val="NumberedParas"/>
        <w:numPr>
          <w:ilvl w:val="0"/>
          <w:numId w:val="0"/>
        </w:numPr>
      </w:pPr>
    </w:p>
    <w:p w:rsidR="00402338" w:rsidRPr="008B66F8" w:rsidRDefault="00402338" w:rsidP="00E55CD8">
      <w:pPr>
        <w:jc w:val="both"/>
        <w:rPr>
          <w:lang w:val="en-GB"/>
        </w:rPr>
        <w:sectPr w:rsidR="00402338" w:rsidRPr="008B66F8" w:rsidSect="00435E00">
          <w:pgSz w:w="12240" w:h="15840" w:code="1"/>
          <w:pgMar w:top="1440" w:right="1183" w:bottom="1440" w:left="1440" w:header="720" w:footer="720" w:gutter="0"/>
          <w:paperSrc w:first="15"/>
          <w:cols w:space="720"/>
          <w:docGrid w:linePitch="360"/>
        </w:sectPr>
      </w:pPr>
    </w:p>
    <w:p w:rsidR="00E55CD8" w:rsidRPr="008B66F8" w:rsidRDefault="00E55CD8" w:rsidP="00E55CD8">
      <w:pPr>
        <w:jc w:val="both"/>
        <w:rPr>
          <w:lang w:val="en-GB"/>
        </w:rPr>
      </w:pPr>
    </w:p>
    <w:p w:rsidR="00F0427A" w:rsidRPr="008B66F8" w:rsidRDefault="00DB305B" w:rsidP="00F0427A">
      <w:pPr>
        <w:pStyle w:val="Heading1"/>
        <w:rPr>
          <w:lang w:val="en-GB"/>
        </w:rPr>
      </w:pPr>
      <w:bookmarkStart w:id="76" w:name="_Toc244444755"/>
      <w:r w:rsidRPr="008B66F8">
        <w:rPr>
          <w:lang w:val="en-GB"/>
        </w:rPr>
        <w:t>SECTION III</w:t>
      </w:r>
      <w:r w:rsidR="00F0427A" w:rsidRPr="008B66F8">
        <w:rPr>
          <w:lang w:val="en-GB"/>
        </w:rPr>
        <w:t>: Total Budget and Workplan</w:t>
      </w:r>
      <w:bookmarkEnd w:id="76"/>
    </w:p>
    <w:tbl>
      <w:tblPr>
        <w:tblW w:w="137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0"/>
        <w:gridCol w:w="9780"/>
      </w:tblGrid>
      <w:tr w:rsidR="001907C3" w:rsidRPr="001C0278" w:rsidTr="00F35DC3">
        <w:trPr>
          <w:cantSplit/>
        </w:trPr>
        <w:tc>
          <w:tcPr>
            <w:tcW w:w="3970" w:type="dxa"/>
            <w:tcBorders>
              <w:top w:val="single" w:sz="4" w:space="0" w:color="auto"/>
              <w:left w:val="single" w:sz="4" w:space="0" w:color="auto"/>
              <w:bottom w:val="single" w:sz="4" w:space="0" w:color="auto"/>
              <w:right w:val="single" w:sz="4" w:space="0" w:color="auto"/>
            </w:tcBorders>
            <w:noWrap/>
          </w:tcPr>
          <w:p w:rsidR="001907C3" w:rsidRPr="001C0278" w:rsidRDefault="001907C3" w:rsidP="00D20A4F">
            <w:pPr>
              <w:rPr>
                <w:rFonts w:eastAsia="SimSun"/>
                <w:b/>
                <w:bCs/>
                <w:sz w:val="20"/>
                <w:szCs w:val="20"/>
                <w:lang w:val="en-GB"/>
              </w:rPr>
            </w:pPr>
            <w:r>
              <w:rPr>
                <w:rFonts w:eastAsia="SimSun"/>
                <w:b/>
                <w:bCs/>
                <w:sz w:val="20"/>
                <w:szCs w:val="20"/>
                <w:lang w:val="en-GB"/>
              </w:rPr>
              <w:t>Short Title:</w:t>
            </w:r>
          </w:p>
        </w:tc>
        <w:tc>
          <w:tcPr>
            <w:tcW w:w="9780" w:type="dxa"/>
            <w:tcBorders>
              <w:top w:val="single" w:sz="4" w:space="0" w:color="auto"/>
              <w:left w:val="single" w:sz="4" w:space="0" w:color="auto"/>
              <w:bottom w:val="single" w:sz="4" w:space="0" w:color="auto"/>
              <w:right w:val="single" w:sz="4" w:space="0" w:color="auto"/>
            </w:tcBorders>
          </w:tcPr>
          <w:p w:rsidR="001907C3" w:rsidRPr="001C0278" w:rsidDel="001907C3" w:rsidRDefault="001907C3" w:rsidP="001C0278">
            <w:pPr>
              <w:rPr>
                <w:sz w:val="20"/>
                <w:szCs w:val="20"/>
                <w:lang w:val="en-GB"/>
              </w:rPr>
            </w:pPr>
            <w:r w:rsidRPr="001907C3">
              <w:rPr>
                <w:sz w:val="20"/>
                <w:szCs w:val="20"/>
                <w:lang w:val="en-GB"/>
              </w:rPr>
              <w:t>3749 Mauritius PAN - Terrestrial Protected Areas Network</w:t>
            </w:r>
          </w:p>
        </w:tc>
      </w:tr>
      <w:tr w:rsidR="001C0278" w:rsidRPr="001C0278" w:rsidTr="00F35DC3">
        <w:trPr>
          <w:cantSplit/>
        </w:trPr>
        <w:tc>
          <w:tcPr>
            <w:tcW w:w="3970" w:type="dxa"/>
            <w:tcBorders>
              <w:top w:val="single" w:sz="4" w:space="0" w:color="auto"/>
              <w:left w:val="single" w:sz="4" w:space="0" w:color="auto"/>
              <w:bottom w:val="single" w:sz="4" w:space="0" w:color="auto"/>
              <w:right w:val="single" w:sz="4" w:space="0" w:color="auto"/>
            </w:tcBorders>
            <w:noWrap/>
          </w:tcPr>
          <w:p w:rsidR="001C0278" w:rsidRPr="001C0278" w:rsidRDefault="001C0278" w:rsidP="00D20A4F">
            <w:pPr>
              <w:rPr>
                <w:rFonts w:eastAsia="SimSun"/>
                <w:sz w:val="20"/>
                <w:szCs w:val="20"/>
                <w:lang w:val="en-GB"/>
              </w:rPr>
            </w:pPr>
            <w:r w:rsidRPr="001C0278">
              <w:rPr>
                <w:rFonts w:eastAsia="SimSun"/>
                <w:b/>
                <w:bCs/>
                <w:sz w:val="20"/>
                <w:szCs w:val="20"/>
                <w:lang w:val="en-GB"/>
              </w:rPr>
              <w:t xml:space="preserve">Award ID:  </w:t>
            </w:r>
          </w:p>
        </w:tc>
        <w:tc>
          <w:tcPr>
            <w:tcW w:w="9780" w:type="dxa"/>
            <w:tcBorders>
              <w:top w:val="single" w:sz="4" w:space="0" w:color="auto"/>
              <w:left w:val="single" w:sz="4" w:space="0" w:color="auto"/>
              <w:bottom w:val="single" w:sz="4" w:space="0" w:color="auto"/>
              <w:right w:val="single" w:sz="4" w:space="0" w:color="auto"/>
            </w:tcBorders>
          </w:tcPr>
          <w:p w:rsidR="00EA3274" w:rsidRDefault="001907C3">
            <w:pPr>
              <w:rPr>
                <w:sz w:val="20"/>
                <w:szCs w:val="20"/>
                <w:lang w:val="en-GB"/>
              </w:rPr>
            </w:pPr>
            <w:r>
              <w:rPr>
                <w:sz w:val="20"/>
                <w:szCs w:val="20"/>
                <w:lang w:val="en-GB"/>
              </w:rPr>
              <w:t xml:space="preserve">[to be added </w:t>
            </w:r>
            <w:r w:rsidR="00F33449">
              <w:rPr>
                <w:sz w:val="20"/>
                <w:szCs w:val="20"/>
                <w:lang w:val="en-GB"/>
              </w:rPr>
              <w:t>when the budget is entered into Atlas]</w:t>
            </w:r>
          </w:p>
        </w:tc>
      </w:tr>
      <w:tr w:rsidR="001C0278" w:rsidRPr="001C0278" w:rsidTr="00F35DC3">
        <w:trPr>
          <w:cantSplit/>
        </w:trPr>
        <w:tc>
          <w:tcPr>
            <w:tcW w:w="3970" w:type="dxa"/>
            <w:tcBorders>
              <w:top w:val="single" w:sz="4" w:space="0" w:color="auto"/>
              <w:left w:val="single" w:sz="4" w:space="0" w:color="auto"/>
              <w:bottom w:val="single" w:sz="4" w:space="0" w:color="auto"/>
              <w:right w:val="single" w:sz="4" w:space="0" w:color="auto"/>
            </w:tcBorders>
            <w:noWrap/>
          </w:tcPr>
          <w:p w:rsidR="001C0278" w:rsidRPr="001C0278" w:rsidRDefault="001C0278" w:rsidP="00D20A4F">
            <w:pPr>
              <w:rPr>
                <w:rFonts w:eastAsia="SimSun"/>
                <w:sz w:val="20"/>
                <w:szCs w:val="20"/>
                <w:lang w:val="en-GB"/>
              </w:rPr>
            </w:pPr>
            <w:r w:rsidRPr="001C0278">
              <w:rPr>
                <w:rFonts w:eastAsia="SimSun"/>
                <w:b/>
                <w:sz w:val="20"/>
                <w:szCs w:val="20"/>
                <w:lang w:val="en-GB"/>
              </w:rPr>
              <w:t>Award Title:</w:t>
            </w:r>
          </w:p>
        </w:tc>
        <w:tc>
          <w:tcPr>
            <w:tcW w:w="9780" w:type="dxa"/>
            <w:tcBorders>
              <w:top w:val="single" w:sz="4" w:space="0" w:color="auto"/>
              <w:left w:val="single" w:sz="4" w:space="0" w:color="auto"/>
              <w:bottom w:val="single" w:sz="4" w:space="0" w:color="auto"/>
              <w:right w:val="single" w:sz="4" w:space="0" w:color="auto"/>
            </w:tcBorders>
            <w:noWrap/>
          </w:tcPr>
          <w:p w:rsidR="001C0278" w:rsidRPr="001C0278" w:rsidRDefault="001C0278" w:rsidP="001C0278">
            <w:pPr>
              <w:rPr>
                <w:rFonts w:eastAsia="SimSun"/>
                <w:bCs/>
                <w:sz w:val="20"/>
                <w:szCs w:val="20"/>
                <w:lang w:val="en-GB"/>
              </w:rPr>
            </w:pPr>
            <w:r w:rsidRPr="001C0278">
              <w:rPr>
                <w:sz w:val="20"/>
                <w:szCs w:val="20"/>
                <w:lang w:val="en-GB"/>
              </w:rPr>
              <w:t xml:space="preserve">PIMS 3749 </w:t>
            </w:r>
            <w:r w:rsidRPr="001C0278">
              <w:rPr>
                <w:rFonts w:eastAsia="SimSun"/>
                <w:bCs/>
                <w:sz w:val="20"/>
                <w:szCs w:val="20"/>
                <w:lang w:val="en-GB"/>
              </w:rPr>
              <w:t>Mauritius</w:t>
            </w:r>
            <w:r w:rsidR="001907C3">
              <w:rPr>
                <w:rFonts w:eastAsia="SimSun"/>
                <w:bCs/>
                <w:sz w:val="20"/>
                <w:szCs w:val="20"/>
                <w:lang w:val="en-GB"/>
              </w:rPr>
              <w:t xml:space="preserve"> PAN Project</w:t>
            </w:r>
          </w:p>
        </w:tc>
      </w:tr>
      <w:tr w:rsidR="001C0278" w:rsidRPr="001C0278" w:rsidTr="00F35DC3">
        <w:trPr>
          <w:cantSplit/>
        </w:trPr>
        <w:tc>
          <w:tcPr>
            <w:tcW w:w="3970" w:type="dxa"/>
            <w:tcBorders>
              <w:top w:val="single" w:sz="4" w:space="0" w:color="auto"/>
              <w:left w:val="single" w:sz="4" w:space="0" w:color="auto"/>
              <w:bottom w:val="single" w:sz="4" w:space="0" w:color="auto"/>
              <w:right w:val="single" w:sz="4" w:space="0" w:color="auto"/>
            </w:tcBorders>
            <w:noWrap/>
          </w:tcPr>
          <w:p w:rsidR="001C0278" w:rsidRPr="001C0278" w:rsidRDefault="001C0278" w:rsidP="00D20A4F">
            <w:pPr>
              <w:rPr>
                <w:rFonts w:eastAsia="SimSun"/>
                <w:b/>
                <w:bCs/>
                <w:sz w:val="20"/>
                <w:szCs w:val="20"/>
                <w:lang w:val="en-GB"/>
              </w:rPr>
            </w:pPr>
            <w:r w:rsidRPr="001C0278">
              <w:rPr>
                <w:rFonts w:eastAsia="SimSun"/>
                <w:b/>
                <w:bCs/>
                <w:sz w:val="20"/>
                <w:szCs w:val="20"/>
                <w:lang w:val="en-GB"/>
              </w:rPr>
              <w:t>Business Unit:</w:t>
            </w:r>
          </w:p>
        </w:tc>
        <w:tc>
          <w:tcPr>
            <w:tcW w:w="9780" w:type="dxa"/>
            <w:tcBorders>
              <w:top w:val="single" w:sz="4" w:space="0" w:color="auto"/>
              <w:left w:val="single" w:sz="4" w:space="0" w:color="auto"/>
              <w:bottom w:val="single" w:sz="4" w:space="0" w:color="auto"/>
              <w:right w:val="single" w:sz="4" w:space="0" w:color="auto"/>
            </w:tcBorders>
            <w:noWrap/>
          </w:tcPr>
          <w:p w:rsidR="001C0278" w:rsidRPr="001C0278" w:rsidRDefault="00F33449" w:rsidP="001C0278">
            <w:pPr>
              <w:rPr>
                <w:rFonts w:eastAsia="SimSun"/>
                <w:bCs/>
                <w:sz w:val="20"/>
                <w:szCs w:val="20"/>
                <w:lang w:val="en-GB"/>
              </w:rPr>
            </w:pPr>
            <w:r w:rsidRPr="00F33449">
              <w:rPr>
                <w:rFonts w:eastAsia="SimSun"/>
                <w:bCs/>
                <w:sz w:val="20"/>
                <w:szCs w:val="20"/>
                <w:lang w:val="en-GB"/>
              </w:rPr>
              <w:t>B0356</w:t>
            </w:r>
          </w:p>
        </w:tc>
      </w:tr>
      <w:tr w:rsidR="001C0278" w:rsidRPr="001C0278" w:rsidTr="00F35DC3">
        <w:trPr>
          <w:cantSplit/>
        </w:trPr>
        <w:tc>
          <w:tcPr>
            <w:tcW w:w="3970" w:type="dxa"/>
            <w:tcBorders>
              <w:top w:val="single" w:sz="4" w:space="0" w:color="auto"/>
              <w:left w:val="single" w:sz="4" w:space="0" w:color="auto"/>
              <w:bottom w:val="single" w:sz="4" w:space="0" w:color="auto"/>
              <w:right w:val="single" w:sz="4" w:space="0" w:color="auto"/>
            </w:tcBorders>
            <w:noWrap/>
          </w:tcPr>
          <w:p w:rsidR="001C0278" w:rsidRPr="001C0278" w:rsidRDefault="001C0278" w:rsidP="00D20A4F">
            <w:pPr>
              <w:rPr>
                <w:rFonts w:eastAsia="SimSun"/>
                <w:b/>
                <w:bCs/>
                <w:sz w:val="20"/>
                <w:szCs w:val="20"/>
                <w:lang w:val="en-GB"/>
              </w:rPr>
            </w:pPr>
            <w:r w:rsidRPr="001C0278">
              <w:rPr>
                <w:rFonts w:eastAsia="SimSun"/>
                <w:b/>
                <w:sz w:val="20"/>
                <w:szCs w:val="20"/>
                <w:lang w:val="en-GB"/>
              </w:rPr>
              <w:t>Project Title:</w:t>
            </w:r>
          </w:p>
        </w:tc>
        <w:tc>
          <w:tcPr>
            <w:tcW w:w="9780" w:type="dxa"/>
            <w:tcBorders>
              <w:top w:val="single" w:sz="4" w:space="0" w:color="auto"/>
              <w:left w:val="single" w:sz="4" w:space="0" w:color="auto"/>
              <w:bottom w:val="single" w:sz="4" w:space="0" w:color="auto"/>
              <w:right w:val="single" w:sz="4" w:space="0" w:color="auto"/>
            </w:tcBorders>
            <w:noWrap/>
          </w:tcPr>
          <w:p w:rsidR="00EA3274" w:rsidRDefault="001C0278">
            <w:pPr>
              <w:rPr>
                <w:rFonts w:eastAsia="SimSun"/>
                <w:bCs/>
                <w:sz w:val="20"/>
                <w:szCs w:val="20"/>
                <w:lang w:val="en-GB"/>
              </w:rPr>
            </w:pPr>
            <w:r w:rsidRPr="001C0278">
              <w:rPr>
                <w:sz w:val="20"/>
                <w:szCs w:val="20"/>
                <w:lang w:val="en-GB"/>
              </w:rPr>
              <w:t xml:space="preserve">Expanding coverage and strengthening management effectiveness of the </w:t>
            </w:r>
            <w:r w:rsidR="00F33449">
              <w:rPr>
                <w:sz w:val="20"/>
                <w:szCs w:val="20"/>
                <w:lang w:val="en-GB"/>
              </w:rPr>
              <w:t>P</w:t>
            </w:r>
            <w:r w:rsidRPr="001C0278">
              <w:rPr>
                <w:sz w:val="20"/>
                <w:szCs w:val="20"/>
                <w:lang w:val="en-GB"/>
              </w:rPr>
              <w:t xml:space="preserve">rotected </w:t>
            </w:r>
            <w:r w:rsidR="00F33449">
              <w:rPr>
                <w:sz w:val="20"/>
                <w:szCs w:val="20"/>
                <w:lang w:val="en-GB"/>
              </w:rPr>
              <w:t>A</w:t>
            </w:r>
            <w:r w:rsidRPr="001C0278">
              <w:rPr>
                <w:sz w:val="20"/>
                <w:szCs w:val="20"/>
                <w:lang w:val="en-GB"/>
              </w:rPr>
              <w:t xml:space="preserve">rea </w:t>
            </w:r>
            <w:r w:rsidR="00F33449">
              <w:rPr>
                <w:sz w:val="20"/>
                <w:szCs w:val="20"/>
                <w:lang w:val="en-GB"/>
              </w:rPr>
              <w:t>N</w:t>
            </w:r>
            <w:r w:rsidRPr="001C0278">
              <w:rPr>
                <w:sz w:val="20"/>
                <w:szCs w:val="20"/>
                <w:lang w:val="en-GB"/>
              </w:rPr>
              <w:t xml:space="preserve">etwork on the </w:t>
            </w:r>
            <w:r w:rsidR="00F33449">
              <w:rPr>
                <w:sz w:val="20"/>
                <w:szCs w:val="20"/>
                <w:lang w:val="en-GB"/>
              </w:rPr>
              <w:t>I</w:t>
            </w:r>
            <w:r w:rsidRPr="001C0278">
              <w:rPr>
                <w:sz w:val="20"/>
                <w:szCs w:val="20"/>
                <w:lang w:val="en-GB"/>
              </w:rPr>
              <w:t>sland of Mauritius</w:t>
            </w:r>
          </w:p>
        </w:tc>
      </w:tr>
      <w:tr w:rsidR="001C0278" w:rsidRPr="001C0278" w:rsidTr="00F35DC3">
        <w:trPr>
          <w:cantSplit/>
        </w:trPr>
        <w:tc>
          <w:tcPr>
            <w:tcW w:w="3970" w:type="dxa"/>
            <w:tcBorders>
              <w:top w:val="single" w:sz="4" w:space="0" w:color="auto"/>
              <w:left w:val="single" w:sz="4" w:space="0" w:color="auto"/>
              <w:bottom w:val="single" w:sz="4" w:space="0" w:color="auto"/>
              <w:right w:val="single" w:sz="4" w:space="0" w:color="auto"/>
            </w:tcBorders>
            <w:noWrap/>
          </w:tcPr>
          <w:p w:rsidR="001C0278" w:rsidRPr="001C0278" w:rsidRDefault="001C0278" w:rsidP="00D20A4F">
            <w:pPr>
              <w:rPr>
                <w:rFonts w:eastAsia="SimSun"/>
                <w:sz w:val="20"/>
                <w:szCs w:val="20"/>
                <w:lang w:val="en-GB"/>
              </w:rPr>
            </w:pPr>
            <w:r w:rsidRPr="001C0278">
              <w:rPr>
                <w:rFonts w:eastAsia="SimSun"/>
                <w:b/>
                <w:sz w:val="20"/>
                <w:szCs w:val="20"/>
                <w:lang w:val="en-GB"/>
              </w:rPr>
              <w:t xml:space="preserve">Implementing Partner (Executing Agency) </w:t>
            </w:r>
          </w:p>
        </w:tc>
        <w:tc>
          <w:tcPr>
            <w:tcW w:w="9780" w:type="dxa"/>
            <w:tcBorders>
              <w:top w:val="single" w:sz="4" w:space="0" w:color="auto"/>
              <w:left w:val="single" w:sz="4" w:space="0" w:color="auto"/>
              <w:bottom w:val="single" w:sz="4" w:space="0" w:color="auto"/>
              <w:right w:val="single" w:sz="4" w:space="0" w:color="auto"/>
            </w:tcBorders>
          </w:tcPr>
          <w:p w:rsidR="001C0278" w:rsidRPr="001C0278" w:rsidRDefault="001C0278" w:rsidP="004E3BF5">
            <w:pPr>
              <w:rPr>
                <w:rFonts w:eastAsia="SimSun"/>
                <w:bCs/>
                <w:sz w:val="20"/>
                <w:szCs w:val="20"/>
                <w:lang w:val="en-GB"/>
              </w:rPr>
            </w:pPr>
            <w:r w:rsidRPr="001C0278">
              <w:rPr>
                <w:sz w:val="20"/>
                <w:szCs w:val="20"/>
                <w:lang w:val="en-GB"/>
              </w:rPr>
              <w:t>Ministry of Agriculture, Food Production and Security</w:t>
            </w:r>
            <w:r w:rsidR="004E3BF5">
              <w:rPr>
                <w:sz w:val="20"/>
                <w:szCs w:val="20"/>
                <w:lang w:val="en-GB"/>
              </w:rPr>
              <w:t>- MoA</w:t>
            </w:r>
          </w:p>
        </w:tc>
      </w:tr>
    </w:tbl>
    <w:p w:rsidR="004A1A9D" w:rsidRDefault="004A1A9D" w:rsidP="001F4F9C">
      <w:pPr>
        <w:rPr>
          <w:b/>
          <w:color w:val="000000"/>
          <w:sz w:val="16"/>
          <w:szCs w:val="16"/>
          <w:lang w:val="en-GB"/>
        </w:rPr>
      </w:pPr>
    </w:p>
    <w:p w:rsidR="00546A0B" w:rsidRDefault="00546A0B" w:rsidP="001F4F9C">
      <w:pPr>
        <w:rPr>
          <w:b/>
          <w:color w:val="000000"/>
          <w:sz w:val="16"/>
          <w:szCs w:val="16"/>
          <w:lang w:val="en-GB"/>
        </w:rPr>
      </w:pPr>
    </w:p>
    <w:p w:rsidR="00546A0B" w:rsidRPr="001F4F9C" w:rsidRDefault="00546A0B" w:rsidP="001F4F9C">
      <w:pPr>
        <w:rPr>
          <w:b/>
          <w:color w:val="000000"/>
          <w:sz w:val="16"/>
          <w:szCs w:val="16"/>
          <w:lang w:val="en-GB"/>
        </w:rPr>
      </w:pPr>
    </w:p>
    <w:tbl>
      <w:tblPr>
        <w:tblW w:w="146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7"/>
        <w:gridCol w:w="1198"/>
        <w:gridCol w:w="716"/>
        <w:gridCol w:w="694"/>
        <w:gridCol w:w="986"/>
        <w:gridCol w:w="3384"/>
        <w:gridCol w:w="846"/>
        <w:gridCol w:w="845"/>
        <w:gridCol w:w="895"/>
        <w:gridCol w:w="855"/>
        <w:gridCol w:w="846"/>
        <w:gridCol w:w="928"/>
        <w:gridCol w:w="817"/>
        <w:gridCol w:w="8"/>
      </w:tblGrid>
      <w:tr w:rsidR="004E3BF5" w:rsidRPr="00D4390C" w:rsidTr="00546A0B">
        <w:trPr>
          <w:gridAfter w:val="1"/>
          <w:wAfter w:w="8" w:type="dxa"/>
          <w:cantSplit/>
          <w:tblHeader/>
        </w:trPr>
        <w:tc>
          <w:tcPr>
            <w:tcW w:w="1667" w:type="dxa"/>
            <w:shd w:val="clear" w:color="auto" w:fill="595959"/>
            <w:noWrap/>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GEF Outcome/Atlas Activity</w:t>
            </w:r>
          </w:p>
        </w:tc>
        <w:tc>
          <w:tcPr>
            <w:tcW w:w="1198"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 xml:space="preserve">Responsible Party/ </w:t>
            </w:r>
          </w:p>
          <w:p w:rsidR="00CB5760" w:rsidRPr="004E3BF5" w:rsidRDefault="0028539F" w:rsidP="00546A0B">
            <w:pPr>
              <w:jc w:val="center"/>
              <w:rPr>
                <w:rFonts w:eastAsia="SimSun"/>
                <w:bCs/>
                <w:color w:val="FFFFFF"/>
                <w:sz w:val="16"/>
                <w:szCs w:val="18"/>
                <w:lang w:val="en-GB"/>
              </w:rPr>
            </w:pPr>
            <w:r w:rsidRPr="0028539F">
              <w:rPr>
                <w:rFonts w:eastAsia="SimSun"/>
                <w:b/>
                <w:bCs/>
                <w:color w:val="FFFFFF"/>
                <w:sz w:val="16"/>
                <w:szCs w:val="18"/>
                <w:lang w:val="en-GB"/>
              </w:rPr>
              <w:t>Implementing Agent</w:t>
            </w:r>
          </w:p>
        </w:tc>
        <w:tc>
          <w:tcPr>
            <w:tcW w:w="716"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Fund ID</w:t>
            </w:r>
          </w:p>
        </w:tc>
        <w:tc>
          <w:tcPr>
            <w:tcW w:w="694" w:type="dxa"/>
            <w:shd w:val="clear" w:color="auto" w:fill="595959"/>
            <w:vAlign w:val="center"/>
          </w:tcPr>
          <w:p w:rsidR="00CB5760" w:rsidRPr="004E3BF5" w:rsidRDefault="0028539F" w:rsidP="00546A0B">
            <w:pPr>
              <w:ind w:left="-18" w:hanging="15"/>
              <w:jc w:val="center"/>
              <w:rPr>
                <w:rFonts w:eastAsia="SimSun"/>
                <w:b/>
                <w:bCs/>
                <w:color w:val="FFFFFF"/>
                <w:sz w:val="16"/>
                <w:szCs w:val="18"/>
                <w:lang w:val="en-GB"/>
              </w:rPr>
            </w:pPr>
            <w:r w:rsidRPr="0028539F">
              <w:rPr>
                <w:rFonts w:eastAsia="SimSun"/>
                <w:b/>
                <w:bCs/>
                <w:color w:val="FFFFFF"/>
                <w:sz w:val="16"/>
                <w:szCs w:val="18"/>
                <w:lang w:val="en-GB"/>
              </w:rPr>
              <w:t>Donor Name</w:t>
            </w:r>
          </w:p>
          <w:p w:rsidR="00CB5760" w:rsidRPr="004E3BF5" w:rsidRDefault="00CB5760" w:rsidP="00546A0B">
            <w:pPr>
              <w:ind w:left="-18" w:hanging="15"/>
              <w:jc w:val="center"/>
              <w:rPr>
                <w:rFonts w:eastAsia="SimSun"/>
                <w:b/>
                <w:bCs/>
                <w:color w:val="FFFFFF"/>
                <w:sz w:val="16"/>
                <w:szCs w:val="18"/>
                <w:lang w:val="en-GB"/>
              </w:rPr>
            </w:pPr>
          </w:p>
        </w:tc>
        <w:tc>
          <w:tcPr>
            <w:tcW w:w="986" w:type="dxa"/>
            <w:shd w:val="clear" w:color="auto" w:fill="595959"/>
            <w:noWrap/>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Atlas Budgetary Account Code</w:t>
            </w:r>
          </w:p>
        </w:tc>
        <w:tc>
          <w:tcPr>
            <w:tcW w:w="3384"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ATLAS Budget Description</w:t>
            </w:r>
          </w:p>
        </w:tc>
        <w:tc>
          <w:tcPr>
            <w:tcW w:w="846"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Amount Year 1</w:t>
            </w:r>
          </w:p>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 xml:space="preserve"> (USD)</w:t>
            </w:r>
          </w:p>
        </w:tc>
        <w:tc>
          <w:tcPr>
            <w:tcW w:w="845"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Amount Year 2</w:t>
            </w:r>
          </w:p>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 xml:space="preserve"> (USD)</w:t>
            </w:r>
          </w:p>
        </w:tc>
        <w:tc>
          <w:tcPr>
            <w:tcW w:w="895"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Amount Year 3</w:t>
            </w:r>
          </w:p>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 xml:space="preserve"> (USD)</w:t>
            </w:r>
          </w:p>
        </w:tc>
        <w:tc>
          <w:tcPr>
            <w:tcW w:w="855"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Amount Year 4</w:t>
            </w:r>
          </w:p>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 xml:space="preserve"> (USD)</w:t>
            </w:r>
          </w:p>
        </w:tc>
        <w:tc>
          <w:tcPr>
            <w:tcW w:w="846" w:type="dxa"/>
            <w:shd w:val="clear" w:color="auto" w:fill="595959"/>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Amount Year 5</w:t>
            </w:r>
          </w:p>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 xml:space="preserve"> (USD)</w:t>
            </w:r>
          </w:p>
        </w:tc>
        <w:tc>
          <w:tcPr>
            <w:tcW w:w="928" w:type="dxa"/>
            <w:shd w:val="clear" w:color="auto" w:fill="595959"/>
            <w:noWrap/>
            <w:vAlign w:val="center"/>
          </w:tcPr>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Total (USD)</w:t>
            </w:r>
          </w:p>
        </w:tc>
        <w:tc>
          <w:tcPr>
            <w:tcW w:w="817" w:type="dxa"/>
            <w:shd w:val="clear" w:color="auto" w:fill="595959"/>
          </w:tcPr>
          <w:p w:rsidR="00CB5760" w:rsidRPr="004E3BF5" w:rsidRDefault="00CB5760" w:rsidP="00546A0B">
            <w:pPr>
              <w:jc w:val="center"/>
              <w:rPr>
                <w:rFonts w:eastAsia="SimSun"/>
                <w:b/>
                <w:bCs/>
                <w:color w:val="FFFFFF"/>
                <w:sz w:val="16"/>
                <w:szCs w:val="18"/>
                <w:lang w:val="en-GB"/>
              </w:rPr>
            </w:pPr>
          </w:p>
          <w:p w:rsidR="00CB5760" w:rsidRPr="004E3BF5" w:rsidRDefault="0028539F" w:rsidP="00546A0B">
            <w:pPr>
              <w:jc w:val="center"/>
              <w:rPr>
                <w:rFonts w:eastAsia="SimSun"/>
                <w:b/>
                <w:bCs/>
                <w:color w:val="FFFFFF"/>
                <w:sz w:val="16"/>
                <w:szCs w:val="18"/>
                <w:lang w:val="en-GB"/>
              </w:rPr>
            </w:pPr>
            <w:r w:rsidRPr="0028539F">
              <w:rPr>
                <w:rFonts w:eastAsia="SimSun"/>
                <w:b/>
                <w:bCs/>
                <w:color w:val="FFFFFF"/>
                <w:sz w:val="16"/>
                <w:szCs w:val="18"/>
                <w:lang w:val="en-GB"/>
              </w:rPr>
              <w:t>Budget note</w:t>
            </w:r>
          </w:p>
        </w:tc>
      </w:tr>
      <w:tr w:rsidR="004E3BF5" w:rsidRPr="00D4390C" w:rsidTr="00546A0B">
        <w:trPr>
          <w:gridAfter w:val="1"/>
          <w:wAfter w:w="8" w:type="dxa"/>
          <w:cantSplit/>
          <w:trHeight w:val="284"/>
        </w:trPr>
        <w:tc>
          <w:tcPr>
            <w:tcW w:w="1667" w:type="dxa"/>
            <w:vMerge w:val="restart"/>
            <w:vAlign w:val="center"/>
          </w:tcPr>
          <w:p w:rsidR="00CB5760" w:rsidRPr="00D4390C" w:rsidRDefault="00CB5760" w:rsidP="00546A0B">
            <w:pPr>
              <w:jc w:val="center"/>
              <w:rPr>
                <w:rFonts w:eastAsia="SimSun"/>
                <w:b/>
                <w:bCs/>
                <w:sz w:val="18"/>
                <w:szCs w:val="18"/>
                <w:lang w:val="en-GB"/>
              </w:rPr>
            </w:pPr>
            <w:r>
              <w:rPr>
                <w:rFonts w:eastAsia="SimSun"/>
                <w:b/>
                <w:bCs/>
                <w:sz w:val="18"/>
                <w:szCs w:val="18"/>
                <w:lang w:val="en-GB"/>
              </w:rPr>
              <w:t>COMPONENT 1</w:t>
            </w:r>
            <w:r w:rsidRPr="00D4390C">
              <w:rPr>
                <w:rFonts w:eastAsia="SimSun"/>
                <w:b/>
                <w:bCs/>
                <w:sz w:val="18"/>
                <w:szCs w:val="18"/>
                <w:lang w:val="en-GB"/>
              </w:rPr>
              <w:t>:</w:t>
            </w:r>
          </w:p>
          <w:p w:rsidR="00CB5760" w:rsidRPr="00A54B61" w:rsidRDefault="00CB5760" w:rsidP="00546A0B">
            <w:pPr>
              <w:jc w:val="center"/>
              <w:rPr>
                <w:sz w:val="20"/>
                <w:szCs w:val="20"/>
              </w:rPr>
            </w:pPr>
            <w:r w:rsidRPr="00A54B61">
              <w:rPr>
                <w:sz w:val="20"/>
                <w:szCs w:val="20"/>
                <w:lang w:val="en-GB"/>
              </w:rPr>
              <w:t>Systemic framework for PA expansion improved</w:t>
            </w:r>
          </w:p>
          <w:p w:rsidR="00CB5760" w:rsidRPr="00762CF1" w:rsidRDefault="00CB5760" w:rsidP="00546A0B">
            <w:pPr>
              <w:jc w:val="center"/>
              <w:rPr>
                <w:rFonts w:ascii="Times New Roman Bold" w:eastAsia="SimSun" w:hAnsi="Times New Roman Bold"/>
                <w:bCs/>
                <w:sz w:val="20"/>
                <w:szCs w:val="20"/>
                <w:lang w:val="en-GB"/>
              </w:rPr>
            </w:pPr>
          </w:p>
        </w:tc>
        <w:tc>
          <w:tcPr>
            <w:tcW w:w="1198" w:type="dxa"/>
            <w:vMerge w:val="restart"/>
            <w:vAlign w:val="center"/>
          </w:tcPr>
          <w:p w:rsidR="00CB5760" w:rsidRPr="00D4390C" w:rsidRDefault="004E3BF5" w:rsidP="00546A0B">
            <w:pPr>
              <w:jc w:val="center"/>
              <w:rPr>
                <w:rFonts w:eastAsia="SimSun"/>
                <w:b/>
                <w:bCs/>
                <w:sz w:val="18"/>
                <w:szCs w:val="18"/>
                <w:lang w:val="en-GB"/>
              </w:rPr>
            </w:pPr>
            <w:r>
              <w:rPr>
                <w:rFonts w:eastAsia="SimSun"/>
                <w:b/>
                <w:bCs/>
                <w:sz w:val="18"/>
                <w:szCs w:val="18"/>
                <w:lang w:val="en-GB"/>
              </w:rPr>
              <w:t>MoA</w:t>
            </w:r>
          </w:p>
        </w:tc>
        <w:tc>
          <w:tcPr>
            <w:tcW w:w="716" w:type="dxa"/>
            <w:vMerge w:val="restart"/>
            <w:shd w:val="clear" w:color="auto" w:fill="auto"/>
            <w:vAlign w:val="center"/>
          </w:tcPr>
          <w:p w:rsidR="00CB5760" w:rsidRPr="00D4390C" w:rsidRDefault="00CB5760" w:rsidP="00546A0B">
            <w:pPr>
              <w:jc w:val="center"/>
              <w:rPr>
                <w:rFonts w:eastAsia="SimSun"/>
                <w:b/>
                <w:bCs/>
                <w:sz w:val="18"/>
                <w:szCs w:val="18"/>
                <w:lang w:val="en-GB"/>
              </w:rPr>
            </w:pPr>
            <w:r w:rsidRPr="00D4390C">
              <w:rPr>
                <w:rFonts w:eastAsia="SimSun"/>
                <w:b/>
                <w:bCs/>
                <w:sz w:val="18"/>
                <w:szCs w:val="18"/>
                <w:lang w:val="en-GB"/>
              </w:rPr>
              <w:t>62000</w:t>
            </w:r>
          </w:p>
        </w:tc>
        <w:tc>
          <w:tcPr>
            <w:tcW w:w="694" w:type="dxa"/>
            <w:vMerge w:val="restart"/>
            <w:shd w:val="clear" w:color="auto" w:fill="auto"/>
            <w:vAlign w:val="center"/>
          </w:tcPr>
          <w:p w:rsidR="00CB5760" w:rsidRPr="00D4390C" w:rsidRDefault="00CB5760" w:rsidP="00546A0B">
            <w:pPr>
              <w:ind w:left="-18" w:hanging="15"/>
              <w:jc w:val="center"/>
              <w:rPr>
                <w:rFonts w:eastAsia="SimSun"/>
                <w:b/>
                <w:bCs/>
                <w:sz w:val="18"/>
                <w:szCs w:val="18"/>
                <w:lang w:val="en-GB"/>
              </w:rPr>
            </w:pPr>
            <w:r w:rsidRPr="00D4390C">
              <w:rPr>
                <w:rFonts w:eastAsia="SimSun"/>
                <w:b/>
                <w:bCs/>
                <w:sz w:val="18"/>
                <w:szCs w:val="18"/>
                <w:lang w:val="en-GB"/>
              </w:rPr>
              <w:t>GEF</w:t>
            </w: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71200</w:t>
            </w:r>
          </w:p>
        </w:tc>
        <w:tc>
          <w:tcPr>
            <w:tcW w:w="3384" w:type="dxa"/>
            <w:vAlign w:val="center"/>
          </w:tcPr>
          <w:p w:rsidR="00CB5760" w:rsidRPr="004E3BF5" w:rsidRDefault="00CB5760" w:rsidP="00546A0B">
            <w:pPr>
              <w:rPr>
                <w:rFonts w:eastAsia="SimSun"/>
                <w:sz w:val="18"/>
                <w:szCs w:val="18"/>
                <w:lang w:val="en-GB"/>
              </w:rPr>
            </w:pPr>
            <w:r w:rsidRPr="004E3BF5">
              <w:rPr>
                <w:rFonts w:eastAsia="SimSun"/>
                <w:sz w:val="18"/>
                <w:szCs w:val="18"/>
                <w:lang w:val="en-GB"/>
              </w:rPr>
              <w:t>International consultants</w:t>
            </w:r>
          </w:p>
        </w:tc>
        <w:tc>
          <w:tcPr>
            <w:tcW w:w="846" w:type="dxa"/>
            <w:noWrap/>
            <w:vAlign w:val="center"/>
          </w:tcPr>
          <w:p w:rsidR="00CB5760" w:rsidRPr="00D4390C" w:rsidRDefault="00405AF1" w:rsidP="00546A0B">
            <w:pPr>
              <w:jc w:val="center"/>
              <w:rPr>
                <w:rFonts w:eastAsia="SimSun"/>
                <w:sz w:val="18"/>
                <w:szCs w:val="18"/>
                <w:lang w:val="en-GB"/>
              </w:rPr>
            </w:pPr>
            <w:r>
              <w:rPr>
                <w:rFonts w:eastAsia="SimSun"/>
                <w:sz w:val="18"/>
                <w:szCs w:val="18"/>
                <w:lang w:val="en-GB"/>
              </w:rPr>
              <w:t>4</w:t>
            </w:r>
            <w:r w:rsidR="00CB5760">
              <w:rPr>
                <w:rFonts w:eastAsia="SimSun"/>
                <w:sz w:val="18"/>
                <w:szCs w:val="18"/>
                <w:lang w:val="en-GB"/>
              </w:rPr>
              <w:t>0,000</w:t>
            </w:r>
          </w:p>
        </w:tc>
        <w:tc>
          <w:tcPr>
            <w:tcW w:w="845" w:type="dxa"/>
            <w:noWrap/>
            <w:vAlign w:val="center"/>
          </w:tcPr>
          <w:p w:rsidR="00CB5760" w:rsidRPr="00D4390C" w:rsidRDefault="00405AF1" w:rsidP="00546A0B">
            <w:pPr>
              <w:jc w:val="center"/>
              <w:rPr>
                <w:rFonts w:eastAsia="SimSun"/>
                <w:sz w:val="18"/>
                <w:szCs w:val="18"/>
                <w:lang w:val="en-GB"/>
              </w:rPr>
            </w:pPr>
            <w:r>
              <w:rPr>
                <w:rFonts w:eastAsia="SimSun"/>
                <w:sz w:val="18"/>
                <w:szCs w:val="18"/>
                <w:lang w:val="en-GB"/>
              </w:rPr>
              <w:t>5</w:t>
            </w:r>
            <w:r w:rsidR="00CB5760">
              <w:rPr>
                <w:rFonts w:eastAsia="SimSun"/>
                <w:sz w:val="18"/>
                <w:szCs w:val="18"/>
                <w:lang w:val="en-GB"/>
              </w:rPr>
              <w:t>0,000</w:t>
            </w:r>
          </w:p>
        </w:tc>
        <w:tc>
          <w:tcPr>
            <w:tcW w:w="895" w:type="dxa"/>
            <w:noWrap/>
            <w:vAlign w:val="center"/>
          </w:tcPr>
          <w:p w:rsidR="00CB5760" w:rsidRPr="00D4390C" w:rsidRDefault="00405AF1" w:rsidP="00546A0B">
            <w:pPr>
              <w:jc w:val="center"/>
              <w:rPr>
                <w:rFonts w:eastAsia="SimSun"/>
                <w:sz w:val="18"/>
                <w:szCs w:val="18"/>
                <w:lang w:val="en-GB"/>
              </w:rPr>
            </w:pPr>
            <w:r>
              <w:rPr>
                <w:rFonts w:eastAsia="SimSun"/>
                <w:sz w:val="18"/>
                <w:szCs w:val="18"/>
                <w:lang w:val="en-GB"/>
              </w:rPr>
              <w:t>2</w:t>
            </w:r>
            <w:r w:rsidR="00623F33">
              <w:rPr>
                <w:rFonts w:eastAsia="SimSun"/>
                <w:sz w:val="18"/>
                <w:szCs w:val="18"/>
                <w:lang w:val="en-GB"/>
              </w:rPr>
              <w:t>4</w:t>
            </w:r>
            <w:r w:rsidR="00CB5760">
              <w:rPr>
                <w:rFonts w:eastAsia="SimSun"/>
                <w:sz w:val="18"/>
                <w:szCs w:val="18"/>
                <w:lang w:val="en-GB"/>
              </w:rPr>
              <w:t>,000</w:t>
            </w:r>
          </w:p>
        </w:tc>
        <w:tc>
          <w:tcPr>
            <w:tcW w:w="855" w:type="dxa"/>
            <w:vAlign w:val="center"/>
          </w:tcPr>
          <w:p w:rsidR="00CB5760" w:rsidRPr="00D4390C" w:rsidRDefault="00405AF1" w:rsidP="00546A0B">
            <w:pPr>
              <w:jc w:val="center"/>
              <w:rPr>
                <w:rFonts w:eastAsia="SimSun"/>
                <w:sz w:val="18"/>
                <w:szCs w:val="18"/>
                <w:lang w:val="en-GB"/>
              </w:rPr>
            </w:pPr>
            <w:r>
              <w:rPr>
                <w:rFonts w:eastAsia="SimSun"/>
                <w:sz w:val="18"/>
                <w:szCs w:val="18"/>
                <w:lang w:val="en-GB"/>
              </w:rPr>
              <w:t>1</w:t>
            </w:r>
            <w:r w:rsidR="00CB5760">
              <w:rPr>
                <w:rFonts w:eastAsia="SimSun"/>
                <w:sz w:val="18"/>
                <w:szCs w:val="18"/>
                <w:lang w:val="en-GB"/>
              </w:rPr>
              <w:t>0,000</w:t>
            </w:r>
          </w:p>
        </w:tc>
        <w:tc>
          <w:tcPr>
            <w:tcW w:w="846" w:type="dxa"/>
            <w:vAlign w:val="center"/>
          </w:tcPr>
          <w:p w:rsidR="00CB5760" w:rsidRPr="00D4390C" w:rsidRDefault="00623F33" w:rsidP="00546A0B">
            <w:pPr>
              <w:jc w:val="center"/>
              <w:rPr>
                <w:rFonts w:eastAsia="SimSun"/>
                <w:sz w:val="18"/>
                <w:szCs w:val="18"/>
                <w:lang w:val="en-GB"/>
              </w:rPr>
            </w:pPr>
            <w:r>
              <w:rPr>
                <w:rFonts w:eastAsia="SimSun"/>
                <w:sz w:val="18"/>
                <w:szCs w:val="18"/>
                <w:lang w:val="en-GB"/>
              </w:rPr>
              <w:t>5,00</w:t>
            </w:r>
            <w:r w:rsidR="00CB5760">
              <w:rPr>
                <w:rFonts w:eastAsia="SimSun"/>
                <w:sz w:val="18"/>
                <w:szCs w:val="18"/>
                <w:lang w:val="en-GB"/>
              </w:rPr>
              <w:t>0</w:t>
            </w:r>
          </w:p>
        </w:tc>
        <w:tc>
          <w:tcPr>
            <w:tcW w:w="928" w:type="dxa"/>
            <w:noWrap/>
            <w:vAlign w:val="center"/>
          </w:tcPr>
          <w:p w:rsidR="00CB5760" w:rsidRPr="00D4390C" w:rsidRDefault="002C5943" w:rsidP="00546A0B">
            <w:pPr>
              <w:jc w:val="center"/>
              <w:rPr>
                <w:rFonts w:eastAsia="SimSun"/>
                <w:sz w:val="18"/>
                <w:szCs w:val="18"/>
                <w:lang w:val="en-GB"/>
              </w:rPr>
            </w:pPr>
            <w:r>
              <w:rPr>
                <w:rFonts w:eastAsia="SimSun"/>
                <w:sz w:val="18"/>
                <w:szCs w:val="18"/>
                <w:lang w:val="en-GB"/>
              </w:rPr>
              <w:t>129</w:t>
            </w:r>
            <w:r w:rsidR="00CB5760">
              <w:rPr>
                <w:rFonts w:eastAsia="SimSun"/>
                <w:sz w:val="18"/>
                <w:szCs w:val="18"/>
                <w:lang w:val="en-GB"/>
              </w:rPr>
              <w:t>,000</w:t>
            </w:r>
          </w:p>
        </w:tc>
        <w:tc>
          <w:tcPr>
            <w:tcW w:w="817" w:type="dxa"/>
            <w:vAlign w:val="center"/>
          </w:tcPr>
          <w:p w:rsidR="00CB5760" w:rsidRPr="00D4390C" w:rsidRDefault="00405AF1" w:rsidP="00546A0B">
            <w:pPr>
              <w:jc w:val="center"/>
              <w:rPr>
                <w:rFonts w:eastAsia="SimSun"/>
                <w:sz w:val="18"/>
                <w:szCs w:val="18"/>
                <w:lang w:val="en-GB"/>
              </w:rPr>
            </w:pPr>
            <w:r>
              <w:rPr>
                <w:rFonts w:eastAsia="SimSun"/>
                <w:sz w:val="18"/>
                <w:szCs w:val="18"/>
                <w:lang w:val="en-GB"/>
              </w:rPr>
              <w:t>1</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b/>
                <w:bCs/>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shd w:val="clear" w:color="auto" w:fill="auto"/>
            <w:vAlign w:val="center"/>
          </w:tcPr>
          <w:p w:rsidR="00CB5760" w:rsidRPr="00D4390C" w:rsidRDefault="00CB5760" w:rsidP="00546A0B">
            <w:pPr>
              <w:jc w:val="center"/>
              <w:rPr>
                <w:rFonts w:eastAsia="SimSun"/>
                <w:b/>
                <w:bCs/>
                <w:sz w:val="18"/>
                <w:szCs w:val="18"/>
                <w:lang w:val="en-GB"/>
              </w:rPr>
            </w:pPr>
          </w:p>
        </w:tc>
        <w:tc>
          <w:tcPr>
            <w:tcW w:w="694" w:type="dxa"/>
            <w:vMerge/>
            <w:shd w:val="clear" w:color="auto" w:fill="auto"/>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71300</w:t>
            </w:r>
          </w:p>
        </w:tc>
        <w:tc>
          <w:tcPr>
            <w:tcW w:w="3384" w:type="dxa"/>
            <w:noWrap/>
            <w:vAlign w:val="center"/>
          </w:tcPr>
          <w:p w:rsidR="00CB5760" w:rsidRPr="004E3BF5" w:rsidRDefault="00CB5760" w:rsidP="00546A0B">
            <w:pPr>
              <w:rPr>
                <w:rFonts w:eastAsia="SimSun"/>
                <w:sz w:val="18"/>
                <w:szCs w:val="18"/>
                <w:lang w:val="en-GB"/>
              </w:rPr>
            </w:pPr>
            <w:r w:rsidRPr="004E3BF5">
              <w:rPr>
                <w:rFonts w:eastAsia="SimSun"/>
                <w:sz w:val="18"/>
                <w:szCs w:val="18"/>
                <w:lang w:val="en-GB"/>
              </w:rPr>
              <w:t>Local consultants</w:t>
            </w:r>
          </w:p>
        </w:tc>
        <w:tc>
          <w:tcPr>
            <w:tcW w:w="846" w:type="dxa"/>
            <w:noWrap/>
            <w:vAlign w:val="center"/>
          </w:tcPr>
          <w:p w:rsidR="00CB5760" w:rsidRPr="00D4390C" w:rsidRDefault="00670B23" w:rsidP="00546A0B">
            <w:pPr>
              <w:jc w:val="center"/>
              <w:rPr>
                <w:rFonts w:eastAsia="SimSun"/>
                <w:sz w:val="18"/>
                <w:szCs w:val="18"/>
                <w:lang w:val="en-GB"/>
              </w:rPr>
            </w:pPr>
            <w:r>
              <w:rPr>
                <w:rFonts w:eastAsia="SimSun"/>
                <w:sz w:val="18"/>
                <w:szCs w:val="18"/>
                <w:lang w:val="en-GB"/>
              </w:rPr>
              <w:t>3</w:t>
            </w:r>
            <w:r w:rsidR="00405AF1">
              <w:rPr>
                <w:rFonts w:eastAsia="SimSun"/>
                <w:sz w:val="18"/>
                <w:szCs w:val="18"/>
                <w:lang w:val="en-GB"/>
              </w:rPr>
              <w:t>5,000</w:t>
            </w:r>
          </w:p>
        </w:tc>
        <w:tc>
          <w:tcPr>
            <w:tcW w:w="845" w:type="dxa"/>
            <w:noWrap/>
            <w:vAlign w:val="center"/>
          </w:tcPr>
          <w:p w:rsidR="00CB5760" w:rsidRPr="00D4390C" w:rsidRDefault="00670B23" w:rsidP="00546A0B">
            <w:pPr>
              <w:jc w:val="center"/>
              <w:rPr>
                <w:rFonts w:eastAsia="SimSun"/>
                <w:sz w:val="18"/>
                <w:szCs w:val="18"/>
                <w:lang w:val="en-GB"/>
              </w:rPr>
            </w:pPr>
            <w:r>
              <w:rPr>
                <w:rFonts w:eastAsia="SimSun"/>
                <w:sz w:val="18"/>
                <w:szCs w:val="18"/>
                <w:lang w:val="en-GB"/>
              </w:rPr>
              <w:t>45</w:t>
            </w:r>
            <w:r w:rsidR="00405AF1">
              <w:rPr>
                <w:rFonts w:eastAsia="SimSun"/>
                <w:sz w:val="18"/>
                <w:szCs w:val="18"/>
                <w:lang w:val="en-GB"/>
              </w:rPr>
              <w:t>,000</w:t>
            </w:r>
          </w:p>
        </w:tc>
        <w:tc>
          <w:tcPr>
            <w:tcW w:w="895" w:type="dxa"/>
            <w:noWrap/>
            <w:vAlign w:val="center"/>
          </w:tcPr>
          <w:p w:rsidR="00CB5760" w:rsidRPr="00D4390C" w:rsidRDefault="00670B23" w:rsidP="00546A0B">
            <w:pPr>
              <w:tabs>
                <w:tab w:val="left" w:pos="357"/>
              </w:tabs>
              <w:jc w:val="center"/>
              <w:rPr>
                <w:rFonts w:eastAsia="SimSun"/>
                <w:sz w:val="18"/>
                <w:szCs w:val="18"/>
                <w:lang w:val="en-GB"/>
              </w:rPr>
            </w:pPr>
            <w:r>
              <w:rPr>
                <w:rFonts w:eastAsia="SimSun"/>
                <w:sz w:val="18"/>
                <w:szCs w:val="18"/>
                <w:lang w:val="en-GB"/>
              </w:rPr>
              <w:t>2</w:t>
            </w:r>
            <w:r w:rsidR="00623F33">
              <w:rPr>
                <w:rFonts w:eastAsia="SimSun"/>
                <w:sz w:val="18"/>
                <w:szCs w:val="18"/>
                <w:lang w:val="en-GB"/>
              </w:rPr>
              <w:t>3</w:t>
            </w:r>
            <w:r w:rsidR="00405AF1">
              <w:rPr>
                <w:rFonts w:eastAsia="SimSun"/>
                <w:sz w:val="18"/>
                <w:szCs w:val="18"/>
                <w:lang w:val="en-GB"/>
              </w:rPr>
              <w:t>,000</w:t>
            </w:r>
          </w:p>
        </w:tc>
        <w:tc>
          <w:tcPr>
            <w:tcW w:w="855" w:type="dxa"/>
            <w:vAlign w:val="center"/>
          </w:tcPr>
          <w:p w:rsidR="00CB5760" w:rsidRPr="003D6045" w:rsidRDefault="00670B23" w:rsidP="00546A0B">
            <w:pPr>
              <w:tabs>
                <w:tab w:val="left" w:pos="357"/>
              </w:tabs>
              <w:jc w:val="center"/>
              <w:rPr>
                <w:rFonts w:eastAsia="SimSun"/>
                <w:sz w:val="18"/>
                <w:szCs w:val="18"/>
                <w:lang w:val="en-GB"/>
              </w:rPr>
            </w:pPr>
            <w:r>
              <w:rPr>
                <w:rFonts w:eastAsia="SimSun"/>
                <w:sz w:val="18"/>
                <w:szCs w:val="18"/>
                <w:lang w:val="en-GB"/>
              </w:rPr>
              <w:t>5</w:t>
            </w:r>
            <w:r w:rsidR="00405AF1">
              <w:rPr>
                <w:rFonts w:eastAsia="SimSun"/>
                <w:sz w:val="18"/>
                <w:szCs w:val="18"/>
                <w:lang w:val="en-GB"/>
              </w:rPr>
              <w:t>,000</w:t>
            </w:r>
          </w:p>
        </w:tc>
        <w:tc>
          <w:tcPr>
            <w:tcW w:w="846" w:type="dxa"/>
            <w:vAlign w:val="center"/>
          </w:tcPr>
          <w:p w:rsidR="00CB5760" w:rsidRPr="003D6045" w:rsidRDefault="00623F33" w:rsidP="00546A0B">
            <w:pPr>
              <w:tabs>
                <w:tab w:val="left" w:pos="357"/>
              </w:tabs>
              <w:jc w:val="center"/>
              <w:rPr>
                <w:rFonts w:eastAsia="SimSun"/>
                <w:sz w:val="18"/>
                <w:szCs w:val="18"/>
                <w:lang w:val="en-GB"/>
              </w:rPr>
            </w:pPr>
            <w:r>
              <w:rPr>
                <w:rFonts w:eastAsia="SimSun"/>
                <w:sz w:val="18"/>
                <w:szCs w:val="18"/>
                <w:lang w:val="en-GB"/>
              </w:rPr>
              <w:t>6,000</w:t>
            </w:r>
          </w:p>
        </w:tc>
        <w:tc>
          <w:tcPr>
            <w:tcW w:w="928" w:type="dxa"/>
            <w:noWrap/>
            <w:vAlign w:val="center"/>
          </w:tcPr>
          <w:p w:rsidR="00CB5760" w:rsidRPr="003D6045" w:rsidRDefault="002C5943" w:rsidP="00546A0B">
            <w:pPr>
              <w:tabs>
                <w:tab w:val="left" w:pos="357"/>
              </w:tabs>
              <w:jc w:val="center"/>
              <w:rPr>
                <w:rFonts w:eastAsia="SimSun"/>
                <w:sz w:val="18"/>
                <w:szCs w:val="18"/>
                <w:lang w:val="en-GB"/>
              </w:rPr>
            </w:pPr>
            <w:r>
              <w:rPr>
                <w:rFonts w:eastAsia="SimSun"/>
                <w:sz w:val="18"/>
                <w:szCs w:val="18"/>
                <w:lang w:val="en-GB"/>
              </w:rPr>
              <w:t>114</w:t>
            </w:r>
            <w:r w:rsidR="00405AF1">
              <w:rPr>
                <w:rFonts w:eastAsia="SimSun"/>
                <w:sz w:val="18"/>
                <w:szCs w:val="18"/>
                <w:lang w:val="en-GB"/>
              </w:rPr>
              <w:t>,000</w:t>
            </w:r>
          </w:p>
        </w:tc>
        <w:tc>
          <w:tcPr>
            <w:tcW w:w="817" w:type="dxa"/>
            <w:vAlign w:val="center"/>
          </w:tcPr>
          <w:p w:rsidR="00CB5760" w:rsidRPr="00D4390C" w:rsidRDefault="00405AF1" w:rsidP="00546A0B">
            <w:pPr>
              <w:jc w:val="center"/>
              <w:rPr>
                <w:rFonts w:eastAsia="SimSun"/>
                <w:sz w:val="18"/>
                <w:szCs w:val="18"/>
                <w:lang w:val="en-GB"/>
              </w:rPr>
            </w:pPr>
            <w:r>
              <w:rPr>
                <w:rFonts w:eastAsia="SimSun"/>
                <w:sz w:val="18"/>
                <w:szCs w:val="18"/>
                <w:lang w:val="en-GB"/>
              </w:rPr>
              <w:t>2</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b/>
                <w:bCs/>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shd w:val="clear" w:color="auto" w:fill="auto"/>
            <w:vAlign w:val="center"/>
          </w:tcPr>
          <w:p w:rsidR="00CB5760" w:rsidRPr="00D4390C" w:rsidRDefault="00CB5760" w:rsidP="00546A0B">
            <w:pPr>
              <w:jc w:val="center"/>
              <w:rPr>
                <w:rFonts w:eastAsia="SimSun"/>
                <w:b/>
                <w:bCs/>
                <w:sz w:val="18"/>
                <w:szCs w:val="18"/>
                <w:lang w:val="en-GB"/>
              </w:rPr>
            </w:pPr>
          </w:p>
        </w:tc>
        <w:tc>
          <w:tcPr>
            <w:tcW w:w="694" w:type="dxa"/>
            <w:vMerge/>
            <w:shd w:val="clear" w:color="auto" w:fill="auto"/>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71600</w:t>
            </w:r>
          </w:p>
        </w:tc>
        <w:tc>
          <w:tcPr>
            <w:tcW w:w="3384" w:type="dxa"/>
            <w:noWrap/>
            <w:vAlign w:val="center"/>
          </w:tcPr>
          <w:p w:rsidR="00CB5760" w:rsidRPr="004E3BF5" w:rsidRDefault="00CB5760" w:rsidP="00546A0B">
            <w:pPr>
              <w:rPr>
                <w:rFonts w:eastAsia="SimSun"/>
                <w:bCs/>
                <w:sz w:val="18"/>
                <w:szCs w:val="18"/>
                <w:lang w:val="en-GB"/>
              </w:rPr>
            </w:pPr>
            <w:r w:rsidRPr="004E3BF5">
              <w:rPr>
                <w:rFonts w:eastAsia="SimSun"/>
                <w:bCs/>
                <w:sz w:val="18"/>
                <w:szCs w:val="18"/>
                <w:lang w:val="en-GB"/>
              </w:rPr>
              <w:t>Travel</w:t>
            </w:r>
          </w:p>
        </w:tc>
        <w:tc>
          <w:tcPr>
            <w:tcW w:w="846" w:type="dxa"/>
            <w:noWrap/>
            <w:vAlign w:val="center"/>
          </w:tcPr>
          <w:p w:rsidR="00CB5760" w:rsidRPr="00D4390C" w:rsidRDefault="00241D63" w:rsidP="00546A0B">
            <w:pPr>
              <w:jc w:val="center"/>
              <w:rPr>
                <w:rFonts w:eastAsia="SimSun"/>
                <w:sz w:val="18"/>
                <w:szCs w:val="18"/>
                <w:lang w:val="en-GB"/>
              </w:rPr>
            </w:pPr>
            <w:r>
              <w:rPr>
                <w:rFonts w:eastAsia="SimSun"/>
                <w:sz w:val="18"/>
                <w:szCs w:val="18"/>
                <w:lang w:val="en-GB"/>
              </w:rPr>
              <w:t>4</w:t>
            </w:r>
            <w:r w:rsidR="00CC5A81">
              <w:rPr>
                <w:rFonts w:eastAsia="SimSun"/>
                <w:sz w:val="18"/>
                <w:szCs w:val="18"/>
                <w:lang w:val="en-GB"/>
              </w:rPr>
              <w:t>,000</w:t>
            </w:r>
          </w:p>
        </w:tc>
        <w:tc>
          <w:tcPr>
            <w:tcW w:w="845" w:type="dxa"/>
            <w:noWrap/>
            <w:vAlign w:val="center"/>
          </w:tcPr>
          <w:p w:rsidR="00CB5760" w:rsidRPr="00D4390C" w:rsidRDefault="00241D63" w:rsidP="00546A0B">
            <w:pPr>
              <w:jc w:val="center"/>
              <w:rPr>
                <w:rFonts w:eastAsia="SimSun"/>
                <w:sz w:val="18"/>
                <w:szCs w:val="18"/>
                <w:lang w:val="en-GB"/>
              </w:rPr>
            </w:pPr>
            <w:r>
              <w:rPr>
                <w:rFonts w:eastAsia="SimSun"/>
                <w:sz w:val="18"/>
                <w:szCs w:val="18"/>
                <w:lang w:val="en-GB"/>
              </w:rPr>
              <w:t>6</w:t>
            </w:r>
            <w:r w:rsidR="00CC5A81">
              <w:rPr>
                <w:rFonts w:eastAsia="SimSun"/>
                <w:sz w:val="18"/>
                <w:szCs w:val="18"/>
                <w:lang w:val="en-GB"/>
              </w:rPr>
              <w:t>,000</w:t>
            </w:r>
          </w:p>
        </w:tc>
        <w:tc>
          <w:tcPr>
            <w:tcW w:w="895" w:type="dxa"/>
            <w:noWrap/>
            <w:vAlign w:val="center"/>
          </w:tcPr>
          <w:p w:rsidR="00CB5760" w:rsidRPr="00D4390C" w:rsidRDefault="00241D63" w:rsidP="00546A0B">
            <w:pPr>
              <w:tabs>
                <w:tab w:val="left" w:pos="357"/>
              </w:tabs>
              <w:jc w:val="center"/>
              <w:rPr>
                <w:rFonts w:eastAsia="SimSun"/>
                <w:sz w:val="18"/>
                <w:szCs w:val="18"/>
                <w:lang w:val="en-GB"/>
              </w:rPr>
            </w:pPr>
            <w:r>
              <w:rPr>
                <w:rFonts w:eastAsia="SimSun"/>
                <w:sz w:val="18"/>
                <w:szCs w:val="18"/>
                <w:lang w:val="en-GB"/>
              </w:rPr>
              <w:t>3</w:t>
            </w:r>
            <w:r w:rsidR="00CC5A81">
              <w:rPr>
                <w:rFonts w:eastAsia="SimSun"/>
                <w:sz w:val="18"/>
                <w:szCs w:val="18"/>
                <w:lang w:val="en-GB"/>
              </w:rPr>
              <w:t>,000</w:t>
            </w:r>
          </w:p>
        </w:tc>
        <w:tc>
          <w:tcPr>
            <w:tcW w:w="855" w:type="dxa"/>
            <w:vAlign w:val="center"/>
          </w:tcPr>
          <w:p w:rsidR="00CB5760" w:rsidRPr="003D6045" w:rsidRDefault="00D153F7" w:rsidP="00546A0B">
            <w:pPr>
              <w:tabs>
                <w:tab w:val="left" w:pos="357"/>
              </w:tabs>
              <w:jc w:val="center"/>
              <w:rPr>
                <w:rFonts w:eastAsia="SimSun"/>
                <w:sz w:val="18"/>
                <w:szCs w:val="18"/>
                <w:lang w:val="en-GB"/>
              </w:rPr>
            </w:pPr>
            <w:r>
              <w:rPr>
                <w:rFonts w:eastAsia="SimSun"/>
                <w:sz w:val="18"/>
                <w:szCs w:val="18"/>
                <w:lang w:val="en-GB"/>
              </w:rPr>
              <w:t>2</w:t>
            </w:r>
            <w:r w:rsidR="00CC5A81">
              <w:rPr>
                <w:rFonts w:eastAsia="SimSun"/>
                <w:sz w:val="18"/>
                <w:szCs w:val="18"/>
                <w:lang w:val="en-GB"/>
              </w:rPr>
              <w:t>,000</w:t>
            </w:r>
          </w:p>
        </w:tc>
        <w:tc>
          <w:tcPr>
            <w:tcW w:w="846" w:type="dxa"/>
            <w:vAlign w:val="center"/>
          </w:tcPr>
          <w:p w:rsidR="00CB5760" w:rsidRPr="003D6045" w:rsidRDefault="00241D63" w:rsidP="00546A0B">
            <w:pPr>
              <w:tabs>
                <w:tab w:val="left" w:pos="357"/>
              </w:tabs>
              <w:jc w:val="center"/>
              <w:rPr>
                <w:rFonts w:eastAsia="SimSun"/>
                <w:sz w:val="18"/>
                <w:szCs w:val="18"/>
                <w:lang w:val="en-GB"/>
              </w:rPr>
            </w:pPr>
            <w:r>
              <w:rPr>
                <w:rFonts w:eastAsia="SimSun"/>
                <w:sz w:val="18"/>
                <w:szCs w:val="18"/>
                <w:lang w:val="en-GB"/>
              </w:rPr>
              <w:t>2</w:t>
            </w:r>
            <w:r w:rsidR="00CC5A81">
              <w:rPr>
                <w:rFonts w:eastAsia="SimSun"/>
                <w:sz w:val="18"/>
                <w:szCs w:val="18"/>
                <w:lang w:val="en-GB"/>
              </w:rPr>
              <w:t>,000</w:t>
            </w:r>
          </w:p>
        </w:tc>
        <w:tc>
          <w:tcPr>
            <w:tcW w:w="928" w:type="dxa"/>
            <w:noWrap/>
            <w:vAlign w:val="center"/>
          </w:tcPr>
          <w:p w:rsidR="00CB5760" w:rsidRPr="003D6045" w:rsidRDefault="00D153F7" w:rsidP="00546A0B">
            <w:pPr>
              <w:tabs>
                <w:tab w:val="left" w:pos="357"/>
              </w:tabs>
              <w:jc w:val="center"/>
              <w:rPr>
                <w:rFonts w:eastAsia="SimSun"/>
                <w:sz w:val="18"/>
                <w:szCs w:val="18"/>
                <w:lang w:val="en-GB"/>
              </w:rPr>
            </w:pPr>
            <w:r>
              <w:rPr>
                <w:rFonts w:eastAsia="SimSun"/>
                <w:sz w:val="18"/>
                <w:szCs w:val="18"/>
                <w:lang w:val="en-GB"/>
              </w:rPr>
              <w:t>17</w:t>
            </w:r>
            <w:r w:rsidR="00CC5A81">
              <w:rPr>
                <w:rFonts w:eastAsia="SimSun"/>
                <w:sz w:val="18"/>
                <w:szCs w:val="18"/>
                <w:lang w:val="en-GB"/>
              </w:rPr>
              <w:t>,000</w:t>
            </w:r>
          </w:p>
        </w:tc>
        <w:tc>
          <w:tcPr>
            <w:tcW w:w="817" w:type="dxa"/>
            <w:vAlign w:val="center"/>
          </w:tcPr>
          <w:p w:rsidR="00CB5760" w:rsidRPr="00D4390C" w:rsidRDefault="00CC5A81" w:rsidP="00546A0B">
            <w:pPr>
              <w:jc w:val="center"/>
              <w:rPr>
                <w:rFonts w:eastAsia="SimSun"/>
                <w:sz w:val="18"/>
                <w:szCs w:val="18"/>
                <w:lang w:val="en-GB"/>
              </w:rPr>
            </w:pPr>
            <w:r>
              <w:rPr>
                <w:rFonts w:eastAsia="SimSun"/>
                <w:sz w:val="18"/>
                <w:szCs w:val="18"/>
                <w:lang w:val="en-GB"/>
              </w:rPr>
              <w:t>3</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b/>
                <w:bCs/>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shd w:val="clear" w:color="auto" w:fill="auto"/>
            <w:vAlign w:val="center"/>
          </w:tcPr>
          <w:p w:rsidR="00CB5760" w:rsidRPr="00D4390C" w:rsidRDefault="00CB5760" w:rsidP="00546A0B">
            <w:pPr>
              <w:jc w:val="center"/>
              <w:rPr>
                <w:rFonts w:eastAsia="SimSun"/>
                <w:b/>
                <w:bCs/>
                <w:sz w:val="18"/>
                <w:szCs w:val="18"/>
                <w:lang w:val="en-GB"/>
              </w:rPr>
            </w:pPr>
          </w:p>
        </w:tc>
        <w:tc>
          <w:tcPr>
            <w:tcW w:w="694" w:type="dxa"/>
            <w:vMerge/>
            <w:shd w:val="clear" w:color="auto" w:fill="auto"/>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72100</w:t>
            </w:r>
          </w:p>
        </w:tc>
        <w:tc>
          <w:tcPr>
            <w:tcW w:w="3384" w:type="dxa"/>
            <w:noWrap/>
            <w:vAlign w:val="center"/>
          </w:tcPr>
          <w:p w:rsidR="00CB5760" w:rsidRPr="004E3BF5" w:rsidRDefault="00CB5760" w:rsidP="00546A0B">
            <w:pPr>
              <w:rPr>
                <w:rFonts w:eastAsia="SimSun"/>
                <w:bCs/>
                <w:sz w:val="18"/>
                <w:szCs w:val="18"/>
                <w:lang w:val="en-GB"/>
              </w:rPr>
            </w:pPr>
            <w:r w:rsidRPr="004E3BF5">
              <w:rPr>
                <w:rFonts w:eastAsia="SimSun"/>
                <w:bCs/>
                <w:sz w:val="18"/>
                <w:szCs w:val="18"/>
                <w:lang w:val="en-GB"/>
              </w:rPr>
              <w:t>Contractual service companies</w:t>
            </w:r>
          </w:p>
        </w:tc>
        <w:tc>
          <w:tcPr>
            <w:tcW w:w="846" w:type="dxa"/>
            <w:noWrap/>
            <w:vAlign w:val="center"/>
          </w:tcPr>
          <w:p w:rsidR="00CB5760" w:rsidRPr="00D4390C" w:rsidRDefault="00321EE5" w:rsidP="00546A0B">
            <w:pPr>
              <w:jc w:val="center"/>
              <w:rPr>
                <w:rFonts w:eastAsia="SimSun"/>
                <w:sz w:val="18"/>
                <w:szCs w:val="18"/>
                <w:lang w:val="en-GB"/>
              </w:rPr>
            </w:pPr>
            <w:r>
              <w:rPr>
                <w:rFonts w:eastAsia="SimSun"/>
                <w:sz w:val="18"/>
                <w:szCs w:val="18"/>
                <w:lang w:val="en-GB"/>
              </w:rPr>
              <w:t>15</w:t>
            </w:r>
            <w:r w:rsidR="00670B23">
              <w:rPr>
                <w:rFonts w:eastAsia="SimSun"/>
                <w:sz w:val="18"/>
                <w:szCs w:val="18"/>
                <w:lang w:val="en-GB"/>
              </w:rPr>
              <w:t>,000</w:t>
            </w:r>
          </w:p>
        </w:tc>
        <w:tc>
          <w:tcPr>
            <w:tcW w:w="845" w:type="dxa"/>
            <w:noWrap/>
            <w:vAlign w:val="center"/>
          </w:tcPr>
          <w:p w:rsidR="00CB5760" w:rsidRPr="00D4390C" w:rsidRDefault="00321EE5" w:rsidP="00546A0B">
            <w:pPr>
              <w:jc w:val="center"/>
              <w:rPr>
                <w:rFonts w:eastAsia="SimSun"/>
                <w:sz w:val="18"/>
                <w:szCs w:val="18"/>
                <w:lang w:val="en-GB"/>
              </w:rPr>
            </w:pPr>
            <w:r>
              <w:rPr>
                <w:rFonts w:eastAsia="SimSun"/>
                <w:sz w:val="18"/>
                <w:szCs w:val="18"/>
                <w:lang w:val="en-GB"/>
              </w:rPr>
              <w:t>5</w:t>
            </w:r>
            <w:r w:rsidR="00670B23">
              <w:rPr>
                <w:rFonts w:eastAsia="SimSun"/>
                <w:sz w:val="18"/>
                <w:szCs w:val="18"/>
                <w:lang w:val="en-GB"/>
              </w:rPr>
              <w:t>5,000</w:t>
            </w:r>
          </w:p>
        </w:tc>
        <w:tc>
          <w:tcPr>
            <w:tcW w:w="895" w:type="dxa"/>
            <w:noWrap/>
            <w:vAlign w:val="center"/>
          </w:tcPr>
          <w:p w:rsidR="00CB5760" w:rsidRPr="00D4390C" w:rsidRDefault="00670B23" w:rsidP="00546A0B">
            <w:pPr>
              <w:tabs>
                <w:tab w:val="left" w:pos="357"/>
              </w:tabs>
              <w:jc w:val="center"/>
              <w:rPr>
                <w:rFonts w:eastAsia="SimSun"/>
                <w:sz w:val="18"/>
                <w:szCs w:val="18"/>
                <w:lang w:val="en-GB"/>
              </w:rPr>
            </w:pPr>
            <w:r>
              <w:rPr>
                <w:rFonts w:eastAsia="SimSun"/>
                <w:sz w:val="18"/>
                <w:szCs w:val="18"/>
                <w:lang w:val="en-GB"/>
              </w:rPr>
              <w:t>20,000</w:t>
            </w:r>
          </w:p>
        </w:tc>
        <w:tc>
          <w:tcPr>
            <w:tcW w:w="855" w:type="dxa"/>
            <w:vAlign w:val="center"/>
          </w:tcPr>
          <w:p w:rsidR="00CB5760" w:rsidRPr="003D6045" w:rsidRDefault="00670B23" w:rsidP="00546A0B">
            <w:pPr>
              <w:tabs>
                <w:tab w:val="left" w:pos="357"/>
              </w:tabs>
              <w:jc w:val="center"/>
              <w:rPr>
                <w:rFonts w:eastAsia="SimSun"/>
                <w:sz w:val="18"/>
                <w:szCs w:val="18"/>
                <w:lang w:val="en-GB"/>
              </w:rPr>
            </w:pPr>
            <w:r>
              <w:rPr>
                <w:rFonts w:eastAsia="SimSun"/>
                <w:sz w:val="18"/>
                <w:szCs w:val="18"/>
                <w:lang w:val="en-GB"/>
              </w:rPr>
              <w:t>5,000</w:t>
            </w:r>
          </w:p>
        </w:tc>
        <w:tc>
          <w:tcPr>
            <w:tcW w:w="846" w:type="dxa"/>
            <w:vAlign w:val="center"/>
          </w:tcPr>
          <w:p w:rsidR="00CB5760" w:rsidRPr="003D6045" w:rsidRDefault="00670B23" w:rsidP="00546A0B">
            <w:pPr>
              <w:tabs>
                <w:tab w:val="left" w:pos="357"/>
              </w:tabs>
              <w:jc w:val="center"/>
              <w:rPr>
                <w:rFonts w:eastAsia="SimSun"/>
                <w:sz w:val="18"/>
                <w:szCs w:val="18"/>
                <w:lang w:val="en-GB"/>
              </w:rPr>
            </w:pPr>
            <w:r>
              <w:rPr>
                <w:rFonts w:eastAsia="SimSun"/>
                <w:sz w:val="18"/>
                <w:szCs w:val="18"/>
                <w:lang w:val="en-GB"/>
              </w:rPr>
              <w:t>0</w:t>
            </w:r>
          </w:p>
        </w:tc>
        <w:tc>
          <w:tcPr>
            <w:tcW w:w="928" w:type="dxa"/>
            <w:noWrap/>
            <w:vAlign w:val="center"/>
          </w:tcPr>
          <w:p w:rsidR="00CB5760" w:rsidRPr="003D6045" w:rsidRDefault="00321EE5" w:rsidP="00546A0B">
            <w:pPr>
              <w:tabs>
                <w:tab w:val="left" w:pos="357"/>
              </w:tabs>
              <w:jc w:val="center"/>
              <w:rPr>
                <w:rFonts w:eastAsia="SimSun"/>
                <w:sz w:val="18"/>
                <w:szCs w:val="18"/>
                <w:lang w:val="en-GB"/>
              </w:rPr>
            </w:pPr>
            <w:r>
              <w:rPr>
                <w:rFonts w:eastAsia="SimSun"/>
                <w:sz w:val="18"/>
                <w:szCs w:val="18"/>
                <w:lang w:val="en-GB"/>
              </w:rPr>
              <w:t>9</w:t>
            </w:r>
            <w:r w:rsidR="00183124">
              <w:rPr>
                <w:rFonts w:eastAsia="SimSun"/>
                <w:sz w:val="18"/>
                <w:szCs w:val="18"/>
                <w:lang w:val="en-GB"/>
              </w:rPr>
              <w:t>5</w:t>
            </w:r>
            <w:r w:rsidR="00670B23">
              <w:rPr>
                <w:rFonts w:eastAsia="SimSun"/>
                <w:sz w:val="18"/>
                <w:szCs w:val="18"/>
                <w:lang w:val="en-GB"/>
              </w:rPr>
              <w:t>,000</w:t>
            </w:r>
          </w:p>
        </w:tc>
        <w:tc>
          <w:tcPr>
            <w:tcW w:w="817" w:type="dxa"/>
            <w:vAlign w:val="center"/>
          </w:tcPr>
          <w:p w:rsidR="00CB5760" w:rsidRPr="00D4390C" w:rsidRDefault="00CC5A81" w:rsidP="00546A0B">
            <w:pPr>
              <w:jc w:val="center"/>
              <w:rPr>
                <w:rFonts w:eastAsia="SimSun"/>
                <w:sz w:val="18"/>
                <w:szCs w:val="18"/>
                <w:lang w:val="en-GB"/>
              </w:rPr>
            </w:pPr>
            <w:r>
              <w:rPr>
                <w:rFonts w:eastAsia="SimSun"/>
                <w:sz w:val="18"/>
                <w:szCs w:val="18"/>
                <w:lang w:val="en-GB"/>
              </w:rPr>
              <w:t>4</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b/>
                <w:bCs/>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shd w:val="clear" w:color="auto" w:fill="auto"/>
            <w:vAlign w:val="center"/>
          </w:tcPr>
          <w:p w:rsidR="00CB5760" w:rsidRPr="00D4390C" w:rsidRDefault="00CB5760" w:rsidP="00546A0B">
            <w:pPr>
              <w:jc w:val="center"/>
              <w:rPr>
                <w:rFonts w:eastAsia="SimSun"/>
                <w:b/>
                <w:bCs/>
                <w:sz w:val="18"/>
                <w:szCs w:val="18"/>
                <w:lang w:val="en-GB"/>
              </w:rPr>
            </w:pPr>
          </w:p>
        </w:tc>
        <w:tc>
          <w:tcPr>
            <w:tcW w:w="694" w:type="dxa"/>
            <w:vMerge/>
            <w:shd w:val="clear" w:color="auto" w:fill="auto"/>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74200</w:t>
            </w:r>
          </w:p>
        </w:tc>
        <w:tc>
          <w:tcPr>
            <w:tcW w:w="3384" w:type="dxa"/>
            <w:noWrap/>
            <w:vAlign w:val="center"/>
          </w:tcPr>
          <w:p w:rsidR="00CB5760" w:rsidRPr="004E3BF5" w:rsidRDefault="00CB5760" w:rsidP="00546A0B">
            <w:pPr>
              <w:rPr>
                <w:rFonts w:eastAsia="SimSun"/>
                <w:bCs/>
                <w:sz w:val="18"/>
                <w:szCs w:val="18"/>
                <w:lang w:val="en-GB"/>
              </w:rPr>
            </w:pPr>
            <w:r w:rsidRPr="004E3BF5">
              <w:rPr>
                <w:rFonts w:eastAsia="SimSun"/>
                <w:bCs/>
                <w:sz w:val="18"/>
                <w:szCs w:val="18"/>
                <w:lang w:val="en-GB"/>
              </w:rPr>
              <w:t>Audio-visual and printing production costs</w:t>
            </w:r>
          </w:p>
        </w:tc>
        <w:tc>
          <w:tcPr>
            <w:tcW w:w="846" w:type="dxa"/>
            <w:noWrap/>
            <w:vAlign w:val="center"/>
          </w:tcPr>
          <w:p w:rsidR="00CB5760" w:rsidRPr="00D4390C" w:rsidRDefault="009967DF" w:rsidP="00546A0B">
            <w:pPr>
              <w:jc w:val="center"/>
              <w:rPr>
                <w:rFonts w:eastAsia="SimSun"/>
                <w:sz w:val="18"/>
                <w:szCs w:val="18"/>
                <w:lang w:val="en-GB"/>
              </w:rPr>
            </w:pPr>
            <w:r>
              <w:rPr>
                <w:rFonts w:eastAsia="SimSun"/>
                <w:sz w:val="18"/>
                <w:szCs w:val="18"/>
                <w:lang w:val="en-GB"/>
              </w:rPr>
              <w:t>2</w:t>
            </w:r>
            <w:r w:rsidR="00241D63">
              <w:rPr>
                <w:rFonts w:eastAsia="SimSun"/>
                <w:sz w:val="18"/>
                <w:szCs w:val="18"/>
                <w:lang w:val="en-GB"/>
              </w:rPr>
              <w:t>0</w:t>
            </w:r>
            <w:r w:rsidR="00670B23">
              <w:rPr>
                <w:rFonts w:eastAsia="SimSun"/>
                <w:sz w:val="18"/>
                <w:szCs w:val="18"/>
                <w:lang w:val="en-GB"/>
              </w:rPr>
              <w:t>,000</w:t>
            </w:r>
          </w:p>
        </w:tc>
        <w:tc>
          <w:tcPr>
            <w:tcW w:w="845" w:type="dxa"/>
            <w:noWrap/>
            <w:vAlign w:val="center"/>
          </w:tcPr>
          <w:p w:rsidR="00CB5760" w:rsidRPr="00D4390C" w:rsidRDefault="00183124" w:rsidP="00546A0B">
            <w:pPr>
              <w:jc w:val="center"/>
              <w:rPr>
                <w:rFonts w:eastAsia="SimSun"/>
                <w:sz w:val="18"/>
                <w:szCs w:val="18"/>
                <w:lang w:val="en-GB"/>
              </w:rPr>
            </w:pPr>
            <w:r>
              <w:rPr>
                <w:rFonts w:eastAsia="SimSun"/>
                <w:sz w:val="18"/>
                <w:szCs w:val="18"/>
                <w:lang w:val="en-GB"/>
              </w:rPr>
              <w:t>4</w:t>
            </w:r>
            <w:r w:rsidR="009967DF">
              <w:rPr>
                <w:rFonts w:eastAsia="SimSun"/>
                <w:sz w:val="18"/>
                <w:szCs w:val="18"/>
                <w:lang w:val="en-GB"/>
              </w:rPr>
              <w:t>5</w:t>
            </w:r>
            <w:r w:rsidR="00670B23">
              <w:rPr>
                <w:rFonts w:eastAsia="SimSun"/>
                <w:sz w:val="18"/>
                <w:szCs w:val="18"/>
                <w:lang w:val="en-GB"/>
              </w:rPr>
              <w:t>,000</w:t>
            </w:r>
          </w:p>
        </w:tc>
        <w:tc>
          <w:tcPr>
            <w:tcW w:w="895" w:type="dxa"/>
            <w:noWrap/>
            <w:vAlign w:val="center"/>
          </w:tcPr>
          <w:p w:rsidR="00CB5760" w:rsidRPr="00D4390C" w:rsidRDefault="00241D63" w:rsidP="00546A0B">
            <w:pPr>
              <w:tabs>
                <w:tab w:val="left" w:pos="357"/>
              </w:tabs>
              <w:jc w:val="center"/>
              <w:rPr>
                <w:rFonts w:eastAsia="SimSun"/>
                <w:sz w:val="18"/>
                <w:szCs w:val="18"/>
                <w:lang w:val="en-GB"/>
              </w:rPr>
            </w:pPr>
            <w:r>
              <w:rPr>
                <w:rFonts w:eastAsia="SimSun"/>
                <w:sz w:val="18"/>
                <w:szCs w:val="18"/>
                <w:lang w:val="en-GB"/>
              </w:rPr>
              <w:t>25</w:t>
            </w:r>
            <w:r w:rsidR="00670B23">
              <w:rPr>
                <w:rFonts w:eastAsia="SimSun"/>
                <w:sz w:val="18"/>
                <w:szCs w:val="18"/>
                <w:lang w:val="en-GB"/>
              </w:rPr>
              <w:t>,000</w:t>
            </w:r>
          </w:p>
        </w:tc>
        <w:tc>
          <w:tcPr>
            <w:tcW w:w="855" w:type="dxa"/>
            <w:vAlign w:val="center"/>
          </w:tcPr>
          <w:p w:rsidR="00CB5760" w:rsidRPr="003D6045" w:rsidRDefault="009967DF" w:rsidP="00546A0B">
            <w:pPr>
              <w:tabs>
                <w:tab w:val="left" w:pos="357"/>
              </w:tabs>
              <w:jc w:val="center"/>
              <w:rPr>
                <w:rFonts w:eastAsia="SimSun"/>
                <w:sz w:val="18"/>
                <w:szCs w:val="18"/>
                <w:lang w:val="en-GB"/>
              </w:rPr>
            </w:pPr>
            <w:r>
              <w:rPr>
                <w:rFonts w:eastAsia="SimSun"/>
                <w:sz w:val="18"/>
                <w:szCs w:val="18"/>
                <w:lang w:val="en-GB"/>
              </w:rPr>
              <w:t>1</w:t>
            </w:r>
            <w:r w:rsidR="00670B23">
              <w:rPr>
                <w:rFonts w:eastAsia="SimSun"/>
                <w:sz w:val="18"/>
                <w:szCs w:val="18"/>
                <w:lang w:val="en-GB"/>
              </w:rPr>
              <w:t>5,000</w:t>
            </w:r>
          </w:p>
        </w:tc>
        <w:tc>
          <w:tcPr>
            <w:tcW w:w="846" w:type="dxa"/>
            <w:vAlign w:val="center"/>
          </w:tcPr>
          <w:p w:rsidR="00CB5760" w:rsidRPr="003D6045" w:rsidRDefault="009967DF" w:rsidP="00546A0B">
            <w:pPr>
              <w:tabs>
                <w:tab w:val="left" w:pos="357"/>
              </w:tabs>
              <w:jc w:val="center"/>
              <w:rPr>
                <w:rFonts w:eastAsia="SimSun"/>
                <w:sz w:val="18"/>
                <w:szCs w:val="18"/>
                <w:lang w:val="en-GB"/>
              </w:rPr>
            </w:pPr>
            <w:r>
              <w:rPr>
                <w:rFonts w:eastAsia="SimSun"/>
                <w:sz w:val="18"/>
                <w:szCs w:val="18"/>
                <w:lang w:val="en-GB"/>
              </w:rPr>
              <w:t>10</w:t>
            </w:r>
            <w:r w:rsidR="00670B23">
              <w:rPr>
                <w:rFonts w:eastAsia="SimSun"/>
                <w:sz w:val="18"/>
                <w:szCs w:val="18"/>
                <w:lang w:val="en-GB"/>
              </w:rPr>
              <w:t>,000</w:t>
            </w:r>
          </w:p>
        </w:tc>
        <w:tc>
          <w:tcPr>
            <w:tcW w:w="928" w:type="dxa"/>
            <w:noWrap/>
            <w:vAlign w:val="center"/>
          </w:tcPr>
          <w:p w:rsidR="00CB5760" w:rsidRPr="003D6045" w:rsidRDefault="002C5943" w:rsidP="00546A0B">
            <w:pPr>
              <w:tabs>
                <w:tab w:val="left" w:pos="357"/>
              </w:tabs>
              <w:jc w:val="center"/>
              <w:rPr>
                <w:rFonts w:eastAsia="SimSun"/>
                <w:sz w:val="18"/>
                <w:szCs w:val="18"/>
                <w:lang w:val="en-GB"/>
              </w:rPr>
            </w:pPr>
            <w:r>
              <w:rPr>
                <w:rFonts w:eastAsia="SimSun"/>
                <w:sz w:val="18"/>
                <w:szCs w:val="18"/>
                <w:lang w:val="en-GB"/>
              </w:rPr>
              <w:t>11</w:t>
            </w:r>
            <w:r w:rsidR="009967DF">
              <w:rPr>
                <w:rFonts w:eastAsia="SimSun"/>
                <w:sz w:val="18"/>
                <w:szCs w:val="18"/>
                <w:lang w:val="en-GB"/>
              </w:rPr>
              <w:t>5</w:t>
            </w:r>
            <w:r w:rsidR="00670B23">
              <w:rPr>
                <w:rFonts w:eastAsia="SimSun"/>
                <w:sz w:val="18"/>
                <w:szCs w:val="18"/>
                <w:lang w:val="en-GB"/>
              </w:rPr>
              <w:t>,000</w:t>
            </w:r>
          </w:p>
        </w:tc>
        <w:tc>
          <w:tcPr>
            <w:tcW w:w="817" w:type="dxa"/>
            <w:vAlign w:val="center"/>
          </w:tcPr>
          <w:p w:rsidR="00CB5760" w:rsidRPr="00D4390C" w:rsidRDefault="00CC5A81" w:rsidP="00546A0B">
            <w:pPr>
              <w:jc w:val="center"/>
              <w:rPr>
                <w:rFonts w:eastAsia="SimSun"/>
                <w:sz w:val="18"/>
                <w:szCs w:val="18"/>
                <w:lang w:val="en-GB"/>
              </w:rPr>
            </w:pPr>
            <w:r>
              <w:rPr>
                <w:rFonts w:eastAsia="SimSun"/>
                <w:sz w:val="18"/>
                <w:szCs w:val="18"/>
                <w:lang w:val="en-GB"/>
              </w:rPr>
              <w:t>5</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b/>
                <w:bCs/>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shd w:val="clear" w:color="auto" w:fill="auto"/>
            <w:vAlign w:val="center"/>
          </w:tcPr>
          <w:p w:rsidR="00CB5760" w:rsidRPr="00D4390C" w:rsidRDefault="00CB5760" w:rsidP="00546A0B">
            <w:pPr>
              <w:jc w:val="center"/>
              <w:rPr>
                <w:rFonts w:eastAsia="SimSun"/>
                <w:b/>
                <w:bCs/>
                <w:sz w:val="18"/>
                <w:szCs w:val="18"/>
                <w:lang w:val="en-GB"/>
              </w:rPr>
            </w:pPr>
          </w:p>
        </w:tc>
        <w:tc>
          <w:tcPr>
            <w:tcW w:w="694" w:type="dxa"/>
            <w:vMerge/>
            <w:shd w:val="clear" w:color="auto" w:fill="auto"/>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74500</w:t>
            </w:r>
          </w:p>
        </w:tc>
        <w:tc>
          <w:tcPr>
            <w:tcW w:w="3384" w:type="dxa"/>
            <w:noWrap/>
            <w:vAlign w:val="center"/>
          </w:tcPr>
          <w:p w:rsidR="00CB5760" w:rsidRPr="004E3BF5" w:rsidRDefault="00CB5760" w:rsidP="00546A0B">
            <w:pPr>
              <w:rPr>
                <w:rFonts w:eastAsia="SimSun"/>
                <w:bCs/>
                <w:sz w:val="18"/>
                <w:szCs w:val="18"/>
                <w:lang w:val="en-GB"/>
              </w:rPr>
            </w:pPr>
            <w:r w:rsidRPr="004E3BF5">
              <w:rPr>
                <w:rFonts w:eastAsia="SimSun"/>
                <w:bCs/>
                <w:sz w:val="18"/>
                <w:szCs w:val="18"/>
                <w:lang w:val="en-GB"/>
              </w:rPr>
              <w:t>Miscellaneous</w:t>
            </w:r>
          </w:p>
        </w:tc>
        <w:tc>
          <w:tcPr>
            <w:tcW w:w="846" w:type="dxa"/>
            <w:noWrap/>
            <w:vAlign w:val="center"/>
          </w:tcPr>
          <w:p w:rsidR="00CB5760" w:rsidRPr="00D4390C" w:rsidRDefault="00CC5A81" w:rsidP="00546A0B">
            <w:pPr>
              <w:jc w:val="center"/>
              <w:rPr>
                <w:rFonts w:eastAsia="SimSun"/>
                <w:sz w:val="18"/>
                <w:szCs w:val="18"/>
                <w:lang w:val="en-GB"/>
              </w:rPr>
            </w:pPr>
            <w:r>
              <w:rPr>
                <w:rFonts w:eastAsia="SimSun"/>
                <w:sz w:val="18"/>
                <w:szCs w:val="18"/>
                <w:lang w:val="en-GB"/>
              </w:rPr>
              <w:t>2,000</w:t>
            </w:r>
          </w:p>
        </w:tc>
        <w:tc>
          <w:tcPr>
            <w:tcW w:w="845" w:type="dxa"/>
            <w:noWrap/>
            <w:vAlign w:val="center"/>
          </w:tcPr>
          <w:p w:rsidR="00CB5760" w:rsidRPr="00D4390C" w:rsidRDefault="002C5943" w:rsidP="00546A0B">
            <w:pPr>
              <w:jc w:val="center"/>
              <w:rPr>
                <w:rFonts w:eastAsia="SimSun"/>
                <w:sz w:val="18"/>
                <w:szCs w:val="18"/>
                <w:lang w:val="en-GB"/>
              </w:rPr>
            </w:pPr>
            <w:r>
              <w:rPr>
                <w:rFonts w:eastAsia="SimSun"/>
                <w:sz w:val="18"/>
                <w:szCs w:val="18"/>
                <w:lang w:val="en-GB"/>
              </w:rPr>
              <w:t>3,5</w:t>
            </w:r>
            <w:r w:rsidR="00CC5A81">
              <w:rPr>
                <w:rFonts w:eastAsia="SimSun"/>
                <w:sz w:val="18"/>
                <w:szCs w:val="18"/>
                <w:lang w:val="en-GB"/>
              </w:rPr>
              <w:t>00</w:t>
            </w:r>
          </w:p>
        </w:tc>
        <w:tc>
          <w:tcPr>
            <w:tcW w:w="895" w:type="dxa"/>
            <w:noWrap/>
            <w:vAlign w:val="center"/>
          </w:tcPr>
          <w:p w:rsidR="00CB5760" w:rsidRPr="00D4390C" w:rsidRDefault="00CC5A81" w:rsidP="00546A0B">
            <w:pPr>
              <w:tabs>
                <w:tab w:val="left" w:pos="357"/>
              </w:tabs>
              <w:jc w:val="center"/>
              <w:rPr>
                <w:rFonts w:eastAsia="SimSun"/>
                <w:sz w:val="18"/>
                <w:szCs w:val="18"/>
                <w:lang w:val="en-GB"/>
              </w:rPr>
            </w:pPr>
            <w:r>
              <w:rPr>
                <w:rFonts w:eastAsia="SimSun"/>
                <w:sz w:val="18"/>
                <w:szCs w:val="18"/>
                <w:lang w:val="en-GB"/>
              </w:rPr>
              <w:t>1,000</w:t>
            </w:r>
          </w:p>
        </w:tc>
        <w:tc>
          <w:tcPr>
            <w:tcW w:w="855" w:type="dxa"/>
            <w:vAlign w:val="center"/>
          </w:tcPr>
          <w:p w:rsidR="00CB5760" w:rsidRPr="003D6045" w:rsidRDefault="002C5943" w:rsidP="00546A0B">
            <w:pPr>
              <w:tabs>
                <w:tab w:val="left" w:pos="357"/>
              </w:tabs>
              <w:jc w:val="center"/>
              <w:rPr>
                <w:rFonts w:eastAsia="SimSun"/>
                <w:sz w:val="18"/>
                <w:szCs w:val="18"/>
                <w:lang w:val="en-GB"/>
              </w:rPr>
            </w:pPr>
            <w:r>
              <w:rPr>
                <w:rFonts w:eastAsia="SimSun"/>
                <w:sz w:val="18"/>
                <w:szCs w:val="18"/>
                <w:lang w:val="en-GB"/>
              </w:rPr>
              <w:t>1,0</w:t>
            </w:r>
            <w:r w:rsidR="00CC5A81">
              <w:rPr>
                <w:rFonts w:eastAsia="SimSun"/>
                <w:sz w:val="18"/>
                <w:szCs w:val="18"/>
                <w:lang w:val="en-GB"/>
              </w:rPr>
              <w:t>00</w:t>
            </w:r>
          </w:p>
        </w:tc>
        <w:tc>
          <w:tcPr>
            <w:tcW w:w="846" w:type="dxa"/>
            <w:vAlign w:val="center"/>
          </w:tcPr>
          <w:p w:rsidR="00CB5760" w:rsidRPr="003D6045" w:rsidRDefault="00D153F7" w:rsidP="00546A0B">
            <w:pPr>
              <w:tabs>
                <w:tab w:val="left" w:pos="357"/>
              </w:tabs>
              <w:jc w:val="center"/>
              <w:rPr>
                <w:rFonts w:eastAsia="SimSun"/>
                <w:sz w:val="18"/>
                <w:szCs w:val="18"/>
                <w:lang w:val="en-GB"/>
              </w:rPr>
            </w:pPr>
            <w:r>
              <w:rPr>
                <w:rFonts w:eastAsia="SimSun"/>
                <w:sz w:val="18"/>
                <w:szCs w:val="18"/>
                <w:lang w:val="en-GB"/>
              </w:rPr>
              <w:t>500</w:t>
            </w:r>
          </w:p>
        </w:tc>
        <w:tc>
          <w:tcPr>
            <w:tcW w:w="928" w:type="dxa"/>
            <w:noWrap/>
            <w:vAlign w:val="center"/>
          </w:tcPr>
          <w:p w:rsidR="00CB5760" w:rsidRPr="003D6045" w:rsidRDefault="00D153F7" w:rsidP="00546A0B">
            <w:pPr>
              <w:tabs>
                <w:tab w:val="left" w:pos="357"/>
              </w:tabs>
              <w:jc w:val="center"/>
              <w:rPr>
                <w:rFonts w:eastAsia="SimSun"/>
                <w:sz w:val="18"/>
                <w:szCs w:val="18"/>
                <w:lang w:val="en-GB"/>
              </w:rPr>
            </w:pPr>
            <w:r>
              <w:rPr>
                <w:rFonts w:eastAsia="SimSun"/>
                <w:sz w:val="18"/>
                <w:szCs w:val="18"/>
                <w:lang w:val="en-GB"/>
              </w:rPr>
              <w:t>8</w:t>
            </w:r>
            <w:r w:rsidR="00CC5A81">
              <w:rPr>
                <w:rFonts w:eastAsia="SimSun"/>
                <w:sz w:val="18"/>
                <w:szCs w:val="18"/>
                <w:lang w:val="en-GB"/>
              </w:rPr>
              <w:t>,000</w:t>
            </w:r>
          </w:p>
        </w:tc>
        <w:tc>
          <w:tcPr>
            <w:tcW w:w="817" w:type="dxa"/>
            <w:vAlign w:val="center"/>
          </w:tcPr>
          <w:p w:rsidR="00CB5760" w:rsidRPr="00D4390C" w:rsidRDefault="00CC5A81" w:rsidP="00546A0B">
            <w:pPr>
              <w:jc w:val="center"/>
              <w:rPr>
                <w:rFonts w:eastAsia="SimSun"/>
                <w:sz w:val="18"/>
                <w:szCs w:val="18"/>
                <w:lang w:val="en-GB"/>
              </w:rPr>
            </w:pPr>
            <w:r>
              <w:rPr>
                <w:rFonts w:eastAsia="SimSun"/>
                <w:sz w:val="18"/>
                <w:szCs w:val="18"/>
                <w:lang w:val="en-GB"/>
              </w:rPr>
              <w:t>6</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b/>
                <w:bCs/>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shd w:val="clear" w:color="auto" w:fill="auto"/>
            <w:vAlign w:val="center"/>
          </w:tcPr>
          <w:p w:rsidR="00CB5760" w:rsidRPr="00D4390C" w:rsidRDefault="00CB5760" w:rsidP="00546A0B">
            <w:pPr>
              <w:jc w:val="center"/>
              <w:rPr>
                <w:rFonts w:eastAsia="SimSun"/>
                <w:b/>
                <w:bCs/>
                <w:sz w:val="18"/>
                <w:szCs w:val="18"/>
                <w:lang w:val="en-GB"/>
              </w:rPr>
            </w:pPr>
          </w:p>
        </w:tc>
        <w:tc>
          <w:tcPr>
            <w:tcW w:w="694" w:type="dxa"/>
            <w:vMerge/>
            <w:shd w:val="clear" w:color="auto" w:fill="auto"/>
            <w:vAlign w:val="center"/>
          </w:tcPr>
          <w:p w:rsidR="00CB5760" w:rsidRPr="00D4390C" w:rsidRDefault="00CB5760" w:rsidP="00546A0B">
            <w:pPr>
              <w:ind w:left="-18" w:hanging="15"/>
              <w:jc w:val="center"/>
              <w:rPr>
                <w:rFonts w:eastAsia="SimSun"/>
                <w:b/>
                <w:bCs/>
                <w:sz w:val="18"/>
                <w:szCs w:val="18"/>
                <w:lang w:val="en-GB"/>
              </w:rPr>
            </w:pPr>
          </w:p>
        </w:tc>
        <w:tc>
          <w:tcPr>
            <w:tcW w:w="4370" w:type="dxa"/>
            <w:gridSpan w:val="2"/>
            <w:shd w:val="clear" w:color="auto" w:fill="EEECE1" w:themeFill="background2"/>
            <w:noWrap/>
            <w:vAlign w:val="center"/>
          </w:tcPr>
          <w:p w:rsidR="00CB5760" w:rsidRPr="004E3BF5" w:rsidRDefault="00CB5760" w:rsidP="00546A0B">
            <w:pPr>
              <w:rPr>
                <w:rFonts w:eastAsia="SimSun"/>
                <w:b/>
                <w:bCs/>
                <w:sz w:val="18"/>
                <w:szCs w:val="18"/>
                <w:lang w:val="en-GB"/>
              </w:rPr>
            </w:pPr>
            <w:r w:rsidRPr="004E3BF5">
              <w:rPr>
                <w:rFonts w:eastAsia="SimSun"/>
                <w:b/>
                <w:bCs/>
                <w:sz w:val="18"/>
                <w:szCs w:val="18"/>
                <w:lang w:val="en-GB"/>
              </w:rPr>
              <w:t>Total Outcome 1</w:t>
            </w:r>
          </w:p>
        </w:tc>
        <w:tc>
          <w:tcPr>
            <w:tcW w:w="846" w:type="dxa"/>
            <w:shd w:val="clear" w:color="auto" w:fill="EEECE1" w:themeFill="background2"/>
            <w:noWrap/>
            <w:vAlign w:val="center"/>
          </w:tcPr>
          <w:p w:rsidR="00CB5760" w:rsidRPr="00D4390C" w:rsidRDefault="002C5943" w:rsidP="00546A0B">
            <w:pPr>
              <w:rPr>
                <w:rFonts w:eastAsia="SimSun"/>
                <w:b/>
                <w:sz w:val="18"/>
                <w:szCs w:val="18"/>
                <w:lang w:val="en-GB"/>
              </w:rPr>
            </w:pPr>
            <w:r>
              <w:rPr>
                <w:rFonts w:eastAsia="SimSun"/>
                <w:b/>
                <w:sz w:val="18"/>
                <w:szCs w:val="18"/>
                <w:lang w:val="en-GB"/>
              </w:rPr>
              <w:t>116,000</w:t>
            </w:r>
          </w:p>
        </w:tc>
        <w:tc>
          <w:tcPr>
            <w:tcW w:w="845" w:type="dxa"/>
            <w:shd w:val="clear" w:color="auto" w:fill="EEECE1" w:themeFill="background2"/>
            <w:noWrap/>
            <w:vAlign w:val="center"/>
          </w:tcPr>
          <w:p w:rsidR="00CB5760" w:rsidRPr="00D4390C" w:rsidRDefault="002C5943" w:rsidP="00546A0B">
            <w:pPr>
              <w:jc w:val="center"/>
              <w:rPr>
                <w:rFonts w:eastAsia="SimSun"/>
                <w:b/>
                <w:sz w:val="18"/>
                <w:szCs w:val="18"/>
                <w:lang w:val="en-GB"/>
              </w:rPr>
            </w:pPr>
            <w:r>
              <w:rPr>
                <w:rFonts w:eastAsia="SimSun"/>
                <w:b/>
                <w:sz w:val="18"/>
                <w:szCs w:val="18"/>
                <w:lang w:val="en-GB"/>
              </w:rPr>
              <w:t>204,500</w:t>
            </w:r>
          </w:p>
        </w:tc>
        <w:tc>
          <w:tcPr>
            <w:tcW w:w="895" w:type="dxa"/>
            <w:shd w:val="clear" w:color="auto" w:fill="EEECE1" w:themeFill="background2"/>
            <w:noWrap/>
            <w:vAlign w:val="center"/>
          </w:tcPr>
          <w:p w:rsidR="00CB5760" w:rsidRPr="00D4390C" w:rsidRDefault="002C5943" w:rsidP="00546A0B">
            <w:pPr>
              <w:tabs>
                <w:tab w:val="left" w:pos="357"/>
              </w:tabs>
              <w:jc w:val="center"/>
              <w:rPr>
                <w:rFonts w:eastAsia="SimSun"/>
                <w:b/>
                <w:sz w:val="18"/>
                <w:szCs w:val="18"/>
                <w:lang w:val="en-GB"/>
              </w:rPr>
            </w:pPr>
            <w:r>
              <w:rPr>
                <w:rFonts w:eastAsia="SimSun"/>
                <w:b/>
                <w:sz w:val="18"/>
                <w:szCs w:val="18"/>
                <w:lang w:val="en-GB"/>
              </w:rPr>
              <w:t>96,000</w:t>
            </w:r>
          </w:p>
        </w:tc>
        <w:tc>
          <w:tcPr>
            <w:tcW w:w="855" w:type="dxa"/>
            <w:shd w:val="clear" w:color="auto" w:fill="EEECE1" w:themeFill="background2"/>
            <w:vAlign w:val="center"/>
          </w:tcPr>
          <w:p w:rsidR="00CB5760" w:rsidRPr="003D6045" w:rsidRDefault="002C5943" w:rsidP="00546A0B">
            <w:pPr>
              <w:tabs>
                <w:tab w:val="left" w:pos="357"/>
              </w:tabs>
              <w:jc w:val="center"/>
              <w:rPr>
                <w:rFonts w:eastAsia="SimSun"/>
                <w:b/>
                <w:sz w:val="18"/>
                <w:szCs w:val="18"/>
                <w:lang w:val="en-GB"/>
              </w:rPr>
            </w:pPr>
            <w:r>
              <w:rPr>
                <w:rFonts w:eastAsia="SimSun"/>
                <w:b/>
                <w:sz w:val="18"/>
                <w:szCs w:val="18"/>
                <w:lang w:val="en-GB"/>
              </w:rPr>
              <w:t>38,000</w:t>
            </w:r>
          </w:p>
        </w:tc>
        <w:tc>
          <w:tcPr>
            <w:tcW w:w="846" w:type="dxa"/>
            <w:shd w:val="clear" w:color="auto" w:fill="EEECE1" w:themeFill="background2"/>
            <w:vAlign w:val="center"/>
          </w:tcPr>
          <w:p w:rsidR="00CB5760" w:rsidRPr="003D6045" w:rsidRDefault="002C5943" w:rsidP="00546A0B">
            <w:pPr>
              <w:tabs>
                <w:tab w:val="left" w:pos="357"/>
              </w:tabs>
              <w:jc w:val="center"/>
              <w:rPr>
                <w:rFonts w:eastAsia="SimSun"/>
                <w:b/>
                <w:sz w:val="18"/>
                <w:szCs w:val="18"/>
                <w:lang w:val="en-GB"/>
              </w:rPr>
            </w:pPr>
            <w:r>
              <w:rPr>
                <w:rFonts w:eastAsia="SimSun"/>
                <w:b/>
                <w:sz w:val="18"/>
                <w:szCs w:val="18"/>
                <w:lang w:val="en-GB"/>
              </w:rPr>
              <w:t>23,500</w:t>
            </w:r>
          </w:p>
        </w:tc>
        <w:tc>
          <w:tcPr>
            <w:tcW w:w="928" w:type="dxa"/>
            <w:shd w:val="clear" w:color="auto" w:fill="EEECE1" w:themeFill="background2"/>
            <w:noWrap/>
            <w:vAlign w:val="center"/>
          </w:tcPr>
          <w:p w:rsidR="00CB5760" w:rsidRPr="003D6045" w:rsidRDefault="00B00B8C" w:rsidP="00546A0B">
            <w:pPr>
              <w:tabs>
                <w:tab w:val="left" w:pos="357"/>
              </w:tabs>
              <w:jc w:val="center"/>
              <w:rPr>
                <w:rFonts w:eastAsia="SimSun"/>
                <w:b/>
                <w:sz w:val="18"/>
                <w:szCs w:val="18"/>
                <w:lang w:val="en-GB"/>
              </w:rPr>
            </w:pPr>
            <w:r>
              <w:rPr>
                <w:rFonts w:eastAsia="SimSun"/>
                <w:b/>
                <w:sz w:val="18"/>
                <w:szCs w:val="18"/>
                <w:lang w:val="en-GB"/>
              </w:rPr>
              <w:t>478</w:t>
            </w:r>
            <w:r w:rsidR="007509E4">
              <w:rPr>
                <w:rFonts w:eastAsia="SimSun"/>
                <w:b/>
                <w:sz w:val="18"/>
                <w:szCs w:val="18"/>
                <w:lang w:val="en-GB"/>
              </w:rPr>
              <w:t>,000</w:t>
            </w:r>
          </w:p>
        </w:tc>
        <w:tc>
          <w:tcPr>
            <w:tcW w:w="817" w:type="dxa"/>
            <w:shd w:val="clear" w:color="auto" w:fill="EEECE1" w:themeFill="background2"/>
            <w:vAlign w:val="center"/>
          </w:tcPr>
          <w:p w:rsidR="00CB5760" w:rsidRPr="00D4390C" w:rsidRDefault="00CB5760" w:rsidP="00546A0B">
            <w:pPr>
              <w:jc w:val="center"/>
              <w:rPr>
                <w:rFonts w:eastAsia="SimSun"/>
                <w:b/>
                <w:sz w:val="18"/>
                <w:szCs w:val="18"/>
                <w:lang w:val="en-GB"/>
              </w:rPr>
            </w:pPr>
          </w:p>
        </w:tc>
      </w:tr>
      <w:tr w:rsidR="004E3BF5" w:rsidRPr="00D4390C" w:rsidTr="00546A0B">
        <w:trPr>
          <w:gridAfter w:val="1"/>
          <w:wAfter w:w="8" w:type="dxa"/>
          <w:cantSplit/>
          <w:trHeight w:val="217"/>
        </w:trPr>
        <w:tc>
          <w:tcPr>
            <w:tcW w:w="1667" w:type="dxa"/>
            <w:vMerge w:val="restart"/>
            <w:noWrap/>
            <w:vAlign w:val="center"/>
          </w:tcPr>
          <w:p w:rsidR="00CB5760" w:rsidRPr="00D4390C" w:rsidRDefault="00CB5760" w:rsidP="00546A0B">
            <w:pPr>
              <w:jc w:val="center"/>
              <w:rPr>
                <w:rFonts w:eastAsia="SimSun"/>
                <w:b/>
                <w:bCs/>
                <w:sz w:val="18"/>
                <w:szCs w:val="18"/>
                <w:lang w:val="en-GB"/>
              </w:rPr>
            </w:pPr>
          </w:p>
          <w:p w:rsidR="00CB5760" w:rsidRPr="00D4390C" w:rsidRDefault="00CB5760" w:rsidP="00546A0B">
            <w:pPr>
              <w:jc w:val="center"/>
              <w:rPr>
                <w:rFonts w:eastAsia="SimSun"/>
                <w:b/>
                <w:bCs/>
                <w:sz w:val="18"/>
                <w:szCs w:val="18"/>
                <w:lang w:val="en-GB"/>
              </w:rPr>
            </w:pPr>
            <w:r>
              <w:rPr>
                <w:rFonts w:eastAsia="SimSun"/>
                <w:b/>
                <w:bCs/>
                <w:sz w:val="18"/>
                <w:szCs w:val="18"/>
                <w:lang w:val="en-GB"/>
              </w:rPr>
              <w:t>COMPONENT</w:t>
            </w:r>
            <w:r w:rsidRPr="00D4390C">
              <w:rPr>
                <w:rFonts w:eastAsia="SimSun"/>
                <w:b/>
                <w:bCs/>
                <w:sz w:val="18"/>
                <w:szCs w:val="18"/>
                <w:lang w:val="en-GB"/>
              </w:rPr>
              <w:t xml:space="preserve"> 2:</w:t>
            </w:r>
          </w:p>
          <w:p w:rsidR="00CB5760" w:rsidRPr="00762CF1" w:rsidRDefault="00CB5760" w:rsidP="00546A0B">
            <w:pPr>
              <w:jc w:val="center"/>
              <w:rPr>
                <w:rFonts w:eastAsia="SimSun"/>
                <w:sz w:val="20"/>
                <w:szCs w:val="20"/>
                <w:lang w:val="en-GB"/>
              </w:rPr>
            </w:pPr>
            <w:r w:rsidRPr="0031504C">
              <w:rPr>
                <w:sz w:val="20"/>
                <w:szCs w:val="20"/>
                <w:lang w:val="en-GB"/>
              </w:rPr>
              <w:t>PA institutional framework strengthened</w:t>
            </w:r>
          </w:p>
        </w:tc>
        <w:tc>
          <w:tcPr>
            <w:tcW w:w="1198" w:type="dxa"/>
            <w:vMerge w:val="restart"/>
            <w:vAlign w:val="center"/>
          </w:tcPr>
          <w:p w:rsidR="00CB5760" w:rsidRPr="00D4390C" w:rsidRDefault="00CB5760" w:rsidP="00546A0B">
            <w:pPr>
              <w:jc w:val="center"/>
              <w:rPr>
                <w:rFonts w:eastAsia="SimSun"/>
                <w:b/>
                <w:bCs/>
                <w:sz w:val="18"/>
                <w:szCs w:val="18"/>
                <w:lang w:val="en-GB"/>
              </w:rPr>
            </w:pPr>
            <w:r>
              <w:rPr>
                <w:rFonts w:eastAsia="SimSun"/>
                <w:b/>
                <w:bCs/>
                <w:sz w:val="18"/>
                <w:szCs w:val="18"/>
                <w:lang w:val="en-GB"/>
              </w:rPr>
              <w:t>MoA</w:t>
            </w:r>
          </w:p>
        </w:tc>
        <w:tc>
          <w:tcPr>
            <w:tcW w:w="716" w:type="dxa"/>
            <w:vMerge w:val="restart"/>
            <w:vAlign w:val="center"/>
          </w:tcPr>
          <w:p w:rsidR="00CB5760" w:rsidRPr="00D4390C" w:rsidRDefault="00CB5760" w:rsidP="00546A0B">
            <w:pPr>
              <w:jc w:val="center"/>
              <w:rPr>
                <w:rFonts w:eastAsia="SimSun"/>
                <w:b/>
                <w:bCs/>
                <w:sz w:val="18"/>
                <w:szCs w:val="18"/>
                <w:lang w:val="en-GB"/>
              </w:rPr>
            </w:pPr>
            <w:r w:rsidRPr="00D4390C">
              <w:rPr>
                <w:rFonts w:eastAsia="SimSun"/>
                <w:b/>
                <w:bCs/>
                <w:sz w:val="18"/>
                <w:szCs w:val="18"/>
                <w:lang w:val="en-GB"/>
              </w:rPr>
              <w:t>62000</w:t>
            </w:r>
          </w:p>
        </w:tc>
        <w:tc>
          <w:tcPr>
            <w:tcW w:w="694" w:type="dxa"/>
            <w:vMerge w:val="restart"/>
            <w:vAlign w:val="center"/>
          </w:tcPr>
          <w:p w:rsidR="00CB5760" w:rsidRPr="00D4390C" w:rsidRDefault="00CB5760" w:rsidP="00546A0B">
            <w:pPr>
              <w:ind w:left="-18" w:hanging="15"/>
              <w:jc w:val="center"/>
              <w:rPr>
                <w:rFonts w:eastAsia="SimSun"/>
                <w:b/>
                <w:bCs/>
                <w:sz w:val="18"/>
                <w:szCs w:val="18"/>
                <w:lang w:val="en-GB"/>
              </w:rPr>
            </w:pPr>
            <w:r w:rsidRPr="00D4390C">
              <w:rPr>
                <w:rFonts w:eastAsia="SimSun"/>
                <w:b/>
                <w:bCs/>
                <w:sz w:val="18"/>
                <w:szCs w:val="18"/>
                <w:lang w:val="en-GB"/>
              </w:rPr>
              <w:t>GEF</w:t>
            </w: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71200</w:t>
            </w:r>
          </w:p>
        </w:tc>
        <w:tc>
          <w:tcPr>
            <w:tcW w:w="3384" w:type="dxa"/>
            <w:vAlign w:val="center"/>
          </w:tcPr>
          <w:p w:rsidR="00CB5760" w:rsidRPr="004E3BF5" w:rsidRDefault="00CB5760" w:rsidP="00546A0B">
            <w:pPr>
              <w:rPr>
                <w:rFonts w:eastAsia="SimSun"/>
                <w:sz w:val="18"/>
                <w:szCs w:val="18"/>
                <w:lang w:val="en-GB"/>
              </w:rPr>
            </w:pPr>
            <w:r w:rsidRPr="004E3BF5">
              <w:rPr>
                <w:rFonts w:eastAsia="SimSun"/>
                <w:sz w:val="18"/>
                <w:szCs w:val="18"/>
                <w:lang w:val="en-GB"/>
              </w:rPr>
              <w:t>International consultants</w:t>
            </w:r>
          </w:p>
        </w:tc>
        <w:tc>
          <w:tcPr>
            <w:tcW w:w="846" w:type="dxa"/>
            <w:noWrap/>
            <w:vAlign w:val="center"/>
          </w:tcPr>
          <w:p w:rsidR="00CB5760" w:rsidRPr="00CB6BEA" w:rsidRDefault="00ED505B" w:rsidP="00546A0B">
            <w:pPr>
              <w:jc w:val="center"/>
              <w:rPr>
                <w:rFonts w:eastAsia="SimSun"/>
                <w:sz w:val="18"/>
                <w:szCs w:val="18"/>
                <w:lang w:val="en-GB"/>
              </w:rPr>
            </w:pPr>
            <w:r>
              <w:rPr>
                <w:rFonts w:eastAsia="SimSun"/>
                <w:sz w:val="18"/>
                <w:szCs w:val="18"/>
                <w:lang w:val="en-GB"/>
              </w:rPr>
              <w:t>3,000</w:t>
            </w:r>
          </w:p>
        </w:tc>
        <w:tc>
          <w:tcPr>
            <w:tcW w:w="845" w:type="dxa"/>
            <w:noWrap/>
            <w:vAlign w:val="center"/>
          </w:tcPr>
          <w:p w:rsidR="00CB5760" w:rsidRPr="00CB6BEA" w:rsidRDefault="00ED505B" w:rsidP="00546A0B">
            <w:pPr>
              <w:jc w:val="center"/>
              <w:rPr>
                <w:rFonts w:eastAsia="SimSun"/>
                <w:sz w:val="18"/>
                <w:szCs w:val="18"/>
                <w:lang w:val="en-GB"/>
              </w:rPr>
            </w:pPr>
            <w:r>
              <w:rPr>
                <w:rFonts w:eastAsia="SimSun"/>
                <w:sz w:val="18"/>
                <w:szCs w:val="18"/>
                <w:lang w:val="en-GB"/>
              </w:rPr>
              <w:t>36,000</w:t>
            </w:r>
          </w:p>
        </w:tc>
        <w:tc>
          <w:tcPr>
            <w:tcW w:w="895" w:type="dxa"/>
            <w:noWrap/>
            <w:vAlign w:val="center"/>
          </w:tcPr>
          <w:p w:rsidR="00CB5760" w:rsidRPr="00CB6BEA" w:rsidRDefault="00ED505B" w:rsidP="00546A0B">
            <w:pPr>
              <w:jc w:val="center"/>
              <w:rPr>
                <w:rFonts w:eastAsia="SimSun"/>
                <w:sz w:val="18"/>
                <w:szCs w:val="18"/>
                <w:lang w:val="en-GB"/>
              </w:rPr>
            </w:pPr>
            <w:r>
              <w:rPr>
                <w:rFonts w:eastAsia="SimSun"/>
                <w:sz w:val="18"/>
                <w:szCs w:val="18"/>
                <w:lang w:val="en-GB"/>
              </w:rPr>
              <w:t>40,000</w:t>
            </w:r>
          </w:p>
        </w:tc>
        <w:tc>
          <w:tcPr>
            <w:tcW w:w="855" w:type="dxa"/>
            <w:vAlign w:val="center"/>
          </w:tcPr>
          <w:p w:rsidR="00CB5760" w:rsidRPr="00CB6BEA" w:rsidRDefault="00ED505B" w:rsidP="00546A0B">
            <w:pPr>
              <w:jc w:val="center"/>
              <w:rPr>
                <w:rFonts w:eastAsia="SimSun"/>
                <w:sz w:val="18"/>
                <w:szCs w:val="18"/>
                <w:lang w:val="en-GB"/>
              </w:rPr>
            </w:pPr>
            <w:r>
              <w:rPr>
                <w:rFonts w:eastAsia="SimSun"/>
                <w:sz w:val="18"/>
                <w:szCs w:val="18"/>
                <w:lang w:val="en-GB"/>
              </w:rPr>
              <w:t>15,000</w:t>
            </w:r>
          </w:p>
        </w:tc>
        <w:tc>
          <w:tcPr>
            <w:tcW w:w="846" w:type="dxa"/>
            <w:vAlign w:val="center"/>
          </w:tcPr>
          <w:p w:rsidR="00CB5760" w:rsidRPr="00CB6BEA" w:rsidRDefault="00ED505B" w:rsidP="00546A0B">
            <w:pPr>
              <w:jc w:val="center"/>
              <w:rPr>
                <w:rFonts w:eastAsia="SimSun"/>
                <w:sz w:val="18"/>
                <w:szCs w:val="18"/>
                <w:lang w:val="en-GB"/>
              </w:rPr>
            </w:pPr>
            <w:r>
              <w:rPr>
                <w:rFonts w:eastAsia="SimSun"/>
                <w:sz w:val="18"/>
                <w:szCs w:val="18"/>
                <w:lang w:val="en-GB"/>
              </w:rPr>
              <w:t>11,000</w:t>
            </w:r>
          </w:p>
        </w:tc>
        <w:tc>
          <w:tcPr>
            <w:tcW w:w="928" w:type="dxa"/>
            <w:noWrap/>
            <w:vAlign w:val="center"/>
          </w:tcPr>
          <w:p w:rsidR="00CB5760" w:rsidRPr="00CB6BEA" w:rsidRDefault="00ED505B" w:rsidP="00546A0B">
            <w:pPr>
              <w:jc w:val="center"/>
              <w:rPr>
                <w:rFonts w:eastAsia="SimSun"/>
                <w:sz w:val="18"/>
                <w:szCs w:val="18"/>
                <w:lang w:val="en-GB"/>
              </w:rPr>
            </w:pPr>
            <w:r>
              <w:rPr>
                <w:rFonts w:eastAsia="SimSun"/>
                <w:sz w:val="18"/>
                <w:szCs w:val="18"/>
                <w:lang w:val="en-GB"/>
              </w:rPr>
              <w:t>105,000</w:t>
            </w:r>
          </w:p>
        </w:tc>
        <w:tc>
          <w:tcPr>
            <w:tcW w:w="817" w:type="dxa"/>
            <w:vAlign w:val="center"/>
          </w:tcPr>
          <w:p w:rsidR="00CB5760" w:rsidRPr="00CB6BEA" w:rsidRDefault="009C2051" w:rsidP="00546A0B">
            <w:pPr>
              <w:jc w:val="center"/>
              <w:rPr>
                <w:rFonts w:eastAsia="SimSun"/>
                <w:sz w:val="18"/>
                <w:szCs w:val="18"/>
                <w:lang w:val="en-GB"/>
              </w:rPr>
            </w:pPr>
            <w:r>
              <w:rPr>
                <w:rFonts w:eastAsia="SimSun"/>
                <w:sz w:val="18"/>
                <w:szCs w:val="18"/>
                <w:lang w:val="en-GB"/>
              </w:rPr>
              <w:t>7</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vAlign w:val="center"/>
          </w:tcPr>
          <w:p w:rsidR="00CB5760" w:rsidRPr="00D4390C" w:rsidRDefault="00CB5760" w:rsidP="00546A0B">
            <w:pPr>
              <w:jc w:val="center"/>
              <w:rPr>
                <w:rFonts w:eastAsia="SimSun"/>
                <w:b/>
                <w:bCs/>
                <w:sz w:val="18"/>
                <w:szCs w:val="18"/>
                <w:lang w:val="en-GB"/>
              </w:rPr>
            </w:pPr>
          </w:p>
        </w:tc>
        <w:tc>
          <w:tcPr>
            <w:tcW w:w="694" w:type="dxa"/>
            <w:vMerge/>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71300</w:t>
            </w:r>
          </w:p>
        </w:tc>
        <w:tc>
          <w:tcPr>
            <w:tcW w:w="3384" w:type="dxa"/>
            <w:vAlign w:val="center"/>
          </w:tcPr>
          <w:p w:rsidR="00CB5760" w:rsidRPr="004E3BF5" w:rsidRDefault="00CB5760" w:rsidP="00546A0B">
            <w:pPr>
              <w:rPr>
                <w:rFonts w:eastAsia="SimSun"/>
                <w:sz w:val="18"/>
                <w:szCs w:val="18"/>
                <w:lang w:val="en-GB"/>
              </w:rPr>
            </w:pPr>
            <w:r w:rsidRPr="004E3BF5">
              <w:rPr>
                <w:rFonts w:eastAsia="SimSun"/>
                <w:sz w:val="18"/>
                <w:szCs w:val="18"/>
                <w:lang w:val="en-GB"/>
              </w:rPr>
              <w:t>Local consultants</w:t>
            </w:r>
          </w:p>
        </w:tc>
        <w:tc>
          <w:tcPr>
            <w:tcW w:w="846" w:type="dxa"/>
            <w:noWrap/>
            <w:vAlign w:val="center"/>
          </w:tcPr>
          <w:p w:rsidR="00CB5760" w:rsidRPr="00CB6BEA" w:rsidRDefault="00ED505B" w:rsidP="00546A0B">
            <w:pPr>
              <w:jc w:val="center"/>
              <w:rPr>
                <w:rFonts w:eastAsia="SimSun"/>
                <w:sz w:val="18"/>
                <w:szCs w:val="18"/>
                <w:lang w:val="en-GB"/>
              </w:rPr>
            </w:pPr>
            <w:r>
              <w:rPr>
                <w:rFonts w:eastAsia="SimSun"/>
                <w:sz w:val="18"/>
                <w:szCs w:val="18"/>
                <w:lang w:val="en-GB"/>
              </w:rPr>
              <w:t>15,000</w:t>
            </w:r>
          </w:p>
        </w:tc>
        <w:tc>
          <w:tcPr>
            <w:tcW w:w="845" w:type="dxa"/>
            <w:noWrap/>
            <w:vAlign w:val="center"/>
          </w:tcPr>
          <w:p w:rsidR="00CB5760" w:rsidRPr="00CB6BEA" w:rsidRDefault="00ED505B" w:rsidP="00546A0B">
            <w:pPr>
              <w:jc w:val="center"/>
              <w:rPr>
                <w:rFonts w:eastAsia="SimSun"/>
                <w:sz w:val="18"/>
                <w:szCs w:val="18"/>
                <w:lang w:val="en-GB"/>
              </w:rPr>
            </w:pPr>
            <w:r>
              <w:rPr>
                <w:rFonts w:eastAsia="SimSun"/>
                <w:sz w:val="18"/>
                <w:szCs w:val="18"/>
                <w:lang w:val="en-GB"/>
              </w:rPr>
              <w:t>95,000</w:t>
            </w:r>
          </w:p>
        </w:tc>
        <w:tc>
          <w:tcPr>
            <w:tcW w:w="895" w:type="dxa"/>
            <w:noWrap/>
            <w:vAlign w:val="center"/>
          </w:tcPr>
          <w:p w:rsidR="00CB5760" w:rsidRPr="00CB6BEA" w:rsidRDefault="00ED505B" w:rsidP="00546A0B">
            <w:pPr>
              <w:tabs>
                <w:tab w:val="left" w:pos="357"/>
              </w:tabs>
              <w:jc w:val="center"/>
              <w:rPr>
                <w:rFonts w:eastAsia="SimSun"/>
                <w:sz w:val="18"/>
                <w:szCs w:val="18"/>
                <w:lang w:val="en-GB"/>
              </w:rPr>
            </w:pPr>
            <w:r>
              <w:rPr>
                <w:rFonts w:eastAsia="SimSun"/>
                <w:sz w:val="18"/>
                <w:szCs w:val="18"/>
                <w:lang w:val="en-GB"/>
              </w:rPr>
              <w:t>135,000</w:t>
            </w:r>
          </w:p>
        </w:tc>
        <w:tc>
          <w:tcPr>
            <w:tcW w:w="855" w:type="dxa"/>
            <w:vAlign w:val="center"/>
          </w:tcPr>
          <w:p w:rsidR="00CB5760" w:rsidRPr="00CB6BEA" w:rsidRDefault="00ED505B" w:rsidP="00546A0B">
            <w:pPr>
              <w:tabs>
                <w:tab w:val="left" w:pos="357"/>
              </w:tabs>
              <w:jc w:val="center"/>
              <w:rPr>
                <w:rFonts w:eastAsia="SimSun"/>
                <w:sz w:val="18"/>
                <w:szCs w:val="18"/>
                <w:lang w:val="en-GB"/>
              </w:rPr>
            </w:pPr>
            <w:r>
              <w:rPr>
                <w:rFonts w:eastAsia="SimSun"/>
                <w:sz w:val="18"/>
                <w:szCs w:val="18"/>
                <w:lang w:val="en-GB"/>
              </w:rPr>
              <w:t>155,000</w:t>
            </w:r>
          </w:p>
        </w:tc>
        <w:tc>
          <w:tcPr>
            <w:tcW w:w="846" w:type="dxa"/>
            <w:vAlign w:val="center"/>
          </w:tcPr>
          <w:p w:rsidR="00CB5760" w:rsidRPr="00CB6BEA" w:rsidRDefault="00ED505B" w:rsidP="00546A0B">
            <w:pPr>
              <w:tabs>
                <w:tab w:val="left" w:pos="357"/>
              </w:tabs>
              <w:jc w:val="center"/>
              <w:rPr>
                <w:rFonts w:eastAsia="SimSun"/>
                <w:sz w:val="18"/>
                <w:szCs w:val="18"/>
                <w:lang w:val="en-GB"/>
              </w:rPr>
            </w:pPr>
            <w:r>
              <w:rPr>
                <w:rFonts w:eastAsia="SimSun"/>
                <w:sz w:val="18"/>
                <w:szCs w:val="18"/>
                <w:lang w:val="en-GB"/>
              </w:rPr>
              <w:t>123,000</w:t>
            </w:r>
          </w:p>
        </w:tc>
        <w:tc>
          <w:tcPr>
            <w:tcW w:w="928" w:type="dxa"/>
            <w:noWrap/>
            <w:vAlign w:val="center"/>
          </w:tcPr>
          <w:p w:rsidR="00CB5760" w:rsidRPr="00CB6BEA" w:rsidRDefault="00ED505B" w:rsidP="00546A0B">
            <w:pPr>
              <w:tabs>
                <w:tab w:val="left" w:pos="357"/>
              </w:tabs>
              <w:jc w:val="center"/>
              <w:rPr>
                <w:rFonts w:eastAsia="SimSun"/>
                <w:sz w:val="18"/>
                <w:szCs w:val="18"/>
                <w:lang w:val="en-GB"/>
              </w:rPr>
            </w:pPr>
            <w:r>
              <w:rPr>
                <w:rFonts w:eastAsia="SimSun"/>
                <w:sz w:val="18"/>
                <w:szCs w:val="18"/>
                <w:lang w:val="en-GB"/>
              </w:rPr>
              <w:t>523,000</w:t>
            </w:r>
          </w:p>
        </w:tc>
        <w:tc>
          <w:tcPr>
            <w:tcW w:w="817" w:type="dxa"/>
            <w:vAlign w:val="center"/>
          </w:tcPr>
          <w:p w:rsidR="00CB5760" w:rsidRPr="00CB6BEA" w:rsidRDefault="009C2051" w:rsidP="00546A0B">
            <w:pPr>
              <w:jc w:val="center"/>
              <w:rPr>
                <w:rFonts w:eastAsia="SimSun"/>
                <w:sz w:val="18"/>
                <w:szCs w:val="18"/>
                <w:lang w:val="en-GB"/>
              </w:rPr>
            </w:pPr>
            <w:r>
              <w:rPr>
                <w:rFonts w:eastAsia="SimSun"/>
                <w:sz w:val="18"/>
                <w:szCs w:val="18"/>
                <w:lang w:val="en-GB"/>
              </w:rPr>
              <w:t>8</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vAlign w:val="center"/>
          </w:tcPr>
          <w:p w:rsidR="00CB5760" w:rsidRPr="00D4390C" w:rsidRDefault="00CB5760" w:rsidP="00546A0B">
            <w:pPr>
              <w:jc w:val="center"/>
              <w:rPr>
                <w:rFonts w:eastAsia="SimSun"/>
                <w:b/>
                <w:bCs/>
                <w:sz w:val="18"/>
                <w:szCs w:val="18"/>
                <w:lang w:val="en-GB"/>
              </w:rPr>
            </w:pPr>
          </w:p>
        </w:tc>
        <w:tc>
          <w:tcPr>
            <w:tcW w:w="694" w:type="dxa"/>
            <w:vMerge/>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71600</w:t>
            </w:r>
          </w:p>
        </w:tc>
        <w:tc>
          <w:tcPr>
            <w:tcW w:w="3384" w:type="dxa"/>
            <w:vAlign w:val="center"/>
          </w:tcPr>
          <w:p w:rsidR="00CB5760" w:rsidRPr="004E3BF5" w:rsidRDefault="00CB5760" w:rsidP="00546A0B">
            <w:pPr>
              <w:rPr>
                <w:rFonts w:eastAsia="SimSun"/>
                <w:bCs/>
                <w:sz w:val="18"/>
                <w:szCs w:val="18"/>
                <w:lang w:val="en-GB"/>
              </w:rPr>
            </w:pPr>
            <w:r w:rsidRPr="004E3BF5">
              <w:rPr>
                <w:rFonts w:eastAsia="SimSun"/>
                <w:bCs/>
                <w:sz w:val="18"/>
                <w:szCs w:val="18"/>
                <w:lang w:val="en-GB"/>
              </w:rPr>
              <w:t>Travel</w:t>
            </w:r>
          </w:p>
        </w:tc>
        <w:tc>
          <w:tcPr>
            <w:tcW w:w="846" w:type="dxa"/>
            <w:noWrap/>
            <w:vAlign w:val="center"/>
          </w:tcPr>
          <w:p w:rsidR="00CB5760" w:rsidRPr="00CB6BEA" w:rsidRDefault="00AD3494" w:rsidP="00546A0B">
            <w:pPr>
              <w:jc w:val="center"/>
              <w:rPr>
                <w:rFonts w:eastAsia="SimSun"/>
                <w:sz w:val="18"/>
                <w:szCs w:val="18"/>
                <w:lang w:val="en-GB"/>
              </w:rPr>
            </w:pPr>
            <w:r>
              <w:rPr>
                <w:rFonts w:eastAsia="SimSun"/>
                <w:sz w:val="18"/>
                <w:szCs w:val="18"/>
                <w:lang w:val="en-GB"/>
              </w:rPr>
              <w:t>1,000</w:t>
            </w:r>
          </w:p>
        </w:tc>
        <w:tc>
          <w:tcPr>
            <w:tcW w:w="845" w:type="dxa"/>
            <w:noWrap/>
            <w:vAlign w:val="center"/>
          </w:tcPr>
          <w:p w:rsidR="00CB5760" w:rsidRPr="00CB6BEA" w:rsidRDefault="00AD3494" w:rsidP="00546A0B">
            <w:pPr>
              <w:jc w:val="center"/>
              <w:rPr>
                <w:rFonts w:eastAsia="SimSun"/>
                <w:sz w:val="18"/>
                <w:szCs w:val="18"/>
                <w:lang w:val="en-GB"/>
              </w:rPr>
            </w:pPr>
            <w:r>
              <w:rPr>
                <w:rFonts w:eastAsia="SimSun"/>
                <w:sz w:val="18"/>
                <w:szCs w:val="18"/>
                <w:lang w:val="en-GB"/>
              </w:rPr>
              <w:t>4,000</w:t>
            </w:r>
          </w:p>
        </w:tc>
        <w:tc>
          <w:tcPr>
            <w:tcW w:w="895" w:type="dxa"/>
            <w:noWrap/>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12,000</w:t>
            </w:r>
          </w:p>
        </w:tc>
        <w:tc>
          <w:tcPr>
            <w:tcW w:w="855" w:type="dxa"/>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12,000</w:t>
            </w:r>
          </w:p>
        </w:tc>
        <w:tc>
          <w:tcPr>
            <w:tcW w:w="846" w:type="dxa"/>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6,000</w:t>
            </w:r>
          </w:p>
        </w:tc>
        <w:tc>
          <w:tcPr>
            <w:tcW w:w="928" w:type="dxa"/>
            <w:noWrap/>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35,000</w:t>
            </w:r>
          </w:p>
        </w:tc>
        <w:tc>
          <w:tcPr>
            <w:tcW w:w="817" w:type="dxa"/>
            <w:vAlign w:val="center"/>
          </w:tcPr>
          <w:p w:rsidR="00CB5760" w:rsidRPr="00CB6BEA" w:rsidRDefault="00AD3494" w:rsidP="00546A0B">
            <w:pPr>
              <w:jc w:val="center"/>
              <w:rPr>
                <w:rFonts w:eastAsia="SimSun"/>
                <w:sz w:val="18"/>
                <w:szCs w:val="18"/>
                <w:lang w:val="en-GB"/>
              </w:rPr>
            </w:pPr>
            <w:r>
              <w:rPr>
                <w:rFonts w:eastAsia="SimSun"/>
                <w:sz w:val="18"/>
                <w:szCs w:val="18"/>
                <w:lang w:val="en-GB"/>
              </w:rPr>
              <w:t>9</w:t>
            </w:r>
          </w:p>
        </w:tc>
      </w:tr>
      <w:tr w:rsidR="004E3BF5" w:rsidRPr="00D4390C" w:rsidTr="00546A0B">
        <w:trPr>
          <w:gridAfter w:val="1"/>
          <w:wAfter w:w="8" w:type="dxa"/>
          <w:cantSplit/>
        </w:trPr>
        <w:tc>
          <w:tcPr>
            <w:tcW w:w="1667" w:type="dxa"/>
            <w:vMerge/>
            <w:vAlign w:val="center"/>
          </w:tcPr>
          <w:p w:rsidR="00CB5760" w:rsidRPr="00D4390C" w:rsidRDefault="00CB5760" w:rsidP="00546A0B">
            <w:pPr>
              <w:jc w:val="center"/>
              <w:rPr>
                <w:rFonts w:eastAsia="SimSun"/>
                <w:sz w:val="18"/>
                <w:szCs w:val="18"/>
                <w:lang w:val="en-GB"/>
              </w:rPr>
            </w:pPr>
          </w:p>
        </w:tc>
        <w:tc>
          <w:tcPr>
            <w:tcW w:w="1198" w:type="dxa"/>
            <w:vMerge/>
            <w:vAlign w:val="center"/>
          </w:tcPr>
          <w:p w:rsidR="00CB5760" w:rsidRPr="00D4390C" w:rsidRDefault="00CB5760" w:rsidP="00546A0B">
            <w:pPr>
              <w:jc w:val="center"/>
              <w:rPr>
                <w:rFonts w:eastAsia="SimSun"/>
                <w:b/>
                <w:bCs/>
                <w:sz w:val="18"/>
                <w:szCs w:val="18"/>
                <w:lang w:val="en-GB"/>
              </w:rPr>
            </w:pPr>
          </w:p>
        </w:tc>
        <w:tc>
          <w:tcPr>
            <w:tcW w:w="716" w:type="dxa"/>
            <w:vMerge/>
            <w:vAlign w:val="center"/>
          </w:tcPr>
          <w:p w:rsidR="00CB5760" w:rsidRPr="00D4390C" w:rsidRDefault="00CB5760" w:rsidP="00546A0B">
            <w:pPr>
              <w:jc w:val="center"/>
              <w:rPr>
                <w:rFonts w:eastAsia="SimSun"/>
                <w:b/>
                <w:bCs/>
                <w:sz w:val="18"/>
                <w:szCs w:val="18"/>
                <w:lang w:val="en-GB"/>
              </w:rPr>
            </w:pPr>
          </w:p>
        </w:tc>
        <w:tc>
          <w:tcPr>
            <w:tcW w:w="694" w:type="dxa"/>
            <w:vMerge/>
            <w:vAlign w:val="center"/>
          </w:tcPr>
          <w:p w:rsidR="00CB5760" w:rsidRPr="00D4390C" w:rsidRDefault="00CB5760" w:rsidP="00546A0B">
            <w:pPr>
              <w:ind w:left="-18" w:hanging="15"/>
              <w:jc w:val="center"/>
              <w:rPr>
                <w:rFonts w:eastAsia="SimSun"/>
                <w:b/>
                <w:bCs/>
                <w:sz w:val="18"/>
                <w:szCs w:val="18"/>
                <w:lang w:val="en-GB"/>
              </w:rPr>
            </w:pPr>
          </w:p>
        </w:tc>
        <w:tc>
          <w:tcPr>
            <w:tcW w:w="986" w:type="dxa"/>
            <w:noWrap/>
            <w:vAlign w:val="center"/>
          </w:tcPr>
          <w:p w:rsidR="00CB5760" w:rsidRPr="004E3BF5" w:rsidRDefault="00CB5760" w:rsidP="00546A0B">
            <w:pPr>
              <w:jc w:val="center"/>
              <w:rPr>
                <w:rFonts w:eastAsia="SimSun"/>
                <w:sz w:val="18"/>
                <w:szCs w:val="18"/>
                <w:lang w:val="en-GB"/>
              </w:rPr>
            </w:pPr>
            <w:r w:rsidRPr="004E3BF5">
              <w:rPr>
                <w:rFonts w:eastAsia="SimSun"/>
                <w:sz w:val="18"/>
                <w:szCs w:val="18"/>
                <w:lang w:val="en-GB"/>
              </w:rPr>
              <w:t>72200</w:t>
            </w:r>
          </w:p>
        </w:tc>
        <w:tc>
          <w:tcPr>
            <w:tcW w:w="3384" w:type="dxa"/>
            <w:vAlign w:val="center"/>
          </w:tcPr>
          <w:p w:rsidR="00CB5760" w:rsidRPr="004E3BF5" w:rsidRDefault="00CB5760" w:rsidP="00546A0B">
            <w:pPr>
              <w:rPr>
                <w:rFonts w:eastAsia="SimSun"/>
                <w:bCs/>
                <w:sz w:val="18"/>
                <w:szCs w:val="18"/>
                <w:lang w:val="en-GB"/>
              </w:rPr>
            </w:pPr>
            <w:r w:rsidRPr="004E3BF5">
              <w:rPr>
                <w:rFonts w:eastAsia="SimSun"/>
                <w:bCs/>
                <w:sz w:val="18"/>
                <w:szCs w:val="18"/>
                <w:lang w:val="en-GB"/>
              </w:rPr>
              <w:t>Equipment and furniture</w:t>
            </w:r>
          </w:p>
        </w:tc>
        <w:tc>
          <w:tcPr>
            <w:tcW w:w="846" w:type="dxa"/>
            <w:noWrap/>
            <w:vAlign w:val="center"/>
          </w:tcPr>
          <w:p w:rsidR="00CB5760" w:rsidRPr="00CB6BEA" w:rsidRDefault="00AD3363" w:rsidP="00546A0B">
            <w:pPr>
              <w:jc w:val="center"/>
              <w:rPr>
                <w:rFonts w:eastAsia="SimSun"/>
                <w:sz w:val="18"/>
                <w:szCs w:val="18"/>
                <w:lang w:val="en-GB"/>
              </w:rPr>
            </w:pPr>
            <w:r>
              <w:rPr>
                <w:rFonts w:eastAsia="SimSun"/>
                <w:sz w:val="18"/>
                <w:szCs w:val="18"/>
                <w:lang w:val="en-GB"/>
              </w:rPr>
              <w:t>0</w:t>
            </w:r>
          </w:p>
        </w:tc>
        <w:tc>
          <w:tcPr>
            <w:tcW w:w="845" w:type="dxa"/>
            <w:noWrap/>
            <w:vAlign w:val="center"/>
          </w:tcPr>
          <w:p w:rsidR="00CB5760" w:rsidRPr="00CB6BEA" w:rsidRDefault="00AD3494" w:rsidP="00546A0B">
            <w:pPr>
              <w:jc w:val="center"/>
              <w:rPr>
                <w:rFonts w:eastAsia="SimSun"/>
                <w:sz w:val="18"/>
                <w:szCs w:val="18"/>
                <w:lang w:val="en-GB"/>
              </w:rPr>
            </w:pPr>
            <w:r>
              <w:rPr>
                <w:rFonts w:eastAsia="SimSun"/>
                <w:sz w:val="18"/>
                <w:szCs w:val="18"/>
                <w:lang w:val="en-GB"/>
              </w:rPr>
              <w:t>0</w:t>
            </w:r>
          </w:p>
        </w:tc>
        <w:tc>
          <w:tcPr>
            <w:tcW w:w="895" w:type="dxa"/>
            <w:noWrap/>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20,000</w:t>
            </w:r>
          </w:p>
        </w:tc>
        <w:tc>
          <w:tcPr>
            <w:tcW w:w="855" w:type="dxa"/>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6,000</w:t>
            </w:r>
          </w:p>
        </w:tc>
        <w:tc>
          <w:tcPr>
            <w:tcW w:w="846" w:type="dxa"/>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0</w:t>
            </w:r>
          </w:p>
        </w:tc>
        <w:tc>
          <w:tcPr>
            <w:tcW w:w="928" w:type="dxa"/>
            <w:noWrap/>
            <w:vAlign w:val="center"/>
          </w:tcPr>
          <w:p w:rsidR="00CB5760" w:rsidRPr="00CB6BEA" w:rsidRDefault="00AD3494" w:rsidP="00546A0B">
            <w:pPr>
              <w:tabs>
                <w:tab w:val="left" w:pos="357"/>
              </w:tabs>
              <w:jc w:val="center"/>
              <w:rPr>
                <w:rFonts w:eastAsia="SimSun"/>
                <w:sz w:val="18"/>
                <w:szCs w:val="18"/>
                <w:lang w:val="en-GB"/>
              </w:rPr>
            </w:pPr>
            <w:r>
              <w:rPr>
                <w:rFonts w:eastAsia="SimSun"/>
                <w:sz w:val="18"/>
                <w:szCs w:val="18"/>
                <w:lang w:val="en-GB"/>
              </w:rPr>
              <w:t>26,000</w:t>
            </w:r>
          </w:p>
        </w:tc>
        <w:tc>
          <w:tcPr>
            <w:tcW w:w="817" w:type="dxa"/>
            <w:vAlign w:val="center"/>
          </w:tcPr>
          <w:p w:rsidR="00CB5760" w:rsidRPr="00CB6BEA" w:rsidRDefault="00830FD5" w:rsidP="00546A0B">
            <w:pPr>
              <w:jc w:val="center"/>
              <w:rPr>
                <w:rFonts w:eastAsia="SimSun"/>
                <w:sz w:val="18"/>
                <w:szCs w:val="18"/>
                <w:lang w:val="en-GB"/>
              </w:rPr>
            </w:pPr>
            <w:r>
              <w:rPr>
                <w:rFonts w:eastAsia="SimSun"/>
                <w:sz w:val="18"/>
                <w:szCs w:val="18"/>
                <w:lang w:val="en-GB"/>
              </w:rPr>
              <w:t>10</w:t>
            </w:r>
          </w:p>
        </w:tc>
      </w:tr>
      <w:tr w:rsidR="004E3BF5" w:rsidRPr="00D4390C" w:rsidTr="00546A0B">
        <w:trPr>
          <w:gridAfter w:val="1"/>
          <w:wAfter w:w="8" w:type="dxa"/>
          <w:cantSplit/>
        </w:trPr>
        <w:tc>
          <w:tcPr>
            <w:tcW w:w="1667" w:type="dxa"/>
            <w:vMerge/>
            <w:vAlign w:val="center"/>
          </w:tcPr>
          <w:p w:rsidR="00AD3363" w:rsidRPr="00D4390C" w:rsidRDefault="00AD3363" w:rsidP="00546A0B">
            <w:pPr>
              <w:jc w:val="center"/>
              <w:rPr>
                <w:rFonts w:eastAsia="SimSun"/>
                <w:sz w:val="18"/>
                <w:szCs w:val="18"/>
                <w:lang w:val="en-GB"/>
              </w:rPr>
            </w:pPr>
          </w:p>
        </w:tc>
        <w:tc>
          <w:tcPr>
            <w:tcW w:w="1198" w:type="dxa"/>
            <w:vMerge/>
            <w:vAlign w:val="center"/>
          </w:tcPr>
          <w:p w:rsidR="00AD3363" w:rsidRPr="00D4390C" w:rsidRDefault="00AD3363" w:rsidP="00546A0B">
            <w:pPr>
              <w:jc w:val="center"/>
              <w:rPr>
                <w:rFonts w:eastAsia="SimSun"/>
                <w:b/>
                <w:bCs/>
                <w:sz w:val="18"/>
                <w:szCs w:val="18"/>
                <w:lang w:val="en-GB"/>
              </w:rPr>
            </w:pPr>
          </w:p>
        </w:tc>
        <w:tc>
          <w:tcPr>
            <w:tcW w:w="716" w:type="dxa"/>
            <w:vMerge/>
            <w:vAlign w:val="center"/>
          </w:tcPr>
          <w:p w:rsidR="00AD3363" w:rsidRPr="00D4390C" w:rsidRDefault="00AD3363" w:rsidP="00546A0B">
            <w:pPr>
              <w:jc w:val="center"/>
              <w:rPr>
                <w:rFonts w:eastAsia="SimSun"/>
                <w:b/>
                <w:bCs/>
                <w:sz w:val="18"/>
                <w:szCs w:val="18"/>
                <w:lang w:val="en-GB"/>
              </w:rPr>
            </w:pPr>
          </w:p>
        </w:tc>
        <w:tc>
          <w:tcPr>
            <w:tcW w:w="694" w:type="dxa"/>
            <w:vMerge/>
            <w:vAlign w:val="center"/>
          </w:tcPr>
          <w:p w:rsidR="00AD3363" w:rsidRPr="00D4390C" w:rsidRDefault="00AD3363" w:rsidP="00546A0B">
            <w:pPr>
              <w:ind w:left="-18" w:hanging="15"/>
              <w:jc w:val="center"/>
              <w:rPr>
                <w:rFonts w:eastAsia="SimSun"/>
                <w:b/>
                <w:bCs/>
                <w:sz w:val="18"/>
                <w:szCs w:val="18"/>
                <w:lang w:val="en-GB"/>
              </w:rPr>
            </w:pPr>
          </w:p>
        </w:tc>
        <w:tc>
          <w:tcPr>
            <w:tcW w:w="986" w:type="dxa"/>
            <w:noWrap/>
            <w:vAlign w:val="center"/>
          </w:tcPr>
          <w:p w:rsidR="00AD3363" w:rsidRPr="004E3BF5" w:rsidRDefault="00AD3363" w:rsidP="00546A0B">
            <w:pPr>
              <w:jc w:val="center"/>
              <w:rPr>
                <w:rFonts w:eastAsia="SimSun"/>
                <w:sz w:val="18"/>
                <w:szCs w:val="18"/>
                <w:lang w:val="en-GB"/>
              </w:rPr>
            </w:pPr>
            <w:r w:rsidRPr="004E3BF5">
              <w:rPr>
                <w:rFonts w:eastAsia="SimSun"/>
                <w:sz w:val="18"/>
                <w:szCs w:val="18"/>
                <w:lang w:val="en-GB"/>
              </w:rPr>
              <w:t>72800</w:t>
            </w:r>
          </w:p>
        </w:tc>
        <w:tc>
          <w:tcPr>
            <w:tcW w:w="3384" w:type="dxa"/>
            <w:vAlign w:val="center"/>
          </w:tcPr>
          <w:p w:rsidR="00AD3363" w:rsidRPr="004E3BF5" w:rsidRDefault="00AD3363" w:rsidP="00546A0B">
            <w:pPr>
              <w:rPr>
                <w:rFonts w:eastAsia="SimSun"/>
                <w:bCs/>
                <w:sz w:val="18"/>
                <w:szCs w:val="18"/>
                <w:lang w:val="en-GB"/>
              </w:rPr>
            </w:pPr>
            <w:r w:rsidRPr="004E3BF5">
              <w:rPr>
                <w:rFonts w:eastAsia="SimSun"/>
                <w:bCs/>
                <w:sz w:val="18"/>
                <w:szCs w:val="18"/>
                <w:lang w:val="en-GB"/>
              </w:rPr>
              <w:t>Information technology equipment</w:t>
            </w:r>
          </w:p>
        </w:tc>
        <w:tc>
          <w:tcPr>
            <w:tcW w:w="846" w:type="dxa"/>
            <w:noWrap/>
            <w:vAlign w:val="center"/>
          </w:tcPr>
          <w:p w:rsidR="00AD3363" w:rsidRPr="00CB6BEA" w:rsidRDefault="00AD3363" w:rsidP="00546A0B">
            <w:pPr>
              <w:jc w:val="center"/>
              <w:rPr>
                <w:rFonts w:eastAsia="SimSun"/>
                <w:sz w:val="18"/>
                <w:szCs w:val="18"/>
                <w:lang w:val="en-GB"/>
              </w:rPr>
            </w:pPr>
            <w:r>
              <w:rPr>
                <w:rFonts w:eastAsia="SimSun"/>
                <w:sz w:val="18"/>
                <w:szCs w:val="18"/>
                <w:lang w:val="en-GB"/>
              </w:rPr>
              <w:t>0</w:t>
            </w:r>
          </w:p>
        </w:tc>
        <w:tc>
          <w:tcPr>
            <w:tcW w:w="845" w:type="dxa"/>
            <w:noWrap/>
            <w:vAlign w:val="center"/>
          </w:tcPr>
          <w:p w:rsidR="00AD3363" w:rsidRPr="00CB6BEA" w:rsidRDefault="00AD3363" w:rsidP="00546A0B">
            <w:pPr>
              <w:jc w:val="center"/>
              <w:rPr>
                <w:rFonts w:eastAsia="SimSun"/>
                <w:sz w:val="18"/>
                <w:szCs w:val="18"/>
                <w:lang w:val="en-GB"/>
              </w:rPr>
            </w:pPr>
            <w:r>
              <w:rPr>
                <w:rFonts w:eastAsia="SimSun"/>
                <w:sz w:val="18"/>
                <w:szCs w:val="18"/>
                <w:lang w:val="en-GB"/>
              </w:rPr>
              <w:t>1,000</w:t>
            </w:r>
          </w:p>
        </w:tc>
        <w:tc>
          <w:tcPr>
            <w:tcW w:w="895" w:type="dxa"/>
            <w:noWrap/>
            <w:vAlign w:val="center"/>
          </w:tcPr>
          <w:p w:rsidR="00AD3363" w:rsidRPr="00CB6BEA" w:rsidRDefault="00AD3494" w:rsidP="00546A0B">
            <w:pPr>
              <w:tabs>
                <w:tab w:val="left" w:pos="357"/>
              </w:tabs>
              <w:jc w:val="center"/>
              <w:rPr>
                <w:rFonts w:eastAsia="SimSun"/>
                <w:sz w:val="18"/>
                <w:szCs w:val="18"/>
                <w:lang w:val="en-GB"/>
              </w:rPr>
            </w:pPr>
            <w:r>
              <w:rPr>
                <w:rFonts w:eastAsia="SimSun"/>
                <w:sz w:val="18"/>
                <w:szCs w:val="18"/>
                <w:lang w:val="en-GB"/>
              </w:rPr>
              <w:t>20</w:t>
            </w:r>
            <w:r w:rsidR="00AD3363">
              <w:rPr>
                <w:rFonts w:eastAsia="SimSun"/>
                <w:sz w:val="18"/>
                <w:szCs w:val="18"/>
                <w:lang w:val="en-GB"/>
              </w:rPr>
              <w:t>,000</w:t>
            </w:r>
          </w:p>
        </w:tc>
        <w:tc>
          <w:tcPr>
            <w:tcW w:w="855" w:type="dxa"/>
            <w:vAlign w:val="center"/>
          </w:tcPr>
          <w:p w:rsidR="00AD3363" w:rsidRPr="00CB6BEA" w:rsidRDefault="00AD3363" w:rsidP="00546A0B">
            <w:pPr>
              <w:tabs>
                <w:tab w:val="left" w:pos="357"/>
              </w:tabs>
              <w:jc w:val="center"/>
              <w:rPr>
                <w:rFonts w:eastAsia="SimSun"/>
                <w:sz w:val="18"/>
                <w:szCs w:val="18"/>
                <w:lang w:val="en-GB"/>
              </w:rPr>
            </w:pPr>
            <w:r>
              <w:rPr>
                <w:rFonts w:eastAsia="SimSun"/>
                <w:sz w:val="18"/>
                <w:szCs w:val="18"/>
                <w:lang w:val="en-GB"/>
              </w:rPr>
              <w:t>1</w:t>
            </w:r>
            <w:r w:rsidR="00AD3494">
              <w:rPr>
                <w:rFonts w:eastAsia="SimSun"/>
                <w:sz w:val="18"/>
                <w:szCs w:val="18"/>
                <w:lang w:val="en-GB"/>
              </w:rPr>
              <w:t>2</w:t>
            </w:r>
            <w:r>
              <w:rPr>
                <w:rFonts w:eastAsia="SimSun"/>
                <w:sz w:val="18"/>
                <w:szCs w:val="18"/>
                <w:lang w:val="en-GB"/>
              </w:rPr>
              <w:t>,000</w:t>
            </w:r>
          </w:p>
        </w:tc>
        <w:tc>
          <w:tcPr>
            <w:tcW w:w="846" w:type="dxa"/>
            <w:vAlign w:val="center"/>
          </w:tcPr>
          <w:p w:rsidR="00AD3363" w:rsidRPr="00CB6BEA" w:rsidRDefault="00AD3494" w:rsidP="00546A0B">
            <w:pPr>
              <w:tabs>
                <w:tab w:val="left" w:pos="357"/>
              </w:tabs>
              <w:jc w:val="center"/>
              <w:rPr>
                <w:rFonts w:eastAsia="SimSun"/>
                <w:sz w:val="18"/>
                <w:szCs w:val="18"/>
                <w:lang w:val="en-GB"/>
              </w:rPr>
            </w:pPr>
            <w:r>
              <w:rPr>
                <w:rFonts w:eastAsia="SimSun"/>
                <w:sz w:val="18"/>
                <w:szCs w:val="18"/>
                <w:lang w:val="en-GB"/>
              </w:rPr>
              <w:t>5</w:t>
            </w:r>
            <w:r w:rsidR="00AD3363">
              <w:rPr>
                <w:rFonts w:eastAsia="SimSun"/>
                <w:sz w:val="18"/>
                <w:szCs w:val="18"/>
                <w:lang w:val="en-GB"/>
              </w:rPr>
              <w:t>,000</w:t>
            </w:r>
          </w:p>
        </w:tc>
        <w:tc>
          <w:tcPr>
            <w:tcW w:w="928" w:type="dxa"/>
            <w:noWrap/>
            <w:vAlign w:val="center"/>
          </w:tcPr>
          <w:p w:rsidR="00AD3363" w:rsidRPr="00CB6BEA" w:rsidRDefault="00AD3363" w:rsidP="00546A0B">
            <w:pPr>
              <w:tabs>
                <w:tab w:val="left" w:pos="357"/>
              </w:tabs>
              <w:jc w:val="center"/>
              <w:rPr>
                <w:rFonts w:eastAsia="SimSun"/>
                <w:sz w:val="18"/>
                <w:szCs w:val="18"/>
                <w:lang w:val="en-GB"/>
              </w:rPr>
            </w:pPr>
            <w:r>
              <w:rPr>
                <w:rFonts w:eastAsia="SimSun"/>
                <w:sz w:val="18"/>
                <w:szCs w:val="18"/>
                <w:lang w:val="en-GB"/>
              </w:rPr>
              <w:t>3</w:t>
            </w:r>
            <w:r w:rsidR="00AD3494">
              <w:rPr>
                <w:rFonts w:eastAsia="SimSun"/>
                <w:sz w:val="18"/>
                <w:szCs w:val="18"/>
                <w:lang w:val="en-GB"/>
              </w:rPr>
              <w:t>8</w:t>
            </w:r>
            <w:r>
              <w:rPr>
                <w:rFonts w:eastAsia="SimSun"/>
                <w:sz w:val="18"/>
                <w:szCs w:val="18"/>
                <w:lang w:val="en-GB"/>
              </w:rPr>
              <w:t>,000</w:t>
            </w:r>
          </w:p>
        </w:tc>
        <w:tc>
          <w:tcPr>
            <w:tcW w:w="817" w:type="dxa"/>
            <w:vAlign w:val="center"/>
          </w:tcPr>
          <w:p w:rsidR="00AD3363" w:rsidRPr="00CB6BEA" w:rsidRDefault="00AD3363" w:rsidP="00546A0B">
            <w:pPr>
              <w:jc w:val="center"/>
              <w:rPr>
                <w:rFonts w:eastAsia="SimSun"/>
                <w:sz w:val="18"/>
                <w:szCs w:val="18"/>
                <w:lang w:val="en-GB"/>
              </w:rPr>
            </w:pPr>
            <w:r>
              <w:rPr>
                <w:rFonts w:eastAsia="SimSun"/>
                <w:sz w:val="18"/>
                <w:szCs w:val="18"/>
                <w:lang w:val="en-GB"/>
              </w:rPr>
              <w:t>11</w:t>
            </w:r>
          </w:p>
        </w:tc>
      </w:tr>
      <w:tr w:rsidR="004E3BF5" w:rsidRPr="00D4390C" w:rsidTr="00546A0B">
        <w:trPr>
          <w:gridAfter w:val="1"/>
          <w:wAfter w:w="8" w:type="dxa"/>
          <w:cantSplit/>
        </w:trPr>
        <w:tc>
          <w:tcPr>
            <w:tcW w:w="1667" w:type="dxa"/>
            <w:vMerge/>
            <w:vAlign w:val="center"/>
          </w:tcPr>
          <w:p w:rsidR="00B5137E" w:rsidRPr="00D4390C" w:rsidRDefault="00B5137E" w:rsidP="00546A0B">
            <w:pPr>
              <w:jc w:val="center"/>
              <w:rPr>
                <w:rFonts w:eastAsia="SimSun"/>
                <w:sz w:val="18"/>
                <w:szCs w:val="18"/>
                <w:lang w:val="en-GB"/>
              </w:rPr>
            </w:pPr>
          </w:p>
        </w:tc>
        <w:tc>
          <w:tcPr>
            <w:tcW w:w="1198" w:type="dxa"/>
            <w:vMerge/>
            <w:vAlign w:val="center"/>
          </w:tcPr>
          <w:p w:rsidR="00B5137E" w:rsidRPr="00D4390C" w:rsidRDefault="00B5137E" w:rsidP="00546A0B">
            <w:pPr>
              <w:jc w:val="center"/>
              <w:rPr>
                <w:rFonts w:eastAsia="SimSun"/>
                <w:b/>
                <w:bCs/>
                <w:sz w:val="18"/>
                <w:szCs w:val="18"/>
                <w:lang w:val="en-GB"/>
              </w:rPr>
            </w:pPr>
          </w:p>
        </w:tc>
        <w:tc>
          <w:tcPr>
            <w:tcW w:w="716" w:type="dxa"/>
            <w:vMerge/>
            <w:vAlign w:val="center"/>
          </w:tcPr>
          <w:p w:rsidR="00B5137E" w:rsidRPr="00D4390C" w:rsidRDefault="00B5137E" w:rsidP="00546A0B">
            <w:pPr>
              <w:jc w:val="center"/>
              <w:rPr>
                <w:rFonts w:eastAsia="SimSun"/>
                <w:b/>
                <w:bCs/>
                <w:sz w:val="18"/>
                <w:szCs w:val="18"/>
                <w:lang w:val="en-GB"/>
              </w:rPr>
            </w:pPr>
          </w:p>
        </w:tc>
        <w:tc>
          <w:tcPr>
            <w:tcW w:w="694" w:type="dxa"/>
            <w:vMerge/>
            <w:vAlign w:val="center"/>
          </w:tcPr>
          <w:p w:rsidR="00B5137E" w:rsidRPr="00D4390C" w:rsidRDefault="00B5137E" w:rsidP="00546A0B">
            <w:pPr>
              <w:ind w:left="-18" w:hanging="15"/>
              <w:jc w:val="center"/>
              <w:rPr>
                <w:rFonts w:eastAsia="SimSun"/>
                <w:b/>
                <w:bCs/>
                <w:sz w:val="18"/>
                <w:szCs w:val="18"/>
                <w:lang w:val="en-GB"/>
              </w:rPr>
            </w:pPr>
          </w:p>
        </w:tc>
        <w:tc>
          <w:tcPr>
            <w:tcW w:w="986" w:type="dxa"/>
            <w:noWrap/>
            <w:vAlign w:val="center"/>
          </w:tcPr>
          <w:p w:rsidR="00B5137E" w:rsidRPr="004E3BF5" w:rsidRDefault="00B5137E" w:rsidP="00546A0B">
            <w:pPr>
              <w:jc w:val="center"/>
              <w:rPr>
                <w:rFonts w:eastAsia="SimSun"/>
                <w:sz w:val="18"/>
                <w:szCs w:val="18"/>
                <w:lang w:val="en-GB"/>
              </w:rPr>
            </w:pPr>
            <w:r w:rsidRPr="004E3BF5">
              <w:rPr>
                <w:rFonts w:eastAsia="SimSun"/>
                <w:sz w:val="18"/>
                <w:szCs w:val="18"/>
                <w:lang w:val="en-GB"/>
              </w:rPr>
              <w:t>74200</w:t>
            </w:r>
          </w:p>
        </w:tc>
        <w:tc>
          <w:tcPr>
            <w:tcW w:w="3384" w:type="dxa"/>
            <w:noWrap/>
            <w:vAlign w:val="center"/>
          </w:tcPr>
          <w:p w:rsidR="00B5137E" w:rsidRPr="004E3BF5" w:rsidRDefault="00B5137E" w:rsidP="00546A0B">
            <w:pPr>
              <w:rPr>
                <w:rFonts w:eastAsia="SimSun"/>
                <w:bCs/>
                <w:sz w:val="18"/>
                <w:szCs w:val="18"/>
                <w:lang w:val="en-GB"/>
              </w:rPr>
            </w:pPr>
            <w:r w:rsidRPr="004E3BF5">
              <w:rPr>
                <w:rFonts w:eastAsia="SimSun"/>
                <w:bCs/>
                <w:sz w:val="18"/>
                <w:szCs w:val="18"/>
                <w:lang w:val="en-GB"/>
              </w:rPr>
              <w:t>Audio-visual and printing production costs</w:t>
            </w:r>
          </w:p>
        </w:tc>
        <w:tc>
          <w:tcPr>
            <w:tcW w:w="846" w:type="dxa"/>
            <w:noWrap/>
            <w:vAlign w:val="center"/>
          </w:tcPr>
          <w:p w:rsidR="00B5137E" w:rsidRDefault="00B5137E" w:rsidP="00546A0B">
            <w:pPr>
              <w:jc w:val="center"/>
              <w:rPr>
                <w:rFonts w:eastAsia="SimSun"/>
                <w:sz w:val="18"/>
                <w:szCs w:val="18"/>
                <w:lang w:val="en-GB"/>
              </w:rPr>
            </w:pPr>
            <w:r>
              <w:rPr>
                <w:rFonts w:eastAsia="SimSun"/>
                <w:sz w:val="18"/>
                <w:szCs w:val="18"/>
                <w:lang w:val="en-GB"/>
              </w:rPr>
              <w:t>0</w:t>
            </w:r>
          </w:p>
        </w:tc>
        <w:tc>
          <w:tcPr>
            <w:tcW w:w="845" w:type="dxa"/>
            <w:noWrap/>
            <w:vAlign w:val="center"/>
          </w:tcPr>
          <w:p w:rsidR="00B5137E" w:rsidRDefault="00B5137E" w:rsidP="00546A0B">
            <w:pPr>
              <w:jc w:val="center"/>
              <w:rPr>
                <w:rFonts w:eastAsia="SimSun"/>
                <w:sz w:val="18"/>
                <w:szCs w:val="18"/>
                <w:lang w:val="en-GB"/>
              </w:rPr>
            </w:pPr>
            <w:r>
              <w:rPr>
                <w:rFonts w:eastAsia="SimSun"/>
                <w:sz w:val="18"/>
                <w:szCs w:val="18"/>
                <w:lang w:val="en-GB"/>
              </w:rPr>
              <w:t>1,000</w:t>
            </w:r>
          </w:p>
        </w:tc>
        <w:tc>
          <w:tcPr>
            <w:tcW w:w="895" w:type="dxa"/>
            <w:noWrap/>
            <w:vAlign w:val="center"/>
          </w:tcPr>
          <w:p w:rsidR="00B5137E" w:rsidRDefault="00B5137E" w:rsidP="00546A0B">
            <w:pPr>
              <w:tabs>
                <w:tab w:val="left" w:pos="357"/>
              </w:tabs>
              <w:jc w:val="center"/>
              <w:rPr>
                <w:rFonts w:eastAsia="SimSun"/>
                <w:sz w:val="18"/>
                <w:szCs w:val="18"/>
                <w:lang w:val="en-GB"/>
              </w:rPr>
            </w:pPr>
            <w:r>
              <w:rPr>
                <w:rFonts w:eastAsia="SimSun"/>
                <w:sz w:val="18"/>
                <w:szCs w:val="18"/>
                <w:lang w:val="en-GB"/>
              </w:rPr>
              <w:t>4,500</w:t>
            </w:r>
          </w:p>
        </w:tc>
        <w:tc>
          <w:tcPr>
            <w:tcW w:w="855" w:type="dxa"/>
            <w:vAlign w:val="center"/>
          </w:tcPr>
          <w:p w:rsidR="00B5137E" w:rsidRDefault="00D153F7" w:rsidP="00546A0B">
            <w:pPr>
              <w:tabs>
                <w:tab w:val="left" w:pos="357"/>
              </w:tabs>
              <w:jc w:val="center"/>
              <w:rPr>
                <w:rFonts w:eastAsia="SimSun"/>
                <w:sz w:val="18"/>
                <w:szCs w:val="18"/>
                <w:lang w:val="en-GB"/>
              </w:rPr>
            </w:pPr>
            <w:r>
              <w:rPr>
                <w:rFonts w:eastAsia="SimSun"/>
                <w:sz w:val="18"/>
                <w:szCs w:val="18"/>
                <w:lang w:val="en-GB"/>
              </w:rPr>
              <w:t>3</w:t>
            </w:r>
            <w:r w:rsidR="00B5137E">
              <w:rPr>
                <w:rFonts w:eastAsia="SimSun"/>
                <w:sz w:val="18"/>
                <w:szCs w:val="18"/>
                <w:lang w:val="en-GB"/>
              </w:rPr>
              <w:t>,500</w:t>
            </w:r>
          </w:p>
        </w:tc>
        <w:tc>
          <w:tcPr>
            <w:tcW w:w="846" w:type="dxa"/>
            <w:vAlign w:val="center"/>
          </w:tcPr>
          <w:p w:rsidR="00B5137E" w:rsidRDefault="00B5137E" w:rsidP="00546A0B">
            <w:pPr>
              <w:tabs>
                <w:tab w:val="left" w:pos="357"/>
              </w:tabs>
              <w:jc w:val="center"/>
              <w:rPr>
                <w:rFonts w:eastAsia="SimSun"/>
                <w:sz w:val="18"/>
                <w:szCs w:val="18"/>
                <w:lang w:val="en-GB"/>
              </w:rPr>
            </w:pPr>
            <w:r>
              <w:rPr>
                <w:rFonts w:eastAsia="SimSun"/>
                <w:sz w:val="18"/>
                <w:szCs w:val="18"/>
                <w:lang w:val="en-GB"/>
              </w:rPr>
              <w:t>1,000</w:t>
            </w:r>
          </w:p>
        </w:tc>
        <w:tc>
          <w:tcPr>
            <w:tcW w:w="928" w:type="dxa"/>
            <w:noWrap/>
            <w:vAlign w:val="center"/>
          </w:tcPr>
          <w:p w:rsidR="00B5137E" w:rsidRDefault="00B5137E" w:rsidP="00546A0B">
            <w:pPr>
              <w:tabs>
                <w:tab w:val="left" w:pos="357"/>
              </w:tabs>
              <w:jc w:val="center"/>
              <w:rPr>
                <w:rFonts w:eastAsia="SimSun"/>
                <w:sz w:val="18"/>
                <w:szCs w:val="18"/>
                <w:lang w:val="en-GB"/>
              </w:rPr>
            </w:pPr>
            <w:r>
              <w:rPr>
                <w:rFonts w:eastAsia="SimSun"/>
                <w:sz w:val="18"/>
                <w:szCs w:val="18"/>
                <w:lang w:val="en-GB"/>
              </w:rPr>
              <w:t>1</w:t>
            </w:r>
            <w:r w:rsidR="00D153F7">
              <w:rPr>
                <w:rFonts w:eastAsia="SimSun"/>
                <w:sz w:val="18"/>
                <w:szCs w:val="18"/>
                <w:lang w:val="en-GB"/>
              </w:rPr>
              <w:t>0</w:t>
            </w:r>
            <w:r>
              <w:rPr>
                <w:rFonts w:eastAsia="SimSun"/>
                <w:sz w:val="18"/>
                <w:szCs w:val="18"/>
                <w:lang w:val="en-GB"/>
              </w:rPr>
              <w:t>,000</w:t>
            </w:r>
          </w:p>
        </w:tc>
        <w:tc>
          <w:tcPr>
            <w:tcW w:w="817" w:type="dxa"/>
            <w:vAlign w:val="center"/>
          </w:tcPr>
          <w:p w:rsidR="00B5137E" w:rsidRPr="00CB6BEA" w:rsidRDefault="00B5137E" w:rsidP="00546A0B">
            <w:pPr>
              <w:jc w:val="center"/>
              <w:rPr>
                <w:rFonts w:eastAsia="SimSun"/>
                <w:sz w:val="18"/>
                <w:szCs w:val="18"/>
                <w:lang w:val="en-GB"/>
              </w:rPr>
            </w:pPr>
            <w:r>
              <w:rPr>
                <w:rFonts w:eastAsia="SimSun"/>
                <w:sz w:val="18"/>
                <w:szCs w:val="18"/>
                <w:lang w:val="en-GB"/>
              </w:rPr>
              <w:t>12</w:t>
            </w:r>
          </w:p>
        </w:tc>
      </w:tr>
      <w:tr w:rsidR="004E3BF5" w:rsidRPr="00D4390C" w:rsidTr="00546A0B">
        <w:trPr>
          <w:gridAfter w:val="1"/>
          <w:wAfter w:w="8" w:type="dxa"/>
          <w:cantSplit/>
        </w:trPr>
        <w:tc>
          <w:tcPr>
            <w:tcW w:w="1667" w:type="dxa"/>
            <w:vMerge/>
            <w:vAlign w:val="center"/>
          </w:tcPr>
          <w:p w:rsidR="00AD3363" w:rsidRPr="00D4390C" w:rsidRDefault="00AD3363" w:rsidP="00546A0B">
            <w:pPr>
              <w:jc w:val="center"/>
              <w:rPr>
                <w:rFonts w:eastAsia="SimSun"/>
                <w:sz w:val="18"/>
                <w:szCs w:val="18"/>
                <w:lang w:val="en-GB"/>
              </w:rPr>
            </w:pPr>
          </w:p>
        </w:tc>
        <w:tc>
          <w:tcPr>
            <w:tcW w:w="1198" w:type="dxa"/>
            <w:vMerge/>
            <w:vAlign w:val="center"/>
          </w:tcPr>
          <w:p w:rsidR="00AD3363" w:rsidRPr="00D4390C" w:rsidRDefault="00AD3363" w:rsidP="00546A0B">
            <w:pPr>
              <w:jc w:val="center"/>
              <w:rPr>
                <w:rFonts w:eastAsia="SimSun"/>
                <w:b/>
                <w:bCs/>
                <w:sz w:val="18"/>
                <w:szCs w:val="18"/>
                <w:lang w:val="en-GB"/>
              </w:rPr>
            </w:pPr>
          </w:p>
        </w:tc>
        <w:tc>
          <w:tcPr>
            <w:tcW w:w="716" w:type="dxa"/>
            <w:vMerge/>
            <w:vAlign w:val="center"/>
          </w:tcPr>
          <w:p w:rsidR="00AD3363" w:rsidRPr="00D4390C" w:rsidRDefault="00AD3363" w:rsidP="00546A0B">
            <w:pPr>
              <w:jc w:val="center"/>
              <w:rPr>
                <w:rFonts w:eastAsia="SimSun"/>
                <w:b/>
                <w:bCs/>
                <w:sz w:val="18"/>
                <w:szCs w:val="18"/>
                <w:lang w:val="en-GB"/>
              </w:rPr>
            </w:pPr>
          </w:p>
        </w:tc>
        <w:tc>
          <w:tcPr>
            <w:tcW w:w="694" w:type="dxa"/>
            <w:vMerge/>
            <w:vAlign w:val="center"/>
          </w:tcPr>
          <w:p w:rsidR="00AD3363" w:rsidRPr="00D4390C" w:rsidRDefault="00AD3363" w:rsidP="00546A0B">
            <w:pPr>
              <w:ind w:left="-18" w:hanging="15"/>
              <w:jc w:val="center"/>
              <w:rPr>
                <w:rFonts w:eastAsia="SimSun"/>
                <w:b/>
                <w:bCs/>
                <w:sz w:val="18"/>
                <w:szCs w:val="18"/>
                <w:lang w:val="en-GB"/>
              </w:rPr>
            </w:pPr>
          </w:p>
        </w:tc>
        <w:tc>
          <w:tcPr>
            <w:tcW w:w="986" w:type="dxa"/>
            <w:noWrap/>
            <w:vAlign w:val="center"/>
          </w:tcPr>
          <w:p w:rsidR="00AD3363" w:rsidRPr="004E3BF5" w:rsidRDefault="00AD3363" w:rsidP="00546A0B">
            <w:pPr>
              <w:jc w:val="center"/>
              <w:rPr>
                <w:rFonts w:eastAsia="SimSun"/>
                <w:sz w:val="18"/>
                <w:szCs w:val="18"/>
                <w:lang w:val="en-GB"/>
              </w:rPr>
            </w:pPr>
            <w:r w:rsidRPr="004E3BF5">
              <w:rPr>
                <w:rFonts w:eastAsia="SimSun"/>
                <w:sz w:val="18"/>
                <w:szCs w:val="18"/>
                <w:lang w:val="en-GB"/>
              </w:rPr>
              <w:t>74500</w:t>
            </w:r>
          </w:p>
        </w:tc>
        <w:tc>
          <w:tcPr>
            <w:tcW w:w="3384" w:type="dxa"/>
            <w:noWrap/>
            <w:vAlign w:val="center"/>
          </w:tcPr>
          <w:p w:rsidR="00AD3363" w:rsidRPr="004E3BF5" w:rsidRDefault="00AD3363" w:rsidP="00546A0B">
            <w:pPr>
              <w:rPr>
                <w:rFonts w:eastAsia="SimSun"/>
                <w:bCs/>
                <w:sz w:val="18"/>
                <w:szCs w:val="18"/>
                <w:lang w:val="en-GB"/>
              </w:rPr>
            </w:pPr>
            <w:r w:rsidRPr="004E3BF5">
              <w:rPr>
                <w:rFonts w:eastAsia="SimSun"/>
                <w:bCs/>
                <w:sz w:val="18"/>
                <w:szCs w:val="18"/>
                <w:lang w:val="en-GB"/>
              </w:rPr>
              <w:t>Miscellaneous</w:t>
            </w:r>
          </w:p>
        </w:tc>
        <w:tc>
          <w:tcPr>
            <w:tcW w:w="846" w:type="dxa"/>
            <w:noWrap/>
            <w:vAlign w:val="center"/>
          </w:tcPr>
          <w:p w:rsidR="00AD3363" w:rsidRPr="00CB6BEA" w:rsidRDefault="00241D63" w:rsidP="00546A0B">
            <w:pPr>
              <w:jc w:val="center"/>
              <w:rPr>
                <w:rFonts w:eastAsia="SimSun"/>
                <w:sz w:val="18"/>
                <w:szCs w:val="18"/>
                <w:lang w:val="en-GB"/>
              </w:rPr>
            </w:pPr>
            <w:r>
              <w:rPr>
                <w:rFonts w:eastAsia="SimSun"/>
                <w:sz w:val="18"/>
                <w:szCs w:val="18"/>
                <w:lang w:val="en-GB"/>
              </w:rPr>
              <w:t>2,000</w:t>
            </w:r>
          </w:p>
        </w:tc>
        <w:tc>
          <w:tcPr>
            <w:tcW w:w="845" w:type="dxa"/>
            <w:noWrap/>
            <w:vAlign w:val="center"/>
          </w:tcPr>
          <w:p w:rsidR="00AD3363" w:rsidRPr="00CB6BEA" w:rsidRDefault="00241D63" w:rsidP="00546A0B">
            <w:pPr>
              <w:jc w:val="center"/>
              <w:rPr>
                <w:rFonts w:eastAsia="SimSun"/>
                <w:sz w:val="18"/>
                <w:szCs w:val="18"/>
                <w:lang w:val="en-GB"/>
              </w:rPr>
            </w:pPr>
            <w:r>
              <w:rPr>
                <w:rFonts w:eastAsia="SimSun"/>
                <w:sz w:val="18"/>
                <w:szCs w:val="18"/>
                <w:lang w:val="en-GB"/>
              </w:rPr>
              <w:t>3,000</w:t>
            </w:r>
          </w:p>
        </w:tc>
        <w:tc>
          <w:tcPr>
            <w:tcW w:w="895" w:type="dxa"/>
            <w:noWrap/>
            <w:vAlign w:val="center"/>
          </w:tcPr>
          <w:p w:rsidR="00AD3363" w:rsidRPr="00CB6BEA" w:rsidRDefault="00241D63" w:rsidP="00546A0B">
            <w:pPr>
              <w:tabs>
                <w:tab w:val="left" w:pos="357"/>
              </w:tabs>
              <w:jc w:val="center"/>
              <w:rPr>
                <w:rFonts w:eastAsia="SimSun"/>
                <w:sz w:val="18"/>
                <w:szCs w:val="18"/>
                <w:lang w:val="en-GB"/>
              </w:rPr>
            </w:pPr>
            <w:r>
              <w:rPr>
                <w:rFonts w:eastAsia="SimSun"/>
                <w:sz w:val="18"/>
                <w:szCs w:val="18"/>
                <w:lang w:val="en-GB"/>
              </w:rPr>
              <w:t>1,000</w:t>
            </w:r>
          </w:p>
        </w:tc>
        <w:tc>
          <w:tcPr>
            <w:tcW w:w="855" w:type="dxa"/>
            <w:vAlign w:val="center"/>
          </w:tcPr>
          <w:p w:rsidR="00AD3363" w:rsidRPr="00CB6BEA" w:rsidRDefault="00241D63" w:rsidP="00546A0B">
            <w:pPr>
              <w:tabs>
                <w:tab w:val="left" w:pos="357"/>
              </w:tabs>
              <w:jc w:val="center"/>
              <w:rPr>
                <w:rFonts w:eastAsia="SimSun"/>
                <w:sz w:val="18"/>
                <w:szCs w:val="18"/>
                <w:lang w:val="en-GB"/>
              </w:rPr>
            </w:pPr>
            <w:r>
              <w:rPr>
                <w:rFonts w:eastAsia="SimSun"/>
                <w:sz w:val="18"/>
                <w:szCs w:val="18"/>
                <w:lang w:val="en-GB"/>
              </w:rPr>
              <w:t>1,000</w:t>
            </w:r>
          </w:p>
        </w:tc>
        <w:tc>
          <w:tcPr>
            <w:tcW w:w="846" w:type="dxa"/>
            <w:vAlign w:val="center"/>
          </w:tcPr>
          <w:p w:rsidR="00AD3363" w:rsidRPr="00CB6BEA" w:rsidRDefault="00D153F7" w:rsidP="00546A0B">
            <w:pPr>
              <w:tabs>
                <w:tab w:val="left" w:pos="357"/>
              </w:tabs>
              <w:jc w:val="center"/>
              <w:rPr>
                <w:rFonts w:eastAsia="SimSun"/>
                <w:sz w:val="18"/>
                <w:szCs w:val="18"/>
                <w:lang w:val="en-GB"/>
              </w:rPr>
            </w:pPr>
            <w:r>
              <w:rPr>
                <w:rFonts w:eastAsia="SimSun"/>
                <w:sz w:val="18"/>
                <w:szCs w:val="18"/>
                <w:lang w:val="en-GB"/>
              </w:rPr>
              <w:t>1,00</w:t>
            </w:r>
            <w:r w:rsidR="00241D63">
              <w:rPr>
                <w:rFonts w:eastAsia="SimSun"/>
                <w:sz w:val="18"/>
                <w:szCs w:val="18"/>
                <w:lang w:val="en-GB"/>
              </w:rPr>
              <w:t>0</w:t>
            </w:r>
          </w:p>
        </w:tc>
        <w:tc>
          <w:tcPr>
            <w:tcW w:w="928" w:type="dxa"/>
            <w:noWrap/>
            <w:vAlign w:val="center"/>
          </w:tcPr>
          <w:p w:rsidR="00AD3363" w:rsidRPr="00CB6BEA" w:rsidRDefault="00D153F7" w:rsidP="00546A0B">
            <w:pPr>
              <w:tabs>
                <w:tab w:val="left" w:pos="357"/>
              </w:tabs>
              <w:jc w:val="center"/>
              <w:rPr>
                <w:rFonts w:eastAsia="SimSun"/>
                <w:sz w:val="18"/>
                <w:szCs w:val="18"/>
                <w:lang w:val="en-GB"/>
              </w:rPr>
            </w:pPr>
            <w:r>
              <w:rPr>
                <w:rFonts w:eastAsia="SimSun"/>
                <w:sz w:val="18"/>
                <w:szCs w:val="18"/>
                <w:lang w:val="en-GB"/>
              </w:rPr>
              <w:t>8</w:t>
            </w:r>
            <w:r w:rsidR="00241D63">
              <w:rPr>
                <w:rFonts w:eastAsia="SimSun"/>
                <w:sz w:val="18"/>
                <w:szCs w:val="18"/>
                <w:lang w:val="en-GB"/>
              </w:rPr>
              <w:t>,000</w:t>
            </w:r>
          </w:p>
        </w:tc>
        <w:tc>
          <w:tcPr>
            <w:tcW w:w="817" w:type="dxa"/>
            <w:vAlign w:val="center"/>
          </w:tcPr>
          <w:p w:rsidR="00AD3363" w:rsidRPr="00CB6BEA" w:rsidRDefault="00B5137E" w:rsidP="00546A0B">
            <w:pPr>
              <w:jc w:val="center"/>
              <w:rPr>
                <w:rFonts w:eastAsia="SimSun"/>
                <w:sz w:val="18"/>
                <w:szCs w:val="18"/>
                <w:lang w:val="en-GB"/>
              </w:rPr>
            </w:pPr>
            <w:r>
              <w:rPr>
                <w:rFonts w:eastAsia="SimSun"/>
                <w:sz w:val="18"/>
                <w:szCs w:val="18"/>
                <w:lang w:val="en-GB"/>
              </w:rPr>
              <w:t>13</w:t>
            </w:r>
          </w:p>
        </w:tc>
      </w:tr>
      <w:tr w:rsidR="004E3BF5" w:rsidRPr="00D4390C" w:rsidTr="00546A0B">
        <w:trPr>
          <w:gridAfter w:val="1"/>
          <w:wAfter w:w="8" w:type="dxa"/>
          <w:cantSplit/>
        </w:trPr>
        <w:tc>
          <w:tcPr>
            <w:tcW w:w="1667" w:type="dxa"/>
            <w:vMerge/>
            <w:vAlign w:val="center"/>
          </w:tcPr>
          <w:p w:rsidR="00AD3363" w:rsidRPr="00D4390C" w:rsidRDefault="00AD3363" w:rsidP="00546A0B">
            <w:pPr>
              <w:jc w:val="center"/>
              <w:rPr>
                <w:rFonts w:eastAsia="SimSun"/>
                <w:sz w:val="18"/>
                <w:szCs w:val="18"/>
                <w:lang w:val="en-GB"/>
              </w:rPr>
            </w:pPr>
          </w:p>
        </w:tc>
        <w:tc>
          <w:tcPr>
            <w:tcW w:w="1198" w:type="dxa"/>
            <w:vMerge/>
            <w:vAlign w:val="center"/>
          </w:tcPr>
          <w:p w:rsidR="00AD3363" w:rsidRPr="00D4390C" w:rsidRDefault="00AD3363" w:rsidP="00546A0B">
            <w:pPr>
              <w:jc w:val="center"/>
              <w:rPr>
                <w:rFonts w:eastAsia="SimSun"/>
                <w:b/>
                <w:bCs/>
                <w:sz w:val="18"/>
                <w:szCs w:val="18"/>
                <w:lang w:val="en-GB"/>
              </w:rPr>
            </w:pPr>
          </w:p>
        </w:tc>
        <w:tc>
          <w:tcPr>
            <w:tcW w:w="716" w:type="dxa"/>
            <w:vMerge/>
            <w:vAlign w:val="center"/>
          </w:tcPr>
          <w:p w:rsidR="00AD3363" w:rsidRPr="00D4390C" w:rsidRDefault="00AD3363" w:rsidP="00546A0B">
            <w:pPr>
              <w:jc w:val="center"/>
              <w:rPr>
                <w:rFonts w:eastAsia="SimSun"/>
                <w:b/>
                <w:bCs/>
                <w:sz w:val="18"/>
                <w:szCs w:val="18"/>
                <w:lang w:val="en-GB"/>
              </w:rPr>
            </w:pPr>
          </w:p>
        </w:tc>
        <w:tc>
          <w:tcPr>
            <w:tcW w:w="694" w:type="dxa"/>
            <w:vMerge/>
            <w:vAlign w:val="center"/>
          </w:tcPr>
          <w:p w:rsidR="00AD3363" w:rsidRPr="00D4390C" w:rsidRDefault="00AD3363" w:rsidP="00546A0B">
            <w:pPr>
              <w:ind w:left="-18" w:hanging="15"/>
              <w:jc w:val="center"/>
              <w:rPr>
                <w:rFonts w:eastAsia="SimSun"/>
                <w:b/>
                <w:bCs/>
                <w:sz w:val="18"/>
                <w:szCs w:val="18"/>
                <w:lang w:val="en-GB"/>
              </w:rPr>
            </w:pPr>
          </w:p>
        </w:tc>
        <w:tc>
          <w:tcPr>
            <w:tcW w:w="4370" w:type="dxa"/>
            <w:gridSpan w:val="2"/>
            <w:shd w:val="clear" w:color="auto" w:fill="EEECE1" w:themeFill="background2"/>
            <w:noWrap/>
            <w:vAlign w:val="center"/>
          </w:tcPr>
          <w:p w:rsidR="00AD3363" w:rsidRPr="004E3BF5" w:rsidRDefault="00AD3363" w:rsidP="00546A0B">
            <w:pPr>
              <w:rPr>
                <w:rFonts w:eastAsia="SimSun"/>
                <w:b/>
                <w:bCs/>
                <w:sz w:val="18"/>
                <w:szCs w:val="18"/>
                <w:lang w:val="en-GB"/>
              </w:rPr>
            </w:pPr>
            <w:r w:rsidRPr="004E3BF5">
              <w:rPr>
                <w:rFonts w:eastAsia="SimSun"/>
                <w:b/>
                <w:bCs/>
                <w:sz w:val="18"/>
                <w:szCs w:val="18"/>
                <w:lang w:val="en-GB"/>
              </w:rPr>
              <w:t>Total Outcome 2</w:t>
            </w:r>
          </w:p>
        </w:tc>
        <w:tc>
          <w:tcPr>
            <w:tcW w:w="846" w:type="dxa"/>
            <w:shd w:val="clear" w:color="auto" w:fill="EEECE1" w:themeFill="background2"/>
            <w:noWrap/>
            <w:vAlign w:val="center"/>
          </w:tcPr>
          <w:p w:rsidR="00AD3363" w:rsidRPr="00055988" w:rsidRDefault="00B00B8C" w:rsidP="00546A0B">
            <w:pPr>
              <w:jc w:val="center"/>
              <w:rPr>
                <w:rFonts w:eastAsia="SimSun"/>
                <w:b/>
                <w:sz w:val="18"/>
                <w:szCs w:val="18"/>
                <w:lang w:val="en-GB"/>
              </w:rPr>
            </w:pPr>
            <w:r>
              <w:rPr>
                <w:rFonts w:eastAsia="SimSun"/>
                <w:b/>
                <w:sz w:val="18"/>
                <w:szCs w:val="18"/>
                <w:lang w:val="en-GB"/>
              </w:rPr>
              <w:t>21,000</w:t>
            </w:r>
          </w:p>
        </w:tc>
        <w:tc>
          <w:tcPr>
            <w:tcW w:w="845" w:type="dxa"/>
            <w:shd w:val="clear" w:color="auto" w:fill="EEECE1" w:themeFill="background2"/>
            <w:noWrap/>
            <w:vAlign w:val="center"/>
          </w:tcPr>
          <w:p w:rsidR="00AD3363" w:rsidRPr="00055988" w:rsidRDefault="00B00B8C" w:rsidP="00546A0B">
            <w:pPr>
              <w:jc w:val="center"/>
              <w:rPr>
                <w:rFonts w:eastAsia="SimSun"/>
                <w:b/>
                <w:sz w:val="18"/>
                <w:szCs w:val="18"/>
                <w:lang w:val="en-GB"/>
              </w:rPr>
            </w:pPr>
            <w:r>
              <w:rPr>
                <w:rFonts w:eastAsia="SimSun"/>
                <w:b/>
                <w:sz w:val="18"/>
                <w:szCs w:val="18"/>
                <w:lang w:val="en-GB"/>
              </w:rPr>
              <w:t>140,000</w:t>
            </w:r>
          </w:p>
        </w:tc>
        <w:tc>
          <w:tcPr>
            <w:tcW w:w="895" w:type="dxa"/>
            <w:shd w:val="clear" w:color="auto" w:fill="EEECE1" w:themeFill="background2"/>
            <w:noWrap/>
            <w:vAlign w:val="center"/>
          </w:tcPr>
          <w:p w:rsidR="00AD3363" w:rsidRPr="00055988" w:rsidRDefault="00B00B8C" w:rsidP="00546A0B">
            <w:pPr>
              <w:tabs>
                <w:tab w:val="left" w:pos="357"/>
              </w:tabs>
              <w:jc w:val="center"/>
              <w:rPr>
                <w:rFonts w:eastAsia="SimSun"/>
                <w:b/>
                <w:sz w:val="18"/>
                <w:szCs w:val="18"/>
                <w:lang w:val="en-GB"/>
              </w:rPr>
            </w:pPr>
            <w:r>
              <w:rPr>
                <w:rFonts w:eastAsia="SimSun"/>
                <w:b/>
                <w:sz w:val="18"/>
                <w:szCs w:val="18"/>
                <w:lang w:val="en-GB"/>
              </w:rPr>
              <w:t>232,500</w:t>
            </w:r>
          </w:p>
        </w:tc>
        <w:tc>
          <w:tcPr>
            <w:tcW w:w="855" w:type="dxa"/>
            <w:shd w:val="clear" w:color="auto" w:fill="EEECE1" w:themeFill="background2"/>
            <w:vAlign w:val="center"/>
          </w:tcPr>
          <w:p w:rsidR="00AD3363" w:rsidRPr="00055988" w:rsidRDefault="00B00B8C" w:rsidP="00546A0B">
            <w:pPr>
              <w:tabs>
                <w:tab w:val="left" w:pos="357"/>
              </w:tabs>
              <w:jc w:val="center"/>
              <w:rPr>
                <w:rFonts w:eastAsia="SimSun"/>
                <w:b/>
                <w:sz w:val="18"/>
                <w:szCs w:val="18"/>
                <w:lang w:val="en-GB"/>
              </w:rPr>
            </w:pPr>
            <w:r>
              <w:rPr>
                <w:rFonts w:eastAsia="SimSun"/>
                <w:b/>
                <w:sz w:val="18"/>
                <w:szCs w:val="18"/>
                <w:lang w:val="en-GB"/>
              </w:rPr>
              <w:t>204,500</w:t>
            </w:r>
          </w:p>
        </w:tc>
        <w:tc>
          <w:tcPr>
            <w:tcW w:w="846" w:type="dxa"/>
            <w:shd w:val="clear" w:color="auto" w:fill="EEECE1" w:themeFill="background2"/>
            <w:vAlign w:val="center"/>
          </w:tcPr>
          <w:p w:rsidR="00AD3363" w:rsidRPr="00055988" w:rsidRDefault="00B00B8C" w:rsidP="00546A0B">
            <w:pPr>
              <w:tabs>
                <w:tab w:val="left" w:pos="357"/>
              </w:tabs>
              <w:jc w:val="center"/>
              <w:rPr>
                <w:rFonts w:eastAsia="SimSun"/>
                <w:b/>
                <w:sz w:val="18"/>
                <w:szCs w:val="18"/>
                <w:lang w:val="en-GB"/>
              </w:rPr>
            </w:pPr>
            <w:r>
              <w:rPr>
                <w:rFonts w:eastAsia="SimSun"/>
                <w:b/>
                <w:sz w:val="18"/>
                <w:szCs w:val="18"/>
                <w:lang w:val="en-GB"/>
              </w:rPr>
              <w:t>147,000</w:t>
            </w:r>
          </w:p>
        </w:tc>
        <w:tc>
          <w:tcPr>
            <w:tcW w:w="928" w:type="dxa"/>
            <w:shd w:val="clear" w:color="auto" w:fill="EEECE1" w:themeFill="background2"/>
            <w:noWrap/>
            <w:vAlign w:val="center"/>
          </w:tcPr>
          <w:p w:rsidR="00AD3363" w:rsidRPr="00055988" w:rsidRDefault="00B5137E" w:rsidP="00546A0B">
            <w:pPr>
              <w:tabs>
                <w:tab w:val="left" w:pos="357"/>
              </w:tabs>
              <w:jc w:val="center"/>
              <w:rPr>
                <w:rFonts w:eastAsia="SimSun"/>
                <w:b/>
                <w:sz w:val="18"/>
                <w:szCs w:val="18"/>
                <w:lang w:val="en-GB"/>
              </w:rPr>
            </w:pPr>
            <w:r>
              <w:rPr>
                <w:rFonts w:eastAsia="SimSun"/>
                <w:b/>
                <w:sz w:val="18"/>
                <w:szCs w:val="18"/>
                <w:lang w:val="en-GB"/>
              </w:rPr>
              <w:t>745</w:t>
            </w:r>
            <w:r w:rsidR="00241D63">
              <w:rPr>
                <w:rFonts w:eastAsia="SimSun"/>
                <w:b/>
                <w:sz w:val="18"/>
                <w:szCs w:val="18"/>
                <w:lang w:val="en-GB"/>
              </w:rPr>
              <w:t>,000</w:t>
            </w:r>
          </w:p>
        </w:tc>
        <w:tc>
          <w:tcPr>
            <w:tcW w:w="817" w:type="dxa"/>
            <w:shd w:val="clear" w:color="auto" w:fill="EEECE1" w:themeFill="background2"/>
            <w:vAlign w:val="center"/>
          </w:tcPr>
          <w:p w:rsidR="00AD3363" w:rsidRPr="00055988" w:rsidRDefault="00AD3363" w:rsidP="00546A0B">
            <w:pPr>
              <w:jc w:val="center"/>
              <w:rPr>
                <w:rFonts w:eastAsia="SimSun"/>
                <w:b/>
                <w:sz w:val="18"/>
                <w:szCs w:val="18"/>
                <w:lang w:val="en-GB"/>
              </w:rPr>
            </w:pPr>
          </w:p>
        </w:tc>
      </w:tr>
      <w:tr w:rsidR="004E3BF5" w:rsidRPr="00D4390C" w:rsidTr="00546A0B">
        <w:trPr>
          <w:gridAfter w:val="1"/>
          <w:wAfter w:w="8" w:type="dxa"/>
          <w:cantSplit/>
          <w:trHeight w:val="217"/>
        </w:trPr>
        <w:tc>
          <w:tcPr>
            <w:tcW w:w="1667" w:type="dxa"/>
            <w:vMerge w:val="restart"/>
            <w:noWrap/>
            <w:vAlign w:val="center"/>
          </w:tcPr>
          <w:p w:rsidR="00AD3363" w:rsidRPr="00D4390C" w:rsidRDefault="00AD3363" w:rsidP="00546A0B">
            <w:pPr>
              <w:jc w:val="center"/>
              <w:rPr>
                <w:rFonts w:eastAsia="SimSun"/>
                <w:b/>
                <w:bCs/>
                <w:sz w:val="18"/>
                <w:szCs w:val="18"/>
                <w:lang w:val="en-GB"/>
              </w:rPr>
            </w:pPr>
          </w:p>
          <w:p w:rsidR="00AD3363" w:rsidRPr="00D4390C" w:rsidRDefault="00AD3363" w:rsidP="00546A0B">
            <w:pPr>
              <w:jc w:val="center"/>
              <w:rPr>
                <w:rFonts w:eastAsia="SimSun"/>
                <w:b/>
                <w:bCs/>
                <w:sz w:val="18"/>
                <w:szCs w:val="18"/>
                <w:lang w:val="en-GB"/>
              </w:rPr>
            </w:pPr>
            <w:r>
              <w:rPr>
                <w:rFonts w:eastAsia="SimSun"/>
                <w:b/>
                <w:bCs/>
                <w:sz w:val="18"/>
                <w:szCs w:val="18"/>
                <w:lang w:val="en-GB"/>
              </w:rPr>
              <w:t>COMPONENT 3</w:t>
            </w:r>
            <w:r w:rsidRPr="00D4390C">
              <w:rPr>
                <w:rFonts w:eastAsia="SimSun"/>
                <w:b/>
                <w:bCs/>
                <w:sz w:val="18"/>
                <w:szCs w:val="18"/>
                <w:lang w:val="en-GB"/>
              </w:rPr>
              <w:t>:</w:t>
            </w:r>
          </w:p>
          <w:p w:rsidR="00AD3363" w:rsidRPr="00762CF1" w:rsidRDefault="00AD3363" w:rsidP="00546A0B">
            <w:pPr>
              <w:jc w:val="center"/>
              <w:rPr>
                <w:rFonts w:eastAsia="SimSun"/>
                <w:sz w:val="20"/>
                <w:szCs w:val="20"/>
                <w:lang w:val="en-GB"/>
              </w:rPr>
            </w:pPr>
            <w:r w:rsidRPr="0031504C">
              <w:rPr>
                <w:sz w:val="20"/>
                <w:szCs w:val="20"/>
                <w:lang w:val="en-GB"/>
              </w:rPr>
              <w:t>Operational know-how in place to contain threats</w:t>
            </w:r>
          </w:p>
        </w:tc>
        <w:tc>
          <w:tcPr>
            <w:tcW w:w="1198" w:type="dxa"/>
            <w:vMerge w:val="restart"/>
            <w:vAlign w:val="center"/>
          </w:tcPr>
          <w:p w:rsidR="00AD3363" w:rsidRPr="00D4390C" w:rsidRDefault="00AD3363" w:rsidP="00546A0B">
            <w:pPr>
              <w:jc w:val="center"/>
              <w:rPr>
                <w:rFonts w:eastAsia="SimSun"/>
                <w:b/>
                <w:bCs/>
                <w:sz w:val="18"/>
                <w:szCs w:val="18"/>
                <w:lang w:val="en-GB"/>
              </w:rPr>
            </w:pPr>
            <w:r>
              <w:rPr>
                <w:rFonts w:eastAsia="SimSun"/>
                <w:b/>
                <w:bCs/>
                <w:sz w:val="18"/>
                <w:szCs w:val="18"/>
                <w:lang w:val="en-GB"/>
              </w:rPr>
              <w:t>MoA</w:t>
            </w:r>
          </w:p>
        </w:tc>
        <w:tc>
          <w:tcPr>
            <w:tcW w:w="716" w:type="dxa"/>
            <w:vMerge w:val="restart"/>
            <w:vAlign w:val="center"/>
          </w:tcPr>
          <w:p w:rsidR="00AD3363" w:rsidRPr="00D4390C" w:rsidRDefault="00AD3363" w:rsidP="00546A0B">
            <w:pPr>
              <w:jc w:val="center"/>
              <w:rPr>
                <w:rFonts w:eastAsia="SimSun"/>
                <w:b/>
                <w:bCs/>
                <w:sz w:val="18"/>
                <w:szCs w:val="18"/>
                <w:lang w:val="en-GB"/>
              </w:rPr>
            </w:pPr>
            <w:r w:rsidRPr="00D4390C">
              <w:rPr>
                <w:rFonts w:eastAsia="SimSun"/>
                <w:b/>
                <w:bCs/>
                <w:sz w:val="18"/>
                <w:szCs w:val="18"/>
                <w:lang w:val="en-GB"/>
              </w:rPr>
              <w:t>62000</w:t>
            </w:r>
          </w:p>
        </w:tc>
        <w:tc>
          <w:tcPr>
            <w:tcW w:w="694" w:type="dxa"/>
            <w:vMerge w:val="restart"/>
            <w:vAlign w:val="center"/>
          </w:tcPr>
          <w:p w:rsidR="00AD3363" w:rsidRPr="00D4390C" w:rsidRDefault="00AD3363" w:rsidP="00546A0B">
            <w:pPr>
              <w:ind w:left="-18" w:hanging="15"/>
              <w:jc w:val="center"/>
              <w:rPr>
                <w:rFonts w:eastAsia="SimSun"/>
                <w:b/>
                <w:bCs/>
                <w:sz w:val="18"/>
                <w:szCs w:val="18"/>
                <w:lang w:val="en-GB"/>
              </w:rPr>
            </w:pPr>
            <w:r w:rsidRPr="00D4390C">
              <w:rPr>
                <w:rFonts w:eastAsia="SimSun"/>
                <w:b/>
                <w:bCs/>
                <w:sz w:val="18"/>
                <w:szCs w:val="18"/>
                <w:lang w:val="en-GB"/>
              </w:rPr>
              <w:t>GEF</w:t>
            </w:r>
          </w:p>
        </w:tc>
        <w:tc>
          <w:tcPr>
            <w:tcW w:w="986" w:type="dxa"/>
            <w:noWrap/>
            <w:vAlign w:val="center"/>
          </w:tcPr>
          <w:p w:rsidR="00AD3363" w:rsidRPr="004E3BF5" w:rsidRDefault="00AD3363" w:rsidP="00546A0B">
            <w:pPr>
              <w:jc w:val="center"/>
              <w:rPr>
                <w:rFonts w:eastAsia="SimSun"/>
                <w:sz w:val="18"/>
                <w:szCs w:val="18"/>
                <w:lang w:val="en-GB"/>
              </w:rPr>
            </w:pPr>
            <w:r w:rsidRPr="004E3BF5">
              <w:rPr>
                <w:rFonts w:eastAsia="SimSun"/>
                <w:sz w:val="18"/>
                <w:szCs w:val="18"/>
                <w:lang w:val="en-GB"/>
              </w:rPr>
              <w:t>71200</w:t>
            </w:r>
          </w:p>
        </w:tc>
        <w:tc>
          <w:tcPr>
            <w:tcW w:w="3384" w:type="dxa"/>
            <w:vAlign w:val="center"/>
          </w:tcPr>
          <w:p w:rsidR="00AD3363" w:rsidRPr="004E3BF5" w:rsidRDefault="00AD3363" w:rsidP="00546A0B">
            <w:pPr>
              <w:rPr>
                <w:rFonts w:eastAsia="SimSun"/>
                <w:sz w:val="18"/>
                <w:szCs w:val="18"/>
                <w:lang w:val="en-GB"/>
              </w:rPr>
            </w:pPr>
            <w:r w:rsidRPr="004E3BF5">
              <w:rPr>
                <w:rFonts w:eastAsia="SimSun"/>
                <w:sz w:val="18"/>
                <w:szCs w:val="18"/>
                <w:lang w:val="en-GB"/>
              </w:rPr>
              <w:t>International consultants</w:t>
            </w:r>
          </w:p>
        </w:tc>
        <w:tc>
          <w:tcPr>
            <w:tcW w:w="846" w:type="dxa"/>
            <w:noWrap/>
            <w:vAlign w:val="center"/>
          </w:tcPr>
          <w:p w:rsidR="00AD3363" w:rsidRPr="00CB6BEA" w:rsidRDefault="007C367D" w:rsidP="00546A0B">
            <w:pPr>
              <w:jc w:val="center"/>
              <w:rPr>
                <w:rFonts w:eastAsia="SimSun"/>
                <w:sz w:val="18"/>
                <w:szCs w:val="18"/>
                <w:lang w:val="en-GB"/>
              </w:rPr>
            </w:pPr>
            <w:r>
              <w:rPr>
                <w:rFonts w:eastAsia="SimSun"/>
                <w:sz w:val="18"/>
                <w:szCs w:val="18"/>
                <w:lang w:val="en-GB"/>
              </w:rPr>
              <w:t>28,000</w:t>
            </w:r>
          </w:p>
        </w:tc>
        <w:tc>
          <w:tcPr>
            <w:tcW w:w="845" w:type="dxa"/>
            <w:noWrap/>
            <w:vAlign w:val="center"/>
          </w:tcPr>
          <w:p w:rsidR="00AD3363" w:rsidRPr="00CB6BEA" w:rsidRDefault="00EB1D0F" w:rsidP="00546A0B">
            <w:pPr>
              <w:jc w:val="center"/>
              <w:rPr>
                <w:rFonts w:eastAsia="SimSun"/>
                <w:sz w:val="18"/>
                <w:szCs w:val="18"/>
                <w:lang w:val="en-GB"/>
              </w:rPr>
            </w:pPr>
            <w:r>
              <w:rPr>
                <w:rFonts w:eastAsia="SimSun"/>
                <w:sz w:val="18"/>
                <w:szCs w:val="18"/>
                <w:lang w:val="en-GB"/>
              </w:rPr>
              <w:t>18</w:t>
            </w:r>
            <w:r w:rsidR="007C367D">
              <w:rPr>
                <w:rFonts w:eastAsia="SimSun"/>
                <w:sz w:val="18"/>
                <w:szCs w:val="18"/>
                <w:lang w:val="en-GB"/>
              </w:rPr>
              <w:t>,000</w:t>
            </w:r>
          </w:p>
        </w:tc>
        <w:tc>
          <w:tcPr>
            <w:tcW w:w="895" w:type="dxa"/>
            <w:noWrap/>
            <w:vAlign w:val="center"/>
          </w:tcPr>
          <w:p w:rsidR="00AD3363" w:rsidRPr="00CB6BEA" w:rsidRDefault="007C367D" w:rsidP="00546A0B">
            <w:pPr>
              <w:jc w:val="center"/>
              <w:rPr>
                <w:rFonts w:eastAsia="SimSun"/>
                <w:sz w:val="18"/>
                <w:szCs w:val="18"/>
                <w:lang w:val="en-GB"/>
              </w:rPr>
            </w:pPr>
            <w:r>
              <w:rPr>
                <w:rFonts w:eastAsia="SimSun"/>
                <w:sz w:val="18"/>
                <w:szCs w:val="18"/>
                <w:lang w:val="en-GB"/>
              </w:rPr>
              <w:t>15,000</w:t>
            </w:r>
          </w:p>
        </w:tc>
        <w:tc>
          <w:tcPr>
            <w:tcW w:w="855" w:type="dxa"/>
            <w:vAlign w:val="center"/>
          </w:tcPr>
          <w:p w:rsidR="00AD3363" w:rsidRPr="00CB6BEA" w:rsidRDefault="007C367D" w:rsidP="00546A0B">
            <w:pPr>
              <w:jc w:val="center"/>
              <w:rPr>
                <w:rFonts w:eastAsia="SimSun"/>
                <w:sz w:val="18"/>
                <w:szCs w:val="18"/>
                <w:lang w:val="en-GB"/>
              </w:rPr>
            </w:pPr>
            <w:r>
              <w:rPr>
                <w:rFonts w:eastAsia="SimSun"/>
                <w:sz w:val="18"/>
                <w:szCs w:val="18"/>
                <w:lang w:val="en-GB"/>
              </w:rPr>
              <w:t>0</w:t>
            </w:r>
          </w:p>
        </w:tc>
        <w:tc>
          <w:tcPr>
            <w:tcW w:w="846" w:type="dxa"/>
            <w:vAlign w:val="center"/>
          </w:tcPr>
          <w:p w:rsidR="00AD3363" w:rsidRPr="00CB6BEA" w:rsidRDefault="007C367D" w:rsidP="00546A0B">
            <w:pPr>
              <w:jc w:val="center"/>
              <w:rPr>
                <w:rFonts w:eastAsia="SimSun"/>
                <w:sz w:val="18"/>
                <w:szCs w:val="18"/>
                <w:lang w:val="en-GB"/>
              </w:rPr>
            </w:pPr>
            <w:r>
              <w:rPr>
                <w:rFonts w:eastAsia="SimSun"/>
                <w:sz w:val="18"/>
                <w:szCs w:val="18"/>
                <w:lang w:val="en-GB"/>
              </w:rPr>
              <w:t>15,000</w:t>
            </w:r>
          </w:p>
        </w:tc>
        <w:tc>
          <w:tcPr>
            <w:tcW w:w="928" w:type="dxa"/>
            <w:noWrap/>
            <w:vAlign w:val="center"/>
          </w:tcPr>
          <w:p w:rsidR="00AD3363" w:rsidRPr="00CB6BEA" w:rsidRDefault="00EB1D0F" w:rsidP="00546A0B">
            <w:pPr>
              <w:jc w:val="center"/>
              <w:rPr>
                <w:rFonts w:eastAsia="SimSun"/>
                <w:sz w:val="18"/>
                <w:szCs w:val="18"/>
                <w:lang w:val="en-GB"/>
              </w:rPr>
            </w:pPr>
            <w:r>
              <w:rPr>
                <w:rFonts w:eastAsia="SimSun"/>
                <w:sz w:val="18"/>
                <w:szCs w:val="18"/>
                <w:lang w:val="en-GB"/>
              </w:rPr>
              <w:t>7</w:t>
            </w:r>
            <w:r w:rsidR="00690D69">
              <w:rPr>
                <w:rFonts w:eastAsia="SimSun"/>
                <w:sz w:val="18"/>
                <w:szCs w:val="18"/>
                <w:lang w:val="en-GB"/>
              </w:rPr>
              <w:t>6,000</w:t>
            </w:r>
          </w:p>
        </w:tc>
        <w:tc>
          <w:tcPr>
            <w:tcW w:w="817" w:type="dxa"/>
            <w:vAlign w:val="center"/>
          </w:tcPr>
          <w:p w:rsidR="00AD3363" w:rsidRPr="00CB6BEA" w:rsidRDefault="00690D69" w:rsidP="00546A0B">
            <w:pPr>
              <w:jc w:val="center"/>
              <w:rPr>
                <w:rFonts w:eastAsia="SimSun"/>
                <w:sz w:val="18"/>
                <w:szCs w:val="18"/>
                <w:lang w:val="en-GB"/>
              </w:rPr>
            </w:pPr>
            <w:r>
              <w:rPr>
                <w:rFonts w:eastAsia="SimSun"/>
                <w:sz w:val="18"/>
                <w:szCs w:val="18"/>
                <w:lang w:val="en-GB"/>
              </w:rPr>
              <w:t>14</w:t>
            </w:r>
          </w:p>
        </w:tc>
      </w:tr>
      <w:tr w:rsidR="004E3BF5" w:rsidRPr="00D4390C" w:rsidTr="00546A0B">
        <w:trPr>
          <w:gridAfter w:val="1"/>
          <w:wAfter w:w="8" w:type="dxa"/>
          <w:cantSplit/>
        </w:trPr>
        <w:tc>
          <w:tcPr>
            <w:tcW w:w="1667" w:type="dxa"/>
            <w:vMerge/>
            <w:vAlign w:val="center"/>
          </w:tcPr>
          <w:p w:rsidR="00AD3363" w:rsidRPr="00D4390C" w:rsidRDefault="00AD3363" w:rsidP="00546A0B">
            <w:pPr>
              <w:jc w:val="center"/>
              <w:rPr>
                <w:rFonts w:eastAsia="SimSun"/>
                <w:sz w:val="18"/>
                <w:szCs w:val="18"/>
                <w:lang w:val="en-GB"/>
              </w:rPr>
            </w:pPr>
          </w:p>
        </w:tc>
        <w:tc>
          <w:tcPr>
            <w:tcW w:w="1198" w:type="dxa"/>
            <w:vMerge/>
            <w:vAlign w:val="center"/>
          </w:tcPr>
          <w:p w:rsidR="00AD3363" w:rsidRPr="00D4390C" w:rsidRDefault="00AD3363" w:rsidP="00546A0B">
            <w:pPr>
              <w:jc w:val="center"/>
              <w:rPr>
                <w:rFonts w:eastAsia="SimSun"/>
                <w:b/>
                <w:bCs/>
                <w:sz w:val="18"/>
                <w:szCs w:val="18"/>
                <w:lang w:val="en-GB"/>
              </w:rPr>
            </w:pPr>
          </w:p>
        </w:tc>
        <w:tc>
          <w:tcPr>
            <w:tcW w:w="716" w:type="dxa"/>
            <w:vMerge/>
            <w:vAlign w:val="center"/>
          </w:tcPr>
          <w:p w:rsidR="00AD3363" w:rsidRPr="00D4390C" w:rsidRDefault="00AD3363" w:rsidP="00546A0B">
            <w:pPr>
              <w:jc w:val="center"/>
              <w:rPr>
                <w:rFonts w:eastAsia="SimSun"/>
                <w:b/>
                <w:bCs/>
                <w:sz w:val="18"/>
                <w:szCs w:val="18"/>
                <w:lang w:val="en-GB"/>
              </w:rPr>
            </w:pPr>
          </w:p>
        </w:tc>
        <w:tc>
          <w:tcPr>
            <w:tcW w:w="694" w:type="dxa"/>
            <w:vMerge/>
            <w:vAlign w:val="center"/>
          </w:tcPr>
          <w:p w:rsidR="00AD3363" w:rsidRPr="00D4390C" w:rsidRDefault="00AD3363" w:rsidP="00546A0B">
            <w:pPr>
              <w:ind w:left="-18" w:hanging="15"/>
              <w:jc w:val="center"/>
              <w:rPr>
                <w:rFonts w:eastAsia="SimSun"/>
                <w:b/>
                <w:bCs/>
                <w:sz w:val="18"/>
                <w:szCs w:val="18"/>
                <w:lang w:val="en-GB"/>
              </w:rPr>
            </w:pPr>
          </w:p>
        </w:tc>
        <w:tc>
          <w:tcPr>
            <w:tcW w:w="986" w:type="dxa"/>
            <w:noWrap/>
            <w:vAlign w:val="center"/>
          </w:tcPr>
          <w:p w:rsidR="00AD3363" w:rsidRPr="004E3BF5" w:rsidRDefault="00AD3363" w:rsidP="00546A0B">
            <w:pPr>
              <w:jc w:val="center"/>
              <w:rPr>
                <w:rFonts w:eastAsia="SimSun"/>
                <w:sz w:val="18"/>
                <w:szCs w:val="18"/>
                <w:lang w:val="en-GB"/>
              </w:rPr>
            </w:pPr>
            <w:r w:rsidRPr="004E3BF5">
              <w:rPr>
                <w:rFonts w:eastAsia="SimSun"/>
                <w:sz w:val="18"/>
                <w:szCs w:val="18"/>
                <w:lang w:val="en-GB"/>
              </w:rPr>
              <w:t>71300</w:t>
            </w:r>
          </w:p>
        </w:tc>
        <w:tc>
          <w:tcPr>
            <w:tcW w:w="3384" w:type="dxa"/>
            <w:vAlign w:val="center"/>
          </w:tcPr>
          <w:p w:rsidR="00AD3363" w:rsidRPr="004E3BF5" w:rsidRDefault="00AD3363" w:rsidP="00546A0B">
            <w:pPr>
              <w:rPr>
                <w:rFonts w:eastAsia="SimSun"/>
                <w:sz w:val="18"/>
                <w:szCs w:val="18"/>
                <w:lang w:val="en-GB"/>
              </w:rPr>
            </w:pPr>
            <w:r w:rsidRPr="004E3BF5">
              <w:rPr>
                <w:rFonts w:eastAsia="SimSun"/>
                <w:sz w:val="18"/>
                <w:szCs w:val="18"/>
                <w:lang w:val="en-GB"/>
              </w:rPr>
              <w:t>Local consultants</w:t>
            </w:r>
          </w:p>
        </w:tc>
        <w:tc>
          <w:tcPr>
            <w:tcW w:w="846" w:type="dxa"/>
            <w:noWrap/>
            <w:vAlign w:val="center"/>
          </w:tcPr>
          <w:p w:rsidR="00AD3363" w:rsidRPr="00CB6BEA" w:rsidRDefault="00815A34" w:rsidP="00546A0B">
            <w:pPr>
              <w:jc w:val="center"/>
              <w:rPr>
                <w:rFonts w:eastAsia="SimSun"/>
                <w:sz w:val="18"/>
                <w:szCs w:val="18"/>
                <w:lang w:val="en-GB"/>
              </w:rPr>
            </w:pPr>
            <w:r>
              <w:rPr>
                <w:rFonts w:eastAsia="SimSun"/>
                <w:sz w:val="18"/>
                <w:szCs w:val="18"/>
                <w:lang w:val="en-GB"/>
              </w:rPr>
              <w:t>46,000</w:t>
            </w:r>
          </w:p>
        </w:tc>
        <w:tc>
          <w:tcPr>
            <w:tcW w:w="845" w:type="dxa"/>
            <w:noWrap/>
            <w:vAlign w:val="center"/>
          </w:tcPr>
          <w:p w:rsidR="00AD3363" w:rsidRPr="00CB6BEA" w:rsidRDefault="00815A34" w:rsidP="00546A0B">
            <w:pPr>
              <w:jc w:val="center"/>
              <w:rPr>
                <w:rFonts w:eastAsia="SimSun"/>
                <w:sz w:val="18"/>
                <w:szCs w:val="18"/>
                <w:lang w:val="en-GB"/>
              </w:rPr>
            </w:pPr>
            <w:r>
              <w:rPr>
                <w:rFonts w:eastAsia="SimSun"/>
                <w:sz w:val="18"/>
                <w:szCs w:val="18"/>
                <w:lang w:val="en-GB"/>
              </w:rPr>
              <w:t>65,000</w:t>
            </w:r>
          </w:p>
        </w:tc>
        <w:tc>
          <w:tcPr>
            <w:tcW w:w="895" w:type="dxa"/>
            <w:noWrap/>
            <w:vAlign w:val="center"/>
          </w:tcPr>
          <w:p w:rsidR="00AD3363" w:rsidRPr="00CB6BEA" w:rsidRDefault="00EB1D0F" w:rsidP="00546A0B">
            <w:pPr>
              <w:tabs>
                <w:tab w:val="left" w:pos="357"/>
              </w:tabs>
              <w:jc w:val="center"/>
              <w:rPr>
                <w:rFonts w:eastAsia="SimSun"/>
                <w:sz w:val="18"/>
                <w:szCs w:val="18"/>
                <w:lang w:val="en-GB"/>
              </w:rPr>
            </w:pPr>
            <w:r>
              <w:rPr>
                <w:rFonts w:eastAsia="SimSun"/>
                <w:sz w:val="18"/>
                <w:szCs w:val="18"/>
                <w:lang w:val="en-GB"/>
              </w:rPr>
              <w:t>6</w:t>
            </w:r>
            <w:r w:rsidR="00815A34">
              <w:rPr>
                <w:rFonts w:eastAsia="SimSun"/>
                <w:sz w:val="18"/>
                <w:szCs w:val="18"/>
                <w:lang w:val="en-GB"/>
              </w:rPr>
              <w:t>5,000</w:t>
            </w:r>
          </w:p>
        </w:tc>
        <w:tc>
          <w:tcPr>
            <w:tcW w:w="855" w:type="dxa"/>
            <w:vAlign w:val="center"/>
          </w:tcPr>
          <w:p w:rsidR="00AD3363" w:rsidRPr="00CB6BEA" w:rsidRDefault="00F35DC3" w:rsidP="00546A0B">
            <w:pPr>
              <w:tabs>
                <w:tab w:val="left" w:pos="357"/>
              </w:tabs>
              <w:jc w:val="center"/>
              <w:rPr>
                <w:rFonts w:eastAsia="SimSun"/>
                <w:sz w:val="18"/>
                <w:szCs w:val="18"/>
                <w:lang w:val="en-GB"/>
              </w:rPr>
            </w:pPr>
            <w:r>
              <w:rPr>
                <w:rFonts w:eastAsia="SimSun"/>
                <w:sz w:val="18"/>
                <w:szCs w:val="18"/>
                <w:lang w:val="en-GB"/>
              </w:rPr>
              <w:t>37</w:t>
            </w:r>
            <w:r w:rsidR="00815A34">
              <w:rPr>
                <w:rFonts w:eastAsia="SimSun"/>
                <w:sz w:val="18"/>
                <w:szCs w:val="18"/>
                <w:lang w:val="en-GB"/>
              </w:rPr>
              <w:t>,000</w:t>
            </w:r>
          </w:p>
        </w:tc>
        <w:tc>
          <w:tcPr>
            <w:tcW w:w="846" w:type="dxa"/>
            <w:vAlign w:val="center"/>
          </w:tcPr>
          <w:p w:rsidR="00AD3363" w:rsidRPr="00CB6BEA" w:rsidRDefault="00815A34" w:rsidP="00546A0B">
            <w:pPr>
              <w:tabs>
                <w:tab w:val="left" w:pos="357"/>
              </w:tabs>
              <w:jc w:val="center"/>
              <w:rPr>
                <w:rFonts w:eastAsia="SimSun"/>
                <w:sz w:val="18"/>
                <w:szCs w:val="18"/>
                <w:lang w:val="en-GB"/>
              </w:rPr>
            </w:pPr>
            <w:r>
              <w:rPr>
                <w:rFonts w:eastAsia="SimSun"/>
                <w:sz w:val="18"/>
                <w:szCs w:val="18"/>
                <w:lang w:val="en-GB"/>
              </w:rPr>
              <w:t>30,000</w:t>
            </w:r>
          </w:p>
        </w:tc>
        <w:tc>
          <w:tcPr>
            <w:tcW w:w="928" w:type="dxa"/>
            <w:noWrap/>
            <w:vAlign w:val="center"/>
          </w:tcPr>
          <w:p w:rsidR="00AD3363" w:rsidRPr="00CB6BEA" w:rsidRDefault="00EB1D0F" w:rsidP="00546A0B">
            <w:pPr>
              <w:tabs>
                <w:tab w:val="left" w:pos="357"/>
              </w:tabs>
              <w:jc w:val="center"/>
              <w:rPr>
                <w:rFonts w:eastAsia="SimSun"/>
                <w:sz w:val="18"/>
                <w:szCs w:val="18"/>
                <w:lang w:val="en-GB"/>
              </w:rPr>
            </w:pPr>
            <w:r>
              <w:rPr>
                <w:rFonts w:eastAsia="SimSun"/>
                <w:sz w:val="18"/>
                <w:szCs w:val="18"/>
                <w:lang w:val="en-GB"/>
              </w:rPr>
              <w:t>24</w:t>
            </w:r>
            <w:r w:rsidR="00F35DC3">
              <w:rPr>
                <w:rFonts w:eastAsia="SimSun"/>
                <w:sz w:val="18"/>
                <w:szCs w:val="18"/>
                <w:lang w:val="en-GB"/>
              </w:rPr>
              <w:t>3,000</w:t>
            </w:r>
          </w:p>
        </w:tc>
        <w:tc>
          <w:tcPr>
            <w:tcW w:w="817" w:type="dxa"/>
            <w:vAlign w:val="center"/>
          </w:tcPr>
          <w:p w:rsidR="00AD3363" w:rsidRPr="00CB6BEA" w:rsidRDefault="00F35DC3" w:rsidP="00546A0B">
            <w:pPr>
              <w:jc w:val="center"/>
              <w:rPr>
                <w:rFonts w:eastAsia="SimSun"/>
                <w:sz w:val="18"/>
                <w:szCs w:val="18"/>
                <w:lang w:val="en-GB"/>
              </w:rPr>
            </w:pPr>
            <w:r>
              <w:rPr>
                <w:rFonts w:eastAsia="SimSun"/>
                <w:sz w:val="18"/>
                <w:szCs w:val="18"/>
                <w:lang w:val="en-GB"/>
              </w:rPr>
              <w:t>15</w:t>
            </w:r>
          </w:p>
        </w:tc>
      </w:tr>
      <w:tr w:rsidR="004E3BF5" w:rsidRPr="00D4390C" w:rsidTr="00546A0B">
        <w:trPr>
          <w:gridAfter w:val="1"/>
          <w:wAfter w:w="8" w:type="dxa"/>
          <w:cantSplit/>
        </w:trPr>
        <w:tc>
          <w:tcPr>
            <w:tcW w:w="1667" w:type="dxa"/>
            <w:vMerge/>
            <w:vAlign w:val="center"/>
          </w:tcPr>
          <w:p w:rsidR="00AD3363" w:rsidRPr="00D4390C" w:rsidRDefault="00AD3363" w:rsidP="00546A0B">
            <w:pPr>
              <w:jc w:val="center"/>
              <w:rPr>
                <w:rFonts w:eastAsia="SimSun"/>
                <w:sz w:val="18"/>
                <w:szCs w:val="18"/>
                <w:lang w:val="en-GB"/>
              </w:rPr>
            </w:pPr>
          </w:p>
        </w:tc>
        <w:tc>
          <w:tcPr>
            <w:tcW w:w="1198" w:type="dxa"/>
            <w:vMerge/>
            <w:vAlign w:val="center"/>
          </w:tcPr>
          <w:p w:rsidR="00AD3363" w:rsidRPr="00D4390C" w:rsidRDefault="00AD3363" w:rsidP="00546A0B">
            <w:pPr>
              <w:jc w:val="center"/>
              <w:rPr>
                <w:rFonts w:eastAsia="SimSun"/>
                <w:b/>
                <w:bCs/>
                <w:sz w:val="18"/>
                <w:szCs w:val="18"/>
                <w:lang w:val="en-GB"/>
              </w:rPr>
            </w:pPr>
          </w:p>
        </w:tc>
        <w:tc>
          <w:tcPr>
            <w:tcW w:w="716" w:type="dxa"/>
            <w:vMerge/>
            <w:vAlign w:val="center"/>
          </w:tcPr>
          <w:p w:rsidR="00AD3363" w:rsidRPr="00D4390C" w:rsidRDefault="00AD3363" w:rsidP="00546A0B">
            <w:pPr>
              <w:jc w:val="center"/>
              <w:rPr>
                <w:rFonts w:eastAsia="SimSun"/>
                <w:b/>
                <w:bCs/>
                <w:sz w:val="18"/>
                <w:szCs w:val="18"/>
                <w:lang w:val="en-GB"/>
              </w:rPr>
            </w:pPr>
          </w:p>
        </w:tc>
        <w:tc>
          <w:tcPr>
            <w:tcW w:w="694" w:type="dxa"/>
            <w:vMerge/>
            <w:vAlign w:val="center"/>
          </w:tcPr>
          <w:p w:rsidR="00AD3363" w:rsidRPr="00D4390C" w:rsidRDefault="00AD3363" w:rsidP="00546A0B">
            <w:pPr>
              <w:ind w:left="-18" w:hanging="15"/>
              <w:jc w:val="center"/>
              <w:rPr>
                <w:rFonts w:eastAsia="SimSun"/>
                <w:b/>
                <w:bCs/>
                <w:sz w:val="18"/>
                <w:szCs w:val="18"/>
                <w:lang w:val="en-GB"/>
              </w:rPr>
            </w:pPr>
          </w:p>
        </w:tc>
        <w:tc>
          <w:tcPr>
            <w:tcW w:w="986" w:type="dxa"/>
            <w:noWrap/>
            <w:vAlign w:val="center"/>
          </w:tcPr>
          <w:p w:rsidR="00AD3363" w:rsidRPr="004E3BF5" w:rsidRDefault="00AD3363" w:rsidP="00546A0B">
            <w:pPr>
              <w:jc w:val="center"/>
              <w:rPr>
                <w:rFonts w:eastAsia="SimSun"/>
                <w:sz w:val="18"/>
                <w:szCs w:val="18"/>
                <w:lang w:val="en-GB"/>
              </w:rPr>
            </w:pPr>
            <w:r w:rsidRPr="004E3BF5">
              <w:rPr>
                <w:rFonts w:eastAsia="SimSun"/>
                <w:sz w:val="18"/>
                <w:szCs w:val="18"/>
                <w:lang w:val="en-GB"/>
              </w:rPr>
              <w:t>71600</w:t>
            </w:r>
          </w:p>
        </w:tc>
        <w:tc>
          <w:tcPr>
            <w:tcW w:w="3384" w:type="dxa"/>
            <w:vAlign w:val="center"/>
          </w:tcPr>
          <w:p w:rsidR="00AD3363" w:rsidRPr="004E3BF5" w:rsidRDefault="00AD3363" w:rsidP="00546A0B">
            <w:pPr>
              <w:rPr>
                <w:rFonts w:eastAsia="SimSun"/>
                <w:bCs/>
                <w:sz w:val="18"/>
                <w:szCs w:val="18"/>
                <w:lang w:val="en-GB"/>
              </w:rPr>
            </w:pPr>
            <w:r w:rsidRPr="004E3BF5">
              <w:rPr>
                <w:rFonts w:eastAsia="SimSun"/>
                <w:bCs/>
                <w:sz w:val="18"/>
                <w:szCs w:val="18"/>
                <w:lang w:val="en-GB"/>
              </w:rPr>
              <w:t>Travel</w:t>
            </w:r>
          </w:p>
        </w:tc>
        <w:tc>
          <w:tcPr>
            <w:tcW w:w="846" w:type="dxa"/>
            <w:noWrap/>
            <w:vAlign w:val="center"/>
          </w:tcPr>
          <w:p w:rsidR="00AD3363" w:rsidRPr="00CB6BEA" w:rsidRDefault="007A41D5" w:rsidP="00546A0B">
            <w:pPr>
              <w:jc w:val="center"/>
              <w:rPr>
                <w:rFonts w:eastAsia="SimSun"/>
                <w:sz w:val="18"/>
                <w:szCs w:val="18"/>
                <w:lang w:val="en-GB"/>
              </w:rPr>
            </w:pPr>
            <w:r>
              <w:rPr>
                <w:rFonts w:eastAsia="SimSun"/>
                <w:sz w:val="18"/>
                <w:szCs w:val="18"/>
                <w:lang w:val="en-GB"/>
              </w:rPr>
              <w:t>6,000</w:t>
            </w:r>
          </w:p>
        </w:tc>
        <w:tc>
          <w:tcPr>
            <w:tcW w:w="845" w:type="dxa"/>
            <w:noWrap/>
            <w:vAlign w:val="center"/>
          </w:tcPr>
          <w:p w:rsidR="00AD3363" w:rsidRPr="00CB6BEA" w:rsidRDefault="007A41D5" w:rsidP="00546A0B">
            <w:pPr>
              <w:jc w:val="center"/>
              <w:rPr>
                <w:rFonts w:eastAsia="SimSun"/>
                <w:sz w:val="18"/>
                <w:szCs w:val="18"/>
                <w:lang w:val="en-GB"/>
              </w:rPr>
            </w:pPr>
            <w:r>
              <w:rPr>
                <w:rFonts w:eastAsia="SimSun"/>
                <w:sz w:val="18"/>
                <w:szCs w:val="18"/>
                <w:lang w:val="en-GB"/>
              </w:rPr>
              <w:t>8,000</w:t>
            </w:r>
          </w:p>
        </w:tc>
        <w:tc>
          <w:tcPr>
            <w:tcW w:w="895" w:type="dxa"/>
            <w:noWrap/>
            <w:vAlign w:val="center"/>
          </w:tcPr>
          <w:p w:rsidR="00AD3363" w:rsidRPr="00CB6BEA" w:rsidRDefault="007A41D5" w:rsidP="00546A0B">
            <w:pPr>
              <w:tabs>
                <w:tab w:val="left" w:pos="357"/>
              </w:tabs>
              <w:jc w:val="center"/>
              <w:rPr>
                <w:rFonts w:eastAsia="SimSun"/>
                <w:sz w:val="18"/>
                <w:szCs w:val="18"/>
                <w:lang w:val="en-GB"/>
              </w:rPr>
            </w:pPr>
            <w:r>
              <w:rPr>
                <w:rFonts w:eastAsia="SimSun"/>
                <w:sz w:val="18"/>
                <w:szCs w:val="18"/>
                <w:lang w:val="en-GB"/>
              </w:rPr>
              <w:t>10,000</w:t>
            </w:r>
          </w:p>
        </w:tc>
        <w:tc>
          <w:tcPr>
            <w:tcW w:w="855" w:type="dxa"/>
            <w:vAlign w:val="center"/>
          </w:tcPr>
          <w:p w:rsidR="00AD3363" w:rsidRPr="00CB6BEA" w:rsidRDefault="007A41D5" w:rsidP="00546A0B">
            <w:pPr>
              <w:tabs>
                <w:tab w:val="left" w:pos="357"/>
              </w:tabs>
              <w:jc w:val="center"/>
              <w:rPr>
                <w:rFonts w:eastAsia="SimSun"/>
                <w:sz w:val="18"/>
                <w:szCs w:val="18"/>
                <w:lang w:val="en-GB"/>
              </w:rPr>
            </w:pPr>
            <w:r>
              <w:rPr>
                <w:rFonts w:eastAsia="SimSun"/>
                <w:sz w:val="18"/>
                <w:szCs w:val="18"/>
                <w:lang w:val="en-GB"/>
              </w:rPr>
              <w:t>8,000</w:t>
            </w:r>
          </w:p>
        </w:tc>
        <w:tc>
          <w:tcPr>
            <w:tcW w:w="846" w:type="dxa"/>
            <w:vAlign w:val="center"/>
          </w:tcPr>
          <w:p w:rsidR="00AD3363" w:rsidRPr="00CB6BEA" w:rsidRDefault="007A41D5" w:rsidP="00546A0B">
            <w:pPr>
              <w:tabs>
                <w:tab w:val="left" w:pos="357"/>
              </w:tabs>
              <w:jc w:val="center"/>
              <w:rPr>
                <w:rFonts w:eastAsia="SimSun"/>
                <w:sz w:val="18"/>
                <w:szCs w:val="18"/>
                <w:lang w:val="en-GB"/>
              </w:rPr>
            </w:pPr>
            <w:r>
              <w:rPr>
                <w:rFonts w:eastAsia="SimSun"/>
                <w:sz w:val="18"/>
                <w:szCs w:val="18"/>
                <w:lang w:val="en-GB"/>
              </w:rPr>
              <w:t>6,000</w:t>
            </w:r>
          </w:p>
        </w:tc>
        <w:tc>
          <w:tcPr>
            <w:tcW w:w="928" w:type="dxa"/>
            <w:noWrap/>
            <w:vAlign w:val="center"/>
          </w:tcPr>
          <w:p w:rsidR="00AD3363" w:rsidRPr="00CB6BEA" w:rsidRDefault="007A41D5" w:rsidP="00546A0B">
            <w:pPr>
              <w:tabs>
                <w:tab w:val="left" w:pos="357"/>
              </w:tabs>
              <w:jc w:val="center"/>
              <w:rPr>
                <w:rFonts w:eastAsia="SimSun"/>
                <w:sz w:val="18"/>
                <w:szCs w:val="18"/>
                <w:lang w:val="en-GB"/>
              </w:rPr>
            </w:pPr>
            <w:r>
              <w:rPr>
                <w:rFonts w:eastAsia="SimSun"/>
                <w:sz w:val="18"/>
                <w:szCs w:val="18"/>
                <w:lang w:val="en-GB"/>
              </w:rPr>
              <w:t>38,000</w:t>
            </w:r>
          </w:p>
        </w:tc>
        <w:tc>
          <w:tcPr>
            <w:tcW w:w="817" w:type="dxa"/>
            <w:vAlign w:val="center"/>
          </w:tcPr>
          <w:p w:rsidR="00AD3363" w:rsidRPr="00CB6BEA" w:rsidRDefault="000145B1" w:rsidP="00546A0B">
            <w:pPr>
              <w:jc w:val="center"/>
              <w:rPr>
                <w:rFonts w:eastAsia="SimSun"/>
                <w:sz w:val="18"/>
                <w:szCs w:val="18"/>
                <w:lang w:val="en-GB"/>
              </w:rPr>
            </w:pPr>
            <w:r>
              <w:rPr>
                <w:rFonts w:eastAsia="SimSun"/>
                <w:sz w:val="18"/>
                <w:szCs w:val="18"/>
                <w:lang w:val="en-GB"/>
              </w:rPr>
              <w:t>16</w:t>
            </w:r>
          </w:p>
        </w:tc>
      </w:tr>
      <w:tr w:rsidR="004E3BF5" w:rsidRPr="00D4390C" w:rsidTr="00546A0B">
        <w:trPr>
          <w:gridAfter w:val="1"/>
          <w:wAfter w:w="8" w:type="dxa"/>
          <w:cantSplit/>
        </w:trPr>
        <w:tc>
          <w:tcPr>
            <w:tcW w:w="1667" w:type="dxa"/>
            <w:vMerge/>
            <w:vAlign w:val="center"/>
          </w:tcPr>
          <w:p w:rsidR="00733217" w:rsidRPr="00D4390C" w:rsidRDefault="00733217" w:rsidP="00546A0B">
            <w:pPr>
              <w:jc w:val="center"/>
              <w:rPr>
                <w:rFonts w:eastAsia="SimSun"/>
                <w:sz w:val="18"/>
                <w:szCs w:val="18"/>
                <w:lang w:val="en-GB"/>
              </w:rPr>
            </w:pPr>
          </w:p>
        </w:tc>
        <w:tc>
          <w:tcPr>
            <w:tcW w:w="1198" w:type="dxa"/>
            <w:vMerge/>
            <w:vAlign w:val="center"/>
          </w:tcPr>
          <w:p w:rsidR="00733217" w:rsidRPr="00D4390C" w:rsidRDefault="00733217" w:rsidP="00546A0B">
            <w:pPr>
              <w:jc w:val="center"/>
              <w:rPr>
                <w:rFonts w:eastAsia="SimSun"/>
                <w:b/>
                <w:bCs/>
                <w:sz w:val="18"/>
                <w:szCs w:val="18"/>
                <w:lang w:val="en-GB"/>
              </w:rPr>
            </w:pPr>
          </w:p>
        </w:tc>
        <w:tc>
          <w:tcPr>
            <w:tcW w:w="716" w:type="dxa"/>
            <w:vMerge/>
            <w:vAlign w:val="center"/>
          </w:tcPr>
          <w:p w:rsidR="00733217" w:rsidRPr="00D4390C" w:rsidRDefault="00733217" w:rsidP="00546A0B">
            <w:pPr>
              <w:jc w:val="center"/>
              <w:rPr>
                <w:rFonts w:eastAsia="SimSun"/>
                <w:b/>
                <w:bCs/>
                <w:sz w:val="18"/>
                <w:szCs w:val="18"/>
                <w:lang w:val="en-GB"/>
              </w:rPr>
            </w:pPr>
          </w:p>
        </w:tc>
        <w:tc>
          <w:tcPr>
            <w:tcW w:w="694" w:type="dxa"/>
            <w:vMerge/>
            <w:vAlign w:val="center"/>
          </w:tcPr>
          <w:p w:rsidR="00733217" w:rsidRPr="00D4390C" w:rsidRDefault="00733217" w:rsidP="00546A0B">
            <w:pPr>
              <w:ind w:left="-18" w:hanging="15"/>
              <w:jc w:val="center"/>
              <w:rPr>
                <w:rFonts w:eastAsia="SimSun"/>
                <w:b/>
                <w:bCs/>
                <w:sz w:val="18"/>
                <w:szCs w:val="18"/>
                <w:lang w:val="en-GB"/>
              </w:rPr>
            </w:pPr>
          </w:p>
        </w:tc>
        <w:tc>
          <w:tcPr>
            <w:tcW w:w="986" w:type="dxa"/>
            <w:noWrap/>
            <w:vAlign w:val="center"/>
          </w:tcPr>
          <w:p w:rsidR="00733217" w:rsidRPr="004E3BF5" w:rsidRDefault="00733217" w:rsidP="00546A0B">
            <w:pPr>
              <w:jc w:val="center"/>
              <w:rPr>
                <w:rFonts w:eastAsia="SimSun"/>
                <w:sz w:val="18"/>
                <w:szCs w:val="18"/>
                <w:lang w:val="en-GB"/>
              </w:rPr>
            </w:pPr>
            <w:r w:rsidRPr="004E3BF5">
              <w:rPr>
                <w:rFonts w:eastAsia="SimSun"/>
                <w:sz w:val="18"/>
                <w:szCs w:val="18"/>
                <w:lang w:val="en-GB"/>
              </w:rPr>
              <w:t>72100</w:t>
            </w:r>
          </w:p>
        </w:tc>
        <w:tc>
          <w:tcPr>
            <w:tcW w:w="3384" w:type="dxa"/>
            <w:vAlign w:val="center"/>
          </w:tcPr>
          <w:p w:rsidR="00733217" w:rsidRPr="004E3BF5" w:rsidRDefault="00733217" w:rsidP="00546A0B">
            <w:pPr>
              <w:rPr>
                <w:rFonts w:eastAsia="SimSun"/>
                <w:bCs/>
                <w:sz w:val="18"/>
                <w:szCs w:val="18"/>
                <w:lang w:val="en-GB"/>
              </w:rPr>
            </w:pPr>
            <w:r w:rsidRPr="004E3BF5">
              <w:rPr>
                <w:rFonts w:eastAsia="SimSun"/>
                <w:bCs/>
                <w:sz w:val="18"/>
                <w:szCs w:val="18"/>
                <w:lang w:val="en-GB"/>
              </w:rPr>
              <w:t>Contractual service companies</w:t>
            </w:r>
          </w:p>
        </w:tc>
        <w:tc>
          <w:tcPr>
            <w:tcW w:w="846" w:type="dxa"/>
            <w:noWrap/>
            <w:vAlign w:val="center"/>
          </w:tcPr>
          <w:p w:rsidR="00733217" w:rsidRPr="00D4390C" w:rsidRDefault="007A41D5" w:rsidP="00546A0B">
            <w:pPr>
              <w:jc w:val="center"/>
              <w:rPr>
                <w:rFonts w:eastAsia="SimSun"/>
                <w:sz w:val="18"/>
                <w:szCs w:val="18"/>
                <w:lang w:val="en-GB"/>
              </w:rPr>
            </w:pPr>
            <w:r>
              <w:rPr>
                <w:rFonts w:eastAsia="SimSun"/>
                <w:sz w:val="18"/>
                <w:szCs w:val="18"/>
                <w:lang w:val="en-GB"/>
              </w:rPr>
              <w:t>95</w:t>
            </w:r>
            <w:r w:rsidR="00733217">
              <w:rPr>
                <w:rFonts w:eastAsia="SimSun"/>
                <w:sz w:val="18"/>
                <w:szCs w:val="18"/>
                <w:lang w:val="en-GB"/>
              </w:rPr>
              <w:t>,000</w:t>
            </w:r>
          </w:p>
        </w:tc>
        <w:tc>
          <w:tcPr>
            <w:tcW w:w="845" w:type="dxa"/>
            <w:noWrap/>
            <w:vAlign w:val="center"/>
          </w:tcPr>
          <w:p w:rsidR="00733217" w:rsidRPr="00D4390C" w:rsidRDefault="003D08CD" w:rsidP="00546A0B">
            <w:pPr>
              <w:jc w:val="center"/>
              <w:rPr>
                <w:rFonts w:eastAsia="SimSun"/>
                <w:sz w:val="18"/>
                <w:szCs w:val="18"/>
                <w:lang w:val="en-GB"/>
              </w:rPr>
            </w:pPr>
            <w:r>
              <w:rPr>
                <w:rFonts w:eastAsia="SimSun"/>
                <w:sz w:val="18"/>
                <w:szCs w:val="18"/>
                <w:lang w:val="en-GB"/>
              </w:rPr>
              <w:t>2</w:t>
            </w:r>
            <w:r w:rsidR="00DE1323">
              <w:rPr>
                <w:rFonts w:eastAsia="SimSun"/>
                <w:sz w:val="18"/>
                <w:szCs w:val="18"/>
                <w:lang w:val="en-GB"/>
              </w:rPr>
              <w:t>52</w:t>
            </w:r>
            <w:r w:rsidR="00733217">
              <w:rPr>
                <w:rFonts w:eastAsia="SimSun"/>
                <w:sz w:val="18"/>
                <w:szCs w:val="18"/>
                <w:lang w:val="en-GB"/>
              </w:rPr>
              <w:t>,000</w:t>
            </w:r>
          </w:p>
        </w:tc>
        <w:tc>
          <w:tcPr>
            <w:tcW w:w="895" w:type="dxa"/>
            <w:noWrap/>
            <w:vAlign w:val="center"/>
          </w:tcPr>
          <w:p w:rsidR="00733217" w:rsidRPr="00D4390C" w:rsidRDefault="007A41D5" w:rsidP="00546A0B">
            <w:pPr>
              <w:jc w:val="center"/>
              <w:rPr>
                <w:rFonts w:eastAsia="SimSun"/>
                <w:sz w:val="18"/>
                <w:szCs w:val="18"/>
                <w:lang w:val="en-GB"/>
              </w:rPr>
            </w:pPr>
            <w:r>
              <w:rPr>
                <w:rFonts w:eastAsia="SimSun"/>
                <w:sz w:val="18"/>
                <w:szCs w:val="18"/>
                <w:lang w:val="en-GB"/>
              </w:rPr>
              <w:t>38</w:t>
            </w:r>
            <w:r w:rsidR="00733217">
              <w:rPr>
                <w:rFonts w:eastAsia="SimSun"/>
                <w:sz w:val="18"/>
                <w:szCs w:val="18"/>
                <w:lang w:val="en-GB"/>
              </w:rPr>
              <w:t>0,000</w:t>
            </w:r>
          </w:p>
        </w:tc>
        <w:tc>
          <w:tcPr>
            <w:tcW w:w="855" w:type="dxa"/>
            <w:vAlign w:val="center"/>
          </w:tcPr>
          <w:p w:rsidR="00733217" w:rsidRPr="00D4390C" w:rsidRDefault="007A41D5" w:rsidP="00546A0B">
            <w:pPr>
              <w:jc w:val="center"/>
              <w:rPr>
                <w:rFonts w:eastAsia="SimSun"/>
                <w:sz w:val="18"/>
                <w:szCs w:val="18"/>
                <w:lang w:val="en-GB"/>
              </w:rPr>
            </w:pPr>
            <w:r>
              <w:rPr>
                <w:rFonts w:eastAsia="SimSun"/>
                <w:sz w:val="18"/>
                <w:szCs w:val="18"/>
                <w:lang w:val="en-GB"/>
              </w:rPr>
              <w:t>420</w:t>
            </w:r>
            <w:r w:rsidR="00733217">
              <w:rPr>
                <w:rFonts w:eastAsia="SimSun"/>
                <w:sz w:val="18"/>
                <w:szCs w:val="18"/>
                <w:lang w:val="en-GB"/>
              </w:rPr>
              <w:t>,000</w:t>
            </w:r>
          </w:p>
        </w:tc>
        <w:tc>
          <w:tcPr>
            <w:tcW w:w="846" w:type="dxa"/>
            <w:vAlign w:val="center"/>
          </w:tcPr>
          <w:p w:rsidR="00733217" w:rsidRPr="00D4390C" w:rsidRDefault="007A41D5" w:rsidP="00546A0B">
            <w:pPr>
              <w:jc w:val="center"/>
              <w:rPr>
                <w:rFonts w:eastAsia="SimSun"/>
                <w:sz w:val="18"/>
                <w:szCs w:val="18"/>
                <w:lang w:val="en-GB"/>
              </w:rPr>
            </w:pPr>
            <w:r>
              <w:rPr>
                <w:rFonts w:eastAsia="SimSun"/>
                <w:sz w:val="18"/>
                <w:szCs w:val="18"/>
                <w:lang w:val="en-GB"/>
              </w:rPr>
              <w:t>310,</w:t>
            </w:r>
            <w:r w:rsidR="00733217">
              <w:rPr>
                <w:rFonts w:eastAsia="SimSun"/>
                <w:sz w:val="18"/>
                <w:szCs w:val="18"/>
                <w:lang w:val="en-GB"/>
              </w:rPr>
              <w:t>000</w:t>
            </w:r>
          </w:p>
        </w:tc>
        <w:tc>
          <w:tcPr>
            <w:tcW w:w="928" w:type="dxa"/>
            <w:noWrap/>
            <w:vAlign w:val="center"/>
          </w:tcPr>
          <w:p w:rsidR="00733217" w:rsidRPr="00CB6BEA" w:rsidRDefault="00733217" w:rsidP="00546A0B">
            <w:pPr>
              <w:tabs>
                <w:tab w:val="left" w:pos="357"/>
              </w:tabs>
              <w:ind w:right="-108"/>
              <w:jc w:val="center"/>
              <w:rPr>
                <w:rFonts w:eastAsia="SimSun"/>
                <w:sz w:val="18"/>
                <w:szCs w:val="18"/>
                <w:lang w:val="en-GB"/>
              </w:rPr>
            </w:pPr>
            <w:r>
              <w:rPr>
                <w:rFonts w:eastAsia="SimSun"/>
                <w:sz w:val="18"/>
                <w:szCs w:val="18"/>
                <w:lang w:val="en-GB"/>
              </w:rPr>
              <w:t>1,</w:t>
            </w:r>
            <w:r w:rsidR="007A41D5">
              <w:rPr>
                <w:rFonts w:eastAsia="SimSun"/>
                <w:sz w:val="18"/>
                <w:szCs w:val="18"/>
                <w:lang w:val="en-GB"/>
              </w:rPr>
              <w:t>4</w:t>
            </w:r>
            <w:r w:rsidR="00DE1323">
              <w:rPr>
                <w:rFonts w:eastAsia="SimSun"/>
                <w:sz w:val="18"/>
                <w:szCs w:val="18"/>
                <w:lang w:val="en-GB"/>
              </w:rPr>
              <w:t>57</w:t>
            </w:r>
            <w:r>
              <w:rPr>
                <w:rFonts w:eastAsia="SimSun"/>
                <w:sz w:val="18"/>
                <w:szCs w:val="18"/>
                <w:lang w:val="en-GB"/>
              </w:rPr>
              <w:t>,000</w:t>
            </w:r>
          </w:p>
        </w:tc>
        <w:tc>
          <w:tcPr>
            <w:tcW w:w="817" w:type="dxa"/>
            <w:vAlign w:val="center"/>
          </w:tcPr>
          <w:p w:rsidR="00733217" w:rsidRPr="00CB6BEA" w:rsidRDefault="000145B1" w:rsidP="00546A0B">
            <w:pPr>
              <w:jc w:val="center"/>
              <w:rPr>
                <w:rFonts w:eastAsia="SimSun"/>
                <w:sz w:val="18"/>
                <w:szCs w:val="18"/>
                <w:lang w:val="en-GB"/>
              </w:rPr>
            </w:pPr>
            <w:r>
              <w:rPr>
                <w:rFonts w:eastAsia="SimSun"/>
                <w:sz w:val="18"/>
                <w:szCs w:val="18"/>
                <w:lang w:val="en-GB"/>
              </w:rPr>
              <w:t>17</w:t>
            </w:r>
          </w:p>
        </w:tc>
      </w:tr>
      <w:tr w:rsidR="004E3BF5" w:rsidRPr="00D4390C" w:rsidTr="00546A0B">
        <w:trPr>
          <w:gridAfter w:val="1"/>
          <w:wAfter w:w="8" w:type="dxa"/>
          <w:cantSplit/>
        </w:trPr>
        <w:tc>
          <w:tcPr>
            <w:tcW w:w="1667" w:type="dxa"/>
            <w:vMerge/>
            <w:vAlign w:val="center"/>
          </w:tcPr>
          <w:p w:rsidR="00406A98" w:rsidRPr="00D4390C" w:rsidRDefault="00406A98" w:rsidP="00546A0B">
            <w:pPr>
              <w:jc w:val="center"/>
              <w:rPr>
                <w:rFonts w:eastAsia="SimSun"/>
                <w:sz w:val="18"/>
                <w:szCs w:val="18"/>
                <w:lang w:val="en-GB"/>
              </w:rPr>
            </w:pPr>
          </w:p>
        </w:tc>
        <w:tc>
          <w:tcPr>
            <w:tcW w:w="1198" w:type="dxa"/>
            <w:vMerge/>
            <w:vAlign w:val="center"/>
          </w:tcPr>
          <w:p w:rsidR="00406A98" w:rsidRPr="00D4390C" w:rsidRDefault="00406A98" w:rsidP="00546A0B">
            <w:pPr>
              <w:jc w:val="center"/>
              <w:rPr>
                <w:rFonts w:eastAsia="SimSun"/>
                <w:b/>
                <w:bCs/>
                <w:sz w:val="18"/>
                <w:szCs w:val="18"/>
                <w:lang w:val="en-GB"/>
              </w:rPr>
            </w:pPr>
          </w:p>
        </w:tc>
        <w:tc>
          <w:tcPr>
            <w:tcW w:w="716" w:type="dxa"/>
            <w:vMerge/>
            <w:vAlign w:val="center"/>
          </w:tcPr>
          <w:p w:rsidR="00406A98" w:rsidRPr="00D4390C" w:rsidRDefault="00406A98" w:rsidP="00546A0B">
            <w:pPr>
              <w:jc w:val="center"/>
              <w:rPr>
                <w:rFonts w:eastAsia="SimSun"/>
                <w:b/>
                <w:bCs/>
                <w:sz w:val="18"/>
                <w:szCs w:val="18"/>
                <w:lang w:val="en-GB"/>
              </w:rPr>
            </w:pPr>
          </w:p>
        </w:tc>
        <w:tc>
          <w:tcPr>
            <w:tcW w:w="694" w:type="dxa"/>
            <w:vMerge/>
            <w:vAlign w:val="center"/>
          </w:tcPr>
          <w:p w:rsidR="00406A98" w:rsidRPr="00D4390C" w:rsidRDefault="00406A98" w:rsidP="00546A0B">
            <w:pPr>
              <w:ind w:left="-18" w:hanging="15"/>
              <w:jc w:val="center"/>
              <w:rPr>
                <w:rFonts w:eastAsia="SimSun"/>
                <w:b/>
                <w:bCs/>
                <w:sz w:val="18"/>
                <w:szCs w:val="18"/>
                <w:lang w:val="en-GB"/>
              </w:rPr>
            </w:pPr>
          </w:p>
        </w:tc>
        <w:tc>
          <w:tcPr>
            <w:tcW w:w="986" w:type="dxa"/>
            <w:noWrap/>
            <w:vAlign w:val="center"/>
          </w:tcPr>
          <w:p w:rsidR="00406A98" w:rsidRPr="004E3BF5" w:rsidRDefault="00406A98" w:rsidP="00546A0B">
            <w:pPr>
              <w:jc w:val="center"/>
              <w:rPr>
                <w:rFonts w:eastAsia="SimSun"/>
                <w:sz w:val="18"/>
                <w:szCs w:val="18"/>
                <w:lang w:val="en-GB"/>
              </w:rPr>
            </w:pPr>
            <w:r w:rsidRPr="004E3BF5">
              <w:rPr>
                <w:rFonts w:eastAsia="SimSun"/>
                <w:sz w:val="18"/>
                <w:szCs w:val="18"/>
                <w:lang w:val="en-GB"/>
              </w:rPr>
              <w:t>72200</w:t>
            </w:r>
          </w:p>
        </w:tc>
        <w:tc>
          <w:tcPr>
            <w:tcW w:w="3384" w:type="dxa"/>
            <w:vAlign w:val="center"/>
          </w:tcPr>
          <w:p w:rsidR="00406A98" w:rsidRPr="004E3BF5" w:rsidRDefault="00406A98" w:rsidP="00546A0B">
            <w:pPr>
              <w:rPr>
                <w:rFonts w:eastAsia="SimSun"/>
                <w:bCs/>
                <w:sz w:val="18"/>
                <w:szCs w:val="18"/>
                <w:lang w:val="en-GB"/>
              </w:rPr>
            </w:pPr>
            <w:r w:rsidRPr="004E3BF5">
              <w:rPr>
                <w:rFonts w:eastAsia="SimSun"/>
                <w:bCs/>
                <w:sz w:val="18"/>
                <w:szCs w:val="18"/>
                <w:lang w:val="en-GB"/>
              </w:rPr>
              <w:t>Equipment and furniture</w:t>
            </w:r>
          </w:p>
        </w:tc>
        <w:tc>
          <w:tcPr>
            <w:tcW w:w="846" w:type="dxa"/>
            <w:noWrap/>
            <w:vAlign w:val="center"/>
          </w:tcPr>
          <w:p w:rsidR="00406A98" w:rsidRPr="00D4390C" w:rsidRDefault="00EB1D0F" w:rsidP="00546A0B">
            <w:pPr>
              <w:jc w:val="center"/>
              <w:rPr>
                <w:rFonts w:eastAsia="SimSun"/>
                <w:sz w:val="18"/>
                <w:szCs w:val="18"/>
                <w:lang w:val="en-GB"/>
              </w:rPr>
            </w:pPr>
            <w:r>
              <w:rPr>
                <w:rFonts w:eastAsia="SimSun"/>
                <w:sz w:val="18"/>
                <w:szCs w:val="18"/>
                <w:lang w:val="en-GB"/>
              </w:rPr>
              <w:t>5</w:t>
            </w:r>
            <w:r w:rsidR="00FE7A30">
              <w:rPr>
                <w:rFonts w:eastAsia="SimSun"/>
                <w:sz w:val="18"/>
                <w:szCs w:val="18"/>
                <w:lang w:val="en-GB"/>
              </w:rPr>
              <w:t>5,000</w:t>
            </w:r>
          </w:p>
        </w:tc>
        <w:tc>
          <w:tcPr>
            <w:tcW w:w="845" w:type="dxa"/>
            <w:noWrap/>
            <w:vAlign w:val="center"/>
          </w:tcPr>
          <w:p w:rsidR="00406A98" w:rsidRPr="00D4390C" w:rsidRDefault="00E50DC0" w:rsidP="00546A0B">
            <w:pPr>
              <w:jc w:val="center"/>
              <w:rPr>
                <w:rFonts w:eastAsia="SimSun"/>
                <w:sz w:val="18"/>
                <w:szCs w:val="18"/>
                <w:lang w:val="en-GB"/>
              </w:rPr>
            </w:pPr>
            <w:r>
              <w:rPr>
                <w:rFonts w:eastAsia="SimSun"/>
                <w:sz w:val="18"/>
                <w:szCs w:val="18"/>
                <w:lang w:val="en-GB"/>
              </w:rPr>
              <w:t>11</w:t>
            </w:r>
            <w:r w:rsidR="00B00B8C">
              <w:rPr>
                <w:rFonts w:eastAsia="SimSun"/>
                <w:sz w:val="18"/>
                <w:szCs w:val="18"/>
                <w:lang w:val="en-GB"/>
              </w:rPr>
              <w:t>0</w:t>
            </w:r>
            <w:r w:rsidR="003D08CD">
              <w:rPr>
                <w:rFonts w:eastAsia="SimSun"/>
                <w:sz w:val="18"/>
                <w:szCs w:val="18"/>
                <w:lang w:val="en-GB"/>
              </w:rPr>
              <w:t>,000</w:t>
            </w:r>
          </w:p>
        </w:tc>
        <w:tc>
          <w:tcPr>
            <w:tcW w:w="895" w:type="dxa"/>
            <w:noWrap/>
            <w:vAlign w:val="center"/>
          </w:tcPr>
          <w:p w:rsidR="00406A98" w:rsidRPr="00D4390C" w:rsidRDefault="003D08CD" w:rsidP="00546A0B">
            <w:pPr>
              <w:jc w:val="center"/>
              <w:rPr>
                <w:rFonts w:eastAsia="SimSun"/>
                <w:sz w:val="18"/>
                <w:szCs w:val="18"/>
                <w:lang w:val="en-GB"/>
              </w:rPr>
            </w:pPr>
            <w:r>
              <w:rPr>
                <w:rFonts w:eastAsia="SimSun"/>
                <w:sz w:val="18"/>
                <w:szCs w:val="18"/>
                <w:lang w:val="en-GB"/>
              </w:rPr>
              <w:t>12</w:t>
            </w:r>
            <w:r w:rsidR="00B00B8C">
              <w:rPr>
                <w:rFonts w:eastAsia="SimSun"/>
                <w:sz w:val="18"/>
                <w:szCs w:val="18"/>
                <w:lang w:val="en-GB"/>
              </w:rPr>
              <w:t>2</w:t>
            </w:r>
            <w:r>
              <w:rPr>
                <w:rFonts w:eastAsia="SimSun"/>
                <w:sz w:val="18"/>
                <w:szCs w:val="18"/>
                <w:lang w:val="en-GB"/>
              </w:rPr>
              <w:t>,000</w:t>
            </w:r>
          </w:p>
        </w:tc>
        <w:tc>
          <w:tcPr>
            <w:tcW w:w="855" w:type="dxa"/>
            <w:vAlign w:val="center"/>
          </w:tcPr>
          <w:p w:rsidR="00406A98" w:rsidRPr="00D4390C" w:rsidRDefault="00E50DC0" w:rsidP="00546A0B">
            <w:pPr>
              <w:jc w:val="center"/>
              <w:rPr>
                <w:rFonts w:eastAsia="SimSun"/>
                <w:sz w:val="18"/>
                <w:szCs w:val="18"/>
                <w:lang w:val="en-GB"/>
              </w:rPr>
            </w:pPr>
            <w:r>
              <w:rPr>
                <w:rFonts w:eastAsia="SimSun"/>
                <w:sz w:val="18"/>
                <w:szCs w:val="18"/>
                <w:lang w:val="en-GB"/>
              </w:rPr>
              <w:t>58</w:t>
            </w:r>
            <w:r w:rsidR="003D08CD">
              <w:rPr>
                <w:rFonts w:eastAsia="SimSun"/>
                <w:sz w:val="18"/>
                <w:szCs w:val="18"/>
                <w:lang w:val="en-GB"/>
              </w:rPr>
              <w:t>,000</w:t>
            </w:r>
          </w:p>
        </w:tc>
        <w:tc>
          <w:tcPr>
            <w:tcW w:w="846" w:type="dxa"/>
            <w:vAlign w:val="center"/>
          </w:tcPr>
          <w:p w:rsidR="00406A98" w:rsidRPr="00D4390C" w:rsidRDefault="003D08CD" w:rsidP="00546A0B">
            <w:pPr>
              <w:jc w:val="center"/>
              <w:rPr>
                <w:rFonts w:eastAsia="SimSun"/>
                <w:sz w:val="18"/>
                <w:szCs w:val="18"/>
                <w:lang w:val="en-GB"/>
              </w:rPr>
            </w:pPr>
            <w:r>
              <w:rPr>
                <w:rFonts w:eastAsia="SimSun"/>
                <w:sz w:val="18"/>
                <w:szCs w:val="18"/>
                <w:lang w:val="en-GB"/>
              </w:rPr>
              <w:t>15,000</w:t>
            </w:r>
          </w:p>
        </w:tc>
        <w:tc>
          <w:tcPr>
            <w:tcW w:w="928" w:type="dxa"/>
            <w:noWrap/>
            <w:vAlign w:val="center"/>
          </w:tcPr>
          <w:p w:rsidR="00406A98" w:rsidRPr="00D4390C" w:rsidRDefault="00B00B8C" w:rsidP="00546A0B">
            <w:pPr>
              <w:jc w:val="center"/>
              <w:rPr>
                <w:rFonts w:eastAsia="SimSun"/>
                <w:sz w:val="18"/>
                <w:szCs w:val="18"/>
                <w:lang w:val="en-GB"/>
              </w:rPr>
            </w:pPr>
            <w:r>
              <w:rPr>
                <w:rFonts w:eastAsia="SimSun"/>
                <w:sz w:val="18"/>
                <w:szCs w:val="18"/>
                <w:lang w:val="en-GB"/>
              </w:rPr>
              <w:t>360,000</w:t>
            </w:r>
          </w:p>
        </w:tc>
        <w:tc>
          <w:tcPr>
            <w:tcW w:w="817" w:type="dxa"/>
            <w:vAlign w:val="center"/>
          </w:tcPr>
          <w:p w:rsidR="00406A98" w:rsidRPr="00253CC7" w:rsidRDefault="00406A98" w:rsidP="00546A0B">
            <w:pPr>
              <w:jc w:val="center"/>
              <w:rPr>
                <w:rFonts w:eastAsia="SimSun"/>
                <w:sz w:val="18"/>
                <w:szCs w:val="18"/>
                <w:lang w:val="en-GB"/>
              </w:rPr>
            </w:pPr>
            <w:r>
              <w:rPr>
                <w:rFonts w:eastAsia="SimSun"/>
                <w:sz w:val="18"/>
                <w:szCs w:val="18"/>
                <w:lang w:val="en-GB"/>
              </w:rPr>
              <w:t>18</w:t>
            </w:r>
          </w:p>
        </w:tc>
      </w:tr>
      <w:tr w:rsidR="004E3BF5" w:rsidRPr="00D4390C" w:rsidTr="00546A0B">
        <w:trPr>
          <w:gridAfter w:val="1"/>
          <w:wAfter w:w="8" w:type="dxa"/>
          <w:cantSplit/>
        </w:trPr>
        <w:tc>
          <w:tcPr>
            <w:tcW w:w="1667" w:type="dxa"/>
            <w:vMerge/>
            <w:vAlign w:val="center"/>
          </w:tcPr>
          <w:p w:rsidR="00406A98" w:rsidRPr="00D4390C" w:rsidRDefault="00406A98" w:rsidP="00546A0B">
            <w:pPr>
              <w:jc w:val="center"/>
              <w:rPr>
                <w:rFonts w:eastAsia="SimSun"/>
                <w:sz w:val="18"/>
                <w:szCs w:val="18"/>
                <w:lang w:val="en-GB"/>
              </w:rPr>
            </w:pPr>
          </w:p>
        </w:tc>
        <w:tc>
          <w:tcPr>
            <w:tcW w:w="1198" w:type="dxa"/>
            <w:vMerge/>
            <w:vAlign w:val="center"/>
          </w:tcPr>
          <w:p w:rsidR="00406A98" w:rsidRPr="00D4390C" w:rsidRDefault="00406A98" w:rsidP="00546A0B">
            <w:pPr>
              <w:jc w:val="center"/>
              <w:rPr>
                <w:rFonts w:eastAsia="SimSun"/>
                <w:b/>
                <w:bCs/>
                <w:sz w:val="18"/>
                <w:szCs w:val="18"/>
                <w:lang w:val="en-GB"/>
              </w:rPr>
            </w:pPr>
          </w:p>
        </w:tc>
        <w:tc>
          <w:tcPr>
            <w:tcW w:w="716" w:type="dxa"/>
            <w:vMerge/>
            <w:vAlign w:val="center"/>
          </w:tcPr>
          <w:p w:rsidR="00406A98" w:rsidRPr="00D4390C" w:rsidRDefault="00406A98" w:rsidP="00546A0B">
            <w:pPr>
              <w:jc w:val="center"/>
              <w:rPr>
                <w:rFonts w:eastAsia="SimSun"/>
                <w:b/>
                <w:bCs/>
                <w:sz w:val="18"/>
                <w:szCs w:val="18"/>
                <w:lang w:val="en-GB"/>
              </w:rPr>
            </w:pPr>
          </w:p>
        </w:tc>
        <w:tc>
          <w:tcPr>
            <w:tcW w:w="694" w:type="dxa"/>
            <w:vMerge/>
            <w:vAlign w:val="center"/>
          </w:tcPr>
          <w:p w:rsidR="00406A98" w:rsidRPr="00D4390C" w:rsidRDefault="00406A98" w:rsidP="00546A0B">
            <w:pPr>
              <w:ind w:left="-18" w:hanging="15"/>
              <w:jc w:val="center"/>
              <w:rPr>
                <w:rFonts w:eastAsia="SimSun"/>
                <w:b/>
                <w:bCs/>
                <w:sz w:val="18"/>
                <w:szCs w:val="18"/>
                <w:lang w:val="en-GB"/>
              </w:rPr>
            </w:pPr>
          </w:p>
        </w:tc>
        <w:tc>
          <w:tcPr>
            <w:tcW w:w="986" w:type="dxa"/>
            <w:noWrap/>
            <w:vAlign w:val="center"/>
          </w:tcPr>
          <w:p w:rsidR="00406A98" w:rsidRPr="004E3BF5" w:rsidRDefault="00406A98" w:rsidP="00546A0B">
            <w:pPr>
              <w:jc w:val="center"/>
              <w:rPr>
                <w:rFonts w:eastAsia="SimSun"/>
                <w:sz w:val="18"/>
                <w:szCs w:val="18"/>
                <w:lang w:val="en-GB"/>
              </w:rPr>
            </w:pPr>
            <w:r w:rsidRPr="004E3BF5">
              <w:rPr>
                <w:rFonts w:eastAsia="SimSun"/>
                <w:sz w:val="18"/>
                <w:szCs w:val="18"/>
                <w:lang w:val="en-GB"/>
              </w:rPr>
              <w:t>72300</w:t>
            </w:r>
          </w:p>
        </w:tc>
        <w:tc>
          <w:tcPr>
            <w:tcW w:w="3384" w:type="dxa"/>
            <w:vAlign w:val="center"/>
          </w:tcPr>
          <w:p w:rsidR="00406A98" w:rsidRPr="004E3BF5" w:rsidRDefault="00406A98" w:rsidP="00546A0B">
            <w:pPr>
              <w:rPr>
                <w:rFonts w:eastAsia="SimSun"/>
                <w:bCs/>
                <w:sz w:val="18"/>
                <w:szCs w:val="18"/>
                <w:lang w:val="en-GB"/>
              </w:rPr>
            </w:pPr>
            <w:r w:rsidRPr="004E3BF5">
              <w:rPr>
                <w:rFonts w:eastAsia="SimSun"/>
                <w:bCs/>
                <w:sz w:val="18"/>
                <w:szCs w:val="18"/>
                <w:lang w:val="en-GB"/>
              </w:rPr>
              <w:t>Materials and goods</w:t>
            </w:r>
          </w:p>
        </w:tc>
        <w:tc>
          <w:tcPr>
            <w:tcW w:w="846" w:type="dxa"/>
            <w:noWrap/>
            <w:vAlign w:val="center"/>
          </w:tcPr>
          <w:p w:rsidR="00406A98" w:rsidRPr="00CB6BEA" w:rsidRDefault="00EB1D0F" w:rsidP="00546A0B">
            <w:pPr>
              <w:jc w:val="center"/>
              <w:rPr>
                <w:rFonts w:eastAsia="SimSun"/>
                <w:sz w:val="18"/>
                <w:szCs w:val="18"/>
                <w:lang w:val="en-GB"/>
              </w:rPr>
            </w:pPr>
            <w:r>
              <w:rPr>
                <w:rFonts w:eastAsia="SimSun"/>
                <w:sz w:val="18"/>
                <w:szCs w:val="18"/>
                <w:lang w:val="en-GB"/>
              </w:rPr>
              <w:t>15,000</w:t>
            </w:r>
          </w:p>
        </w:tc>
        <w:tc>
          <w:tcPr>
            <w:tcW w:w="845" w:type="dxa"/>
            <w:noWrap/>
            <w:vAlign w:val="center"/>
          </w:tcPr>
          <w:p w:rsidR="00406A98" w:rsidRPr="00CB6BEA" w:rsidRDefault="007A41D5" w:rsidP="00546A0B">
            <w:pPr>
              <w:jc w:val="center"/>
              <w:rPr>
                <w:rFonts w:eastAsia="SimSun"/>
                <w:sz w:val="18"/>
                <w:szCs w:val="18"/>
                <w:lang w:val="en-GB"/>
              </w:rPr>
            </w:pPr>
            <w:r>
              <w:rPr>
                <w:rFonts w:eastAsia="SimSun"/>
                <w:sz w:val="18"/>
                <w:szCs w:val="18"/>
                <w:lang w:val="en-GB"/>
              </w:rPr>
              <w:t>5</w:t>
            </w:r>
            <w:r w:rsidR="00406A98">
              <w:rPr>
                <w:rFonts w:eastAsia="SimSun"/>
                <w:sz w:val="18"/>
                <w:szCs w:val="18"/>
                <w:lang w:val="en-GB"/>
              </w:rPr>
              <w:t>5,000</w:t>
            </w:r>
          </w:p>
        </w:tc>
        <w:tc>
          <w:tcPr>
            <w:tcW w:w="895" w:type="dxa"/>
            <w:noWrap/>
            <w:vAlign w:val="center"/>
          </w:tcPr>
          <w:p w:rsidR="00406A98" w:rsidRPr="00CB6BEA" w:rsidRDefault="007A41D5" w:rsidP="00546A0B">
            <w:pPr>
              <w:tabs>
                <w:tab w:val="left" w:pos="357"/>
              </w:tabs>
              <w:jc w:val="center"/>
              <w:rPr>
                <w:rFonts w:eastAsia="SimSun"/>
                <w:sz w:val="18"/>
                <w:szCs w:val="18"/>
                <w:lang w:val="en-GB"/>
              </w:rPr>
            </w:pPr>
            <w:r>
              <w:rPr>
                <w:rFonts w:eastAsia="SimSun"/>
                <w:sz w:val="18"/>
                <w:szCs w:val="18"/>
                <w:lang w:val="en-GB"/>
              </w:rPr>
              <w:t>4</w:t>
            </w:r>
            <w:r w:rsidR="00406A98">
              <w:rPr>
                <w:rFonts w:eastAsia="SimSun"/>
                <w:sz w:val="18"/>
                <w:szCs w:val="18"/>
                <w:lang w:val="en-GB"/>
              </w:rPr>
              <w:t>5,000</w:t>
            </w:r>
          </w:p>
        </w:tc>
        <w:tc>
          <w:tcPr>
            <w:tcW w:w="855" w:type="dxa"/>
            <w:vAlign w:val="center"/>
          </w:tcPr>
          <w:p w:rsidR="00406A98" w:rsidRPr="00CB6BEA" w:rsidRDefault="00EB1D0F" w:rsidP="00546A0B">
            <w:pPr>
              <w:tabs>
                <w:tab w:val="left" w:pos="357"/>
              </w:tabs>
              <w:jc w:val="center"/>
              <w:rPr>
                <w:rFonts w:eastAsia="SimSun"/>
                <w:sz w:val="18"/>
                <w:szCs w:val="18"/>
                <w:lang w:val="en-GB"/>
              </w:rPr>
            </w:pPr>
            <w:r>
              <w:rPr>
                <w:rFonts w:eastAsia="SimSun"/>
                <w:sz w:val="18"/>
                <w:szCs w:val="18"/>
                <w:lang w:val="en-GB"/>
              </w:rPr>
              <w:t>35</w:t>
            </w:r>
            <w:r w:rsidR="00406A98">
              <w:rPr>
                <w:rFonts w:eastAsia="SimSun"/>
                <w:sz w:val="18"/>
                <w:szCs w:val="18"/>
                <w:lang w:val="en-GB"/>
              </w:rPr>
              <w:t>,000</w:t>
            </w:r>
          </w:p>
        </w:tc>
        <w:tc>
          <w:tcPr>
            <w:tcW w:w="846" w:type="dxa"/>
            <w:vAlign w:val="center"/>
          </w:tcPr>
          <w:p w:rsidR="00406A98" w:rsidRPr="00CB6BEA" w:rsidRDefault="00406A98" w:rsidP="00546A0B">
            <w:pPr>
              <w:tabs>
                <w:tab w:val="left" w:pos="357"/>
              </w:tabs>
              <w:jc w:val="center"/>
              <w:rPr>
                <w:rFonts w:eastAsia="SimSun"/>
                <w:sz w:val="18"/>
                <w:szCs w:val="18"/>
                <w:lang w:val="en-GB"/>
              </w:rPr>
            </w:pPr>
            <w:r>
              <w:rPr>
                <w:rFonts w:eastAsia="SimSun"/>
                <w:sz w:val="18"/>
                <w:szCs w:val="18"/>
                <w:lang w:val="en-GB"/>
              </w:rPr>
              <w:t>1</w:t>
            </w:r>
            <w:r w:rsidR="00EB1D0F">
              <w:rPr>
                <w:rFonts w:eastAsia="SimSun"/>
                <w:sz w:val="18"/>
                <w:szCs w:val="18"/>
                <w:lang w:val="en-GB"/>
              </w:rPr>
              <w:t>5</w:t>
            </w:r>
            <w:r>
              <w:rPr>
                <w:rFonts w:eastAsia="SimSun"/>
                <w:sz w:val="18"/>
                <w:szCs w:val="18"/>
                <w:lang w:val="en-GB"/>
              </w:rPr>
              <w:t>,000</w:t>
            </w:r>
          </w:p>
        </w:tc>
        <w:tc>
          <w:tcPr>
            <w:tcW w:w="928" w:type="dxa"/>
            <w:noWrap/>
            <w:vAlign w:val="center"/>
          </w:tcPr>
          <w:p w:rsidR="00406A98" w:rsidRPr="00CB6BEA" w:rsidRDefault="00EB1D0F" w:rsidP="00546A0B">
            <w:pPr>
              <w:tabs>
                <w:tab w:val="left" w:pos="357"/>
              </w:tabs>
              <w:jc w:val="center"/>
              <w:rPr>
                <w:rFonts w:eastAsia="SimSun"/>
                <w:sz w:val="18"/>
                <w:szCs w:val="18"/>
                <w:lang w:val="en-GB"/>
              </w:rPr>
            </w:pPr>
            <w:r>
              <w:rPr>
                <w:rFonts w:eastAsia="SimSun"/>
                <w:sz w:val="18"/>
                <w:szCs w:val="18"/>
                <w:lang w:val="en-GB"/>
              </w:rPr>
              <w:t>165</w:t>
            </w:r>
            <w:r w:rsidR="00406A98">
              <w:rPr>
                <w:rFonts w:eastAsia="SimSun"/>
                <w:sz w:val="18"/>
                <w:szCs w:val="18"/>
                <w:lang w:val="en-GB"/>
              </w:rPr>
              <w:t>,000</w:t>
            </w:r>
          </w:p>
        </w:tc>
        <w:tc>
          <w:tcPr>
            <w:tcW w:w="817" w:type="dxa"/>
            <w:vAlign w:val="center"/>
          </w:tcPr>
          <w:p w:rsidR="00406A98" w:rsidRPr="00CB6BEA" w:rsidRDefault="00406A98" w:rsidP="00546A0B">
            <w:pPr>
              <w:jc w:val="center"/>
              <w:rPr>
                <w:rFonts w:eastAsia="SimSun"/>
                <w:sz w:val="18"/>
                <w:szCs w:val="18"/>
                <w:lang w:val="en-GB"/>
              </w:rPr>
            </w:pPr>
            <w:r>
              <w:rPr>
                <w:rFonts w:eastAsia="SimSun"/>
                <w:sz w:val="18"/>
                <w:szCs w:val="18"/>
                <w:lang w:val="en-GB"/>
              </w:rPr>
              <w:t>19</w:t>
            </w:r>
          </w:p>
        </w:tc>
      </w:tr>
      <w:tr w:rsidR="004E3BF5" w:rsidRPr="00D4390C" w:rsidTr="00546A0B">
        <w:trPr>
          <w:gridAfter w:val="1"/>
          <w:wAfter w:w="8" w:type="dxa"/>
          <w:cantSplit/>
        </w:trPr>
        <w:tc>
          <w:tcPr>
            <w:tcW w:w="1667" w:type="dxa"/>
            <w:vMerge/>
            <w:vAlign w:val="center"/>
          </w:tcPr>
          <w:p w:rsidR="00406A98" w:rsidRPr="00D4390C" w:rsidRDefault="00406A98" w:rsidP="00546A0B">
            <w:pPr>
              <w:jc w:val="center"/>
              <w:rPr>
                <w:rFonts w:eastAsia="SimSun"/>
                <w:sz w:val="18"/>
                <w:szCs w:val="18"/>
                <w:lang w:val="en-GB"/>
              </w:rPr>
            </w:pPr>
          </w:p>
        </w:tc>
        <w:tc>
          <w:tcPr>
            <w:tcW w:w="1198" w:type="dxa"/>
            <w:vMerge/>
            <w:vAlign w:val="center"/>
          </w:tcPr>
          <w:p w:rsidR="00406A98" w:rsidRPr="00D4390C" w:rsidRDefault="00406A98" w:rsidP="00546A0B">
            <w:pPr>
              <w:jc w:val="center"/>
              <w:rPr>
                <w:rFonts w:eastAsia="SimSun"/>
                <w:b/>
                <w:bCs/>
                <w:sz w:val="18"/>
                <w:szCs w:val="18"/>
                <w:lang w:val="en-GB"/>
              </w:rPr>
            </w:pPr>
          </w:p>
        </w:tc>
        <w:tc>
          <w:tcPr>
            <w:tcW w:w="716" w:type="dxa"/>
            <w:vMerge/>
            <w:vAlign w:val="center"/>
          </w:tcPr>
          <w:p w:rsidR="00406A98" w:rsidRPr="00D4390C" w:rsidRDefault="00406A98" w:rsidP="00546A0B">
            <w:pPr>
              <w:jc w:val="center"/>
              <w:rPr>
                <w:rFonts w:eastAsia="SimSun"/>
                <w:b/>
                <w:bCs/>
                <w:sz w:val="18"/>
                <w:szCs w:val="18"/>
                <w:lang w:val="en-GB"/>
              </w:rPr>
            </w:pPr>
          </w:p>
        </w:tc>
        <w:tc>
          <w:tcPr>
            <w:tcW w:w="694" w:type="dxa"/>
            <w:vMerge/>
            <w:vAlign w:val="center"/>
          </w:tcPr>
          <w:p w:rsidR="00406A98" w:rsidRPr="00D4390C" w:rsidRDefault="00406A98" w:rsidP="00546A0B">
            <w:pPr>
              <w:ind w:left="-18" w:hanging="15"/>
              <w:jc w:val="center"/>
              <w:rPr>
                <w:rFonts w:eastAsia="SimSun"/>
                <w:b/>
                <w:bCs/>
                <w:sz w:val="18"/>
                <w:szCs w:val="18"/>
                <w:lang w:val="en-GB"/>
              </w:rPr>
            </w:pPr>
          </w:p>
        </w:tc>
        <w:tc>
          <w:tcPr>
            <w:tcW w:w="986" w:type="dxa"/>
            <w:noWrap/>
            <w:vAlign w:val="center"/>
          </w:tcPr>
          <w:p w:rsidR="00406A98" w:rsidRPr="004E3BF5" w:rsidRDefault="00406A98" w:rsidP="00546A0B">
            <w:pPr>
              <w:jc w:val="center"/>
              <w:rPr>
                <w:rFonts w:eastAsia="SimSun"/>
                <w:sz w:val="18"/>
                <w:szCs w:val="18"/>
                <w:lang w:val="en-GB"/>
              </w:rPr>
            </w:pPr>
            <w:r w:rsidRPr="004E3BF5">
              <w:rPr>
                <w:rFonts w:eastAsia="SimSun"/>
                <w:sz w:val="18"/>
                <w:szCs w:val="18"/>
                <w:lang w:val="en-GB"/>
              </w:rPr>
              <w:t>72800</w:t>
            </w:r>
          </w:p>
        </w:tc>
        <w:tc>
          <w:tcPr>
            <w:tcW w:w="3384" w:type="dxa"/>
            <w:vAlign w:val="center"/>
          </w:tcPr>
          <w:p w:rsidR="00406A98" w:rsidRPr="004E3BF5" w:rsidRDefault="00406A98" w:rsidP="00546A0B">
            <w:pPr>
              <w:rPr>
                <w:rFonts w:eastAsia="SimSun"/>
                <w:bCs/>
                <w:sz w:val="18"/>
                <w:szCs w:val="18"/>
                <w:lang w:val="en-GB"/>
              </w:rPr>
            </w:pPr>
            <w:r w:rsidRPr="004E3BF5">
              <w:rPr>
                <w:rFonts w:eastAsia="SimSun"/>
                <w:bCs/>
                <w:sz w:val="18"/>
                <w:szCs w:val="18"/>
                <w:lang w:val="en-GB"/>
              </w:rPr>
              <w:t>Information technology equipment</w:t>
            </w:r>
          </w:p>
        </w:tc>
        <w:tc>
          <w:tcPr>
            <w:tcW w:w="846" w:type="dxa"/>
            <w:noWrap/>
            <w:vAlign w:val="center"/>
          </w:tcPr>
          <w:p w:rsidR="00406A98" w:rsidRPr="00CB6BEA" w:rsidRDefault="00FE7A30" w:rsidP="00546A0B">
            <w:pPr>
              <w:jc w:val="center"/>
              <w:rPr>
                <w:rFonts w:eastAsia="SimSun"/>
                <w:sz w:val="18"/>
                <w:szCs w:val="18"/>
                <w:lang w:val="en-GB"/>
              </w:rPr>
            </w:pPr>
            <w:r>
              <w:rPr>
                <w:rFonts w:eastAsia="SimSun"/>
                <w:sz w:val="18"/>
                <w:szCs w:val="18"/>
                <w:lang w:val="en-GB"/>
              </w:rPr>
              <w:t>0</w:t>
            </w:r>
          </w:p>
        </w:tc>
        <w:tc>
          <w:tcPr>
            <w:tcW w:w="845" w:type="dxa"/>
            <w:noWrap/>
            <w:vAlign w:val="center"/>
          </w:tcPr>
          <w:p w:rsidR="00406A98" w:rsidRPr="00CB6BEA" w:rsidRDefault="00EB1D0F" w:rsidP="00546A0B">
            <w:pPr>
              <w:jc w:val="center"/>
              <w:rPr>
                <w:rFonts w:eastAsia="SimSun"/>
                <w:sz w:val="18"/>
                <w:szCs w:val="18"/>
                <w:lang w:val="en-GB"/>
              </w:rPr>
            </w:pPr>
            <w:r>
              <w:rPr>
                <w:rFonts w:eastAsia="SimSun"/>
                <w:sz w:val="18"/>
                <w:szCs w:val="18"/>
                <w:lang w:val="en-GB"/>
              </w:rPr>
              <w:t>2</w:t>
            </w:r>
            <w:r w:rsidR="00D153F7">
              <w:rPr>
                <w:rFonts w:eastAsia="SimSun"/>
                <w:sz w:val="18"/>
                <w:szCs w:val="18"/>
                <w:lang w:val="en-GB"/>
              </w:rPr>
              <w:t>8</w:t>
            </w:r>
            <w:r w:rsidR="00FE7A30">
              <w:rPr>
                <w:rFonts w:eastAsia="SimSun"/>
                <w:sz w:val="18"/>
                <w:szCs w:val="18"/>
                <w:lang w:val="en-GB"/>
              </w:rPr>
              <w:t>,000</w:t>
            </w:r>
          </w:p>
        </w:tc>
        <w:tc>
          <w:tcPr>
            <w:tcW w:w="895" w:type="dxa"/>
            <w:noWrap/>
            <w:vAlign w:val="center"/>
          </w:tcPr>
          <w:p w:rsidR="00406A98" w:rsidRPr="00CB6BEA" w:rsidRDefault="00EB1D0F" w:rsidP="00546A0B">
            <w:pPr>
              <w:tabs>
                <w:tab w:val="left" w:pos="357"/>
              </w:tabs>
              <w:jc w:val="center"/>
              <w:rPr>
                <w:rFonts w:eastAsia="SimSun"/>
                <w:sz w:val="18"/>
                <w:szCs w:val="18"/>
                <w:lang w:val="en-GB"/>
              </w:rPr>
            </w:pPr>
            <w:r>
              <w:rPr>
                <w:rFonts w:eastAsia="SimSun"/>
                <w:sz w:val="18"/>
                <w:szCs w:val="18"/>
                <w:lang w:val="en-GB"/>
              </w:rPr>
              <w:t>2</w:t>
            </w:r>
            <w:r w:rsidR="00FE7A30">
              <w:rPr>
                <w:rFonts w:eastAsia="SimSun"/>
                <w:sz w:val="18"/>
                <w:szCs w:val="18"/>
                <w:lang w:val="en-GB"/>
              </w:rPr>
              <w:t>,000</w:t>
            </w:r>
          </w:p>
        </w:tc>
        <w:tc>
          <w:tcPr>
            <w:tcW w:w="855" w:type="dxa"/>
            <w:vAlign w:val="center"/>
          </w:tcPr>
          <w:p w:rsidR="00406A98" w:rsidRPr="00CB6BEA" w:rsidRDefault="00EB1D0F" w:rsidP="00546A0B">
            <w:pPr>
              <w:tabs>
                <w:tab w:val="left" w:pos="357"/>
              </w:tabs>
              <w:jc w:val="center"/>
              <w:rPr>
                <w:rFonts w:eastAsia="SimSun"/>
                <w:sz w:val="18"/>
                <w:szCs w:val="18"/>
                <w:lang w:val="en-GB"/>
              </w:rPr>
            </w:pPr>
            <w:r>
              <w:rPr>
                <w:rFonts w:eastAsia="SimSun"/>
                <w:sz w:val="18"/>
                <w:szCs w:val="18"/>
                <w:lang w:val="en-GB"/>
              </w:rPr>
              <w:t>2</w:t>
            </w:r>
            <w:r w:rsidR="00FE7A30">
              <w:rPr>
                <w:rFonts w:eastAsia="SimSun"/>
                <w:sz w:val="18"/>
                <w:szCs w:val="18"/>
                <w:lang w:val="en-GB"/>
              </w:rPr>
              <w:t>,000</w:t>
            </w:r>
          </w:p>
        </w:tc>
        <w:tc>
          <w:tcPr>
            <w:tcW w:w="846" w:type="dxa"/>
            <w:vAlign w:val="center"/>
          </w:tcPr>
          <w:p w:rsidR="00406A98" w:rsidRPr="00CB6BEA" w:rsidRDefault="00EB1D0F" w:rsidP="00546A0B">
            <w:pPr>
              <w:tabs>
                <w:tab w:val="left" w:pos="357"/>
              </w:tabs>
              <w:jc w:val="center"/>
              <w:rPr>
                <w:rFonts w:eastAsia="SimSun"/>
                <w:sz w:val="18"/>
                <w:szCs w:val="18"/>
                <w:lang w:val="en-GB"/>
              </w:rPr>
            </w:pPr>
            <w:r>
              <w:rPr>
                <w:rFonts w:eastAsia="SimSun"/>
                <w:sz w:val="18"/>
                <w:szCs w:val="18"/>
                <w:lang w:val="en-GB"/>
              </w:rPr>
              <w:t>2</w:t>
            </w:r>
            <w:r w:rsidR="00FE7A30">
              <w:rPr>
                <w:rFonts w:eastAsia="SimSun"/>
                <w:sz w:val="18"/>
                <w:szCs w:val="18"/>
                <w:lang w:val="en-GB"/>
              </w:rPr>
              <w:t>,000</w:t>
            </w:r>
          </w:p>
        </w:tc>
        <w:tc>
          <w:tcPr>
            <w:tcW w:w="928" w:type="dxa"/>
            <w:noWrap/>
            <w:vAlign w:val="center"/>
          </w:tcPr>
          <w:p w:rsidR="00406A98" w:rsidRPr="00CB6BEA" w:rsidRDefault="00D153F7" w:rsidP="00546A0B">
            <w:pPr>
              <w:tabs>
                <w:tab w:val="left" w:pos="357"/>
              </w:tabs>
              <w:jc w:val="center"/>
              <w:rPr>
                <w:rFonts w:eastAsia="SimSun"/>
                <w:sz w:val="18"/>
                <w:szCs w:val="18"/>
                <w:lang w:val="en-GB"/>
              </w:rPr>
            </w:pPr>
            <w:r>
              <w:rPr>
                <w:rFonts w:eastAsia="SimSun"/>
                <w:sz w:val="18"/>
                <w:szCs w:val="18"/>
                <w:lang w:val="en-GB"/>
              </w:rPr>
              <w:t>34</w:t>
            </w:r>
            <w:r w:rsidR="00FE7A30">
              <w:rPr>
                <w:rFonts w:eastAsia="SimSun"/>
                <w:sz w:val="18"/>
                <w:szCs w:val="18"/>
                <w:lang w:val="en-GB"/>
              </w:rPr>
              <w:t>,000</w:t>
            </w:r>
          </w:p>
        </w:tc>
        <w:tc>
          <w:tcPr>
            <w:tcW w:w="817" w:type="dxa"/>
            <w:vAlign w:val="center"/>
          </w:tcPr>
          <w:p w:rsidR="00406A98" w:rsidRPr="00CB6BEA" w:rsidRDefault="00FE7A30" w:rsidP="00546A0B">
            <w:pPr>
              <w:jc w:val="center"/>
              <w:rPr>
                <w:rFonts w:eastAsia="SimSun"/>
                <w:sz w:val="18"/>
                <w:szCs w:val="18"/>
                <w:lang w:val="en-GB"/>
              </w:rPr>
            </w:pPr>
            <w:r>
              <w:rPr>
                <w:rFonts w:eastAsia="SimSun"/>
                <w:sz w:val="18"/>
                <w:szCs w:val="18"/>
                <w:lang w:val="en-GB"/>
              </w:rPr>
              <w:t>20</w:t>
            </w:r>
          </w:p>
        </w:tc>
      </w:tr>
      <w:tr w:rsidR="004E3BF5" w:rsidRPr="00D4390C" w:rsidTr="00546A0B">
        <w:trPr>
          <w:gridAfter w:val="1"/>
          <w:wAfter w:w="8" w:type="dxa"/>
          <w:cantSplit/>
        </w:trPr>
        <w:tc>
          <w:tcPr>
            <w:tcW w:w="1667" w:type="dxa"/>
            <w:vMerge/>
            <w:vAlign w:val="center"/>
          </w:tcPr>
          <w:p w:rsidR="00406A98" w:rsidRPr="00D4390C" w:rsidRDefault="00406A98" w:rsidP="00546A0B">
            <w:pPr>
              <w:jc w:val="center"/>
              <w:rPr>
                <w:rFonts w:eastAsia="SimSun"/>
                <w:sz w:val="18"/>
                <w:szCs w:val="18"/>
                <w:lang w:val="en-GB"/>
              </w:rPr>
            </w:pPr>
          </w:p>
        </w:tc>
        <w:tc>
          <w:tcPr>
            <w:tcW w:w="1198" w:type="dxa"/>
            <w:vMerge/>
            <w:vAlign w:val="center"/>
          </w:tcPr>
          <w:p w:rsidR="00406A98" w:rsidRPr="00D4390C" w:rsidRDefault="00406A98" w:rsidP="00546A0B">
            <w:pPr>
              <w:jc w:val="center"/>
              <w:rPr>
                <w:rFonts w:eastAsia="SimSun"/>
                <w:b/>
                <w:bCs/>
                <w:sz w:val="18"/>
                <w:szCs w:val="18"/>
                <w:lang w:val="en-GB"/>
              </w:rPr>
            </w:pPr>
          </w:p>
        </w:tc>
        <w:tc>
          <w:tcPr>
            <w:tcW w:w="716" w:type="dxa"/>
            <w:vMerge/>
            <w:vAlign w:val="center"/>
          </w:tcPr>
          <w:p w:rsidR="00406A98" w:rsidRPr="00D4390C" w:rsidRDefault="00406A98" w:rsidP="00546A0B">
            <w:pPr>
              <w:jc w:val="center"/>
              <w:rPr>
                <w:rFonts w:eastAsia="SimSun"/>
                <w:b/>
                <w:bCs/>
                <w:sz w:val="18"/>
                <w:szCs w:val="18"/>
                <w:lang w:val="en-GB"/>
              </w:rPr>
            </w:pPr>
          </w:p>
        </w:tc>
        <w:tc>
          <w:tcPr>
            <w:tcW w:w="694" w:type="dxa"/>
            <w:vMerge/>
            <w:vAlign w:val="center"/>
          </w:tcPr>
          <w:p w:rsidR="00406A98" w:rsidRPr="00D4390C" w:rsidRDefault="00406A98" w:rsidP="00546A0B">
            <w:pPr>
              <w:ind w:left="-18" w:hanging="15"/>
              <w:jc w:val="center"/>
              <w:rPr>
                <w:rFonts w:eastAsia="SimSun"/>
                <w:b/>
                <w:bCs/>
                <w:sz w:val="18"/>
                <w:szCs w:val="18"/>
                <w:lang w:val="en-GB"/>
              </w:rPr>
            </w:pPr>
          </w:p>
        </w:tc>
        <w:tc>
          <w:tcPr>
            <w:tcW w:w="986" w:type="dxa"/>
            <w:noWrap/>
            <w:vAlign w:val="center"/>
          </w:tcPr>
          <w:p w:rsidR="00406A98" w:rsidRPr="004E3BF5" w:rsidRDefault="00406A98" w:rsidP="00546A0B">
            <w:pPr>
              <w:jc w:val="center"/>
              <w:rPr>
                <w:rFonts w:eastAsia="SimSun"/>
                <w:sz w:val="18"/>
                <w:szCs w:val="18"/>
                <w:lang w:val="en-GB"/>
              </w:rPr>
            </w:pPr>
            <w:r w:rsidRPr="004E3BF5">
              <w:rPr>
                <w:rFonts w:eastAsia="SimSun"/>
                <w:sz w:val="18"/>
                <w:szCs w:val="18"/>
                <w:lang w:val="en-GB"/>
              </w:rPr>
              <w:t>74500</w:t>
            </w:r>
          </w:p>
        </w:tc>
        <w:tc>
          <w:tcPr>
            <w:tcW w:w="3384" w:type="dxa"/>
            <w:noWrap/>
            <w:vAlign w:val="center"/>
          </w:tcPr>
          <w:p w:rsidR="00406A98" w:rsidRPr="004E3BF5" w:rsidRDefault="00406A98" w:rsidP="00546A0B">
            <w:pPr>
              <w:rPr>
                <w:rFonts w:eastAsia="SimSun"/>
                <w:bCs/>
                <w:sz w:val="18"/>
                <w:szCs w:val="18"/>
                <w:lang w:val="en-GB"/>
              </w:rPr>
            </w:pPr>
            <w:r w:rsidRPr="004E3BF5">
              <w:rPr>
                <w:rFonts w:eastAsia="SimSun"/>
                <w:bCs/>
                <w:sz w:val="18"/>
                <w:szCs w:val="18"/>
                <w:lang w:val="en-GB"/>
              </w:rPr>
              <w:t>Miscellaneous</w:t>
            </w:r>
          </w:p>
        </w:tc>
        <w:tc>
          <w:tcPr>
            <w:tcW w:w="846" w:type="dxa"/>
            <w:noWrap/>
            <w:vAlign w:val="center"/>
          </w:tcPr>
          <w:p w:rsidR="00406A98" w:rsidRPr="00CB6BEA" w:rsidRDefault="007A41D5" w:rsidP="00546A0B">
            <w:pPr>
              <w:jc w:val="center"/>
              <w:rPr>
                <w:rFonts w:eastAsia="SimSun"/>
                <w:sz w:val="18"/>
                <w:szCs w:val="18"/>
                <w:lang w:val="en-GB"/>
              </w:rPr>
            </w:pPr>
            <w:r>
              <w:rPr>
                <w:rFonts w:eastAsia="SimSun"/>
                <w:sz w:val="18"/>
                <w:szCs w:val="18"/>
                <w:lang w:val="en-GB"/>
              </w:rPr>
              <w:t>1,000</w:t>
            </w:r>
          </w:p>
        </w:tc>
        <w:tc>
          <w:tcPr>
            <w:tcW w:w="845" w:type="dxa"/>
            <w:noWrap/>
            <w:vAlign w:val="center"/>
          </w:tcPr>
          <w:p w:rsidR="00406A98" w:rsidRPr="00CB6BEA" w:rsidRDefault="007A41D5" w:rsidP="00546A0B">
            <w:pPr>
              <w:jc w:val="center"/>
              <w:rPr>
                <w:rFonts w:eastAsia="SimSun"/>
                <w:sz w:val="18"/>
                <w:szCs w:val="18"/>
                <w:lang w:val="en-GB"/>
              </w:rPr>
            </w:pPr>
            <w:r>
              <w:rPr>
                <w:rFonts w:eastAsia="SimSun"/>
                <w:sz w:val="18"/>
                <w:szCs w:val="18"/>
                <w:lang w:val="en-GB"/>
              </w:rPr>
              <w:t>1,500</w:t>
            </w:r>
          </w:p>
        </w:tc>
        <w:tc>
          <w:tcPr>
            <w:tcW w:w="895" w:type="dxa"/>
            <w:noWrap/>
            <w:vAlign w:val="center"/>
          </w:tcPr>
          <w:p w:rsidR="00406A98" w:rsidRPr="00CB6BEA" w:rsidRDefault="007A41D5" w:rsidP="00546A0B">
            <w:pPr>
              <w:tabs>
                <w:tab w:val="left" w:pos="357"/>
              </w:tabs>
              <w:jc w:val="center"/>
              <w:rPr>
                <w:rFonts w:eastAsia="SimSun"/>
                <w:sz w:val="18"/>
                <w:szCs w:val="18"/>
                <w:lang w:val="en-GB"/>
              </w:rPr>
            </w:pPr>
            <w:r>
              <w:rPr>
                <w:rFonts w:eastAsia="SimSun"/>
                <w:sz w:val="18"/>
                <w:szCs w:val="18"/>
                <w:lang w:val="en-GB"/>
              </w:rPr>
              <w:t>500</w:t>
            </w:r>
          </w:p>
        </w:tc>
        <w:tc>
          <w:tcPr>
            <w:tcW w:w="855" w:type="dxa"/>
            <w:vAlign w:val="center"/>
          </w:tcPr>
          <w:p w:rsidR="00406A98" w:rsidRPr="00CB6BEA" w:rsidRDefault="007A41D5" w:rsidP="00546A0B">
            <w:pPr>
              <w:tabs>
                <w:tab w:val="left" w:pos="357"/>
              </w:tabs>
              <w:jc w:val="center"/>
              <w:rPr>
                <w:rFonts w:eastAsia="SimSun"/>
                <w:sz w:val="18"/>
                <w:szCs w:val="18"/>
                <w:lang w:val="en-GB"/>
              </w:rPr>
            </w:pPr>
            <w:r>
              <w:rPr>
                <w:rFonts w:eastAsia="SimSun"/>
                <w:sz w:val="18"/>
                <w:szCs w:val="18"/>
                <w:lang w:val="en-GB"/>
              </w:rPr>
              <w:t>500</w:t>
            </w:r>
          </w:p>
        </w:tc>
        <w:tc>
          <w:tcPr>
            <w:tcW w:w="846" w:type="dxa"/>
            <w:vAlign w:val="center"/>
          </w:tcPr>
          <w:p w:rsidR="00406A98" w:rsidRPr="00CB6BEA" w:rsidRDefault="007A41D5" w:rsidP="00546A0B">
            <w:pPr>
              <w:tabs>
                <w:tab w:val="left" w:pos="357"/>
              </w:tabs>
              <w:jc w:val="center"/>
              <w:rPr>
                <w:rFonts w:eastAsia="SimSun"/>
                <w:sz w:val="18"/>
                <w:szCs w:val="18"/>
                <w:lang w:val="en-GB"/>
              </w:rPr>
            </w:pPr>
            <w:r>
              <w:rPr>
                <w:rFonts w:eastAsia="SimSun"/>
                <w:sz w:val="18"/>
                <w:szCs w:val="18"/>
                <w:lang w:val="en-GB"/>
              </w:rPr>
              <w:t>500</w:t>
            </w:r>
          </w:p>
        </w:tc>
        <w:tc>
          <w:tcPr>
            <w:tcW w:w="928" w:type="dxa"/>
            <w:noWrap/>
            <w:vAlign w:val="center"/>
          </w:tcPr>
          <w:p w:rsidR="00406A98" w:rsidRPr="00CB6BEA" w:rsidRDefault="007A41D5" w:rsidP="00546A0B">
            <w:pPr>
              <w:tabs>
                <w:tab w:val="left" w:pos="357"/>
              </w:tabs>
              <w:jc w:val="center"/>
              <w:rPr>
                <w:rFonts w:eastAsia="SimSun"/>
                <w:sz w:val="18"/>
                <w:szCs w:val="18"/>
                <w:lang w:val="en-GB"/>
              </w:rPr>
            </w:pPr>
            <w:r>
              <w:rPr>
                <w:rFonts w:eastAsia="SimSun"/>
                <w:sz w:val="18"/>
                <w:szCs w:val="18"/>
                <w:lang w:val="en-GB"/>
              </w:rPr>
              <w:t>4,000</w:t>
            </w:r>
          </w:p>
        </w:tc>
        <w:tc>
          <w:tcPr>
            <w:tcW w:w="817" w:type="dxa"/>
            <w:vAlign w:val="center"/>
          </w:tcPr>
          <w:p w:rsidR="00406A98" w:rsidRPr="00CB6BEA" w:rsidRDefault="00FE7A30" w:rsidP="00546A0B">
            <w:pPr>
              <w:jc w:val="center"/>
              <w:rPr>
                <w:rFonts w:eastAsia="SimSun"/>
                <w:sz w:val="18"/>
                <w:szCs w:val="18"/>
                <w:lang w:val="en-GB"/>
              </w:rPr>
            </w:pPr>
            <w:r>
              <w:rPr>
                <w:rFonts w:eastAsia="SimSun"/>
                <w:sz w:val="18"/>
                <w:szCs w:val="18"/>
                <w:lang w:val="en-GB"/>
              </w:rPr>
              <w:t>21</w:t>
            </w:r>
          </w:p>
        </w:tc>
      </w:tr>
      <w:tr w:rsidR="004E3BF5" w:rsidRPr="00D4390C" w:rsidTr="00546A0B">
        <w:trPr>
          <w:gridAfter w:val="1"/>
          <w:wAfter w:w="8" w:type="dxa"/>
          <w:cantSplit/>
        </w:trPr>
        <w:tc>
          <w:tcPr>
            <w:tcW w:w="1667" w:type="dxa"/>
            <w:vMerge/>
            <w:vAlign w:val="center"/>
          </w:tcPr>
          <w:p w:rsidR="00406A98" w:rsidRPr="00D4390C" w:rsidRDefault="00406A98" w:rsidP="00546A0B">
            <w:pPr>
              <w:jc w:val="center"/>
              <w:rPr>
                <w:rFonts w:eastAsia="SimSun"/>
                <w:sz w:val="18"/>
                <w:szCs w:val="18"/>
                <w:lang w:val="en-GB"/>
              </w:rPr>
            </w:pPr>
          </w:p>
        </w:tc>
        <w:tc>
          <w:tcPr>
            <w:tcW w:w="1198" w:type="dxa"/>
            <w:vMerge/>
            <w:vAlign w:val="center"/>
          </w:tcPr>
          <w:p w:rsidR="00406A98" w:rsidRPr="00D4390C" w:rsidRDefault="00406A98" w:rsidP="00546A0B">
            <w:pPr>
              <w:jc w:val="center"/>
              <w:rPr>
                <w:rFonts w:eastAsia="SimSun"/>
                <w:b/>
                <w:bCs/>
                <w:sz w:val="18"/>
                <w:szCs w:val="18"/>
                <w:lang w:val="en-GB"/>
              </w:rPr>
            </w:pPr>
          </w:p>
        </w:tc>
        <w:tc>
          <w:tcPr>
            <w:tcW w:w="716" w:type="dxa"/>
            <w:vMerge/>
            <w:vAlign w:val="center"/>
          </w:tcPr>
          <w:p w:rsidR="00406A98" w:rsidRPr="00D4390C" w:rsidRDefault="00406A98" w:rsidP="00546A0B">
            <w:pPr>
              <w:jc w:val="center"/>
              <w:rPr>
                <w:rFonts w:eastAsia="SimSun"/>
                <w:b/>
                <w:bCs/>
                <w:sz w:val="18"/>
                <w:szCs w:val="18"/>
                <w:lang w:val="en-GB"/>
              </w:rPr>
            </w:pPr>
          </w:p>
        </w:tc>
        <w:tc>
          <w:tcPr>
            <w:tcW w:w="694" w:type="dxa"/>
            <w:vMerge/>
            <w:vAlign w:val="center"/>
          </w:tcPr>
          <w:p w:rsidR="00406A98" w:rsidRPr="00D4390C" w:rsidRDefault="00406A98" w:rsidP="00546A0B">
            <w:pPr>
              <w:ind w:left="-18" w:hanging="15"/>
              <w:jc w:val="center"/>
              <w:rPr>
                <w:rFonts w:eastAsia="SimSun"/>
                <w:b/>
                <w:bCs/>
                <w:sz w:val="18"/>
                <w:szCs w:val="18"/>
                <w:lang w:val="en-GB"/>
              </w:rPr>
            </w:pPr>
          </w:p>
        </w:tc>
        <w:tc>
          <w:tcPr>
            <w:tcW w:w="4370" w:type="dxa"/>
            <w:gridSpan w:val="2"/>
            <w:shd w:val="clear" w:color="auto" w:fill="EEECE1" w:themeFill="background2"/>
            <w:noWrap/>
            <w:vAlign w:val="center"/>
          </w:tcPr>
          <w:p w:rsidR="00406A98" w:rsidRPr="004E3BF5" w:rsidRDefault="00406A98" w:rsidP="00546A0B">
            <w:pPr>
              <w:rPr>
                <w:rFonts w:eastAsia="SimSun"/>
                <w:b/>
                <w:bCs/>
                <w:sz w:val="18"/>
                <w:szCs w:val="18"/>
                <w:lang w:val="en-GB"/>
              </w:rPr>
            </w:pPr>
            <w:r w:rsidRPr="004E3BF5">
              <w:rPr>
                <w:rFonts w:eastAsia="SimSun"/>
                <w:b/>
                <w:bCs/>
                <w:sz w:val="18"/>
                <w:szCs w:val="18"/>
                <w:lang w:val="en-GB"/>
              </w:rPr>
              <w:t>Total Outcome 3</w:t>
            </w:r>
          </w:p>
        </w:tc>
        <w:tc>
          <w:tcPr>
            <w:tcW w:w="846" w:type="dxa"/>
            <w:shd w:val="clear" w:color="auto" w:fill="EEECE1" w:themeFill="background2"/>
            <w:noWrap/>
            <w:vAlign w:val="center"/>
          </w:tcPr>
          <w:p w:rsidR="00406A98" w:rsidRPr="00055988" w:rsidRDefault="00B00B8C" w:rsidP="00546A0B">
            <w:pPr>
              <w:jc w:val="center"/>
              <w:rPr>
                <w:rFonts w:eastAsia="SimSun"/>
                <w:b/>
                <w:sz w:val="18"/>
                <w:szCs w:val="18"/>
                <w:lang w:val="en-GB"/>
              </w:rPr>
            </w:pPr>
            <w:r>
              <w:rPr>
                <w:rFonts w:eastAsia="SimSun"/>
                <w:b/>
                <w:sz w:val="18"/>
                <w:szCs w:val="18"/>
                <w:lang w:val="en-GB"/>
              </w:rPr>
              <w:t>246,000</w:t>
            </w:r>
          </w:p>
        </w:tc>
        <w:tc>
          <w:tcPr>
            <w:tcW w:w="845" w:type="dxa"/>
            <w:shd w:val="clear" w:color="auto" w:fill="EEECE1" w:themeFill="background2"/>
            <w:noWrap/>
            <w:vAlign w:val="center"/>
          </w:tcPr>
          <w:p w:rsidR="00406A98" w:rsidRPr="00055988" w:rsidRDefault="00B00B8C" w:rsidP="00546A0B">
            <w:pPr>
              <w:jc w:val="center"/>
              <w:rPr>
                <w:rFonts w:eastAsia="SimSun"/>
                <w:b/>
                <w:sz w:val="18"/>
                <w:szCs w:val="18"/>
                <w:lang w:val="en-GB"/>
              </w:rPr>
            </w:pPr>
            <w:r>
              <w:rPr>
                <w:rFonts w:eastAsia="SimSun"/>
                <w:b/>
                <w:sz w:val="18"/>
                <w:szCs w:val="18"/>
                <w:lang w:val="en-GB"/>
              </w:rPr>
              <w:t>537,500</w:t>
            </w:r>
          </w:p>
        </w:tc>
        <w:tc>
          <w:tcPr>
            <w:tcW w:w="895" w:type="dxa"/>
            <w:shd w:val="clear" w:color="auto" w:fill="EEECE1" w:themeFill="background2"/>
            <w:noWrap/>
            <w:vAlign w:val="center"/>
          </w:tcPr>
          <w:p w:rsidR="00406A98" w:rsidRPr="00055988" w:rsidRDefault="00AB1E4B" w:rsidP="00546A0B">
            <w:pPr>
              <w:tabs>
                <w:tab w:val="left" w:pos="357"/>
              </w:tabs>
              <w:jc w:val="center"/>
              <w:rPr>
                <w:rFonts w:eastAsia="SimSun"/>
                <w:b/>
                <w:sz w:val="18"/>
                <w:szCs w:val="18"/>
                <w:lang w:val="en-GB"/>
              </w:rPr>
            </w:pPr>
            <w:r>
              <w:rPr>
                <w:rFonts w:eastAsia="SimSun"/>
                <w:b/>
                <w:sz w:val="18"/>
                <w:szCs w:val="18"/>
                <w:lang w:val="en-GB"/>
              </w:rPr>
              <w:t>639,500</w:t>
            </w:r>
          </w:p>
        </w:tc>
        <w:tc>
          <w:tcPr>
            <w:tcW w:w="855" w:type="dxa"/>
            <w:shd w:val="clear" w:color="auto" w:fill="EEECE1" w:themeFill="background2"/>
            <w:vAlign w:val="center"/>
          </w:tcPr>
          <w:p w:rsidR="00406A98" w:rsidRPr="00055988" w:rsidRDefault="00AB1E4B" w:rsidP="00546A0B">
            <w:pPr>
              <w:tabs>
                <w:tab w:val="left" w:pos="357"/>
              </w:tabs>
              <w:jc w:val="center"/>
              <w:rPr>
                <w:rFonts w:eastAsia="SimSun"/>
                <w:b/>
                <w:sz w:val="18"/>
                <w:szCs w:val="18"/>
                <w:lang w:val="en-GB"/>
              </w:rPr>
            </w:pPr>
            <w:r>
              <w:rPr>
                <w:rFonts w:eastAsia="SimSun"/>
                <w:b/>
                <w:sz w:val="18"/>
                <w:szCs w:val="18"/>
                <w:lang w:val="en-GB"/>
              </w:rPr>
              <w:t>560,500</w:t>
            </w:r>
          </w:p>
        </w:tc>
        <w:tc>
          <w:tcPr>
            <w:tcW w:w="846" w:type="dxa"/>
            <w:shd w:val="clear" w:color="auto" w:fill="EEECE1" w:themeFill="background2"/>
            <w:vAlign w:val="center"/>
          </w:tcPr>
          <w:p w:rsidR="00406A98" w:rsidRPr="00055988" w:rsidRDefault="00AB1E4B" w:rsidP="00546A0B">
            <w:pPr>
              <w:tabs>
                <w:tab w:val="left" w:pos="357"/>
              </w:tabs>
              <w:jc w:val="center"/>
              <w:rPr>
                <w:rFonts w:eastAsia="SimSun"/>
                <w:b/>
                <w:sz w:val="18"/>
                <w:szCs w:val="18"/>
                <w:lang w:val="en-GB"/>
              </w:rPr>
            </w:pPr>
            <w:r>
              <w:rPr>
                <w:rFonts w:eastAsia="SimSun"/>
                <w:b/>
                <w:sz w:val="18"/>
                <w:szCs w:val="18"/>
                <w:lang w:val="en-GB"/>
              </w:rPr>
              <w:t>393,500</w:t>
            </w:r>
          </w:p>
        </w:tc>
        <w:tc>
          <w:tcPr>
            <w:tcW w:w="928" w:type="dxa"/>
            <w:shd w:val="clear" w:color="auto" w:fill="EEECE1" w:themeFill="background2"/>
            <w:noWrap/>
            <w:vAlign w:val="center"/>
          </w:tcPr>
          <w:p w:rsidR="00406A98" w:rsidRPr="00055988" w:rsidRDefault="00B00B8C" w:rsidP="00546A0B">
            <w:pPr>
              <w:tabs>
                <w:tab w:val="left" w:pos="357"/>
              </w:tabs>
              <w:ind w:right="-108"/>
              <w:jc w:val="center"/>
              <w:rPr>
                <w:rFonts w:eastAsia="SimSun"/>
                <w:b/>
                <w:sz w:val="18"/>
                <w:szCs w:val="18"/>
                <w:lang w:val="en-GB"/>
              </w:rPr>
            </w:pPr>
            <w:r>
              <w:rPr>
                <w:rFonts w:eastAsia="SimSun"/>
                <w:b/>
                <w:sz w:val="18"/>
                <w:szCs w:val="18"/>
                <w:lang w:val="en-GB"/>
              </w:rPr>
              <w:t>2,377</w:t>
            </w:r>
            <w:r w:rsidR="00406A98">
              <w:rPr>
                <w:rFonts w:eastAsia="SimSun"/>
                <w:b/>
                <w:sz w:val="18"/>
                <w:szCs w:val="18"/>
                <w:lang w:val="en-GB"/>
              </w:rPr>
              <w:t>,000</w:t>
            </w:r>
          </w:p>
        </w:tc>
        <w:tc>
          <w:tcPr>
            <w:tcW w:w="817" w:type="dxa"/>
            <w:shd w:val="clear" w:color="auto" w:fill="EEECE1" w:themeFill="background2"/>
            <w:vAlign w:val="center"/>
          </w:tcPr>
          <w:p w:rsidR="00406A98" w:rsidRPr="00055988" w:rsidRDefault="00406A98" w:rsidP="00546A0B">
            <w:pPr>
              <w:jc w:val="center"/>
              <w:rPr>
                <w:rFonts w:eastAsia="SimSun"/>
                <w:b/>
                <w:sz w:val="18"/>
                <w:szCs w:val="18"/>
                <w:lang w:val="en-GB"/>
              </w:rPr>
            </w:pPr>
          </w:p>
        </w:tc>
      </w:tr>
      <w:tr w:rsidR="004E3BF5" w:rsidRPr="00D4390C" w:rsidTr="00546A0B">
        <w:trPr>
          <w:cantSplit/>
          <w:trHeight w:val="201"/>
        </w:trPr>
        <w:tc>
          <w:tcPr>
            <w:tcW w:w="1667" w:type="dxa"/>
            <w:vMerge w:val="restart"/>
            <w:vAlign w:val="center"/>
          </w:tcPr>
          <w:p w:rsidR="0053187D" w:rsidRPr="00D4390C" w:rsidRDefault="0053187D" w:rsidP="00546A0B">
            <w:pPr>
              <w:jc w:val="center"/>
              <w:rPr>
                <w:rFonts w:eastAsia="SimSun"/>
                <w:b/>
                <w:bCs/>
                <w:sz w:val="18"/>
                <w:szCs w:val="18"/>
                <w:lang w:val="en-GB"/>
              </w:rPr>
            </w:pPr>
            <w:r w:rsidRPr="00D4390C">
              <w:rPr>
                <w:rFonts w:eastAsia="SimSun"/>
                <w:b/>
                <w:bCs/>
                <w:sz w:val="18"/>
                <w:szCs w:val="18"/>
                <w:lang w:val="en-GB"/>
              </w:rPr>
              <w:t>PROJECT MANAGEMENT</w:t>
            </w:r>
          </w:p>
          <w:p w:rsidR="0053187D" w:rsidRPr="00D4390C" w:rsidRDefault="0053187D" w:rsidP="00546A0B">
            <w:pPr>
              <w:jc w:val="center"/>
              <w:rPr>
                <w:rFonts w:eastAsia="SimSun"/>
                <w:bCs/>
                <w:caps/>
                <w:sz w:val="18"/>
                <w:szCs w:val="18"/>
                <w:lang w:val="en-GB"/>
              </w:rPr>
            </w:pPr>
          </w:p>
        </w:tc>
        <w:tc>
          <w:tcPr>
            <w:tcW w:w="1198" w:type="dxa"/>
            <w:vMerge w:val="restart"/>
            <w:vAlign w:val="center"/>
          </w:tcPr>
          <w:p w:rsidR="0053187D" w:rsidRPr="00D4390C" w:rsidRDefault="00631FC4" w:rsidP="00546A0B">
            <w:pPr>
              <w:jc w:val="center"/>
              <w:rPr>
                <w:rFonts w:eastAsia="SimSun"/>
                <w:b/>
                <w:bCs/>
                <w:sz w:val="18"/>
                <w:szCs w:val="18"/>
                <w:lang w:val="en-GB"/>
              </w:rPr>
            </w:pPr>
            <w:r>
              <w:rPr>
                <w:rFonts w:eastAsia="SimSun"/>
                <w:b/>
                <w:bCs/>
                <w:sz w:val="18"/>
                <w:szCs w:val="18"/>
                <w:lang w:val="en-GB"/>
              </w:rPr>
              <w:t>MoA</w:t>
            </w:r>
          </w:p>
        </w:tc>
        <w:tc>
          <w:tcPr>
            <w:tcW w:w="716" w:type="dxa"/>
            <w:vMerge w:val="restart"/>
            <w:vAlign w:val="center"/>
          </w:tcPr>
          <w:p w:rsidR="0053187D" w:rsidRPr="00D4390C" w:rsidRDefault="0053187D" w:rsidP="00546A0B">
            <w:pPr>
              <w:jc w:val="center"/>
              <w:rPr>
                <w:rFonts w:eastAsia="SimSun"/>
                <w:b/>
                <w:bCs/>
                <w:sz w:val="18"/>
                <w:szCs w:val="18"/>
                <w:lang w:val="en-GB"/>
              </w:rPr>
            </w:pPr>
            <w:r w:rsidRPr="00D4390C">
              <w:rPr>
                <w:rFonts w:eastAsia="SimSun"/>
                <w:b/>
                <w:bCs/>
                <w:sz w:val="18"/>
                <w:szCs w:val="18"/>
                <w:lang w:val="en-GB"/>
              </w:rPr>
              <w:t>62000</w:t>
            </w:r>
          </w:p>
        </w:tc>
        <w:tc>
          <w:tcPr>
            <w:tcW w:w="694" w:type="dxa"/>
            <w:vMerge w:val="restart"/>
            <w:vAlign w:val="center"/>
          </w:tcPr>
          <w:p w:rsidR="0053187D" w:rsidRPr="00D4390C" w:rsidRDefault="0053187D" w:rsidP="00546A0B">
            <w:pPr>
              <w:ind w:left="-18" w:hanging="15"/>
              <w:jc w:val="center"/>
              <w:rPr>
                <w:rFonts w:eastAsia="SimSun"/>
                <w:b/>
                <w:bCs/>
                <w:sz w:val="18"/>
                <w:szCs w:val="18"/>
                <w:lang w:val="en-GB"/>
              </w:rPr>
            </w:pPr>
            <w:r w:rsidRPr="00D4390C">
              <w:rPr>
                <w:rFonts w:eastAsia="SimSun"/>
                <w:b/>
                <w:bCs/>
                <w:sz w:val="18"/>
                <w:szCs w:val="18"/>
                <w:lang w:val="en-GB"/>
              </w:rPr>
              <w:t>GEF</w:t>
            </w:r>
          </w:p>
        </w:tc>
        <w:tc>
          <w:tcPr>
            <w:tcW w:w="986" w:type="dxa"/>
            <w:noWrap/>
            <w:vAlign w:val="center"/>
          </w:tcPr>
          <w:p w:rsidR="0053187D" w:rsidRPr="004E3BF5" w:rsidRDefault="0053187D" w:rsidP="00546A0B">
            <w:pPr>
              <w:jc w:val="center"/>
              <w:rPr>
                <w:rFonts w:eastAsia="SimSun"/>
                <w:sz w:val="18"/>
                <w:szCs w:val="18"/>
                <w:lang w:val="en-GB"/>
              </w:rPr>
            </w:pPr>
            <w:r w:rsidRPr="004E3BF5">
              <w:rPr>
                <w:rFonts w:eastAsia="SimSun"/>
                <w:sz w:val="18"/>
                <w:szCs w:val="18"/>
                <w:lang w:val="en-GB"/>
              </w:rPr>
              <w:t>71200</w:t>
            </w:r>
          </w:p>
        </w:tc>
        <w:tc>
          <w:tcPr>
            <w:tcW w:w="3384" w:type="dxa"/>
            <w:vAlign w:val="center"/>
          </w:tcPr>
          <w:p w:rsidR="0053187D" w:rsidRPr="004E3BF5" w:rsidRDefault="0053187D" w:rsidP="00546A0B">
            <w:pPr>
              <w:rPr>
                <w:rFonts w:eastAsia="SimSun"/>
                <w:sz w:val="18"/>
                <w:szCs w:val="18"/>
                <w:lang w:val="en-GB"/>
              </w:rPr>
            </w:pPr>
            <w:r w:rsidRPr="004E3BF5">
              <w:rPr>
                <w:rFonts w:eastAsia="SimSun"/>
                <w:sz w:val="18"/>
                <w:szCs w:val="18"/>
                <w:lang w:val="en-GB"/>
              </w:rPr>
              <w:t>International consultants</w:t>
            </w:r>
          </w:p>
        </w:tc>
        <w:tc>
          <w:tcPr>
            <w:tcW w:w="846"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30,000</w:t>
            </w:r>
          </w:p>
        </w:tc>
        <w:tc>
          <w:tcPr>
            <w:tcW w:w="84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30,000</w:t>
            </w:r>
          </w:p>
        </w:tc>
        <w:tc>
          <w:tcPr>
            <w:tcW w:w="89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30,000</w:t>
            </w:r>
          </w:p>
        </w:tc>
        <w:tc>
          <w:tcPr>
            <w:tcW w:w="855" w:type="dxa"/>
            <w:vAlign w:val="center"/>
          </w:tcPr>
          <w:p w:rsidR="0053187D" w:rsidRPr="00D4390C" w:rsidRDefault="0053187D" w:rsidP="00546A0B">
            <w:pPr>
              <w:jc w:val="center"/>
              <w:rPr>
                <w:rFonts w:eastAsia="SimSun"/>
                <w:sz w:val="18"/>
                <w:szCs w:val="18"/>
                <w:lang w:val="en-GB"/>
              </w:rPr>
            </w:pPr>
            <w:r>
              <w:rPr>
                <w:rFonts w:eastAsia="SimSun"/>
                <w:sz w:val="18"/>
                <w:szCs w:val="18"/>
                <w:lang w:val="en-GB"/>
              </w:rPr>
              <w:t>30,000</w:t>
            </w:r>
          </w:p>
        </w:tc>
        <w:tc>
          <w:tcPr>
            <w:tcW w:w="846" w:type="dxa"/>
            <w:vAlign w:val="center"/>
          </w:tcPr>
          <w:p w:rsidR="0053187D" w:rsidRPr="00D4390C" w:rsidRDefault="0053187D" w:rsidP="00546A0B">
            <w:pPr>
              <w:jc w:val="center"/>
              <w:rPr>
                <w:rFonts w:eastAsia="SimSun"/>
                <w:sz w:val="18"/>
                <w:szCs w:val="18"/>
                <w:lang w:val="en-GB"/>
              </w:rPr>
            </w:pPr>
            <w:r>
              <w:rPr>
                <w:rFonts w:eastAsia="SimSun"/>
                <w:sz w:val="18"/>
                <w:szCs w:val="18"/>
                <w:lang w:val="en-GB"/>
              </w:rPr>
              <w:t>30,000</w:t>
            </w:r>
          </w:p>
        </w:tc>
        <w:tc>
          <w:tcPr>
            <w:tcW w:w="928"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150,000</w:t>
            </w:r>
          </w:p>
        </w:tc>
        <w:tc>
          <w:tcPr>
            <w:tcW w:w="825" w:type="dxa"/>
            <w:gridSpan w:val="2"/>
            <w:vAlign w:val="center"/>
          </w:tcPr>
          <w:p w:rsidR="0053187D" w:rsidRPr="00253CC7" w:rsidRDefault="0053187D" w:rsidP="00546A0B">
            <w:pPr>
              <w:jc w:val="center"/>
              <w:rPr>
                <w:rFonts w:eastAsia="SimSun"/>
                <w:sz w:val="18"/>
                <w:szCs w:val="18"/>
                <w:lang w:val="en-GB"/>
              </w:rPr>
            </w:pPr>
            <w:r>
              <w:rPr>
                <w:rFonts w:eastAsia="SimSun"/>
                <w:sz w:val="18"/>
                <w:szCs w:val="18"/>
                <w:lang w:val="en-GB"/>
              </w:rPr>
              <w:t>22</w:t>
            </w:r>
          </w:p>
        </w:tc>
      </w:tr>
      <w:tr w:rsidR="004E3BF5" w:rsidRPr="00D4390C" w:rsidTr="00546A0B">
        <w:trPr>
          <w:cantSplit/>
        </w:trPr>
        <w:tc>
          <w:tcPr>
            <w:tcW w:w="1667" w:type="dxa"/>
            <w:vMerge/>
            <w:vAlign w:val="center"/>
          </w:tcPr>
          <w:p w:rsidR="0053187D" w:rsidRPr="00D4390C" w:rsidRDefault="0053187D" w:rsidP="00546A0B">
            <w:pPr>
              <w:jc w:val="center"/>
              <w:rPr>
                <w:rFonts w:eastAsia="SimSun"/>
                <w:bCs/>
                <w:caps/>
                <w:sz w:val="18"/>
                <w:szCs w:val="18"/>
                <w:lang w:val="en-GB"/>
              </w:rPr>
            </w:pPr>
          </w:p>
        </w:tc>
        <w:tc>
          <w:tcPr>
            <w:tcW w:w="1198" w:type="dxa"/>
            <w:vMerge/>
            <w:vAlign w:val="center"/>
          </w:tcPr>
          <w:p w:rsidR="0053187D" w:rsidRPr="00D4390C" w:rsidRDefault="0053187D" w:rsidP="00546A0B">
            <w:pPr>
              <w:jc w:val="center"/>
              <w:rPr>
                <w:rFonts w:eastAsia="SimSun"/>
                <w:b/>
                <w:bCs/>
                <w:sz w:val="18"/>
                <w:szCs w:val="18"/>
                <w:lang w:val="en-GB"/>
              </w:rPr>
            </w:pPr>
          </w:p>
        </w:tc>
        <w:tc>
          <w:tcPr>
            <w:tcW w:w="716" w:type="dxa"/>
            <w:vMerge/>
            <w:vAlign w:val="center"/>
          </w:tcPr>
          <w:p w:rsidR="0053187D" w:rsidRPr="00D4390C" w:rsidRDefault="0053187D" w:rsidP="00546A0B">
            <w:pPr>
              <w:jc w:val="center"/>
              <w:rPr>
                <w:rFonts w:eastAsia="SimSun"/>
                <w:b/>
                <w:bCs/>
                <w:sz w:val="18"/>
                <w:szCs w:val="18"/>
                <w:lang w:val="en-GB"/>
              </w:rPr>
            </w:pPr>
          </w:p>
        </w:tc>
        <w:tc>
          <w:tcPr>
            <w:tcW w:w="694" w:type="dxa"/>
            <w:vMerge/>
            <w:vAlign w:val="center"/>
          </w:tcPr>
          <w:p w:rsidR="0053187D" w:rsidRPr="00D4390C" w:rsidRDefault="0053187D" w:rsidP="00546A0B">
            <w:pPr>
              <w:ind w:left="-18" w:hanging="15"/>
              <w:jc w:val="center"/>
              <w:rPr>
                <w:rFonts w:eastAsia="SimSun"/>
                <w:b/>
                <w:bCs/>
                <w:sz w:val="18"/>
                <w:szCs w:val="18"/>
                <w:lang w:val="en-GB"/>
              </w:rPr>
            </w:pPr>
          </w:p>
        </w:tc>
        <w:tc>
          <w:tcPr>
            <w:tcW w:w="986" w:type="dxa"/>
            <w:noWrap/>
            <w:vAlign w:val="center"/>
          </w:tcPr>
          <w:p w:rsidR="0053187D" w:rsidRPr="004E3BF5" w:rsidRDefault="0053187D" w:rsidP="00546A0B">
            <w:pPr>
              <w:jc w:val="center"/>
              <w:rPr>
                <w:rFonts w:eastAsia="SimSun"/>
                <w:sz w:val="18"/>
                <w:szCs w:val="18"/>
                <w:lang w:val="en-GB"/>
              </w:rPr>
            </w:pPr>
            <w:r w:rsidRPr="004E3BF5">
              <w:rPr>
                <w:rFonts w:eastAsia="SimSun"/>
                <w:sz w:val="18"/>
                <w:szCs w:val="18"/>
                <w:lang w:val="en-GB"/>
              </w:rPr>
              <w:t>71300</w:t>
            </w:r>
          </w:p>
        </w:tc>
        <w:tc>
          <w:tcPr>
            <w:tcW w:w="3384" w:type="dxa"/>
            <w:vAlign w:val="center"/>
          </w:tcPr>
          <w:p w:rsidR="0053187D" w:rsidRPr="004E3BF5" w:rsidRDefault="0053187D" w:rsidP="00546A0B">
            <w:pPr>
              <w:rPr>
                <w:rFonts w:eastAsia="SimSun"/>
                <w:sz w:val="18"/>
                <w:szCs w:val="18"/>
                <w:lang w:val="en-GB"/>
              </w:rPr>
            </w:pPr>
            <w:r w:rsidRPr="004E3BF5">
              <w:rPr>
                <w:rFonts w:eastAsia="SimSun"/>
                <w:sz w:val="18"/>
                <w:szCs w:val="18"/>
                <w:lang w:val="en-GB"/>
              </w:rPr>
              <w:t>Local consultants</w:t>
            </w:r>
          </w:p>
        </w:tc>
        <w:tc>
          <w:tcPr>
            <w:tcW w:w="846"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44,800</w:t>
            </w:r>
          </w:p>
        </w:tc>
        <w:tc>
          <w:tcPr>
            <w:tcW w:w="84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44,800</w:t>
            </w:r>
          </w:p>
        </w:tc>
        <w:tc>
          <w:tcPr>
            <w:tcW w:w="89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44,800</w:t>
            </w:r>
          </w:p>
        </w:tc>
        <w:tc>
          <w:tcPr>
            <w:tcW w:w="855" w:type="dxa"/>
            <w:vAlign w:val="center"/>
          </w:tcPr>
          <w:p w:rsidR="0053187D" w:rsidRPr="00D4390C" w:rsidRDefault="0053187D" w:rsidP="00546A0B">
            <w:pPr>
              <w:jc w:val="center"/>
              <w:rPr>
                <w:rFonts w:eastAsia="SimSun"/>
                <w:sz w:val="18"/>
                <w:szCs w:val="18"/>
                <w:lang w:val="en-GB"/>
              </w:rPr>
            </w:pPr>
            <w:r>
              <w:rPr>
                <w:rFonts w:eastAsia="SimSun"/>
                <w:sz w:val="18"/>
                <w:szCs w:val="18"/>
                <w:lang w:val="en-GB"/>
              </w:rPr>
              <w:t>44,800</w:t>
            </w:r>
          </w:p>
        </w:tc>
        <w:tc>
          <w:tcPr>
            <w:tcW w:w="846" w:type="dxa"/>
            <w:vAlign w:val="center"/>
          </w:tcPr>
          <w:p w:rsidR="0053187D" w:rsidRPr="00D4390C" w:rsidRDefault="0053187D" w:rsidP="00546A0B">
            <w:pPr>
              <w:jc w:val="center"/>
              <w:rPr>
                <w:rFonts w:eastAsia="SimSun"/>
                <w:sz w:val="18"/>
                <w:szCs w:val="18"/>
                <w:lang w:val="en-GB"/>
              </w:rPr>
            </w:pPr>
            <w:r>
              <w:rPr>
                <w:rFonts w:eastAsia="SimSun"/>
                <w:sz w:val="18"/>
                <w:szCs w:val="18"/>
                <w:lang w:val="en-GB"/>
              </w:rPr>
              <w:t>44,800</w:t>
            </w:r>
          </w:p>
        </w:tc>
        <w:tc>
          <w:tcPr>
            <w:tcW w:w="928"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224,000</w:t>
            </w:r>
          </w:p>
        </w:tc>
        <w:tc>
          <w:tcPr>
            <w:tcW w:w="825" w:type="dxa"/>
            <w:gridSpan w:val="2"/>
            <w:vAlign w:val="center"/>
          </w:tcPr>
          <w:p w:rsidR="0053187D" w:rsidRPr="00253CC7" w:rsidRDefault="0053187D" w:rsidP="00546A0B">
            <w:pPr>
              <w:jc w:val="center"/>
              <w:rPr>
                <w:rFonts w:eastAsia="SimSun"/>
                <w:sz w:val="18"/>
                <w:szCs w:val="18"/>
                <w:lang w:val="en-GB"/>
              </w:rPr>
            </w:pPr>
            <w:r>
              <w:rPr>
                <w:rFonts w:eastAsia="SimSun"/>
                <w:sz w:val="18"/>
                <w:szCs w:val="18"/>
                <w:lang w:val="en-GB"/>
              </w:rPr>
              <w:t>23</w:t>
            </w:r>
          </w:p>
        </w:tc>
      </w:tr>
      <w:tr w:rsidR="004E3BF5" w:rsidRPr="00D4390C" w:rsidTr="00546A0B">
        <w:trPr>
          <w:cantSplit/>
        </w:trPr>
        <w:tc>
          <w:tcPr>
            <w:tcW w:w="1667" w:type="dxa"/>
            <w:vMerge/>
            <w:vAlign w:val="center"/>
          </w:tcPr>
          <w:p w:rsidR="0053187D" w:rsidRPr="00D4390C" w:rsidRDefault="0053187D" w:rsidP="00546A0B">
            <w:pPr>
              <w:jc w:val="center"/>
              <w:rPr>
                <w:rFonts w:eastAsia="SimSun"/>
                <w:bCs/>
                <w:caps/>
                <w:sz w:val="18"/>
                <w:szCs w:val="18"/>
                <w:lang w:val="en-GB"/>
              </w:rPr>
            </w:pPr>
          </w:p>
        </w:tc>
        <w:tc>
          <w:tcPr>
            <w:tcW w:w="1198" w:type="dxa"/>
            <w:vMerge/>
            <w:vAlign w:val="center"/>
          </w:tcPr>
          <w:p w:rsidR="0053187D" w:rsidRPr="00D4390C" w:rsidRDefault="0053187D" w:rsidP="00546A0B">
            <w:pPr>
              <w:jc w:val="center"/>
              <w:rPr>
                <w:rFonts w:eastAsia="SimSun"/>
                <w:b/>
                <w:bCs/>
                <w:sz w:val="18"/>
                <w:szCs w:val="18"/>
                <w:lang w:val="en-GB"/>
              </w:rPr>
            </w:pPr>
          </w:p>
        </w:tc>
        <w:tc>
          <w:tcPr>
            <w:tcW w:w="716" w:type="dxa"/>
            <w:vMerge/>
            <w:vAlign w:val="center"/>
          </w:tcPr>
          <w:p w:rsidR="0053187D" w:rsidRPr="00D4390C" w:rsidRDefault="0053187D" w:rsidP="00546A0B">
            <w:pPr>
              <w:jc w:val="center"/>
              <w:rPr>
                <w:rFonts w:eastAsia="SimSun"/>
                <w:b/>
                <w:bCs/>
                <w:sz w:val="18"/>
                <w:szCs w:val="18"/>
                <w:lang w:val="en-GB"/>
              </w:rPr>
            </w:pPr>
          </w:p>
        </w:tc>
        <w:tc>
          <w:tcPr>
            <w:tcW w:w="694" w:type="dxa"/>
            <w:vMerge/>
            <w:vAlign w:val="center"/>
          </w:tcPr>
          <w:p w:rsidR="0053187D" w:rsidRPr="00D4390C" w:rsidRDefault="0053187D" w:rsidP="00546A0B">
            <w:pPr>
              <w:ind w:left="-18" w:hanging="15"/>
              <w:jc w:val="center"/>
              <w:rPr>
                <w:rFonts w:eastAsia="SimSun"/>
                <w:b/>
                <w:bCs/>
                <w:sz w:val="18"/>
                <w:szCs w:val="18"/>
                <w:lang w:val="en-GB"/>
              </w:rPr>
            </w:pPr>
          </w:p>
        </w:tc>
        <w:tc>
          <w:tcPr>
            <w:tcW w:w="986" w:type="dxa"/>
            <w:noWrap/>
            <w:vAlign w:val="center"/>
          </w:tcPr>
          <w:p w:rsidR="0053187D" w:rsidRPr="004E3BF5" w:rsidRDefault="0053187D" w:rsidP="00546A0B">
            <w:pPr>
              <w:jc w:val="center"/>
              <w:rPr>
                <w:rFonts w:eastAsia="SimSun"/>
                <w:sz w:val="18"/>
                <w:szCs w:val="18"/>
                <w:lang w:val="en-GB"/>
              </w:rPr>
            </w:pPr>
            <w:r w:rsidRPr="004E3BF5">
              <w:rPr>
                <w:rFonts w:eastAsia="SimSun"/>
                <w:sz w:val="18"/>
                <w:szCs w:val="18"/>
                <w:lang w:val="en-GB"/>
              </w:rPr>
              <w:t>72200</w:t>
            </w:r>
          </w:p>
        </w:tc>
        <w:tc>
          <w:tcPr>
            <w:tcW w:w="3384" w:type="dxa"/>
            <w:vAlign w:val="center"/>
          </w:tcPr>
          <w:p w:rsidR="0053187D" w:rsidRPr="004E3BF5" w:rsidRDefault="0053187D" w:rsidP="00546A0B">
            <w:pPr>
              <w:rPr>
                <w:rFonts w:eastAsia="SimSun"/>
                <w:bCs/>
                <w:sz w:val="18"/>
                <w:szCs w:val="18"/>
                <w:lang w:val="en-GB"/>
              </w:rPr>
            </w:pPr>
            <w:r w:rsidRPr="004E3BF5">
              <w:rPr>
                <w:rFonts w:eastAsia="SimSun"/>
                <w:bCs/>
                <w:sz w:val="18"/>
                <w:szCs w:val="18"/>
                <w:lang w:val="en-GB"/>
              </w:rPr>
              <w:t>Equipment and furniture</w:t>
            </w:r>
          </w:p>
        </w:tc>
        <w:tc>
          <w:tcPr>
            <w:tcW w:w="846"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12,000</w:t>
            </w:r>
          </w:p>
        </w:tc>
        <w:tc>
          <w:tcPr>
            <w:tcW w:w="84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0</w:t>
            </w:r>
          </w:p>
        </w:tc>
        <w:tc>
          <w:tcPr>
            <w:tcW w:w="89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1,000</w:t>
            </w:r>
          </w:p>
        </w:tc>
        <w:tc>
          <w:tcPr>
            <w:tcW w:w="855" w:type="dxa"/>
            <w:vAlign w:val="center"/>
          </w:tcPr>
          <w:p w:rsidR="0053187D" w:rsidRPr="00D4390C" w:rsidRDefault="0053187D" w:rsidP="00546A0B">
            <w:pPr>
              <w:jc w:val="center"/>
              <w:rPr>
                <w:rFonts w:eastAsia="SimSun"/>
                <w:sz w:val="18"/>
                <w:szCs w:val="18"/>
                <w:lang w:val="en-GB"/>
              </w:rPr>
            </w:pPr>
            <w:r>
              <w:rPr>
                <w:rFonts w:eastAsia="SimSun"/>
                <w:sz w:val="18"/>
                <w:szCs w:val="18"/>
                <w:lang w:val="en-GB"/>
              </w:rPr>
              <w:t>1,000</w:t>
            </w:r>
          </w:p>
        </w:tc>
        <w:tc>
          <w:tcPr>
            <w:tcW w:w="846" w:type="dxa"/>
            <w:vAlign w:val="center"/>
          </w:tcPr>
          <w:p w:rsidR="0053187D" w:rsidRPr="00D4390C" w:rsidRDefault="0053187D" w:rsidP="00546A0B">
            <w:pPr>
              <w:jc w:val="center"/>
              <w:rPr>
                <w:rFonts w:eastAsia="SimSun"/>
                <w:sz w:val="18"/>
                <w:szCs w:val="18"/>
                <w:lang w:val="en-GB"/>
              </w:rPr>
            </w:pPr>
            <w:r>
              <w:rPr>
                <w:rFonts w:eastAsia="SimSun"/>
                <w:sz w:val="18"/>
                <w:szCs w:val="18"/>
                <w:lang w:val="en-GB"/>
              </w:rPr>
              <w:t>0</w:t>
            </w:r>
          </w:p>
        </w:tc>
        <w:tc>
          <w:tcPr>
            <w:tcW w:w="928"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14,000</w:t>
            </w:r>
          </w:p>
        </w:tc>
        <w:tc>
          <w:tcPr>
            <w:tcW w:w="825" w:type="dxa"/>
            <w:gridSpan w:val="2"/>
            <w:vAlign w:val="center"/>
          </w:tcPr>
          <w:p w:rsidR="0053187D" w:rsidRPr="00253CC7" w:rsidRDefault="0053187D" w:rsidP="00546A0B">
            <w:pPr>
              <w:jc w:val="center"/>
              <w:rPr>
                <w:rFonts w:eastAsia="SimSun"/>
                <w:sz w:val="18"/>
                <w:szCs w:val="18"/>
                <w:lang w:val="en-GB"/>
              </w:rPr>
            </w:pPr>
            <w:r>
              <w:rPr>
                <w:rFonts w:eastAsia="SimSun"/>
                <w:sz w:val="18"/>
                <w:szCs w:val="18"/>
                <w:lang w:val="en-GB"/>
              </w:rPr>
              <w:t>24</w:t>
            </w:r>
          </w:p>
        </w:tc>
      </w:tr>
      <w:tr w:rsidR="004E3BF5" w:rsidRPr="00D4390C" w:rsidTr="00546A0B">
        <w:trPr>
          <w:cantSplit/>
        </w:trPr>
        <w:tc>
          <w:tcPr>
            <w:tcW w:w="1667" w:type="dxa"/>
            <w:vMerge/>
            <w:vAlign w:val="center"/>
          </w:tcPr>
          <w:p w:rsidR="0053187D" w:rsidRPr="00D4390C" w:rsidRDefault="0053187D" w:rsidP="00546A0B">
            <w:pPr>
              <w:jc w:val="center"/>
              <w:rPr>
                <w:rFonts w:eastAsia="SimSun"/>
                <w:bCs/>
                <w:caps/>
                <w:sz w:val="18"/>
                <w:szCs w:val="18"/>
                <w:lang w:val="en-GB"/>
              </w:rPr>
            </w:pPr>
          </w:p>
        </w:tc>
        <w:tc>
          <w:tcPr>
            <w:tcW w:w="1198" w:type="dxa"/>
            <w:vMerge/>
            <w:vAlign w:val="center"/>
          </w:tcPr>
          <w:p w:rsidR="0053187D" w:rsidRPr="00D4390C" w:rsidRDefault="0053187D" w:rsidP="00546A0B">
            <w:pPr>
              <w:jc w:val="center"/>
              <w:rPr>
                <w:rFonts w:eastAsia="SimSun"/>
                <w:b/>
                <w:bCs/>
                <w:sz w:val="18"/>
                <w:szCs w:val="18"/>
                <w:lang w:val="en-GB"/>
              </w:rPr>
            </w:pPr>
          </w:p>
        </w:tc>
        <w:tc>
          <w:tcPr>
            <w:tcW w:w="716" w:type="dxa"/>
            <w:vMerge/>
            <w:vAlign w:val="center"/>
          </w:tcPr>
          <w:p w:rsidR="0053187D" w:rsidRPr="00D4390C" w:rsidRDefault="0053187D" w:rsidP="00546A0B">
            <w:pPr>
              <w:jc w:val="center"/>
              <w:rPr>
                <w:rFonts w:eastAsia="SimSun"/>
                <w:b/>
                <w:bCs/>
                <w:sz w:val="18"/>
                <w:szCs w:val="18"/>
                <w:lang w:val="en-GB"/>
              </w:rPr>
            </w:pPr>
          </w:p>
        </w:tc>
        <w:tc>
          <w:tcPr>
            <w:tcW w:w="694" w:type="dxa"/>
            <w:vMerge/>
            <w:vAlign w:val="center"/>
          </w:tcPr>
          <w:p w:rsidR="0053187D" w:rsidRPr="00D4390C" w:rsidRDefault="0053187D" w:rsidP="00546A0B">
            <w:pPr>
              <w:ind w:left="-18" w:hanging="15"/>
              <w:jc w:val="center"/>
              <w:rPr>
                <w:rFonts w:eastAsia="SimSun"/>
                <w:b/>
                <w:bCs/>
                <w:sz w:val="18"/>
                <w:szCs w:val="18"/>
                <w:lang w:val="en-GB"/>
              </w:rPr>
            </w:pPr>
          </w:p>
        </w:tc>
        <w:tc>
          <w:tcPr>
            <w:tcW w:w="986" w:type="dxa"/>
            <w:noWrap/>
            <w:vAlign w:val="center"/>
          </w:tcPr>
          <w:p w:rsidR="0053187D" w:rsidRPr="004E3BF5" w:rsidRDefault="0053187D" w:rsidP="00546A0B">
            <w:pPr>
              <w:jc w:val="center"/>
              <w:rPr>
                <w:rFonts w:eastAsia="SimSun"/>
                <w:sz w:val="18"/>
                <w:szCs w:val="18"/>
                <w:lang w:val="en-GB"/>
              </w:rPr>
            </w:pPr>
            <w:r w:rsidRPr="004E3BF5">
              <w:rPr>
                <w:rFonts w:eastAsia="SimSun"/>
                <w:sz w:val="18"/>
                <w:szCs w:val="18"/>
                <w:lang w:val="en-GB"/>
              </w:rPr>
              <w:t>72800</w:t>
            </w:r>
          </w:p>
        </w:tc>
        <w:tc>
          <w:tcPr>
            <w:tcW w:w="3384" w:type="dxa"/>
            <w:vAlign w:val="center"/>
          </w:tcPr>
          <w:p w:rsidR="0053187D" w:rsidRPr="004E3BF5" w:rsidRDefault="0053187D" w:rsidP="00546A0B">
            <w:pPr>
              <w:rPr>
                <w:rFonts w:eastAsia="SimSun"/>
                <w:bCs/>
                <w:sz w:val="18"/>
                <w:szCs w:val="18"/>
                <w:lang w:val="en-GB"/>
              </w:rPr>
            </w:pPr>
            <w:r w:rsidRPr="004E3BF5">
              <w:rPr>
                <w:rFonts w:eastAsia="SimSun"/>
                <w:bCs/>
                <w:sz w:val="18"/>
                <w:szCs w:val="18"/>
                <w:lang w:val="en-GB"/>
              </w:rPr>
              <w:t>Information technology equipment</w:t>
            </w:r>
          </w:p>
        </w:tc>
        <w:tc>
          <w:tcPr>
            <w:tcW w:w="846" w:type="dxa"/>
            <w:noWrap/>
            <w:vAlign w:val="center"/>
          </w:tcPr>
          <w:p w:rsidR="0053187D" w:rsidRPr="00D4390C" w:rsidRDefault="00663378" w:rsidP="00546A0B">
            <w:pPr>
              <w:jc w:val="center"/>
              <w:rPr>
                <w:rFonts w:eastAsia="SimSun"/>
                <w:sz w:val="18"/>
                <w:szCs w:val="18"/>
                <w:lang w:val="en-GB"/>
              </w:rPr>
            </w:pPr>
            <w:r>
              <w:rPr>
                <w:rFonts w:eastAsia="SimSun"/>
                <w:sz w:val="18"/>
                <w:szCs w:val="18"/>
                <w:lang w:val="en-GB"/>
              </w:rPr>
              <w:t>9</w:t>
            </w:r>
            <w:r w:rsidR="0053187D">
              <w:rPr>
                <w:rFonts w:eastAsia="SimSun"/>
                <w:sz w:val="18"/>
                <w:szCs w:val="18"/>
                <w:lang w:val="en-GB"/>
              </w:rPr>
              <w:t>,000</w:t>
            </w:r>
          </w:p>
        </w:tc>
        <w:tc>
          <w:tcPr>
            <w:tcW w:w="845"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1,500</w:t>
            </w:r>
          </w:p>
        </w:tc>
        <w:tc>
          <w:tcPr>
            <w:tcW w:w="895" w:type="dxa"/>
            <w:noWrap/>
            <w:vAlign w:val="center"/>
          </w:tcPr>
          <w:p w:rsidR="0053187D" w:rsidRPr="00D4390C" w:rsidRDefault="00663378" w:rsidP="00546A0B">
            <w:pPr>
              <w:jc w:val="center"/>
              <w:rPr>
                <w:rFonts w:eastAsia="SimSun"/>
                <w:sz w:val="18"/>
                <w:szCs w:val="18"/>
                <w:lang w:val="en-GB"/>
              </w:rPr>
            </w:pPr>
            <w:r>
              <w:rPr>
                <w:rFonts w:eastAsia="SimSun"/>
                <w:sz w:val="18"/>
                <w:szCs w:val="18"/>
                <w:lang w:val="en-GB"/>
              </w:rPr>
              <w:t>500</w:t>
            </w:r>
          </w:p>
        </w:tc>
        <w:tc>
          <w:tcPr>
            <w:tcW w:w="855" w:type="dxa"/>
            <w:vAlign w:val="center"/>
          </w:tcPr>
          <w:p w:rsidR="0053187D" w:rsidRPr="00D4390C" w:rsidRDefault="00663378" w:rsidP="00546A0B">
            <w:pPr>
              <w:jc w:val="center"/>
              <w:rPr>
                <w:rFonts w:eastAsia="SimSun"/>
                <w:sz w:val="18"/>
                <w:szCs w:val="18"/>
                <w:lang w:val="en-GB"/>
              </w:rPr>
            </w:pPr>
            <w:r>
              <w:rPr>
                <w:rFonts w:eastAsia="SimSun"/>
                <w:sz w:val="18"/>
                <w:szCs w:val="18"/>
                <w:lang w:val="en-GB"/>
              </w:rPr>
              <w:t>500</w:t>
            </w:r>
          </w:p>
        </w:tc>
        <w:tc>
          <w:tcPr>
            <w:tcW w:w="846" w:type="dxa"/>
            <w:vAlign w:val="center"/>
          </w:tcPr>
          <w:p w:rsidR="0053187D" w:rsidRPr="00D4390C" w:rsidRDefault="00663378" w:rsidP="00546A0B">
            <w:pPr>
              <w:jc w:val="center"/>
              <w:rPr>
                <w:rFonts w:eastAsia="SimSun"/>
                <w:sz w:val="18"/>
                <w:szCs w:val="18"/>
                <w:lang w:val="en-GB"/>
              </w:rPr>
            </w:pPr>
            <w:r>
              <w:rPr>
                <w:rFonts w:eastAsia="SimSun"/>
                <w:sz w:val="18"/>
                <w:szCs w:val="18"/>
                <w:lang w:val="en-GB"/>
              </w:rPr>
              <w:t>0</w:t>
            </w:r>
          </w:p>
        </w:tc>
        <w:tc>
          <w:tcPr>
            <w:tcW w:w="928" w:type="dxa"/>
            <w:noWrap/>
            <w:vAlign w:val="center"/>
          </w:tcPr>
          <w:p w:rsidR="0053187D" w:rsidRPr="00D4390C" w:rsidRDefault="0053187D" w:rsidP="00546A0B">
            <w:pPr>
              <w:jc w:val="center"/>
              <w:rPr>
                <w:rFonts w:eastAsia="SimSun"/>
                <w:sz w:val="18"/>
                <w:szCs w:val="18"/>
                <w:lang w:val="en-GB"/>
              </w:rPr>
            </w:pPr>
            <w:r>
              <w:rPr>
                <w:rFonts w:eastAsia="SimSun"/>
                <w:sz w:val="18"/>
                <w:szCs w:val="18"/>
                <w:lang w:val="en-GB"/>
              </w:rPr>
              <w:t>11,500</w:t>
            </w:r>
          </w:p>
        </w:tc>
        <w:tc>
          <w:tcPr>
            <w:tcW w:w="825" w:type="dxa"/>
            <w:gridSpan w:val="2"/>
            <w:vAlign w:val="center"/>
          </w:tcPr>
          <w:p w:rsidR="0053187D" w:rsidRPr="00253CC7" w:rsidRDefault="0053187D" w:rsidP="00546A0B">
            <w:pPr>
              <w:jc w:val="center"/>
              <w:rPr>
                <w:rFonts w:eastAsia="SimSun"/>
                <w:sz w:val="18"/>
                <w:szCs w:val="18"/>
                <w:lang w:val="en-GB"/>
              </w:rPr>
            </w:pPr>
            <w:r>
              <w:rPr>
                <w:rFonts w:eastAsia="SimSun"/>
                <w:sz w:val="18"/>
                <w:szCs w:val="18"/>
                <w:lang w:val="en-GB"/>
              </w:rPr>
              <w:t>25</w:t>
            </w:r>
          </w:p>
        </w:tc>
      </w:tr>
      <w:tr w:rsidR="004E3BF5" w:rsidRPr="00D4390C" w:rsidTr="00546A0B">
        <w:trPr>
          <w:cantSplit/>
        </w:trPr>
        <w:tc>
          <w:tcPr>
            <w:tcW w:w="1667" w:type="dxa"/>
            <w:vMerge/>
            <w:vAlign w:val="center"/>
          </w:tcPr>
          <w:p w:rsidR="0053187D" w:rsidRPr="00D4390C" w:rsidRDefault="0053187D" w:rsidP="00546A0B">
            <w:pPr>
              <w:jc w:val="center"/>
              <w:rPr>
                <w:rFonts w:eastAsia="SimSun"/>
                <w:bCs/>
                <w:caps/>
                <w:sz w:val="18"/>
                <w:szCs w:val="18"/>
                <w:lang w:val="en-GB"/>
              </w:rPr>
            </w:pPr>
          </w:p>
        </w:tc>
        <w:tc>
          <w:tcPr>
            <w:tcW w:w="1198" w:type="dxa"/>
            <w:vMerge/>
            <w:vAlign w:val="center"/>
          </w:tcPr>
          <w:p w:rsidR="0053187D" w:rsidRPr="00D4390C" w:rsidRDefault="0053187D" w:rsidP="00546A0B">
            <w:pPr>
              <w:jc w:val="center"/>
              <w:rPr>
                <w:rFonts w:eastAsia="SimSun"/>
                <w:b/>
                <w:bCs/>
                <w:sz w:val="18"/>
                <w:szCs w:val="18"/>
                <w:lang w:val="en-GB"/>
              </w:rPr>
            </w:pPr>
          </w:p>
        </w:tc>
        <w:tc>
          <w:tcPr>
            <w:tcW w:w="716" w:type="dxa"/>
            <w:vMerge/>
            <w:vAlign w:val="center"/>
          </w:tcPr>
          <w:p w:rsidR="0053187D" w:rsidRPr="00D4390C" w:rsidRDefault="0053187D" w:rsidP="00546A0B">
            <w:pPr>
              <w:jc w:val="center"/>
              <w:rPr>
                <w:rFonts w:eastAsia="SimSun"/>
                <w:b/>
                <w:bCs/>
                <w:sz w:val="18"/>
                <w:szCs w:val="18"/>
                <w:lang w:val="en-GB"/>
              </w:rPr>
            </w:pPr>
          </w:p>
        </w:tc>
        <w:tc>
          <w:tcPr>
            <w:tcW w:w="694" w:type="dxa"/>
            <w:vMerge/>
            <w:vAlign w:val="center"/>
          </w:tcPr>
          <w:p w:rsidR="0053187D" w:rsidRPr="00D4390C" w:rsidRDefault="0053187D" w:rsidP="00546A0B">
            <w:pPr>
              <w:ind w:left="-18" w:hanging="15"/>
              <w:jc w:val="center"/>
              <w:rPr>
                <w:rFonts w:eastAsia="SimSun"/>
                <w:b/>
                <w:bCs/>
                <w:sz w:val="18"/>
                <w:szCs w:val="18"/>
                <w:lang w:val="en-GB"/>
              </w:rPr>
            </w:pPr>
          </w:p>
        </w:tc>
        <w:tc>
          <w:tcPr>
            <w:tcW w:w="986" w:type="dxa"/>
            <w:noWrap/>
            <w:vAlign w:val="center"/>
          </w:tcPr>
          <w:p w:rsidR="0053187D" w:rsidRPr="004E3BF5" w:rsidRDefault="0053187D" w:rsidP="00546A0B">
            <w:pPr>
              <w:jc w:val="center"/>
              <w:rPr>
                <w:rFonts w:eastAsia="SimSun"/>
                <w:sz w:val="18"/>
                <w:szCs w:val="18"/>
                <w:lang w:val="en-GB"/>
              </w:rPr>
            </w:pPr>
            <w:r w:rsidRPr="004E3BF5">
              <w:rPr>
                <w:rFonts w:eastAsia="SimSun"/>
                <w:sz w:val="18"/>
                <w:szCs w:val="18"/>
                <w:lang w:val="en-GB"/>
              </w:rPr>
              <w:t>74500</w:t>
            </w:r>
          </w:p>
        </w:tc>
        <w:tc>
          <w:tcPr>
            <w:tcW w:w="3384" w:type="dxa"/>
            <w:vAlign w:val="center"/>
          </w:tcPr>
          <w:p w:rsidR="0053187D" w:rsidRPr="004E3BF5" w:rsidRDefault="0053187D" w:rsidP="00546A0B">
            <w:pPr>
              <w:rPr>
                <w:rFonts w:eastAsia="SimSun"/>
                <w:bCs/>
                <w:sz w:val="18"/>
                <w:szCs w:val="18"/>
                <w:lang w:val="en-GB"/>
              </w:rPr>
            </w:pPr>
            <w:r w:rsidRPr="004E3BF5">
              <w:rPr>
                <w:rFonts w:eastAsia="SimSun"/>
                <w:bCs/>
                <w:sz w:val="18"/>
                <w:szCs w:val="18"/>
                <w:lang w:val="en-GB"/>
              </w:rPr>
              <w:t>Miscellaneous</w:t>
            </w:r>
          </w:p>
        </w:tc>
        <w:tc>
          <w:tcPr>
            <w:tcW w:w="846" w:type="dxa"/>
            <w:noWrap/>
            <w:vAlign w:val="center"/>
          </w:tcPr>
          <w:p w:rsidR="0053187D" w:rsidRPr="0031504C" w:rsidRDefault="0053187D" w:rsidP="00546A0B">
            <w:pPr>
              <w:jc w:val="center"/>
              <w:rPr>
                <w:rFonts w:eastAsia="SimSun"/>
                <w:sz w:val="18"/>
                <w:szCs w:val="18"/>
                <w:lang w:val="en-GB"/>
              </w:rPr>
            </w:pPr>
            <w:r>
              <w:rPr>
                <w:rFonts w:eastAsia="SimSun"/>
                <w:sz w:val="18"/>
                <w:szCs w:val="18"/>
                <w:lang w:val="en-GB"/>
              </w:rPr>
              <w:t>100</w:t>
            </w:r>
          </w:p>
        </w:tc>
        <w:tc>
          <w:tcPr>
            <w:tcW w:w="845" w:type="dxa"/>
            <w:noWrap/>
            <w:vAlign w:val="center"/>
          </w:tcPr>
          <w:p w:rsidR="0053187D" w:rsidRPr="0031504C" w:rsidRDefault="0053187D" w:rsidP="00546A0B">
            <w:pPr>
              <w:jc w:val="center"/>
              <w:rPr>
                <w:rFonts w:eastAsia="SimSun"/>
                <w:sz w:val="18"/>
                <w:szCs w:val="18"/>
                <w:lang w:val="en-GB"/>
              </w:rPr>
            </w:pPr>
            <w:r>
              <w:rPr>
                <w:rFonts w:eastAsia="SimSun"/>
                <w:sz w:val="18"/>
                <w:szCs w:val="18"/>
                <w:lang w:val="en-GB"/>
              </w:rPr>
              <w:t>100</w:t>
            </w:r>
          </w:p>
        </w:tc>
        <w:tc>
          <w:tcPr>
            <w:tcW w:w="895" w:type="dxa"/>
            <w:noWrap/>
            <w:vAlign w:val="center"/>
          </w:tcPr>
          <w:p w:rsidR="0053187D" w:rsidRPr="0031504C" w:rsidRDefault="0053187D" w:rsidP="00546A0B">
            <w:pPr>
              <w:jc w:val="center"/>
              <w:rPr>
                <w:rFonts w:eastAsia="SimSun"/>
                <w:sz w:val="18"/>
                <w:szCs w:val="18"/>
                <w:lang w:val="en-GB"/>
              </w:rPr>
            </w:pPr>
            <w:r>
              <w:rPr>
                <w:rFonts w:eastAsia="SimSun"/>
                <w:sz w:val="18"/>
                <w:szCs w:val="18"/>
                <w:lang w:val="en-GB"/>
              </w:rPr>
              <w:t>100</w:t>
            </w:r>
          </w:p>
        </w:tc>
        <w:tc>
          <w:tcPr>
            <w:tcW w:w="855" w:type="dxa"/>
            <w:vAlign w:val="center"/>
          </w:tcPr>
          <w:p w:rsidR="0053187D" w:rsidRPr="0031504C" w:rsidRDefault="0053187D" w:rsidP="00546A0B">
            <w:pPr>
              <w:jc w:val="center"/>
              <w:rPr>
                <w:rFonts w:eastAsia="SimSun"/>
                <w:sz w:val="18"/>
                <w:szCs w:val="18"/>
                <w:lang w:val="en-GB"/>
              </w:rPr>
            </w:pPr>
            <w:r>
              <w:rPr>
                <w:rFonts w:eastAsia="SimSun"/>
                <w:sz w:val="18"/>
                <w:szCs w:val="18"/>
                <w:lang w:val="en-GB"/>
              </w:rPr>
              <w:t>100</w:t>
            </w:r>
          </w:p>
        </w:tc>
        <w:tc>
          <w:tcPr>
            <w:tcW w:w="846" w:type="dxa"/>
            <w:vAlign w:val="center"/>
          </w:tcPr>
          <w:p w:rsidR="0053187D" w:rsidRPr="0031504C" w:rsidRDefault="0053187D" w:rsidP="00546A0B">
            <w:pPr>
              <w:jc w:val="center"/>
              <w:rPr>
                <w:rFonts w:eastAsia="SimSun"/>
                <w:sz w:val="18"/>
                <w:szCs w:val="18"/>
                <w:lang w:val="en-GB"/>
              </w:rPr>
            </w:pPr>
            <w:r>
              <w:rPr>
                <w:rFonts w:eastAsia="SimSun"/>
                <w:sz w:val="18"/>
                <w:szCs w:val="18"/>
                <w:lang w:val="en-GB"/>
              </w:rPr>
              <w:t>100</w:t>
            </w:r>
          </w:p>
        </w:tc>
        <w:tc>
          <w:tcPr>
            <w:tcW w:w="928" w:type="dxa"/>
            <w:noWrap/>
            <w:vAlign w:val="center"/>
          </w:tcPr>
          <w:p w:rsidR="0053187D" w:rsidRPr="0031504C" w:rsidRDefault="0053187D" w:rsidP="00546A0B">
            <w:pPr>
              <w:jc w:val="center"/>
              <w:rPr>
                <w:rFonts w:eastAsia="SimSun"/>
                <w:sz w:val="18"/>
                <w:szCs w:val="18"/>
                <w:lang w:val="en-GB"/>
              </w:rPr>
            </w:pPr>
            <w:r>
              <w:rPr>
                <w:rFonts w:eastAsia="SimSun"/>
                <w:sz w:val="18"/>
                <w:szCs w:val="18"/>
                <w:lang w:val="en-GB"/>
              </w:rPr>
              <w:t>500</w:t>
            </w:r>
          </w:p>
        </w:tc>
        <w:tc>
          <w:tcPr>
            <w:tcW w:w="825" w:type="dxa"/>
            <w:gridSpan w:val="2"/>
            <w:vAlign w:val="center"/>
          </w:tcPr>
          <w:p w:rsidR="0053187D" w:rsidRPr="0031504C" w:rsidRDefault="007254C3" w:rsidP="00546A0B">
            <w:pPr>
              <w:jc w:val="center"/>
              <w:rPr>
                <w:rFonts w:eastAsia="SimSun"/>
                <w:sz w:val="18"/>
                <w:szCs w:val="18"/>
                <w:lang w:val="en-GB"/>
              </w:rPr>
            </w:pPr>
            <w:r>
              <w:rPr>
                <w:rFonts w:eastAsia="SimSun"/>
                <w:sz w:val="18"/>
                <w:szCs w:val="18"/>
                <w:lang w:val="en-GB"/>
              </w:rPr>
              <w:t>26</w:t>
            </w:r>
          </w:p>
        </w:tc>
      </w:tr>
      <w:tr w:rsidR="004E3BF5" w:rsidRPr="00D4390C" w:rsidTr="00546A0B">
        <w:trPr>
          <w:cantSplit/>
          <w:trHeight w:val="239"/>
        </w:trPr>
        <w:tc>
          <w:tcPr>
            <w:tcW w:w="1667" w:type="dxa"/>
            <w:vMerge/>
            <w:vAlign w:val="center"/>
          </w:tcPr>
          <w:p w:rsidR="0053187D" w:rsidRPr="00D4390C" w:rsidRDefault="0053187D" w:rsidP="00546A0B">
            <w:pPr>
              <w:jc w:val="center"/>
              <w:rPr>
                <w:rFonts w:eastAsia="SimSun"/>
                <w:bCs/>
                <w:caps/>
                <w:sz w:val="18"/>
                <w:szCs w:val="18"/>
                <w:lang w:val="en-GB"/>
              </w:rPr>
            </w:pPr>
          </w:p>
        </w:tc>
        <w:tc>
          <w:tcPr>
            <w:tcW w:w="1198" w:type="dxa"/>
            <w:vMerge/>
            <w:vAlign w:val="center"/>
          </w:tcPr>
          <w:p w:rsidR="0053187D" w:rsidRPr="00D4390C" w:rsidRDefault="0053187D" w:rsidP="00546A0B">
            <w:pPr>
              <w:jc w:val="center"/>
              <w:rPr>
                <w:rFonts w:eastAsia="SimSun"/>
                <w:b/>
                <w:bCs/>
                <w:sz w:val="18"/>
                <w:szCs w:val="18"/>
                <w:lang w:val="en-GB"/>
              </w:rPr>
            </w:pPr>
          </w:p>
        </w:tc>
        <w:tc>
          <w:tcPr>
            <w:tcW w:w="716" w:type="dxa"/>
            <w:vMerge/>
            <w:vAlign w:val="center"/>
          </w:tcPr>
          <w:p w:rsidR="0053187D" w:rsidRPr="00D4390C" w:rsidRDefault="0053187D" w:rsidP="00546A0B">
            <w:pPr>
              <w:jc w:val="center"/>
              <w:rPr>
                <w:rFonts w:eastAsia="SimSun"/>
                <w:b/>
                <w:bCs/>
                <w:sz w:val="18"/>
                <w:szCs w:val="18"/>
                <w:lang w:val="en-GB"/>
              </w:rPr>
            </w:pPr>
          </w:p>
        </w:tc>
        <w:tc>
          <w:tcPr>
            <w:tcW w:w="694" w:type="dxa"/>
            <w:vMerge/>
            <w:vAlign w:val="center"/>
          </w:tcPr>
          <w:p w:rsidR="0053187D" w:rsidRPr="00D4390C" w:rsidRDefault="0053187D" w:rsidP="00546A0B">
            <w:pPr>
              <w:ind w:left="-18" w:hanging="15"/>
              <w:jc w:val="center"/>
              <w:rPr>
                <w:rFonts w:eastAsia="SimSun"/>
                <w:b/>
                <w:bCs/>
                <w:sz w:val="18"/>
                <w:szCs w:val="18"/>
                <w:lang w:val="en-GB"/>
              </w:rPr>
            </w:pPr>
          </w:p>
        </w:tc>
        <w:tc>
          <w:tcPr>
            <w:tcW w:w="4370" w:type="dxa"/>
            <w:gridSpan w:val="2"/>
            <w:shd w:val="clear" w:color="auto" w:fill="EEECE1" w:themeFill="background2"/>
            <w:noWrap/>
            <w:vAlign w:val="center"/>
          </w:tcPr>
          <w:p w:rsidR="0053187D" w:rsidRPr="004E3BF5" w:rsidRDefault="0053187D" w:rsidP="00546A0B">
            <w:pPr>
              <w:rPr>
                <w:rFonts w:eastAsia="SimSun"/>
                <w:b/>
                <w:bCs/>
                <w:sz w:val="18"/>
                <w:szCs w:val="18"/>
                <w:lang w:val="en-GB"/>
              </w:rPr>
            </w:pPr>
            <w:r w:rsidRPr="004E3BF5">
              <w:rPr>
                <w:rFonts w:eastAsia="SimSun"/>
                <w:b/>
                <w:bCs/>
                <w:sz w:val="18"/>
                <w:szCs w:val="18"/>
                <w:lang w:val="en-GB"/>
              </w:rPr>
              <w:t>Total Project Management</w:t>
            </w:r>
          </w:p>
        </w:tc>
        <w:tc>
          <w:tcPr>
            <w:tcW w:w="846" w:type="dxa"/>
            <w:shd w:val="clear" w:color="auto" w:fill="EEECE1" w:themeFill="background2"/>
            <w:noWrap/>
            <w:vAlign w:val="center"/>
          </w:tcPr>
          <w:p w:rsidR="0053187D" w:rsidRPr="00D4390C" w:rsidRDefault="00663378" w:rsidP="00546A0B">
            <w:pPr>
              <w:jc w:val="center"/>
              <w:rPr>
                <w:rFonts w:eastAsia="SimSun"/>
                <w:b/>
                <w:sz w:val="18"/>
                <w:szCs w:val="18"/>
                <w:lang w:val="en-GB"/>
              </w:rPr>
            </w:pPr>
            <w:r>
              <w:rPr>
                <w:rFonts w:eastAsia="SimSun"/>
                <w:b/>
                <w:sz w:val="18"/>
                <w:szCs w:val="18"/>
                <w:lang w:val="en-GB"/>
              </w:rPr>
              <w:t>95,900</w:t>
            </w:r>
          </w:p>
        </w:tc>
        <w:tc>
          <w:tcPr>
            <w:tcW w:w="845" w:type="dxa"/>
            <w:shd w:val="clear" w:color="auto" w:fill="EEECE1" w:themeFill="background2"/>
            <w:noWrap/>
            <w:vAlign w:val="center"/>
          </w:tcPr>
          <w:p w:rsidR="0053187D" w:rsidRPr="00D4390C" w:rsidRDefault="00663378" w:rsidP="00546A0B">
            <w:pPr>
              <w:jc w:val="center"/>
              <w:rPr>
                <w:rFonts w:eastAsia="SimSun"/>
                <w:b/>
                <w:sz w:val="18"/>
                <w:szCs w:val="18"/>
                <w:lang w:val="en-GB"/>
              </w:rPr>
            </w:pPr>
            <w:r>
              <w:rPr>
                <w:rFonts w:eastAsia="SimSun"/>
                <w:b/>
                <w:sz w:val="18"/>
                <w:szCs w:val="18"/>
                <w:lang w:val="en-GB"/>
              </w:rPr>
              <w:t>76,400</w:t>
            </w:r>
          </w:p>
        </w:tc>
        <w:tc>
          <w:tcPr>
            <w:tcW w:w="895" w:type="dxa"/>
            <w:shd w:val="clear" w:color="auto" w:fill="EEECE1" w:themeFill="background2"/>
            <w:noWrap/>
            <w:vAlign w:val="center"/>
          </w:tcPr>
          <w:p w:rsidR="0053187D" w:rsidRPr="00D4390C" w:rsidRDefault="00663378" w:rsidP="00546A0B">
            <w:pPr>
              <w:jc w:val="center"/>
              <w:rPr>
                <w:rFonts w:eastAsia="SimSun"/>
                <w:b/>
                <w:sz w:val="18"/>
                <w:szCs w:val="18"/>
                <w:lang w:val="en-GB"/>
              </w:rPr>
            </w:pPr>
            <w:r>
              <w:rPr>
                <w:rFonts w:eastAsia="SimSun"/>
                <w:b/>
                <w:sz w:val="18"/>
                <w:szCs w:val="18"/>
                <w:lang w:val="en-GB"/>
              </w:rPr>
              <w:t>76,400</w:t>
            </w:r>
          </w:p>
        </w:tc>
        <w:tc>
          <w:tcPr>
            <w:tcW w:w="855" w:type="dxa"/>
            <w:shd w:val="clear" w:color="auto" w:fill="EEECE1" w:themeFill="background2"/>
            <w:vAlign w:val="center"/>
          </w:tcPr>
          <w:p w:rsidR="0053187D" w:rsidRPr="00D4390C" w:rsidRDefault="00663378" w:rsidP="00546A0B">
            <w:pPr>
              <w:jc w:val="center"/>
              <w:rPr>
                <w:rFonts w:eastAsia="SimSun"/>
                <w:b/>
                <w:sz w:val="18"/>
                <w:szCs w:val="18"/>
                <w:lang w:val="en-GB"/>
              </w:rPr>
            </w:pPr>
            <w:r>
              <w:rPr>
                <w:rFonts w:eastAsia="SimSun"/>
                <w:b/>
                <w:sz w:val="18"/>
                <w:szCs w:val="18"/>
                <w:lang w:val="en-GB"/>
              </w:rPr>
              <w:t>76,400</w:t>
            </w:r>
          </w:p>
        </w:tc>
        <w:tc>
          <w:tcPr>
            <w:tcW w:w="846" w:type="dxa"/>
            <w:shd w:val="clear" w:color="auto" w:fill="EEECE1" w:themeFill="background2"/>
            <w:vAlign w:val="center"/>
          </w:tcPr>
          <w:p w:rsidR="0053187D" w:rsidRPr="00D4390C" w:rsidRDefault="00663378" w:rsidP="00546A0B">
            <w:pPr>
              <w:jc w:val="center"/>
              <w:rPr>
                <w:rFonts w:eastAsia="SimSun"/>
                <w:b/>
                <w:sz w:val="18"/>
                <w:szCs w:val="18"/>
                <w:lang w:val="en-GB"/>
              </w:rPr>
            </w:pPr>
            <w:r>
              <w:rPr>
                <w:rFonts w:eastAsia="SimSun"/>
                <w:b/>
                <w:sz w:val="18"/>
                <w:szCs w:val="18"/>
                <w:lang w:val="en-GB"/>
              </w:rPr>
              <w:t>74,900</w:t>
            </w:r>
          </w:p>
        </w:tc>
        <w:tc>
          <w:tcPr>
            <w:tcW w:w="928" w:type="dxa"/>
            <w:shd w:val="clear" w:color="auto" w:fill="EEECE1" w:themeFill="background2"/>
            <w:noWrap/>
            <w:vAlign w:val="center"/>
          </w:tcPr>
          <w:p w:rsidR="0053187D" w:rsidRPr="00D4390C" w:rsidRDefault="0053187D" w:rsidP="00546A0B">
            <w:pPr>
              <w:jc w:val="center"/>
              <w:rPr>
                <w:rFonts w:eastAsia="SimSun"/>
                <w:b/>
                <w:sz w:val="18"/>
                <w:szCs w:val="18"/>
                <w:lang w:val="en-GB"/>
              </w:rPr>
            </w:pPr>
            <w:r>
              <w:rPr>
                <w:rFonts w:eastAsia="SimSun"/>
                <w:b/>
                <w:sz w:val="18"/>
                <w:szCs w:val="18"/>
                <w:lang w:val="en-GB"/>
              </w:rPr>
              <w:t>400,000</w:t>
            </w:r>
          </w:p>
        </w:tc>
        <w:tc>
          <w:tcPr>
            <w:tcW w:w="825" w:type="dxa"/>
            <w:gridSpan w:val="2"/>
            <w:shd w:val="clear" w:color="auto" w:fill="EEECE1" w:themeFill="background2"/>
            <w:vAlign w:val="center"/>
          </w:tcPr>
          <w:p w:rsidR="0053187D" w:rsidRPr="00D4390C" w:rsidRDefault="0053187D" w:rsidP="00546A0B">
            <w:pPr>
              <w:jc w:val="center"/>
              <w:rPr>
                <w:rFonts w:eastAsia="SimSun"/>
                <w:b/>
                <w:sz w:val="18"/>
                <w:szCs w:val="18"/>
                <w:lang w:val="en-GB"/>
              </w:rPr>
            </w:pPr>
          </w:p>
        </w:tc>
      </w:tr>
      <w:tr w:rsidR="004E3BF5" w:rsidRPr="00D4390C" w:rsidTr="00546A0B">
        <w:trPr>
          <w:cantSplit/>
        </w:trPr>
        <w:tc>
          <w:tcPr>
            <w:tcW w:w="1667" w:type="dxa"/>
            <w:noWrap/>
            <w:vAlign w:val="center"/>
          </w:tcPr>
          <w:p w:rsidR="00406A98" w:rsidRPr="00D4390C" w:rsidRDefault="00406A98" w:rsidP="00546A0B">
            <w:pPr>
              <w:jc w:val="center"/>
              <w:rPr>
                <w:rFonts w:eastAsia="SimSun"/>
                <w:sz w:val="18"/>
                <w:szCs w:val="18"/>
                <w:lang w:val="en-GB"/>
              </w:rPr>
            </w:pPr>
          </w:p>
        </w:tc>
        <w:tc>
          <w:tcPr>
            <w:tcW w:w="1198" w:type="dxa"/>
            <w:vAlign w:val="center"/>
          </w:tcPr>
          <w:p w:rsidR="00406A98" w:rsidRPr="00D4390C" w:rsidRDefault="00406A98" w:rsidP="00546A0B">
            <w:pPr>
              <w:jc w:val="center"/>
              <w:rPr>
                <w:rFonts w:eastAsia="SimSun"/>
                <w:b/>
                <w:bCs/>
                <w:sz w:val="18"/>
                <w:szCs w:val="18"/>
                <w:lang w:val="en-GB"/>
              </w:rPr>
            </w:pPr>
          </w:p>
        </w:tc>
        <w:tc>
          <w:tcPr>
            <w:tcW w:w="716" w:type="dxa"/>
            <w:vAlign w:val="center"/>
          </w:tcPr>
          <w:p w:rsidR="00406A98" w:rsidRPr="00D4390C" w:rsidRDefault="00406A98" w:rsidP="00546A0B">
            <w:pPr>
              <w:jc w:val="center"/>
              <w:rPr>
                <w:rFonts w:eastAsia="SimSun"/>
                <w:b/>
                <w:bCs/>
                <w:sz w:val="18"/>
                <w:szCs w:val="18"/>
                <w:lang w:val="en-GB"/>
              </w:rPr>
            </w:pPr>
          </w:p>
        </w:tc>
        <w:tc>
          <w:tcPr>
            <w:tcW w:w="694" w:type="dxa"/>
            <w:vAlign w:val="center"/>
          </w:tcPr>
          <w:p w:rsidR="00406A98" w:rsidRPr="00D4390C" w:rsidRDefault="00406A98" w:rsidP="00546A0B">
            <w:pPr>
              <w:ind w:left="-18" w:hanging="15"/>
              <w:jc w:val="center"/>
              <w:rPr>
                <w:rFonts w:eastAsia="SimSun"/>
                <w:b/>
                <w:bCs/>
                <w:sz w:val="18"/>
                <w:szCs w:val="18"/>
                <w:lang w:val="en-GB"/>
              </w:rPr>
            </w:pPr>
          </w:p>
        </w:tc>
        <w:tc>
          <w:tcPr>
            <w:tcW w:w="4370" w:type="dxa"/>
            <w:gridSpan w:val="2"/>
            <w:noWrap/>
            <w:vAlign w:val="center"/>
          </w:tcPr>
          <w:p w:rsidR="00406A98" w:rsidRPr="00D4390C" w:rsidRDefault="00406A98" w:rsidP="00546A0B">
            <w:pPr>
              <w:jc w:val="center"/>
              <w:rPr>
                <w:rFonts w:eastAsia="SimSun"/>
                <w:b/>
                <w:bCs/>
                <w:sz w:val="18"/>
                <w:szCs w:val="18"/>
                <w:lang w:val="en-GB"/>
              </w:rPr>
            </w:pPr>
          </w:p>
          <w:p w:rsidR="00406A98" w:rsidRPr="00D4390C" w:rsidRDefault="00406A98" w:rsidP="00546A0B">
            <w:pPr>
              <w:jc w:val="center"/>
              <w:rPr>
                <w:rFonts w:eastAsia="SimSun"/>
                <w:b/>
                <w:bCs/>
                <w:sz w:val="18"/>
                <w:szCs w:val="18"/>
                <w:lang w:val="en-GB"/>
              </w:rPr>
            </w:pPr>
            <w:r w:rsidRPr="00D4390C">
              <w:rPr>
                <w:rFonts w:eastAsia="SimSun"/>
                <w:b/>
                <w:bCs/>
                <w:sz w:val="18"/>
                <w:szCs w:val="18"/>
                <w:lang w:val="en-GB"/>
              </w:rPr>
              <w:t>PROJECT TOTAL</w:t>
            </w:r>
          </w:p>
          <w:p w:rsidR="00406A98" w:rsidRPr="00D4390C" w:rsidRDefault="00406A98" w:rsidP="00546A0B">
            <w:pPr>
              <w:jc w:val="center"/>
              <w:rPr>
                <w:rFonts w:eastAsia="SimSun"/>
                <w:b/>
                <w:bCs/>
                <w:sz w:val="18"/>
                <w:szCs w:val="18"/>
                <w:lang w:val="en-GB"/>
              </w:rPr>
            </w:pPr>
          </w:p>
        </w:tc>
        <w:tc>
          <w:tcPr>
            <w:tcW w:w="846" w:type="dxa"/>
            <w:noWrap/>
            <w:vAlign w:val="center"/>
          </w:tcPr>
          <w:p w:rsidR="00406A98" w:rsidRPr="00D4390C" w:rsidRDefault="00663378" w:rsidP="00546A0B">
            <w:pPr>
              <w:jc w:val="center"/>
              <w:rPr>
                <w:rFonts w:eastAsia="SimSun"/>
                <w:b/>
                <w:sz w:val="18"/>
                <w:szCs w:val="18"/>
                <w:lang w:val="en-GB"/>
              </w:rPr>
            </w:pPr>
            <w:r>
              <w:rPr>
                <w:rFonts w:eastAsia="SimSun"/>
                <w:b/>
                <w:sz w:val="18"/>
                <w:szCs w:val="18"/>
                <w:lang w:val="en-GB"/>
              </w:rPr>
              <w:t>478,900</w:t>
            </w:r>
          </w:p>
        </w:tc>
        <w:tc>
          <w:tcPr>
            <w:tcW w:w="845" w:type="dxa"/>
            <w:noWrap/>
            <w:vAlign w:val="center"/>
          </w:tcPr>
          <w:p w:rsidR="00406A98" w:rsidRPr="00D4390C" w:rsidRDefault="00663378" w:rsidP="00546A0B">
            <w:pPr>
              <w:jc w:val="center"/>
              <w:rPr>
                <w:rFonts w:eastAsia="SimSun"/>
                <w:b/>
                <w:sz w:val="18"/>
                <w:szCs w:val="18"/>
                <w:lang w:val="en-GB"/>
              </w:rPr>
            </w:pPr>
            <w:r>
              <w:rPr>
                <w:rFonts w:eastAsia="SimSun"/>
                <w:b/>
                <w:sz w:val="18"/>
                <w:szCs w:val="18"/>
                <w:lang w:val="en-GB"/>
              </w:rPr>
              <w:t>958,400</w:t>
            </w:r>
          </w:p>
        </w:tc>
        <w:tc>
          <w:tcPr>
            <w:tcW w:w="895" w:type="dxa"/>
            <w:noWrap/>
            <w:vAlign w:val="center"/>
          </w:tcPr>
          <w:p w:rsidR="00406A98" w:rsidRPr="00D4390C" w:rsidRDefault="00E8171C" w:rsidP="00546A0B">
            <w:pPr>
              <w:ind w:right="-58"/>
              <w:jc w:val="center"/>
              <w:rPr>
                <w:rFonts w:eastAsia="SimSun"/>
                <w:b/>
                <w:sz w:val="18"/>
                <w:szCs w:val="18"/>
                <w:lang w:val="en-GB"/>
              </w:rPr>
            </w:pPr>
            <w:r>
              <w:rPr>
                <w:rFonts w:eastAsia="SimSun"/>
                <w:b/>
                <w:sz w:val="18"/>
                <w:szCs w:val="18"/>
                <w:lang w:val="en-GB"/>
              </w:rPr>
              <w:t>1,044,400</w:t>
            </w:r>
          </w:p>
        </w:tc>
        <w:tc>
          <w:tcPr>
            <w:tcW w:w="855" w:type="dxa"/>
            <w:vAlign w:val="center"/>
          </w:tcPr>
          <w:p w:rsidR="00406A98" w:rsidRDefault="00E8171C" w:rsidP="00546A0B">
            <w:pPr>
              <w:jc w:val="center"/>
              <w:rPr>
                <w:rFonts w:eastAsia="SimSun"/>
                <w:b/>
                <w:sz w:val="18"/>
                <w:szCs w:val="18"/>
                <w:lang w:val="en-GB"/>
              </w:rPr>
            </w:pPr>
            <w:r>
              <w:rPr>
                <w:rFonts w:eastAsia="SimSun"/>
                <w:b/>
                <w:sz w:val="18"/>
                <w:szCs w:val="18"/>
                <w:lang w:val="en-GB"/>
              </w:rPr>
              <w:t>879,400</w:t>
            </w:r>
          </w:p>
        </w:tc>
        <w:tc>
          <w:tcPr>
            <w:tcW w:w="846" w:type="dxa"/>
            <w:vAlign w:val="center"/>
          </w:tcPr>
          <w:p w:rsidR="00406A98" w:rsidRDefault="00E8171C" w:rsidP="00546A0B">
            <w:pPr>
              <w:jc w:val="center"/>
              <w:rPr>
                <w:rFonts w:eastAsia="SimSun"/>
                <w:b/>
                <w:sz w:val="18"/>
                <w:szCs w:val="18"/>
                <w:lang w:val="en-GB"/>
              </w:rPr>
            </w:pPr>
            <w:r>
              <w:rPr>
                <w:rFonts w:eastAsia="SimSun"/>
                <w:b/>
                <w:sz w:val="18"/>
                <w:szCs w:val="18"/>
                <w:lang w:val="en-GB"/>
              </w:rPr>
              <w:t>638,900</w:t>
            </w:r>
          </w:p>
        </w:tc>
        <w:tc>
          <w:tcPr>
            <w:tcW w:w="928" w:type="dxa"/>
            <w:vAlign w:val="center"/>
          </w:tcPr>
          <w:p w:rsidR="00406A98" w:rsidRPr="00D4390C" w:rsidRDefault="007254C3" w:rsidP="00546A0B">
            <w:pPr>
              <w:ind w:right="-18"/>
              <w:jc w:val="center"/>
              <w:rPr>
                <w:rFonts w:eastAsia="SimSun"/>
                <w:b/>
                <w:sz w:val="18"/>
                <w:szCs w:val="18"/>
                <w:lang w:val="en-GB"/>
              </w:rPr>
            </w:pPr>
            <w:r>
              <w:rPr>
                <w:rFonts w:eastAsia="SimSun"/>
                <w:b/>
                <w:sz w:val="18"/>
                <w:szCs w:val="18"/>
                <w:lang w:val="en-GB"/>
              </w:rPr>
              <w:t>4,000</w:t>
            </w:r>
            <w:r w:rsidR="00406A98" w:rsidRPr="00D4390C">
              <w:rPr>
                <w:rFonts w:eastAsia="SimSun"/>
                <w:b/>
                <w:sz w:val="18"/>
                <w:szCs w:val="18"/>
                <w:lang w:val="en-GB"/>
              </w:rPr>
              <w:t>,000</w:t>
            </w:r>
          </w:p>
        </w:tc>
        <w:tc>
          <w:tcPr>
            <w:tcW w:w="825" w:type="dxa"/>
            <w:gridSpan w:val="2"/>
            <w:vAlign w:val="center"/>
          </w:tcPr>
          <w:p w:rsidR="00406A98" w:rsidRPr="00D4390C" w:rsidRDefault="00406A98" w:rsidP="00546A0B">
            <w:pPr>
              <w:jc w:val="center"/>
              <w:rPr>
                <w:rFonts w:eastAsia="SimSun"/>
                <w:b/>
                <w:sz w:val="18"/>
                <w:szCs w:val="18"/>
                <w:lang w:val="en-GB"/>
              </w:rPr>
            </w:pPr>
          </w:p>
        </w:tc>
      </w:tr>
    </w:tbl>
    <w:p w:rsidR="00402338" w:rsidRPr="008B66F8" w:rsidRDefault="00402338" w:rsidP="000A15E6">
      <w:pPr>
        <w:rPr>
          <w:b/>
          <w:color w:val="000000"/>
          <w:sz w:val="22"/>
          <w:szCs w:val="22"/>
          <w:lang w:val="en-GB"/>
        </w:rPr>
      </w:pPr>
    </w:p>
    <w:tbl>
      <w:tblPr>
        <w:tblW w:w="133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474"/>
      </w:tblGrid>
      <w:tr w:rsidR="004A1A9D" w:rsidRPr="006A742B" w:rsidTr="003D2987">
        <w:trPr>
          <w:trHeight w:val="255"/>
          <w:tblHeader/>
        </w:trPr>
        <w:tc>
          <w:tcPr>
            <w:tcW w:w="13325" w:type="dxa"/>
            <w:gridSpan w:val="2"/>
            <w:shd w:val="clear" w:color="auto" w:fill="FFFF99"/>
            <w:noWrap/>
            <w:vAlign w:val="bottom"/>
            <w:hideMark/>
          </w:tcPr>
          <w:p w:rsidR="004A1A9D" w:rsidRPr="006A742B" w:rsidRDefault="004A1A9D" w:rsidP="004A1A9D">
            <w:pPr>
              <w:rPr>
                <w:color w:val="969696"/>
                <w:sz w:val="20"/>
                <w:szCs w:val="20"/>
                <w:lang w:val="en-GB"/>
              </w:rPr>
            </w:pPr>
            <w:r w:rsidRPr="006A742B">
              <w:rPr>
                <w:b/>
                <w:bCs/>
                <w:sz w:val="20"/>
                <w:szCs w:val="20"/>
                <w:lang w:val="en-GB"/>
              </w:rPr>
              <w:t>Budget Notes</w:t>
            </w:r>
          </w:p>
        </w:tc>
      </w:tr>
      <w:tr w:rsidR="004A1A9D" w:rsidRPr="00B5137E" w:rsidTr="003D2987">
        <w:trPr>
          <w:trHeight w:val="255"/>
        </w:trPr>
        <w:tc>
          <w:tcPr>
            <w:tcW w:w="851" w:type="dxa"/>
            <w:shd w:val="clear" w:color="auto" w:fill="auto"/>
            <w:noWrap/>
            <w:hideMark/>
          </w:tcPr>
          <w:p w:rsidR="004A1A9D" w:rsidRPr="00B5137E" w:rsidRDefault="00D20A4F">
            <w:pPr>
              <w:jc w:val="center"/>
              <w:rPr>
                <w:sz w:val="20"/>
                <w:szCs w:val="20"/>
                <w:lang w:val="en-GB"/>
              </w:rPr>
            </w:pPr>
            <w:r w:rsidRPr="00B5137E">
              <w:rPr>
                <w:sz w:val="20"/>
                <w:szCs w:val="20"/>
                <w:lang w:val="en-GB"/>
              </w:rPr>
              <w:t>1</w:t>
            </w:r>
          </w:p>
        </w:tc>
        <w:tc>
          <w:tcPr>
            <w:tcW w:w="12474" w:type="dxa"/>
            <w:shd w:val="clear" w:color="auto" w:fill="auto"/>
            <w:noWrap/>
            <w:hideMark/>
          </w:tcPr>
          <w:p w:rsidR="004A1A9D" w:rsidRPr="00B5137E" w:rsidRDefault="00D20A4F" w:rsidP="006A742B">
            <w:pPr>
              <w:rPr>
                <w:sz w:val="20"/>
                <w:szCs w:val="20"/>
                <w:lang w:val="en-GB"/>
              </w:rPr>
            </w:pPr>
            <w:r w:rsidRPr="00B5137E">
              <w:rPr>
                <w:sz w:val="20"/>
                <w:szCs w:val="20"/>
                <w:lang w:val="en-GB" w:eastAsia="ru-RU"/>
              </w:rPr>
              <w:t xml:space="preserve">Costs of contractual appointment of land stewardship specialist and environmental law specialist. </w:t>
            </w:r>
            <w:r w:rsidRPr="00B5137E">
              <w:rPr>
                <w:i/>
                <w:sz w:val="20"/>
                <w:szCs w:val="20"/>
                <w:lang w:val="en-GB" w:eastAsia="ru-RU"/>
              </w:rPr>
              <w:t>Pro rata</w:t>
            </w:r>
            <w:r w:rsidRPr="00B5137E">
              <w:rPr>
                <w:sz w:val="20"/>
                <w:szCs w:val="20"/>
                <w:lang w:val="en-GB" w:eastAsia="ru-RU"/>
              </w:rPr>
              <w:t xml:space="preserve"> costs of contractual appointment of protected area planning and management specialist and monitoring and evaluation experts (for mid-term and final evaluation)</w:t>
            </w:r>
          </w:p>
        </w:tc>
      </w:tr>
      <w:tr w:rsidR="004A1A9D" w:rsidRPr="00B5137E" w:rsidTr="003D2987">
        <w:trPr>
          <w:trHeight w:val="255"/>
        </w:trPr>
        <w:tc>
          <w:tcPr>
            <w:tcW w:w="851" w:type="dxa"/>
            <w:shd w:val="clear" w:color="auto" w:fill="auto"/>
            <w:noWrap/>
            <w:hideMark/>
          </w:tcPr>
          <w:p w:rsidR="004A1A9D" w:rsidRPr="00B5137E" w:rsidRDefault="00D20A4F">
            <w:pPr>
              <w:jc w:val="center"/>
              <w:rPr>
                <w:sz w:val="20"/>
                <w:szCs w:val="20"/>
                <w:lang w:val="en-GB"/>
              </w:rPr>
            </w:pPr>
            <w:r w:rsidRPr="00B5137E">
              <w:rPr>
                <w:sz w:val="20"/>
                <w:szCs w:val="20"/>
                <w:lang w:val="en-GB"/>
              </w:rPr>
              <w:t>2</w:t>
            </w:r>
          </w:p>
        </w:tc>
        <w:tc>
          <w:tcPr>
            <w:tcW w:w="12474" w:type="dxa"/>
            <w:shd w:val="clear" w:color="auto" w:fill="auto"/>
            <w:noWrap/>
            <w:hideMark/>
          </w:tcPr>
          <w:p w:rsidR="004A1A9D" w:rsidRPr="00B5137E" w:rsidRDefault="006A742B" w:rsidP="00815A34">
            <w:pPr>
              <w:rPr>
                <w:sz w:val="20"/>
                <w:szCs w:val="20"/>
                <w:lang w:val="en-GB"/>
              </w:rPr>
            </w:pPr>
            <w:r w:rsidRPr="00B5137E">
              <w:rPr>
                <w:sz w:val="20"/>
                <w:szCs w:val="20"/>
                <w:lang w:val="en-GB"/>
              </w:rPr>
              <w:t xml:space="preserve">Costs of contractual appointment of business consulting service provider. </w:t>
            </w:r>
            <w:r w:rsidRPr="00B5137E">
              <w:rPr>
                <w:i/>
                <w:sz w:val="20"/>
                <w:szCs w:val="20"/>
                <w:lang w:val="en-GB"/>
              </w:rPr>
              <w:t>Pro rata</w:t>
            </w:r>
            <w:r w:rsidRPr="00B5137E">
              <w:rPr>
                <w:sz w:val="20"/>
                <w:szCs w:val="20"/>
                <w:lang w:val="en-GB"/>
              </w:rPr>
              <w:t xml:space="preserve"> costs of contractual appointment of protected area planning and management consultant</w:t>
            </w:r>
            <w:r w:rsidR="00815A34">
              <w:rPr>
                <w:sz w:val="20"/>
                <w:szCs w:val="20"/>
                <w:lang w:val="en-GB"/>
              </w:rPr>
              <w:t>;</w:t>
            </w:r>
            <w:r w:rsidRPr="00B5137E">
              <w:rPr>
                <w:sz w:val="20"/>
                <w:szCs w:val="20"/>
                <w:lang w:val="en-GB"/>
              </w:rPr>
              <w:t xml:space="preserve"> legal advisor</w:t>
            </w:r>
            <w:r w:rsidR="00815A34">
              <w:rPr>
                <w:sz w:val="20"/>
                <w:szCs w:val="20"/>
                <w:lang w:val="en-GB"/>
              </w:rPr>
              <w:t>;</w:t>
            </w:r>
            <w:r w:rsidRPr="00B5137E">
              <w:rPr>
                <w:sz w:val="20"/>
                <w:szCs w:val="20"/>
                <w:lang w:val="en-GB"/>
              </w:rPr>
              <w:t xml:space="preserve"> </w:t>
            </w:r>
            <w:r w:rsidR="00815A34">
              <w:rPr>
                <w:sz w:val="20"/>
                <w:szCs w:val="20"/>
                <w:lang w:val="en-GB"/>
              </w:rPr>
              <w:t>evaluation review consultant and evaluation experts</w:t>
            </w:r>
          </w:p>
        </w:tc>
      </w:tr>
      <w:tr w:rsidR="004A1A9D" w:rsidRPr="00B5137E" w:rsidTr="003D2987">
        <w:trPr>
          <w:trHeight w:val="255"/>
        </w:trPr>
        <w:tc>
          <w:tcPr>
            <w:tcW w:w="851" w:type="dxa"/>
            <w:shd w:val="clear" w:color="auto" w:fill="auto"/>
            <w:noWrap/>
            <w:hideMark/>
          </w:tcPr>
          <w:p w:rsidR="004A1A9D" w:rsidRPr="00B5137E" w:rsidRDefault="00D20A4F">
            <w:pPr>
              <w:jc w:val="center"/>
              <w:rPr>
                <w:sz w:val="20"/>
                <w:szCs w:val="20"/>
                <w:lang w:val="en-GB"/>
              </w:rPr>
            </w:pPr>
            <w:r w:rsidRPr="00B5137E">
              <w:rPr>
                <w:sz w:val="20"/>
                <w:szCs w:val="20"/>
                <w:lang w:val="en-GB"/>
              </w:rPr>
              <w:t>3</w:t>
            </w:r>
          </w:p>
        </w:tc>
        <w:tc>
          <w:tcPr>
            <w:tcW w:w="12474" w:type="dxa"/>
            <w:shd w:val="clear" w:color="auto" w:fill="auto"/>
            <w:noWrap/>
            <w:hideMark/>
          </w:tcPr>
          <w:p w:rsidR="004A1A9D" w:rsidRPr="00B5137E" w:rsidRDefault="006A742B" w:rsidP="0097338B">
            <w:pPr>
              <w:rPr>
                <w:sz w:val="20"/>
                <w:szCs w:val="20"/>
                <w:lang w:val="en-GB"/>
              </w:rPr>
            </w:pPr>
            <w:r w:rsidRPr="00B5137E">
              <w:rPr>
                <w:i/>
                <w:sz w:val="20"/>
                <w:szCs w:val="20"/>
                <w:lang w:val="en-GB"/>
              </w:rPr>
              <w:t>Pro rata</w:t>
            </w:r>
            <w:r w:rsidRPr="00B5137E">
              <w:rPr>
                <w:sz w:val="20"/>
                <w:szCs w:val="20"/>
                <w:lang w:val="en-GB"/>
              </w:rPr>
              <w:t xml:space="preserve"> travel costs for international consultants</w:t>
            </w:r>
            <w:r w:rsidR="0053187D">
              <w:rPr>
                <w:sz w:val="20"/>
                <w:szCs w:val="20"/>
                <w:lang w:val="en-GB"/>
              </w:rPr>
              <w:t xml:space="preserve"> and project staff</w:t>
            </w:r>
            <w:r w:rsidRPr="00B5137E">
              <w:rPr>
                <w:sz w:val="20"/>
                <w:szCs w:val="20"/>
                <w:lang w:val="en-GB"/>
              </w:rPr>
              <w:t xml:space="preserve">. In-country travel costs for contracted specialists associated with: stakeholder engagement in the development of the national policy for PAs; </w:t>
            </w:r>
            <w:r w:rsidR="007D7587" w:rsidRPr="00B5137E">
              <w:rPr>
                <w:sz w:val="20"/>
                <w:szCs w:val="20"/>
                <w:lang w:val="en-GB"/>
              </w:rPr>
              <w:t xml:space="preserve">preparation of the PAN expansion strategy; stakeholder engagement in the development of a strategy and implementation plan for a pilot conservation stewardship programme; assessment of the financial baselines for the PAN; implementation of outreach programmes; implementation of experiential learning programmes in PAs; </w:t>
            </w:r>
            <w:r w:rsidRPr="00B5137E">
              <w:rPr>
                <w:sz w:val="20"/>
                <w:szCs w:val="20"/>
                <w:lang w:val="en-GB"/>
              </w:rPr>
              <w:t>and proj</w:t>
            </w:r>
            <w:r w:rsidR="0097338B" w:rsidRPr="00B5137E">
              <w:rPr>
                <w:sz w:val="20"/>
                <w:szCs w:val="20"/>
                <w:lang w:val="en-GB"/>
              </w:rPr>
              <w:t>ect monitoring and evaluation. Average i</w:t>
            </w:r>
            <w:r w:rsidRPr="00B5137E">
              <w:rPr>
                <w:sz w:val="20"/>
                <w:szCs w:val="20"/>
                <w:lang w:val="en-GB"/>
              </w:rPr>
              <w:t>n-country travel costs estimated at US$</w:t>
            </w:r>
            <w:r w:rsidR="007D7587" w:rsidRPr="00B5137E">
              <w:rPr>
                <w:sz w:val="20"/>
                <w:szCs w:val="20"/>
                <w:lang w:val="en-GB"/>
              </w:rPr>
              <w:t>0.40</w:t>
            </w:r>
            <w:r w:rsidRPr="00B5137E">
              <w:rPr>
                <w:sz w:val="20"/>
                <w:szCs w:val="20"/>
                <w:lang w:val="en-GB"/>
              </w:rPr>
              <w:t xml:space="preserve">/km   </w:t>
            </w:r>
          </w:p>
        </w:tc>
      </w:tr>
      <w:tr w:rsidR="004A1A9D" w:rsidRPr="00B5137E" w:rsidTr="003D2987">
        <w:trPr>
          <w:trHeight w:val="255"/>
        </w:trPr>
        <w:tc>
          <w:tcPr>
            <w:tcW w:w="851" w:type="dxa"/>
            <w:shd w:val="clear" w:color="auto" w:fill="auto"/>
            <w:noWrap/>
            <w:hideMark/>
          </w:tcPr>
          <w:p w:rsidR="004A1A9D" w:rsidRPr="00B5137E" w:rsidRDefault="00D20A4F">
            <w:pPr>
              <w:jc w:val="center"/>
              <w:rPr>
                <w:sz w:val="20"/>
                <w:szCs w:val="20"/>
                <w:lang w:val="en-GB"/>
              </w:rPr>
            </w:pPr>
            <w:r w:rsidRPr="00B5137E">
              <w:rPr>
                <w:sz w:val="20"/>
                <w:szCs w:val="20"/>
                <w:lang w:val="en-GB"/>
              </w:rPr>
              <w:t>4</w:t>
            </w:r>
          </w:p>
        </w:tc>
        <w:tc>
          <w:tcPr>
            <w:tcW w:w="12474" w:type="dxa"/>
            <w:shd w:val="clear" w:color="auto" w:fill="auto"/>
            <w:noWrap/>
            <w:hideMark/>
          </w:tcPr>
          <w:p w:rsidR="004A1A9D" w:rsidRPr="00B5137E" w:rsidRDefault="00EB0008">
            <w:pPr>
              <w:rPr>
                <w:sz w:val="20"/>
                <w:szCs w:val="20"/>
                <w:lang w:val="en-GB"/>
              </w:rPr>
            </w:pPr>
            <w:r w:rsidRPr="00B5137E">
              <w:rPr>
                <w:sz w:val="20"/>
                <w:szCs w:val="20"/>
                <w:lang w:val="en-GB"/>
              </w:rPr>
              <w:t xml:space="preserve">Costs of contractual appointment of Marketing and Communications business on retainer contract </w:t>
            </w:r>
          </w:p>
        </w:tc>
      </w:tr>
      <w:tr w:rsidR="004A1A9D" w:rsidRPr="00B5137E" w:rsidTr="003D2987">
        <w:trPr>
          <w:trHeight w:val="255"/>
        </w:trPr>
        <w:tc>
          <w:tcPr>
            <w:tcW w:w="851" w:type="dxa"/>
            <w:shd w:val="clear" w:color="auto" w:fill="auto"/>
            <w:noWrap/>
            <w:hideMark/>
          </w:tcPr>
          <w:p w:rsidR="004A1A9D" w:rsidRPr="00B5137E" w:rsidRDefault="00D20A4F">
            <w:pPr>
              <w:jc w:val="center"/>
              <w:rPr>
                <w:sz w:val="20"/>
                <w:szCs w:val="20"/>
                <w:lang w:val="en-GB"/>
              </w:rPr>
            </w:pPr>
            <w:r w:rsidRPr="00B5137E">
              <w:rPr>
                <w:sz w:val="20"/>
                <w:szCs w:val="20"/>
                <w:lang w:val="en-GB"/>
              </w:rPr>
              <w:t>5</w:t>
            </w:r>
          </w:p>
        </w:tc>
        <w:tc>
          <w:tcPr>
            <w:tcW w:w="12474" w:type="dxa"/>
            <w:shd w:val="clear" w:color="auto" w:fill="auto"/>
            <w:noWrap/>
            <w:hideMark/>
          </w:tcPr>
          <w:p w:rsidR="004A1A9D" w:rsidRPr="00B5137E" w:rsidRDefault="009967DF">
            <w:pPr>
              <w:rPr>
                <w:sz w:val="20"/>
                <w:szCs w:val="20"/>
                <w:lang w:val="en-GB"/>
              </w:rPr>
            </w:pPr>
            <w:r w:rsidRPr="00B5137E">
              <w:rPr>
                <w:sz w:val="20"/>
                <w:szCs w:val="20"/>
                <w:lang w:val="en-GB"/>
              </w:rPr>
              <w:t xml:space="preserve">Production and printing costs of communications resources and media (newsletters, brochures, fact sheets, website, booklets, radio inserts, TV inserts, DVDs, etc.) </w:t>
            </w:r>
          </w:p>
        </w:tc>
      </w:tr>
      <w:tr w:rsidR="004A1A9D" w:rsidRPr="00B5137E" w:rsidTr="003D2987">
        <w:trPr>
          <w:trHeight w:val="255"/>
        </w:trPr>
        <w:tc>
          <w:tcPr>
            <w:tcW w:w="851" w:type="dxa"/>
            <w:shd w:val="clear" w:color="auto" w:fill="auto"/>
            <w:noWrap/>
            <w:hideMark/>
          </w:tcPr>
          <w:p w:rsidR="004A1A9D" w:rsidRPr="00B5137E" w:rsidRDefault="00D20A4F">
            <w:pPr>
              <w:jc w:val="center"/>
              <w:rPr>
                <w:sz w:val="20"/>
                <w:szCs w:val="20"/>
                <w:lang w:val="en-GB"/>
              </w:rPr>
            </w:pPr>
            <w:r w:rsidRPr="00B5137E">
              <w:rPr>
                <w:sz w:val="20"/>
                <w:szCs w:val="20"/>
                <w:lang w:val="en-GB"/>
              </w:rPr>
              <w:t>6</w:t>
            </w:r>
          </w:p>
        </w:tc>
        <w:tc>
          <w:tcPr>
            <w:tcW w:w="12474" w:type="dxa"/>
            <w:shd w:val="clear" w:color="auto" w:fill="auto"/>
            <w:noWrap/>
            <w:hideMark/>
          </w:tcPr>
          <w:p w:rsidR="004A1A9D" w:rsidRPr="00B5137E" w:rsidRDefault="007509E4" w:rsidP="007509E4">
            <w:pPr>
              <w:jc w:val="both"/>
              <w:rPr>
                <w:sz w:val="20"/>
                <w:szCs w:val="20"/>
                <w:lang w:val="en-GB"/>
              </w:rPr>
            </w:pPr>
            <w:r w:rsidRPr="00B5137E">
              <w:rPr>
                <w:sz w:val="20"/>
                <w:szCs w:val="20"/>
              </w:rPr>
              <w:t>Costs associated with organizing focused specialized stakeholder engagement workshops and hosting issue-based stakeholder workshops (venue, catering, facilitation, printing, translation, etc.)</w:t>
            </w:r>
          </w:p>
        </w:tc>
      </w:tr>
      <w:tr w:rsidR="0097338B" w:rsidRPr="00B5137E" w:rsidTr="003D2987">
        <w:trPr>
          <w:trHeight w:val="255"/>
        </w:trPr>
        <w:tc>
          <w:tcPr>
            <w:tcW w:w="851" w:type="dxa"/>
            <w:shd w:val="clear" w:color="auto" w:fill="auto"/>
            <w:noWrap/>
            <w:hideMark/>
          </w:tcPr>
          <w:p w:rsidR="0097338B" w:rsidRPr="00B5137E" w:rsidRDefault="0097338B">
            <w:pPr>
              <w:jc w:val="center"/>
              <w:rPr>
                <w:sz w:val="20"/>
                <w:szCs w:val="20"/>
                <w:lang w:val="en-GB"/>
              </w:rPr>
            </w:pPr>
            <w:r w:rsidRPr="00B5137E">
              <w:rPr>
                <w:sz w:val="20"/>
                <w:szCs w:val="20"/>
                <w:lang w:val="en-GB"/>
              </w:rPr>
              <w:t>7</w:t>
            </w:r>
          </w:p>
        </w:tc>
        <w:tc>
          <w:tcPr>
            <w:tcW w:w="12474" w:type="dxa"/>
            <w:shd w:val="clear" w:color="auto" w:fill="auto"/>
            <w:noWrap/>
            <w:hideMark/>
          </w:tcPr>
          <w:p w:rsidR="0097338B" w:rsidRPr="00B5137E" w:rsidRDefault="0097338B" w:rsidP="0097338B">
            <w:pPr>
              <w:rPr>
                <w:sz w:val="20"/>
                <w:szCs w:val="20"/>
                <w:lang w:val="en-GB"/>
              </w:rPr>
            </w:pPr>
            <w:r w:rsidRPr="00B5137E">
              <w:rPr>
                <w:sz w:val="20"/>
                <w:szCs w:val="20"/>
                <w:lang w:val="en-GB" w:eastAsia="ru-RU"/>
              </w:rPr>
              <w:t xml:space="preserve">Costs of contractual appointment of environmental economist and skills training service provider. </w:t>
            </w:r>
            <w:r w:rsidRPr="00B5137E">
              <w:rPr>
                <w:i/>
                <w:sz w:val="20"/>
                <w:szCs w:val="20"/>
                <w:lang w:val="en-GB" w:eastAsia="ru-RU"/>
              </w:rPr>
              <w:t>Pro rata</w:t>
            </w:r>
            <w:r w:rsidRPr="00B5137E">
              <w:rPr>
                <w:sz w:val="20"/>
                <w:szCs w:val="20"/>
                <w:lang w:val="en-GB" w:eastAsia="ru-RU"/>
              </w:rPr>
              <w:t xml:space="preserve"> costs of contractual appointment of protected area planning and management specialist and monitoring and evaluation experts (for mid-term and final evaluation)</w:t>
            </w:r>
          </w:p>
        </w:tc>
      </w:tr>
      <w:tr w:rsidR="0097338B" w:rsidRPr="00B5137E" w:rsidTr="003D2987">
        <w:trPr>
          <w:trHeight w:val="255"/>
        </w:trPr>
        <w:tc>
          <w:tcPr>
            <w:tcW w:w="851" w:type="dxa"/>
            <w:shd w:val="clear" w:color="auto" w:fill="auto"/>
            <w:noWrap/>
            <w:hideMark/>
          </w:tcPr>
          <w:p w:rsidR="0097338B" w:rsidRPr="00B5137E" w:rsidRDefault="0097338B">
            <w:pPr>
              <w:jc w:val="center"/>
              <w:rPr>
                <w:sz w:val="20"/>
                <w:szCs w:val="20"/>
                <w:lang w:val="en-GB"/>
              </w:rPr>
            </w:pPr>
            <w:r w:rsidRPr="00B5137E">
              <w:rPr>
                <w:sz w:val="20"/>
                <w:szCs w:val="20"/>
                <w:lang w:val="en-GB"/>
              </w:rPr>
              <w:t>8</w:t>
            </w:r>
          </w:p>
        </w:tc>
        <w:tc>
          <w:tcPr>
            <w:tcW w:w="12474" w:type="dxa"/>
            <w:shd w:val="clear" w:color="auto" w:fill="auto"/>
            <w:noWrap/>
            <w:hideMark/>
          </w:tcPr>
          <w:p w:rsidR="0097338B" w:rsidRPr="00B5137E" w:rsidRDefault="0097338B" w:rsidP="00ED505B">
            <w:pPr>
              <w:rPr>
                <w:sz w:val="20"/>
                <w:szCs w:val="20"/>
                <w:lang w:val="en-GB"/>
              </w:rPr>
            </w:pPr>
            <w:r w:rsidRPr="00B5137E">
              <w:rPr>
                <w:sz w:val="20"/>
                <w:szCs w:val="20"/>
                <w:lang w:val="en-GB"/>
              </w:rPr>
              <w:t xml:space="preserve">Costs of contractual appointment of institutional development specialist, </w:t>
            </w:r>
            <w:r w:rsidR="0015173E" w:rsidRPr="00B5137E">
              <w:rPr>
                <w:sz w:val="20"/>
                <w:szCs w:val="20"/>
                <w:lang w:val="en-GB"/>
              </w:rPr>
              <w:t>strategic planning consultant, nature-based tourism development specialist and training service provider</w:t>
            </w:r>
            <w:r w:rsidRPr="00B5137E">
              <w:rPr>
                <w:sz w:val="20"/>
                <w:szCs w:val="20"/>
                <w:lang w:val="en-GB"/>
              </w:rPr>
              <w:t xml:space="preserve">. </w:t>
            </w:r>
            <w:r w:rsidRPr="00B5137E">
              <w:rPr>
                <w:i/>
                <w:sz w:val="20"/>
                <w:szCs w:val="20"/>
                <w:lang w:val="en-GB"/>
              </w:rPr>
              <w:t>Pro rata</w:t>
            </w:r>
            <w:r w:rsidRPr="00B5137E">
              <w:rPr>
                <w:sz w:val="20"/>
                <w:szCs w:val="20"/>
                <w:lang w:val="en-GB"/>
              </w:rPr>
              <w:t xml:space="preserve"> costs of contractual appointment of protected area planning and management consultant</w:t>
            </w:r>
            <w:r w:rsidR="00815A34">
              <w:rPr>
                <w:sz w:val="20"/>
                <w:szCs w:val="20"/>
                <w:lang w:val="en-GB"/>
              </w:rPr>
              <w:t>;</w:t>
            </w:r>
            <w:r w:rsidRPr="00B5137E">
              <w:rPr>
                <w:sz w:val="20"/>
                <w:szCs w:val="20"/>
                <w:lang w:val="en-GB"/>
              </w:rPr>
              <w:t xml:space="preserve"> legal advisor</w:t>
            </w:r>
            <w:r w:rsidR="00815A34">
              <w:rPr>
                <w:sz w:val="20"/>
                <w:szCs w:val="20"/>
                <w:lang w:val="en-GB"/>
              </w:rPr>
              <w:t>; evaluation review consultant and evaluation experts</w:t>
            </w:r>
            <w:r w:rsidR="0015173E" w:rsidRPr="00B5137E">
              <w:rPr>
                <w:sz w:val="20"/>
                <w:szCs w:val="20"/>
                <w:lang w:val="en-GB"/>
              </w:rPr>
              <w:t xml:space="preserve">. Costs of contractual appointment of </w:t>
            </w:r>
            <w:r w:rsidR="009C2051" w:rsidRPr="00B5137E">
              <w:rPr>
                <w:sz w:val="20"/>
                <w:szCs w:val="20"/>
                <w:lang w:val="en-GB"/>
              </w:rPr>
              <w:t xml:space="preserve">a </w:t>
            </w:r>
            <w:r w:rsidR="0015173E" w:rsidRPr="00B5137E">
              <w:rPr>
                <w:sz w:val="20"/>
                <w:szCs w:val="20"/>
                <w:lang w:val="en-GB"/>
              </w:rPr>
              <w:t xml:space="preserve">financial management advisor and </w:t>
            </w:r>
            <w:r w:rsidR="009C2051" w:rsidRPr="00B5137E">
              <w:rPr>
                <w:sz w:val="20"/>
                <w:szCs w:val="20"/>
                <w:lang w:val="en-GB"/>
              </w:rPr>
              <w:t>a</w:t>
            </w:r>
            <w:r w:rsidR="0015173E" w:rsidRPr="00B5137E">
              <w:rPr>
                <w:sz w:val="20"/>
                <w:szCs w:val="20"/>
                <w:lang w:val="en-GB"/>
              </w:rPr>
              <w:t xml:space="preserve"> </w:t>
            </w:r>
            <w:r w:rsidR="009C2051" w:rsidRPr="00B5137E">
              <w:rPr>
                <w:sz w:val="20"/>
                <w:szCs w:val="20"/>
                <w:lang w:val="en-GB"/>
              </w:rPr>
              <w:t>programme developer/</w:t>
            </w:r>
            <w:r w:rsidR="0015173E" w:rsidRPr="00B5137E">
              <w:rPr>
                <w:sz w:val="20"/>
                <w:szCs w:val="20"/>
                <w:lang w:val="en-GB"/>
              </w:rPr>
              <w:t xml:space="preserve">fund-raiser </w:t>
            </w:r>
            <w:r w:rsidR="009C2051" w:rsidRPr="00B5137E">
              <w:rPr>
                <w:sz w:val="20"/>
                <w:szCs w:val="20"/>
                <w:lang w:val="en-GB"/>
              </w:rPr>
              <w:t xml:space="preserve">for the PAN, to be positioned </w:t>
            </w:r>
            <w:r w:rsidR="0015173E" w:rsidRPr="00B5137E">
              <w:rPr>
                <w:sz w:val="20"/>
                <w:szCs w:val="20"/>
                <w:lang w:val="en-GB"/>
              </w:rPr>
              <w:t>within the MoA</w:t>
            </w:r>
            <w:r w:rsidR="009C2051" w:rsidRPr="00B5137E">
              <w:rPr>
                <w:sz w:val="20"/>
                <w:szCs w:val="20"/>
                <w:lang w:val="en-GB"/>
              </w:rPr>
              <w:t xml:space="preserve"> organisational structure. Costs of contractual appointment of conservation stewardship project unit staff (1 project manager and 3 stewardship facilitators) that are to be placed within the MoA organisational structure.</w:t>
            </w:r>
          </w:p>
        </w:tc>
      </w:tr>
      <w:tr w:rsidR="0002250C" w:rsidRPr="00B5137E" w:rsidTr="003D2987">
        <w:trPr>
          <w:trHeight w:val="255"/>
        </w:trPr>
        <w:tc>
          <w:tcPr>
            <w:tcW w:w="851" w:type="dxa"/>
            <w:shd w:val="clear" w:color="auto" w:fill="auto"/>
            <w:noWrap/>
            <w:hideMark/>
          </w:tcPr>
          <w:p w:rsidR="0002250C" w:rsidRPr="00B5137E" w:rsidRDefault="0002250C">
            <w:pPr>
              <w:jc w:val="center"/>
              <w:rPr>
                <w:sz w:val="20"/>
                <w:szCs w:val="20"/>
                <w:lang w:val="en-GB"/>
              </w:rPr>
            </w:pPr>
            <w:r w:rsidRPr="00B5137E">
              <w:rPr>
                <w:sz w:val="20"/>
                <w:szCs w:val="20"/>
                <w:lang w:val="en-GB"/>
              </w:rPr>
              <w:t>9</w:t>
            </w:r>
          </w:p>
        </w:tc>
        <w:tc>
          <w:tcPr>
            <w:tcW w:w="12474" w:type="dxa"/>
            <w:shd w:val="clear" w:color="auto" w:fill="auto"/>
            <w:noWrap/>
            <w:hideMark/>
          </w:tcPr>
          <w:p w:rsidR="0002250C" w:rsidRPr="00B5137E" w:rsidRDefault="0002250C" w:rsidP="0002250C">
            <w:pPr>
              <w:rPr>
                <w:sz w:val="20"/>
                <w:szCs w:val="20"/>
                <w:lang w:val="en-GB"/>
              </w:rPr>
            </w:pPr>
            <w:r w:rsidRPr="00B5137E">
              <w:rPr>
                <w:i/>
                <w:sz w:val="20"/>
                <w:szCs w:val="20"/>
                <w:lang w:val="en-GB"/>
              </w:rPr>
              <w:t>Pro rata</w:t>
            </w:r>
            <w:r w:rsidRPr="00B5137E">
              <w:rPr>
                <w:sz w:val="20"/>
                <w:szCs w:val="20"/>
                <w:lang w:val="en-GB"/>
              </w:rPr>
              <w:t xml:space="preserve"> travel costs for international consultants</w:t>
            </w:r>
            <w:r w:rsidR="0053187D">
              <w:rPr>
                <w:sz w:val="20"/>
                <w:szCs w:val="20"/>
                <w:lang w:val="en-GB"/>
              </w:rPr>
              <w:t xml:space="preserve"> and project staff</w:t>
            </w:r>
            <w:r w:rsidRPr="00B5137E">
              <w:rPr>
                <w:sz w:val="20"/>
                <w:szCs w:val="20"/>
                <w:lang w:val="en-GB"/>
              </w:rPr>
              <w:t xml:space="preserve">. In-country travel costs for contracted specialists associated with: </w:t>
            </w:r>
            <w:r>
              <w:rPr>
                <w:sz w:val="20"/>
                <w:szCs w:val="20"/>
                <w:lang w:val="en-GB"/>
              </w:rPr>
              <w:t xml:space="preserve">stakeholder engagement i.r.o. management and governance arrangements for PAN; institutional stakeholder involvement in strategic and annual planning processes for PA institutions; design of alternative PAN tourism routes and packages </w:t>
            </w:r>
            <w:r w:rsidRPr="00B5137E">
              <w:rPr>
                <w:sz w:val="20"/>
                <w:szCs w:val="20"/>
                <w:lang w:val="en-GB"/>
              </w:rPr>
              <w:t>;</w:t>
            </w:r>
            <w:r>
              <w:rPr>
                <w:sz w:val="20"/>
                <w:szCs w:val="20"/>
                <w:lang w:val="en-GB"/>
              </w:rPr>
              <w:t xml:space="preserve"> assessing tourism concessioning options;</w:t>
            </w:r>
            <w:r w:rsidRPr="00B5137E">
              <w:rPr>
                <w:sz w:val="20"/>
                <w:szCs w:val="20"/>
                <w:lang w:val="en-GB"/>
              </w:rPr>
              <w:t xml:space="preserve"> and project monitoring and evaluation. </w:t>
            </w:r>
            <w:r>
              <w:rPr>
                <w:sz w:val="20"/>
                <w:szCs w:val="20"/>
                <w:lang w:val="en-GB"/>
              </w:rPr>
              <w:t xml:space="preserve"> Estimated travel costs of conservation stewardship staff in visiting private landowners and rights holders in areas targeted for PA expansion. </w:t>
            </w:r>
            <w:r w:rsidRPr="00B5137E">
              <w:rPr>
                <w:sz w:val="20"/>
                <w:szCs w:val="20"/>
                <w:lang w:val="en-GB"/>
              </w:rPr>
              <w:t xml:space="preserve">Average in-country travel costs estimated at US$0.40/km   </w:t>
            </w:r>
          </w:p>
        </w:tc>
      </w:tr>
      <w:tr w:rsidR="0002250C" w:rsidRPr="00B5137E" w:rsidTr="003D2987">
        <w:trPr>
          <w:trHeight w:val="255"/>
        </w:trPr>
        <w:tc>
          <w:tcPr>
            <w:tcW w:w="851" w:type="dxa"/>
            <w:shd w:val="clear" w:color="auto" w:fill="auto"/>
            <w:noWrap/>
            <w:hideMark/>
          </w:tcPr>
          <w:p w:rsidR="0002250C" w:rsidRPr="00B5137E" w:rsidRDefault="0002250C">
            <w:pPr>
              <w:jc w:val="center"/>
              <w:rPr>
                <w:sz w:val="20"/>
                <w:szCs w:val="20"/>
                <w:lang w:val="en-GB"/>
              </w:rPr>
            </w:pPr>
            <w:r w:rsidRPr="00B5137E">
              <w:rPr>
                <w:sz w:val="20"/>
                <w:szCs w:val="20"/>
                <w:lang w:val="en-GB"/>
              </w:rPr>
              <w:t>10</w:t>
            </w:r>
          </w:p>
        </w:tc>
        <w:tc>
          <w:tcPr>
            <w:tcW w:w="12474" w:type="dxa"/>
            <w:shd w:val="clear" w:color="auto" w:fill="auto"/>
            <w:noWrap/>
            <w:hideMark/>
          </w:tcPr>
          <w:p w:rsidR="0002250C" w:rsidRPr="00B5137E" w:rsidRDefault="0002250C" w:rsidP="009C0289">
            <w:pPr>
              <w:rPr>
                <w:sz w:val="20"/>
                <w:szCs w:val="20"/>
                <w:lang w:val="en-GB"/>
              </w:rPr>
            </w:pPr>
            <w:r w:rsidRPr="00B5137E">
              <w:rPr>
                <w:sz w:val="20"/>
                <w:szCs w:val="20"/>
                <w:lang w:val="en-GB"/>
              </w:rPr>
              <w:t>Acquisition of office equipment for 4 stewardship unit staff</w:t>
            </w:r>
            <w:r w:rsidR="009C0289">
              <w:rPr>
                <w:sz w:val="20"/>
                <w:szCs w:val="20"/>
                <w:lang w:val="en-GB"/>
              </w:rPr>
              <w:t xml:space="preserve"> (stewardship manager and stewardship facilitators),</w:t>
            </w:r>
            <w:r w:rsidRPr="00B5137E">
              <w:rPr>
                <w:sz w:val="20"/>
                <w:szCs w:val="20"/>
                <w:lang w:val="en-GB" w:eastAsia="ru-RU"/>
              </w:rPr>
              <w:t xml:space="preserve"> the </w:t>
            </w:r>
            <w:r w:rsidRPr="00B5137E">
              <w:rPr>
                <w:sz w:val="20"/>
                <w:szCs w:val="20"/>
                <w:lang w:val="en-GB"/>
              </w:rPr>
              <w:t xml:space="preserve">financial management advisor and </w:t>
            </w:r>
            <w:r w:rsidR="009C0289">
              <w:rPr>
                <w:sz w:val="20"/>
                <w:szCs w:val="20"/>
                <w:lang w:val="en-GB"/>
              </w:rPr>
              <w:t>the</w:t>
            </w:r>
            <w:r w:rsidRPr="00B5137E">
              <w:rPr>
                <w:sz w:val="20"/>
                <w:szCs w:val="20"/>
                <w:lang w:val="en-GB"/>
              </w:rPr>
              <w:t xml:space="preserve"> programme developer/fund-raiser – desks, chairs, tables, filing cabinets, bookcases and stationery</w:t>
            </w:r>
          </w:p>
        </w:tc>
      </w:tr>
      <w:tr w:rsidR="0002250C" w:rsidRPr="00B5137E" w:rsidTr="003D2987">
        <w:trPr>
          <w:trHeight w:val="255"/>
        </w:trPr>
        <w:tc>
          <w:tcPr>
            <w:tcW w:w="851" w:type="dxa"/>
            <w:shd w:val="clear" w:color="auto" w:fill="auto"/>
            <w:noWrap/>
            <w:hideMark/>
          </w:tcPr>
          <w:p w:rsidR="0002250C" w:rsidRPr="00B5137E" w:rsidRDefault="0002250C">
            <w:pPr>
              <w:jc w:val="center"/>
              <w:rPr>
                <w:sz w:val="20"/>
                <w:szCs w:val="20"/>
                <w:lang w:val="en-GB"/>
              </w:rPr>
            </w:pPr>
            <w:r w:rsidRPr="00B5137E">
              <w:rPr>
                <w:sz w:val="20"/>
                <w:szCs w:val="20"/>
                <w:lang w:val="en-GB"/>
              </w:rPr>
              <w:t>11</w:t>
            </w:r>
          </w:p>
        </w:tc>
        <w:tc>
          <w:tcPr>
            <w:tcW w:w="12474" w:type="dxa"/>
            <w:shd w:val="clear" w:color="auto" w:fill="auto"/>
            <w:noWrap/>
            <w:hideMark/>
          </w:tcPr>
          <w:p w:rsidR="0002250C" w:rsidRPr="00B5137E" w:rsidRDefault="0002250C" w:rsidP="009C0289">
            <w:pPr>
              <w:rPr>
                <w:sz w:val="20"/>
                <w:szCs w:val="20"/>
                <w:lang w:val="en-GB"/>
              </w:rPr>
            </w:pPr>
            <w:r w:rsidRPr="00B5137E">
              <w:rPr>
                <w:sz w:val="20"/>
                <w:szCs w:val="20"/>
                <w:lang w:val="en-GB" w:eastAsia="ru-RU"/>
              </w:rPr>
              <w:t xml:space="preserve">Acquisition of Laptops (6@US$1400), software licenses (6@US$800), portable hard drive (2@US$200), printer (2@US$300), data projector (1@US$800) and mobile phone contracts (6@US$3000) and other peripherals (@US5000) for </w:t>
            </w:r>
            <w:r w:rsidR="009C0289">
              <w:rPr>
                <w:sz w:val="20"/>
                <w:szCs w:val="20"/>
                <w:lang w:val="en-GB" w:eastAsia="ru-RU"/>
              </w:rPr>
              <w:t xml:space="preserve">4 </w:t>
            </w:r>
            <w:r w:rsidRPr="00B5137E">
              <w:rPr>
                <w:sz w:val="20"/>
                <w:szCs w:val="20"/>
                <w:lang w:val="en-GB" w:eastAsia="ru-RU"/>
              </w:rPr>
              <w:t>conservation stewardship unit staff</w:t>
            </w:r>
            <w:r w:rsidR="009C0289">
              <w:rPr>
                <w:sz w:val="20"/>
                <w:szCs w:val="20"/>
                <w:lang w:val="en-GB" w:eastAsia="ru-RU"/>
              </w:rPr>
              <w:t>,</w:t>
            </w:r>
            <w:r w:rsidRPr="00B5137E">
              <w:rPr>
                <w:sz w:val="20"/>
                <w:szCs w:val="20"/>
                <w:lang w:val="en-GB" w:eastAsia="ru-RU"/>
              </w:rPr>
              <w:t xml:space="preserve"> the </w:t>
            </w:r>
            <w:r w:rsidRPr="00B5137E">
              <w:rPr>
                <w:sz w:val="20"/>
                <w:szCs w:val="20"/>
                <w:lang w:val="en-GB"/>
              </w:rPr>
              <w:t xml:space="preserve">financial management advisor and </w:t>
            </w:r>
            <w:r w:rsidR="009C0289">
              <w:rPr>
                <w:sz w:val="20"/>
                <w:szCs w:val="20"/>
                <w:lang w:val="en-GB"/>
              </w:rPr>
              <w:t>the</w:t>
            </w:r>
            <w:r w:rsidRPr="00B5137E">
              <w:rPr>
                <w:sz w:val="20"/>
                <w:szCs w:val="20"/>
                <w:lang w:val="en-GB"/>
              </w:rPr>
              <w:t xml:space="preserve"> programme developer/fund-raiser</w:t>
            </w:r>
          </w:p>
        </w:tc>
      </w:tr>
      <w:tr w:rsidR="0002250C" w:rsidRPr="00B5137E" w:rsidTr="003D2987">
        <w:trPr>
          <w:trHeight w:val="255"/>
        </w:trPr>
        <w:tc>
          <w:tcPr>
            <w:tcW w:w="851" w:type="dxa"/>
            <w:shd w:val="clear" w:color="auto" w:fill="auto"/>
            <w:noWrap/>
            <w:hideMark/>
          </w:tcPr>
          <w:p w:rsidR="0002250C" w:rsidRPr="00B5137E" w:rsidRDefault="0002250C">
            <w:pPr>
              <w:jc w:val="center"/>
              <w:rPr>
                <w:sz w:val="20"/>
                <w:szCs w:val="20"/>
                <w:lang w:val="en-GB"/>
              </w:rPr>
            </w:pPr>
            <w:r w:rsidRPr="00B5137E">
              <w:rPr>
                <w:sz w:val="20"/>
                <w:szCs w:val="20"/>
                <w:lang w:val="en-GB"/>
              </w:rPr>
              <w:t>12</w:t>
            </w:r>
          </w:p>
        </w:tc>
        <w:tc>
          <w:tcPr>
            <w:tcW w:w="12474" w:type="dxa"/>
            <w:shd w:val="clear" w:color="auto" w:fill="auto"/>
            <w:noWrap/>
            <w:hideMark/>
          </w:tcPr>
          <w:p w:rsidR="0002250C" w:rsidRPr="00B5137E" w:rsidRDefault="0002250C" w:rsidP="00B5137E">
            <w:pPr>
              <w:jc w:val="both"/>
              <w:rPr>
                <w:sz w:val="20"/>
                <w:szCs w:val="20"/>
                <w:lang w:val="en-GB"/>
              </w:rPr>
            </w:pPr>
            <w:r w:rsidRPr="00B5137E">
              <w:rPr>
                <w:sz w:val="20"/>
                <w:szCs w:val="20"/>
                <w:lang w:val="en-GB" w:eastAsia="ru-RU"/>
              </w:rPr>
              <w:t>Costs associated with the printing of training materials and the preparation of training programs using different communication media (</w:t>
            </w:r>
            <w:r>
              <w:rPr>
                <w:sz w:val="20"/>
                <w:szCs w:val="20"/>
                <w:lang w:val="en-GB" w:eastAsia="ru-RU"/>
              </w:rPr>
              <w:t xml:space="preserve">e.g. </w:t>
            </w:r>
            <w:r w:rsidRPr="00B5137E">
              <w:rPr>
                <w:sz w:val="20"/>
                <w:szCs w:val="20"/>
                <w:lang w:val="en-GB" w:eastAsia="ru-RU"/>
              </w:rPr>
              <w:t>web</w:t>
            </w:r>
            <w:r>
              <w:rPr>
                <w:sz w:val="20"/>
                <w:szCs w:val="20"/>
                <w:lang w:val="en-GB" w:eastAsia="ru-RU"/>
              </w:rPr>
              <w:t>-based learning</w:t>
            </w:r>
            <w:r w:rsidRPr="00B5137E">
              <w:rPr>
                <w:sz w:val="20"/>
                <w:szCs w:val="20"/>
                <w:lang w:val="en-GB" w:eastAsia="ru-RU"/>
              </w:rPr>
              <w:t>, DVD, presentation</w:t>
            </w:r>
            <w:r>
              <w:rPr>
                <w:sz w:val="20"/>
                <w:szCs w:val="20"/>
                <w:lang w:val="en-GB" w:eastAsia="ru-RU"/>
              </w:rPr>
              <w:t xml:space="preserve"> media</w:t>
            </w:r>
            <w:r w:rsidRPr="00B5137E">
              <w:rPr>
                <w:sz w:val="20"/>
                <w:szCs w:val="20"/>
                <w:lang w:val="en-GB" w:eastAsia="ru-RU"/>
              </w:rPr>
              <w:t>, etc)</w:t>
            </w:r>
          </w:p>
        </w:tc>
      </w:tr>
      <w:tr w:rsidR="0002250C" w:rsidRPr="00B5137E" w:rsidTr="003D2987">
        <w:trPr>
          <w:trHeight w:val="255"/>
        </w:trPr>
        <w:tc>
          <w:tcPr>
            <w:tcW w:w="851" w:type="dxa"/>
            <w:shd w:val="clear" w:color="auto" w:fill="auto"/>
            <w:noWrap/>
          </w:tcPr>
          <w:p w:rsidR="0002250C" w:rsidRPr="00B5137E" w:rsidRDefault="0002250C">
            <w:pPr>
              <w:jc w:val="center"/>
              <w:rPr>
                <w:sz w:val="20"/>
                <w:szCs w:val="20"/>
                <w:lang w:val="en-GB"/>
              </w:rPr>
            </w:pPr>
            <w:r w:rsidRPr="00B5137E">
              <w:rPr>
                <w:sz w:val="20"/>
                <w:szCs w:val="20"/>
                <w:lang w:val="en-GB"/>
              </w:rPr>
              <w:lastRenderedPageBreak/>
              <w:t>13</w:t>
            </w:r>
          </w:p>
        </w:tc>
        <w:tc>
          <w:tcPr>
            <w:tcW w:w="12474" w:type="dxa"/>
            <w:shd w:val="clear" w:color="auto" w:fill="auto"/>
            <w:noWrap/>
          </w:tcPr>
          <w:p w:rsidR="0002250C" w:rsidRPr="00B5137E" w:rsidRDefault="0002250C" w:rsidP="00837173">
            <w:pPr>
              <w:jc w:val="both"/>
              <w:rPr>
                <w:sz w:val="20"/>
                <w:szCs w:val="20"/>
                <w:lang w:val="en-GB"/>
              </w:rPr>
            </w:pPr>
            <w:r w:rsidRPr="00B5137E">
              <w:rPr>
                <w:sz w:val="20"/>
                <w:szCs w:val="20"/>
              </w:rPr>
              <w:t>Costs associated with organizing focused specialized stakeholder engagement workshops and hosting issue-based stakeholder workshops (venue, catering, facilitation, printing, translation, etc.)</w:t>
            </w:r>
          </w:p>
        </w:tc>
      </w:tr>
      <w:tr w:rsidR="0002250C" w:rsidRPr="00B5137E" w:rsidTr="003D2987">
        <w:trPr>
          <w:trHeight w:val="255"/>
        </w:trPr>
        <w:tc>
          <w:tcPr>
            <w:tcW w:w="851" w:type="dxa"/>
            <w:shd w:val="clear" w:color="auto" w:fill="auto"/>
            <w:noWrap/>
          </w:tcPr>
          <w:p w:rsidR="0002250C" w:rsidRPr="00B5137E" w:rsidRDefault="007C367D">
            <w:pPr>
              <w:jc w:val="center"/>
              <w:rPr>
                <w:sz w:val="20"/>
                <w:szCs w:val="20"/>
                <w:lang w:val="en-GB"/>
              </w:rPr>
            </w:pPr>
            <w:r>
              <w:rPr>
                <w:sz w:val="20"/>
                <w:szCs w:val="20"/>
                <w:lang w:val="en-GB"/>
              </w:rPr>
              <w:t>14</w:t>
            </w:r>
          </w:p>
        </w:tc>
        <w:tc>
          <w:tcPr>
            <w:tcW w:w="12474" w:type="dxa"/>
            <w:shd w:val="clear" w:color="auto" w:fill="auto"/>
            <w:noWrap/>
          </w:tcPr>
          <w:p w:rsidR="0002250C" w:rsidRPr="00B5137E" w:rsidRDefault="00690D69" w:rsidP="00837173">
            <w:pPr>
              <w:jc w:val="both"/>
              <w:rPr>
                <w:sz w:val="20"/>
                <w:szCs w:val="20"/>
              </w:rPr>
            </w:pPr>
            <w:r w:rsidRPr="00B5137E">
              <w:rPr>
                <w:i/>
                <w:sz w:val="20"/>
                <w:szCs w:val="20"/>
                <w:lang w:val="en-GB" w:eastAsia="ru-RU"/>
              </w:rPr>
              <w:t>Pro rata</w:t>
            </w:r>
            <w:r w:rsidRPr="00B5137E">
              <w:rPr>
                <w:sz w:val="20"/>
                <w:szCs w:val="20"/>
                <w:lang w:val="en-GB" w:eastAsia="ru-RU"/>
              </w:rPr>
              <w:t xml:space="preserve"> costs of contractual appointment of protected area planning and management specialist and monitoring and evaluation experts (for mid-term and final evaluation)</w:t>
            </w:r>
          </w:p>
        </w:tc>
      </w:tr>
      <w:tr w:rsidR="00690D69" w:rsidRPr="00B5137E" w:rsidTr="003D2987">
        <w:trPr>
          <w:trHeight w:val="255"/>
        </w:trPr>
        <w:tc>
          <w:tcPr>
            <w:tcW w:w="851" w:type="dxa"/>
            <w:shd w:val="clear" w:color="auto" w:fill="auto"/>
            <w:noWrap/>
          </w:tcPr>
          <w:p w:rsidR="00690D69" w:rsidRPr="00B5137E" w:rsidRDefault="00690D69">
            <w:pPr>
              <w:jc w:val="center"/>
              <w:rPr>
                <w:sz w:val="20"/>
                <w:szCs w:val="20"/>
                <w:lang w:val="en-GB"/>
              </w:rPr>
            </w:pPr>
            <w:r>
              <w:rPr>
                <w:sz w:val="20"/>
                <w:szCs w:val="20"/>
                <w:lang w:val="en-GB"/>
              </w:rPr>
              <w:t>15</w:t>
            </w:r>
          </w:p>
        </w:tc>
        <w:tc>
          <w:tcPr>
            <w:tcW w:w="12474" w:type="dxa"/>
            <w:shd w:val="clear" w:color="auto" w:fill="auto"/>
            <w:noWrap/>
          </w:tcPr>
          <w:p w:rsidR="00690D69" w:rsidRPr="00B5137E" w:rsidRDefault="00690D69" w:rsidP="00C5486C">
            <w:pPr>
              <w:rPr>
                <w:sz w:val="20"/>
                <w:szCs w:val="20"/>
                <w:lang w:val="en-GB"/>
              </w:rPr>
            </w:pPr>
            <w:r w:rsidRPr="00B5137E">
              <w:rPr>
                <w:sz w:val="20"/>
                <w:szCs w:val="20"/>
                <w:lang w:val="en-GB"/>
              </w:rPr>
              <w:t xml:space="preserve">Costs of contractual appointment of </w:t>
            </w:r>
            <w:r>
              <w:rPr>
                <w:sz w:val="20"/>
                <w:szCs w:val="20"/>
                <w:lang w:val="en-GB"/>
              </w:rPr>
              <w:t>IAS Coordinator (54 months) and information management systems specialist</w:t>
            </w:r>
            <w:r w:rsidRPr="00B5137E">
              <w:rPr>
                <w:sz w:val="20"/>
                <w:szCs w:val="20"/>
                <w:lang w:val="en-GB"/>
              </w:rPr>
              <w:t xml:space="preserve">. </w:t>
            </w:r>
            <w:r w:rsidRPr="00B5137E">
              <w:rPr>
                <w:i/>
                <w:sz w:val="20"/>
                <w:szCs w:val="20"/>
                <w:lang w:val="en-GB"/>
              </w:rPr>
              <w:t>Pro rata</w:t>
            </w:r>
            <w:r w:rsidRPr="00B5137E">
              <w:rPr>
                <w:sz w:val="20"/>
                <w:szCs w:val="20"/>
                <w:lang w:val="en-GB"/>
              </w:rPr>
              <w:t xml:space="preserve"> costs of contractual appointment of protected area planning and management consultant</w:t>
            </w:r>
            <w:r w:rsidR="00815A34">
              <w:rPr>
                <w:sz w:val="20"/>
                <w:szCs w:val="20"/>
                <w:lang w:val="en-GB"/>
              </w:rPr>
              <w:t>; evaluation review consultant</w:t>
            </w:r>
            <w:r w:rsidR="00C5486C">
              <w:rPr>
                <w:sz w:val="20"/>
                <w:szCs w:val="20"/>
                <w:lang w:val="en-GB"/>
              </w:rPr>
              <w:t>;</w:t>
            </w:r>
            <w:r w:rsidR="00815A34">
              <w:rPr>
                <w:sz w:val="20"/>
                <w:szCs w:val="20"/>
                <w:lang w:val="en-GB"/>
              </w:rPr>
              <w:t xml:space="preserve"> evaluation experts</w:t>
            </w:r>
            <w:r w:rsidR="00C5486C">
              <w:rPr>
                <w:sz w:val="20"/>
                <w:szCs w:val="20"/>
                <w:lang w:val="en-GB"/>
              </w:rPr>
              <w:t xml:space="preserve"> and auditor</w:t>
            </w:r>
            <w:r w:rsidRPr="00B5137E">
              <w:rPr>
                <w:sz w:val="20"/>
                <w:szCs w:val="20"/>
                <w:lang w:val="en-GB"/>
              </w:rPr>
              <w:t xml:space="preserve">. </w:t>
            </w:r>
            <w:r w:rsidR="00815A34">
              <w:rPr>
                <w:sz w:val="20"/>
                <w:szCs w:val="20"/>
                <w:lang w:val="en-GB"/>
              </w:rPr>
              <w:t>Costs of short-term contractual appointment of surveyor</w:t>
            </w:r>
            <w:r w:rsidR="007979C5">
              <w:rPr>
                <w:sz w:val="20"/>
                <w:szCs w:val="20"/>
                <w:lang w:val="en-GB"/>
              </w:rPr>
              <w:t>s, biological research and monitoring staff, data collection staff</w:t>
            </w:r>
            <w:r w:rsidR="00815A34">
              <w:rPr>
                <w:sz w:val="20"/>
                <w:szCs w:val="20"/>
                <w:lang w:val="en-GB"/>
              </w:rPr>
              <w:t xml:space="preserve"> and</w:t>
            </w:r>
            <w:r w:rsidR="007979C5">
              <w:rPr>
                <w:sz w:val="20"/>
                <w:szCs w:val="20"/>
                <w:lang w:val="en-GB"/>
              </w:rPr>
              <w:t xml:space="preserve"> an</w:t>
            </w:r>
            <w:r w:rsidR="00815A34">
              <w:rPr>
                <w:sz w:val="20"/>
                <w:szCs w:val="20"/>
                <w:lang w:val="en-GB"/>
              </w:rPr>
              <w:t xml:space="preserve"> incident response</w:t>
            </w:r>
            <w:r w:rsidR="007979C5">
              <w:rPr>
                <w:sz w:val="20"/>
                <w:szCs w:val="20"/>
                <w:lang w:val="en-GB"/>
              </w:rPr>
              <w:t xml:space="preserve"> specialist</w:t>
            </w:r>
          </w:p>
        </w:tc>
      </w:tr>
      <w:tr w:rsidR="00690D69" w:rsidRPr="00B5137E" w:rsidTr="003D2987">
        <w:trPr>
          <w:trHeight w:val="255"/>
        </w:trPr>
        <w:tc>
          <w:tcPr>
            <w:tcW w:w="851" w:type="dxa"/>
            <w:shd w:val="clear" w:color="auto" w:fill="auto"/>
            <w:noWrap/>
          </w:tcPr>
          <w:p w:rsidR="00690D69" w:rsidRPr="00B5137E" w:rsidRDefault="00690D69">
            <w:pPr>
              <w:jc w:val="center"/>
              <w:rPr>
                <w:sz w:val="20"/>
                <w:szCs w:val="20"/>
                <w:lang w:val="en-GB"/>
              </w:rPr>
            </w:pPr>
            <w:r>
              <w:rPr>
                <w:sz w:val="20"/>
                <w:szCs w:val="20"/>
                <w:lang w:val="en-GB"/>
              </w:rPr>
              <w:t>16</w:t>
            </w:r>
          </w:p>
        </w:tc>
        <w:tc>
          <w:tcPr>
            <w:tcW w:w="12474" w:type="dxa"/>
            <w:shd w:val="clear" w:color="auto" w:fill="auto"/>
            <w:noWrap/>
          </w:tcPr>
          <w:p w:rsidR="00690D69" w:rsidRPr="00B5137E" w:rsidRDefault="003D08CD" w:rsidP="007A41D5">
            <w:pPr>
              <w:jc w:val="both"/>
              <w:rPr>
                <w:sz w:val="20"/>
                <w:szCs w:val="20"/>
              </w:rPr>
            </w:pPr>
            <w:r w:rsidRPr="00B5137E">
              <w:rPr>
                <w:i/>
                <w:sz w:val="20"/>
                <w:szCs w:val="20"/>
                <w:lang w:val="en-GB"/>
              </w:rPr>
              <w:t>Pro rata</w:t>
            </w:r>
            <w:r w:rsidRPr="00B5137E">
              <w:rPr>
                <w:sz w:val="20"/>
                <w:szCs w:val="20"/>
                <w:lang w:val="en-GB"/>
              </w:rPr>
              <w:t xml:space="preserve"> travel costs for international consultants</w:t>
            </w:r>
            <w:r w:rsidR="0053187D">
              <w:rPr>
                <w:sz w:val="20"/>
                <w:szCs w:val="20"/>
                <w:lang w:val="en-GB"/>
              </w:rPr>
              <w:t xml:space="preserve"> and project staff</w:t>
            </w:r>
            <w:r w:rsidRPr="00B5137E">
              <w:rPr>
                <w:sz w:val="20"/>
                <w:szCs w:val="20"/>
                <w:lang w:val="en-GB"/>
              </w:rPr>
              <w:t xml:space="preserve">. In-country travel costs for contracted specialists associated with: stakeholder engagement in preparation of the </w:t>
            </w:r>
            <w:r>
              <w:rPr>
                <w:sz w:val="20"/>
                <w:szCs w:val="20"/>
                <w:lang w:val="en-GB"/>
              </w:rPr>
              <w:t>integrated management plan for BRGNP</w:t>
            </w:r>
            <w:r w:rsidRPr="00B5137E">
              <w:rPr>
                <w:sz w:val="20"/>
                <w:szCs w:val="20"/>
                <w:lang w:val="en-GB"/>
              </w:rPr>
              <w:t xml:space="preserve">; </w:t>
            </w:r>
            <w:r>
              <w:rPr>
                <w:sz w:val="20"/>
                <w:szCs w:val="20"/>
                <w:lang w:val="en-GB"/>
              </w:rPr>
              <w:t xml:space="preserve">and survey of PA boundaries. Travel costs for enforcement and compliance volunteer rangers and volunteers involved in IAS control and ecosystem restoration programmes in PAs.  </w:t>
            </w:r>
            <w:r w:rsidR="007A41D5">
              <w:rPr>
                <w:sz w:val="20"/>
                <w:szCs w:val="20"/>
                <w:lang w:val="en-GB"/>
              </w:rPr>
              <w:t>Travel costs for transport of IAS control and ecosystem rehabilitation teams.</w:t>
            </w:r>
            <w:r w:rsidRPr="00B5137E">
              <w:rPr>
                <w:sz w:val="20"/>
                <w:szCs w:val="20"/>
                <w:lang w:val="en-GB"/>
              </w:rPr>
              <w:t xml:space="preserve"> Average in-country travel costs estimated at US$0.40/km   </w:t>
            </w:r>
          </w:p>
        </w:tc>
      </w:tr>
      <w:tr w:rsidR="00406A98" w:rsidRPr="00B5137E" w:rsidTr="003D2987">
        <w:trPr>
          <w:trHeight w:val="255"/>
        </w:trPr>
        <w:tc>
          <w:tcPr>
            <w:tcW w:w="851" w:type="dxa"/>
            <w:shd w:val="clear" w:color="auto" w:fill="auto"/>
            <w:noWrap/>
          </w:tcPr>
          <w:p w:rsidR="00406A98" w:rsidRPr="00B5137E" w:rsidRDefault="00406A98">
            <w:pPr>
              <w:jc w:val="center"/>
              <w:rPr>
                <w:sz w:val="20"/>
                <w:szCs w:val="20"/>
                <w:lang w:val="en-GB"/>
              </w:rPr>
            </w:pPr>
            <w:r>
              <w:rPr>
                <w:sz w:val="20"/>
                <w:szCs w:val="20"/>
                <w:lang w:val="en-GB"/>
              </w:rPr>
              <w:t>17</w:t>
            </w:r>
          </w:p>
        </w:tc>
        <w:tc>
          <w:tcPr>
            <w:tcW w:w="12474" w:type="dxa"/>
            <w:shd w:val="clear" w:color="auto" w:fill="auto"/>
            <w:noWrap/>
          </w:tcPr>
          <w:p w:rsidR="00406A98" w:rsidRPr="000145B1" w:rsidRDefault="00406A98" w:rsidP="00837173">
            <w:pPr>
              <w:jc w:val="both"/>
              <w:rPr>
                <w:sz w:val="20"/>
                <w:szCs w:val="20"/>
              </w:rPr>
            </w:pPr>
            <w:r>
              <w:rPr>
                <w:sz w:val="20"/>
                <w:szCs w:val="20"/>
              </w:rPr>
              <w:t>Costs of contracting/employing specialist IAS control teams (using different implementation options, including labor pools, MWF, NPCS and FS staff, independent contractors and private landowner farm labor) to implement the IAS control and ecosystem restoration program  in the four demonstration sites.</w:t>
            </w:r>
          </w:p>
        </w:tc>
      </w:tr>
      <w:tr w:rsidR="00406A98" w:rsidRPr="000145B1" w:rsidTr="003D2987">
        <w:trPr>
          <w:trHeight w:val="255"/>
        </w:trPr>
        <w:tc>
          <w:tcPr>
            <w:tcW w:w="851" w:type="dxa"/>
            <w:shd w:val="clear" w:color="auto" w:fill="auto"/>
            <w:noWrap/>
          </w:tcPr>
          <w:p w:rsidR="00406A98" w:rsidRPr="000145B1" w:rsidRDefault="00406A98">
            <w:pPr>
              <w:jc w:val="center"/>
              <w:rPr>
                <w:sz w:val="20"/>
                <w:szCs w:val="20"/>
                <w:lang w:val="en-GB"/>
              </w:rPr>
            </w:pPr>
            <w:r w:rsidRPr="000145B1">
              <w:rPr>
                <w:sz w:val="20"/>
                <w:szCs w:val="20"/>
                <w:lang w:val="en-GB"/>
              </w:rPr>
              <w:t>18</w:t>
            </w:r>
          </w:p>
        </w:tc>
        <w:tc>
          <w:tcPr>
            <w:tcW w:w="12474" w:type="dxa"/>
            <w:shd w:val="clear" w:color="auto" w:fill="auto"/>
            <w:noWrap/>
          </w:tcPr>
          <w:p w:rsidR="00406A98" w:rsidRPr="00B5137E" w:rsidRDefault="00631FC4" w:rsidP="00631FC4">
            <w:pPr>
              <w:jc w:val="both"/>
              <w:rPr>
                <w:sz w:val="20"/>
                <w:szCs w:val="20"/>
              </w:rPr>
            </w:pPr>
            <w:r>
              <w:rPr>
                <w:sz w:val="20"/>
                <w:szCs w:val="20"/>
                <w:lang w:val="en-GB"/>
              </w:rPr>
              <w:t xml:space="preserve">Incremental costs </w:t>
            </w:r>
            <w:r w:rsidR="00D3498F">
              <w:rPr>
                <w:sz w:val="20"/>
                <w:szCs w:val="20"/>
                <w:lang w:val="en-GB"/>
              </w:rPr>
              <w:t>o</w:t>
            </w:r>
            <w:r w:rsidR="00406A98">
              <w:rPr>
                <w:sz w:val="20"/>
                <w:szCs w:val="20"/>
                <w:lang w:val="en-GB"/>
              </w:rPr>
              <w:t>f boundary fencing, survey beacons and signage for demarcation of PA boundaries</w:t>
            </w:r>
            <w:r w:rsidR="00406A98" w:rsidRPr="000145B1">
              <w:rPr>
                <w:sz w:val="20"/>
                <w:szCs w:val="20"/>
                <w:lang w:val="en-GB"/>
              </w:rPr>
              <w:t>. Co-financing of safety equipment</w:t>
            </w:r>
            <w:r w:rsidR="00D3498F">
              <w:rPr>
                <w:sz w:val="20"/>
                <w:szCs w:val="20"/>
                <w:lang w:val="en-GB"/>
              </w:rPr>
              <w:t xml:space="preserve">, communications equipment, GPS’s, digital cameras and binoculars for PA enforcement and compliance staff and volunteers. </w:t>
            </w:r>
            <w:r w:rsidR="009A34E3">
              <w:rPr>
                <w:sz w:val="20"/>
                <w:szCs w:val="20"/>
                <w:lang w:val="en-GB"/>
              </w:rPr>
              <w:t>Co-financing</w:t>
            </w:r>
            <w:r w:rsidR="00D3498F">
              <w:rPr>
                <w:sz w:val="20"/>
                <w:szCs w:val="20"/>
                <w:lang w:val="en-GB"/>
              </w:rPr>
              <w:t xml:space="preserve"> of </w:t>
            </w:r>
            <w:r w:rsidR="009A34E3">
              <w:rPr>
                <w:sz w:val="20"/>
                <w:szCs w:val="20"/>
                <w:lang w:val="en-GB"/>
              </w:rPr>
              <w:t xml:space="preserve">chemicals, mechanical tools (e.g. tree poppers, slashers, chemical sprayers, axes, </w:t>
            </w:r>
            <w:r w:rsidR="009619AA">
              <w:rPr>
                <w:sz w:val="20"/>
                <w:szCs w:val="20"/>
                <w:lang w:val="en-GB"/>
              </w:rPr>
              <w:t>c</w:t>
            </w:r>
            <w:r w:rsidR="009A34E3">
              <w:rPr>
                <w:sz w:val="20"/>
                <w:szCs w:val="20"/>
                <w:lang w:val="en-GB"/>
              </w:rPr>
              <w:t xml:space="preserve">hainsaws), </w:t>
            </w:r>
            <w:r w:rsidR="009619AA">
              <w:rPr>
                <w:sz w:val="20"/>
                <w:szCs w:val="20"/>
                <w:lang w:val="en-GB"/>
              </w:rPr>
              <w:t xml:space="preserve">safety equipment (gloves, overalls, helmets, boots, etc), </w:t>
            </w:r>
            <w:r w:rsidR="009A34E3">
              <w:rPr>
                <w:sz w:val="20"/>
                <w:szCs w:val="20"/>
                <w:lang w:val="en-GB"/>
              </w:rPr>
              <w:t>dyes, predator control stations and fencing for the four IAS control and ecosystem restoration demonstration sites.</w:t>
            </w:r>
          </w:p>
        </w:tc>
      </w:tr>
      <w:tr w:rsidR="00406A98" w:rsidRPr="00B5137E" w:rsidTr="003D2987">
        <w:trPr>
          <w:trHeight w:val="255"/>
        </w:trPr>
        <w:tc>
          <w:tcPr>
            <w:tcW w:w="851" w:type="dxa"/>
            <w:shd w:val="clear" w:color="auto" w:fill="auto"/>
            <w:noWrap/>
          </w:tcPr>
          <w:p w:rsidR="00406A98" w:rsidRPr="00B5137E" w:rsidRDefault="00406A98">
            <w:pPr>
              <w:jc w:val="center"/>
              <w:rPr>
                <w:sz w:val="20"/>
                <w:szCs w:val="20"/>
                <w:lang w:val="en-GB"/>
              </w:rPr>
            </w:pPr>
            <w:r>
              <w:rPr>
                <w:sz w:val="20"/>
                <w:szCs w:val="20"/>
                <w:lang w:val="en-GB"/>
              </w:rPr>
              <w:t>19</w:t>
            </w:r>
          </w:p>
        </w:tc>
        <w:tc>
          <w:tcPr>
            <w:tcW w:w="12474" w:type="dxa"/>
            <w:shd w:val="clear" w:color="auto" w:fill="auto"/>
            <w:noWrap/>
          </w:tcPr>
          <w:p w:rsidR="00406A98" w:rsidRPr="00B5137E" w:rsidRDefault="00406A98" w:rsidP="009A34E3">
            <w:pPr>
              <w:jc w:val="both"/>
              <w:rPr>
                <w:sz w:val="20"/>
                <w:szCs w:val="20"/>
              </w:rPr>
            </w:pPr>
            <w:r>
              <w:rPr>
                <w:sz w:val="20"/>
                <w:szCs w:val="20"/>
              </w:rPr>
              <w:t>Procurement of native plants</w:t>
            </w:r>
            <w:r w:rsidR="009A34E3">
              <w:rPr>
                <w:sz w:val="20"/>
                <w:szCs w:val="20"/>
              </w:rPr>
              <w:t xml:space="preserve"> (@US$4000/ha)</w:t>
            </w:r>
            <w:r w:rsidR="009A34E3">
              <w:rPr>
                <w:sz w:val="20"/>
                <w:szCs w:val="20"/>
                <w:lang w:val="en-GB"/>
              </w:rPr>
              <w:t xml:space="preserve"> </w:t>
            </w:r>
            <w:r w:rsidR="009A34E3">
              <w:rPr>
                <w:sz w:val="20"/>
                <w:szCs w:val="20"/>
              </w:rPr>
              <w:t>and tortoises (@US$450/tortoise)</w:t>
            </w:r>
            <w:r>
              <w:rPr>
                <w:sz w:val="20"/>
                <w:szCs w:val="20"/>
              </w:rPr>
              <w:t xml:space="preserve">, as required, for the ecosystem restoration program in the demonstration sites </w:t>
            </w:r>
            <w:r w:rsidR="00D3498F">
              <w:rPr>
                <w:sz w:val="20"/>
                <w:szCs w:val="20"/>
                <w:lang w:val="en-GB"/>
              </w:rPr>
              <w:t>Procurement of pre-screened bio-control agents for targeted IAS’</w:t>
            </w:r>
            <w:r w:rsidR="009A34E3">
              <w:rPr>
                <w:sz w:val="20"/>
                <w:szCs w:val="20"/>
                <w:lang w:val="en-GB"/>
              </w:rPr>
              <w:t xml:space="preserve">s. </w:t>
            </w:r>
          </w:p>
        </w:tc>
      </w:tr>
      <w:tr w:rsidR="00406A98" w:rsidRPr="00B5137E" w:rsidTr="003D2987">
        <w:trPr>
          <w:trHeight w:val="255"/>
        </w:trPr>
        <w:tc>
          <w:tcPr>
            <w:tcW w:w="851" w:type="dxa"/>
            <w:shd w:val="clear" w:color="auto" w:fill="auto"/>
            <w:noWrap/>
          </w:tcPr>
          <w:p w:rsidR="00406A98" w:rsidRPr="00B5137E" w:rsidRDefault="00406A98">
            <w:pPr>
              <w:jc w:val="center"/>
              <w:rPr>
                <w:sz w:val="20"/>
                <w:szCs w:val="20"/>
                <w:lang w:val="en-GB"/>
              </w:rPr>
            </w:pPr>
            <w:r>
              <w:rPr>
                <w:sz w:val="20"/>
                <w:szCs w:val="20"/>
                <w:lang w:val="en-GB"/>
              </w:rPr>
              <w:t>20</w:t>
            </w:r>
          </w:p>
        </w:tc>
        <w:tc>
          <w:tcPr>
            <w:tcW w:w="12474" w:type="dxa"/>
            <w:shd w:val="clear" w:color="auto" w:fill="auto"/>
            <w:noWrap/>
          </w:tcPr>
          <w:p w:rsidR="00406A98" w:rsidRPr="00B5137E" w:rsidRDefault="00FE7A30" w:rsidP="00D153F7">
            <w:pPr>
              <w:jc w:val="both"/>
              <w:rPr>
                <w:sz w:val="20"/>
                <w:szCs w:val="20"/>
              </w:rPr>
            </w:pPr>
            <w:r>
              <w:rPr>
                <w:sz w:val="20"/>
                <w:szCs w:val="20"/>
              </w:rPr>
              <w:t>Procurement of dedicated data server (US$5,000), GIS and da</w:t>
            </w:r>
            <w:r w:rsidR="00D153F7">
              <w:rPr>
                <w:sz w:val="20"/>
                <w:szCs w:val="20"/>
              </w:rPr>
              <w:t>tabase management software (US$20,</w:t>
            </w:r>
            <w:r>
              <w:rPr>
                <w:sz w:val="20"/>
                <w:szCs w:val="20"/>
              </w:rPr>
              <w:t xml:space="preserve">000) and high speed data network connection (US$1000 rental/annum). </w:t>
            </w:r>
            <w:r w:rsidR="007A41D5">
              <w:rPr>
                <w:sz w:val="20"/>
                <w:szCs w:val="20"/>
              </w:rPr>
              <w:t>Procurement of electronic databases, as required.</w:t>
            </w:r>
          </w:p>
        </w:tc>
      </w:tr>
      <w:tr w:rsidR="00406A98" w:rsidRPr="00B5137E" w:rsidTr="003D2987">
        <w:trPr>
          <w:trHeight w:val="255"/>
        </w:trPr>
        <w:tc>
          <w:tcPr>
            <w:tcW w:w="851" w:type="dxa"/>
            <w:shd w:val="clear" w:color="auto" w:fill="auto"/>
            <w:noWrap/>
          </w:tcPr>
          <w:p w:rsidR="00406A98" w:rsidRPr="00B5137E" w:rsidRDefault="00D3498F">
            <w:pPr>
              <w:jc w:val="center"/>
              <w:rPr>
                <w:sz w:val="20"/>
                <w:szCs w:val="20"/>
                <w:lang w:val="en-GB"/>
              </w:rPr>
            </w:pPr>
            <w:r>
              <w:rPr>
                <w:sz w:val="20"/>
                <w:szCs w:val="20"/>
                <w:lang w:val="en-GB"/>
              </w:rPr>
              <w:t xml:space="preserve"> </w:t>
            </w:r>
            <w:r w:rsidR="00406A98">
              <w:rPr>
                <w:sz w:val="20"/>
                <w:szCs w:val="20"/>
                <w:lang w:val="en-GB"/>
              </w:rPr>
              <w:t>21</w:t>
            </w:r>
          </w:p>
        </w:tc>
        <w:tc>
          <w:tcPr>
            <w:tcW w:w="12474" w:type="dxa"/>
            <w:shd w:val="clear" w:color="auto" w:fill="auto"/>
            <w:noWrap/>
          </w:tcPr>
          <w:p w:rsidR="00406A98" w:rsidRPr="00B5137E" w:rsidRDefault="007A41D5" w:rsidP="00837173">
            <w:pPr>
              <w:jc w:val="both"/>
              <w:rPr>
                <w:sz w:val="20"/>
                <w:szCs w:val="20"/>
              </w:rPr>
            </w:pPr>
            <w:r w:rsidRPr="00B5137E">
              <w:rPr>
                <w:sz w:val="20"/>
                <w:szCs w:val="20"/>
              </w:rPr>
              <w:t>Costs associated with organizing focused specialized stakeholder engagement workshops and hosting issue-based stakeholder workshops (venue, catering, facilitation, printing, translation, etc.)</w:t>
            </w:r>
          </w:p>
        </w:tc>
      </w:tr>
      <w:tr w:rsidR="00E50DC0" w:rsidRPr="00B5137E" w:rsidTr="003D2987">
        <w:trPr>
          <w:trHeight w:val="255"/>
        </w:trPr>
        <w:tc>
          <w:tcPr>
            <w:tcW w:w="851" w:type="dxa"/>
            <w:shd w:val="clear" w:color="auto" w:fill="auto"/>
            <w:noWrap/>
          </w:tcPr>
          <w:p w:rsidR="00E50DC0" w:rsidRDefault="003F336C">
            <w:pPr>
              <w:jc w:val="center"/>
              <w:rPr>
                <w:sz w:val="20"/>
                <w:szCs w:val="20"/>
                <w:lang w:val="en-GB"/>
              </w:rPr>
            </w:pPr>
            <w:r>
              <w:rPr>
                <w:sz w:val="20"/>
                <w:szCs w:val="20"/>
                <w:lang w:val="en-GB"/>
              </w:rPr>
              <w:t>22</w:t>
            </w:r>
          </w:p>
        </w:tc>
        <w:tc>
          <w:tcPr>
            <w:tcW w:w="12474" w:type="dxa"/>
            <w:shd w:val="clear" w:color="auto" w:fill="auto"/>
            <w:noWrap/>
          </w:tcPr>
          <w:p w:rsidR="00E50DC0" w:rsidRPr="00B5137E" w:rsidRDefault="00C5486C" w:rsidP="00837173">
            <w:pPr>
              <w:jc w:val="both"/>
              <w:rPr>
                <w:sz w:val="20"/>
                <w:szCs w:val="20"/>
              </w:rPr>
            </w:pPr>
            <w:r>
              <w:rPr>
                <w:sz w:val="20"/>
                <w:szCs w:val="20"/>
              </w:rPr>
              <w:t>Costs of contractual appointment of Chief Technical Advisor</w:t>
            </w:r>
          </w:p>
        </w:tc>
      </w:tr>
      <w:tr w:rsidR="00E50DC0" w:rsidRPr="00B5137E" w:rsidTr="003D2987">
        <w:trPr>
          <w:trHeight w:val="255"/>
        </w:trPr>
        <w:tc>
          <w:tcPr>
            <w:tcW w:w="851" w:type="dxa"/>
            <w:shd w:val="clear" w:color="auto" w:fill="auto"/>
            <w:noWrap/>
          </w:tcPr>
          <w:p w:rsidR="00E50DC0" w:rsidRDefault="003F336C">
            <w:pPr>
              <w:jc w:val="center"/>
              <w:rPr>
                <w:sz w:val="20"/>
                <w:szCs w:val="20"/>
                <w:lang w:val="en-GB"/>
              </w:rPr>
            </w:pPr>
            <w:r>
              <w:rPr>
                <w:sz w:val="20"/>
                <w:szCs w:val="20"/>
                <w:lang w:val="en-GB"/>
              </w:rPr>
              <w:t>23</w:t>
            </w:r>
          </w:p>
        </w:tc>
        <w:tc>
          <w:tcPr>
            <w:tcW w:w="12474" w:type="dxa"/>
            <w:shd w:val="clear" w:color="auto" w:fill="auto"/>
            <w:noWrap/>
          </w:tcPr>
          <w:p w:rsidR="00E50DC0" w:rsidRPr="00B5137E" w:rsidRDefault="00C5486C" w:rsidP="00837173">
            <w:pPr>
              <w:jc w:val="both"/>
              <w:rPr>
                <w:sz w:val="20"/>
                <w:szCs w:val="20"/>
              </w:rPr>
            </w:pPr>
            <w:r>
              <w:rPr>
                <w:sz w:val="20"/>
                <w:szCs w:val="20"/>
              </w:rPr>
              <w:t>Costs of contractual appointment of Project Manager and Project Assistant</w:t>
            </w:r>
          </w:p>
        </w:tc>
      </w:tr>
      <w:tr w:rsidR="00E50DC0" w:rsidRPr="00B5137E" w:rsidTr="003D2987">
        <w:trPr>
          <w:trHeight w:val="255"/>
        </w:trPr>
        <w:tc>
          <w:tcPr>
            <w:tcW w:w="851" w:type="dxa"/>
            <w:shd w:val="clear" w:color="auto" w:fill="auto"/>
            <w:noWrap/>
          </w:tcPr>
          <w:p w:rsidR="00E50DC0" w:rsidRDefault="003F336C">
            <w:pPr>
              <w:jc w:val="center"/>
              <w:rPr>
                <w:sz w:val="20"/>
                <w:szCs w:val="20"/>
                <w:lang w:val="en-GB"/>
              </w:rPr>
            </w:pPr>
            <w:r>
              <w:rPr>
                <w:sz w:val="20"/>
                <w:szCs w:val="20"/>
                <w:lang w:val="en-GB"/>
              </w:rPr>
              <w:t>24</w:t>
            </w:r>
          </w:p>
        </w:tc>
        <w:tc>
          <w:tcPr>
            <w:tcW w:w="12474" w:type="dxa"/>
            <w:shd w:val="clear" w:color="auto" w:fill="auto"/>
            <w:noWrap/>
          </w:tcPr>
          <w:p w:rsidR="00E50DC0" w:rsidRPr="00B5137E" w:rsidRDefault="0053187D" w:rsidP="0053187D">
            <w:pPr>
              <w:jc w:val="both"/>
              <w:rPr>
                <w:sz w:val="20"/>
                <w:szCs w:val="20"/>
              </w:rPr>
            </w:pPr>
            <w:r w:rsidRPr="00B5137E">
              <w:rPr>
                <w:sz w:val="20"/>
                <w:szCs w:val="20"/>
                <w:lang w:val="en-GB"/>
              </w:rPr>
              <w:t xml:space="preserve">Acquisition of office equipment for </w:t>
            </w:r>
            <w:r>
              <w:rPr>
                <w:sz w:val="20"/>
                <w:szCs w:val="20"/>
                <w:lang w:val="en-GB"/>
              </w:rPr>
              <w:t>project manager and project assistant</w:t>
            </w:r>
            <w:r w:rsidRPr="00B5137E">
              <w:rPr>
                <w:sz w:val="20"/>
                <w:szCs w:val="20"/>
                <w:lang w:val="en-GB"/>
              </w:rPr>
              <w:t xml:space="preserve"> – desks, chairs, tables, filing cabinets, bookcases and stationery</w:t>
            </w:r>
          </w:p>
        </w:tc>
      </w:tr>
      <w:tr w:rsidR="0053187D" w:rsidRPr="00B5137E" w:rsidTr="003D2987">
        <w:trPr>
          <w:trHeight w:val="255"/>
        </w:trPr>
        <w:tc>
          <w:tcPr>
            <w:tcW w:w="851" w:type="dxa"/>
            <w:shd w:val="clear" w:color="auto" w:fill="auto"/>
            <w:noWrap/>
          </w:tcPr>
          <w:p w:rsidR="0053187D" w:rsidRDefault="0053187D">
            <w:pPr>
              <w:jc w:val="center"/>
              <w:rPr>
                <w:sz w:val="20"/>
                <w:szCs w:val="20"/>
                <w:lang w:val="en-GB"/>
              </w:rPr>
            </w:pPr>
            <w:r>
              <w:rPr>
                <w:sz w:val="20"/>
                <w:szCs w:val="20"/>
                <w:lang w:val="en-GB"/>
              </w:rPr>
              <w:t>25</w:t>
            </w:r>
          </w:p>
        </w:tc>
        <w:tc>
          <w:tcPr>
            <w:tcW w:w="12474" w:type="dxa"/>
            <w:shd w:val="clear" w:color="auto" w:fill="auto"/>
            <w:noWrap/>
          </w:tcPr>
          <w:p w:rsidR="0053187D" w:rsidRPr="00B5137E" w:rsidRDefault="0053187D" w:rsidP="00D153F7">
            <w:pPr>
              <w:jc w:val="both"/>
              <w:rPr>
                <w:sz w:val="20"/>
                <w:szCs w:val="20"/>
              </w:rPr>
            </w:pPr>
            <w:r w:rsidRPr="00B5137E">
              <w:rPr>
                <w:sz w:val="20"/>
                <w:szCs w:val="20"/>
                <w:lang w:val="en-GB" w:eastAsia="ru-RU"/>
              </w:rPr>
              <w:t xml:space="preserve">Acquisition of </w:t>
            </w:r>
            <w:r>
              <w:rPr>
                <w:sz w:val="20"/>
                <w:szCs w:val="20"/>
                <w:lang w:val="en-GB" w:eastAsia="ru-RU"/>
              </w:rPr>
              <w:t>2 Laptops (2</w:t>
            </w:r>
            <w:r w:rsidRPr="00B5137E">
              <w:rPr>
                <w:sz w:val="20"/>
                <w:szCs w:val="20"/>
                <w:lang w:val="en-GB" w:eastAsia="ru-RU"/>
              </w:rPr>
              <w:t>@US$1400), software licenses (</w:t>
            </w:r>
            <w:r>
              <w:rPr>
                <w:sz w:val="20"/>
                <w:szCs w:val="20"/>
                <w:lang w:val="en-GB" w:eastAsia="ru-RU"/>
              </w:rPr>
              <w:t>2</w:t>
            </w:r>
            <w:r w:rsidRPr="00B5137E">
              <w:rPr>
                <w:sz w:val="20"/>
                <w:szCs w:val="20"/>
                <w:lang w:val="en-GB" w:eastAsia="ru-RU"/>
              </w:rPr>
              <w:t>@US$800), portable hard drive (</w:t>
            </w:r>
            <w:r>
              <w:rPr>
                <w:sz w:val="20"/>
                <w:szCs w:val="20"/>
                <w:lang w:val="en-GB" w:eastAsia="ru-RU"/>
              </w:rPr>
              <w:t>1@US$200), printer (1</w:t>
            </w:r>
            <w:r w:rsidRPr="00B5137E">
              <w:rPr>
                <w:sz w:val="20"/>
                <w:szCs w:val="20"/>
                <w:lang w:val="en-GB" w:eastAsia="ru-RU"/>
              </w:rPr>
              <w:t>@US$300), data projector (1@US$80</w:t>
            </w:r>
            <w:r>
              <w:rPr>
                <w:sz w:val="20"/>
                <w:szCs w:val="20"/>
                <w:lang w:val="en-GB" w:eastAsia="ru-RU"/>
              </w:rPr>
              <w:t>0) and mobile phone contracts (2</w:t>
            </w:r>
            <w:r w:rsidRPr="00B5137E">
              <w:rPr>
                <w:sz w:val="20"/>
                <w:szCs w:val="20"/>
                <w:lang w:val="en-GB" w:eastAsia="ru-RU"/>
              </w:rPr>
              <w:t>@US$3</w:t>
            </w:r>
            <w:r>
              <w:rPr>
                <w:sz w:val="20"/>
                <w:szCs w:val="20"/>
                <w:lang w:val="en-GB" w:eastAsia="ru-RU"/>
              </w:rPr>
              <w:t>000) and other peripherals (@US12</w:t>
            </w:r>
            <w:r w:rsidRPr="00B5137E">
              <w:rPr>
                <w:sz w:val="20"/>
                <w:szCs w:val="20"/>
                <w:lang w:val="en-GB" w:eastAsia="ru-RU"/>
              </w:rPr>
              <w:t>00)</w:t>
            </w:r>
          </w:p>
        </w:tc>
      </w:tr>
      <w:tr w:rsidR="0053187D" w:rsidRPr="00B5137E" w:rsidTr="003D2987">
        <w:trPr>
          <w:trHeight w:val="255"/>
        </w:trPr>
        <w:tc>
          <w:tcPr>
            <w:tcW w:w="851" w:type="dxa"/>
            <w:shd w:val="clear" w:color="auto" w:fill="auto"/>
            <w:noWrap/>
          </w:tcPr>
          <w:p w:rsidR="0053187D" w:rsidRDefault="0053187D">
            <w:pPr>
              <w:jc w:val="center"/>
              <w:rPr>
                <w:sz w:val="20"/>
                <w:szCs w:val="20"/>
                <w:lang w:val="en-GB"/>
              </w:rPr>
            </w:pPr>
            <w:r>
              <w:rPr>
                <w:sz w:val="20"/>
                <w:szCs w:val="20"/>
                <w:lang w:val="en-GB"/>
              </w:rPr>
              <w:t>26</w:t>
            </w:r>
          </w:p>
        </w:tc>
        <w:tc>
          <w:tcPr>
            <w:tcW w:w="12474" w:type="dxa"/>
            <w:shd w:val="clear" w:color="auto" w:fill="auto"/>
            <w:noWrap/>
          </w:tcPr>
          <w:p w:rsidR="0053187D" w:rsidRPr="00B5137E" w:rsidRDefault="0053187D" w:rsidP="003F336C">
            <w:pPr>
              <w:jc w:val="both"/>
              <w:rPr>
                <w:sz w:val="20"/>
                <w:szCs w:val="20"/>
              </w:rPr>
            </w:pPr>
            <w:r>
              <w:rPr>
                <w:sz w:val="20"/>
                <w:szCs w:val="20"/>
              </w:rPr>
              <w:t>Insurance, bank charges and other sundries for project coordinating unit</w:t>
            </w:r>
          </w:p>
        </w:tc>
      </w:tr>
    </w:tbl>
    <w:p w:rsidR="00E55CD8" w:rsidRDefault="00E55CD8" w:rsidP="000A15E6">
      <w:pPr>
        <w:rPr>
          <w:b/>
          <w:color w:val="000000"/>
          <w:sz w:val="22"/>
          <w:szCs w:val="22"/>
          <w:lang w:val="en-GB"/>
        </w:rPr>
      </w:pPr>
    </w:p>
    <w:p w:rsidR="003353B4" w:rsidRPr="008B66F8" w:rsidRDefault="003353B4" w:rsidP="000A15E6">
      <w:pPr>
        <w:rPr>
          <w:b/>
          <w:color w:val="000000"/>
          <w:sz w:val="22"/>
          <w:szCs w:val="22"/>
          <w:lang w:val="en-GB"/>
        </w:rPr>
      </w:pPr>
    </w:p>
    <w:tbl>
      <w:tblPr>
        <w:tblW w:w="0" w:type="auto"/>
        <w:tblInd w:w="-72" w:type="dxa"/>
        <w:tblLayout w:type="fixed"/>
        <w:tblLook w:val="0000"/>
      </w:tblPr>
      <w:tblGrid>
        <w:gridCol w:w="1440"/>
        <w:gridCol w:w="900"/>
        <w:gridCol w:w="885"/>
        <w:gridCol w:w="15"/>
        <w:gridCol w:w="900"/>
        <w:gridCol w:w="1980"/>
        <w:gridCol w:w="1080"/>
        <w:gridCol w:w="1260"/>
        <w:gridCol w:w="1260"/>
        <w:gridCol w:w="1080"/>
        <w:gridCol w:w="1080"/>
        <w:gridCol w:w="1080"/>
      </w:tblGrid>
      <w:tr w:rsidR="000558C2" w:rsidRPr="00DC0471" w:rsidTr="00D33F3E">
        <w:trPr>
          <w:cantSplit/>
          <w:trHeight w:val="144"/>
        </w:trPr>
        <w:tc>
          <w:tcPr>
            <w:tcW w:w="1440" w:type="dxa"/>
            <w:noWrap/>
            <w:vAlign w:val="bottom"/>
          </w:tcPr>
          <w:p w:rsidR="000558C2" w:rsidRPr="00DC0471" w:rsidRDefault="000558C2" w:rsidP="00D33F3E">
            <w:pPr>
              <w:rPr>
                <w:rFonts w:eastAsia="SimSun"/>
                <w:b/>
                <w:bCs/>
                <w:sz w:val="18"/>
                <w:szCs w:val="18"/>
                <w:lang w:val="en-GB"/>
              </w:rPr>
            </w:pPr>
            <w:r w:rsidRPr="00DC0471">
              <w:rPr>
                <w:rFonts w:eastAsia="SimSun"/>
                <w:b/>
                <w:sz w:val="18"/>
                <w:szCs w:val="18"/>
                <w:lang w:val="en-GB"/>
              </w:rPr>
              <w:t>Summary of Funds:</w:t>
            </w:r>
            <w:r w:rsidRPr="00DC0471">
              <w:rPr>
                <w:rStyle w:val="FootnoteReference"/>
                <w:rFonts w:eastAsia="SimSun"/>
                <w:b/>
                <w:bCs/>
                <w:sz w:val="18"/>
                <w:szCs w:val="18"/>
                <w:lang w:val="en-GB"/>
              </w:rPr>
              <w:t xml:space="preserve"> </w:t>
            </w:r>
            <w:r w:rsidRPr="00DC0471">
              <w:rPr>
                <w:rStyle w:val="FootnoteReference"/>
                <w:rFonts w:eastAsia="SimSun"/>
                <w:b/>
                <w:bCs/>
                <w:sz w:val="18"/>
                <w:szCs w:val="18"/>
                <w:lang w:val="en-GB"/>
              </w:rPr>
              <w:footnoteReference w:id="31"/>
            </w:r>
          </w:p>
        </w:tc>
        <w:tc>
          <w:tcPr>
            <w:tcW w:w="900" w:type="dxa"/>
          </w:tcPr>
          <w:p w:rsidR="000558C2" w:rsidRPr="00DC0471" w:rsidRDefault="000558C2" w:rsidP="00D33F3E">
            <w:pPr>
              <w:rPr>
                <w:rFonts w:eastAsia="SimSun"/>
                <w:b/>
                <w:bCs/>
                <w:sz w:val="18"/>
                <w:szCs w:val="18"/>
                <w:lang w:val="en-GB"/>
              </w:rPr>
            </w:pPr>
          </w:p>
        </w:tc>
        <w:tc>
          <w:tcPr>
            <w:tcW w:w="900" w:type="dxa"/>
            <w:gridSpan w:val="2"/>
            <w:vAlign w:val="bottom"/>
          </w:tcPr>
          <w:p w:rsidR="000558C2" w:rsidRPr="00DC0471" w:rsidRDefault="000558C2" w:rsidP="00D33F3E">
            <w:pPr>
              <w:rPr>
                <w:rFonts w:eastAsia="SimSun"/>
                <w:b/>
                <w:bCs/>
                <w:sz w:val="18"/>
                <w:szCs w:val="18"/>
                <w:lang w:val="en-GB"/>
              </w:rPr>
            </w:pPr>
          </w:p>
        </w:tc>
        <w:tc>
          <w:tcPr>
            <w:tcW w:w="900" w:type="dxa"/>
            <w:vAlign w:val="bottom"/>
          </w:tcPr>
          <w:p w:rsidR="000558C2" w:rsidRPr="00DC0471" w:rsidRDefault="000558C2" w:rsidP="00D33F3E">
            <w:pPr>
              <w:rPr>
                <w:rFonts w:eastAsia="SimSun"/>
                <w:b/>
                <w:bCs/>
                <w:sz w:val="18"/>
                <w:szCs w:val="18"/>
                <w:lang w:val="en-GB"/>
              </w:rPr>
            </w:pPr>
          </w:p>
        </w:tc>
        <w:tc>
          <w:tcPr>
            <w:tcW w:w="1980" w:type="dxa"/>
            <w:tcBorders>
              <w:right w:val="single" w:sz="4" w:space="0" w:color="auto"/>
            </w:tcBorders>
            <w:vAlign w:val="bottom"/>
          </w:tcPr>
          <w:p w:rsidR="000558C2" w:rsidRPr="00DC0471" w:rsidRDefault="000558C2" w:rsidP="00D33F3E">
            <w:pPr>
              <w:rPr>
                <w:rFonts w:eastAsia="SimSun"/>
                <w:b/>
                <w:bCs/>
                <w:sz w:val="18"/>
                <w:szCs w:val="18"/>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DC0471" w:rsidRDefault="000558C2" w:rsidP="00D33F3E">
            <w:pPr>
              <w:jc w:val="center"/>
              <w:rPr>
                <w:rFonts w:eastAsia="SimSun"/>
                <w:b/>
                <w:bCs/>
                <w:sz w:val="18"/>
                <w:szCs w:val="18"/>
                <w:lang w:val="en-GB"/>
              </w:rPr>
            </w:pPr>
            <w:r w:rsidRPr="00DC0471">
              <w:rPr>
                <w:rFonts w:eastAsia="SimSun"/>
                <w:b/>
                <w:bCs/>
                <w:sz w:val="18"/>
                <w:szCs w:val="18"/>
                <w:lang w:val="en-GB"/>
              </w:rPr>
              <w:t>Year 1</w:t>
            </w:r>
          </w:p>
        </w:tc>
        <w:tc>
          <w:tcPr>
            <w:tcW w:w="1260" w:type="dxa"/>
            <w:tcBorders>
              <w:top w:val="single" w:sz="4" w:space="0" w:color="auto"/>
              <w:left w:val="single" w:sz="4" w:space="0" w:color="auto"/>
              <w:bottom w:val="single" w:sz="4" w:space="0" w:color="auto"/>
              <w:right w:val="single" w:sz="4" w:space="0" w:color="auto"/>
            </w:tcBorders>
            <w:vAlign w:val="center"/>
          </w:tcPr>
          <w:p w:rsidR="000558C2" w:rsidRPr="00DC0471" w:rsidRDefault="000558C2" w:rsidP="00D33F3E">
            <w:pPr>
              <w:jc w:val="center"/>
              <w:rPr>
                <w:rFonts w:eastAsia="SimSun"/>
                <w:b/>
                <w:bCs/>
                <w:sz w:val="18"/>
                <w:szCs w:val="18"/>
                <w:lang w:val="en-GB"/>
              </w:rPr>
            </w:pPr>
            <w:r w:rsidRPr="00DC0471">
              <w:rPr>
                <w:rFonts w:eastAsia="SimSun"/>
                <w:b/>
                <w:bCs/>
                <w:sz w:val="18"/>
                <w:szCs w:val="18"/>
                <w:lang w:val="en-GB"/>
              </w:rPr>
              <w:t>Year 2</w:t>
            </w:r>
          </w:p>
        </w:tc>
        <w:tc>
          <w:tcPr>
            <w:tcW w:w="1260" w:type="dxa"/>
            <w:tcBorders>
              <w:top w:val="single" w:sz="4" w:space="0" w:color="auto"/>
              <w:left w:val="single" w:sz="4" w:space="0" w:color="auto"/>
              <w:bottom w:val="single" w:sz="4" w:space="0" w:color="auto"/>
              <w:right w:val="single" w:sz="4" w:space="0" w:color="auto"/>
            </w:tcBorders>
            <w:vAlign w:val="center"/>
          </w:tcPr>
          <w:p w:rsidR="000558C2" w:rsidRPr="00DC0471" w:rsidRDefault="000558C2" w:rsidP="00D33F3E">
            <w:pPr>
              <w:jc w:val="center"/>
              <w:rPr>
                <w:rFonts w:eastAsia="SimSun"/>
                <w:b/>
                <w:bCs/>
                <w:sz w:val="18"/>
                <w:szCs w:val="18"/>
                <w:lang w:val="en-GB"/>
              </w:rPr>
            </w:pPr>
            <w:r w:rsidRPr="00DC0471">
              <w:rPr>
                <w:rFonts w:eastAsia="SimSun"/>
                <w:b/>
                <w:bCs/>
                <w:sz w:val="18"/>
                <w:szCs w:val="18"/>
                <w:lang w:val="en-GB"/>
              </w:rPr>
              <w:t>Year 3</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DC0471" w:rsidRDefault="000558C2" w:rsidP="00D33F3E">
            <w:pPr>
              <w:jc w:val="center"/>
              <w:rPr>
                <w:rFonts w:eastAsia="SimSun"/>
                <w:b/>
                <w:bCs/>
                <w:sz w:val="18"/>
                <w:szCs w:val="18"/>
                <w:lang w:val="en-GB"/>
              </w:rPr>
            </w:pPr>
            <w:r>
              <w:rPr>
                <w:rFonts w:eastAsia="SimSun"/>
                <w:b/>
                <w:bCs/>
                <w:sz w:val="18"/>
                <w:szCs w:val="18"/>
                <w:lang w:val="en-GB"/>
              </w:rPr>
              <w:t>Year 4</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DC0471" w:rsidRDefault="000558C2" w:rsidP="00D33F3E">
            <w:pPr>
              <w:jc w:val="center"/>
              <w:rPr>
                <w:rFonts w:eastAsia="SimSun"/>
                <w:b/>
                <w:bCs/>
                <w:sz w:val="18"/>
                <w:szCs w:val="18"/>
                <w:lang w:val="en-GB"/>
              </w:rPr>
            </w:pPr>
            <w:r>
              <w:rPr>
                <w:rFonts w:eastAsia="SimSun"/>
                <w:b/>
                <w:bCs/>
                <w:sz w:val="18"/>
                <w:szCs w:val="18"/>
                <w:lang w:val="en-GB"/>
              </w:rPr>
              <w:t>Year 5</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DC0471" w:rsidRDefault="000558C2" w:rsidP="00D33F3E">
            <w:pPr>
              <w:jc w:val="center"/>
              <w:rPr>
                <w:rFonts w:eastAsia="SimSun"/>
                <w:b/>
                <w:bCs/>
                <w:sz w:val="18"/>
                <w:szCs w:val="18"/>
                <w:lang w:val="en-GB"/>
              </w:rPr>
            </w:pPr>
            <w:r w:rsidRPr="00DC0471">
              <w:rPr>
                <w:rFonts w:eastAsia="SimSun"/>
                <w:b/>
                <w:bCs/>
                <w:sz w:val="18"/>
                <w:szCs w:val="18"/>
                <w:lang w:val="en-GB"/>
              </w:rPr>
              <w:t>TOTAL</w:t>
            </w:r>
          </w:p>
        </w:tc>
      </w:tr>
      <w:tr w:rsidR="000558C2" w:rsidRPr="00DC0471" w:rsidTr="00D33F3E">
        <w:trPr>
          <w:cantSplit/>
        </w:trPr>
        <w:tc>
          <w:tcPr>
            <w:tcW w:w="1440" w:type="dxa"/>
            <w:noWrap/>
            <w:vAlign w:val="bottom"/>
          </w:tcPr>
          <w:p w:rsidR="000558C2" w:rsidRPr="00DC0471" w:rsidRDefault="000558C2" w:rsidP="00D33F3E">
            <w:pPr>
              <w:rPr>
                <w:rFonts w:eastAsia="SimSun"/>
                <w:sz w:val="18"/>
                <w:szCs w:val="18"/>
                <w:lang w:val="en-GB"/>
              </w:rPr>
            </w:pPr>
          </w:p>
        </w:tc>
        <w:tc>
          <w:tcPr>
            <w:tcW w:w="900" w:type="dxa"/>
          </w:tcPr>
          <w:p w:rsidR="000558C2" w:rsidRPr="00DC0471" w:rsidRDefault="000558C2" w:rsidP="00D33F3E">
            <w:pPr>
              <w:rPr>
                <w:rFonts w:eastAsia="SimSun"/>
                <w:sz w:val="18"/>
                <w:szCs w:val="18"/>
                <w:lang w:val="en-GB"/>
              </w:rPr>
            </w:pPr>
          </w:p>
        </w:tc>
        <w:tc>
          <w:tcPr>
            <w:tcW w:w="885" w:type="dxa"/>
            <w:noWrap/>
            <w:vAlign w:val="bottom"/>
          </w:tcPr>
          <w:p w:rsidR="000558C2" w:rsidRPr="00DC0471" w:rsidRDefault="000558C2" w:rsidP="00D33F3E">
            <w:pPr>
              <w:rPr>
                <w:rFonts w:eastAsia="SimSun"/>
                <w:sz w:val="18"/>
                <w:szCs w:val="18"/>
                <w:lang w:val="en-GB"/>
              </w:rPr>
            </w:pPr>
          </w:p>
        </w:tc>
        <w:tc>
          <w:tcPr>
            <w:tcW w:w="915" w:type="dxa"/>
            <w:gridSpan w:val="2"/>
            <w:tcBorders>
              <w:top w:val="nil"/>
              <w:left w:val="nil"/>
              <w:bottom w:val="nil"/>
              <w:right w:val="single" w:sz="4" w:space="0" w:color="auto"/>
            </w:tcBorders>
            <w:noWrap/>
            <w:vAlign w:val="bottom"/>
          </w:tcPr>
          <w:p w:rsidR="000558C2" w:rsidRPr="00DC0471" w:rsidRDefault="000558C2" w:rsidP="00D33F3E">
            <w:pPr>
              <w:rPr>
                <w:rFonts w:eastAsia="SimSun"/>
                <w:sz w:val="18"/>
                <w:szCs w:val="18"/>
                <w:lang w:val="en-GB"/>
              </w:rPr>
            </w:pPr>
          </w:p>
        </w:tc>
        <w:tc>
          <w:tcPr>
            <w:tcW w:w="1980" w:type="dxa"/>
            <w:tcBorders>
              <w:top w:val="single" w:sz="4" w:space="0" w:color="auto"/>
              <w:left w:val="single" w:sz="4" w:space="0" w:color="auto"/>
              <w:bottom w:val="single" w:sz="4" w:space="0" w:color="auto"/>
              <w:right w:val="single" w:sz="4" w:space="0" w:color="auto"/>
            </w:tcBorders>
            <w:noWrap/>
            <w:vAlign w:val="bottom"/>
          </w:tcPr>
          <w:p w:rsidR="000558C2" w:rsidRPr="00DC0471" w:rsidRDefault="000558C2" w:rsidP="00D33F3E">
            <w:pPr>
              <w:rPr>
                <w:rFonts w:eastAsia="SimSun"/>
                <w:b/>
                <w:bCs/>
                <w:sz w:val="18"/>
                <w:szCs w:val="18"/>
                <w:lang w:val="en-GB"/>
              </w:rPr>
            </w:pPr>
            <w:r w:rsidRPr="00DC0471">
              <w:rPr>
                <w:rFonts w:eastAsia="SimSun"/>
                <w:b/>
                <w:bCs/>
                <w:sz w:val="18"/>
                <w:szCs w:val="18"/>
                <w:lang w:val="en-GB"/>
              </w:rPr>
              <w:t>GEF</w:t>
            </w:r>
          </w:p>
        </w:tc>
        <w:tc>
          <w:tcPr>
            <w:tcW w:w="1080" w:type="dxa"/>
            <w:tcBorders>
              <w:top w:val="single" w:sz="4" w:space="0" w:color="auto"/>
              <w:left w:val="single" w:sz="4" w:space="0" w:color="auto"/>
              <w:bottom w:val="single" w:sz="4" w:space="0" w:color="auto"/>
              <w:right w:val="single" w:sz="4" w:space="0" w:color="auto"/>
            </w:tcBorders>
            <w:noWrap/>
            <w:vAlign w:val="center"/>
          </w:tcPr>
          <w:p w:rsidR="000558C2" w:rsidRPr="008C4D2A" w:rsidRDefault="000558C2" w:rsidP="00D33F3E">
            <w:pPr>
              <w:jc w:val="right"/>
              <w:rPr>
                <w:rFonts w:eastAsia="SimSun"/>
                <w:b/>
                <w:sz w:val="18"/>
                <w:szCs w:val="18"/>
                <w:lang w:val="en-GB"/>
              </w:rPr>
            </w:pPr>
            <w:r w:rsidRPr="008C4D2A">
              <w:rPr>
                <w:rFonts w:eastAsia="SimSun"/>
                <w:b/>
                <w:sz w:val="18"/>
                <w:szCs w:val="18"/>
                <w:lang w:val="en-GB"/>
              </w:rPr>
              <w:t>478,900</w:t>
            </w:r>
          </w:p>
        </w:tc>
        <w:tc>
          <w:tcPr>
            <w:tcW w:w="1260" w:type="dxa"/>
            <w:tcBorders>
              <w:top w:val="single" w:sz="4" w:space="0" w:color="auto"/>
              <w:left w:val="single" w:sz="4" w:space="0" w:color="auto"/>
              <w:bottom w:val="single" w:sz="4" w:space="0" w:color="auto"/>
              <w:right w:val="single" w:sz="4" w:space="0" w:color="auto"/>
            </w:tcBorders>
            <w:noWrap/>
            <w:vAlign w:val="center"/>
          </w:tcPr>
          <w:p w:rsidR="000558C2" w:rsidRPr="008C4D2A" w:rsidRDefault="000558C2" w:rsidP="00D33F3E">
            <w:pPr>
              <w:jc w:val="right"/>
              <w:rPr>
                <w:rFonts w:eastAsia="SimSun"/>
                <w:b/>
                <w:sz w:val="18"/>
                <w:szCs w:val="18"/>
                <w:lang w:val="en-GB"/>
              </w:rPr>
            </w:pPr>
            <w:r w:rsidRPr="008C4D2A">
              <w:rPr>
                <w:rFonts w:eastAsia="SimSun"/>
                <w:b/>
                <w:sz w:val="18"/>
                <w:szCs w:val="18"/>
                <w:lang w:val="en-GB"/>
              </w:rPr>
              <w:t>958,400</w:t>
            </w:r>
          </w:p>
        </w:tc>
        <w:tc>
          <w:tcPr>
            <w:tcW w:w="1260" w:type="dxa"/>
            <w:tcBorders>
              <w:top w:val="single" w:sz="4" w:space="0" w:color="auto"/>
              <w:left w:val="single" w:sz="4" w:space="0" w:color="auto"/>
              <w:bottom w:val="single" w:sz="4" w:space="0" w:color="auto"/>
              <w:right w:val="single" w:sz="4" w:space="0" w:color="auto"/>
            </w:tcBorders>
            <w:noWrap/>
            <w:vAlign w:val="center"/>
          </w:tcPr>
          <w:p w:rsidR="000558C2" w:rsidRPr="008C4D2A" w:rsidRDefault="000558C2" w:rsidP="00D33F3E">
            <w:pPr>
              <w:jc w:val="right"/>
              <w:rPr>
                <w:rFonts w:eastAsia="SimSun"/>
                <w:b/>
                <w:sz w:val="18"/>
                <w:szCs w:val="18"/>
                <w:lang w:val="en-GB"/>
              </w:rPr>
            </w:pPr>
            <w:r w:rsidRPr="008C4D2A">
              <w:rPr>
                <w:rFonts w:eastAsia="SimSun"/>
                <w:b/>
                <w:sz w:val="18"/>
                <w:szCs w:val="18"/>
                <w:lang w:val="en-GB"/>
              </w:rPr>
              <w:t>1,044,400</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8C4D2A" w:rsidRDefault="000558C2" w:rsidP="00D33F3E">
            <w:pPr>
              <w:jc w:val="right"/>
              <w:rPr>
                <w:rFonts w:eastAsia="SimSun"/>
                <w:b/>
                <w:sz w:val="18"/>
                <w:szCs w:val="18"/>
                <w:lang w:val="en-GB"/>
              </w:rPr>
            </w:pPr>
            <w:r w:rsidRPr="008C4D2A">
              <w:rPr>
                <w:rFonts w:eastAsia="SimSun"/>
                <w:b/>
                <w:sz w:val="18"/>
                <w:szCs w:val="18"/>
                <w:lang w:val="en-GB"/>
              </w:rPr>
              <w:t>879,400</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8C4D2A" w:rsidRDefault="000558C2" w:rsidP="00D33F3E">
            <w:pPr>
              <w:jc w:val="right"/>
              <w:rPr>
                <w:rFonts w:eastAsia="SimSun"/>
                <w:b/>
                <w:sz w:val="18"/>
                <w:szCs w:val="18"/>
                <w:lang w:val="en-GB"/>
              </w:rPr>
            </w:pPr>
            <w:r w:rsidRPr="008C4D2A">
              <w:rPr>
                <w:rFonts w:eastAsia="SimSun"/>
                <w:b/>
                <w:sz w:val="18"/>
                <w:szCs w:val="18"/>
                <w:lang w:val="en-GB"/>
              </w:rPr>
              <w:t>638,900</w:t>
            </w:r>
          </w:p>
        </w:tc>
        <w:tc>
          <w:tcPr>
            <w:tcW w:w="1080" w:type="dxa"/>
            <w:tcBorders>
              <w:top w:val="single" w:sz="4" w:space="0" w:color="auto"/>
              <w:left w:val="single" w:sz="4" w:space="0" w:color="auto"/>
              <w:bottom w:val="single" w:sz="4" w:space="0" w:color="auto"/>
              <w:right w:val="single" w:sz="4" w:space="0" w:color="auto"/>
            </w:tcBorders>
            <w:noWrap/>
            <w:vAlign w:val="center"/>
          </w:tcPr>
          <w:p w:rsidR="000558C2" w:rsidRPr="008C4D2A" w:rsidRDefault="000558C2" w:rsidP="00D33F3E">
            <w:pPr>
              <w:jc w:val="right"/>
              <w:rPr>
                <w:rFonts w:eastAsia="SimSun"/>
                <w:b/>
                <w:sz w:val="18"/>
                <w:szCs w:val="18"/>
                <w:lang w:val="en-GB"/>
              </w:rPr>
            </w:pPr>
            <w:r w:rsidRPr="008C4D2A">
              <w:rPr>
                <w:rFonts w:eastAsia="SimSun"/>
                <w:b/>
                <w:sz w:val="18"/>
                <w:szCs w:val="18"/>
                <w:lang w:val="en-GB"/>
              </w:rPr>
              <w:t>4,000,000</w:t>
            </w:r>
          </w:p>
        </w:tc>
      </w:tr>
      <w:tr w:rsidR="000558C2" w:rsidRPr="00DC0471" w:rsidTr="00D33F3E">
        <w:trPr>
          <w:cantSplit/>
        </w:trPr>
        <w:tc>
          <w:tcPr>
            <w:tcW w:w="1440" w:type="dxa"/>
            <w:noWrap/>
            <w:vAlign w:val="bottom"/>
          </w:tcPr>
          <w:p w:rsidR="000558C2" w:rsidRPr="00DC0471" w:rsidRDefault="000558C2" w:rsidP="00D33F3E">
            <w:pPr>
              <w:rPr>
                <w:rFonts w:eastAsia="SimSun"/>
                <w:sz w:val="18"/>
                <w:szCs w:val="18"/>
                <w:lang w:val="en-GB"/>
              </w:rPr>
            </w:pPr>
          </w:p>
        </w:tc>
        <w:tc>
          <w:tcPr>
            <w:tcW w:w="900" w:type="dxa"/>
          </w:tcPr>
          <w:p w:rsidR="000558C2" w:rsidRPr="00DC0471" w:rsidRDefault="000558C2" w:rsidP="00D33F3E">
            <w:pPr>
              <w:rPr>
                <w:rFonts w:eastAsia="SimSun"/>
                <w:sz w:val="18"/>
                <w:szCs w:val="18"/>
                <w:lang w:val="en-GB"/>
              </w:rPr>
            </w:pPr>
          </w:p>
        </w:tc>
        <w:tc>
          <w:tcPr>
            <w:tcW w:w="885" w:type="dxa"/>
            <w:noWrap/>
            <w:vAlign w:val="bottom"/>
          </w:tcPr>
          <w:p w:rsidR="000558C2" w:rsidRPr="00DC0471" w:rsidRDefault="000558C2" w:rsidP="00D33F3E">
            <w:pPr>
              <w:rPr>
                <w:rFonts w:eastAsia="SimSun"/>
                <w:sz w:val="18"/>
                <w:szCs w:val="18"/>
                <w:lang w:val="en-GB"/>
              </w:rPr>
            </w:pPr>
          </w:p>
        </w:tc>
        <w:tc>
          <w:tcPr>
            <w:tcW w:w="915" w:type="dxa"/>
            <w:gridSpan w:val="2"/>
            <w:tcBorders>
              <w:top w:val="nil"/>
              <w:left w:val="nil"/>
              <w:bottom w:val="nil"/>
              <w:right w:val="single" w:sz="4" w:space="0" w:color="auto"/>
            </w:tcBorders>
            <w:noWrap/>
            <w:vAlign w:val="bottom"/>
          </w:tcPr>
          <w:p w:rsidR="000558C2" w:rsidRPr="00DC0471" w:rsidRDefault="000558C2" w:rsidP="00D33F3E">
            <w:pPr>
              <w:rPr>
                <w:rFonts w:eastAsia="SimSun"/>
                <w:sz w:val="18"/>
                <w:szCs w:val="18"/>
                <w:lang w:val="en-GB"/>
              </w:rPr>
            </w:pPr>
          </w:p>
        </w:tc>
        <w:tc>
          <w:tcPr>
            <w:tcW w:w="1980" w:type="dxa"/>
            <w:tcBorders>
              <w:top w:val="single" w:sz="4" w:space="0" w:color="auto"/>
              <w:left w:val="single" w:sz="4" w:space="0" w:color="auto"/>
              <w:bottom w:val="single" w:sz="4" w:space="0" w:color="auto"/>
              <w:right w:val="single" w:sz="4" w:space="0" w:color="auto"/>
            </w:tcBorders>
            <w:noWrap/>
          </w:tcPr>
          <w:p w:rsidR="000558C2" w:rsidRPr="00DC0471" w:rsidRDefault="000558C2" w:rsidP="00D33F3E">
            <w:r w:rsidRPr="00DC0471">
              <w:rPr>
                <w:rFonts w:eastAsia="SimSun"/>
                <w:b/>
                <w:bCs/>
                <w:sz w:val="18"/>
                <w:szCs w:val="18"/>
                <w:lang w:val="en-GB"/>
              </w:rPr>
              <w:t>Nat</w:t>
            </w:r>
            <w:r>
              <w:rPr>
                <w:rFonts w:eastAsia="SimSun"/>
                <w:b/>
                <w:bCs/>
                <w:sz w:val="18"/>
                <w:szCs w:val="18"/>
                <w:lang w:val="en-GB"/>
              </w:rPr>
              <w:t>iona</w:t>
            </w:r>
            <w:r w:rsidRPr="00DC0471">
              <w:rPr>
                <w:rFonts w:eastAsia="SimSun"/>
                <w:b/>
                <w:bCs/>
                <w:sz w:val="18"/>
                <w:szCs w:val="18"/>
                <w:lang w:val="en-GB"/>
              </w:rPr>
              <w:t>l Govt</w:t>
            </w:r>
          </w:p>
        </w:tc>
        <w:tc>
          <w:tcPr>
            <w:tcW w:w="108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sidRPr="00E07B35">
              <w:rPr>
                <w:b/>
                <w:sz w:val="18"/>
                <w:szCs w:val="18"/>
              </w:rPr>
              <w:t>604,713</w:t>
            </w:r>
          </w:p>
        </w:tc>
        <w:tc>
          <w:tcPr>
            <w:tcW w:w="126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Pr>
                <w:b/>
                <w:sz w:val="18"/>
                <w:szCs w:val="18"/>
              </w:rPr>
              <w:t>1,188,734</w:t>
            </w:r>
          </w:p>
        </w:tc>
        <w:tc>
          <w:tcPr>
            <w:tcW w:w="126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Pr>
                <w:b/>
                <w:sz w:val="18"/>
                <w:szCs w:val="18"/>
              </w:rPr>
              <w:t>1,045,598</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E07B35" w:rsidRDefault="000558C2" w:rsidP="00D33F3E">
            <w:pPr>
              <w:jc w:val="right"/>
              <w:rPr>
                <w:b/>
                <w:sz w:val="18"/>
                <w:szCs w:val="18"/>
              </w:rPr>
            </w:pPr>
            <w:r>
              <w:rPr>
                <w:b/>
                <w:sz w:val="18"/>
                <w:szCs w:val="18"/>
              </w:rPr>
              <w:t>782,258</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E07B35" w:rsidRDefault="000558C2" w:rsidP="00D33F3E">
            <w:pPr>
              <w:jc w:val="right"/>
              <w:rPr>
                <w:b/>
                <w:sz w:val="18"/>
                <w:szCs w:val="18"/>
              </w:rPr>
            </w:pPr>
            <w:r>
              <w:rPr>
                <w:b/>
                <w:sz w:val="18"/>
                <w:szCs w:val="18"/>
              </w:rPr>
              <w:t>566,098</w:t>
            </w:r>
          </w:p>
        </w:tc>
        <w:tc>
          <w:tcPr>
            <w:tcW w:w="108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sidRPr="00E07B35">
              <w:rPr>
                <w:b/>
                <w:sz w:val="18"/>
                <w:szCs w:val="18"/>
              </w:rPr>
              <w:t>4,187,400</w:t>
            </w:r>
          </w:p>
        </w:tc>
      </w:tr>
      <w:tr w:rsidR="000558C2" w:rsidRPr="00DC0471" w:rsidTr="00D33F3E">
        <w:trPr>
          <w:cantSplit/>
        </w:trPr>
        <w:tc>
          <w:tcPr>
            <w:tcW w:w="1440" w:type="dxa"/>
            <w:noWrap/>
            <w:vAlign w:val="bottom"/>
          </w:tcPr>
          <w:p w:rsidR="000558C2" w:rsidRPr="00DC0471" w:rsidRDefault="000558C2" w:rsidP="00D33F3E">
            <w:pPr>
              <w:rPr>
                <w:rFonts w:eastAsia="SimSun"/>
                <w:sz w:val="18"/>
                <w:szCs w:val="18"/>
                <w:lang w:val="en-GB"/>
              </w:rPr>
            </w:pPr>
          </w:p>
        </w:tc>
        <w:tc>
          <w:tcPr>
            <w:tcW w:w="900" w:type="dxa"/>
          </w:tcPr>
          <w:p w:rsidR="000558C2" w:rsidRPr="00DC0471" w:rsidRDefault="000558C2" w:rsidP="00D33F3E">
            <w:pPr>
              <w:rPr>
                <w:rFonts w:eastAsia="SimSun"/>
                <w:sz w:val="18"/>
                <w:szCs w:val="18"/>
                <w:lang w:val="en-GB"/>
              </w:rPr>
            </w:pPr>
          </w:p>
        </w:tc>
        <w:tc>
          <w:tcPr>
            <w:tcW w:w="885" w:type="dxa"/>
            <w:noWrap/>
            <w:vAlign w:val="bottom"/>
          </w:tcPr>
          <w:p w:rsidR="000558C2" w:rsidRPr="00DC0471" w:rsidRDefault="000558C2" w:rsidP="00D33F3E">
            <w:pPr>
              <w:rPr>
                <w:rFonts w:eastAsia="SimSun"/>
                <w:sz w:val="18"/>
                <w:szCs w:val="18"/>
                <w:lang w:val="en-GB"/>
              </w:rPr>
            </w:pPr>
          </w:p>
        </w:tc>
        <w:tc>
          <w:tcPr>
            <w:tcW w:w="915" w:type="dxa"/>
            <w:gridSpan w:val="2"/>
            <w:tcBorders>
              <w:top w:val="nil"/>
              <w:left w:val="nil"/>
              <w:bottom w:val="nil"/>
              <w:right w:val="single" w:sz="4" w:space="0" w:color="auto"/>
            </w:tcBorders>
            <w:noWrap/>
            <w:vAlign w:val="bottom"/>
          </w:tcPr>
          <w:p w:rsidR="000558C2" w:rsidRPr="00DC0471" w:rsidRDefault="000558C2" w:rsidP="00D33F3E">
            <w:pPr>
              <w:rPr>
                <w:rFonts w:eastAsia="SimSun"/>
                <w:sz w:val="18"/>
                <w:szCs w:val="18"/>
                <w:lang w:val="en-GB"/>
              </w:rPr>
            </w:pPr>
          </w:p>
        </w:tc>
        <w:tc>
          <w:tcPr>
            <w:tcW w:w="1980" w:type="dxa"/>
            <w:tcBorders>
              <w:top w:val="single" w:sz="4" w:space="0" w:color="auto"/>
              <w:left w:val="single" w:sz="4" w:space="0" w:color="auto"/>
              <w:bottom w:val="single" w:sz="4" w:space="0" w:color="auto"/>
              <w:right w:val="single" w:sz="4" w:space="0" w:color="auto"/>
            </w:tcBorders>
            <w:noWrap/>
          </w:tcPr>
          <w:p w:rsidR="000558C2" w:rsidRPr="008C4D2A" w:rsidRDefault="000558C2" w:rsidP="00D33F3E">
            <w:pPr>
              <w:rPr>
                <w:b/>
                <w:sz w:val="18"/>
                <w:szCs w:val="18"/>
              </w:rPr>
            </w:pPr>
            <w:r w:rsidRPr="008C4D2A">
              <w:rPr>
                <w:b/>
                <w:sz w:val="18"/>
                <w:szCs w:val="18"/>
              </w:rPr>
              <w:t>MWF</w:t>
            </w:r>
          </w:p>
        </w:tc>
        <w:tc>
          <w:tcPr>
            <w:tcW w:w="108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Pr>
                <w:b/>
                <w:sz w:val="18"/>
                <w:szCs w:val="18"/>
              </w:rPr>
              <w:t>359,011</w:t>
            </w:r>
          </w:p>
        </w:tc>
        <w:tc>
          <w:tcPr>
            <w:tcW w:w="126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Pr>
                <w:b/>
                <w:sz w:val="18"/>
                <w:szCs w:val="18"/>
              </w:rPr>
              <w:t>763,941</w:t>
            </w:r>
          </w:p>
        </w:tc>
        <w:tc>
          <w:tcPr>
            <w:tcW w:w="126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Pr>
                <w:b/>
                <w:sz w:val="18"/>
                <w:szCs w:val="18"/>
              </w:rPr>
              <w:t>847,277</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E07B35" w:rsidRDefault="000558C2" w:rsidP="00D33F3E">
            <w:pPr>
              <w:jc w:val="right"/>
              <w:rPr>
                <w:b/>
                <w:sz w:val="18"/>
                <w:szCs w:val="18"/>
              </w:rPr>
            </w:pPr>
            <w:r>
              <w:rPr>
                <w:b/>
                <w:sz w:val="18"/>
                <w:szCs w:val="18"/>
              </w:rPr>
              <w:t>723,304</w:t>
            </w:r>
          </w:p>
        </w:tc>
        <w:tc>
          <w:tcPr>
            <w:tcW w:w="1080" w:type="dxa"/>
            <w:tcBorders>
              <w:top w:val="single" w:sz="4" w:space="0" w:color="auto"/>
              <w:left w:val="single" w:sz="4" w:space="0" w:color="auto"/>
              <w:bottom w:val="single" w:sz="4" w:space="0" w:color="auto"/>
              <w:right w:val="single" w:sz="4" w:space="0" w:color="auto"/>
            </w:tcBorders>
            <w:vAlign w:val="center"/>
          </w:tcPr>
          <w:p w:rsidR="000558C2" w:rsidRPr="00E07B35" w:rsidRDefault="000558C2" w:rsidP="00D33F3E">
            <w:pPr>
              <w:jc w:val="right"/>
              <w:rPr>
                <w:b/>
                <w:sz w:val="18"/>
                <w:szCs w:val="18"/>
              </w:rPr>
            </w:pPr>
            <w:r>
              <w:rPr>
                <w:b/>
                <w:sz w:val="18"/>
                <w:szCs w:val="18"/>
              </w:rPr>
              <w:t>506,467</w:t>
            </w:r>
          </w:p>
        </w:tc>
        <w:tc>
          <w:tcPr>
            <w:tcW w:w="1080" w:type="dxa"/>
            <w:tcBorders>
              <w:top w:val="single" w:sz="4" w:space="0" w:color="auto"/>
              <w:left w:val="single" w:sz="4" w:space="0" w:color="auto"/>
              <w:bottom w:val="single" w:sz="4" w:space="0" w:color="auto"/>
              <w:right w:val="single" w:sz="4" w:space="0" w:color="auto"/>
            </w:tcBorders>
            <w:noWrap/>
            <w:vAlign w:val="center"/>
          </w:tcPr>
          <w:p w:rsidR="000558C2" w:rsidRPr="00E07B35" w:rsidRDefault="000558C2" w:rsidP="00D33F3E">
            <w:pPr>
              <w:jc w:val="right"/>
              <w:rPr>
                <w:b/>
                <w:sz w:val="18"/>
                <w:szCs w:val="18"/>
              </w:rPr>
            </w:pPr>
            <w:r w:rsidRPr="00E07B35">
              <w:rPr>
                <w:b/>
                <w:sz w:val="18"/>
                <w:szCs w:val="18"/>
              </w:rPr>
              <w:t>3,200,000</w:t>
            </w:r>
          </w:p>
        </w:tc>
      </w:tr>
      <w:tr w:rsidR="009E1AB4" w:rsidRPr="00DC0471" w:rsidTr="00D33F3E">
        <w:trPr>
          <w:cantSplit/>
        </w:trPr>
        <w:tc>
          <w:tcPr>
            <w:tcW w:w="1440" w:type="dxa"/>
            <w:noWrap/>
            <w:vAlign w:val="bottom"/>
          </w:tcPr>
          <w:p w:rsidR="009E1AB4" w:rsidRPr="00DC0471" w:rsidRDefault="009E1AB4" w:rsidP="00D33F3E">
            <w:pPr>
              <w:rPr>
                <w:rFonts w:eastAsia="SimSun"/>
                <w:sz w:val="18"/>
                <w:szCs w:val="18"/>
                <w:lang w:val="en-GB"/>
              </w:rPr>
            </w:pPr>
          </w:p>
        </w:tc>
        <w:tc>
          <w:tcPr>
            <w:tcW w:w="900" w:type="dxa"/>
          </w:tcPr>
          <w:p w:rsidR="009E1AB4" w:rsidRPr="00DC0471" w:rsidRDefault="009E1AB4" w:rsidP="00D33F3E">
            <w:pPr>
              <w:rPr>
                <w:rFonts w:eastAsia="SimSun"/>
                <w:sz w:val="18"/>
                <w:szCs w:val="18"/>
                <w:lang w:val="en-GB"/>
              </w:rPr>
            </w:pPr>
          </w:p>
        </w:tc>
        <w:tc>
          <w:tcPr>
            <w:tcW w:w="885" w:type="dxa"/>
            <w:noWrap/>
            <w:vAlign w:val="bottom"/>
          </w:tcPr>
          <w:p w:rsidR="009E1AB4" w:rsidRPr="00DC0471" w:rsidRDefault="009E1AB4" w:rsidP="00D33F3E">
            <w:pPr>
              <w:rPr>
                <w:rFonts w:eastAsia="SimSun"/>
                <w:sz w:val="18"/>
                <w:szCs w:val="18"/>
                <w:lang w:val="en-GB"/>
              </w:rPr>
            </w:pPr>
          </w:p>
        </w:tc>
        <w:tc>
          <w:tcPr>
            <w:tcW w:w="915" w:type="dxa"/>
            <w:gridSpan w:val="2"/>
            <w:tcBorders>
              <w:top w:val="nil"/>
              <w:left w:val="nil"/>
              <w:bottom w:val="nil"/>
              <w:right w:val="single" w:sz="4" w:space="0" w:color="auto"/>
            </w:tcBorders>
            <w:noWrap/>
            <w:vAlign w:val="bottom"/>
          </w:tcPr>
          <w:p w:rsidR="009E1AB4" w:rsidRPr="00DC0471" w:rsidRDefault="009E1AB4" w:rsidP="00D33F3E">
            <w:pPr>
              <w:rPr>
                <w:rFonts w:eastAsia="SimSun"/>
                <w:sz w:val="18"/>
                <w:szCs w:val="18"/>
                <w:lang w:val="en-GB"/>
              </w:rPr>
            </w:pPr>
          </w:p>
        </w:tc>
        <w:tc>
          <w:tcPr>
            <w:tcW w:w="1980" w:type="dxa"/>
            <w:tcBorders>
              <w:top w:val="single" w:sz="4" w:space="0" w:color="auto"/>
              <w:left w:val="single" w:sz="4" w:space="0" w:color="auto"/>
              <w:bottom w:val="single" w:sz="4" w:space="0" w:color="auto"/>
              <w:right w:val="single" w:sz="4" w:space="0" w:color="auto"/>
            </w:tcBorders>
            <w:noWrap/>
          </w:tcPr>
          <w:p w:rsidR="009E1AB4" w:rsidRPr="008C4D2A" w:rsidRDefault="009E1AB4" w:rsidP="00D33F3E">
            <w:pPr>
              <w:rPr>
                <w:b/>
                <w:sz w:val="18"/>
                <w:szCs w:val="18"/>
              </w:rPr>
            </w:pPr>
            <w:r>
              <w:rPr>
                <w:b/>
                <w:sz w:val="18"/>
                <w:szCs w:val="18"/>
              </w:rPr>
              <w:t>Private</w:t>
            </w:r>
          </w:p>
        </w:tc>
        <w:tc>
          <w:tcPr>
            <w:tcW w:w="1080" w:type="dxa"/>
            <w:tcBorders>
              <w:top w:val="sing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377,680</w:t>
            </w:r>
          </w:p>
        </w:tc>
        <w:tc>
          <w:tcPr>
            <w:tcW w:w="1260" w:type="dxa"/>
            <w:tcBorders>
              <w:top w:val="sing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951,545</w:t>
            </w:r>
          </w:p>
        </w:tc>
        <w:tc>
          <w:tcPr>
            <w:tcW w:w="1260" w:type="dxa"/>
            <w:tcBorders>
              <w:top w:val="sing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1,220,617</w:t>
            </w:r>
          </w:p>
        </w:tc>
        <w:tc>
          <w:tcPr>
            <w:tcW w:w="1080" w:type="dxa"/>
            <w:tcBorders>
              <w:top w:val="single" w:sz="4" w:space="0" w:color="auto"/>
              <w:left w:val="single" w:sz="4" w:space="0" w:color="auto"/>
              <w:bottom w:val="single" w:sz="4" w:space="0" w:color="auto"/>
              <w:right w:val="single" w:sz="4" w:space="0" w:color="auto"/>
            </w:tcBorders>
            <w:vAlign w:val="center"/>
          </w:tcPr>
          <w:p w:rsidR="009E1AB4" w:rsidRPr="009E1AB4" w:rsidRDefault="009E1AB4" w:rsidP="009C27E6">
            <w:pPr>
              <w:jc w:val="right"/>
              <w:rPr>
                <w:b/>
                <w:sz w:val="18"/>
                <w:szCs w:val="18"/>
              </w:rPr>
            </w:pPr>
            <w:r w:rsidRPr="009E1AB4">
              <w:rPr>
                <w:b/>
                <w:sz w:val="18"/>
                <w:szCs w:val="18"/>
              </w:rPr>
              <w:t>1,070,798</w:t>
            </w:r>
          </w:p>
        </w:tc>
        <w:tc>
          <w:tcPr>
            <w:tcW w:w="1080" w:type="dxa"/>
            <w:tcBorders>
              <w:top w:val="single" w:sz="4" w:space="0" w:color="auto"/>
              <w:left w:val="single" w:sz="4" w:space="0" w:color="auto"/>
              <w:bottom w:val="single" w:sz="4" w:space="0" w:color="auto"/>
              <w:right w:val="single" w:sz="4" w:space="0" w:color="auto"/>
            </w:tcBorders>
            <w:vAlign w:val="center"/>
          </w:tcPr>
          <w:p w:rsidR="009E1AB4" w:rsidRPr="009E1AB4" w:rsidRDefault="009E1AB4" w:rsidP="009C27E6">
            <w:pPr>
              <w:jc w:val="right"/>
              <w:rPr>
                <w:b/>
                <w:sz w:val="18"/>
                <w:szCs w:val="18"/>
              </w:rPr>
            </w:pPr>
            <w:r w:rsidRPr="009E1AB4">
              <w:rPr>
                <w:b/>
                <w:sz w:val="18"/>
                <w:szCs w:val="18"/>
              </w:rPr>
              <w:t>756,360</w:t>
            </w:r>
          </w:p>
        </w:tc>
        <w:tc>
          <w:tcPr>
            <w:tcW w:w="1080" w:type="dxa"/>
            <w:tcBorders>
              <w:top w:val="sing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4,377,000</w:t>
            </w:r>
          </w:p>
        </w:tc>
      </w:tr>
      <w:tr w:rsidR="009E1AB4" w:rsidRPr="00D4390C" w:rsidTr="00D33F3E">
        <w:trPr>
          <w:cantSplit/>
        </w:trPr>
        <w:tc>
          <w:tcPr>
            <w:tcW w:w="1440" w:type="dxa"/>
            <w:noWrap/>
            <w:vAlign w:val="bottom"/>
          </w:tcPr>
          <w:p w:rsidR="009E1AB4" w:rsidRPr="00DC0471" w:rsidRDefault="009E1AB4" w:rsidP="00D33F3E">
            <w:pPr>
              <w:rPr>
                <w:rFonts w:eastAsia="SimSun"/>
                <w:sz w:val="18"/>
                <w:szCs w:val="18"/>
                <w:lang w:val="en-GB"/>
              </w:rPr>
            </w:pPr>
          </w:p>
        </w:tc>
        <w:tc>
          <w:tcPr>
            <w:tcW w:w="900" w:type="dxa"/>
          </w:tcPr>
          <w:p w:rsidR="009E1AB4" w:rsidRPr="00DC0471" w:rsidRDefault="009E1AB4" w:rsidP="00D33F3E">
            <w:pPr>
              <w:rPr>
                <w:rFonts w:eastAsia="SimSun"/>
                <w:sz w:val="18"/>
                <w:szCs w:val="18"/>
                <w:lang w:val="en-GB"/>
              </w:rPr>
            </w:pPr>
          </w:p>
        </w:tc>
        <w:tc>
          <w:tcPr>
            <w:tcW w:w="885" w:type="dxa"/>
            <w:noWrap/>
            <w:vAlign w:val="bottom"/>
          </w:tcPr>
          <w:p w:rsidR="009E1AB4" w:rsidRPr="00DC0471" w:rsidRDefault="009E1AB4" w:rsidP="00D33F3E">
            <w:pPr>
              <w:rPr>
                <w:rFonts w:eastAsia="SimSun"/>
                <w:sz w:val="18"/>
                <w:szCs w:val="18"/>
                <w:lang w:val="en-GB"/>
              </w:rPr>
            </w:pPr>
          </w:p>
        </w:tc>
        <w:tc>
          <w:tcPr>
            <w:tcW w:w="915" w:type="dxa"/>
            <w:gridSpan w:val="2"/>
            <w:tcBorders>
              <w:top w:val="nil"/>
              <w:left w:val="nil"/>
              <w:bottom w:val="nil"/>
              <w:right w:val="single" w:sz="4" w:space="0" w:color="auto"/>
            </w:tcBorders>
            <w:noWrap/>
            <w:vAlign w:val="bottom"/>
          </w:tcPr>
          <w:p w:rsidR="009E1AB4" w:rsidRPr="00DC0471" w:rsidRDefault="009E1AB4" w:rsidP="00D33F3E">
            <w:pPr>
              <w:rPr>
                <w:rFonts w:eastAsia="SimSun"/>
                <w:sz w:val="18"/>
                <w:szCs w:val="18"/>
                <w:lang w:val="en-GB"/>
              </w:rPr>
            </w:pPr>
          </w:p>
        </w:tc>
        <w:tc>
          <w:tcPr>
            <w:tcW w:w="1980" w:type="dxa"/>
            <w:tcBorders>
              <w:top w:val="double" w:sz="4" w:space="0" w:color="auto"/>
              <w:left w:val="single" w:sz="4" w:space="0" w:color="auto"/>
              <w:bottom w:val="single" w:sz="4" w:space="0" w:color="auto"/>
              <w:right w:val="single" w:sz="4" w:space="0" w:color="auto"/>
            </w:tcBorders>
            <w:noWrap/>
            <w:vAlign w:val="bottom"/>
          </w:tcPr>
          <w:p w:rsidR="009E1AB4" w:rsidRPr="00DC0471" w:rsidRDefault="009E1AB4" w:rsidP="00D33F3E">
            <w:pPr>
              <w:jc w:val="right"/>
              <w:rPr>
                <w:rFonts w:eastAsia="SimSun"/>
                <w:b/>
                <w:bCs/>
                <w:sz w:val="18"/>
                <w:szCs w:val="18"/>
                <w:lang w:val="en-GB"/>
              </w:rPr>
            </w:pPr>
            <w:r w:rsidRPr="00DC0471">
              <w:rPr>
                <w:rFonts w:eastAsia="SimSun"/>
                <w:b/>
                <w:bCs/>
                <w:sz w:val="18"/>
                <w:szCs w:val="18"/>
                <w:lang w:val="en-GB"/>
              </w:rPr>
              <w:t>TOTAL</w:t>
            </w:r>
          </w:p>
        </w:tc>
        <w:tc>
          <w:tcPr>
            <w:tcW w:w="1080" w:type="dxa"/>
            <w:tcBorders>
              <w:top w:val="doub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rFonts w:eastAsia="SimSun"/>
                <w:b/>
                <w:sz w:val="18"/>
                <w:szCs w:val="18"/>
                <w:lang w:val="en-GB"/>
              </w:rPr>
            </w:pPr>
            <w:r w:rsidRPr="009E1AB4">
              <w:rPr>
                <w:rFonts w:eastAsia="SimSun"/>
                <w:b/>
                <w:sz w:val="18"/>
                <w:szCs w:val="18"/>
                <w:lang w:val="en-GB"/>
              </w:rPr>
              <w:t>1,820,304</w:t>
            </w:r>
          </w:p>
        </w:tc>
        <w:tc>
          <w:tcPr>
            <w:tcW w:w="1260" w:type="dxa"/>
            <w:tcBorders>
              <w:top w:val="doub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3,862,620</w:t>
            </w:r>
          </w:p>
        </w:tc>
        <w:tc>
          <w:tcPr>
            <w:tcW w:w="1260" w:type="dxa"/>
            <w:tcBorders>
              <w:top w:val="doub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4,157,892</w:t>
            </w:r>
          </w:p>
        </w:tc>
        <w:tc>
          <w:tcPr>
            <w:tcW w:w="1080" w:type="dxa"/>
            <w:tcBorders>
              <w:top w:val="double" w:sz="4" w:space="0" w:color="auto"/>
              <w:left w:val="single" w:sz="4" w:space="0" w:color="auto"/>
              <w:bottom w:val="single" w:sz="4" w:space="0" w:color="auto"/>
              <w:right w:val="single" w:sz="4" w:space="0" w:color="auto"/>
            </w:tcBorders>
            <w:vAlign w:val="center"/>
          </w:tcPr>
          <w:p w:rsidR="009E1AB4" w:rsidRPr="009E1AB4" w:rsidRDefault="009E1AB4" w:rsidP="009C27E6">
            <w:pPr>
              <w:jc w:val="right"/>
              <w:rPr>
                <w:rFonts w:eastAsia="SimSun"/>
                <w:b/>
                <w:bCs/>
                <w:sz w:val="18"/>
                <w:szCs w:val="18"/>
                <w:lang w:val="en-GB"/>
              </w:rPr>
            </w:pPr>
            <w:r w:rsidRPr="009E1AB4">
              <w:rPr>
                <w:rFonts w:eastAsia="SimSun"/>
                <w:b/>
                <w:bCs/>
                <w:sz w:val="18"/>
                <w:szCs w:val="18"/>
                <w:lang w:val="en-GB"/>
              </w:rPr>
              <w:t>3,455,760</w:t>
            </w:r>
          </w:p>
        </w:tc>
        <w:tc>
          <w:tcPr>
            <w:tcW w:w="1080" w:type="dxa"/>
            <w:tcBorders>
              <w:top w:val="double" w:sz="4" w:space="0" w:color="auto"/>
              <w:left w:val="single" w:sz="4" w:space="0" w:color="auto"/>
              <w:bottom w:val="single" w:sz="4" w:space="0" w:color="auto"/>
              <w:right w:val="single" w:sz="4" w:space="0" w:color="auto"/>
            </w:tcBorders>
            <w:vAlign w:val="center"/>
          </w:tcPr>
          <w:p w:rsidR="009E1AB4" w:rsidRPr="009E1AB4" w:rsidRDefault="009E1AB4" w:rsidP="009C27E6">
            <w:pPr>
              <w:jc w:val="right"/>
              <w:rPr>
                <w:rFonts w:eastAsia="SimSun"/>
                <w:b/>
                <w:bCs/>
                <w:sz w:val="18"/>
                <w:szCs w:val="18"/>
                <w:lang w:val="en-GB"/>
              </w:rPr>
            </w:pPr>
            <w:r w:rsidRPr="009E1AB4">
              <w:rPr>
                <w:rFonts w:eastAsia="SimSun"/>
                <w:b/>
                <w:bCs/>
                <w:sz w:val="18"/>
                <w:szCs w:val="18"/>
                <w:lang w:val="en-GB"/>
              </w:rPr>
              <w:t>2,467,825</w:t>
            </w:r>
          </w:p>
        </w:tc>
        <w:tc>
          <w:tcPr>
            <w:tcW w:w="1080" w:type="dxa"/>
            <w:tcBorders>
              <w:top w:val="double" w:sz="4" w:space="0" w:color="auto"/>
              <w:left w:val="single" w:sz="4" w:space="0" w:color="auto"/>
              <w:bottom w:val="single" w:sz="4" w:space="0" w:color="auto"/>
              <w:right w:val="single" w:sz="4" w:space="0" w:color="auto"/>
            </w:tcBorders>
            <w:noWrap/>
            <w:vAlign w:val="center"/>
          </w:tcPr>
          <w:p w:rsidR="009E1AB4" w:rsidRPr="009E1AB4" w:rsidRDefault="009E1AB4" w:rsidP="009C27E6">
            <w:pPr>
              <w:jc w:val="right"/>
              <w:rPr>
                <w:b/>
                <w:sz w:val="18"/>
                <w:szCs w:val="18"/>
              </w:rPr>
            </w:pPr>
            <w:r w:rsidRPr="009E1AB4">
              <w:rPr>
                <w:b/>
                <w:sz w:val="18"/>
                <w:szCs w:val="18"/>
              </w:rPr>
              <w:t>15,764,400</w:t>
            </w:r>
          </w:p>
        </w:tc>
      </w:tr>
    </w:tbl>
    <w:p w:rsidR="00942001" w:rsidRPr="008B66F8" w:rsidRDefault="00942001" w:rsidP="000A15E6">
      <w:pPr>
        <w:rPr>
          <w:b/>
          <w:color w:val="000000"/>
          <w:sz w:val="22"/>
          <w:szCs w:val="22"/>
          <w:lang w:val="en-GB"/>
        </w:rPr>
        <w:sectPr w:rsidR="00942001" w:rsidRPr="008B66F8" w:rsidSect="00B32F05">
          <w:pgSz w:w="15840" w:h="12240" w:orient="landscape" w:code="1"/>
          <w:pgMar w:top="720" w:right="956" w:bottom="720" w:left="1418" w:header="720" w:footer="720" w:gutter="0"/>
          <w:paperSrc w:first="15"/>
          <w:cols w:space="720"/>
          <w:docGrid w:linePitch="360"/>
        </w:sectPr>
      </w:pPr>
    </w:p>
    <w:p w:rsidR="000A15E6" w:rsidRPr="008B66F8" w:rsidRDefault="00597002" w:rsidP="00F0427A">
      <w:pPr>
        <w:pStyle w:val="Heading1"/>
        <w:rPr>
          <w:lang w:val="en-GB"/>
        </w:rPr>
      </w:pPr>
      <w:bookmarkStart w:id="77" w:name="_Toc244444756"/>
      <w:r>
        <w:rPr>
          <w:lang w:val="en-GB"/>
        </w:rPr>
        <w:lastRenderedPageBreak/>
        <w:t>SECTION IV</w:t>
      </w:r>
      <w:r w:rsidR="00F0427A" w:rsidRPr="008B66F8">
        <w:rPr>
          <w:lang w:val="en-GB"/>
        </w:rPr>
        <w:t>: ADDITIONAL INFORMATION</w:t>
      </w:r>
      <w:bookmarkEnd w:id="77"/>
    </w:p>
    <w:p w:rsidR="003353B4" w:rsidRPr="008400F0" w:rsidRDefault="003353B4" w:rsidP="00DD5D3F">
      <w:pPr>
        <w:pStyle w:val="Heading2"/>
        <w:spacing w:after="0"/>
        <w:rPr>
          <w:bCs/>
          <w:iCs w:val="0"/>
          <w:color w:val="000000"/>
          <w:szCs w:val="28"/>
        </w:rPr>
      </w:pPr>
      <w:bookmarkStart w:id="78" w:name="_Toc229369775"/>
      <w:bookmarkStart w:id="79" w:name="_Toc244444757"/>
      <w:r w:rsidRPr="008400F0">
        <w:rPr>
          <w:bCs/>
          <w:iCs w:val="0"/>
          <w:color w:val="000000"/>
          <w:szCs w:val="28"/>
        </w:rPr>
        <w:t xml:space="preserve">PART I: </w:t>
      </w:r>
      <w:bookmarkEnd w:id="78"/>
      <w:r w:rsidR="00B24B28">
        <w:rPr>
          <w:bCs/>
          <w:iCs w:val="0"/>
          <w:color w:val="000000"/>
          <w:szCs w:val="28"/>
        </w:rPr>
        <w:t>Co-financing</w:t>
      </w:r>
      <w:r w:rsidRPr="008400F0">
        <w:rPr>
          <w:bCs/>
          <w:iCs w:val="0"/>
          <w:color w:val="000000"/>
          <w:szCs w:val="28"/>
        </w:rPr>
        <w:t xml:space="preserve"> </w:t>
      </w:r>
      <w:r w:rsidR="00173426">
        <w:rPr>
          <w:bCs/>
          <w:iCs w:val="0"/>
          <w:color w:val="000000"/>
          <w:szCs w:val="28"/>
        </w:rPr>
        <w:t>and Support Letters</w:t>
      </w:r>
      <w:bookmarkEnd w:id="79"/>
    </w:p>
    <w:p w:rsidR="00DD5D3F" w:rsidRDefault="00DD5D3F" w:rsidP="003353B4">
      <w:pPr>
        <w:rPr>
          <w:color w:val="000000"/>
          <w:sz w:val="22"/>
          <w:szCs w:val="22"/>
        </w:rPr>
      </w:pPr>
    </w:p>
    <w:p w:rsidR="00701B8F" w:rsidRDefault="00701B8F" w:rsidP="00701B8F">
      <w:pPr>
        <w:rPr>
          <w:sz w:val="22"/>
          <w:szCs w:val="22"/>
        </w:rPr>
      </w:pPr>
      <w:r>
        <w:rPr>
          <w:sz w:val="22"/>
          <w:szCs w:val="22"/>
        </w:rPr>
        <w:t>The letters are attached as one separate file with 15 pages. The filename is:</w:t>
      </w:r>
    </w:p>
    <w:p w:rsidR="00701B8F" w:rsidRDefault="00701B8F" w:rsidP="00701B8F">
      <w:pPr>
        <w:rPr>
          <w:sz w:val="22"/>
          <w:szCs w:val="22"/>
        </w:rPr>
      </w:pPr>
    </w:p>
    <w:p w:rsidR="00B24B28" w:rsidRDefault="00701B8F" w:rsidP="003353B4">
      <w:pPr>
        <w:rPr>
          <w:color w:val="17365D" w:themeColor="text2" w:themeShade="BF"/>
          <w:sz w:val="22"/>
          <w:szCs w:val="22"/>
          <w:u w:val="single"/>
        </w:rPr>
      </w:pPr>
      <w:r w:rsidRPr="00701B8F">
        <w:rPr>
          <w:color w:val="17365D" w:themeColor="text2" w:themeShade="BF"/>
          <w:sz w:val="22"/>
          <w:szCs w:val="22"/>
          <w:u w:val="single"/>
        </w:rPr>
        <w:t>AddInfo_SECTION_IV_PART_I_CofinanSupp</w:t>
      </w:r>
      <w:r w:rsidR="007474FE">
        <w:rPr>
          <w:color w:val="17365D" w:themeColor="text2" w:themeShade="BF"/>
          <w:sz w:val="22"/>
          <w:szCs w:val="22"/>
          <w:u w:val="single"/>
        </w:rPr>
        <w:t>o</w:t>
      </w:r>
      <w:r w:rsidRPr="00701B8F">
        <w:rPr>
          <w:color w:val="17365D" w:themeColor="text2" w:themeShade="BF"/>
          <w:sz w:val="22"/>
          <w:szCs w:val="22"/>
          <w:u w:val="single"/>
        </w:rPr>
        <w:t>rtLetters</w:t>
      </w:r>
      <w:r>
        <w:rPr>
          <w:color w:val="17365D" w:themeColor="text2" w:themeShade="BF"/>
          <w:sz w:val="22"/>
          <w:szCs w:val="22"/>
          <w:u w:val="single"/>
        </w:rPr>
        <w:t>.pdf</w:t>
      </w:r>
    </w:p>
    <w:p w:rsidR="00701B8F" w:rsidRDefault="00701B8F" w:rsidP="003353B4">
      <w:pPr>
        <w:rPr>
          <w:color w:val="000000"/>
          <w:sz w:val="22"/>
          <w:szCs w:val="22"/>
        </w:rPr>
      </w:pPr>
    </w:p>
    <w:p w:rsidR="000E2984" w:rsidRPr="00F44CDA" w:rsidRDefault="000E2984" w:rsidP="000E2984">
      <w:pPr>
        <w:pStyle w:val="Caption"/>
      </w:pPr>
      <w:bookmarkStart w:id="80" w:name="_Toc238615169"/>
      <w:r>
        <w:t xml:space="preserve">Overview of the </w:t>
      </w:r>
      <w:r w:rsidRPr="00F44CDA">
        <w:t xml:space="preserve">Project’s co-financing </w:t>
      </w:r>
      <w:r>
        <w:t xml:space="preserve">and support </w:t>
      </w:r>
      <w:r w:rsidRPr="00F44CDA">
        <w:t>letters</w:t>
      </w:r>
      <w:bookmarkEnd w:id="80"/>
    </w:p>
    <w:tbl>
      <w:tblPr>
        <w:tblW w:w="109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5"/>
        <w:gridCol w:w="1560"/>
        <w:gridCol w:w="840"/>
        <w:gridCol w:w="1800"/>
        <w:gridCol w:w="1680"/>
      </w:tblGrid>
      <w:tr w:rsidR="000E2984" w:rsidRPr="003E7E98" w:rsidTr="000E2984">
        <w:tc>
          <w:tcPr>
            <w:tcW w:w="5045" w:type="dxa"/>
            <w:shd w:val="clear" w:color="auto" w:fill="D6E3BC"/>
            <w:vAlign w:val="center"/>
          </w:tcPr>
          <w:p w:rsidR="000E2984" w:rsidRPr="003E7E98" w:rsidRDefault="000E2984" w:rsidP="00AF53E1">
            <w:pPr>
              <w:jc w:val="center"/>
              <w:rPr>
                <w:b/>
                <w:bCs/>
                <w:i/>
                <w:iCs/>
                <w:sz w:val="20"/>
                <w:szCs w:val="20"/>
              </w:rPr>
            </w:pPr>
            <w:r w:rsidRPr="003E7E98">
              <w:rPr>
                <w:b/>
                <w:bCs/>
                <w:i/>
                <w:iCs/>
                <w:sz w:val="20"/>
                <w:szCs w:val="20"/>
              </w:rPr>
              <w:t xml:space="preserve">Name of Co-financier </w:t>
            </w:r>
          </w:p>
        </w:tc>
        <w:tc>
          <w:tcPr>
            <w:tcW w:w="1560" w:type="dxa"/>
            <w:shd w:val="clear" w:color="auto" w:fill="D6E3BC"/>
            <w:noWrap/>
            <w:vAlign w:val="center"/>
          </w:tcPr>
          <w:p w:rsidR="000E2984" w:rsidRPr="003E7E98" w:rsidRDefault="000E2984" w:rsidP="00AF53E1">
            <w:pPr>
              <w:jc w:val="center"/>
              <w:rPr>
                <w:b/>
                <w:bCs/>
                <w:i/>
                <w:iCs/>
                <w:sz w:val="20"/>
                <w:szCs w:val="20"/>
              </w:rPr>
            </w:pPr>
            <w:r w:rsidRPr="003E7E98">
              <w:rPr>
                <w:b/>
                <w:bCs/>
                <w:i/>
                <w:iCs/>
                <w:sz w:val="20"/>
                <w:szCs w:val="20"/>
              </w:rPr>
              <w:t>Date</w:t>
            </w:r>
          </w:p>
        </w:tc>
        <w:tc>
          <w:tcPr>
            <w:tcW w:w="840" w:type="dxa"/>
            <w:shd w:val="clear" w:color="auto" w:fill="D6E3BC"/>
            <w:noWrap/>
            <w:vAlign w:val="center"/>
          </w:tcPr>
          <w:p w:rsidR="000E2984" w:rsidRPr="003E7E98" w:rsidRDefault="000E2984" w:rsidP="00AF53E1">
            <w:pPr>
              <w:jc w:val="center"/>
              <w:rPr>
                <w:b/>
                <w:bCs/>
                <w:i/>
                <w:iCs/>
                <w:sz w:val="20"/>
                <w:szCs w:val="20"/>
              </w:rPr>
            </w:pPr>
            <w:r w:rsidRPr="003E7E98">
              <w:rPr>
                <w:b/>
                <w:bCs/>
                <w:i/>
                <w:iCs/>
                <w:sz w:val="20"/>
                <w:szCs w:val="20"/>
              </w:rPr>
              <w:t>Page</w:t>
            </w:r>
          </w:p>
        </w:tc>
        <w:tc>
          <w:tcPr>
            <w:tcW w:w="1800" w:type="dxa"/>
            <w:shd w:val="clear" w:color="auto" w:fill="D6E3BC"/>
            <w:vAlign w:val="center"/>
          </w:tcPr>
          <w:p w:rsidR="000E2984" w:rsidRPr="00F574BF" w:rsidRDefault="000E2984" w:rsidP="00AF53E1">
            <w:pPr>
              <w:jc w:val="center"/>
              <w:rPr>
                <w:b/>
                <w:bCs/>
                <w:i/>
                <w:iCs/>
                <w:sz w:val="20"/>
                <w:szCs w:val="20"/>
              </w:rPr>
            </w:pPr>
            <w:r w:rsidRPr="00F574BF">
              <w:rPr>
                <w:b/>
                <w:bCs/>
                <w:i/>
                <w:iCs/>
                <w:sz w:val="20"/>
                <w:szCs w:val="20"/>
              </w:rPr>
              <w:t xml:space="preserve">Type of Co-financier </w:t>
            </w:r>
          </w:p>
        </w:tc>
        <w:tc>
          <w:tcPr>
            <w:tcW w:w="1680" w:type="dxa"/>
            <w:shd w:val="clear" w:color="auto" w:fill="D6E3BC"/>
            <w:vAlign w:val="center"/>
          </w:tcPr>
          <w:p w:rsidR="000E2984" w:rsidRPr="00316293" w:rsidRDefault="000E2984" w:rsidP="00AF53E1">
            <w:pPr>
              <w:jc w:val="center"/>
              <w:rPr>
                <w:b/>
                <w:bCs/>
                <w:i/>
                <w:iCs/>
                <w:sz w:val="18"/>
                <w:szCs w:val="20"/>
              </w:rPr>
            </w:pPr>
            <w:r w:rsidRPr="00316293">
              <w:rPr>
                <w:b/>
                <w:bCs/>
                <w:i/>
                <w:iCs/>
                <w:sz w:val="18"/>
                <w:szCs w:val="20"/>
              </w:rPr>
              <w:t>Amounts considered as project  co-financing  (in USD)</w:t>
            </w:r>
          </w:p>
        </w:tc>
      </w:tr>
      <w:tr w:rsidR="006B5DB5" w:rsidRPr="003E7E98" w:rsidTr="006B5DB5">
        <w:tc>
          <w:tcPr>
            <w:tcW w:w="5045" w:type="dxa"/>
            <w:shd w:val="clear" w:color="auto" w:fill="EEECE1" w:themeFill="background2"/>
            <w:vAlign w:val="center"/>
          </w:tcPr>
          <w:p w:rsidR="006B5DB5" w:rsidRPr="003E7E98" w:rsidRDefault="006B5DB5" w:rsidP="00AF53E1">
            <w:pPr>
              <w:spacing w:beforeLines="40" w:afterLines="40"/>
              <w:rPr>
                <w:sz w:val="20"/>
                <w:szCs w:val="20"/>
              </w:rPr>
            </w:pPr>
            <w:r>
              <w:rPr>
                <w:sz w:val="20"/>
                <w:szCs w:val="20"/>
              </w:rPr>
              <w:t>Ministry of Environment &amp; National Development Unit</w:t>
            </w:r>
          </w:p>
        </w:tc>
        <w:tc>
          <w:tcPr>
            <w:tcW w:w="1560" w:type="dxa"/>
            <w:shd w:val="clear" w:color="auto" w:fill="EEECE1" w:themeFill="background2"/>
            <w:noWrap/>
            <w:vAlign w:val="center"/>
          </w:tcPr>
          <w:p w:rsidR="006B5DB5" w:rsidRPr="003E7E98" w:rsidRDefault="006B5DB5" w:rsidP="00AF53E1">
            <w:pPr>
              <w:spacing w:beforeLines="40" w:afterLines="40"/>
              <w:jc w:val="center"/>
              <w:rPr>
                <w:sz w:val="20"/>
                <w:szCs w:val="20"/>
              </w:rPr>
            </w:pPr>
            <w:r>
              <w:rPr>
                <w:sz w:val="20"/>
                <w:szCs w:val="20"/>
              </w:rPr>
              <w:t>27-Aug-2009</w:t>
            </w:r>
          </w:p>
        </w:tc>
        <w:tc>
          <w:tcPr>
            <w:tcW w:w="840" w:type="dxa"/>
            <w:shd w:val="clear" w:color="auto" w:fill="EEECE1" w:themeFill="background2"/>
            <w:noWrap/>
            <w:vAlign w:val="center"/>
          </w:tcPr>
          <w:p w:rsidR="006B5DB5" w:rsidRPr="003E7E98" w:rsidRDefault="006B5DB5" w:rsidP="00AF53E1">
            <w:pPr>
              <w:spacing w:beforeLines="40" w:afterLines="40"/>
              <w:jc w:val="center"/>
              <w:rPr>
                <w:sz w:val="20"/>
                <w:szCs w:val="20"/>
              </w:rPr>
            </w:pPr>
            <w:r>
              <w:rPr>
                <w:sz w:val="20"/>
                <w:szCs w:val="20"/>
              </w:rPr>
              <w:t>2</w:t>
            </w:r>
          </w:p>
        </w:tc>
        <w:tc>
          <w:tcPr>
            <w:tcW w:w="1800" w:type="dxa"/>
            <w:shd w:val="clear" w:color="auto" w:fill="EEECE1" w:themeFill="background2"/>
            <w:vAlign w:val="center"/>
          </w:tcPr>
          <w:p w:rsidR="006B5DB5" w:rsidRDefault="006B5DB5" w:rsidP="008424DF">
            <w:pPr>
              <w:spacing w:beforeLines="40" w:afterLines="40"/>
              <w:jc w:val="center"/>
              <w:rPr>
                <w:sz w:val="20"/>
                <w:szCs w:val="20"/>
              </w:rPr>
            </w:pPr>
            <w:r>
              <w:rPr>
                <w:sz w:val="20"/>
                <w:szCs w:val="20"/>
              </w:rPr>
              <w:t>Nat. Gov.</w:t>
            </w:r>
          </w:p>
        </w:tc>
        <w:tc>
          <w:tcPr>
            <w:tcW w:w="1680" w:type="dxa"/>
            <w:shd w:val="clear" w:color="auto" w:fill="EEECE1" w:themeFill="background2"/>
            <w:vAlign w:val="center"/>
          </w:tcPr>
          <w:p w:rsidR="006B5DB5" w:rsidRPr="003E7E98" w:rsidRDefault="006B5DB5" w:rsidP="008424DF">
            <w:pPr>
              <w:spacing w:beforeLines="40" w:afterLines="40"/>
              <w:jc w:val="center"/>
              <w:rPr>
                <w:sz w:val="20"/>
                <w:szCs w:val="20"/>
              </w:rPr>
            </w:pPr>
            <w:r>
              <w:rPr>
                <w:sz w:val="20"/>
                <w:szCs w:val="20"/>
              </w:rPr>
              <w:t>Support letter</w:t>
            </w:r>
          </w:p>
        </w:tc>
      </w:tr>
      <w:tr w:rsidR="006B5DB5" w:rsidRPr="003E7E98" w:rsidTr="006B5DB5">
        <w:tc>
          <w:tcPr>
            <w:tcW w:w="5045" w:type="dxa"/>
            <w:shd w:val="clear" w:color="auto" w:fill="EEECE1" w:themeFill="background2"/>
            <w:vAlign w:val="center"/>
          </w:tcPr>
          <w:p w:rsidR="006B5DB5" w:rsidRPr="003E7E98" w:rsidRDefault="006B5DB5" w:rsidP="00AF53E1">
            <w:pPr>
              <w:spacing w:beforeLines="40" w:afterLines="40"/>
              <w:rPr>
                <w:sz w:val="20"/>
                <w:szCs w:val="20"/>
              </w:rPr>
            </w:pPr>
            <w:r>
              <w:rPr>
                <w:sz w:val="20"/>
                <w:szCs w:val="20"/>
              </w:rPr>
              <w:t>Ministry of Finance and Economic Development</w:t>
            </w:r>
          </w:p>
        </w:tc>
        <w:tc>
          <w:tcPr>
            <w:tcW w:w="1560" w:type="dxa"/>
            <w:shd w:val="clear" w:color="auto" w:fill="EEECE1" w:themeFill="background2"/>
            <w:noWrap/>
            <w:vAlign w:val="center"/>
          </w:tcPr>
          <w:p w:rsidR="006B5DB5" w:rsidRPr="003E7E98" w:rsidRDefault="006B5DB5" w:rsidP="00AF53E1">
            <w:pPr>
              <w:spacing w:beforeLines="40" w:afterLines="40"/>
              <w:jc w:val="center"/>
              <w:rPr>
                <w:sz w:val="20"/>
                <w:szCs w:val="20"/>
              </w:rPr>
            </w:pPr>
            <w:r>
              <w:rPr>
                <w:sz w:val="20"/>
                <w:szCs w:val="20"/>
              </w:rPr>
              <w:t>26-Aug-2009</w:t>
            </w:r>
          </w:p>
        </w:tc>
        <w:tc>
          <w:tcPr>
            <w:tcW w:w="840" w:type="dxa"/>
            <w:shd w:val="clear" w:color="auto" w:fill="EEECE1" w:themeFill="background2"/>
            <w:noWrap/>
            <w:vAlign w:val="center"/>
          </w:tcPr>
          <w:p w:rsidR="006B5DB5" w:rsidRPr="003E7E98" w:rsidRDefault="006B5DB5" w:rsidP="00AF53E1">
            <w:pPr>
              <w:spacing w:beforeLines="40" w:afterLines="40"/>
              <w:jc w:val="center"/>
              <w:rPr>
                <w:sz w:val="20"/>
                <w:szCs w:val="20"/>
              </w:rPr>
            </w:pPr>
            <w:r>
              <w:rPr>
                <w:sz w:val="20"/>
                <w:szCs w:val="20"/>
              </w:rPr>
              <w:t>3</w:t>
            </w:r>
          </w:p>
        </w:tc>
        <w:tc>
          <w:tcPr>
            <w:tcW w:w="1800" w:type="dxa"/>
            <w:shd w:val="clear" w:color="auto" w:fill="EEECE1" w:themeFill="background2"/>
            <w:vAlign w:val="center"/>
          </w:tcPr>
          <w:p w:rsidR="006B5DB5" w:rsidRDefault="006B5DB5" w:rsidP="008424DF">
            <w:pPr>
              <w:spacing w:beforeLines="40" w:afterLines="40"/>
              <w:jc w:val="center"/>
              <w:rPr>
                <w:sz w:val="20"/>
                <w:szCs w:val="20"/>
              </w:rPr>
            </w:pPr>
            <w:r>
              <w:rPr>
                <w:sz w:val="20"/>
                <w:szCs w:val="20"/>
              </w:rPr>
              <w:t>Nat. Gov.</w:t>
            </w:r>
          </w:p>
        </w:tc>
        <w:tc>
          <w:tcPr>
            <w:tcW w:w="1680" w:type="dxa"/>
            <w:shd w:val="clear" w:color="auto" w:fill="EEECE1" w:themeFill="background2"/>
            <w:vAlign w:val="center"/>
          </w:tcPr>
          <w:p w:rsidR="006B5DB5" w:rsidRPr="003E7E98" w:rsidRDefault="006B5DB5" w:rsidP="008424DF">
            <w:pPr>
              <w:spacing w:beforeLines="40" w:afterLines="40"/>
              <w:jc w:val="center"/>
              <w:rPr>
                <w:sz w:val="20"/>
                <w:szCs w:val="20"/>
              </w:rPr>
            </w:pPr>
            <w:r>
              <w:rPr>
                <w:sz w:val="20"/>
                <w:szCs w:val="20"/>
              </w:rPr>
              <w:t>Support letter</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r>
              <w:rPr>
                <w:sz w:val="20"/>
                <w:szCs w:val="20"/>
              </w:rPr>
              <w:t xml:space="preserve">Ministry </w:t>
            </w:r>
            <w:r w:rsidRPr="00D618FC">
              <w:rPr>
                <w:sz w:val="20"/>
                <w:szCs w:val="20"/>
              </w:rPr>
              <w:t>o</w:t>
            </w:r>
            <w:r>
              <w:rPr>
                <w:sz w:val="20"/>
                <w:szCs w:val="20"/>
              </w:rPr>
              <w:t>f</w:t>
            </w:r>
            <w:r w:rsidRPr="00D618FC">
              <w:rPr>
                <w:sz w:val="20"/>
                <w:szCs w:val="20"/>
              </w:rPr>
              <w:t xml:space="preserve"> Environment and National Development Unit</w:t>
            </w:r>
          </w:p>
        </w:tc>
        <w:tc>
          <w:tcPr>
            <w:tcW w:w="1560" w:type="dxa"/>
            <w:shd w:val="clear" w:color="auto" w:fill="auto"/>
            <w:noWrap/>
            <w:vAlign w:val="center"/>
          </w:tcPr>
          <w:p w:rsidR="000E2984" w:rsidRDefault="000E2984" w:rsidP="00AF53E1">
            <w:pPr>
              <w:spacing w:beforeLines="40" w:afterLines="40"/>
              <w:jc w:val="center"/>
              <w:rPr>
                <w:sz w:val="20"/>
                <w:szCs w:val="20"/>
              </w:rPr>
            </w:pPr>
            <w:r>
              <w:rPr>
                <w:sz w:val="20"/>
                <w:szCs w:val="20"/>
              </w:rPr>
              <w:t>17-Jul-2009</w:t>
            </w:r>
          </w:p>
        </w:tc>
        <w:tc>
          <w:tcPr>
            <w:tcW w:w="840" w:type="dxa"/>
            <w:shd w:val="clear" w:color="auto" w:fill="auto"/>
            <w:noWrap/>
            <w:vAlign w:val="center"/>
          </w:tcPr>
          <w:p w:rsidR="000E2984" w:rsidRDefault="000E2984" w:rsidP="00AF53E1">
            <w:pPr>
              <w:spacing w:beforeLines="40" w:afterLines="40"/>
              <w:jc w:val="center"/>
              <w:rPr>
                <w:sz w:val="20"/>
                <w:szCs w:val="20"/>
              </w:rPr>
            </w:pPr>
            <w:r>
              <w:rPr>
                <w:sz w:val="20"/>
                <w:szCs w:val="20"/>
              </w:rPr>
              <w:t>4</w:t>
            </w:r>
          </w:p>
        </w:tc>
        <w:tc>
          <w:tcPr>
            <w:tcW w:w="1800" w:type="dxa"/>
            <w:shd w:val="clear" w:color="auto" w:fill="auto"/>
            <w:vAlign w:val="center"/>
          </w:tcPr>
          <w:p w:rsidR="000E2984" w:rsidRDefault="000E2984" w:rsidP="00AF53E1">
            <w:pPr>
              <w:spacing w:beforeLines="40" w:afterLines="40"/>
              <w:jc w:val="center"/>
              <w:rPr>
                <w:sz w:val="20"/>
                <w:szCs w:val="20"/>
              </w:rPr>
            </w:pPr>
            <w:r>
              <w:rPr>
                <w:sz w:val="20"/>
                <w:szCs w:val="20"/>
              </w:rPr>
              <w:t>Nat. Gov.</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587,400</w:t>
            </w:r>
            <w:r w:rsidR="006B5DB5">
              <w:rPr>
                <w:sz w:val="20"/>
                <w:szCs w:val="20"/>
              </w:rPr>
              <w:t>*</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bookmarkStart w:id="81" w:name="CofinanciarName_01"/>
            <w:r w:rsidRPr="00D618FC">
              <w:rPr>
                <w:sz w:val="20"/>
                <w:szCs w:val="20"/>
              </w:rPr>
              <w:t>Ministry of Agro Industry, Food Production and Security</w:t>
            </w:r>
            <w:bookmarkEnd w:id="81"/>
            <w:r w:rsidRPr="00D618FC">
              <w:rPr>
                <w:sz w:val="20"/>
                <w:szCs w:val="20"/>
              </w:rPr>
              <w:t xml:space="preserve"> </w:t>
            </w:r>
          </w:p>
        </w:tc>
        <w:tc>
          <w:tcPr>
            <w:tcW w:w="1560" w:type="dxa"/>
            <w:shd w:val="clear" w:color="auto" w:fill="auto"/>
            <w:noWrap/>
            <w:vAlign w:val="center"/>
          </w:tcPr>
          <w:p w:rsidR="000E2984" w:rsidRDefault="000E2984" w:rsidP="00AF53E1">
            <w:pPr>
              <w:spacing w:beforeLines="40" w:afterLines="40"/>
              <w:jc w:val="center"/>
              <w:rPr>
                <w:sz w:val="20"/>
                <w:szCs w:val="20"/>
              </w:rPr>
            </w:pPr>
            <w:r>
              <w:rPr>
                <w:sz w:val="20"/>
                <w:szCs w:val="20"/>
              </w:rPr>
              <w:t>20-Jul-2009</w:t>
            </w:r>
          </w:p>
        </w:tc>
        <w:tc>
          <w:tcPr>
            <w:tcW w:w="840" w:type="dxa"/>
            <w:shd w:val="clear" w:color="auto" w:fill="auto"/>
            <w:noWrap/>
            <w:vAlign w:val="center"/>
          </w:tcPr>
          <w:p w:rsidR="000E2984" w:rsidRDefault="000E2984" w:rsidP="00AF53E1">
            <w:pPr>
              <w:spacing w:beforeLines="40" w:afterLines="40"/>
              <w:jc w:val="center"/>
              <w:rPr>
                <w:sz w:val="20"/>
                <w:szCs w:val="20"/>
              </w:rPr>
            </w:pPr>
            <w:r>
              <w:rPr>
                <w:sz w:val="20"/>
                <w:szCs w:val="20"/>
              </w:rPr>
              <w:t>5</w:t>
            </w:r>
          </w:p>
        </w:tc>
        <w:tc>
          <w:tcPr>
            <w:tcW w:w="1800" w:type="dxa"/>
            <w:shd w:val="clear" w:color="auto" w:fill="auto"/>
            <w:vAlign w:val="center"/>
          </w:tcPr>
          <w:p w:rsidR="000E2984" w:rsidRDefault="000E2984" w:rsidP="00AF53E1">
            <w:pPr>
              <w:spacing w:beforeLines="40" w:afterLines="40"/>
              <w:jc w:val="center"/>
              <w:rPr>
                <w:sz w:val="20"/>
                <w:szCs w:val="20"/>
              </w:rPr>
            </w:pPr>
            <w:r>
              <w:rPr>
                <w:sz w:val="20"/>
                <w:szCs w:val="20"/>
              </w:rPr>
              <w:t>Nat. Gov.</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3,600,000</w:t>
            </w:r>
          </w:p>
        </w:tc>
      </w:tr>
      <w:tr w:rsidR="000E2984" w:rsidRPr="00F574BF" w:rsidTr="000E2984">
        <w:tc>
          <w:tcPr>
            <w:tcW w:w="5045" w:type="dxa"/>
            <w:shd w:val="clear" w:color="auto" w:fill="auto"/>
            <w:vAlign w:val="center"/>
          </w:tcPr>
          <w:p w:rsidR="000E2984" w:rsidRPr="000E2984" w:rsidRDefault="000E2984" w:rsidP="00AF53E1">
            <w:pPr>
              <w:spacing w:beforeLines="40" w:afterLines="40"/>
              <w:rPr>
                <w:sz w:val="20"/>
                <w:szCs w:val="20"/>
                <w:lang w:val="fr-FR"/>
              </w:rPr>
            </w:pPr>
            <w:r w:rsidRPr="000E2984">
              <w:rPr>
                <w:sz w:val="20"/>
                <w:szCs w:val="20"/>
                <w:lang w:val="fr-FR"/>
              </w:rPr>
              <w:t>Baie Du Cap Estates LTD</w:t>
            </w:r>
          </w:p>
        </w:tc>
        <w:tc>
          <w:tcPr>
            <w:tcW w:w="1560" w:type="dxa"/>
            <w:shd w:val="clear" w:color="auto" w:fill="auto"/>
            <w:noWrap/>
            <w:vAlign w:val="center"/>
          </w:tcPr>
          <w:p w:rsidR="000E2984" w:rsidRPr="00F574BF" w:rsidRDefault="000E2984" w:rsidP="00AF53E1">
            <w:pPr>
              <w:spacing w:beforeLines="40" w:afterLines="40"/>
              <w:jc w:val="center"/>
              <w:rPr>
                <w:sz w:val="20"/>
                <w:szCs w:val="20"/>
              </w:rPr>
            </w:pPr>
            <w:r>
              <w:rPr>
                <w:sz w:val="20"/>
                <w:szCs w:val="20"/>
              </w:rPr>
              <w:t>14-Jul-2009</w:t>
            </w:r>
          </w:p>
        </w:tc>
        <w:tc>
          <w:tcPr>
            <w:tcW w:w="840" w:type="dxa"/>
            <w:shd w:val="clear" w:color="auto" w:fill="auto"/>
            <w:noWrap/>
            <w:vAlign w:val="center"/>
          </w:tcPr>
          <w:p w:rsidR="000E2984" w:rsidRPr="00F574BF" w:rsidRDefault="000E2984" w:rsidP="00AF53E1">
            <w:pPr>
              <w:spacing w:beforeLines="40" w:afterLines="40"/>
              <w:jc w:val="center"/>
              <w:rPr>
                <w:sz w:val="20"/>
                <w:szCs w:val="20"/>
              </w:rPr>
            </w:pPr>
            <w:r>
              <w:rPr>
                <w:sz w:val="20"/>
                <w:szCs w:val="20"/>
              </w:rPr>
              <w:t>6</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80,000</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bookmarkStart w:id="82" w:name="CofinanciarName_04"/>
            <w:r w:rsidRPr="00D618FC">
              <w:rPr>
                <w:sz w:val="20"/>
                <w:szCs w:val="20"/>
              </w:rPr>
              <w:t>Bioculture</w:t>
            </w:r>
            <w:bookmarkEnd w:id="82"/>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15-Jul-2009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7</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bookmarkStart w:id="83" w:name="ProjCofinAmt_03"/>
            <w:r w:rsidRPr="00D618FC">
              <w:rPr>
                <w:sz w:val="20"/>
                <w:szCs w:val="20"/>
              </w:rPr>
              <w:t>422,000</w:t>
            </w:r>
            <w:bookmarkEnd w:id="83"/>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lang w:val="fr-FR"/>
              </w:rPr>
            </w:pPr>
            <w:bookmarkStart w:id="84" w:name="CofinanciarName_05"/>
            <w:r w:rsidRPr="006F34E3">
              <w:rPr>
                <w:sz w:val="20"/>
                <w:szCs w:val="20"/>
                <w:lang w:val="fr-FR"/>
              </w:rPr>
              <w:t>CIE Sucriere De Bel Ombre Ltd</w:t>
            </w:r>
            <w:bookmarkEnd w:id="84"/>
            <w:r w:rsidRPr="006F34E3">
              <w:rPr>
                <w:sz w:val="20"/>
                <w:szCs w:val="20"/>
                <w:lang w:val="fr-FR"/>
              </w:rPr>
              <w:t>.</w:t>
            </w:r>
            <w:r w:rsidRPr="00D618FC">
              <w:rPr>
                <w:sz w:val="20"/>
                <w:szCs w:val="20"/>
                <w:lang w:val="fr-FR"/>
              </w:rPr>
              <w:t xml:space="preserve"> </w:t>
            </w:r>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20-Jul-2009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9</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1,200,000</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bookmarkStart w:id="85" w:name="CofinanciarName_06"/>
            <w:r w:rsidRPr="00D618FC">
              <w:rPr>
                <w:sz w:val="20"/>
                <w:szCs w:val="20"/>
              </w:rPr>
              <w:t>Flacq United Estates Ltd.</w:t>
            </w:r>
            <w:bookmarkEnd w:id="85"/>
            <w:r w:rsidRPr="00D618FC">
              <w:rPr>
                <w:sz w:val="20"/>
                <w:szCs w:val="20"/>
              </w:rPr>
              <w:t xml:space="preserve"> </w:t>
            </w:r>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13-Jul-2009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10</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300,000</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bookmarkStart w:id="86" w:name="CofinanciarName_07"/>
            <w:r w:rsidRPr="00D618FC">
              <w:rPr>
                <w:sz w:val="20"/>
                <w:szCs w:val="20"/>
              </w:rPr>
              <w:t>The Medine Sugar Estates Co. Ltd.</w:t>
            </w:r>
            <w:bookmarkEnd w:id="86"/>
            <w:r w:rsidRPr="00D618FC">
              <w:rPr>
                <w:sz w:val="20"/>
                <w:szCs w:val="20"/>
              </w:rPr>
              <w:t xml:space="preserve"> </w:t>
            </w:r>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11-Aug-2009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11</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2,000,000</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bookmarkStart w:id="87" w:name="CofinanciarName_08"/>
            <w:r w:rsidRPr="00D618FC">
              <w:rPr>
                <w:sz w:val="20"/>
                <w:szCs w:val="20"/>
              </w:rPr>
              <w:t>The Mount Sugar Estate Co. Ltd</w:t>
            </w:r>
            <w:bookmarkEnd w:id="87"/>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05-Aug-2009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12</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125,000</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r w:rsidRPr="00D618FC">
              <w:rPr>
                <w:sz w:val="20"/>
                <w:szCs w:val="20"/>
              </w:rPr>
              <w:t xml:space="preserve">Deep River-Beau Champ Limited </w:t>
            </w:r>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10-Aug-2009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13</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Priv. sector</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250,000</w:t>
            </w:r>
          </w:p>
        </w:tc>
      </w:tr>
      <w:tr w:rsidR="000E2984" w:rsidRPr="003E7E98" w:rsidTr="000E2984">
        <w:tc>
          <w:tcPr>
            <w:tcW w:w="5045" w:type="dxa"/>
            <w:shd w:val="clear" w:color="auto" w:fill="auto"/>
            <w:vAlign w:val="center"/>
          </w:tcPr>
          <w:p w:rsidR="000E2984" w:rsidRPr="00D618FC" w:rsidRDefault="000E2984" w:rsidP="00AF53E1">
            <w:pPr>
              <w:spacing w:beforeLines="40" w:afterLines="40"/>
              <w:rPr>
                <w:sz w:val="20"/>
                <w:szCs w:val="20"/>
              </w:rPr>
            </w:pPr>
            <w:r w:rsidRPr="00D618FC">
              <w:rPr>
                <w:sz w:val="20"/>
                <w:szCs w:val="20"/>
              </w:rPr>
              <w:t>Mauritian Wi</w:t>
            </w:r>
            <w:r>
              <w:rPr>
                <w:sz w:val="20"/>
                <w:szCs w:val="20"/>
              </w:rPr>
              <w:t>l</w:t>
            </w:r>
            <w:r w:rsidRPr="00D618FC">
              <w:rPr>
                <w:sz w:val="20"/>
                <w:szCs w:val="20"/>
              </w:rPr>
              <w:t>dlife Foundation</w:t>
            </w:r>
          </w:p>
        </w:tc>
        <w:tc>
          <w:tcPr>
            <w:tcW w:w="156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16-Jul-2009</w:t>
            </w:r>
          </w:p>
        </w:tc>
        <w:tc>
          <w:tcPr>
            <w:tcW w:w="840" w:type="dxa"/>
            <w:shd w:val="clear" w:color="auto" w:fill="auto"/>
            <w:noWrap/>
            <w:vAlign w:val="center"/>
          </w:tcPr>
          <w:p w:rsidR="000E2984" w:rsidRPr="003E7E98" w:rsidRDefault="000E2984" w:rsidP="00AF53E1">
            <w:pPr>
              <w:spacing w:beforeLines="40" w:afterLines="40"/>
              <w:jc w:val="center"/>
              <w:rPr>
                <w:sz w:val="20"/>
                <w:szCs w:val="20"/>
              </w:rPr>
            </w:pPr>
            <w:r>
              <w:rPr>
                <w:sz w:val="20"/>
                <w:szCs w:val="20"/>
              </w:rPr>
              <w:t>15</w:t>
            </w:r>
          </w:p>
        </w:tc>
        <w:tc>
          <w:tcPr>
            <w:tcW w:w="1800" w:type="dxa"/>
            <w:shd w:val="clear" w:color="auto" w:fill="auto"/>
            <w:vAlign w:val="bottom"/>
          </w:tcPr>
          <w:p w:rsidR="000E2984" w:rsidRDefault="000E2984" w:rsidP="00AF53E1">
            <w:pPr>
              <w:spacing w:beforeLines="40" w:afterLines="40"/>
              <w:jc w:val="center"/>
              <w:rPr>
                <w:sz w:val="20"/>
                <w:szCs w:val="20"/>
              </w:rPr>
            </w:pPr>
            <w:r>
              <w:rPr>
                <w:sz w:val="20"/>
                <w:szCs w:val="20"/>
              </w:rPr>
              <w:t>NGO</w:t>
            </w:r>
          </w:p>
        </w:tc>
        <w:tc>
          <w:tcPr>
            <w:tcW w:w="1680" w:type="dxa"/>
            <w:shd w:val="clear" w:color="auto" w:fill="auto"/>
            <w:vAlign w:val="center"/>
          </w:tcPr>
          <w:p w:rsidR="000E2984" w:rsidRPr="00D618FC" w:rsidRDefault="000E2984" w:rsidP="00AF53E1">
            <w:pPr>
              <w:spacing w:beforeLines="40" w:afterLines="40"/>
              <w:jc w:val="right"/>
              <w:rPr>
                <w:sz w:val="20"/>
                <w:szCs w:val="20"/>
              </w:rPr>
            </w:pPr>
            <w:r w:rsidRPr="00D618FC">
              <w:rPr>
                <w:sz w:val="20"/>
                <w:szCs w:val="20"/>
              </w:rPr>
              <w:t>3,200,000</w:t>
            </w:r>
          </w:p>
        </w:tc>
      </w:tr>
      <w:tr w:rsidR="000E2984" w:rsidRPr="00F574BF" w:rsidTr="000E2984">
        <w:tc>
          <w:tcPr>
            <w:tcW w:w="5045" w:type="dxa"/>
            <w:shd w:val="clear" w:color="auto" w:fill="EAF1DD"/>
            <w:vAlign w:val="center"/>
          </w:tcPr>
          <w:p w:rsidR="000E2984" w:rsidRPr="00F574BF" w:rsidRDefault="000E2984" w:rsidP="00AF53E1">
            <w:pPr>
              <w:spacing w:before="60" w:after="60"/>
              <w:rPr>
                <w:b/>
                <w:sz w:val="20"/>
                <w:szCs w:val="20"/>
              </w:rPr>
            </w:pPr>
            <w:r w:rsidRPr="00F574BF">
              <w:rPr>
                <w:b/>
                <w:sz w:val="20"/>
                <w:szCs w:val="20"/>
              </w:rPr>
              <w:t>Total</w:t>
            </w:r>
          </w:p>
        </w:tc>
        <w:tc>
          <w:tcPr>
            <w:tcW w:w="1560" w:type="dxa"/>
            <w:shd w:val="clear" w:color="auto" w:fill="EAF1DD"/>
            <w:noWrap/>
            <w:vAlign w:val="center"/>
          </w:tcPr>
          <w:p w:rsidR="000E2984" w:rsidRPr="00F574BF" w:rsidRDefault="000E2984" w:rsidP="00AF53E1">
            <w:pPr>
              <w:spacing w:before="60" w:after="60"/>
              <w:jc w:val="center"/>
              <w:rPr>
                <w:b/>
                <w:sz w:val="20"/>
                <w:szCs w:val="20"/>
              </w:rPr>
            </w:pPr>
          </w:p>
        </w:tc>
        <w:tc>
          <w:tcPr>
            <w:tcW w:w="840" w:type="dxa"/>
            <w:shd w:val="clear" w:color="auto" w:fill="EAF1DD"/>
            <w:noWrap/>
            <w:vAlign w:val="center"/>
          </w:tcPr>
          <w:p w:rsidR="000E2984" w:rsidRPr="00F574BF" w:rsidRDefault="000E2984" w:rsidP="00AF53E1">
            <w:pPr>
              <w:spacing w:before="60" w:after="60"/>
              <w:jc w:val="center"/>
              <w:rPr>
                <w:b/>
                <w:sz w:val="20"/>
                <w:szCs w:val="20"/>
              </w:rPr>
            </w:pPr>
          </w:p>
        </w:tc>
        <w:tc>
          <w:tcPr>
            <w:tcW w:w="1800" w:type="dxa"/>
            <w:shd w:val="clear" w:color="auto" w:fill="EAF1DD"/>
            <w:vAlign w:val="center"/>
          </w:tcPr>
          <w:p w:rsidR="000E2984" w:rsidRPr="00F574BF" w:rsidRDefault="000E2984" w:rsidP="00AF53E1">
            <w:pPr>
              <w:spacing w:before="60" w:after="60"/>
              <w:jc w:val="center"/>
              <w:rPr>
                <w:b/>
                <w:sz w:val="20"/>
                <w:szCs w:val="20"/>
              </w:rPr>
            </w:pPr>
          </w:p>
        </w:tc>
        <w:tc>
          <w:tcPr>
            <w:tcW w:w="1680" w:type="dxa"/>
            <w:shd w:val="clear" w:color="auto" w:fill="EAF1DD"/>
            <w:vAlign w:val="center"/>
          </w:tcPr>
          <w:p w:rsidR="000E2984" w:rsidRPr="00F574BF" w:rsidRDefault="000E2984" w:rsidP="00AF53E1">
            <w:pPr>
              <w:spacing w:before="60" w:after="60"/>
              <w:jc w:val="right"/>
              <w:rPr>
                <w:b/>
                <w:bCs/>
                <w:sz w:val="20"/>
                <w:szCs w:val="20"/>
              </w:rPr>
            </w:pPr>
            <w:r w:rsidRPr="00F574BF">
              <w:rPr>
                <w:b/>
                <w:sz w:val="20"/>
                <w:szCs w:val="20"/>
              </w:rPr>
              <w:t>11,764,400</w:t>
            </w:r>
          </w:p>
        </w:tc>
      </w:tr>
    </w:tbl>
    <w:p w:rsidR="006B5DB5" w:rsidRPr="00383D44" w:rsidRDefault="006B5DB5" w:rsidP="006B5DB5">
      <w:pPr>
        <w:pBdr>
          <w:left w:val="single" w:sz="4" w:space="4" w:color="auto"/>
        </w:pBdr>
        <w:ind w:left="-284" w:firstLine="426"/>
        <w:rPr>
          <w:bCs/>
          <w:sz w:val="18"/>
          <w:szCs w:val="22"/>
          <w:lang w:val="en-GB"/>
        </w:rPr>
      </w:pPr>
      <w:r>
        <w:rPr>
          <w:bCs/>
          <w:sz w:val="18"/>
          <w:szCs w:val="22"/>
          <w:lang w:val="en-GB"/>
        </w:rPr>
        <w:t>*</w:t>
      </w:r>
      <w:r w:rsidRPr="00F13DC6">
        <w:rPr>
          <w:bCs/>
          <w:sz w:val="18"/>
          <w:szCs w:val="22"/>
          <w:lang w:val="en-GB"/>
        </w:rPr>
        <w:t xml:space="preserve"> The letter mentions an amount of 17,100,000 Mauritian Rupees (MRU), which on the date of signature corresponded to 570,000 USD (amount also mentioned in the letter. According to today’s r</w:t>
      </w:r>
      <w:r>
        <w:rPr>
          <w:bCs/>
          <w:sz w:val="18"/>
          <w:szCs w:val="22"/>
          <w:lang w:val="en-GB"/>
        </w:rPr>
        <w:t>ate, this amount is 587,400 USD, which can be broken down as follows:</w:t>
      </w:r>
      <w:r w:rsidRPr="00383D44">
        <w:rPr>
          <w:bCs/>
          <w:sz w:val="18"/>
          <w:szCs w:val="22"/>
          <w:lang w:val="en-GB"/>
        </w:rPr>
        <w:t xml:space="preserve"> </w:t>
      </w:r>
      <w:r>
        <w:rPr>
          <w:bCs/>
          <w:sz w:val="18"/>
          <w:szCs w:val="22"/>
          <w:lang w:val="en-GB"/>
        </w:rPr>
        <w:t>(a) Data, maps, reports and sundries $</w:t>
      </w:r>
      <w:r w:rsidRPr="00383D44">
        <w:rPr>
          <w:bCs/>
          <w:sz w:val="18"/>
          <w:szCs w:val="22"/>
          <w:lang w:val="en-GB"/>
        </w:rPr>
        <w:t>515,263</w:t>
      </w:r>
      <w:r>
        <w:rPr>
          <w:bCs/>
          <w:sz w:val="18"/>
          <w:szCs w:val="22"/>
          <w:lang w:val="en-GB"/>
        </w:rPr>
        <w:t xml:space="preserve">;  (b) </w:t>
      </w:r>
      <w:r w:rsidRPr="00383D44">
        <w:rPr>
          <w:bCs/>
          <w:sz w:val="18"/>
          <w:szCs w:val="22"/>
          <w:lang w:val="en-GB"/>
        </w:rPr>
        <w:t>Representa</w:t>
      </w:r>
      <w:r>
        <w:rPr>
          <w:bCs/>
          <w:sz w:val="18"/>
          <w:szCs w:val="22"/>
          <w:lang w:val="en-GB"/>
        </w:rPr>
        <w:t>tion in the Steering Committee $</w:t>
      </w:r>
      <w:r w:rsidRPr="00383D44">
        <w:rPr>
          <w:bCs/>
          <w:sz w:val="18"/>
          <w:szCs w:val="22"/>
          <w:lang w:val="en-GB"/>
        </w:rPr>
        <w:t>17,169</w:t>
      </w:r>
      <w:r>
        <w:rPr>
          <w:bCs/>
          <w:sz w:val="18"/>
          <w:szCs w:val="22"/>
          <w:lang w:val="en-GB"/>
        </w:rPr>
        <w:t xml:space="preserve">; and (c) </w:t>
      </w:r>
      <w:r w:rsidRPr="00383D44">
        <w:rPr>
          <w:bCs/>
          <w:sz w:val="18"/>
          <w:szCs w:val="22"/>
          <w:lang w:val="en-GB"/>
        </w:rPr>
        <w:t>PA rangers &amp; workers</w:t>
      </w:r>
      <w:r>
        <w:rPr>
          <w:bCs/>
          <w:sz w:val="18"/>
          <w:szCs w:val="22"/>
          <w:lang w:val="en-GB"/>
        </w:rPr>
        <w:t xml:space="preserve"> $</w:t>
      </w:r>
      <w:r w:rsidRPr="00383D44">
        <w:rPr>
          <w:bCs/>
          <w:sz w:val="18"/>
          <w:szCs w:val="22"/>
          <w:lang w:val="en-GB"/>
        </w:rPr>
        <w:t>54,968</w:t>
      </w:r>
      <w:r>
        <w:rPr>
          <w:bCs/>
          <w:sz w:val="18"/>
          <w:szCs w:val="22"/>
          <w:lang w:val="en-GB"/>
        </w:rPr>
        <w:t xml:space="preserve">. </w:t>
      </w:r>
    </w:p>
    <w:p w:rsidR="000E2984" w:rsidRPr="008B66F8" w:rsidRDefault="000E2984" w:rsidP="000E2984">
      <w:pPr>
        <w:rPr>
          <w:b/>
          <w:bCs/>
          <w:sz w:val="22"/>
          <w:szCs w:val="22"/>
          <w:lang w:val="en-GB"/>
        </w:rPr>
      </w:pPr>
    </w:p>
    <w:p w:rsidR="000E2984" w:rsidRDefault="000E2984" w:rsidP="003353B4">
      <w:pPr>
        <w:rPr>
          <w:color w:val="000000"/>
          <w:sz w:val="22"/>
          <w:szCs w:val="22"/>
        </w:rPr>
      </w:pPr>
    </w:p>
    <w:p w:rsidR="000E2984" w:rsidRPr="00080F0D" w:rsidRDefault="000E2984" w:rsidP="003353B4">
      <w:pPr>
        <w:rPr>
          <w:color w:val="000000"/>
          <w:sz w:val="22"/>
          <w:szCs w:val="22"/>
        </w:rPr>
      </w:pPr>
    </w:p>
    <w:p w:rsidR="00B24B28" w:rsidRPr="008400F0" w:rsidRDefault="00B24B28" w:rsidP="007F22BD">
      <w:pPr>
        <w:pStyle w:val="Heading2"/>
        <w:spacing w:after="0"/>
        <w:rPr>
          <w:bCs/>
          <w:iCs w:val="0"/>
          <w:color w:val="000000"/>
          <w:szCs w:val="28"/>
        </w:rPr>
      </w:pPr>
      <w:bookmarkStart w:id="88" w:name="_Toc229369779"/>
      <w:bookmarkStart w:id="89" w:name="_Toc244444758"/>
      <w:r>
        <w:rPr>
          <w:bCs/>
          <w:iCs w:val="0"/>
          <w:color w:val="000000"/>
          <w:szCs w:val="28"/>
        </w:rPr>
        <w:t>PART II</w:t>
      </w:r>
      <w:r w:rsidRPr="008400F0">
        <w:rPr>
          <w:bCs/>
          <w:iCs w:val="0"/>
          <w:color w:val="000000"/>
          <w:szCs w:val="28"/>
        </w:rPr>
        <w:t>: METT, Capacity Development and Financial Scorecards</w:t>
      </w:r>
      <w:bookmarkEnd w:id="88"/>
      <w:bookmarkEnd w:id="89"/>
    </w:p>
    <w:p w:rsidR="00B24B28" w:rsidRDefault="00B24B28" w:rsidP="00B24B28">
      <w:pPr>
        <w:rPr>
          <w:sz w:val="22"/>
          <w:szCs w:val="22"/>
        </w:rPr>
      </w:pPr>
    </w:p>
    <w:p w:rsidR="00701B8F" w:rsidRDefault="00B24B28" w:rsidP="00B24B28">
      <w:pPr>
        <w:rPr>
          <w:sz w:val="22"/>
          <w:szCs w:val="22"/>
        </w:rPr>
      </w:pPr>
      <w:r>
        <w:rPr>
          <w:sz w:val="22"/>
          <w:szCs w:val="22"/>
        </w:rPr>
        <w:t xml:space="preserve">The </w:t>
      </w:r>
      <w:r w:rsidR="00701B8F">
        <w:rPr>
          <w:sz w:val="22"/>
          <w:szCs w:val="22"/>
        </w:rPr>
        <w:t xml:space="preserve">METT and </w:t>
      </w:r>
      <w:r>
        <w:rPr>
          <w:sz w:val="22"/>
          <w:szCs w:val="22"/>
        </w:rPr>
        <w:t xml:space="preserve">scorecards are attached as </w:t>
      </w:r>
      <w:r w:rsidR="00701B8F">
        <w:rPr>
          <w:sz w:val="22"/>
          <w:szCs w:val="22"/>
        </w:rPr>
        <w:t xml:space="preserve">one separate file with </w:t>
      </w:r>
      <w:r w:rsidR="00332936">
        <w:rPr>
          <w:sz w:val="22"/>
          <w:szCs w:val="22"/>
        </w:rPr>
        <w:t>292</w:t>
      </w:r>
      <w:r w:rsidR="00701B8F">
        <w:rPr>
          <w:sz w:val="22"/>
          <w:szCs w:val="22"/>
        </w:rPr>
        <w:t xml:space="preserve"> pages. The filename is:</w:t>
      </w:r>
    </w:p>
    <w:p w:rsidR="00701B8F" w:rsidRDefault="00701B8F" w:rsidP="00B24B28">
      <w:pPr>
        <w:rPr>
          <w:sz w:val="22"/>
          <w:szCs w:val="22"/>
        </w:rPr>
      </w:pPr>
    </w:p>
    <w:p w:rsidR="00701B8F" w:rsidRPr="00701B8F" w:rsidRDefault="00701B8F" w:rsidP="00B24B28">
      <w:pPr>
        <w:rPr>
          <w:color w:val="17365D" w:themeColor="text2" w:themeShade="BF"/>
          <w:sz w:val="22"/>
          <w:szCs w:val="22"/>
          <w:u w:val="single"/>
        </w:rPr>
      </w:pPr>
      <w:r w:rsidRPr="00701B8F">
        <w:rPr>
          <w:color w:val="17365D" w:themeColor="text2" w:themeShade="BF"/>
          <w:sz w:val="22"/>
          <w:szCs w:val="22"/>
          <w:u w:val="single"/>
        </w:rPr>
        <w:t>AddInfo_SECTION_IV_PART_II_METT_and_Scorecards</w:t>
      </w:r>
      <w:r w:rsidR="00332936">
        <w:rPr>
          <w:color w:val="17365D" w:themeColor="text2" w:themeShade="BF"/>
          <w:sz w:val="22"/>
          <w:szCs w:val="22"/>
          <w:u w:val="single"/>
        </w:rPr>
        <w:t>.doc</w:t>
      </w:r>
    </w:p>
    <w:p w:rsidR="00701B8F" w:rsidRDefault="00701B8F" w:rsidP="00B24B28">
      <w:pPr>
        <w:rPr>
          <w:sz w:val="22"/>
          <w:szCs w:val="22"/>
        </w:rPr>
      </w:pPr>
    </w:p>
    <w:p w:rsidR="007F22BD" w:rsidRDefault="007F22BD" w:rsidP="00B24B28">
      <w:pPr>
        <w:rPr>
          <w:sz w:val="22"/>
          <w:szCs w:val="22"/>
        </w:rPr>
      </w:pPr>
    </w:p>
    <w:p w:rsidR="0028450B" w:rsidRDefault="0028450B" w:rsidP="00B24B28">
      <w:pPr>
        <w:rPr>
          <w:sz w:val="22"/>
          <w:szCs w:val="22"/>
        </w:rPr>
      </w:pPr>
    </w:p>
    <w:p w:rsidR="0028450B" w:rsidRDefault="0028450B" w:rsidP="00B24B28">
      <w:pPr>
        <w:rPr>
          <w:b/>
          <w:sz w:val="22"/>
          <w:szCs w:val="22"/>
          <w:u w:val="single"/>
        </w:rPr>
      </w:pPr>
    </w:p>
    <w:p w:rsidR="0028450B" w:rsidRDefault="0028450B" w:rsidP="00B24B28">
      <w:pPr>
        <w:rPr>
          <w:b/>
          <w:sz w:val="22"/>
          <w:szCs w:val="22"/>
          <w:u w:val="single"/>
        </w:rPr>
      </w:pPr>
      <w:r>
        <w:rPr>
          <w:b/>
          <w:sz w:val="22"/>
          <w:szCs w:val="22"/>
          <w:u w:val="single"/>
        </w:rPr>
        <w:t>Note:</w:t>
      </w:r>
    </w:p>
    <w:p w:rsidR="00701B8F" w:rsidRDefault="00701B8F" w:rsidP="00B24B28">
      <w:pPr>
        <w:rPr>
          <w:sz w:val="22"/>
          <w:szCs w:val="22"/>
        </w:rPr>
      </w:pPr>
      <w:r w:rsidRPr="0028450B">
        <w:rPr>
          <w:b/>
          <w:sz w:val="22"/>
          <w:szCs w:val="22"/>
        </w:rPr>
        <w:t>Parts III through IX</w:t>
      </w:r>
      <w:r>
        <w:rPr>
          <w:sz w:val="22"/>
          <w:szCs w:val="22"/>
        </w:rPr>
        <w:t xml:space="preserve"> </w:t>
      </w:r>
      <w:r w:rsidR="0028450B">
        <w:rPr>
          <w:sz w:val="22"/>
          <w:szCs w:val="22"/>
        </w:rPr>
        <w:t xml:space="preserve">in this section </w:t>
      </w:r>
      <w:r w:rsidR="00332936">
        <w:rPr>
          <w:sz w:val="22"/>
          <w:szCs w:val="22"/>
        </w:rPr>
        <w:t>(overview</w:t>
      </w:r>
      <w:r>
        <w:rPr>
          <w:sz w:val="22"/>
          <w:szCs w:val="22"/>
        </w:rPr>
        <w:t xml:space="preserve"> </w:t>
      </w:r>
      <w:r w:rsidR="0028450B">
        <w:rPr>
          <w:sz w:val="22"/>
          <w:szCs w:val="22"/>
        </w:rPr>
        <w:t>follow below</w:t>
      </w:r>
      <w:r w:rsidR="00332936">
        <w:rPr>
          <w:sz w:val="22"/>
          <w:szCs w:val="22"/>
        </w:rPr>
        <w:t>)</w:t>
      </w:r>
      <w:r w:rsidR="00DB7FA5">
        <w:rPr>
          <w:sz w:val="22"/>
          <w:szCs w:val="22"/>
        </w:rPr>
        <w:t xml:space="preserve"> are </w:t>
      </w:r>
      <w:r w:rsidR="0028450B">
        <w:rPr>
          <w:sz w:val="22"/>
          <w:szCs w:val="22"/>
        </w:rPr>
        <w:t xml:space="preserve">all consultant’s technical reports that were produced in connection with the PPG and corroborate the analysis embedded in this PRODOC. The reports are voluminous and contain many maps. They have been </w:t>
      </w:r>
      <w:r w:rsidR="00DB7FA5">
        <w:rPr>
          <w:sz w:val="22"/>
          <w:szCs w:val="22"/>
        </w:rPr>
        <w:t xml:space="preserve">added </w:t>
      </w:r>
      <w:r w:rsidR="0028450B">
        <w:rPr>
          <w:sz w:val="22"/>
          <w:szCs w:val="22"/>
        </w:rPr>
        <w:t xml:space="preserve">to the PRODOC as </w:t>
      </w:r>
      <w:r w:rsidR="00DB7FA5">
        <w:rPr>
          <w:sz w:val="22"/>
          <w:szCs w:val="22"/>
        </w:rPr>
        <w:t>one separate file</w:t>
      </w:r>
      <w:r w:rsidR="0028450B">
        <w:rPr>
          <w:sz w:val="22"/>
          <w:szCs w:val="22"/>
        </w:rPr>
        <w:t>, where the reports are presented one by one in the order below</w:t>
      </w:r>
      <w:r w:rsidR="00DB7FA5">
        <w:rPr>
          <w:sz w:val="22"/>
          <w:szCs w:val="22"/>
        </w:rPr>
        <w:t xml:space="preserve">. Some images contained in the </w:t>
      </w:r>
      <w:r w:rsidR="0028450B">
        <w:rPr>
          <w:sz w:val="22"/>
          <w:szCs w:val="22"/>
        </w:rPr>
        <w:t xml:space="preserve">original </w:t>
      </w:r>
      <w:r w:rsidR="00DB7FA5">
        <w:rPr>
          <w:sz w:val="22"/>
          <w:szCs w:val="22"/>
        </w:rPr>
        <w:t>document</w:t>
      </w:r>
      <w:r w:rsidR="0028450B">
        <w:rPr>
          <w:sz w:val="22"/>
          <w:szCs w:val="22"/>
        </w:rPr>
        <w:t>s</w:t>
      </w:r>
      <w:r w:rsidR="00DB7FA5">
        <w:rPr>
          <w:sz w:val="22"/>
          <w:szCs w:val="22"/>
        </w:rPr>
        <w:t xml:space="preserve"> </w:t>
      </w:r>
      <w:r w:rsidR="0028450B">
        <w:rPr>
          <w:sz w:val="22"/>
          <w:szCs w:val="22"/>
        </w:rPr>
        <w:t xml:space="preserve">were </w:t>
      </w:r>
      <w:r w:rsidR="00DB7FA5">
        <w:rPr>
          <w:sz w:val="22"/>
          <w:szCs w:val="22"/>
        </w:rPr>
        <w:t xml:space="preserve">downsampled to reduce the overall </w:t>
      </w:r>
      <w:r w:rsidR="0028450B">
        <w:rPr>
          <w:sz w:val="22"/>
          <w:szCs w:val="22"/>
        </w:rPr>
        <w:t xml:space="preserve">file </w:t>
      </w:r>
      <w:r w:rsidR="00DB7FA5">
        <w:rPr>
          <w:sz w:val="22"/>
          <w:szCs w:val="22"/>
        </w:rPr>
        <w:t>size. A full resolution file may be provided upon request to UNDP.</w:t>
      </w:r>
    </w:p>
    <w:p w:rsidR="00DB7FA5" w:rsidRDefault="00DB7FA5" w:rsidP="00B24B28">
      <w:pPr>
        <w:rPr>
          <w:sz w:val="22"/>
          <w:szCs w:val="22"/>
        </w:rPr>
      </w:pPr>
    </w:p>
    <w:p w:rsidR="00DB7FA5" w:rsidRDefault="00DB7FA5" w:rsidP="00DB7FA5">
      <w:pPr>
        <w:rPr>
          <w:sz w:val="22"/>
          <w:szCs w:val="22"/>
        </w:rPr>
      </w:pPr>
      <w:r>
        <w:rPr>
          <w:sz w:val="22"/>
          <w:szCs w:val="22"/>
        </w:rPr>
        <w:t>The filename is:</w:t>
      </w:r>
    </w:p>
    <w:p w:rsidR="00DB7FA5" w:rsidRPr="00701B8F" w:rsidRDefault="00DB7FA5" w:rsidP="00DB7FA5">
      <w:pPr>
        <w:rPr>
          <w:color w:val="17365D" w:themeColor="text2" w:themeShade="BF"/>
          <w:sz w:val="22"/>
          <w:szCs w:val="22"/>
          <w:u w:val="single"/>
        </w:rPr>
      </w:pPr>
      <w:r w:rsidRPr="00701B8F">
        <w:rPr>
          <w:color w:val="17365D" w:themeColor="text2" w:themeShade="BF"/>
          <w:sz w:val="22"/>
          <w:szCs w:val="22"/>
          <w:u w:val="single"/>
        </w:rPr>
        <w:t>AddInfo_SECTION_IV_PART</w:t>
      </w:r>
      <w:r>
        <w:rPr>
          <w:color w:val="17365D" w:themeColor="text2" w:themeShade="BF"/>
          <w:sz w:val="22"/>
          <w:szCs w:val="22"/>
          <w:u w:val="single"/>
        </w:rPr>
        <w:t>S</w:t>
      </w:r>
      <w:r w:rsidRPr="00701B8F">
        <w:rPr>
          <w:color w:val="17365D" w:themeColor="text2" w:themeShade="BF"/>
          <w:sz w:val="22"/>
          <w:szCs w:val="22"/>
          <w:u w:val="single"/>
        </w:rPr>
        <w:t>_II</w:t>
      </w:r>
      <w:r>
        <w:rPr>
          <w:color w:val="17365D" w:themeColor="text2" w:themeShade="BF"/>
          <w:sz w:val="22"/>
          <w:szCs w:val="22"/>
          <w:u w:val="single"/>
        </w:rPr>
        <w:t>X thru</w:t>
      </w:r>
      <w:r w:rsidRPr="00701B8F">
        <w:rPr>
          <w:color w:val="17365D" w:themeColor="text2" w:themeShade="BF"/>
          <w:sz w:val="22"/>
          <w:szCs w:val="22"/>
          <w:u w:val="single"/>
        </w:rPr>
        <w:t>_</w:t>
      </w:r>
      <w:r>
        <w:rPr>
          <w:color w:val="17365D" w:themeColor="text2" w:themeShade="BF"/>
          <w:sz w:val="22"/>
          <w:szCs w:val="22"/>
          <w:u w:val="single"/>
        </w:rPr>
        <w:t>IX_reports.pdf</w:t>
      </w:r>
    </w:p>
    <w:p w:rsidR="00DB7FA5" w:rsidRDefault="00DB7FA5" w:rsidP="00B24B28">
      <w:pPr>
        <w:rPr>
          <w:sz w:val="22"/>
          <w:szCs w:val="22"/>
        </w:rPr>
      </w:pPr>
    </w:p>
    <w:p w:rsidR="00701B8F" w:rsidRDefault="00701B8F" w:rsidP="00B24B28">
      <w:pPr>
        <w:rPr>
          <w:sz w:val="22"/>
          <w:szCs w:val="22"/>
        </w:rPr>
      </w:pPr>
    </w:p>
    <w:p w:rsidR="007B5792" w:rsidRPr="008400F0" w:rsidRDefault="007B5792" w:rsidP="007F22BD">
      <w:pPr>
        <w:pStyle w:val="Heading2"/>
        <w:spacing w:after="0"/>
        <w:rPr>
          <w:bCs/>
          <w:iCs w:val="0"/>
          <w:color w:val="000000"/>
          <w:szCs w:val="28"/>
        </w:rPr>
      </w:pPr>
      <w:bookmarkStart w:id="90" w:name="_Toc244444759"/>
      <w:r w:rsidRPr="008400F0">
        <w:rPr>
          <w:bCs/>
          <w:iCs w:val="0"/>
          <w:color w:val="000000"/>
          <w:szCs w:val="28"/>
        </w:rPr>
        <w:t>PART I</w:t>
      </w:r>
      <w:r>
        <w:rPr>
          <w:bCs/>
          <w:iCs w:val="0"/>
          <w:color w:val="000000"/>
          <w:szCs w:val="28"/>
        </w:rPr>
        <w:t>I</w:t>
      </w:r>
      <w:r w:rsidRPr="008400F0">
        <w:rPr>
          <w:bCs/>
          <w:iCs w:val="0"/>
          <w:color w:val="000000"/>
          <w:szCs w:val="28"/>
        </w:rPr>
        <w:t xml:space="preserve">I: </w:t>
      </w:r>
      <w:r>
        <w:rPr>
          <w:bCs/>
          <w:iCs w:val="0"/>
          <w:color w:val="000000"/>
          <w:szCs w:val="28"/>
        </w:rPr>
        <w:t>E</w:t>
      </w:r>
      <w:r w:rsidR="001C2AD9">
        <w:rPr>
          <w:bCs/>
          <w:iCs w:val="0"/>
          <w:color w:val="000000"/>
          <w:szCs w:val="28"/>
        </w:rPr>
        <w:t>conomics i</w:t>
      </w:r>
      <w:r>
        <w:rPr>
          <w:bCs/>
          <w:iCs w:val="0"/>
          <w:color w:val="000000"/>
          <w:szCs w:val="28"/>
        </w:rPr>
        <w:t>nput</w:t>
      </w:r>
      <w:bookmarkEnd w:id="90"/>
    </w:p>
    <w:p w:rsidR="007B5792" w:rsidRDefault="007B5792" w:rsidP="003353B4">
      <w:pPr>
        <w:rPr>
          <w:sz w:val="22"/>
          <w:szCs w:val="22"/>
        </w:rPr>
      </w:pPr>
    </w:p>
    <w:p w:rsidR="007B5792" w:rsidRPr="008400F0" w:rsidRDefault="007B5792" w:rsidP="00DD5D3F">
      <w:pPr>
        <w:pStyle w:val="Heading2"/>
        <w:spacing w:after="0"/>
        <w:rPr>
          <w:bCs/>
          <w:iCs w:val="0"/>
          <w:color w:val="000000"/>
          <w:szCs w:val="28"/>
        </w:rPr>
      </w:pPr>
      <w:bookmarkStart w:id="91" w:name="_Toc244444760"/>
      <w:r w:rsidRPr="008400F0">
        <w:rPr>
          <w:bCs/>
          <w:iCs w:val="0"/>
          <w:color w:val="000000"/>
          <w:szCs w:val="28"/>
        </w:rPr>
        <w:t>PART I</w:t>
      </w:r>
      <w:r>
        <w:rPr>
          <w:bCs/>
          <w:iCs w:val="0"/>
          <w:color w:val="000000"/>
          <w:szCs w:val="28"/>
        </w:rPr>
        <w:t>V</w:t>
      </w:r>
      <w:r w:rsidRPr="008400F0">
        <w:rPr>
          <w:bCs/>
          <w:iCs w:val="0"/>
          <w:color w:val="000000"/>
          <w:szCs w:val="28"/>
        </w:rPr>
        <w:t xml:space="preserve">: </w:t>
      </w:r>
      <w:r>
        <w:rPr>
          <w:bCs/>
          <w:iCs w:val="0"/>
          <w:color w:val="000000"/>
          <w:szCs w:val="28"/>
        </w:rPr>
        <w:t>O</w:t>
      </w:r>
      <w:r w:rsidR="001C2AD9">
        <w:rPr>
          <w:bCs/>
          <w:iCs w:val="0"/>
          <w:color w:val="000000"/>
          <w:szCs w:val="28"/>
        </w:rPr>
        <w:t>verview of the forests and terrestrial protected area n</w:t>
      </w:r>
      <w:r>
        <w:rPr>
          <w:bCs/>
          <w:iCs w:val="0"/>
          <w:color w:val="000000"/>
          <w:szCs w:val="28"/>
        </w:rPr>
        <w:t>etwork</w:t>
      </w:r>
      <w:bookmarkEnd w:id="91"/>
    </w:p>
    <w:p w:rsidR="007B5792" w:rsidRDefault="007B5792" w:rsidP="003353B4">
      <w:pPr>
        <w:rPr>
          <w:color w:val="FF0000"/>
          <w:sz w:val="22"/>
          <w:szCs w:val="22"/>
        </w:rPr>
      </w:pPr>
    </w:p>
    <w:p w:rsidR="001C2AD9" w:rsidRPr="001C2AD9" w:rsidRDefault="001C2AD9" w:rsidP="00DD5D3F">
      <w:pPr>
        <w:pStyle w:val="Heading2"/>
        <w:spacing w:after="0"/>
        <w:rPr>
          <w:szCs w:val="28"/>
        </w:rPr>
      </w:pPr>
      <w:bookmarkStart w:id="92" w:name="_Toc229369778"/>
      <w:bookmarkStart w:id="93" w:name="_Toc244444761"/>
      <w:r w:rsidRPr="001C2AD9">
        <w:rPr>
          <w:bCs/>
          <w:iCs w:val="0"/>
          <w:color w:val="000000"/>
          <w:szCs w:val="28"/>
        </w:rPr>
        <w:t>PART V: Assessment of the current institutional context for the PAN and identification of strengths, weakness and opportunities</w:t>
      </w:r>
      <w:bookmarkEnd w:id="92"/>
      <w:bookmarkEnd w:id="93"/>
      <w:r w:rsidRPr="001C2AD9">
        <w:rPr>
          <w:bCs/>
          <w:iCs w:val="0"/>
          <w:color w:val="000000"/>
          <w:szCs w:val="28"/>
        </w:rPr>
        <w:t xml:space="preserve"> </w:t>
      </w:r>
    </w:p>
    <w:p w:rsidR="003353B4" w:rsidRDefault="003353B4" w:rsidP="003353B4">
      <w:pPr>
        <w:rPr>
          <w:sz w:val="22"/>
          <w:szCs w:val="22"/>
        </w:rPr>
      </w:pPr>
    </w:p>
    <w:p w:rsidR="00B24B28" w:rsidRPr="001C2AD9" w:rsidRDefault="00B24B28" w:rsidP="00DD5D3F">
      <w:pPr>
        <w:pStyle w:val="Heading2"/>
        <w:spacing w:after="0"/>
        <w:rPr>
          <w:bCs/>
          <w:iCs w:val="0"/>
          <w:color w:val="000000"/>
          <w:szCs w:val="28"/>
        </w:rPr>
      </w:pPr>
      <w:bookmarkStart w:id="94" w:name="_Toc244444762"/>
      <w:r w:rsidRPr="001C2AD9">
        <w:rPr>
          <w:bCs/>
          <w:iCs w:val="0"/>
          <w:color w:val="000000"/>
          <w:szCs w:val="28"/>
        </w:rPr>
        <w:t xml:space="preserve">PART </w:t>
      </w:r>
      <w:r w:rsidR="001C2AD9" w:rsidRPr="001C2AD9">
        <w:rPr>
          <w:bCs/>
          <w:iCs w:val="0"/>
          <w:color w:val="000000"/>
          <w:szCs w:val="28"/>
        </w:rPr>
        <w:t>V</w:t>
      </w:r>
      <w:r w:rsidRPr="001C2AD9">
        <w:rPr>
          <w:bCs/>
          <w:iCs w:val="0"/>
          <w:color w:val="000000"/>
          <w:szCs w:val="28"/>
        </w:rPr>
        <w:t xml:space="preserve">I: </w:t>
      </w:r>
      <w:r w:rsidR="001C2AD9" w:rsidRPr="001C2AD9">
        <w:rPr>
          <w:bCs/>
          <w:iCs w:val="0"/>
          <w:color w:val="000000"/>
          <w:szCs w:val="28"/>
        </w:rPr>
        <w:t>Policy and legal input</w:t>
      </w:r>
      <w:bookmarkEnd w:id="94"/>
      <w:r w:rsidRPr="001C2AD9">
        <w:rPr>
          <w:bCs/>
          <w:iCs w:val="0"/>
          <w:color w:val="000000"/>
          <w:szCs w:val="28"/>
        </w:rPr>
        <w:t xml:space="preserve"> </w:t>
      </w:r>
    </w:p>
    <w:p w:rsidR="00B24B28" w:rsidRPr="001C2AD9" w:rsidRDefault="00B24B28" w:rsidP="00B24B28">
      <w:pPr>
        <w:rPr>
          <w:b/>
          <w:bCs/>
          <w:sz w:val="22"/>
          <w:szCs w:val="22"/>
        </w:rPr>
      </w:pPr>
    </w:p>
    <w:p w:rsidR="00B56E22" w:rsidRPr="001C2AD9" w:rsidRDefault="00B56E22" w:rsidP="00DD5D3F">
      <w:pPr>
        <w:pStyle w:val="Heading2"/>
        <w:spacing w:after="0"/>
        <w:rPr>
          <w:bCs/>
          <w:iCs w:val="0"/>
          <w:color w:val="000000"/>
          <w:szCs w:val="28"/>
        </w:rPr>
      </w:pPr>
      <w:bookmarkStart w:id="95" w:name="_Toc229369777"/>
      <w:bookmarkStart w:id="96" w:name="_Toc244444763"/>
      <w:r w:rsidRPr="001C2AD9">
        <w:rPr>
          <w:bCs/>
          <w:iCs w:val="0"/>
          <w:color w:val="000000"/>
          <w:szCs w:val="28"/>
        </w:rPr>
        <w:t>PART V</w:t>
      </w:r>
      <w:r>
        <w:rPr>
          <w:bCs/>
          <w:iCs w:val="0"/>
          <w:color w:val="000000"/>
          <w:szCs w:val="28"/>
        </w:rPr>
        <w:t>II</w:t>
      </w:r>
      <w:r w:rsidRPr="001C2AD9">
        <w:rPr>
          <w:bCs/>
          <w:iCs w:val="0"/>
          <w:color w:val="000000"/>
          <w:szCs w:val="28"/>
        </w:rPr>
        <w:t xml:space="preserve">: </w:t>
      </w:r>
      <w:bookmarkEnd w:id="95"/>
      <w:r w:rsidRPr="001C2AD9">
        <w:rPr>
          <w:bCs/>
          <w:iCs w:val="0"/>
          <w:color w:val="000000"/>
          <w:szCs w:val="28"/>
        </w:rPr>
        <w:t>Assessment of the terrestrial biodiversity priority areas</w:t>
      </w:r>
      <w:bookmarkEnd w:id="96"/>
    </w:p>
    <w:p w:rsidR="00B56E22" w:rsidRPr="001C2AD9" w:rsidRDefault="00B56E22" w:rsidP="00B56E22">
      <w:pPr>
        <w:rPr>
          <w:sz w:val="22"/>
          <w:szCs w:val="22"/>
        </w:rPr>
      </w:pPr>
    </w:p>
    <w:p w:rsidR="00B56E22" w:rsidRPr="00B56E22" w:rsidRDefault="00B56E22" w:rsidP="00DD5D3F">
      <w:pPr>
        <w:pStyle w:val="Heading2"/>
        <w:spacing w:after="0"/>
        <w:rPr>
          <w:bCs/>
          <w:iCs w:val="0"/>
          <w:color w:val="000000"/>
          <w:szCs w:val="28"/>
        </w:rPr>
      </w:pPr>
      <w:bookmarkStart w:id="97" w:name="_Toc244444764"/>
      <w:r w:rsidRPr="00B56E22">
        <w:rPr>
          <w:bCs/>
          <w:iCs w:val="0"/>
          <w:color w:val="000000"/>
          <w:szCs w:val="28"/>
        </w:rPr>
        <w:t>PART VII</w:t>
      </w:r>
      <w:r>
        <w:rPr>
          <w:bCs/>
          <w:iCs w:val="0"/>
          <w:color w:val="000000"/>
          <w:szCs w:val="28"/>
        </w:rPr>
        <w:t>I</w:t>
      </w:r>
      <w:r w:rsidRPr="00B56E22">
        <w:rPr>
          <w:bCs/>
          <w:iCs w:val="0"/>
          <w:color w:val="000000"/>
          <w:szCs w:val="28"/>
        </w:rPr>
        <w:t>: Invasive alien species strategic and action plan development for the PAN</w:t>
      </w:r>
      <w:bookmarkEnd w:id="97"/>
    </w:p>
    <w:p w:rsidR="00B56E22" w:rsidRPr="00B56E22" w:rsidRDefault="00B56E22" w:rsidP="00B56E22">
      <w:pPr>
        <w:rPr>
          <w:sz w:val="22"/>
          <w:szCs w:val="22"/>
        </w:rPr>
      </w:pPr>
    </w:p>
    <w:p w:rsidR="00DD5D3F" w:rsidRPr="00B56E22" w:rsidRDefault="00DD5D3F" w:rsidP="00DD5D3F">
      <w:pPr>
        <w:pStyle w:val="Heading2"/>
        <w:spacing w:after="0"/>
        <w:rPr>
          <w:bCs/>
          <w:iCs w:val="0"/>
          <w:color w:val="000000"/>
          <w:szCs w:val="28"/>
        </w:rPr>
      </w:pPr>
      <w:bookmarkStart w:id="98" w:name="_Toc244444765"/>
      <w:r>
        <w:rPr>
          <w:bCs/>
          <w:iCs w:val="0"/>
          <w:color w:val="000000"/>
          <w:szCs w:val="28"/>
        </w:rPr>
        <w:t>PART IX: Incentive measures for biodiversity conservation on private lands</w:t>
      </w:r>
      <w:bookmarkEnd w:id="98"/>
    </w:p>
    <w:p w:rsidR="00DD5D3F" w:rsidRPr="00B56E22" w:rsidRDefault="00DD5D3F" w:rsidP="00DD5D3F">
      <w:pPr>
        <w:rPr>
          <w:sz w:val="22"/>
          <w:szCs w:val="22"/>
        </w:rPr>
      </w:pPr>
    </w:p>
    <w:p w:rsidR="000A15E6" w:rsidRPr="00A90A52" w:rsidRDefault="001C2FFB" w:rsidP="000A15E6">
      <w:pPr>
        <w:rPr>
          <w:b/>
          <w:bCs/>
          <w:sz w:val="22"/>
          <w:szCs w:val="22"/>
          <w:lang w:val="en-GB"/>
        </w:rPr>
      </w:pPr>
      <w:r w:rsidRPr="00A90A52">
        <w:rPr>
          <w:b/>
          <w:sz w:val="22"/>
          <w:szCs w:val="22"/>
          <w:lang w:val="en-GB"/>
        </w:rPr>
        <w:br w:type="page"/>
      </w:r>
    </w:p>
    <w:p w:rsidR="00BB4C30" w:rsidRDefault="00BB4C30" w:rsidP="00F0427A">
      <w:pPr>
        <w:pStyle w:val="Heading2"/>
        <w:rPr>
          <w:lang w:val="en-GB"/>
        </w:rPr>
        <w:sectPr w:rsidR="00BB4C30" w:rsidSect="003334C6">
          <w:type w:val="continuous"/>
          <w:pgSz w:w="12240" w:h="15840" w:code="1"/>
          <w:pgMar w:top="1440" w:right="1440" w:bottom="1440" w:left="1440" w:header="720" w:footer="720" w:gutter="0"/>
          <w:paperSrc w:first="15"/>
          <w:cols w:space="720"/>
          <w:docGrid w:linePitch="360"/>
        </w:sectPr>
      </w:pPr>
    </w:p>
    <w:p w:rsidR="000A15E6" w:rsidRPr="008B66F8" w:rsidRDefault="00C95965" w:rsidP="00F0427A">
      <w:pPr>
        <w:pStyle w:val="Heading2"/>
        <w:rPr>
          <w:color w:val="FF0000"/>
          <w:lang w:val="en-GB"/>
        </w:rPr>
      </w:pPr>
      <w:bookmarkStart w:id="99" w:name="_Toc244444766"/>
      <w:r w:rsidRPr="003A33CA">
        <w:rPr>
          <w:lang w:val="en-GB"/>
        </w:rPr>
        <w:lastRenderedPageBreak/>
        <w:t>PART IX</w:t>
      </w:r>
      <w:r w:rsidR="000A15E6" w:rsidRPr="003A33CA">
        <w:rPr>
          <w:lang w:val="en-GB"/>
        </w:rPr>
        <w:t>: Organ</w:t>
      </w:r>
      <w:r w:rsidR="006F2747" w:rsidRPr="003A33CA">
        <w:rPr>
          <w:lang w:val="en-GB"/>
        </w:rPr>
        <w:t>o</w:t>
      </w:r>
      <w:r w:rsidR="000A15E6" w:rsidRPr="003A33CA">
        <w:rPr>
          <w:lang w:val="en-GB"/>
        </w:rPr>
        <w:t>gram of Project</w:t>
      </w:r>
      <w:bookmarkEnd w:id="99"/>
      <w:r w:rsidR="000A15E6" w:rsidRPr="008B66F8">
        <w:rPr>
          <w:lang w:val="en-GB"/>
        </w:rPr>
        <w:t xml:space="preserve"> </w:t>
      </w:r>
    </w:p>
    <w:p w:rsidR="000A15E6" w:rsidRPr="008B66F8" w:rsidRDefault="000A15E6" w:rsidP="000A15E6">
      <w:pPr>
        <w:rPr>
          <w:b/>
          <w:bCs/>
          <w:sz w:val="22"/>
          <w:szCs w:val="22"/>
          <w:lang w:val="en-GB"/>
        </w:rPr>
      </w:pPr>
    </w:p>
    <w:p w:rsidR="00BB4C30" w:rsidRDefault="003A33CA" w:rsidP="003A33CA">
      <w:pPr>
        <w:pStyle w:val="Heading2"/>
        <w:jc w:val="center"/>
        <w:rPr>
          <w:lang w:val="en-GB"/>
        </w:rPr>
        <w:sectPr w:rsidR="00BB4C30" w:rsidSect="00BB4C30">
          <w:type w:val="continuous"/>
          <w:pgSz w:w="15840" w:h="12240" w:orient="landscape" w:code="1"/>
          <w:pgMar w:top="1440" w:right="1440" w:bottom="1440" w:left="1440" w:header="720" w:footer="720" w:gutter="0"/>
          <w:cols w:space="720"/>
          <w:docGrid w:linePitch="360"/>
        </w:sectPr>
      </w:pPr>
      <w:r>
        <w:rPr>
          <w:b w:val="0"/>
          <w:iCs w:val="0"/>
          <w:noProof/>
        </w:rPr>
        <w:drawing>
          <wp:inline distT="0" distB="0" distL="0" distR="0">
            <wp:extent cx="5010150" cy="521849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0718" t="7815" r="20833" b="16064"/>
                    <a:stretch>
                      <a:fillRect/>
                    </a:stretch>
                  </pic:blipFill>
                  <pic:spPr bwMode="auto">
                    <a:xfrm>
                      <a:off x="0" y="0"/>
                      <a:ext cx="5010150" cy="5218492"/>
                    </a:xfrm>
                    <a:prstGeom prst="rect">
                      <a:avLst/>
                    </a:prstGeom>
                    <a:noFill/>
                    <a:ln w="9525">
                      <a:noFill/>
                      <a:miter lim="800000"/>
                      <a:headEnd/>
                      <a:tailEnd/>
                    </a:ln>
                  </pic:spPr>
                </pic:pic>
              </a:graphicData>
            </a:graphic>
          </wp:inline>
        </w:drawing>
      </w:r>
    </w:p>
    <w:p w:rsidR="000A15E6" w:rsidRPr="008B66F8" w:rsidRDefault="00683E54" w:rsidP="00F0427A">
      <w:pPr>
        <w:pStyle w:val="Heading2"/>
        <w:rPr>
          <w:lang w:val="en-GB"/>
        </w:rPr>
      </w:pPr>
      <w:bookmarkStart w:id="100" w:name="_Toc244444767"/>
      <w:r>
        <w:rPr>
          <w:lang w:val="en-GB"/>
        </w:rPr>
        <w:lastRenderedPageBreak/>
        <w:t>PART X</w:t>
      </w:r>
      <w:r w:rsidR="000A15E6" w:rsidRPr="008B66F8">
        <w:rPr>
          <w:lang w:val="en-GB"/>
        </w:rPr>
        <w:t>: Terms of References for key project staff</w:t>
      </w:r>
      <w:bookmarkEnd w:id="100"/>
      <w:r w:rsidR="000A15E6" w:rsidRPr="008B66F8">
        <w:rPr>
          <w:lang w:val="en-GB"/>
        </w:rPr>
        <w:t xml:space="preserve"> </w:t>
      </w:r>
    </w:p>
    <w:p w:rsidR="00644A3E" w:rsidRPr="008B66F8" w:rsidRDefault="00644A3E" w:rsidP="00644A3E">
      <w:pPr>
        <w:pStyle w:val="Heading3"/>
        <w:rPr>
          <w:lang w:val="en-GB"/>
        </w:rPr>
      </w:pPr>
      <w:bookmarkStart w:id="101" w:name="_Toc238885578"/>
      <w:bookmarkStart w:id="102" w:name="_Toc244444768"/>
      <w:r w:rsidRPr="008B66F8">
        <w:rPr>
          <w:lang w:val="en-GB"/>
        </w:rPr>
        <w:t xml:space="preserve">Project </w:t>
      </w:r>
      <w:r w:rsidR="00302286">
        <w:rPr>
          <w:lang w:val="en-GB"/>
        </w:rPr>
        <w:t>Manager</w:t>
      </w:r>
      <w:bookmarkEnd w:id="101"/>
      <w:bookmarkEnd w:id="102"/>
    </w:p>
    <w:p w:rsidR="00644A3E" w:rsidRPr="008B66F8" w:rsidRDefault="00644A3E" w:rsidP="00644A3E">
      <w:pPr>
        <w:rPr>
          <w:lang w:val="en-GB"/>
        </w:rPr>
      </w:pPr>
    </w:p>
    <w:p w:rsidR="00644A3E" w:rsidRPr="005C7C00" w:rsidRDefault="00644A3E" w:rsidP="0026572D">
      <w:pPr>
        <w:jc w:val="both"/>
        <w:rPr>
          <w:sz w:val="22"/>
          <w:szCs w:val="22"/>
          <w:u w:val="single"/>
          <w:lang w:val="en-GB"/>
        </w:rPr>
      </w:pPr>
      <w:r w:rsidRPr="005C7C00">
        <w:rPr>
          <w:sz w:val="22"/>
          <w:szCs w:val="22"/>
          <w:u w:val="single"/>
          <w:lang w:val="en-GB"/>
        </w:rPr>
        <w:t>Background</w:t>
      </w:r>
    </w:p>
    <w:p w:rsidR="00644A3E" w:rsidRPr="005C7C00" w:rsidRDefault="00302286" w:rsidP="0026572D">
      <w:pPr>
        <w:jc w:val="both"/>
        <w:rPr>
          <w:sz w:val="22"/>
          <w:szCs w:val="22"/>
          <w:lang w:val="en-GB"/>
        </w:rPr>
      </w:pPr>
      <w:r>
        <w:rPr>
          <w:sz w:val="22"/>
          <w:szCs w:val="22"/>
          <w:lang w:val="en-GB"/>
        </w:rPr>
        <w:t xml:space="preserve">The </w:t>
      </w:r>
      <w:r w:rsidR="00644A3E" w:rsidRPr="005C7C00">
        <w:rPr>
          <w:sz w:val="22"/>
          <w:szCs w:val="22"/>
          <w:lang w:val="en-GB"/>
        </w:rPr>
        <w:t xml:space="preserve">Project </w:t>
      </w:r>
      <w:r>
        <w:rPr>
          <w:sz w:val="22"/>
          <w:szCs w:val="22"/>
          <w:lang w:val="en-GB"/>
        </w:rPr>
        <w:t>Manager (PM</w:t>
      </w:r>
      <w:r w:rsidR="00644A3E" w:rsidRPr="005C7C00">
        <w:rPr>
          <w:sz w:val="22"/>
          <w:szCs w:val="22"/>
          <w:lang w:val="en-GB"/>
        </w:rPr>
        <w:t xml:space="preserve">), </w:t>
      </w:r>
      <w:r w:rsidR="005063CD" w:rsidRPr="005C7C00">
        <w:rPr>
          <w:sz w:val="22"/>
          <w:szCs w:val="22"/>
          <w:lang w:val="en-GB"/>
        </w:rPr>
        <w:t xml:space="preserve">will </w:t>
      </w:r>
      <w:r w:rsidR="00644A3E" w:rsidRPr="005C7C00">
        <w:rPr>
          <w:sz w:val="22"/>
          <w:szCs w:val="22"/>
          <w:lang w:val="en-GB"/>
        </w:rPr>
        <w:t xml:space="preserve">be </w:t>
      </w:r>
      <w:r>
        <w:rPr>
          <w:sz w:val="22"/>
          <w:szCs w:val="22"/>
          <w:lang w:val="en-GB"/>
        </w:rPr>
        <w:t>regionall</w:t>
      </w:r>
      <w:r w:rsidR="00644A3E" w:rsidRPr="005C7C00">
        <w:rPr>
          <w:sz w:val="22"/>
          <w:szCs w:val="22"/>
          <w:lang w:val="en-GB"/>
        </w:rPr>
        <w:t xml:space="preserve">y recruited </w:t>
      </w:r>
      <w:r w:rsidR="005063CD" w:rsidRPr="005C7C00">
        <w:rPr>
          <w:sz w:val="22"/>
          <w:szCs w:val="22"/>
          <w:lang w:val="en-GB"/>
        </w:rPr>
        <w:t>based on an open competitive process</w:t>
      </w:r>
      <w:r w:rsidR="00644A3E" w:rsidRPr="005C7C00">
        <w:rPr>
          <w:sz w:val="22"/>
          <w:szCs w:val="22"/>
          <w:lang w:val="en-GB"/>
        </w:rPr>
        <w:t xml:space="preserve">. He/She </w:t>
      </w:r>
      <w:r w:rsidR="005063CD" w:rsidRPr="005C7C00">
        <w:rPr>
          <w:sz w:val="22"/>
          <w:szCs w:val="22"/>
          <w:lang w:val="en-GB"/>
        </w:rPr>
        <w:t xml:space="preserve">will </w:t>
      </w:r>
      <w:r w:rsidR="00644A3E" w:rsidRPr="005C7C00">
        <w:rPr>
          <w:sz w:val="22"/>
          <w:szCs w:val="22"/>
          <w:lang w:val="en-GB"/>
        </w:rPr>
        <w:t xml:space="preserve">be responsible for the overall management of the project, including the mobilization of all project inputs, supervision over project staff, consultants and sub-contractors. The </w:t>
      </w:r>
      <w:r w:rsidR="004566CF">
        <w:rPr>
          <w:sz w:val="22"/>
          <w:szCs w:val="22"/>
          <w:lang w:val="en-GB"/>
        </w:rPr>
        <w:t>PM</w:t>
      </w:r>
      <w:r w:rsidR="00644A3E" w:rsidRPr="005C7C00">
        <w:rPr>
          <w:sz w:val="22"/>
          <w:szCs w:val="22"/>
          <w:lang w:val="en-GB"/>
        </w:rPr>
        <w:t xml:space="preserve"> </w:t>
      </w:r>
      <w:r w:rsidR="005063CD" w:rsidRPr="005C7C00">
        <w:rPr>
          <w:sz w:val="22"/>
          <w:szCs w:val="22"/>
          <w:lang w:val="en-GB"/>
        </w:rPr>
        <w:t xml:space="preserve">will </w:t>
      </w:r>
      <w:r w:rsidR="00644A3E" w:rsidRPr="005C7C00">
        <w:rPr>
          <w:sz w:val="22"/>
          <w:szCs w:val="22"/>
          <w:lang w:val="en-GB"/>
        </w:rPr>
        <w:t xml:space="preserve">report to the </w:t>
      </w:r>
      <w:r w:rsidR="004566CF">
        <w:rPr>
          <w:sz w:val="22"/>
          <w:szCs w:val="22"/>
          <w:lang w:val="en-GB"/>
        </w:rPr>
        <w:t>UNDP-CO,</w:t>
      </w:r>
      <w:r w:rsidR="005063CD" w:rsidRPr="005C7C00">
        <w:rPr>
          <w:sz w:val="22"/>
          <w:szCs w:val="22"/>
          <w:lang w:val="en-GB"/>
        </w:rPr>
        <w:t xml:space="preserve"> in close consultation with the </w:t>
      </w:r>
      <w:r w:rsidR="00631FC4">
        <w:rPr>
          <w:sz w:val="22"/>
          <w:szCs w:val="22"/>
          <w:lang w:val="en-GB"/>
        </w:rPr>
        <w:t>host institution</w:t>
      </w:r>
      <w:r w:rsidR="005063CD" w:rsidRPr="005C7C00">
        <w:rPr>
          <w:sz w:val="22"/>
          <w:szCs w:val="22"/>
          <w:lang w:val="en-GB"/>
        </w:rPr>
        <w:t xml:space="preserve"> for all of the project’s substantive and administrative issues. From the strategic point of view of the project, the </w:t>
      </w:r>
      <w:r w:rsidR="004566CF">
        <w:rPr>
          <w:sz w:val="22"/>
          <w:szCs w:val="22"/>
          <w:lang w:val="en-GB"/>
        </w:rPr>
        <w:t>PM</w:t>
      </w:r>
      <w:r w:rsidR="005063CD" w:rsidRPr="005C7C00">
        <w:rPr>
          <w:sz w:val="22"/>
          <w:szCs w:val="22"/>
          <w:lang w:val="en-GB"/>
        </w:rPr>
        <w:t xml:space="preserve"> will report on a periodic basis to the Project Steering Committee (PSC). Generally, the </w:t>
      </w:r>
      <w:r w:rsidR="004566CF">
        <w:rPr>
          <w:sz w:val="22"/>
          <w:szCs w:val="22"/>
          <w:lang w:val="en-GB"/>
        </w:rPr>
        <w:t>PM</w:t>
      </w:r>
      <w:r w:rsidR="00644A3E" w:rsidRPr="005C7C00">
        <w:rPr>
          <w:sz w:val="22"/>
          <w:szCs w:val="22"/>
          <w:lang w:val="en-GB"/>
        </w:rPr>
        <w:t xml:space="preserve"> </w:t>
      </w:r>
      <w:r w:rsidR="005063CD" w:rsidRPr="005C7C00">
        <w:rPr>
          <w:sz w:val="22"/>
          <w:szCs w:val="22"/>
          <w:lang w:val="en-GB"/>
        </w:rPr>
        <w:t xml:space="preserve">will </w:t>
      </w:r>
      <w:r w:rsidR="00644A3E" w:rsidRPr="005C7C00">
        <w:rPr>
          <w:sz w:val="22"/>
          <w:szCs w:val="22"/>
          <w:lang w:val="en-GB"/>
        </w:rPr>
        <w:t xml:space="preserve">be responsible for meeting government obligations under the </w:t>
      </w:r>
      <w:r w:rsidR="005063CD" w:rsidRPr="005C7C00">
        <w:rPr>
          <w:sz w:val="22"/>
          <w:szCs w:val="22"/>
          <w:lang w:val="en-GB"/>
        </w:rPr>
        <w:t>p</w:t>
      </w:r>
      <w:r w:rsidR="00644A3E" w:rsidRPr="005C7C00">
        <w:rPr>
          <w:sz w:val="22"/>
          <w:szCs w:val="22"/>
          <w:lang w:val="en-GB"/>
        </w:rPr>
        <w:t xml:space="preserve">roject, under the national execution modality (NEX). He/She </w:t>
      </w:r>
      <w:r w:rsidR="005063CD" w:rsidRPr="005C7C00">
        <w:rPr>
          <w:sz w:val="22"/>
          <w:szCs w:val="22"/>
          <w:lang w:val="en-GB"/>
        </w:rPr>
        <w:t xml:space="preserve">will </w:t>
      </w:r>
      <w:r w:rsidR="00644A3E" w:rsidRPr="005C7C00">
        <w:rPr>
          <w:sz w:val="22"/>
          <w:szCs w:val="22"/>
          <w:lang w:val="en-GB"/>
        </w:rPr>
        <w:t xml:space="preserve">perform </w:t>
      </w:r>
      <w:r w:rsidR="005063CD" w:rsidRPr="005C7C00">
        <w:rPr>
          <w:sz w:val="22"/>
          <w:szCs w:val="22"/>
          <w:lang w:val="en-GB"/>
        </w:rPr>
        <w:t xml:space="preserve">a </w:t>
      </w:r>
      <w:r w:rsidR="00644A3E" w:rsidRPr="005C7C00">
        <w:rPr>
          <w:sz w:val="22"/>
          <w:szCs w:val="22"/>
          <w:lang w:val="en-GB"/>
        </w:rPr>
        <w:t>liaison role with the Government, UNDP</w:t>
      </w:r>
      <w:r w:rsidR="005063CD" w:rsidRPr="005C7C00">
        <w:rPr>
          <w:sz w:val="22"/>
          <w:szCs w:val="22"/>
          <w:lang w:val="en-GB"/>
        </w:rPr>
        <w:t xml:space="preserve"> and other UN Agencies</w:t>
      </w:r>
      <w:r w:rsidR="00644A3E" w:rsidRPr="005C7C00">
        <w:rPr>
          <w:sz w:val="22"/>
          <w:szCs w:val="22"/>
          <w:lang w:val="en-GB"/>
        </w:rPr>
        <w:t>, NGOs and project partners, and mai</w:t>
      </w:r>
      <w:r w:rsidR="004566CF">
        <w:rPr>
          <w:sz w:val="22"/>
          <w:szCs w:val="22"/>
          <w:lang w:val="en-GB"/>
        </w:rPr>
        <w:t>ntain close collaboration with any</w:t>
      </w:r>
      <w:r w:rsidR="00644A3E" w:rsidRPr="005C7C00">
        <w:rPr>
          <w:sz w:val="22"/>
          <w:szCs w:val="22"/>
          <w:lang w:val="en-GB"/>
        </w:rPr>
        <w:t xml:space="preserve"> donor agencies providing co-financing. </w:t>
      </w:r>
    </w:p>
    <w:p w:rsidR="00644A3E" w:rsidRPr="005C7C00" w:rsidRDefault="00644A3E" w:rsidP="0026572D">
      <w:pPr>
        <w:jc w:val="both"/>
        <w:rPr>
          <w:sz w:val="22"/>
          <w:szCs w:val="22"/>
          <w:lang w:val="en-GB"/>
        </w:rPr>
      </w:pPr>
    </w:p>
    <w:p w:rsidR="00644A3E" w:rsidRPr="005C7C00" w:rsidRDefault="00644A3E" w:rsidP="0026572D">
      <w:pPr>
        <w:jc w:val="both"/>
        <w:rPr>
          <w:sz w:val="22"/>
          <w:szCs w:val="22"/>
          <w:u w:val="single"/>
          <w:lang w:val="en-GB"/>
        </w:rPr>
      </w:pPr>
      <w:r w:rsidRPr="005C7C00">
        <w:rPr>
          <w:sz w:val="22"/>
          <w:szCs w:val="22"/>
          <w:u w:val="single"/>
          <w:lang w:val="en-GB"/>
        </w:rPr>
        <w:t>Duties and Responsibilities</w:t>
      </w:r>
    </w:p>
    <w:p w:rsidR="00644A3E" w:rsidRPr="005C7C00" w:rsidRDefault="00644A3E" w:rsidP="00A3435F">
      <w:pPr>
        <w:numPr>
          <w:ilvl w:val="0"/>
          <w:numId w:val="9"/>
        </w:numPr>
        <w:jc w:val="both"/>
        <w:rPr>
          <w:sz w:val="22"/>
          <w:szCs w:val="22"/>
          <w:lang w:val="en-GB"/>
        </w:rPr>
      </w:pPr>
      <w:r w:rsidRPr="005C7C00">
        <w:rPr>
          <w:sz w:val="22"/>
          <w:szCs w:val="22"/>
          <w:lang w:val="en-GB"/>
        </w:rPr>
        <w:t>Supervise and coordinate the production of project outputs, as per the project document;</w:t>
      </w:r>
    </w:p>
    <w:p w:rsidR="00644A3E" w:rsidRPr="005C7C00" w:rsidRDefault="00644A3E" w:rsidP="00A3435F">
      <w:pPr>
        <w:numPr>
          <w:ilvl w:val="0"/>
          <w:numId w:val="9"/>
        </w:numPr>
        <w:jc w:val="both"/>
        <w:rPr>
          <w:sz w:val="22"/>
          <w:szCs w:val="22"/>
          <w:lang w:val="en-GB"/>
        </w:rPr>
      </w:pPr>
      <w:r w:rsidRPr="005C7C00">
        <w:rPr>
          <w:sz w:val="22"/>
          <w:szCs w:val="22"/>
          <w:lang w:val="en-GB"/>
        </w:rPr>
        <w:t>Mobilize all project inputs in accordance with UNDP procedures for nationally executed projects;</w:t>
      </w:r>
    </w:p>
    <w:p w:rsidR="00644A3E" w:rsidRPr="005C7C00" w:rsidRDefault="00644A3E" w:rsidP="00A3435F">
      <w:pPr>
        <w:numPr>
          <w:ilvl w:val="0"/>
          <w:numId w:val="9"/>
        </w:numPr>
        <w:jc w:val="both"/>
        <w:rPr>
          <w:sz w:val="22"/>
          <w:szCs w:val="22"/>
          <w:lang w:val="en-GB"/>
        </w:rPr>
      </w:pPr>
      <w:r w:rsidRPr="005C7C00">
        <w:rPr>
          <w:sz w:val="22"/>
          <w:szCs w:val="22"/>
          <w:lang w:val="en-GB"/>
        </w:rPr>
        <w:t>Supervise and coordinate the work of all project staff, consultants and sub-contractors;</w:t>
      </w:r>
    </w:p>
    <w:p w:rsidR="00644A3E" w:rsidRPr="005C7C00" w:rsidRDefault="00644A3E" w:rsidP="00A3435F">
      <w:pPr>
        <w:numPr>
          <w:ilvl w:val="0"/>
          <w:numId w:val="9"/>
        </w:numPr>
        <w:jc w:val="both"/>
        <w:rPr>
          <w:sz w:val="22"/>
          <w:szCs w:val="22"/>
          <w:lang w:val="en-GB"/>
        </w:rPr>
      </w:pPr>
      <w:r w:rsidRPr="005C7C00">
        <w:rPr>
          <w:sz w:val="22"/>
          <w:szCs w:val="22"/>
          <w:lang w:val="en-GB"/>
        </w:rPr>
        <w:t>Coordinate the recruitment and selection of project personnel;</w:t>
      </w:r>
    </w:p>
    <w:p w:rsidR="00644A3E" w:rsidRPr="005C7C00" w:rsidRDefault="00644A3E" w:rsidP="00A3435F">
      <w:pPr>
        <w:numPr>
          <w:ilvl w:val="0"/>
          <w:numId w:val="9"/>
        </w:numPr>
        <w:jc w:val="both"/>
        <w:rPr>
          <w:sz w:val="22"/>
          <w:szCs w:val="22"/>
          <w:lang w:val="en-GB"/>
        </w:rPr>
      </w:pPr>
      <w:r w:rsidRPr="005C7C00">
        <w:rPr>
          <w:sz w:val="22"/>
          <w:szCs w:val="22"/>
          <w:lang w:val="en-GB"/>
        </w:rPr>
        <w:t>Prepare and revise project work and financial plans, as required by UNDP;</w:t>
      </w:r>
    </w:p>
    <w:p w:rsidR="00644A3E" w:rsidRPr="005C7C00" w:rsidRDefault="00644A3E" w:rsidP="00A3435F">
      <w:pPr>
        <w:numPr>
          <w:ilvl w:val="0"/>
          <w:numId w:val="9"/>
        </w:numPr>
        <w:jc w:val="both"/>
        <w:rPr>
          <w:sz w:val="22"/>
          <w:szCs w:val="22"/>
          <w:lang w:val="en-GB"/>
        </w:rPr>
      </w:pPr>
      <w:r w:rsidRPr="005C7C00">
        <w:rPr>
          <w:sz w:val="22"/>
          <w:szCs w:val="22"/>
          <w:lang w:val="en-GB"/>
        </w:rPr>
        <w:t>Liaise with UNDP, relevant government agencies, and all project partners, including donor organizations and NGOs for effective coordination of all project activities;</w:t>
      </w:r>
    </w:p>
    <w:p w:rsidR="00644A3E" w:rsidRPr="005C7C00" w:rsidRDefault="00644A3E" w:rsidP="00A3435F">
      <w:pPr>
        <w:numPr>
          <w:ilvl w:val="0"/>
          <w:numId w:val="9"/>
        </w:numPr>
        <w:jc w:val="both"/>
        <w:rPr>
          <w:sz w:val="22"/>
          <w:szCs w:val="22"/>
          <w:lang w:val="en-GB"/>
        </w:rPr>
      </w:pPr>
      <w:r w:rsidRPr="005C7C00">
        <w:rPr>
          <w:sz w:val="22"/>
          <w:szCs w:val="22"/>
          <w:lang w:val="en-GB"/>
        </w:rPr>
        <w:t>Facilitate administrative backstopping to subcontractors and training activities supported by the Project;</w:t>
      </w:r>
    </w:p>
    <w:p w:rsidR="00644A3E" w:rsidRPr="005C7C00" w:rsidRDefault="00644A3E" w:rsidP="00A3435F">
      <w:pPr>
        <w:numPr>
          <w:ilvl w:val="0"/>
          <w:numId w:val="9"/>
        </w:numPr>
        <w:jc w:val="both"/>
        <w:rPr>
          <w:sz w:val="22"/>
          <w:szCs w:val="22"/>
          <w:lang w:val="en-GB"/>
        </w:rPr>
      </w:pPr>
      <w:r w:rsidRPr="005C7C00">
        <w:rPr>
          <w:sz w:val="22"/>
          <w:szCs w:val="22"/>
          <w:lang w:val="en-GB"/>
        </w:rPr>
        <w:t>Oversee and ensure timely submission of the Inception Report, Combined Project Implementation Review/Annual Project Report (PIR/APR), Technical reports, quarterly financial reports, and other reports as may be required by UNDP, GEF, DGA and other oversight agencies;</w:t>
      </w:r>
    </w:p>
    <w:p w:rsidR="00644A3E" w:rsidRPr="005C7C00" w:rsidRDefault="00644A3E" w:rsidP="00A3435F">
      <w:pPr>
        <w:numPr>
          <w:ilvl w:val="0"/>
          <w:numId w:val="9"/>
        </w:numPr>
        <w:jc w:val="both"/>
        <w:rPr>
          <w:sz w:val="22"/>
          <w:szCs w:val="22"/>
          <w:lang w:val="en-GB"/>
        </w:rPr>
      </w:pPr>
      <w:r w:rsidRPr="005C7C00">
        <w:rPr>
          <w:sz w:val="22"/>
          <w:szCs w:val="22"/>
          <w:lang w:val="en-GB"/>
        </w:rPr>
        <w:t>Disseminate project reports and respond to queries from concerned stakeholders;</w:t>
      </w:r>
    </w:p>
    <w:p w:rsidR="00644A3E" w:rsidRPr="005C7C00" w:rsidRDefault="00644A3E" w:rsidP="00A3435F">
      <w:pPr>
        <w:numPr>
          <w:ilvl w:val="0"/>
          <w:numId w:val="9"/>
        </w:numPr>
        <w:jc w:val="both"/>
        <w:rPr>
          <w:sz w:val="22"/>
          <w:szCs w:val="22"/>
          <w:lang w:val="en-GB"/>
        </w:rPr>
      </w:pPr>
      <w:r w:rsidRPr="005C7C00">
        <w:rPr>
          <w:sz w:val="22"/>
          <w:szCs w:val="22"/>
          <w:lang w:val="en-GB"/>
        </w:rPr>
        <w:t xml:space="preserve">Report progress of project to the steering committees, and ensure the </w:t>
      </w:r>
      <w:r w:rsidR="00597002" w:rsidRPr="005C7C00">
        <w:rPr>
          <w:sz w:val="22"/>
          <w:szCs w:val="22"/>
          <w:lang w:val="en-GB"/>
        </w:rPr>
        <w:t>fulfilment</w:t>
      </w:r>
      <w:r w:rsidRPr="005C7C00">
        <w:rPr>
          <w:sz w:val="22"/>
          <w:szCs w:val="22"/>
          <w:lang w:val="en-GB"/>
        </w:rPr>
        <w:t xml:space="preserve"> of steering committees directives.</w:t>
      </w:r>
    </w:p>
    <w:p w:rsidR="00644A3E" w:rsidRPr="005C7C00" w:rsidRDefault="00644A3E" w:rsidP="00A3435F">
      <w:pPr>
        <w:numPr>
          <w:ilvl w:val="0"/>
          <w:numId w:val="9"/>
        </w:numPr>
        <w:jc w:val="both"/>
        <w:rPr>
          <w:sz w:val="22"/>
          <w:szCs w:val="22"/>
          <w:lang w:val="en-GB"/>
        </w:rPr>
      </w:pPr>
      <w:r w:rsidRPr="005C7C00">
        <w:rPr>
          <w:sz w:val="22"/>
          <w:szCs w:val="22"/>
          <w:lang w:val="en-GB"/>
        </w:rPr>
        <w:t>Oversee the exchange and sharing of experiences and lessons learned with relevant community based integrated conservation and development projects nationally and internationally;</w:t>
      </w:r>
    </w:p>
    <w:p w:rsidR="00644A3E" w:rsidRPr="005C7C00" w:rsidRDefault="00644A3E" w:rsidP="00A3435F">
      <w:pPr>
        <w:numPr>
          <w:ilvl w:val="0"/>
          <w:numId w:val="9"/>
        </w:numPr>
        <w:jc w:val="both"/>
        <w:rPr>
          <w:sz w:val="22"/>
          <w:szCs w:val="22"/>
          <w:lang w:val="en-GB"/>
        </w:rPr>
      </w:pPr>
      <w:r w:rsidRPr="005C7C00">
        <w:rPr>
          <w:sz w:val="22"/>
          <w:szCs w:val="22"/>
          <w:lang w:val="en-GB"/>
        </w:rPr>
        <w:t xml:space="preserve">Ensures the timely and effective implementation of all components of the project; </w:t>
      </w:r>
    </w:p>
    <w:p w:rsidR="00644A3E" w:rsidRPr="005C7C00" w:rsidRDefault="00644A3E" w:rsidP="00A3435F">
      <w:pPr>
        <w:numPr>
          <w:ilvl w:val="0"/>
          <w:numId w:val="9"/>
        </w:numPr>
        <w:jc w:val="both"/>
        <w:rPr>
          <w:sz w:val="22"/>
          <w:szCs w:val="22"/>
          <w:lang w:val="en-GB"/>
        </w:rPr>
      </w:pPr>
      <w:r w:rsidRPr="005C7C00">
        <w:rPr>
          <w:sz w:val="22"/>
          <w:szCs w:val="22"/>
          <w:lang w:val="en-GB"/>
        </w:rPr>
        <w:t>Assist community groups, municipalities, NGOs, staff, students and others with development of essential skills through training workshops and on the job training thereby upgrading their institutional capabilities;</w:t>
      </w:r>
    </w:p>
    <w:p w:rsidR="00644A3E" w:rsidRPr="005C7C00" w:rsidRDefault="00644A3E" w:rsidP="00A3435F">
      <w:pPr>
        <w:numPr>
          <w:ilvl w:val="0"/>
          <w:numId w:val="9"/>
        </w:numPr>
        <w:jc w:val="both"/>
        <w:rPr>
          <w:sz w:val="22"/>
          <w:szCs w:val="22"/>
          <w:lang w:val="en-GB"/>
        </w:rPr>
      </w:pPr>
      <w:r w:rsidRPr="005C7C00">
        <w:rPr>
          <w:sz w:val="22"/>
          <w:szCs w:val="22"/>
          <w:lang w:val="en-GB"/>
        </w:rPr>
        <w:t>Coordinate and assists scientific institutions with the initiation and implementation of all field studies and monitoring components of the project</w:t>
      </w:r>
    </w:p>
    <w:p w:rsidR="00644A3E" w:rsidRPr="005C7C00" w:rsidRDefault="00644A3E" w:rsidP="00A3435F">
      <w:pPr>
        <w:numPr>
          <w:ilvl w:val="0"/>
          <w:numId w:val="9"/>
        </w:numPr>
        <w:jc w:val="both"/>
        <w:rPr>
          <w:sz w:val="22"/>
          <w:szCs w:val="22"/>
          <w:lang w:val="en-GB"/>
        </w:rPr>
      </w:pPr>
      <w:r w:rsidRPr="005C7C00">
        <w:rPr>
          <w:sz w:val="22"/>
          <w:szCs w:val="22"/>
          <w:lang w:val="en-GB"/>
        </w:rPr>
        <w:t>Assists and advises the teams responsible for documentaries, TV spots, guidebooks and awareness campaign, field studies, etc; and</w:t>
      </w:r>
    </w:p>
    <w:p w:rsidR="00644A3E" w:rsidRPr="005C7C00" w:rsidRDefault="00644A3E" w:rsidP="00A3435F">
      <w:pPr>
        <w:numPr>
          <w:ilvl w:val="0"/>
          <w:numId w:val="9"/>
        </w:numPr>
        <w:jc w:val="both"/>
        <w:rPr>
          <w:sz w:val="22"/>
          <w:szCs w:val="22"/>
          <w:lang w:val="en-GB"/>
        </w:rPr>
      </w:pPr>
      <w:r w:rsidRPr="005C7C00">
        <w:rPr>
          <w:sz w:val="22"/>
          <w:szCs w:val="22"/>
          <w:lang w:val="en-GB"/>
        </w:rPr>
        <w:t>Carry regular, announced and unannounced inspections of a</w:t>
      </w:r>
      <w:r w:rsidR="004566CF">
        <w:rPr>
          <w:sz w:val="22"/>
          <w:szCs w:val="22"/>
          <w:lang w:val="en-GB"/>
        </w:rPr>
        <w:t>ll sites and the activities of any</w:t>
      </w:r>
      <w:r w:rsidRPr="005C7C00">
        <w:rPr>
          <w:sz w:val="22"/>
          <w:szCs w:val="22"/>
          <w:lang w:val="en-GB"/>
        </w:rPr>
        <w:t xml:space="preserve"> project site management units.</w:t>
      </w:r>
    </w:p>
    <w:p w:rsidR="00644A3E" w:rsidRPr="005C7C00" w:rsidRDefault="00644A3E" w:rsidP="0026572D">
      <w:pPr>
        <w:jc w:val="both"/>
        <w:rPr>
          <w:sz w:val="22"/>
          <w:szCs w:val="22"/>
          <w:lang w:val="en-GB"/>
        </w:rPr>
      </w:pPr>
    </w:p>
    <w:p w:rsidR="00644A3E" w:rsidRPr="005C7C00" w:rsidRDefault="00644A3E" w:rsidP="0026572D">
      <w:pPr>
        <w:jc w:val="both"/>
        <w:rPr>
          <w:sz w:val="22"/>
          <w:szCs w:val="22"/>
          <w:u w:val="single"/>
          <w:lang w:val="en-GB"/>
        </w:rPr>
      </w:pPr>
      <w:r w:rsidRPr="005C7C00">
        <w:rPr>
          <w:sz w:val="22"/>
          <w:szCs w:val="22"/>
          <w:u w:val="single"/>
          <w:lang w:val="en-GB"/>
        </w:rPr>
        <w:t>Qualifications</w:t>
      </w:r>
    </w:p>
    <w:p w:rsidR="00644A3E" w:rsidRPr="005C7C00" w:rsidRDefault="00644A3E" w:rsidP="00A3435F">
      <w:pPr>
        <w:numPr>
          <w:ilvl w:val="0"/>
          <w:numId w:val="8"/>
        </w:numPr>
        <w:jc w:val="both"/>
        <w:rPr>
          <w:sz w:val="22"/>
          <w:szCs w:val="22"/>
          <w:lang w:val="en-GB"/>
        </w:rPr>
      </w:pPr>
      <w:r w:rsidRPr="005C7C00">
        <w:rPr>
          <w:sz w:val="22"/>
          <w:szCs w:val="22"/>
          <w:lang w:val="en-GB"/>
        </w:rPr>
        <w:t>A university degree (</w:t>
      </w:r>
      <w:r w:rsidR="004566CF">
        <w:rPr>
          <w:sz w:val="22"/>
          <w:szCs w:val="22"/>
          <w:lang w:val="en-GB"/>
        </w:rPr>
        <w:t xml:space="preserve">preferably a </w:t>
      </w:r>
      <w:r w:rsidRPr="005C7C00">
        <w:rPr>
          <w:sz w:val="22"/>
          <w:szCs w:val="22"/>
          <w:lang w:val="en-GB"/>
        </w:rPr>
        <w:t xml:space="preserve">MS or PhD) in Environmental </w:t>
      </w:r>
      <w:r w:rsidR="004566CF">
        <w:rPr>
          <w:sz w:val="22"/>
          <w:szCs w:val="22"/>
          <w:lang w:val="en-GB"/>
        </w:rPr>
        <w:t xml:space="preserve">or Natural </w:t>
      </w:r>
      <w:r w:rsidRPr="005C7C00">
        <w:rPr>
          <w:sz w:val="22"/>
          <w:szCs w:val="22"/>
          <w:lang w:val="en-GB"/>
        </w:rPr>
        <w:t>Sciences;</w:t>
      </w:r>
    </w:p>
    <w:p w:rsidR="00644A3E" w:rsidRPr="005C7C00" w:rsidRDefault="00644A3E" w:rsidP="00A3435F">
      <w:pPr>
        <w:numPr>
          <w:ilvl w:val="0"/>
          <w:numId w:val="8"/>
        </w:numPr>
        <w:jc w:val="both"/>
        <w:rPr>
          <w:sz w:val="22"/>
          <w:szCs w:val="22"/>
          <w:lang w:val="en-GB"/>
        </w:rPr>
      </w:pPr>
      <w:r w:rsidRPr="005C7C00">
        <w:rPr>
          <w:sz w:val="22"/>
          <w:szCs w:val="22"/>
          <w:lang w:val="en-GB"/>
        </w:rPr>
        <w:t xml:space="preserve">At least </w:t>
      </w:r>
      <w:r w:rsidR="004566CF">
        <w:rPr>
          <w:sz w:val="22"/>
          <w:szCs w:val="22"/>
          <w:lang w:val="en-GB"/>
        </w:rPr>
        <w:t>10</w:t>
      </w:r>
      <w:r w:rsidRPr="005C7C00">
        <w:rPr>
          <w:sz w:val="22"/>
          <w:szCs w:val="22"/>
          <w:lang w:val="en-GB"/>
        </w:rPr>
        <w:t xml:space="preserve"> years of experience in </w:t>
      </w:r>
      <w:r w:rsidR="00533D81">
        <w:rPr>
          <w:sz w:val="22"/>
          <w:szCs w:val="22"/>
          <w:lang w:val="en-GB"/>
        </w:rPr>
        <w:t>natural resource</w:t>
      </w:r>
      <w:r w:rsidRPr="005C7C00">
        <w:rPr>
          <w:sz w:val="22"/>
          <w:szCs w:val="22"/>
          <w:lang w:val="en-GB"/>
        </w:rPr>
        <w:t xml:space="preserve"> </w:t>
      </w:r>
      <w:r w:rsidR="00533D81">
        <w:rPr>
          <w:sz w:val="22"/>
          <w:szCs w:val="22"/>
          <w:lang w:val="en-GB"/>
        </w:rPr>
        <w:t xml:space="preserve">planning and </w:t>
      </w:r>
      <w:r w:rsidRPr="005C7C00">
        <w:rPr>
          <w:sz w:val="22"/>
          <w:szCs w:val="22"/>
          <w:lang w:val="en-GB"/>
        </w:rPr>
        <w:t>management</w:t>
      </w:r>
      <w:r w:rsidR="00533D81">
        <w:rPr>
          <w:sz w:val="22"/>
          <w:szCs w:val="22"/>
          <w:lang w:val="en-GB"/>
        </w:rPr>
        <w:t xml:space="preserve"> (preferably in the context of protected area planning and management)</w:t>
      </w:r>
      <w:r w:rsidRPr="005C7C00">
        <w:rPr>
          <w:sz w:val="22"/>
          <w:szCs w:val="22"/>
          <w:lang w:val="en-GB"/>
        </w:rPr>
        <w:t>;</w:t>
      </w:r>
    </w:p>
    <w:p w:rsidR="00644A3E" w:rsidRPr="005C7C00" w:rsidRDefault="00644A3E" w:rsidP="00A3435F">
      <w:pPr>
        <w:numPr>
          <w:ilvl w:val="0"/>
          <w:numId w:val="8"/>
        </w:numPr>
        <w:jc w:val="both"/>
        <w:rPr>
          <w:sz w:val="22"/>
          <w:szCs w:val="22"/>
          <w:lang w:val="en-GB"/>
        </w:rPr>
      </w:pPr>
      <w:r w:rsidRPr="005C7C00">
        <w:rPr>
          <w:sz w:val="22"/>
          <w:szCs w:val="22"/>
          <w:lang w:val="en-GB"/>
        </w:rPr>
        <w:t>At least 5 years of project</w:t>
      </w:r>
      <w:r w:rsidR="005063CD" w:rsidRPr="005C7C00">
        <w:rPr>
          <w:sz w:val="22"/>
          <w:szCs w:val="22"/>
          <w:lang w:val="en-GB"/>
        </w:rPr>
        <w:t>/programme</w:t>
      </w:r>
      <w:r w:rsidRPr="005C7C00">
        <w:rPr>
          <w:sz w:val="22"/>
          <w:szCs w:val="22"/>
          <w:lang w:val="en-GB"/>
        </w:rPr>
        <w:t xml:space="preserve"> management experience;</w:t>
      </w:r>
    </w:p>
    <w:p w:rsidR="00644A3E" w:rsidRPr="005C7C00" w:rsidRDefault="004566CF" w:rsidP="00A3435F">
      <w:pPr>
        <w:numPr>
          <w:ilvl w:val="0"/>
          <w:numId w:val="8"/>
        </w:numPr>
        <w:jc w:val="both"/>
        <w:rPr>
          <w:sz w:val="22"/>
          <w:szCs w:val="22"/>
          <w:lang w:val="en-GB"/>
        </w:rPr>
      </w:pPr>
      <w:r>
        <w:rPr>
          <w:sz w:val="22"/>
          <w:szCs w:val="22"/>
          <w:lang w:val="en-GB"/>
        </w:rPr>
        <w:lastRenderedPageBreak/>
        <w:t>Working experience</w:t>
      </w:r>
      <w:r w:rsidR="00644A3E" w:rsidRPr="005C7C00">
        <w:rPr>
          <w:sz w:val="22"/>
          <w:szCs w:val="22"/>
          <w:lang w:val="en-GB"/>
        </w:rPr>
        <w:t xml:space="preserve"> with </w:t>
      </w:r>
      <w:r w:rsidR="00533D81">
        <w:rPr>
          <w:sz w:val="22"/>
          <w:szCs w:val="22"/>
          <w:lang w:val="en-GB"/>
        </w:rPr>
        <w:t xml:space="preserve">the project </w:t>
      </w:r>
      <w:r>
        <w:rPr>
          <w:sz w:val="22"/>
          <w:szCs w:val="22"/>
          <w:lang w:val="en-GB"/>
        </w:rPr>
        <w:t>national stakeholder institutions and agencies is desired;</w:t>
      </w:r>
    </w:p>
    <w:p w:rsidR="00644A3E" w:rsidRPr="005C7C00" w:rsidRDefault="00644A3E" w:rsidP="00A3435F">
      <w:pPr>
        <w:numPr>
          <w:ilvl w:val="0"/>
          <w:numId w:val="8"/>
        </w:numPr>
        <w:jc w:val="both"/>
        <w:rPr>
          <w:sz w:val="22"/>
          <w:szCs w:val="22"/>
          <w:lang w:val="en-GB"/>
        </w:rPr>
      </w:pPr>
      <w:r w:rsidRPr="005C7C00">
        <w:rPr>
          <w:sz w:val="22"/>
          <w:szCs w:val="22"/>
          <w:lang w:val="en-GB"/>
        </w:rPr>
        <w:t>Ability to effectively coordinate a large, multi-stakeholder project;</w:t>
      </w:r>
    </w:p>
    <w:p w:rsidR="00644A3E" w:rsidRPr="005C7C00" w:rsidRDefault="00644A3E" w:rsidP="00A3435F">
      <w:pPr>
        <w:numPr>
          <w:ilvl w:val="0"/>
          <w:numId w:val="8"/>
        </w:numPr>
        <w:jc w:val="both"/>
        <w:rPr>
          <w:sz w:val="22"/>
          <w:szCs w:val="22"/>
          <w:lang w:val="en-GB"/>
        </w:rPr>
      </w:pPr>
      <w:r w:rsidRPr="005C7C00">
        <w:rPr>
          <w:sz w:val="22"/>
          <w:szCs w:val="22"/>
          <w:lang w:val="en-GB"/>
        </w:rPr>
        <w:t>Ability to administer budgets, train and work effectively with counterpart staff at all levels and with all groups involved in the project;</w:t>
      </w:r>
    </w:p>
    <w:p w:rsidR="00644A3E" w:rsidRPr="005C7C00" w:rsidRDefault="00644A3E" w:rsidP="00A3435F">
      <w:pPr>
        <w:numPr>
          <w:ilvl w:val="0"/>
          <w:numId w:val="8"/>
        </w:numPr>
        <w:jc w:val="both"/>
        <w:rPr>
          <w:sz w:val="22"/>
          <w:szCs w:val="22"/>
          <w:lang w:val="en-GB"/>
        </w:rPr>
      </w:pPr>
      <w:r w:rsidRPr="005C7C00">
        <w:rPr>
          <w:sz w:val="22"/>
          <w:szCs w:val="22"/>
          <w:lang w:val="en-GB"/>
        </w:rPr>
        <w:t>Strong drafting</w:t>
      </w:r>
      <w:r w:rsidR="005063CD" w:rsidRPr="005C7C00">
        <w:rPr>
          <w:sz w:val="22"/>
          <w:szCs w:val="22"/>
          <w:lang w:val="en-GB"/>
        </w:rPr>
        <w:t>,</w:t>
      </w:r>
      <w:r w:rsidRPr="005C7C00">
        <w:rPr>
          <w:sz w:val="22"/>
          <w:szCs w:val="22"/>
          <w:lang w:val="en-GB"/>
        </w:rPr>
        <w:t xml:space="preserve"> </w:t>
      </w:r>
      <w:r w:rsidR="005063CD" w:rsidRPr="005C7C00">
        <w:rPr>
          <w:sz w:val="22"/>
          <w:szCs w:val="22"/>
          <w:lang w:val="en-GB"/>
        </w:rPr>
        <w:t xml:space="preserve">presentation </w:t>
      </w:r>
      <w:r w:rsidRPr="005C7C00">
        <w:rPr>
          <w:sz w:val="22"/>
          <w:szCs w:val="22"/>
          <w:lang w:val="en-GB"/>
        </w:rPr>
        <w:t>and reporting skills;</w:t>
      </w:r>
    </w:p>
    <w:p w:rsidR="005063CD" w:rsidRPr="005C7C00" w:rsidRDefault="005063CD" w:rsidP="00A3435F">
      <w:pPr>
        <w:numPr>
          <w:ilvl w:val="0"/>
          <w:numId w:val="8"/>
        </w:numPr>
        <w:jc w:val="both"/>
        <w:rPr>
          <w:sz w:val="22"/>
          <w:szCs w:val="22"/>
          <w:lang w:val="en-GB"/>
        </w:rPr>
      </w:pPr>
      <w:r w:rsidRPr="005C7C00">
        <w:rPr>
          <w:sz w:val="22"/>
          <w:szCs w:val="22"/>
          <w:lang w:val="en-GB"/>
        </w:rPr>
        <w:t>Strong computer skills;</w:t>
      </w:r>
    </w:p>
    <w:p w:rsidR="00644A3E" w:rsidRPr="005C7C00" w:rsidRDefault="00644A3E" w:rsidP="00A3435F">
      <w:pPr>
        <w:numPr>
          <w:ilvl w:val="0"/>
          <w:numId w:val="8"/>
        </w:numPr>
        <w:jc w:val="both"/>
        <w:rPr>
          <w:sz w:val="22"/>
          <w:szCs w:val="22"/>
          <w:lang w:val="en-GB"/>
        </w:rPr>
      </w:pPr>
      <w:r w:rsidRPr="005C7C00">
        <w:rPr>
          <w:sz w:val="22"/>
          <w:szCs w:val="22"/>
          <w:lang w:val="en-GB"/>
        </w:rPr>
        <w:t xml:space="preserve">Excellent </w:t>
      </w:r>
      <w:r w:rsidR="006B5ACB">
        <w:rPr>
          <w:sz w:val="22"/>
          <w:szCs w:val="22"/>
          <w:lang w:val="en-GB"/>
        </w:rPr>
        <w:t>written</w:t>
      </w:r>
      <w:r w:rsidR="005063CD" w:rsidRPr="005C7C00">
        <w:rPr>
          <w:sz w:val="22"/>
          <w:szCs w:val="22"/>
          <w:lang w:val="en-GB"/>
        </w:rPr>
        <w:t xml:space="preserve"> </w:t>
      </w:r>
      <w:r w:rsidRPr="005C7C00">
        <w:rPr>
          <w:sz w:val="22"/>
          <w:szCs w:val="22"/>
          <w:lang w:val="en-GB"/>
        </w:rPr>
        <w:t>communication skills; and</w:t>
      </w:r>
    </w:p>
    <w:p w:rsidR="00644A3E" w:rsidRPr="005C7C00" w:rsidRDefault="005063CD" w:rsidP="00A3435F">
      <w:pPr>
        <w:numPr>
          <w:ilvl w:val="0"/>
          <w:numId w:val="8"/>
        </w:numPr>
        <w:jc w:val="both"/>
        <w:rPr>
          <w:sz w:val="22"/>
          <w:szCs w:val="22"/>
          <w:lang w:val="en-GB"/>
        </w:rPr>
      </w:pPr>
      <w:r w:rsidRPr="005C7C00">
        <w:rPr>
          <w:sz w:val="22"/>
          <w:szCs w:val="22"/>
          <w:lang w:val="en-GB"/>
        </w:rPr>
        <w:t xml:space="preserve">A good working knowledge of </w:t>
      </w:r>
      <w:r w:rsidR="00533D81" w:rsidRPr="005C7C00">
        <w:rPr>
          <w:sz w:val="22"/>
          <w:szCs w:val="22"/>
          <w:lang w:val="en-GB"/>
        </w:rPr>
        <w:t>English is a requirement</w:t>
      </w:r>
      <w:r w:rsidR="00533D81">
        <w:rPr>
          <w:sz w:val="22"/>
          <w:szCs w:val="22"/>
          <w:lang w:val="en-GB"/>
        </w:rPr>
        <w:t>. A working knowledge of French is desired</w:t>
      </w:r>
      <w:r w:rsidR="00644A3E" w:rsidRPr="005C7C00">
        <w:rPr>
          <w:sz w:val="22"/>
          <w:szCs w:val="22"/>
          <w:lang w:val="en-GB"/>
        </w:rPr>
        <w:t>.</w:t>
      </w:r>
    </w:p>
    <w:p w:rsidR="000508A9" w:rsidRDefault="000508A9" w:rsidP="0026572D">
      <w:pPr>
        <w:jc w:val="both"/>
        <w:rPr>
          <w:b/>
          <w:bCs/>
          <w:sz w:val="22"/>
          <w:szCs w:val="22"/>
          <w:lang w:val="en-GB"/>
        </w:rPr>
      </w:pPr>
    </w:p>
    <w:p w:rsidR="00772DDE" w:rsidRPr="008B66F8" w:rsidRDefault="00772DDE" w:rsidP="00772DDE">
      <w:pPr>
        <w:pStyle w:val="Heading3"/>
        <w:rPr>
          <w:lang w:val="en-GB"/>
        </w:rPr>
      </w:pPr>
      <w:bookmarkStart w:id="103" w:name="_Toc238885579"/>
      <w:bookmarkStart w:id="104" w:name="_Toc244444769"/>
      <w:r w:rsidRPr="008B66F8">
        <w:rPr>
          <w:lang w:val="en-GB"/>
        </w:rPr>
        <w:t xml:space="preserve">Project </w:t>
      </w:r>
      <w:r w:rsidR="003238C7">
        <w:rPr>
          <w:lang w:val="en-GB"/>
        </w:rPr>
        <w:t>assistant</w:t>
      </w:r>
      <w:bookmarkEnd w:id="103"/>
      <w:bookmarkEnd w:id="104"/>
    </w:p>
    <w:p w:rsidR="00772DDE" w:rsidRPr="008B66F8" w:rsidRDefault="00772DDE" w:rsidP="00772DDE">
      <w:pPr>
        <w:rPr>
          <w:lang w:val="en-GB"/>
        </w:rPr>
      </w:pPr>
    </w:p>
    <w:p w:rsidR="00772DDE" w:rsidRPr="005C7C00" w:rsidRDefault="00772DDE" w:rsidP="00772DDE">
      <w:pPr>
        <w:jc w:val="both"/>
        <w:rPr>
          <w:sz w:val="22"/>
          <w:szCs w:val="22"/>
          <w:u w:val="single"/>
          <w:lang w:val="en-GB"/>
        </w:rPr>
      </w:pPr>
      <w:r w:rsidRPr="005C7C00">
        <w:rPr>
          <w:sz w:val="22"/>
          <w:szCs w:val="22"/>
          <w:u w:val="single"/>
          <w:lang w:val="en-GB"/>
        </w:rPr>
        <w:t>Background</w:t>
      </w:r>
    </w:p>
    <w:p w:rsidR="00772DDE" w:rsidRPr="005C7C00" w:rsidRDefault="00772DDE" w:rsidP="00772DDE">
      <w:pPr>
        <w:jc w:val="both"/>
        <w:rPr>
          <w:sz w:val="22"/>
          <w:szCs w:val="22"/>
          <w:lang w:val="en-GB"/>
        </w:rPr>
      </w:pPr>
      <w:r>
        <w:rPr>
          <w:sz w:val="22"/>
          <w:szCs w:val="22"/>
          <w:lang w:val="en-GB"/>
        </w:rPr>
        <w:t xml:space="preserve">The </w:t>
      </w:r>
      <w:r w:rsidRPr="005C7C00">
        <w:rPr>
          <w:sz w:val="22"/>
          <w:szCs w:val="22"/>
          <w:lang w:val="en-GB"/>
        </w:rPr>
        <w:t xml:space="preserve">Project </w:t>
      </w:r>
      <w:r>
        <w:rPr>
          <w:sz w:val="22"/>
          <w:szCs w:val="22"/>
          <w:lang w:val="en-GB"/>
        </w:rPr>
        <w:t>Assistant</w:t>
      </w:r>
      <w:r w:rsidRPr="005C7C00">
        <w:rPr>
          <w:sz w:val="22"/>
          <w:szCs w:val="22"/>
          <w:lang w:val="en-GB"/>
        </w:rPr>
        <w:t xml:space="preserve"> will be </w:t>
      </w:r>
      <w:r>
        <w:rPr>
          <w:sz w:val="22"/>
          <w:szCs w:val="22"/>
          <w:lang w:val="en-GB"/>
        </w:rPr>
        <w:t>locally</w:t>
      </w:r>
      <w:r w:rsidRPr="005C7C00">
        <w:rPr>
          <w:sz w:val="22"/>
          <w:szCs w:val="22"/>
          <w:lang w:val="en-GB"/>
        </w:rPr>
        <w:t xml:space="preserve"> recruited based on an open competitive process. He/She will be responsible for the overall </w:t>
      </w:r>
      <w:r>
        <w:rPr>
          <w:sz w:val="22"/>
          <w:szCs w:val="22"/>
          <w:lang w:val="en-GB"/>
        </w:rPr>
        <w:t>administration of the project</w:t>
      </w:r>
      <w:r w:rsidRPr="005C7C00">
        <w:rPr>
          <w:sz w:val="22"/>
          <w:szCs w:val="22"/>
          <w:lang w:val="en-GB"/>
        </w:rPr>
        <w:t xml:space="preserve">. The </w:t>
      </w:r>
      <w:r>
        <w:rPr>
          <w:sz w:val="22"/>
          <w:szCs w:val="22"/>
          <w:lang w:val="en-GB"/>
        </w:rPr>
        <w:t>Project Assistant</w:t>
      </w:r>
      <w:r w:rsidRPr="005C7C00">
        <w:rPr>
          <w:sz w:val="22"/>
          <w:szCs w:val="22"/>
          <w:lang w:val="en-GB"/>
        </w:rPr>
        <w:t xml:space="preserve"> will report to the </w:t>
      </w:r>
      <w:r>
        <w:rPr>
          <w:sz w:val="22"/>
          <w:szCs w:val="22"/>
          <w:lang w:val="en-GB"/>
        </w:rPr>
        <w:t>Project Manager</w:t>
      </w:r>
      <w:r w:rsidRPr="005C7C00">
        <w:rPr>
          <w:sz w:val="22"/>
          <w:szCs w:val="22"/>
          <w:lang w:val="en-GB"/>
        </w:rPr>
        <w:t xml:space="preserve">. Generally, the </w:t>
      </w:r>
      <w:r>
        <w:rPr>
          <w:sz w:val="22"/>
          <w:szCs w:val="22"/>
          <w:lang w:val="en-GB"/>
        </w:rPr>
        <w:t>Project Assistant</w:t>
      </w:r>
      <w:r w:rsidRPr="005C7C00">
        <w:rPr>
          <w:sz w:val="22"/>
          <w:szCs w:val="22"/>
          <w:lang w:val="en-GB"/>
        </w:rPr>
        <w:t xml:space="preserve"> will be responsible for </w:t>
      </w:r>
      <w:r>
        <w:rPr>
          <w:sz w:val="22"/>
          <w:szCs w:val="22"/>
          <w:lang w:val="en-GB"/>
        </w:rPr>
        <w:t xml:space="preserve">supporting the Project Manager in </w:t>
      </w:r>
      <w:r w:rsidRPr="005C7C00">
        <w:rPr>
          <w:sz w:val="22"/>
          <w:szCs w:val="22"/>
          <w:lang w:val="en-GB"/>
        </w:rPr>
        <w:t>meeting government obligations under the project, under the nat</w:t>
      </w:r>
      <w:r>
        <w:rPr>
          <w:sz w:val="22"/>
          <w:szCs w:val="22"/>
          <w:lang w:val="en-GB"/>
        </w:rPr>
        <w:t>ional execution modality (NEX).</w:t>
      </w:r>
    </w:p>
    <w:p w:rsidR="00772DDE" w:rsidRPr="005C7C00" w:rsidRDefault="00772DDE" w:rsidP="00772DDE">
      <w:pPr>
        <w:jc w:val="both"/>
        <w:rPr>
          <w:sz w:val="22"/>
          <w:szCs w:val="22"/>
          <w:lang w:val="en-GB"/>
        </w:rPr>
      </w:pPr>
    </w:p>
    <w:p w:rsidR="00772DDE" w:rsidRPr="005C7C00" w:rsidRDefault="00772DDE" w:rsidP="00772DDE">
      <w:pPr>
        <w:jc w:val="both"/>
        <w:rPr>
          <w:sz w:val="22"/>
          <w:szCs w:val="22"/>
          <w:u w:val="single"/>
          <w:lang w:val="en-GB"/>
        </w:rPr>
      </w:pPr>
      <w:r w:rsidRPr="005C7C00">
        <w:rPr>
          <w:sz w:val="22"/>
          <w:szCs w:val="22"/>
          <w:u w:val="single"/>
          <w:lang w:val="en-GB"/>
        </w:rPr>
        <w:t>Duties and Responsibilities</w:t>
      </w:r>
    </w:p>
    <w:p w:rsidR="00772DDE" w:rsidRDefault="00772DDE" w:rsidP="0026572D">
      <w:pPr>
        <w:jc w:val="both"/>
        <w:rPr>
          <w:b/>
          <w:bCs/>
          <w:sz w:val="22"/>
          <w:szCs w:val="22"/>
          <w:lang w:val="en-GB"/>
        </w:rPr>
      </w:pPr>
    </w:p>
    <w:p w:rsidR="00772DDE" w:rsidRPr="00772DDE"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Collect, register and maintain all information on project activities; </w:t>
      </w:r>
    </w:p>
    <w:p w:rsidR="00772DDE" w:rsidRPr="00772DDE"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Contribute to the preparation and implementation of progress reports; </w:t>
      </w:r>
    </w:p>
    <w:p w:rsidR="00772DDE" w:rsidRPr="00772DDE"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Monitor project activities, budgets and financial expenditures; </w:t>
      </w:r>
    </w:p>
    <w:p w:rsidR="00772DDE" w:rsidRPr="00772DDE"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Advise all project counterparts on applicable administrative procedures and ensures their proper implementation; </w:t>
      </w:r>
    </w:p>
    <w:p w:rsidR="00772DDE" w:rsidRPr="00772DDE"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Maintain project correspondence and communication; </w:t>
      </w:r>
    </w:p>
    <w:p w:rsidR="00772DDE" w:rsidRPr="00772DDE"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Support the preparations of project work-plans and operational and financial planning processes;</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Assist in procurement and recruitment processes;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Assist in the preparation of payments requests for operational expenses, salaries, insurance, etc. against project budgets and work plans;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Follow-up on timely disbursements by UNDP CO;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Receive, screen and distribute correspondence and attach necessary background information;</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Prepare routine correspondence and memo</w:t>
      </w:r>
      <w:r w:rsidR="003238C7">
        <w:rPr>
          <w:color w:val="000000"/>
          <w:sz w:val="22"/>
          <w:szCs w:val="22"/>
          <w:lang w:val="en-GB" w:eastAsia="ru-RU"/>
        </w:rPr>
        <w:t>randa for Project Managers signature</w:t>
      </w:r>
      <w:r w:rsidRPr="00772DDE">
        <w:rPr>
          <w:color w:val="000000"/>
          <w:sz w:val="22"/>
          <w:szCs w:val="22"/>
          <w:lang w:val="en-GB" w:eastAsia="ru-RU"/>
        </w:rPr>
        <w:t xml:space="preserve">;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Assist in logistical organization of meetings, training and workshops;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Prepare agendas and arrange field visits, appointments and meetings both internal and external related to the project activities and write minutes from the meetings;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Maintain project filing system;  </w:t>
      </w:r>
    </w:p>
    <w:p w:rsidR="003238C7" w:rsidRPr="003238C7" w:rsidRDefault="00772DDE" w:rsidP="00772DDE">
      <w:pPr>
        <w:pStyle w:val="ListParagraph"/>
        <w:numPr>
          <w:ilvl w:val="0"/>
          <w:numId w:val="39"/>
        </w:numPr>
        <w:jc w:val="both"/>
        <w:rPr>
          <w:b/>
          <w:bCs/>
          <w:sz w:val="22"/>
          <w:szCs w:val="22"/>
          <w:lang w:val="en-GB"/>
        </w:rPr>
      </w:pPr>
      <w:r w:rsidRPr="00772DDE">
        <w:rPr>
          <w:color w:val="000000"/>
          <w:sz w:val="22"/>
          <w:szCs w:val="22"/>
          <w:lang w:val="en-GB" w:eastAsia="ru-RU"/>
        </w:rPr>
        <w:t xml:space="preserve">Maintain records over project equipment inventory; </w:t>
      </w:r>
      <w:r w:rsidR="003238C7">
        <w:rPr>
          <w:color w:val="000000"/>
          <w:sz w:val="22"/>
          <w:szCs w:val="22"/>
          <w:lang w:val="en-GB" w:eastAsia="ru-RU"/>
        </w:rPr>
        <w:t>and</w:t>
      </w:r>
    </w:p>
    <w:p w:rsidR="00772DDE" w:rsidRPr="00772DDE" w:rsidRDefault="003238C7" w:rsidP="00772DDE">
      <w:pPr>
        <w:pStyle w:val="ListParagraph"/>
        <w:numPr>
          <w:ilvl w:val="0"/>
          <w:numId w:val="39"/>
        </w:numPr>
        <w:jc w:val="both"/>
        <w:rPr>
          <w:b/>
          <w:bCs/>
          <w:sz w:val="22"/>
          <w:szCs w:val="22"/>
          <w:lang w:val="en-GB"/>
        </w:rPr>
      </w:pPr>
      <w:r>
        <w:rPr>
          <w:color w:val="000000"/>
          <w:sz w:val="22"/>
          <w:szCs w:val="22"/>
          <w:lang w:val="en-GB" w:eastAsia="ru-RU"/>
        </w:rPr>
        <w:t>P</w:t>
      </w:r>
      <w:r w:rsidR="00772DDE" w:rsidRPr="00772DDE">
        <w:rPr>
          <w:color w:val="000000"/>
          <w:sz w:val="22"/>
          <w:szCs w:val="22"/>
          <w:lang w:val="en-GB" w:eastAsia="ru-RU"/>
        </w:rPr>
        <w:t>erform other duties as required.</w:t>
      </w:r>
    </w:p>
    <w:p w:rsidR="00772DDE" w:rsidRDefault="00772DDE" w:rsidP="0026572D">
      <w:pPr>
        <w:jc w:val="both"/>
        <w:rPr>
          <w:b/>
          <w:bCs/>
          <w:sz w:val="22"/>
          <w:szCs w:val="22"/>
          <w:lang w:val="en-GB"/>
        </w:rPr>
      </w:pPr>
    </w:p>
    <w:p w:rsidR="003238C7" w:rsidRPr="003238C7" w:rsidRDefault="003238C7" w:rsidP="003238C7">
      <w:pPr>
        <w:jc w:val="both"/>
        <w:rPr>
          <w:sz w:val="22"/>
          <w:szCs w:val="22"/>
          <w:u w:val="single"/>
          <w:lang w:val="en-GB"/>
        </w:rPr>
      </w:pPr>
      <w:r w:rsidRPr="003238C7">
        <w:rPr>
          <w:sz w:val="22"/>
          <w:szCs w:val="22"/>
          <w:u w:val="single"/>
          <w:lang w:val="en-GB"/>
        </w:rPr>
        <w:t>Qualifications</w:t>
      </w:r>
    </w:p>
    <w:p w:rsidR="003238C7" w:rsidRPr="005C7C00" w:rsidRDefault="003238C7" w:rsidP="003238C7">
      <w:pPr>
        <w:numPr>
          <w:ilvl w:val="0"/>
          <w:numId w:val="11"/>
        </w:numPr>
        <w:jc w:val="both"/>
        <w:rPr>
          <w:sz w:val="22"/>
          <w:szCs w:val="22"/>
          <w:lang w:val="en-GB"/>
        </w:rPr>
      </w:pPr>
      <w:r>
        <w:rPr>
          <w:sz w:val="22"/>
          <w:szCs w:val="22"/>
          <w:lang w:val="en-GB"/>
        </w:rPr>
        <w:t>A post-school qualification (diploma, or equivalent)</w:t>
      </w:r>
      <w:r w:rsidRPr="005C7C00">
        <w:rPr>
          <w:sz w:val="22"/>
          <w:szCs w:val="22"/>
          <w:lang w:val="en-GB"/>
        </w:rPr>
        <w:t xml:space="preserve">; </w:t>
      </w:r>
    </w:p>
    <w:p w:rsidR="003238C7" w:rsidRDefault="003238C7" w:rsidP="003238C7">
      <w:pPr>
        <w:numPr>
          <w:ilvl w:val="0"/>
          <w:numId w:val="11"/>
        </w:numPr>
        <w:jc w:val="both"/>
        <w:rPr>
          <w:sz w:val="22"/>
          <w:szCs w:val="22"/>
          <w:lang w:val="en-GB"/>
        </w:rPr>
      </w:pPr>
      <w:r w:rsidRPr="003238C7">
        <w:rPr>
          <w:sz w:val="22"/>
          <w:szCs w:val="22"/>
          <w:lang w:val="en-GB"/>
        </w:rPr>
        <w:t xml:space="preserve">At least 5 years of administrative </w:t>
      </w:r>
      <w:r>
        <w:rPr>
          <w:sz w:val="22"/>
          <w:szCs w:val="22"/>
          <w:lang w:val="en-GB"/>
        </w:rPr>
        <w:t xml:space="preserve">and/or financial management </w:t>
      </w:r>
      <w:r w:rsidRPr="003238C7">
        <w:rPr>
          <w:sz w:val="22"/>
          <w:szCs w:val="22"/>
          <w:lang w:val="en-GB"/>
        </w:rPr>
        <w:t>experience;</w:t>
      </w:r>
    </w:p>
    <w:p w:rsidR="003238C7" w:rsidRDefault="00E70C66" w:rsidP="003238C7">
      <w:pPr>
        <w:numPr>
          <w:ilvl w:val="0"/>
          <w:numId w:val="11"/>
        </w:numPr>
        <w:jc w:val="both"/>
        <w:rPr>
          <w:sz w:val="22"/>
          <w:szCs w:val="22"/>
          <w:lang w:val="en-GB"/>
        </w:rPr>
      </w:pPr>
      <w:r>
        <w:rPr>
          <w:sz w:val="22"/>
          <w:szCs w:val="22"/>
          <w:lang w:val="en-GB"/>
        </w:rPr>
        <w:t>Demonstrable a</w:t>
      </w:r>
      <w:r w:rsidR="003238C7">
        <w:rPr>
          <w:sz w:val="22"/>
          <w:szCs w:val="22"/>
          <w:lang w:val="en-GB"/>
        </w:rPr>
        <w:t xml:space="preserve">bility to administer </w:t>
      </w:r>
      <w:r>
        <w:rPr>
          <w:sz w:val="22"/>
          <w:szCs w:val="22"/>
          <w:lang w:val="en-GB"/>
        </w:rPr>
        <w:t xml:space="preserve">project </w:t>
      </w:r>
      <w:r w:rsidR="003238C7">
        <w:rPr>
          <w:sz w:val="22"/>
          <w:szCs w:val="22"/>
          <w:lang w:val="en-GB"/>
        </w:rPr>
        <w:t>budgets</w:t>
      </w:r>
      <w:r>
        <w:rPr>
          <w:sz w:val="22"/>
          <w:szCs w:val="22"/>
          <w:lang w:val="en-GB"/>
        </w:rPr>
        <w:t>,</w:t>
      </w:r>
      <w:r w:rsidR="003238C7">
        <w:rPr>
          <w:sz w:val="22"/>
          <w:szCs w:val="22"/>
          <w:lang w:val="en-GB"/>
        </w:rPr>
        <w:t xml:space="preserve"> and track financial expenditure</w:t>
      </w:r>
      <w:r w:rsidR="003238C7" w:rsidRPr="003238C7">
        <w:rPr>
          <w:sz w:val="22"/>
          <w:szCs w:val="22"/>
          <w:lang w:val="en-GB"/>
        </w:rPr>
        <w:t>;</w:t>
      </w:r>
    </w:p>
    <w:p w:rsidR="00E70C66" w:rsidRPr="003238C7" w:rsidRDefault="00E70C66" w:rsidP="003238C7">
      <w:pPr>
        <w:numPr>
          <w:ilvl w:val="0"/>
          <w:numId w:val="11"/>
        </w:numPr>
        <w:jc w:val="both"/>
        <w:rPr>
          <w:sz w:val="22"/>
          <w:szCs w:val="22"/>
          <w:lang w:val="en-GB"/>
        </w:rPr>
      </w:pPr>
      <w:r>
        <w:rPr>
          <w:sz w:val="22"/>
          <w:szCs w:val="22"/>
          <w:lang w:val="en-GB"/>
        </w:rPr>
        <w:t xml:space="preserve">Demonstrable ability to maintain effective communications with different stakeholders, and arrange stakeholder meetings and/or workshops; </w:t>
      </w:r>
    </w:p>
    <w:p w:rsidR="003238C7" w:rsidRPr="005C7C00" w:rsidRDefault="00E70C66" w:rsidP="003238C7">
      <w:pPr>
        <w:numPr>
          <w:ilvl w:val="0"/>
          <w:numId w:val="11"/>
        </w:numPr>
        <w:jc w:val="both"/>
        <w:rPr>
          <w:sz w:val="22"/>
          <w:szCs w:val="22"/>
          <w:lang w:val="en-GB"/>
        </w:rPr>
      </w:pPr>
      <w:r>
        <w:rPr>
          <w:sz w:val="22"/>
          <w:szCs w:val="22"/>
          <w:lang w:val="en-GB"/>
        </w:rPr>
        <w:t>Excellent</w:t>
      </w:r>
      <w:r w:rsidR="003238C7" w:rsidRPr="005C7C00">
        <w:rPr>
          <w:sz w:val="22"/>
          <w:szCs w:val="22"/>
          <w:lang w:val="en-GB"/>
        </w:rPr>
        <w:t xml:space="preserve"> computer skills, in particular mastery of all applications of the MS Office package;</w:t>
      </w:r>
    </w:p>
    <w:p w:rsidR="003238C7" w:rsidRPr="005C7C00" w:rsidRDefault="003238C7" w:rsidP="003238C7">
      <w:pPr>
        <w:numPr>
          <w:ilvl w:val="0"/>
          <w:numId w:val="11"/>
        </w:numPr>
        <w:jc w:val="both"/>
        <w:rPr>
          <w:sz w:val="22"/>
          <w:szCs w:val="22"/>
          <w:lang w:val="en-GB"/>
        </w:rPr>
      </w:pPr>
      <w:r w:rsidRPr="005C7C00">
        <w:rPr>
          <w:sz w:val="22"/>
          <w:szCs w:val="22"/>
          <w:lang w:val="en-GB"/>
        </w:rPr>
        <w:t xml:space="preserve">Excellent </w:t>
      </w:r>
      <w:r w:rsidR="006B5ACB">
        <w:rPr>
          <w:sz w:val="22"/>
          <w:szCs w:val="22"/>
          <w:lang w:val="en-GB"/>
        </w:rPr>
        <w:t>written</w:t>
      </w:r>
      <w:r w:rsidRPr="005C7C00">
        <w:rPr>
          <w:sz w:val="22"/>
          <w:szCs w:val="22"/>
          <w:lang w:val="en-GB"/>
        </w:rPr>
        <w:t xml:space="preserve"> communication skills</w:t>
      </w:r>
      <w:r w:rsidR="00E70C66">
        <w:rPr>
          <w:sz w:val="22"/>
          <w:szCs w:val="22"/>
          <w:lang w:val="en-GB"/>
        </w:rPr>
        <w:t>;</w:t>
      </w:r>
      <w:r w:rsidRPr="005C7C00">
        <w:rPr>
          <w:sz w:val="22"/>
          <w:szCs w:val="22"/>
          <w:lang w:val="en-GB"/>
        </w:rPr>
        <w:t xml:space="preserve"> and</w:t>
      </w:r>
    </w:p>
    <w:p w:rsidR="003238C7" w:rsidRPr="005C7C00" w:rsidRDefault="003238C7" w:rsidP="003238C7">
      <w:pPr>
        <w:numPr>
          <w:ilvl w:val="0"/>
          <w:numId w:val="11"/>
        </w:numPr>
        <w:jc w:val="both"/>
        <w:rPr>
          <w:sz w:val="22"/>
          <w:szCs w:val="22"/>
          <w:lang w:val="en-GB"/>
        </w:rPr>
      </w:pPr>
      <w:r w:rsidRPr="005C7C00">
        <w:rPr>
          <w:sz w:val="22"/>
          <w:szCs w:val="22"/>
          <w:lang w:val="en-GB"/>
        </w:rPr>
        <w:t xml:space="preserve">A good working knowledge of English </w:t>
      </w:r>
      <w:r w:rsidR="00E70C66">
        <w:rPr>
          <w:sz w:val="22"/>
          <w:szCs w:val="22"/>
          <w:lang w:val="en-GB"/>
        </w:rPr>
        <w:t>and</w:t>
      </w:r>
      <w:r>
        <w:rPr>
          <w:sz w:val="22"/>
          <w:szCs w:val="22"/>
          <w:lang w:val="en-GB"/>
        </w:rPr>
        <w:t xml:space="preserve"> French</w:t>
      </w:r>
      <w:r w:rsidRPr="005C7C00">
        <w:rPr>
          <w:sz w:val="22"/>
          <w:szCs w:val="22"/>
          <w:lang w:val="en-GB"/>
        </w:rPr>
        <w:t>.</w:t>
      </w:r>
    </w:p>
    <w:p w:rsidR="003238C7" w:rsidRPr="005C7C00" w:rsidRDefault="003238C7" w:rsidP="0026572D">
      <w:pPr>
        <w:jc w:val="both"/>
        <w:rPr>
          <w:b/>
          <w:bCs/>
          <w:sz w:val="22"/>
          <w:szCs w:val="22"/>
          <w:lang w:val="en-GB"/>
        </w:rPr>
      </w:pPr>
    </w:p>
    <w:p w:rsidR="00345DE6" w:rsidRPr="008B66F8" w:rsidRDefault="001C2FFB" w:rsidP="0026572D">
      <w:pPr>
        <w:pStyle w:val="Heading3"/>
        <w:jc w:val="both"/>
        <w:rPr>
          <w:lang w:val="en-GB"/>
        </w:rPr>
      </w:pPr>
      <w:bookmarkStart w:id="105" w:name="_Toc238885580"/>
      <w:bookmarkStart w:id="106" w:name="_Toc244444770"/>
      <w:r w:rsidRPr="008B66F8">
        <w:rPr>
          <w:lang w:val="en-GB"/>
        </w:rPr>
        <w:lastRenderedPageBreak/>
        <w:t xml:space="preserve">Chief </w:t>
      </w:r>
      <w:r w:rsidR="00345DE6" w:rsidRPr="008B66F8">
        <w:rPr>
          <w:lang w:val="en-GB"/>
        </w:rPr>
        <w:t>Technical Adviser</w:t>
      </w:r>
      <w:bookmarkEnd w:id="105"/>
      <w:bookmarkEnd w:id="106"/>
      <w:r w:rsidR="00345DE6" w:rsidRPr="008B66F8">
        <w:rPr>
          <w:lang w:val="en-GB"/>
        </w:rPr>
        <w:t xml:space="preserve"> </w:t>
      </w:r>
    </w:p>
    <w:p w:rsidR="00345DE6" w:rsidRPr="005C7C00" w:rsidRDefault="00345DE6" w:rsidP="0026572D">
      <w:pPr>
        <w:jc w:val="both"/>
        <w:rPr>
          <w:sz w:val="22"/>
          <w:szCs w:val="22"/>
          <w:lang w:val="en-GB"/>
        </w:rPr>
      </w:pPr>
    </w:p>
    <w:p w:rsidR="00345DE6" w:rsidRPr="005C7C00" w:rsidRDefault="00345DE6" w:rsidP="0026572D">
      <w:pPr>
        <w:jc w:val="both"/>
        <w:rPr>
          <w:sz w:val="22"/>
          <w:szCs w:val="22"/>
          <w:u w:val="single"/>
          <w:lang w:val="en-GB"/>
        </w:rPr>
      </w:pPr>
      <w:r w:rsidRPr="005C7C00">
        <w:rPr>
          <w:sz w:val="22"/>
          <w:szCs w:val="22"/>
          <w:u w:val="single"/>
          <w:lang w:val="en-GB"/>
        </w:rPr>
        <w:t>Background</w:t>
      </w:r>
    </w:p>
    <w:p w:rsidR="00345DE6" w:rsidRPr="005C7C00" w:rsidRDefault="00345DE6" w:rsidP="0026572D">
      <w:pPr>
        <w:jc w:val="both"/>
        <w:rPr>
          <w:sz w:val="22"/>
          <w:szCs w:val="22"/>
          <w:lang w:val="en-GB"/>
        </w:rPr>
      </w:pPr>
    </w:p>
    <w:p w:rsidR="00345DE6" w:rsidRPr="005C7C00" w:rsidRDefault="00345DE6" w:rsidP="0026572D">
      <w:pPr>
        <w:jc w:val="both"/>
        <w:rPr>
          <w:sz w:val="22"/>
          <w:szCs w:val="22"/>
          <w:lang w:val="en-GB"/>
        </w:rPr>
      </w:pPr>
      <w:r w:rsidRPr="005C7C00">
        <w:rPr>
          <w:sz w:val="22"/>
          <w:szCs w:val="22"/>
          <w:lang w:val="en-GB"/>
        </w:rPr>
        <w:t xml:space="preserve">The </w:t>
      </w:r>
      <w:r w:rsidR="001C2FFB" w:rsidRPr="005C7C00">
        <w:rPr>
          <w:sz w:val="22"/>
          <w:szCs w:val="22"/>
          <w:lang w:val="en-GB"/>
        </w:rPr>
        <w:t xml:space="preserve">Chief </w:t>
      </w:r>
      <w:r w:rsidRPr="005C7C00">
        <w:rPr>
          <w:sz w:val="22"/>
          <w:szCs w:val="22"/>
          <w:lang w:val="en-GB"/>
        </w:rPr>
        <w:t xml:space="preserve">Technical Adviser (CTA) will be responsible for providing overall technical backstopping to the Project. He/She </w:t>
      </w:r>
      <w:r w:rsidR="005063CD" w:rsidRPr="005C7C00">
        <w:rPr>
          <w:sz w:val="22"/>
          <w:szCs w:val="22"/>
          <w:lang w:val="en-GB"/>
        </w:rPr>
        <w:t xml:space="preserve">will </w:t>
      </w:r>
      <w:r w:rsidRPr="005C7C00">
        <w:rPr>
          <w:sz w:val="22"/>
          <w:szCs w:val="22"/>
          <w:lang w:val="en-GB"/>
        </w:rPr>
        <w:t xml:space="preserve">render technical support to the National Project </w:t>
      </w:r>
      <w:r w:rsidR="002E4581">
        <w:rPr>
          <w:sz w:val="22"/>
          <w:szCs w:val="22"/>
          <w:lang w:val="en-GB"/>
        </w:rPr>
        <w:t>Director</w:t>
      </w:r>
      <w:r w:rsidRPr="005C7C00">
        <w:rPr>
          <w:sz w:val="22"/>
          <w:szCs w:val="22"/>
          <w:lang w:val="en-GB"/>
        </w:rPr>
        <w:t>,</w:t>
      </w:r>
      <w:r w:rsidR="001C2FFB" w:rsidRPr="005C7C00">
        <w:rPr>
          <w:sz w:val="22"/>
          <w:szCs w:val="22"/>
          <w:lang w:val="en-GB"/>
        </w:rPr>
        <w:t xml:space="preserve"> </w:t>
      </w:r>
      <w:r w:rsidR="00A83C77">
        <w:rPr>
          <w:sz w:val="22"/>
          <w:szCs w:val="22"/>
          <w:lang w:val="en-GB"/>
        </w:rPr>
        <w:t xml:space="preserve">Project Manager, PA agency </w:t>
      </w:r>
      <w:r w:rsidRPr="005C7C00">
        <w:rPr>
          <w:sz w:val="22"/>
          <w:szCs w:val="22"/>
          <w:lang w:val="en-GB"/>
        </w:rPr>
        <w:t xml:space="preserve">staff and other government counterparts. The CTA </w:t>
      </w:r>
      <w:r w:rsidR="005063CD" w:rsidRPr="005C7C00">
        <w:rPr>
          <w:sz w:val="22"/>
          <w:szCs w:val="22"/>
          <w:lang w:val="en-GB"/>
        </w:rPr>
        <w:t xml:space="preserve">will </w:t>
      </w:r>
      <w:r w:rsidR="00A83C77">
        <w:rPr>
          <w:sz w:val="22"/>
          <w:szCs w:val="22"/>
          <w:lang w:val="en-GB"/>
        </w:rPr>
        <w:t>support</w:t>
      </w:r>
      <w:r w:rsidRPr="005C7C00">
        <w:rPr>
          <w:sz w:val="22"/>
          <w:szCs w:val="22"/>
          <w:lang w:val="en-GB"/>
        </w:rPr>
        <w:t xml:space="preserve"> the provision of the required technical inputs, reviewing and preparing Terms of Reference and reviewing the outputs of </w:t>
      </w:r>
      <w:r w:rsidR="00DE3319" w:rsidRPr="005C7C00">
        <w:rPr>
          <w:sz w:val="22"/>
          <w:szCs w:val="22"/>
          <w:lang w:val="en-GB"/>
        </w:rPr>
        <w:t xml:space="preserve">consultants </w:t>
      </w:r>
      <w:r w:rsidRPr="005C7C00">
        <w:rPr>
          <w:sz w:val="22"/>
          <w:szCs w:val="22"/>
          <w:lang w:val="en-GB"/>
        </w:rPr>
        <w:t xml:space="preserve">and other sub-contractors. He/She </w:t>
      </w:r>
      <w:r w:rsidR="005063CD" w:rsidRPr="005C7C00">
        <w:rPr>
          <w:sz w:val="22"/>
          <w:szCs w:val="22"/>
          <w:lang w:val="en-GB"/>
        </w:rPr>
        <w:t xml:space="preserve">will </w:t>
      </w:r>
      <w:r w:rsidRPr="005C7C00">
        <w:rPr>
          <w:sz w:val="22"/>
          <w:szCs w:val="22"/>
          <w:lang w:val="en-GB"/>
        </w:rPr>
        <w:t xml:space="preserve">report directly to the National Project </w:t>
      </w:r>
      <w:r w:rsidR="006E1429">
        <w:rPr>
          <w:sz w:val="22"/>
          <w:szCs w:val="22"/>
          <w:lang w:val="en-GB"/>
        </w:rPr>
        <w:t>Director</w:t>
      </w:r>
      <w:r w:rsidRPr="005C7C00">
        <w:rPr>
          <w:sz w:val="22"/>
          <w:szCs w:val="22"/>
          <w:lang w:val="en-GB"/>
        </w:rPr>
        <w:t>.</w:t>
      </w:r>
    </w:p>
    <w:p w:rsidR="00345DE6" w:rsidRPr="005C7C00" w:rsidRDefault="00345DE6" w:rsidP="0026572D">
      <w:pPr>
        <w:jc w:val="both"/>
        <w:rPr>
          <w:sz w:val="22"/>
          <w:szCs w:val="22"/>
          <w:lang w:val="en-GB"/>
        </w:rPr>
      </w:pPr>
    </w:p>
    <w:p w:rsidR="00345DE6" w:rsidRPr="005C7C00" w:rsidRDefault="00345DE6" w:rsidP="0026572D">
      <w:pPr>
        <w:jc w:val="both"/>
        <w:rPr>
          <w:sz w:val="22"/>
          <w:szCs w:val="22"/>
          <w:u w:val="single"/>
          <w:lang w:val="en-GB"/>
        </w:rPr>
      </w:pPr>
      <w:r w:rsidRPr="005C7C00">
        <w:rPr>
          <w:sz w:val="22"/>
          <w:szCs w:val="22"/>
          <w:u w:val="single"/>
          <w:lang w:val="en-GB"/>
        </w:rPr>
        <w:t>Duties and Responsibilities</w:t>
      </w:r>
    </w:p>
    <w:p w:rsidR="00345DE6" w:rsidRPr="005C7C00" w:rsidRDefault="00345DE6" w:rsidP="00A3435F">
      <w:pPr>
        <w:numPr>
          <w:ilvl w:val="0"/>
          <w:numId w:val="10"/>
        </w:numPr>
        <w:jc w:val="both"/>
        <w:rPr>
          <w:sz w:val="22"/>
          <w:szCs w:val="22"/>
          <w:lang w:val="en-GB"/>
        </w:rPr>
      </w:pPr>
      <w:r w:rsidRPr="005C7C00">
        <w:rPr>
          <w:sz w:val="22"/>
          <w:szCs w:val="22"/>
          <w:lang w:val="en-GB"/>
        </w:rPr>
        <w:t xml:space="preserve">Provide </w:t>
      </w:r>
      <w:r w:rsidR="00A83C77">
        <w:rPr>
          <w:sz w:val="22"/>
          <w:szCs w:val="22"/>
          <w:lang w:val="en-GB"/>
        </w:rPr>
        <w:t xml:space="preserve">technical </w:t>
      </w:r>
      <w:r w:rsidRPr="005C7C00">
        <w:rPr>
          <w:sz w:val="22"/>
          <w:szCs w:val="22"/>
          <w:lang w:val="en-GB"/>
        </w:rPr>
        <w:t xml:space="preserve">support to the National Project </w:t>
      </w:r>
      <w:r w:rsidR="006E1429">
        <w:rPr>
          <w:sz w:val="22"/>
          <w:szCs w:val="22"/>
          <w:lang w:val="en-GB"/>
        </w:rPr>
        <w:t>Director</w:t>
      </w:r>
      <w:r w:rsidRPr="005C7C00">
        <w:rPr>
          <w:sz w:val="22"/>
          <w:szCs w:val="22"/>
          <w:lang w:val="en-GB"/>
        </w:rPr>
        <w:t xml:space="preserve">, </w:t>
      </w:r>
      <w:r w:rsidR="006E1429">
        <w:rPr>
          <w:sz w:val="22"/>
          <w:szCs w:val="22"/>
          <w:lang w:val="en-GB"/>
        </w:rPr>
        <w:t>Project Manager</w:t>
      </w:r>
      <w:r w:rsidRPr="005C7C00">
        <w:rPr>
          <w:sz w:val="22"/>
          <w:szCs w:val="22"/>
          <w:lang w:val="en-GB"/>
        </w:rPr>
        <w:t xml:space="preserve"> and other government counterparts in the areas of project management and planning, management of site activities, monitoring, and impact assessment;</w:t>
      </w:r>
    </w:p>
    <w:p w:rsidR="00345DE6" w:rsidRPr="005C7C00" w:rsidRDefault="00A83C77" w:rsidP="00A3435F">
      <w:pPr>
        <w:numPr>
          <w:ilvl w:val="0"/>
          <w:numId w:val="10"/>
        </w:numPr>
        <w:jc w:val="both"/>
        <w:rPr>
          <w:sz w:val="22"/>
          <w:szCs w:val="22"/>
          <w:lang w:val="en-GB"/>
        </w:rPr>
      </w:pPr>
      <w:r>
        <w:rPr>
          <w:sz w:val="22"/>
          <w:szCs w:val="22"/>
          <w:lang w:val="en-GB"/>
        </w:rPr>
        <w:t>Support the Project Manager in preparing</w:t>
      </w:r>
      <w:r w:rsidR="00345DE6" w:rsidRPr="005C7C00">
        <w:rPr>
          <w:sz w:val="22"/>
          <w:szCs w:val="22"/>
          <w:lang w:val="en-GB"/>
        </w:rPr>
        <w:t xml:space="preserve"> Terms of Reference for consultants and sub-contractors, and assist in the selection and recruitment process;</w:t>
      </w:r>
    </w:p>
    <w:p w:rsidR="00345DE6" w:rsidRPr="005C7C00" w:rsidRDefault="006E1429" w:rsidP="00A3435F">
      <w:pPr>
        <w:numPr>
          <w:ilvl w:val="0"/>
          <w:numId w:val="10"/>
        </w:numPr>
        <w:jc w:val="both"/>
        <w:rPr>
          <w:sz w:val="22"/>
          <w:szCs w:val="22"/>
          <w:lang w:val="en-GB"/>
        </w:rPr>
      </w:pPr>
      <w:r>
        <w:rPr>
          <w:sz w:val="22"/>
          <w:szCs w:val="22"/>
          <w:lang w:val="en-GB"/>
        </w:rPr>
        <w:t>Support the P</w:t>
      </w:r>
      <w:r w:rsidR="00A83C77">
        <w:rPr>
          <w:sz w:val="22"/>
          <w:szCs w:val="22"/>
          <w:lang w:val="en-GB"/>
        </w:rPr>
        <w:t xml:space="preserve">roject </w:t>
      </w:r>
      <w:r>
        <w:rPr>
          <w:sz w:val="22"/>
          <w:szCs w:val="22"/>
          <w:lang w:val="en-GB"/>
        </w:rPr>
        <w:t>M</w:t>
      </w:r>
      <w:r w:rsidR="00A83C77">
        <w:rPr>
          <w:sz w:val="22"/>
          <w:szCs w:val="22"/>
          <w:lang w:val="en-GB"/>
        </w:rPr>
        <w:t>anager</w:t>
      </w:r>
      <w:r>
        <w:rPr>
          <w:sz w:val="22"/>
          <w:szCs w:val="22"/>
          <w:lang w:val="en-GB"/>
        </w:rPr>
        <w:t xml:space="preserve"> in coordinating</w:t>
      </w:r>
      <w:r w:rsidR="00345DE6" w:rsidRPr="005C7C00">
        <w:rPr>
          <w:sz w:val="22"/>
          <w:szCs w:val="22"/>
          <w:lang w:val="en-GB"/>
        </w:rPr>
        <w:t xml:space="preserve"> the work of all consultants and sub-contractors, ensuring the timely delivery of expected outputs, and </w:t>
      </w:r>
      <w:r w:rsidR="00A83C77">
        <w:rPr>
          <w:sz w:val="22"/>
          <w:szCs w:val="22"/>
          <w:lang w:val="en-GB"/>
        </w:rPr>
        <w:t xml:space="preserve">ensuring an </w:t>
      </w:r>
      <w:r w:rsidR="00345DE6" w:rsidRPr="005C7C00">
        <w:rPr>
          <w:sz w:val="22"/>
          <w:szCs w:val="22"/>
          <w:lang w:val="en-GB"/>
        </w:rPr>
        <w:t>effective synergy among the various sub-contracted activities;</w:t>
      </w:r>
    </w:p>
    <w:p w:rsidR="00345DE6" w:rsidRPr="005C7C00" w:rsidRDefault="00345DE6" w:rsidP="00A3435F">
      <w:pPr>
        <w:numPr>
          <w:ilvl w:val="0"/>
          <w:numId w:val="10"/>
        </w:numPr>
        <w:jc w:val="both"/>
        <w:rPr>
          <w:sz w:val="22"/>
          <w:szCs w:val="22"/>
          <w:lang w:val="en-GB"/>
        </w:rPr>
      </w:pPr>
      <w:r w:rsidRPr="005C7C00">
        <w:rPr>
          <w:sz w:val="22"/>
          <w:szCs w:val="22"/>
          <w:lang w:val="en-GB"/>
        </w:rPr>
        <w:t xml:space="preserve">Assist the </w:t>
      </w:r>
      <w:r w:rsidR="006E1429">
        <w:rPr>
          <w:sz w:val="22"/>
          <w:szCs w:val="22"/>
          <w:lang w:val="en-GB"/>
        </w:rPr>
        <w:t>National Project Director and Project Manager</w:t>
      </w:r>
      <w:r w:rsidRPr="005C7C00">
        <w:rPr>
          <w:sz w:val="22"/>
          <w:szCs w:val="22"/>
          <w:lang w:val="en-GB"/>
        </w:rPr>
        <w:t xml:space="preserve"> in the preparation of the Combined Project Implementation Review/Annual Project Report (PIR/APR), inception report, technical reports, quarterly financial reports for submission to UNDP, </w:t>
      </w:r>
      <w:r w:rsidR="00DE3319" w:rsidRPr="005C7C00">
        <w:rPr>
          <w:sz w:val="22"/>
          <w:szCs w:val="22"/>
          <w:lang w:val="en-GB"/>
        </w:rPr>
        <w:t xml:space="preserve">the </w:t>
      </w:r>
      <w:r w:rsidRPr="005C7C00">
        <w:rPr>
          <w:sz w:val="22"/>
          <w:szCs w:val="22"/>
          <w:lang w:val="en-GB"/>
        </w:rPr>
        <w:t>GEF, other donors and Government Departments, as required;</w:t>
      </w:r>
    </w:p>
    <w:p w:rsidR="00345DE6" w:rsidRPr="005C7C00" w:rsidRDefault="00345DE6" w:rsidP="00A3435F">
      <w:pPr>
        <w:numPr>
          <w:ilvl w:val="0"/>
          <w:numId w:val="10"/>
        </w:numPr>
        <w:jc w:val="both"/>
        <w:rPr>
          <w:sz w:val="22"/>
          <w:szCs w:val="22"/>
          <w:lang w:val="en-GB"/>
        </w:rPr>
      </w:pPr>
      <w:r w:rsidRPr="005C7C00">
        <w:rPr>
          <w:sz w:val="22"/>
          <w:szCs w:val="22"/>
          <w:lang w:val="en-GB"/>
        </w:rPr>
        <w:t xml:space="preserve">Assist </w:t>
      </w:r>
      <w:r w:rsidR="006E1429">
        <w:rPr>
          <w:sz w:val="22"/>
          <w:szCs w:val="22"/>
          <w:lang w:val="en-GB"/>
        </w:rPr>
        <w:t xml:space="preserve">the National Project Director and Project Manager </w:t>
      </w:r>
      <w:r w:rsidRPr="005C7C00">
        <w:rPr>
          <w:sz w:val="22"/>
          <w:szCs w:val="22"/>
          <w:lang w:val="en-GB"/>
        </w:rPr>
        <w:t>in mobilizing staff and consultants in the conduct of a mid-term project evaluation, and in undertaking revisions in the implementation program and strategy based on evaluation results;</w:t>
      </w:r>
    </w:p>
    <w:p w:rsidR="00345DE6" w:rsidRPr="005C7C00" w:rsidRDefault="00345DE6" w:rsidP="00A3435F">
      <w:pPr>
        <w:numPr>
          <w:ilvl w:val="0"/>
          <w:numId w:val="10"/>
        </w:numPr>
        <w:jc w:val="both"/>
        <w:rPr>
          <w:sz w:val="22"/>
          <w:szCs w:val="22"/>
          <w:lang w:val="en-GB"/>
        </w:rPr>
      </w:pPr>
      <w:r w:rsidRPr="005C7C00">
        <w:rPr>
          <w:sz w:val="22"/>
          <w:szCs w:val="22"/>
          <w:lang w:val="en-GB"/>
        </w:rPr>
        <w:t xml:space="preserve">Assist the National Project </w:t>
      </w:r>
      <w:r w:rsidR="00A83C77">
        <w:rPr>
          <w:sz w:val="22"/>
          <w:szCs w:val="22"/>
          <w:lang w:val="en-GB"/>
        </w:rPr>
        <w:t>Director and Project Manager</w:t>
      </w:r>
      <w:r w:rsidRPr="005C7C00">
        <w:rPr>
          <w:sz w:val="22"/>
          <w:szCs w:val="22"/>
          <w:lang w:val="en-GB"/>
        </w:rPr>
        <w:t xml:space="preserve"> in liaison work with project partners, donor organizations, NGOs and other groups to ensure effective coordination of project activities;</w:t>
      </w:r>
    </w:p>
    <w:p w:rsidR="00345DE6" w:rsidRPr="005C7C00" w:rsidRDefault="00A83C77" w:rsidP="00A3435F">
      <w:pPr>
        <w:numPr>
          <w:ilvl w:val="0"/>
          <w:numId w:val="10"/>
        </w:numPr>
        <w:jc w:val="both"/>
        <w:rPr>
          <w:sz w:val="22"/>
          <w:szCs w:val="22"/>
          <w:lang w:val="en-GB"/>
        </w:rPr>
      </w:pPr>
      <w:r>
        <w:rPr>
          <w:sz w:val="22"/>
          <w:szCs w:val="22"/>
          <w:lang w:val="en-GB"/>
        </w:rPr>
        <w:t>Support the Project Manager in d</w:t>
      </w:r>
      <w:r w:rsidR="00345DE6" w:rsidRPr="005C7C00">
        <w:rPr>
          <w:sz w:val="22"/>
          <w:szCs w:val="22"/>
          <w:lang w:val="en-GB"/>
        </w:rPr>
        <w:t>ocument</w:t>
      </w:r>
      <w:r>
        <w:rPr>
          <w:sz w:val="22"/>
          <w:szCs w:val="22"/>
          <w:lang w:val="en-GB"/>
        </w:rPr>
        <w:t>ing</w:t>
      </w:r>
      <w:r w:rsidR="00345DE6" w:rsidRPr="005C7C00">
        <w:rPr>
          <w:sz w:val="22"/>
          <w:szCs w:val="22"/>
          <w:lang w:val="en-GB"/>
        </w:rPr>
        <w:t xml:space="preserve"> lessons from project implementation and make recommendations to the Steering Committee for more effective implementation and coordination of project activities; and</w:t>
      </w:r>
    </w:p>
    <w:p w:rsidR="00345DE6" w:rsidRPr="005C7C00" w:rsidRDefault="00345DE6" w:rsidP="00A3435F">
      <w:pPr>
        <w:numPr>
          <w:ilvl w:val="0"/>
          <w:numId w:val="10"/>
        </w:numPr>
        <w:jc w:val="both"/>
        <w:rPr>
          <w:sz w:val="22"/>
          <w:szCs w:val="22"/>
          <w:lang w:val="en-GB"/>
        </w:rPr>
      </w:pPr>
      <w:r w:rsidRPr="005C7C00">
        <w:rPr>
          <w:sz w:val="22"/>
          <w:szCs w:val="22"/>
          <w:lang w:val="en-GB"/>
        </w:rPr>
        <w:t xml:space="preserve">Perform other tasks as may be requested by the National Project </w:t>
      </w:r>
      <w:r w:rsidR="00A83C77">
        <w:rPr>
          <w:sz w:val="22"/>
          <w:szCs w:val="22"/>
          <w:lang w:val="en-GB"/>
        </w:rPr>
        <w:t>Director and</w:t>
      </w:r>
      <w:r w:rsidRPr="005C7C00">
        <w:rPr>
          <w:sz w:val="22"/>
          <w:szCs w:val="22"/>
          <w:lang w:val="en-GB"/>
        </w:rPr>
        <w:t xml:space="preserve"> </w:t>
      </w:r>
      <w:r w:rsidR="00A83C77">
        <w:rPr>
          <w:sz w:val="22"/>
          <w:szCs w:val="22"/>
          <w:lang w:val="en-GB"/>
        </w:rPr>
        <w:t>Project Manager</w:t>
      </w:r>
      <w:r w:rsidRPr="005C7C00">
        <w:rPr>
          <w:sz w:val="22"/>
          <w:szCs w:val="22"/>
          <w:lang w:val="en-GB"/>
        </w:rPr>
        <w:t>.</w:t>
      </w:r>
    </w:p>
    <w:p w:rsidR="00345DE6" w:rsidRPr="005C7C00" w:rsidRDefault="00345DE6" w:rsidP="0026572D">
      <w:pPr>
        <w:jc w:val="both"/>
        <w:rPr>
          <w:sz w:val="22"/>
          <w:szCs w:val="22"/>
          <w:lang w:val="en-GB"/>
        </w:rPr>
      </w:pPr>
    </w:p>
    <w:p w:rsidR="00345DE6" w:rsidRPr="003238C7" w:rsidRDefault="00345DE6" w:rsidP="0026572D">
      <w:pPr>
        <w:jc w:val="both"/>
        <w:rPr>
          <w:sz w:val="22"/>
          <w:szCs w:val="22"/>
          <w:u w:val="single"/>
          <w:lang w:val="en-GB"/>
        </w:rPr>
      </w:pPr>
      <w:r w:rsidRPr="003238C7">
        <w:rPr>
          <w:sz w:val="22"/>
          <w:szCs w:val="22"/>
          <w:u w:val="single"/>
          <w:lang w:val="en-GB"/>
        </w:rPr>
        <w:t>Qualifications</w:t>
      </w:r>
    </w:p>
    <w:p w:rsidR="00DE3319" w:rsidRPr="005C7C00" w:rsidRDefault="00345DE6" w:rsidP="00A3435F">
      <w:pPr>
        <w:numPr>
          <w:ilvl w:val="0"/>
          <w:numId w:val="11"/>
        </w:numPr>
        <w:jc w:val="both"/>
        <w:rPr>
          <w:sz w:val="22"/>
          <w:szCs w:val="22"/>
          <w:lang w:val="en-GB"/>
        </w:rPr>
      </w:pPr>
      <w:r w:rsidRPr="005C7C00">
        <w:rPr>
          <w:sz w:val="22"/>
          <w:szCs w:val="22"/>
          <w:lang w:val="en-GB"/>
        </w:rPr>
        <w:t>University education (MS or PhD)</w:t>
      </w:r>
      <w:r w:rsidR="002E4581">
        <w:rPr>
          <w:sz w:val="22"/>
          <w:szCs w:val="22"/>
          <w:lang w:val="en-GB"/>
        </w:rPr>
        <w:t>,</w:t>
      </w:r>
      <w:r w:rsidRPr="005C7C00">
        <w:rPr>
          <w:sz w:val="22"/>
          <w:szCs w:val="22"/>
          <w:lang w:val="en-GB"/>
        </w:rPr>
        <w:t xml:space="preserve"> </w:t>
      </w:r>
      <w:r w:rsidR="00DE3319" w:rsidRPr="005C7C00">
        <w:rPr>
          <w:sz w:val="22"/>
          <w:szCs w:val="22"/>
          <w:lang w:val="en-GB"/>
        </w:rPr>
        <w:t xml:space="preserve">with </w:t>
      </w:r>
      <w:r w:rsidR="0028694D">
        <w:rPr>
          <w:sz w:val="22"/>
          <w:szCs w:val="22"/>
          <w:lang w:val="en-GB"/>
        </w:rPr>
        <w:t xml:space="preserve">specific </w:t>
      </w:r>
      <w:r w:rsidR="00DE3319" w:rsidRPr="005C7C00">
        <w:rPr>
          <w:sz w:val="22"/>
          <w:szCs w:val="22"/>
          <w:lang w:val="en-GB"/>
        </w:rPr>
        <w:t xml:space="preserve">expertise in the area of </w:t>
      </w:r>
      <w:r w:rsidR="002E4581">
        <w:rPr>
          <w:sz w:val="22"/>
          <w:szCs w:val="22"/>
          <w:lang w:val="en-GB"/>
        </w:rPr>
        <w:t>protected area</w:t>
      </w:r>
      <w:r w:rsidR="00DE3319" w:rsidRPr="005C7C00">
        <w:rPr>
          <w:sz w:val="22"/>
          <w:szCs w:val="22"/>
          <w:lang w:val="en-GB"/>
        </w:rPr>
        <w:t xml:space="preserve"> </w:t>
      </w:r>
      <w:r w:rsidR="0028694D">
        <w:rPr>
          <w:sz w:val="22"/>
          <w:szCs w:val="22"/>
          <w:lang w:val="en-GB"/>
        </w:rPr>
        <w:t xml:space="preserve">and/or conservation </w:t>
      </w:r>
      <w:r w:rsidR="002E4581">
        <w:rPr>
          <w:sz w:val="22"/>
          <w:szCs w:val="22"/>
          <w:lang w:val="en-GB"/>
        </w:rPr>
        <w:t xml:space="preserve">planning and </w:t>
      </w:r>
      <w:r w:rsidR="00DE3319" w:rsidRPr="005C7C00">
        <w:rPr>
          <w:sz w:val="22"/>
          <w:szCs w:val="22"/>
          <w:lang w:val="en-GB"/>
        </w:rPr>
        <w:t>management</w:t>
      </w:r>
      <w:r w:rsidR="009A4CEA" w:rsidRPr="005C7C00">
        <w:rPr>
          <w:sz w:val="22"/>
          <w:szCs w:val="22"/>
          <w:lang w:val="en-GB"/>
        </w:rPr>
        <w:t>;</w:t>
      </w:r>
      <w:r w:rsidR="00DE3319" w:rsidRPr="005C7C00">
        <w:rPr>
          <w:sz w:val="22"/>
          <w:szCs w:val="22"/>
          <w:lang w:val="en-GB"/>
        </w:rPr>
        <w:t xml:space="preserve"> </w:t>
      </w:r>
    </w:p>
    <w:p w:rsidR="009A4CEA" w:rsidRPr="005C7C00" w:rsidRDefault="00DE3319" w:rsidP="00A3435F">
      <w:pPr>
        <w:numPr>
          <w:ilvl w:val="0"/>
          <w:numId w:val="11"/>
        </w:numPr>
        <w:jc w:val="both"/>
        <w:rPr>
          <w:sz w:val="22"/>
          <w:szCs w:val="22"/>
          <w:lang w:val="en-GB"/>
        </w:rPr>
      </w:pPr>
      <w:r w:rsidRPr="005C7C00">
        <w:rPr>
          <w:sz w:val="22"/>
          <w:szCs w:val="22"/>
          <w:lang w:val="en-GB"/>
        </w:rPr>
        <w:t>At least 1</w:t>
      </w:r>
      <w:r w:rsidR="0028694D">
        <w:rPr>
          <w:sz w:val="22"/>
          <w:szCs w:val="22"/>
          <w:lang w:val="en-GB"/>
        </w:rPr>
        <w:t>5</w:t>
      </w:r>
      <w:r w:rsidRPr="005C7C00">
        <w:rPr>
          <w:sz w:val="22"/>
          <w:szCs w:val="22"/>
          <w:lang w:val="en-GB"/>
        </w:rPr>
        <w:t xml:space="preserve"> years of professional experience</w:t>
      </w:r>
      <w:r w:rsidR="002E4581">
        <w:rPr>
          <w:sz w:val="22"/>
          <w:szCs w:val="22"/>
          <w:lang w:val="en-GB"/>
        </w:rPr>
        <w:t xml:space="preserve"> in protected area</w:t>
      </w:r>
      <w:r w:rsidR="0028694D">
        <w:rPr>
          <w:sz w:val="22"/>
          <w:szCs w:val="22"/>
          <w:lang w:val="en-GB"/>
        </w:rPr>
        <w:t>/conservation</w:t>
      </w:r>
      <w:r w:rsidR="002E4581">
        <w:rPr>
          <w:sz w:val="22"/>
          <w:szCs w:val="22"/>
          <w:lang w:val="en-GB"/>
        </w:rPr>
        <w:t xml:space="preserve"> planning and management;</w:t>
      </w:r>
    </w:p>
    <w:p w:rsidR="00DE3319" w:rsidRPr="005C7C00" w:rsidRDefault="0028694D" w:rsidP="00A3435F">
      <w:pPr>
        <w:numPr>
          <w:ilvl w:val="0"/>
          <w:numId w:val="11"/>
        </w:numPr>
        <w:jc w:val="both"/>
        <w:rPr>
          <w:sz w:val="22"/>
          <w:szCs w:val="22"/>
          <w:lang w:val="en-GB"/>
        </w:rPr>
      </w:pPr>
      <w:r>
        <w:rPr>
          <w:sz w:val="22"/>
          <w:szCs w:val="22"/>
          <w:lang w:val="en-GB"/>
        </w:rPr>
        <w:t>Demonstrable e</w:t>
      </w:r>
      <w:r w:rsidR="009A4CEA" w:rsidRPr="005C7C00">
        <w:rPr>
          <w:sz w:val="22"/>
          <w:szCs w:val="22"/>
          <w:lang w:val="en-GB"/>
        </w:rPr>
        <w:t xml:space="preserve">xperience </w:t>
      </w:r>
      <w:r>
        <w:rPr>
          <w:sz w:val="22"/>
          <w:szCs w:val="22"/>
          <w:lang w:val="en-GB"/>
        </w:rPr>
        <w:t xml:space="preserve">in </w:t>
      </w:r>
      <w:r w:rsidR="009A4CEA" w:rsidRPr="005C7C00">
        <w:rPr>
          <w:sz w:val="22"/>
          <w:szCs w:val="22"/>
          <w:lang w:val="en-GB"/>
        </w:rPr>
        <w:t xml:space="preserve">implementing </w:t>
      </w:r>
      <w:r>
        <w:rPr>
          <w:sz w:val="22"/>
          <w:szCs w:val="22"/>
          <w:lang w:val="en-GB"/>
        </w:rPr>
        <w:t xml:space="preserve">equivalent </w:t>
      </w:r>
      <w:r w:rsidR="002E4581">
        <w:rPr>
          <w:sz w:val="22"/>
          <w:szCs w:val="22"/>
          <w:lang w:val="en-GB"/>
        </w:rPr>
        <w:t>GEF or other multilateral donor-funded projects</w:t>
      </w:r>
      <w:r w:rsidR="009A4CEA" w:rsidRPr="005C7C00">
        <w:rPr>
          <w:sz w:val="22"/>
          <w:szCs w:val="22"/>
          <w:lang w:val="en-GB"/>
        </w:rPr>
        <w:t>;</w:t>
      </w:r>
      <w:r w:rsidR="009A4CEA" w:rsidRPr="005C7C00" w:rsidDel="00DE3319">
        <w:rPr>
          <w:sz w:val="22"/>
          <w:szCs w:val="22"/>
          <w:lang w:val="en-GB"/>
        </w:rPr>
        <w:t xml:space="preserve"> </w:t>
      </w:r>
    </w:p>
    <w:p w:rsidR="00345DE6" w:rsidRPr="005C7C00" w:rsidRDefault="009A4CEA" w:rsidP="00A3435F">
      <w:pPr>
        <w:numPr>
          <w:ilvl w:val="0"/>
          <w:numId w:val="11"/>
        </w:numPr>
        <w:jc w:val="both"/>
        <w:rPr>
          <w:sz w:val="22"/>
          <w:szCs w:val="22"/>
          <w:lang w:val="en-GB"/>
        </w:rPr>
      </w:pPr>
      <w:r w:rsidRPr="005C7C00">
        <w:rPr>
          <w:sz w:val="22"/>
          <w:szCs w:val="22"/>
          <w:lang w:val="en-GB"/>
        </w:rPr>
        <w:t>Be an effective negotiator with excellent oral and presentation skills</w:t>
      </w:r>
      <w:r w:rsidR="00EE19C8" w:rsidRPr="005C7C00">
        <w:rPr>
          <w:sz w:val="22"/>
          <w:szCs w:val="22"/>
          <w:lang w:val="en-GB"/>
        </w:rPr>
        <w:t>;</w:t>
      </w:r>
      <w:r w:rsidRPr="005C7C00">
        <w:rPr>
          <w:sz w:val="22"/>
          <w:szCs w:val="22"/>
          <w:lang w:val="en-GB"/>
        </w:rPr>
        <w:t xml:space="preserve"> </w:t>
      </w:r>
    </w:p>
    <w:p w:rsidR="00772DDE" w:rsidRDefault="00DE3319" w:rsidP="00772DDE">
      <w:pPr>
        <w:numPr>
          <w:ilvl w:val="0"/>
          <w:numId w:val="11"/>
        </w:numPr>
        <w:jc w:val="both"/>
        <w:rPr>
          <w:sz w:val="22"/>
          <w:szCs w:val="22"/>
          <w:lang w:val="en-GB"/>
        </w:rPr>
      </w:pPr>
      <w:r w:rsidRPr="005C7C00">
        <w:rPr>
          <w:sz w:val="22"/>
          <w:szCs w:val="22"/>
          <w:lang w:val="en-GB"/>
        </w:rPr>
        <w:t xml:space="preserve">A good working knowledge of </w:t>
      </w:r>
      <w:r w:rsidR="002E4581">
        <w:rPr>
          <w:sz w:val="22"/>
          <w:szCs w:val="22"/>
          <w:lang w:val="en-GB"/>
        </w:rPr>
        <w:t>international best practice in protected area planning and management</w:t>
      </w:r>
      <w:r w:rsidRPr="005C7C00">
        <w:rPr>
          <w:sz w:val="22"/>
          <w:szCs w:val="22"/>
          <w:lang w:val="en-GB"/>
        </w:rPr>
        <w:t xml:space="preserve"> is </w:t>
      </w:r>
      <w:r w:rsidR="0028694D">
        <w:rPr>
          <w:sz w:val="22"/>
          <w:szCs w:val="22"/>
          <w:lang w:val="en-GB"/>
        </w:rPr>
        <w:t>desirable</w:t>
      </w:r>
      <w:r w:rsidR="006B5ACB">
        <w:rPr>
          <w:sz w:val="22"/>
          <w:szCs w:val="22"/>
          <w:lang w:val="en-GB"/>
        </w:rPr>
        <w:t>;</w:t>
      </w:r>
    </w:p>
    <w:p w:rsidR="006B5ACB" w:rsidRPr="005C7C00" w:rsidRDefault="006B5ACB" w:rsidP="006B5ACB">
      <w:pPr>
        <w:numPr>
          <w:ilvl w:val="0"/>
          <w:numId w:val="11"/>
        </w:numPr>
        <w:jc w:val="both"/>
        <w:rPr>
          <w:sz w:val="22"/>
          <w:szCs w:val="22"/>
          <w:lang w:val="en-GB"/>
        </w:rPr>
      </w:pPr>
      <w:r w:rsidRPr="005C7C00">
        <w:rPr>
          <w:sz w:val="22"/>
          <w:szCs w:val="22"/>
          <w:lang w:val="en-GB"/>
        </w:rPr>
        <w:t>Excellent writing skills</w:t>
      </w:r>
      <w:r>
        <w:rPr>
          <w:sz w:val="22"/>
          <w:szCs w:val="22"/>
          <w:lang w:val="en-GB"/>
        </w:rPr>
        <w:t>; and</w:t>
      </w:r>
    </w:p>
    <w:p w:rsidR="006B5ACB" w:rsidRPr="00772DDE" w:rsidRDefault="006B5ACB" w:rsidP="00772DDE">
      <w:pPr>
        <w:numPr>
          <w:ilvl w:val="0"/>
          <w:numId w:val="11"/>
        </w:numPr>
        <w:jc w:val="both"/>
        <w:rPr>
          <w:sz w:val="22"/>
          <w:szCs w:val="22"/>
          <w:lang w:val="en-GB"/>
        </w:rPr>
      </w:pPr>
      <w:r>
        <w:rPr>
          <w:sz w:val="22"/>
          <w:szCs w:val="22"/>
          <w:lang w:val="en-GB"/>
        </w:rPr>
        <w:t>Fluency in English is required. A working knowledge of French is desirable.</w:t>
      </w:r>
    </w:p>
    <w:p w:rsidR="001C2FFB" w:rsidRDefault="001C2FFB" w:rsidP="00345DE6">
      <w:pPr>
        <w:rPr>
          <w:sz w:val="22"/>
          <w:szCs w:val="22"/>
          <w:lang w:val="en-GB"/>
        </w:rPr>
      </w:pPr>
    </w:p>
    <w:p w:rsidR="007B4D10" w:rsidRDefault="007B4D10" w:rsidP="00345DE6">
      <w:pPr>
        <w:rPr>
          <w:sz w:val="22"/>
          <w:szCs w:val="22"/>
          <w:lang w:val="en-GB"/>
        </w:rPr>
      </w:pPr>
    </w:p>
    <w:p w:rsidR="0028450B" w:rsidRPr="005C7C00" w:rsidRDefault="0028450B" w:rsidP="00345DE6">
      <w:pPr>
        <w:rPr>
          <w:sz w:val="22"/>
          <w:szCs w:val="22"/>
          <w:lang w:val="en-GB"/>
        </w:rPr>
      </w:pPr>
    </w:p>
    <w:p w:rsidR="001C2FFB" w:rsidRPr="008B66F8" w:rsidRDefault="001C2FFB" w:rsidP="001C2FFB">
      <w:pPr>
        <w:pStyle w:val="Heading3"/>
        <w:rPr>
          <w:lang w:val="en-GB"/>
        </w:rPr>
      </w:pPr>
      <w:bookmarkStart w:id="107" w:name="_Toc238885581"/>
      <w:bookmarkStart w:id="108" w:name="_Toc244444771"/>
      <w:r w:rsidRPr="008B66F8">
        <w:rPr>
          <w:lang w:val="en-GB"/>
        </w:rPr>
        <w:lastRenderedPageBreak/>
        <w:t xml:space="preserve">Overview of </w:t>
      </w:r>
      <w:r w:rsidR="0026572D" w:rsidRPr="008B66F8">
        <w:rPr>
          <w:lang w:val="en-GB"/>
        </w:rPr>
        <w:t xml:space="preserve">Inputs from </w:t>
      </w:r>
      <w:r w:rsidRPr="008B66F8">
        <w:rPr>
          <w:lang w:val="en-GB"/>
        </w:rPr>
        <w:t xml:space="preserve">Technical </w:t>
      </w:r>
      <w:r w:rsidR="0026572D" w:rsidRPr="008B66F8">
        <w:rPr>
          <w:lang w:val="en-GB"/>
        </w:rPr>
        <w:t xml:space="preserve">Assistance </w:t>
      </w:r>
      <w:r w:rsidRPr="008B66F8">
        <w:rPr>
          <w:lang w:val="en-GB"/>
        </w:rPr>
        <w:t>Consultants</w:t>
      </w:r>
      <w:bookmarkEnd w:id="107"/>
      <w:bookmarkEnd w:id="108"/>
    </w:p>
    <w:p w:rsidR="00644A3E" w:rsidRDefault="00644A3E" w:rsidP="00F0427A">
      <w:pPr>
        <w:rPr>
          <w:b/>
          <w:sz w:val="22"/>
          <w:szCs w:val="22"/>
          <w:lang w:val="en-GB"/>
        </w:rPr>
      </w:pP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5"/>
        <w:gridCol w:w="1324"/>
        <w:gridCol w:w="1257"/>
        <w:gridCol w:w="5436"/>
      </w:tblGrid>
      <w:tr w:rsidR="002F6E2D" w:rsidRPr="00C22E56" w:rsidTr="00623978">
        <w:trPr>
          <w:tblHeader/>
        </w:trPr>
        <w:tc>
          <w:tcPr>
            <w:tcW w:w="1795" w:type="dxa"/>
            <w:tcBorders>
              <w:bottom w:val="single" w:sz="4" w:space="0" w:color="auto"/>
            </w:tcBorders>
            <w:shd w:val="clear" w:color="auto" w:fill="595959"/>
          </w:tcPr>
          <w:p w:rsidR="00AD7BC4" w:rsidRPr="007833EF" w:rsidRDefault="00AD7BC4" w:rsidP="00556A3E">
            <w:pPr>
              <w:jc w:val="center"/>
              <w:rPr>
                <w:b/>
                <w:color w:val="FFFFFF"/>
                <w:sz w:val="20"/>
                <w:szCs w:val="20"/>
              </w:rPr>
            </w:pPr>
          </w:p>
          <w:p w:rsidR="00AD7BC4" w:rsidRPr="007833EF" w:rsidRDefault="00AD7BC4" w:rsidP="00556A3E">
            <w:pPr>
              <w:jc w:val="center"/>
              <w:rPr>
                <w:b/>
                <w:color w:val="FFFFFF"/>
                <w:sz w:val="20"/>
                <w:szCs w:val="20"/>
              </w:rPr>
            </w:pPr>
            <w:r w:rsidRPr="007833EF">
              <w:rPr>
                <w:b/>
                <w:color w:val="FFFFFF"/>
                <w:sz w:val="20"/>
                <w:szCs w:val="20"/>
              </w:rPr>
              <w:t>Position Titles</w:t>
            </w:r>
          </w:p>
        </w:tc>
        <w:tc>
          <w:tcPr>
            <w:tcW w:w="1324" w:type="dxa"/>
            <w:tcBorders>
              <w:bottom w:val="single" w:sz="4" w:space="0" w:color="auto"/>
            </w:tcBorders>
            <w:shd w:val="clear" w:color="auto" w:fill="595959"/>
          </w:tcPr>
          <w:p w:rsidR="00AD7BC4" w:rsidRPr="007833EF" w:rsidRDefault="00AD7BC4" w:rsidP="00556A3E">
            <w:pPr>
              <w:jc w:val="center"/>
              <w:rPr>
                <w:b/>
                <w:color w:val="FFFFFF"/>
                <w:sz w:val="20"/>
                <w:szCs w:val="20"/>
              </w:rPr>
            </w:pPr>
            <w:r w:rsidRPr="007833EF">
              <w:rPr>
                <w:b/>
                <w:color w:val="FFFFFF"/>
                <w:sz w:val="20"/>
                <w:szCs w:val="20"/>
              </w:rPr>
              <w:t>$/</w:t>
            </w:r>
          </w:p>
          <w:p w:rsidR="00AD7BC4" w:rsidRPr="007833EF" w:rsidRDefault="00AD7BC4" w:rsidP="00556A3E">
            <w:pPr>
              <w:jc w:val="center"/>
              <w:rPr>
                <w:b/>
                <w:color w:val="FFFFFF"/>
                <w:sz w:val="20"/>
                <w:szCs w:val="20"/>
              </w:rPr>
            </w:pPr>
            <w:r w:rsidRPr="007833EF">
              <w:rPr>
                <w:b/>
                <w:color w:val="FFFFFF"/>
                <w:sz w:val="20"/>
                <w:szCs w:val="20"/>
              </w:rPr>
              <w:t>person week*</w:t>
            </w:r>
          </w:p>
        </w:tc>
        <w:tc>
          <w:tcPr>
            <w:tcW w:w="1257" w:type="dxa"/>
            <w:tcBorders>
              <w:bottom w:val="single" w:sz="4" w:space="0" w:color="auto"/>
            </w:tcBorders>
            <w:shd w:val="clear" w:color="auto" w:fill="595959"/>
          </w:tcPr>
          <w:p w:rsidR="00AD7BC4" w:rsidRPr="007833EF" w:rsidRDefault="00AD7BC4" w:rsidP="00556A3E">
            <w:pPr>
              <w:jc w:val="center"/>
              <w:rPr>
                <w:b/>
                <w:color w:val="FFFFFF"/>
                <w:sz w:val="20"/>
                <w:szCs w:val="20"/>
              </w:rPr>
            </w:pPr>
            <w:r w:rsidRPr="007833EF">
              <w:rPr>
                <w:b/>
                <w:color w:val="FFFFFF"/>
                <w:sz w:val="20"/>
                <w:szCs w:val="20"/>
              </w:rPr>
              <w:t>Estimated person weeks**</w:t>
            </w:r>
          </w:p>
        </w:tc>
        <w:tc>
          <w:tcPr>
            <w:tcW w:w="5436" w:type="dxa"/>
            <w:tcBorders>
              <w:bottom w:val="single" w:sz="4" w:space="0" w:color="auto"/>
            </w:tcBorders>
            <w:shd w:val="clear" w:color="auto" w:fill="595959"/>
          </w:tcPr>
          <w:p w:rsidR="00AD7BC4" w:rsidRPr="007833EF" w:rsidRDefault="00AD7BC4" w:rsidP="00556A3E">
            <w:pPr>
              <w:jc w:val="center"/>
              <w:rPr>
                <w:b/>
                <w:color w:val="FFFFFF"/>
                <w:sz w:val="20"/>
                <w:szCs w:val="20"/>
              </w:rPr>
            </w:pPr>
          </w:p>
          <w:p w:rsidR="00AD7BC4" w:rsidRPr="007833EF" w:rsidRDefault="00AD7BC4" w:rsidP="00556A3E">
            <w:pPr>
              <w:jc w:val="center"/>
              <w:rPr>
                <w:b/>
                <w:color w:val="FFFFFF"/>
                <w:sz w:val="20"/>
                <w:szCs w:val="20"/>
              </w:rPr>
            </w:pPr>
            <w:r w:rsidRPr="007833EF">
              <w:rPr>
                <w:b/>
                <w:color w:val="FFFFFF"/>
                <w:sz w:val="20"/>
                <w:szCs w:val="20"/>
              </w:rPr>
              <w:t>Tasks to be performed</w:t>
            </w:r>
          </w:p>
        </w:tc>
      </w:tr>
      <w:tr w:rsidR="002E4581" w:rsidRPr="00C22E56" w:rsidTr="00623978">
        <w:tc>
          <w:tcPr>
            <w:tcW w:w="9812" w:type="dxa"/>
            <w:gridSpan w:val="4"/>
            <w:shd w:val="pct5" w:color="auto" w:fill="auto"/>
          </w:tcPr>
          <w:p w:rsidR="002E4581" w:rsidRPr="002A7A85" w:rsidRDefault="002E4581" w:rsidP="002E4581">
            <w:pPr>
              <w:rPr>
                <w:i/>
                <w:sz w:val="20"/>
                <w:szCs w:val="20"/>
              </w:rPr>
            </w:pPr>
            <w:r w:rsidRPr="002E4581">
              <w:rPr>
                <w:b/>
                <w:sz w:val="20"/>
                <w:szCs w:val="20"/>
              </w:rPr>
              <w:t>Local</w:t>
            </w:r>
          </w:p>
        </w:tc>
      </w:tr>
      <w:tr w:rsidR="00623978" w:rsidRPr="00C22E56" w:rsidTr="00623978">
        <w:tc>
          <w:tcPr>
            <w:tcW w:w="1795" w:type="dxa"/>
          </w:tcPr>
          <w:p w:rsidR="00623978" w:rsidRDefault="00623978" w:rsidP="00556A3E">
            <w:pPr>
              <w:rPr>
                <w:sz w:val="20"/>
                <w:szCs w:val="20"/>
              </w:rPr>
            </w:pPr>
            <w:r>
              <w:rPr>
                <w:sz w:val="20"/>
                <w:szCs w:val="20"/>
              </w:rPr>
              <w:t>Project Manager</w:t>
            </w:r>
          </w:p>
        </w:tc>
        <w:tc>
          <w:tcPr>
            <w:tcW w:w="1324" w:type="dxa"/>
          </w:tcPr>
          <w:p w:rsidR="00623978" w:rsidRDefault="00623978">
            <w:pPr>
              <w:jc w:val="center"/>
              <w:rPr>
                <w:sz w:val="22"/>
                <w:szCs w:val="22"/>
              </w:rPr>
            </w:pPr>
            <w:r>
              <w:rPr>
                <w:sz w:val="22"/>
                <w:szCs w:val="22"/>
              </w:rPr>
              <w:t>593.93939</w:t>
            </w:r>
          </w:p>
        </w:tc>
        <w:tc>
          <w:tcPr>
            <w:tcW w:w="1257" w:type="dxa"/>
          </w:tcPr>
          <w:p w:rsidR="00623978" w:rsidRDefault="00623978" w:rsidP="00556A3E">
            <w:pPr>
              <w:jc w:val="center"/>
              <w:rPr>
                <w:sz w:val="20"/>
                <w:szCs w:val="20"/>
              </w:rPr>
            </w:pPr>
            <w:r>
              <w:rPr>
                <w:sz w:val="20"/>
                <w:szCs w:val="20"/>
              </w:rPr>
              <w:t>240</w:t>
            </w:r>
          </w:p>
        </w:tc>
        <w:tc>
          <w:tcPr>
            <w:tcW w:w="5436" w:type="dxa"/>
          </w:tcPr>
          <w:p w:rsidR="00623978" w:rsidRDefault="00623978" w:rsidP="00A90A52">
            <w:pPr>
              <w:pStyle w:val="Footer"/>
              <w:tabs>
                <w:tab w:val="clear" w:pos="4320"/>
                <w:tab w:val="clear" w:pos="8640"/>
              </w:tabs>
              <w:rPr>
                <w:sz w:val="20"/>
                <w:szCs w:val="20"/>
                <w:lang w:val="en-GB"/>
              </w:rPr>
            </w:pPr>
            <w:r>
              <w:rPr>
                <w:sz w:val="20"/>
                <w:szCs w:val="20"/>
                <w:lang w:val="en-GB"/>
              </w:rPr>
              <w:t>See above – contributes in fact to project management.</w:t>
            </w:r>
          </w:p>
        </w:tc>
      </w:tr>
      <w:tr w:rsidR="00623978" w:rsidRPr="00C22E56" w:rsidTr="00623978">
        <w:tc>
          <w:tcPr>
            <w:tcW w:w="1795" w:type="dxa"/>
          </w:tcPr>
          <w:p w:rsidR="00623978" w:rsidRDefault="00623978" w:rsidP="00556A3E">
            <w:pPr>
              <w:rPr>
                <w:sz w:val="20"/>
                <w:szCs w:val="20"/>
              </w:rPr>
            </w:pPr>
            <w:r>
              <w:rPr>
                <w:sz w:val="20"/>
                <w:szCs w:val="20"/>
              </w:rPr>
              <w:t>Project Assistant</w:t>
            </w:r>
          </w:p>
        </w:tc>
        <w:tc>
          <w:tcPr>
            <w:tcW w:w="1324" w:type="dxa"/>
          </w:tcPr>
          <w:p w:rsidR="00623978" w:rsidRDefault="00623978">
            <w:pPr>
              <w:jc w:val="center"/>
              <w:rPr>
                <w:sz w:val="22"/>
                <w:szCs w:val="22"/>
              </w:rPr>
            </w:pPr>
            <w:r>
              <w:rPr>
                <w:sz w:val="22"/>
                <w:szCs w:val="22"/>
              </w:rPr>
              <w:t>339.39394</w:t>
            </w:r>
          </w:p>
        </w:tc>
        <w:tc>
          <w:tcPr>
            <w:tcW w:w="1257" w:type="dxa"/>
          </w:tcPr>
          <w:p w:rsidR="00623978" w:rsidRDefault="00623978" w:rsidP="00556A3E">
            <w:pPr>
              <w:jc w:val="center"/>
              <w:rPr>
                <w:sz w:val="20"/>
                <w:szCs w:val="20"/>
              </w:rPr>
            </w:pPr>
            <w:r>
              <w:rPr>
                <w:sz w:val="20"/>
                <w:szCs w:val="20"/>
              </w:rPr>
              <w:t>240</w:t>
            </w:r>
          </w:p>
        </w:tc>
        <w:tc>
          <w:tcPr>
            <w:tcW w:w="5436" w:type="dxa"/>
          </w:tcPr>
          <w:p w:rsidR="00623978" w:rsidRDefault="00623978" w:rsidP="00AF53E1">
            <w:pPr>
              <w:pStyle w:val="Footer"/>
              <w:tabs>
                <w:tab w:val="clear" w:pos="4320"/>
                <w:tab w:val="clear" w:pos="8640"/>
              </w:tabs>
              <w:rPr>
                <w:sz w:val="20"/>
                <w:szCs w:val="20"/>
                <w:lang w:val="en-GB"/>
              </w:rPr>
            </w:pPr>
            <w:r>
              <w:rPr>
                <w:sz w:val="20"/>
                <w:szCs w:val="20"/>
                <w:lang w:val="en-GB"/>
              </w:rPr>
              <w:t>See above – contributes in fact to project management.</w:t>
            </w:r>
          </w:p>
        </w:tc>
      </w:tr>
      <w:tr w:rsidR="00AD7BC4" w:rsidRPr="00C22E56" w:rsidTr="00623978">
        <w:tc>
          <w:tcPr>
            <w:tcW w:w="1795" w:type="dxa"/>
          </w:tcPr>
          <w:p w:rsidR="00AD7BC4" w:rsidRPr="002A7A85" w:rsidRDefault="00A90A52" w:rsidP="00556A3E">
            <w:pPr>
              <w:rPr>
                <w:sz w:val="20"/>
                <w:szCs w:val="20"/>
              </w:rPr>
            </w:pPr>
            <w:r>
              <w:rPr>
                <w:sz w:val="20"/>
                <w:szCs w:val="20"/>
              </w:rPr>
              <w:t xml:space="preserve">Protected area </w:t>
            </w:r>
            <w:r w:rsidR="002F6E2D">
              <w:rPr>
                <w:sz w:val="20"/>
                <w:szCs w:val="20"/>
              </w:rPr>
              <w:t xml:space="preserve">planning and management </w:t>
            </w:r>
            <w:r>
              <w:rPr>
                <w:sz w:val="20"/>
                <w:szCs w:val="20"/>
              </w:rPr>
              <w:t>consultant</w:t>
            </w:r>
          </w:p>
        </w:tc>
        <w:tc>
          <w:tcPr>
            <w:tcW w:w="1324" w:type="dxa"/>
          </w:tcPr>
          <w:p w:rsidR="00AD7BC4" w:rsidRPr="002A7A85" w:rsidRDefault="00012323" w:rsidP="00556A3E">
            <w:pPr>
              <w:jc w:val="center"/>
              <w:rPr>
                <w:sz w:val="20"/>
                <w:szCs w:val="20"/>
              </w:rPr>
            </w:pPr>
            <w:r>
              <w:rPr>
                <w:sz w:val="20"/>
                <w:szCs w:val="20"/>
              </w:rPr>
              <w:t>10</w:t>
            </w:r>
            <w:r w:rsidR="004B54D4">
              <w:rPr>
                <w:sz w:val="20"/>
                <w:szCs w:val="20"/>
              </w:rPr>
              <w:t>00</w:t>
            </w:r>
          </w:p>
        </w:tc>
        <w:tc>
          <w:tcPr>
            <w:tcW w:w="1257" w:type="dxa"/>
          </w:tcPr>
          <w:p w:rsidR="00AD7BC4" w:rsidRPr="002A7A85" w:rsidRDefault="00012323" w:rsidP="00556A3E">
            <w:pPr>
              <w:jc w:val="center"/>
              <w:rPr>
                <w:sz w:val="20"/>
                <w:szCs w:val="20"/>
              </w:rPr>
            </w:pPr>
            <w:r>
              <w:rPr>
                <w:sz w:val="20"/>
                <w:szCs w:val="20"/>
              </w:rPr>
              <w:t>70</w:t>
            </w:r>
          </w:p>
        </w:tc>
        <w:tc>
          <w:tcPr>
            <w:tcW w:w="5436" w:type="dxa"/>
          </w:tcPr>
          <w:p w:rsidR="00A90A52" w:rsidRDefault="00A90A52" w:rsidP="00A90A52">
            <w:pPr>
              <w:pStyle w:val="Footer"/>
              <w:tabs>
                <w:tab w:val="clear" w:pos="4320"/>
                <w:tab w:val="clear" w:pos="8640"/>
              </w:tabs>
              <w:rPr>
                <w:sz w:val="20"/>
                <w:szCs w:val="20"/>
                <w:lang w:val="en-GB"/>
              </w:rPr>
            </w:pPr>
            <w:r>
              <w:rPr>
                <w:sz w:val="20"/>
                <w:szCs w:val="20"/>
                <w:lang w:val="en-GB"/>
              </w:rPr>
              <w:t xml:space="preserve">In collaboration with the international protected area </w:t>
            </w:r>
            <w:r w:rsidR="002F6E2D">
              <w:rPr>
                <w:sz w:val="20"/>
                <w:szCs w:val="20"/>
                <w:lang w:val="en-GB"/>
              </w:rPr>
              <w:t>planning and management specialist</w:t>
            </w:r>
            <w:r>
              <w:rPr>
                <w:sz w:val="20"/>
                <w:szCs w:val="20"/>
                <w:lang w:val="en-GB"/>
              </w:rPr>
              <w:t>:</w:t>
            </w:r>
          </w:p>
          <w:p w:rsidR="00A22C67" w:rsidRDefault="00A90A52" w:rsidP="00772DDE">
            <w:pPr>
              <w:pStyle w:val="Footer"/>
              <w:tabs>
                <w:tab w:val="clear" w:pos="4320"/>
                <w:tab w:val="clear" w:pos="8640"/>
              </w:tabs>
              <w:rPr>
                <w:sz w:val="20"/>
                <w:szCs w:val="20"/>
                <w:lang w:val="en-GB"/>
              </w:rPr>
            </w:pPr>
            <w:r>
              <w:rPr>
                <w:sz w:val="20"/>
                <w:szCs w:val="20"/>
                <w:lang w:val="en-GB"/>
              </w:rPr>
              <w:t xml:space="preserve"> </w:t>
            </w:r>
            <w:r>
              <w:rPr>
                <w:sz w:val="20"/>
                <w:szCs w:val="20"/>
                <w:u w:val="single"/>
                <w:lang w:val="en-GB"/>
              </w:rPr>
              <w:t>Output 1.1</w:t>
            </w:r>
            <w:r w:rsidR="00F32D31">
              <w:rPr>
                <w:sz w:val="20"/>
                <w:szCs w:val="20"/>
                <w:lang w:val="en-GB"/>
              </w:rPr>
              <w:t xml:space="preserve"> - C</w:t>
            </w:r>
            <w:r>
              <w:rPr>
                <w:sz w:val="20"/>
                <w:szCs w:val="20"/>
                <w:lang w:val="en-GB"/>
              </w:rPr>
              <w:t xml:space="preserve">onduct a global review of best practice in PA planning and management; </w:t>
            </w:r>
            <w:r w:rsidR="00DB6CD2">
              <w:rPr>
                <w:sz w:val="20"/>
                <w:szCs w:val="20"/>
                <w:lang w:val="en-GB"/>
              </w:rPr>
              <w:t>define the vision, principles and values for a PAN; rationalise and align the PA classification system and management objectives with IUCN guidelines;</w:t>
            </w:r>
            <w:r w:rsidR="002F6E2D">
              <w:rPr>
                <w:sz w:val="20"/>
                <w:szCs w:val="20"/>
                <w:lang w:val="en-GB"/>
              </w:rPr>
              <w:t xml:space="preserve"> </w:t>
            </w:r>
            <w:r w:rsidR="00DB6CD2">
              <w:rPr>
                <w:sz w:val="20"/>
                <w:szCs w:val="20"/>
                <w:lang w:val="en-GB"/>
              </w:rPr>
              <w:t>develop a standardised approach to PA establishment processes for different PA categories; prepare operational guidelines for PA planning and management; identify the governance arrangements for different categories of PAs</w:t>
            </w:r>
            <w:r w:rsidR="002F6E2D">
              <w:rPr>
                <w:sz w:val="20"/>
                <w:szCs w:val="20"/>
                <w:lang w:val="en-GB"/>
              </w:rPr>
              <w:t xml:space="preserve"> and for the PAN</w:t>
            </w:r>
            <w:r w:rsidR="00DB6CD2">
              <w:rPr>
                <w:sz w:val="20"/>
                <w:szCs w:val="20"/>
                <w:lang w:val="en-GB"/>
              </w:rPr>
              <w:t xml:space="preserve">; define the M&amp;E requirements for the PAN; </w:t>
            </w:r>
            <w:r w:rsidR="002F6E2D">
              <w:rPr>
                <w:sz w:val="20"/>
                <w:szCs w:val="20"/>
                <w:lang w:val="en-GB"/>
              </w:rPr>
              <w:t>identify the institutional roles and responsibilities for the PAN</w:t>
            </w:r>
            <w:r w:rsidR="00772DDE">
              <w:rPr>
                <w:sz w:val="20"/>
                <w:szCs w:val="20"/>
                <w:lang w:val="en-GB"/>
              </w:rPr>
              <w:t>; consultatively prepare the ‘national policy for protected areas in Mauritius’</w:t>
            </w:r>
          </w:p>
          <w:p w:rsidR="00A90A52" w:rsidRDefault="00556A3E" w:rsidP="00772DDE">
            <w:pPr>
              <w:pStyle w:val="Footer"/>
              <w:tabs>
                <w:tab w:val="clear" w:pos="4320"/>
                <w:tab w:val="clear" w:pos="8640"/>
              </w:tabs>
              <w:rPr>
                <w:sz w:val="20"/>
                <w:szCs w:val="20"/>
              </w:rPr>
            </w:pPr>
            <w:r w:rsidRPr="00556A3E">
              <w:rPr>
                <w:sz w:val="20"/>
                <w:szCs w:val="20"/>
                <w:u w:val="single"/>
                <w:lang w:val="en-GB"/>
              </w:rPr>
              <w:t>Output 1.3</w:t>
            </w:r>
            <w:r w:rsidR="00F32D31">
              <w:rPr>
                <w:sz w:val="20"/>
                <w:szCs w:val="20"/>
              </w:rPr>
              <w:t xml:space="preserve"> - D</w:t>
            </w:r>
            <w:r>
              <w:rPr>
                <w:sz w:val="20"/>
                <w:szCs w:val="20"/>
              </w:rPr>
              <w:t>evelop the ‘case’ for the expansion of the PAN; define explicit spatial targets for the expansion of the PAN; identify the approach to, and mechanisms for, the expansion of the PAN; consultatively prepare a ‘PAN expansion strategy for Mauritius’</w:t>
            </w:r>
          </w:p>
          <w:p w:rsidR="00777C93" w:rsidRPr="00F32D31" w:rsidRDefault="00777C93" w:rsidP="00001C64">
            <w:pPr>
              <w:pStyle w:val="Footer"/>
              <w:tabs>
                <w:tab w:val="clear" w:pos="4320"/>
                <w:tab w:val="clear" w:pos="8640"/>
              </w:tabs>
              <w:rPr>
                <w:sz w:val="20"/>
                <w:szCs w:val="20"/>
                <w:u w:val="single"/>
                <w:lang w:val="en-GB"/>
              </w:rPr>
            </w:pPr>
            <w:r w:rsidRPr="00777C93">
              <w:rPr>
                <w:sz w:val="20"/>
                <w:szCs w:val="20"/>
                <w:u w:val="single"/>
              </w:rPr>
              <w:t>Output 3.1</w:t>
            </w:r>
            <w:r>
              <w:rPr>
                <w:sz w:val="20"/>
                <w:szCs w:val="20"/>
              </w:rPr>
              <w:t xml:space="preserve"> – Consultatively prepare a </w:t>
            </w:r>
            <w:r w:rsidR="00001C64">
              <w:rPr>
                <w:sz w:val="20"/>
                <w:szCs w:val="20"/>
              </w:rPr>
              <w:t>medium-term</w:t>
            </w:r>
            <w:r>
              <w:rPr>
                <w:sz w:val="20"/>
                <w:szCs w:val="20"/>
              </w:rPr>
              <w:t xml:space="preserve"> SMP for the BRGNP; prepare subsidiary plans for BRGNP; support the preparation of an AOP for BRGNP; facilitate the review and evaluation of park performance in implementing the AOP  </w:t>
            </w:r>
          </w:p>
        </w:tc>
      </w:tr>
      <w:tr w:rsidR="00AD7BC4" w:rsidRPr="00C22E56" w:rsidTr="00623978">
        <w:tc>
          <w:tcPr>
            <w:tcW w:w="1795" w:type="dxa"/>
          </w:tcPr>
          <w:p w:rsidR="00AD7BC4" w:rsidRPr="002A7A85" w:rsidRDefault="00925A38" w:rsidP="00556A3E">
            <w:pPr>
              <w:rPr>
                <w:sz w:val="20"/>
                <w:szCs w:val="20"/>
              </w:rPr>
            </w:pPr>
            <w:r>
              <w:rPr>
                <w:sz w:val="20"/>
                <w:szCs w:val="20"/>
              </w:rPr>
              <w:t>Legal advisor</w:t>
            </w:r>
          </w:p>
        </w:tc>
        <w:tc>
          <w:tcPr>
            <w:tcW w:w="1324" w:type="dxa"/>
          </w:tcPr>
          <w:p w:rsidR="00AD7BC4" w:rsidRPr="002A7A85" w:rsidRDefault="00012323" w:rsidP="00556A3E">
            <w:pPr>
              <w:jc w:val="center"/>
              <w:rPr>
                <w:sz w:val="20"/>
                <w:szCs w:val="20"/>
              </w:rPr>
            </w:pPr>
            <w:r>
              <w:rPr>
                <w:sz w:val="20"/>
                <w:szCs w:val="20"/>
              </w:rPr>
              <w:t>10</w:t>
            </w:r>
            <w:r w:rsidR="004B54D4">
              <w:rPr>
                <w:sz w:val="20"/>
                <w:szCs w:val="20"/>
              </w:rPr>
              <w:t>00</w:t>
            </w:r>
          </w:p>
        </w:tc>
        <w:tc>
          <w:tcPr>
            <w:tcW w:w="1257" w:type="dxa"/>
          </w:tcPr>
          <w:p w:rsidR="00AD7BC4" w:rsidRPr="002A7A85" w:rsidRDefault="00012323" w:rsidP="00556A3E">
            <w:pPr>
              <w:jc w:val="center"/>
              <w:rPr>
                <w:sz w:val="20"/>
                <w:szCs w:val="20"/>
              </w:rPr>
            </w:pPr>
            <w:r>
              <w:rPr>
                <w:sz w:val="20"/>
                <w:szCs w:val="20"/>
              </w:rPr>
              <w:t>24</w:t>
            </w:r>
          </w:p>
        </w:tc>
        <w:tc>
          <w:tcPr>
            <w:tcW w:w="5436" w:type="dxa"/>
          </w:tcPr>
          <w:p w:rsidR="00925A38" w:rsidRDefault="00925A38" w:rsidP="00925A38">
            <w:pPr>
              <w:rPr>
                <w:sz w:val="20"/>
                <w:szCs w:val="20"/>
              </w:rPr>
            </w:pPr>
            <w:r>
              <w:rPr>
                <w:sz w:val="20"/>
                <w:szCs w:val="20"/>
              </w:rPr>
              <w:t>In collaboration with the international specialist in environmental law:</w:t>
            </w:r>
          </w:p>
          <w:p w:rsidR="00AD7BC4" w:rsidRPr="00F32D31" w:rsidRDefault="00925A38" w:rsidP="00B70CF8">
            <w:pPr>
              <w:rPr>
                <w:sz w:val="20"/>
                <w:szCs w:val="20"/>
                <w:u w:val="single"/>
              </w:rPr>
            </w:pPr>
            <w:r w:rsidRPr="00925A38">
              <w:rPr>
                <w:sz w:val="20"/>
                <w:szCs w:val="20"/>
                <w:u w:val="single"/>
              </w:rPr>
              <w:t>Output 1.2</w:t>
            </w:r>
            <w:r w:rsidR="00F32D31">
              <w:rPr>
                <w:sz w:val="20"/>
                <w:szCs w:val="20"/>
              </w:rPr>
              <w:t xml:space="preserve"> - M</w:t>
            </w:r>
            <w:r w:rsidR="00003769">
              <w:rPr>
                <w:sz w:val="20"/>
                <w:szCs w:val="20"/>
              </w:rPr>
              <w:t xml:space="preserve">ake recommendations for legislative and regulatory reform to PA legislation; make recommendations on </w:t>
            </w:r>
            <w:r w:rsidR="00B70CF8">
              <w:rPr>
                <w:sz w:val="20"/>
                <w:szCs w:val="20"/>
              </w:rPr>
              <w:t>how to better align</w:t>
            </w:r>
            <w:r w:rsidR="00003769">
              <w:rPr>
                <w:sz w:val="20"/>
                <w:szCs w:val="20"/>
              </w:rPr>
              <w:t xml:space="preserve"> PA legislation with other complementary legislation; </w:t>
            </w:r>
            <w:r w:rsidR="00B70CF8">
              <w:rPr>
                <w:sz w:val="20"/>
                <w:szCs w:val="20"/>
              </w:rPr>
              <w:t>draft</w:t>
            </w:r>
            <w:r w:rsidR="00003769">
              <w:rPr>
                <w:sz w:val="20"/>
                <w:szCs w:val="20"/>
              </w:rPr>
              <w:t xml:space="preserve"> specific amendments to PA legislation and regulations.  </w:t>
            </w:r>
          </w:p>
        </w:tc>
      </w:tr>
      <w:tr w:rsidR="004754A5" w:rsidRPr="00C22E56" w:rsidTr="00623978">
        <w:tc>
          <w:tcPr>
            <w:tcW w:w="1795" w:type="dxa"/>
          </w:tcPr>
          <w:p w:rsidR="004754A5" w:rsidRPr="002A7A85" w:rsidRDefault="004754A5" w:rsidP="00C6209D">
            <w:pPr>
              <w:rPr>
                <w:sz w:val="20"/>
                <w:szCs w:val="20"/>
              </w:rPr>
            </w:pPr>
            <w:r>
              <w:rPr>
                <w:sz w:val="20"/>
                <w:szCs w:val="20"/>
              </w:rPr>
              <w:t>Business consulting service provider</w:t>
            </w:r>
          </w:p>
        </w:tc>
        <w:tc>
          <w:tcPr>
            <w:tcW w:w="1324" w:type="dxa"/>
          </w:tcPr>
          <w:p w:rsidR="004754A5" w:rsidRPr="002A7A85" w:rsidRDefault="00012323" w:rsidP="00556A3E">
            <w:pPr>
              <w:jc w:val="center"/>
              <w:rPr>
                <w:sz w:val="20"/>
                <w:szCs w:val="20"/>
              </w:rPr>
            </w:pPr>
            <w:r>
              <w:rPr>
                <w:sz w:val="20"/>
                <w:szCs w:val="20"/>
              </w:rPr>
              <w:t>10</w:t>
            </w:r>
            <w:r w:rsidR="004B54D4">
              <w:rPr>
                <w:sz w:val="20"/>
                <w:szCs w:val="20"/>
              </w:rPr>
              <w:t>00</w:t>
            </w:r>
          </w:p>
        </w:tc>
        <w:tc>
          <w:tcPr>
            <w:tcW w:w="1257" w:type="dxa"/>
          </w:tcPr>
          <w:p w:rsidR="004754A5" w:rsidRPr="002A7A85" w:rsidRDefault="00012323" w:rsidP="00556A3E">
            <w:pPr>
              <w:jc w:val="center"/>
              <w:rPr>
                <w:sz w:val="20"/>
                <w:szCs w:val="20"/>
              </w:rPr>
            </w:pPr>
            <w:r>
              <w:rPr>
                <w:sz w:val="20"/>
                <w:szCs w:val="20"/>
              </w:rPr>
              <w:t>36</w:t>
            </w:r>
          </w:p>
        </w:tc>
        <w:tc>
          <w:tcPr>
            <w:tcW w:w="5436" w:type="dxa"/>
          </w:tcPr>
          <w:p w:rsidR="009249DE" w:rsidRDefault="00096A80" w:rsidP="00096A80">
            <w:pPr>
              <w:rPr>
                <w:sz w:val="20"/>
                <w:szCs w:val="20"/>
              </w:rPr>
            </w:pPr>
            <w:r w:rsidRPr="00096A80">
              <w:rPr>
                <w:sz w:val="20"/>
                <w:szCs w:val="20"/>
                <w:u w:val="single"/>
              </w:rPr>
              <w:t>Output 1.</w:t>
            </w:r>
            <w:r w:rsidRPr="00F32D31">
              <w:rPr>
                <w:sz w:val="20"/>
                <w:szCs w:val="20"/>
              </w:rPr>
              <w:t>4</w:t>
            </w:r>
            <w:r w:rsidR="00F32D31">
              <w:rPr>
                <w:sz w:val="20"/>
                <w:szCs w:val="20"/>
              </w:rPr>
              <w:t xml:space="preserve"> - </w:t>
            </w:r>
            <w:r w:rsidRPr="00F32D31">
              <w:rPr>
                <w:sz w:val="20"/>
                <w:szCs w:val="20"/>
              </w:rPr>
              <w:t>Update</w:t>
            </w:r>
            <w:r>
              <w:rPr>
                <w:sz w:val="20"/>
                <w:szCs w:val="20"/>
              </w:rPr>
              <w:t xml:space="preserve"> the financial baseline for the PAN; identify the medium-term ‘financial gap’ for the PAN; assess the functionality of the current PA agencies financial management systems; evaluate the feasibility of different financing mechanisms for the PAN; define the legal and structural requirements for viable PAN financing mechanisms; consultatively prepare a ‘financial and business plan for the PAN’</w:t>
            </w:r>
          </w:p>
          <w:p w:rsidR="00096A80" w:rsidRPr="00F32D31" w:rsidRDefault="009249DE" w:rsidP="009249DE">
            <w:pPr>
              <w:rPr>
                <w:sz w:val="20"/>
                <w:szCs w:val="20"/>
                <w:u w:val="single"/>
              </w:rPr>
            </w:pPr>
            <w:r w:rsidRPr="009249DE">
              <w:rPr>
                <w:sz w:val="20"/>
                <w:szCs w:val="20"/>
                <w:u w:val="single"/>
              </w:rPr>
              <w:t>Output 2.3</w:t>
            </w:r>
            <w:r>
              <w:rPr>
                <w:sz w:val="20"/>
                <w:szCs w:val="20"/>
              </w:rPr>
              <w:t xml:space="preserve"> – Assess the pricing structures for entry, and other user fees, across the PAN; determine the optimal fee structures for tourism/recreational concessions  </w:t>
            </w:r>
            <w:r w:rsidR="00096A80">
              <w:rPr>
                <w:sz w:val="20"/>
                <w:szCs w:val="20"/>
              </w:rPr>
              <w:t xml:space="preserve">  </w:t>
            </w:r>
          </w:p>
        </w:tc>
      </w:tr>
      <w:tr w:rsidR="004754A5" w:rsidRPr="00C22E56" w:rsidTr="00623978">
        <w:tc>
          <w:tcPr>
            <w:tcW w:w="1795" w:type="dxa"/>
          </w:tcPr>
          <w:p w:rsidR="004754A5" w:rsidRPr="002A7A85" w:rsidRDefault="008B1D9E" w:rsidP="00556A3E">
            <w:pPr>
              <w:rPr>
                <w:sz w:val="20"/>
                <w:szCs w:val="20"/>
              </w:rPr>
            </w:pPr>
            <w:r>
              <w:rPr>
                <w:sz w:val="20"/>
                <w:szCs w:val="20"/>
              </w:rPr>
              <w:t>Marketing and communications service provider</w:t>
            </w:r>
          </w:p>
        </w:tc>
        <w:tc>
          <w:tcPr>
            <w:tcW w:w="1324" w:type="dxa"/>
          </w:tcPr>
          <w:p w:rsidR="004754A5" w:rsidRPr="002A7A85" w:rsidRDefault="00012323" w:rsidP="00556A3E">
            <w:pPr>
              <w:jc w:val="center"/>
              <w:rPr>
                <w:sz w:val="20"/>
                <w:szCs w:val="20"/>
              </w:rPr>
            </w:pPr>
            <w:r>
              <w:rPr>
                <w:sz w:val="20"/>
                <w:szCs w:val="20"/>
              </w:rPr>
              <w:t>10</w:t>
            </w:r>
            <w:r w:rsidR="004B54D4">
              <w:rPr>
                <w:sz w:val="20"/>
                <w:szCs w:val="20"/>
              </w:rPr>
              <w:t>00</w:t>
            </w:r>
          </w:p>
        </w:tc>
        <w:tc>
          <w:tcPr>
            <w:tcW w:w="1257" w:type="dxa"/>
          </w:tcPr>
          <w:p w:rsidR="004754A5" w:rsidRPr="002A7A85" w:rsidRDefault="00012323" w:rsidP="00556A3E">
            <w:pPr>
              <w:jc w:val="center"/>
              <w:rPr>
                <w:sz w:val="20"/>
                <w:szCs w:val="20"/>
              </w:rPr>
            </w:pPr>
            <w:r>
              <w:rPr>
                <w:sz w:val="20"/>
                <w:szCs w:val="20"/>
              </w:rPr>
              <w:t>80</w:t>
            </w:r>
          </w:p>
        </w:tc>
        <w:tc>
          <w:tcPr>
            <w:tcW w:w="5436" w:type="dxa"/>
          </w:tcPr>
          <w:p w:rsidR="004754A5" w:rsidRPr="00F32D31" w:rsidRDefault="008B1D9E" w:rsidP="00F32D31">
            <w:pPr>
              <w:rPr>
                <w:sz w:val="20"/>
                <w:szCs w:val="20"/>
                <w:u w:val="single"/>
              </w:rPr>
            </w:pPr>
            <w:r w:rsidRPr="008B1D9E">
              <w:rPr>
                <w:sz w:val="20"/>
                <w:szCs w:val="20"/>
                <w:u w:val="single"/>
              </w:rPr>
              <w:t>Output 1.5</w:t>
            </w:r>
            <w:r w:rsidR="00F32D31">
              <w:rPr>
                <w:sz w:val="20"/>
                <w:szCs w:val="20"/>
                <w:u w:val="single"/>
              </w:rPr>
              <w:t xml:space="preserve"> - D</w:t>
            </w:r>
            <w:r>
              <w:rPr>
                <w:sz w:val="20"/>
                <w:szCs w:val="20"/>
              </w:rPr>
              <w:t xml:space="preserve">esign marketing and communications materials and media; implement a broad-based media communications campaign </w:t>
            </w:r>
          </w:p>
        </w:tc>
      </w:tr>
      <w:tr w:rsidR="004754A5" w:rsidRPr="00C22E56" w:rsidTr="00623978">
        <w:tc>
          <w:tcPr>
            <w:tcW w:w="1795" w:type="dxa"/>
          </w:tcPr>
          <w:p w:rsidR="004754A5" w:rsidRPr="002A7A85" w:rsidRDefault="003B480A" w:rsidP="00556A3E">
            <w:pPr>
              <w:rPr>
                <w:sz w:val="20"/>
                <w:szCs w:val="20"/>
              </w:rPr>
            </w:pPr>
            <w:r>
              <w:rPr>
                <w:sz w:val="20"/>
                <w:szCs w:val="20"/>
              </w:rPr>
              <w:t>Institutional development specialist</w:t>
            </w:r>
          </w:p>
        </w:tc>
        <w:tc>
          <w:tcPr>
            <w:tcW w:w="1324" w:type="dxa"/>
          </w:tcPr>
          <w:p w:rsidR="004754A5" w:rsidRPr="002A7A85" w:rsidRDefault="00012323" w:rsidP="00556A3E">
            <w:pPr>
              <w:jc w:val="center"/>
              <w:rPr>
                <w:sz w:val="20"/>
                <w:szCs w:val="20"/>
              </w:rPr>
            </w:pPr>
            <w:r>
              <w:rPr>
                <w:sz w:val="20"/>
                <w:szCs w:val="20"/>
              </w:rPr>
              <w:t>10</w:t>
            </w:r>
            <w:r w:rsidR="004B54D4">
              <w:rPr>
                <w:sz w:val="20"/>
                <w:szCs w:val="20"/>
              </w:rPr>
              <w:t>00</w:t>
            </w:r>
          </w:p>
        </w:tc>
        <w:tc>
          <w:tcPr>
            <w:tcW w:w="1257" w:type="dxa"/>
          </w:tcPr>
          <w:p w:rsidR="004754A5" w:rsidRPr="002A7A85" w:rsidRDefault="00012323" w:rsidP="00556A3E">
            <w:pPr>
              <w:jc w:val="center"/>
              <w:rPr>
                <w:sz w:val="20"/>
                <w:szCs w:val="20"/>
              </w:rPr>
            </w:pPr>
            <w:r>
              <w:rPr>
                <w:sz w:val="20"/>
                <w:szCs w:val="20"/>
              </w:rPr>
              <w:t>4</w:t>
            </w:r>
            <w:r w:rsidR="00C007F8">
              <w:rPr>
                <w:sz w:val="20"/>
                <w:szCs w:val="20"/>
              </w:rPr>
              <w:t>0</w:t>
            </w:r>
          </w:p>
        </w:tc>
        <w:tc>
          <w:tcPr>
            <w:tcW w:w="5436" w:type="dxa"/>
          </w:tcPr>
          <w:p w:rsidR="003B480A" w:rsidRPr="007243BF" w:rsidRDefault="003B480A" w:rsidP="003B480A">
            <w:pPr>
              <w:rPr>
                <w:sz w:val="20"/>
                <w:szCs w:val="20"/>
                <w:lang w:val="en-GB"/>
              </w:rPr>
            </w:pPr>
            <w:r w:rsidRPr="007243BF">
              <w:rPr>
                <w:sz w:val="20"/>
                <w:szCs w:val="20"/>
                <w:lang w:val="en-GB"/>
              </w:rPr>
              <w:t>In collaboration with the i</w:t>
            </w:r>
            <w:r w:rsidR="007243BF">
              <w:rPr>
                <w:sz w:val="20"/>
                <w:szCs w:val="20"/>
                <w:lang w:val="en-GB"/>
              </w:rPr>
              <w:t>nternational protected a</w:t>
            </w:r>
            <w:r w:rsidRPr="007243BF">
              <w:rPr>
                <w:sz w:val="20"/>
                <w:szCs w:val="20"/>
                <w:lang w:val="en-GB"/>
              </w:rPr>
              <w:t>rea planning and management consultants, undertake the following:</w:t>
            </w:r>
          </w:p>
          <w:p w:rsidR="007243BF" w:rsidRPr="00F32D31" w:rsidRDefault="003B480A" w:rsidP="007243BF">
            <w:pPr>
              <w:rPr>
                <w:sz w:val="20"/>
                <w:szCs w:val="20"/>
                <w:u w:val="single"/>
                <w:lang w:val="en-GB"/>
              </w:rPr>
            </w:pPr>
            <w:r w:rsidRPr="007243BF">
              <w:rPr>
                <w:sz w:val="20"/>
                <w:szCs w:val="20"/>
                <w:u w:val="single"/>
                <w:lang w:val="en-GB"/>
              </w:rPr>
              <w:t>Output 2.</w:t>
            </w:r>
            <w:r w:rsidR="007243BF" w:rsidRPr="00F32D31">
              <w:rPr>
                <w:sz w:val="20"/>
                <w:szCs w:val="20"/>
                <w:lang w:val="en-GB"/>
              </w:rPr>
              <w:t>1</w:t>
            </w:r>
            <w:r w:rsidR="00F32D31">
              <w:rPr>
                <w:sz w:val="20"/>
                <w:szCs w:val="20"/>
                <w:lang w:val="en-GB"/>
              </w:rPr>
              <w:t xml:space="preserve"> - </w:t>
            </w:r>
            <w:r w:rsidR="007243BF" w:rsidRPr="00F32D31">
              <w:rPr>
                <w:sz w:val="20"/>
                <w:szCs w:val="20"/>
                <w:lang w:val="en-GB"/>
              </w:rPr>
              <w:t>Review</w:t>
            </w:r>
            <w:r w:rsidR="007243BF" w:rsidRPr="007243BF">
              <w:rPr>
                <w:sz w:val="20"/>
                <w:szCs w:val="20"/>
                <w:lang w:val="en-GB"/>
              </w:rPr>
              <w:t xml:space="preserve"> international and regional best practice</w:t>
            </w:r>
            <w:r w:rsidR="007243BF">
              <w:rPr>
                <w:sz w:val="20"/>
                <w:szCs w:val="20"/>
                <w:lang w:val="en-GB"/>
              </w:rPr>
              <w:t xml:space="preserve"> in </w:t>
            </w:r>
            <w:r w:rsidR="007243BF">
              <w:rPr>
                <w:sz w:val="20"/>
                <w:szCs w:val="20"/>
                <w:lang w:val="en-GB"/>
              </w:rPr>
              <w:lastRenderedPageBreak/>
              <w:t>PA governance</w:t>
            </w:r>
            <w:r w:rsidR="007243BF" w:rsidRPr="007243BF">
              <w:rPr>
                <w:sz w:val="20"/>
                <w:szCs w:val="20"/>
                <w:lang w:val="en-GB"/>
              </w:rPr>
              <w:t>; identify alternative institutional models; review the cost-effectiveness of different institutional models; assess the feasibility of the preferred institutional model; develop an organisational change management</w:t>
            </w:r>
            <w:r w:rsidR="007243BF">
              <w:rPr>
                <w:sz w:val="20"/>
                <w:szCs w:val="20"/>
                <w:lang w:val="en-GB"/>
              </w:rPr>
              <w:t xml:space="preserve"> plan to guide</w:t>
            </w:r>
            <w:r w:rsidR="007243BF" w:rsidRPr="007243BF">
              <w:rPr>
                <w:sz w:val="20"/>
                <w:szCs w:val="20"/>
                <w:lang w:val="en-GB"/>
              </w:rPr>
              <w:t xml:space="preserve"> institutional restructuring processes; develop a cooperative governance model for protected areas</w:t>
            </w:r>
            <w:r w:rsidR="007243BF">
              <w:rPr>
                <w:sz w:val="20"/>
                <w:szCs w:val="20"/>
                <w:lang w:val="en-GB"/>
              </w:rPr>
              <w:t>;</w:t>
            </w:r>
            <w:r w:rsidR="007243BF" w:rsidRPr="007243BF">
              <w:rPr>
                <w:sz w:val="20"/>
                <w:szCs w:val="20"/>
                <w:lang w:val="en-GB"/>
              </w:rPr>
              <w:t xml:space="preserve"> facilitate the establishment of cooperative governance structures for different categories of PAs</w:t>
            </w:r>
          </w:p>
        </w:tc>
      </w:tr>
      <w:tr w:rsidR="007243BF" w:rsidRPr="00AC1628" w:rsidTr="00623978">
        <w:tc>
          <w:tcPr>
            <w:tcW w:w="1795" w:type="dxa"/>
          </w:tcPr>
          <w:p w:rsidR="007243BF" w:rsidRPr="002A7A85" w:rsidRDefault="007243BF" w:rsidP="00117E99">
            <w:pPr>
              <w:rPr>
                <w:sz w:val="20"/>
                <w:szCs w:val="20"/>
                <w:lang w:val="en-GB"/>
              </w:rPr>
            </w:pPr>
            <w:r>
              <w:rPr>
                <w:sz w:val="20"/>
                <w:szCs w:val="20"/>
                <w:lang w:val="en-GB"/>
              </w:rPr>
              <w:lastRenderedPageBreak/>
              <w:t>Strategic planning consultant</w:t>
            </w:r>
          </w:p>
        </w:tc>
        <w:tc>
          <w:tcPr>
            <w:tcW w:w="1324" w:type="dxa"/>
          </w:tcPr>
          <w:p w:rsidR="007243BF" w:rsidRPr="002A7A85" w:rsidRDefault="00012323" w:rsidP="00117E99">
            <w:pPr>
              <w:jc w:val="center"/>
              <w:rPr>
                <w:sz w:val="20"/>
                <w:szCs w:val="20"/>
                <w:lang w:val="en-GB"/>
              </w:rPr>
            </w:pPr>
            <w:r>
              <w:rPr>
                <w:sz w:val="20"/>
                <w:szCs w:val="20"/>
                <w:lang w:val="en-GB"/>
              </w:rPr>
              <w:t>1</w:t>
            </w:r>
            <w:r w:rsidR="004B54D4">
              <w:rPr>
                <w:sz w:val="20"/>
                <w:szCs w:val="20"/>
                <w:lang w:val="en-GB"/>
              </w:rPr>
              <w:t>0</w:t>
            </w:r>
            <w:r w:rsidR="00631FC4">
              <w:rPr>
                <w:sz w:val="20"/>
                <w:szCs w:val="20"/>
                <w:lang w:val="en-GB"/>
              </w:rPr>
              <w:t>0</w:t>
            </w:r>
            <w:r w:rsidR="004B54D4">
              <w:rPr>
                <w:sz w:val="20"/>
                <w:szCs w:val="20"/>
                <w:lang w:val="en-GB"/>
              </w:rPr>
              <w:t>0</w:t>
            </w:r>
          </w:p>
        </w:tc>
        <w:tc>
          <w:tcPr>
            <w:tcW w:w="1257" w:type="dxa"/>
          </w:tcPr>
          <w:p w:rsidR="007243BF" w:rsidRPr="002A7A85" w:rsidRDefault="00012323" w:rsidP="00117E99">
            <w:pPr>
              <w:jc w:val="center"/>
              <w:rPr>
                <w:sz w:val="20"/>
                <w:szCs w:val="20"/>
                <w:lang w:val="en-GB"/>
              </w:rPr>
            </w:pPr>
            <w:r>
              <w:rPr>
                <w:sz w:val="20"/>
                <w:szCs w:val="20"/>
                <w:lang w:val="en-GB"/>
              </w:rPr>
              <w:t>65</w:t>
            </w:r>
          </w:p>
        </w:tc>
        <w:tc>
          <w:tcPr>
            <w:tcW w:w="5436" w:type="dxa"/>
          </w:tcPr>
          <w:p w:rsidR="00F32D31" w:rsidRPr="00F32D31" w:rsidRDefault="00F32D31" w:rsidP="00042BFE">
            <w:pPr>
              <w:rPr>
                <w:sz w:val="20"/>
                <w:szCs w:val="20"/>
                <w:u w:val="single"/>
                <w:lang w:val="en-GB" w:eastAsia="ru-RU"/>
              </w:rPr>
            </w:pPr>
            <w:r w:rsidRPr="00F32D31">
              <w:rPr>
                <w:sz w:val="20"/>
                <w:szCs w:val="20"/>
                <w:u w:val="single"/>
                <w:lang w:val="en-GB" w:eastAsia="ru-RU"/>
              </w:rPr>
              <w:t>Output 2.</w:t>
            </w:r>
            <w:r w:rsidRPr="00F32D31">
              <w:rPr>
                <w:sz w:val="20"/>
                <w:szCs w:val="20"/>
                <w:lang w:val="en-GB" w:eastAsia="ru-RU"/>
              </w:rPr>
              <w:t>2</w:t>
            </w:r>
            <w:r>
              <w:rPr>
                <w:sz w:val="20"/>
                <w:szCs w:val="20"/>
                <w:lang w:val="en-GB" w:eastAsia="ru-RU"/>
              </w:rPr>
              <w:t xml:space="preserve"> – For each institutions: define the institutional mission; undertake a SWOT analysis; describe the institutional medium-term goals, strategies and objectives; establish outcomes, outputs; develop performance management indicators; and targets; collate MTEF budget allocations; describe roles and responsibilities</w:t>
            </w:r>
            <w:r w:rsidR="00042BFE">
              <w:rPr>
                <w:sz w:val="20"/>
                <w:szCs w:val="20"/>
                <w:lang w:val="en-GB" w:eastAsia="ru-RU"/>
              </w:rPr>
              <w:t>; identify indicative timelines for deliverables</w:t>
            </w:r>
            <w:r>
              <w:rPr>
                <w:sz w:val="20"/>
                <w:szCs w:val="20"/>
                <w:lang w:val="en-GB" w:eastAsia="ru-RU"/>
              </w:rPr>
              <w:t>;</w:t>
            </w:r>
            <w:r w:rsidR="00042BFE">
              <w:rPr>
                <w:sz w:val="20"/>
                <w:szCs w:val="20"/>
                <w:lang w:val="en-GB" w:eastAsia="ru-RU"/>
              </w:rPr>
              <w:t xml:space="preserve"> consultatively prepare a ‘Strategic Plan’ and ‘Annual Performance Plan’ </w:t>
            </w:r>
            <w:r>
              <w:rPr>
                <w:sz w:val="20"/>
                <w:szCs w:val="20"/>
                <w:lang w:val="en-GB" w:eastAsia="ru-RU"/>
              </w:rPr>
              <w:t xml:space="preserve">   </w:t>
            </w:r>
          </w:p>
        </w:tc>
      </w:tr>
      <w:tr w:rsidR="004754A5" w:rsidRPr="00C22E56" w:rsidTr="00623978">
        <w:tc>
          <w:tcPr>
            <w:tcW w:w="1795" w:type="dxa"/>
          </w:tcPr>
          <w:p w:rsidR="004754A5" w:rsidRPr="002A7A85" w:rsidRDefault="00042BFE" w:rsidP="00556A3E">
            <w:pPr>
              <w:rPr>
                <w:sz w:val="20"/>
                <w:szCs w:val="20"/>
              </w:rPr>
            </w:pPr>
            <w:r>
              <w:rPr>
                <w:sz w:val="20"/>
                <w:szCs w:val="20"/>
              </w:rPr>
              <w:t>Nature-based tourism development specialist</w:t>
            </w:r>
          </w:p>
        </w:tc>
        <w:tc>
          <w:tcPr>
            <w:tcW w:w="1324" w:type="dxa"/>
          </w:tcPr>
          <w:p w:rsidR="004754A5" w:rsidRPr="002A7A85" w:rsidRDefault="00012323" w:rsidP="00556A3E">
            <w:pPr>
              <w:jc w:val="center"/>
              <w:rPr>
                <w:sz w:val="20"/>
                <w:szCs w:val="20"/>
              </w:rPr>
            </w:pPr>
            <w:r>
              <w:rPr>
                <w:sz w:val="20"/>
                <w:szCs w:val="20"/>
              </w:rPr>
              <w:t>10</w:t>
            </w:r>
            <w:r w:rsidR="004B54D4">
              <w:rPr>
                <w:sz w:val="20"/>
                <w:szCs w:val="20"/>
              </w:rPr>
              <w:t>00</w:t>
            </w:r>
          </w:p>
        </w:tc>
        <w:tc>
          <w:tcPr>
            <w:tcW w:w="1257" w:type="dxa"/>
          </w:tcPr>
          <w:p w:rsidR="004754A5" w:rsidRPr="002A7A85" w:rsidRDefault="00012323" w:rsidP="00556A3E">
            <w:pPr>
              <w:jc w:val="center"/>
              <w:rPr>
                <w:sz w:val="20"/>
                <w:szCs w:val="20"/>
              </w:rPr>
            </w:pPr>
            <w:r>
              <w:rPr>
                <w:sz w:val="20"/>
                <w:szCs w:val="20"/>
              </w:rPr>
              <w:t>4</w:t>
            </w:r>
            <w:r w:rsidR="00C007F8">
              <w:rPr>
                <w:sz w:val="20"/>
                <w:szCs w:val="20"/>
              </w:rPr>
              <w:t>0</w:t>
            </w:r>
          </w:p>
        </w:tc>
        <w:tc>
          <w:tcPr>
            <w:tcW w:w="5436" w:type="dxa"/>
          </w:tcPr>
          <w:p w:rsidR="004754A5" w:rsidRPr="002A7A85" w:rsidRDefault="00042BFE" w:rsidP="00556A3E">
            <w:pPr>
              <w:rPr>
                <w:sz w:val="20"/>
                <w:szCs w:val="20"/>
              </w:rPr>
            </w:pPr>
            <w:r w:rsidRPr="00042BFE">
              <w:rPr>
                <w:sz w:val="20"/>
                <w:szCs w:val="20"/>
                <w:u w:val="single"/>
              </w:rPr>
              <w:t>Output 2.3</w:t>
            </w:r>
            <w:r>
              <w:rPr>
                <w:sz w:val="20"/>
                <w:szCs w:val="20"/>
              </w:rPr>
              <w:t xml:space="preserve">  - Develop and market tourism routes and packages across the PAN; assess and develop tourist/recreational concessioning opportunities; support the implementation of entry and other user fees in PAs; establish and maintain a </w:t>
            </w:r>
            <w:r w:rsidR="00073741">
              <w:rPr>
                <w:sz w:val="20"/>
                <w:szCs w:val="20"/>
              </w:rPr>
              <w:t>tourism working group to guide and support the development of nature-based tourism products across the PAN</w:t>
            </w:r>
          </w:p>
        </w:tc>
      </w:tr>
      <w:tr w:rsidR="009A6ADD" w:rsidRPr="00AC1628" w:rsidTr="00623978">
        <w:tc>
          <w:tcPr>
            <w:tcW w:w="1795" w:type="dxa"/>
          </w:tcPr>
          <w:p w:rsidR="009A6ADD" w:rsidRDefault="009A6ADD" w:rsidP="00556A3E">
            <w:pPr>
              <w:rPr>
                <w:sz w:val="20"/>
                <w:szCs w:val="20"/>
                <w:lang w:val="en-GB"/>
              </w:rPr>
            </w:pPr>
            <w:r>
              <w:rPr>
                <w:sz w:val="20"/>
                <w:szCs w:val="20"/>
                <w:lang w:val="en-GB"/>
              </w:rPr>
              <w:t>Training service provider</w:t>
            </w:r>
          </w:p>
        </w:tc>
        <w:tc>
          <w:tcPr>
            <w:tcW w:w="1324" w:type="dxa"/>
          </w:tcPr>
          <w:p w:rsidR="009A6ADD" w:rsidRDefault="00012323" w:rsidP="00556A3E">
            <w:pPr>
              <w:jc w:val="center"/>
              <w:rPr>
                <w:sz w:val="20"/>
                <w:szCs w:val="20"/>
                <w:lang w:val="en-GB"/>
              </w:rPr>
            </w:pPr>
            <w:r>
              <w:rPr>
                <w:sz w:val="20"/>
                <w:szCs w:val="20"/>
                <w:lang w:val="en-GB"/>
              </w:rPr>
              <w:t>10</w:t>
            </w:r>
            <w:r w:rsidR="00F55BE6">
              <w:rPr>
                <w:sz w:val="20"/>
                <w:szCs w:val="20"/>
                <w:lang w:val="en-GB"/>
              </w:rPr>
              <w:t>00</w:t>
            </w:r>
          </w:p>
        </w:tc>
        <w:tc>
          <w:tcPr>
            <w:tcW w:w="1257" w:type="dxa"/>
          </w:tcPr>
          <w:p w:rsidR="009A6ADD" w:rsidRPr="002A7A85" w:rsidRDefault="00012323" w:rsidP="00556A3E">
            <w:pPr>
              <w:jc w:val="center"/>
              <w:rPr>
                <w:sz w:val="20"/>
                <w:szCs w:val="20"/>
                <w:lang w:val="en-GB"/>
              </w:rPr>
            </w:pPr>
            <w:r>
              <w:rPr>
                <w:sz w:val="20"/>
                <w:szCs w:val="20"/>
                <w:lang w:val="en-GB"/>
              </w:rPr>
              <w:t>3</w:t>
            </w:r>
            <w:r w:rsidR="00C007F8">
              <w:rPr>
                <w:sz w:val="20"/>
                <w:szCs w:val="20"/>
                <w:lang w:val="en-GB"/>
              </w:rPr>
              <w:t>0</w:t>
            </w:r>
          </w:p>
        </w:tc>
        <w:tc>
          <w:tcPr>
            <w:tcW w:w="5436" w:type="dxa"/>
          </w:tcPr>
          <w:p w:rsidR="009A6ADD" w:rsidRDefault="009A6ADD" w:rsidP="009A6ADD">
            <w:pPr>
              <w:rPr>
                <w:sz w:val="20"/>
                <w:szCs w:val="20"/>
                <w:u w:val="single"/>
              </w:rPr>
            </w:pPr>
            <w:r w:rsidRPr="0038141D">
              <w:rPr>
                <w:bCs/>
                <w:sz w:val="20"/>
                <w:szCs w:val="20"/>
                <w:u w:val="single"/>
                <w:lang w:val="en-GB"/>
              </w:rPr>
              <w:t>Output 2.5</w:t>
            </w:r>
            <w:r>
              <w:rPr>
                <w:bCs/>
                <w:sz w:val="20"/>
                <w:szCs w:val="20"/>
                <w:lang w:val="en-GB"/>
              </w:rPr>
              <w:t xml:space="preserve"> -</w:t>
            </w:r>
            <w:r w:rsidRPr="0038141D">
              <w:rPr>
                <w:bCs/>
                <w:sz w:val="20"/>
                <w:szCs w:val="20"/>
                <w:lang w:val="en-GB"/>
              </w:rPr>
              <w:t xml:space="preserve"> assess the current skills base and competence of p</w:t>
            </w:r>
            <w:r>
              <w:rPr>
                <w:bCs/>
                <w:sz w:val="20"/>
                <w:szCs w:val="20"/>
                <w:lang w:val="en-GB"/>
              </w:rPr>
              <w:t xml:space="preserve">rotected area agency staff; </w:t>
            </w:r>
            <w:r w:rsidRPr="0038141D">
              <w:rPr>
                <w:bCs/>
                <w:sz w:val="20"/>
                <w:szCs w:val="20"/>
                <w:lang w:val="en-GB"/>
              </w:rPr>
              <w:t>identify the critical skills and competence gaps; source and/or develop relevant sh</w:t>
            </w:r>
            <w:r>
              <w:rPr>
                <w:bCs/>
                <w:sz w:val="20"/>
                <w:szCs w:val="20"/>
                <w:lang w:val="en-GB"/>
              </w:rPr>
              <w:t xml:space="preserve">ort-course training programs; </w:t>
            </w:r>
            <w:r w:rsidRPr="0038141D">
              <w:rPr>
                <w:bCs/>
                <w:sz w:val="20"/>
                <w:szCs w:val="20"/>
                <w:lang w:val="en-GB"/>
              </w:rPr>
              <w:t>facilitate the implementation of all training and skills development programs</w:t>
            </w:r>
            <w:r>
              <w:rPr>
                <w:bCs/>
                <w:sz w:val="20"/>
                <w:szCs w:val="20"/>
                <w:lang w:val="en-GB"/>
              </w:rPr>
              <w:t xml:space="preserve">; </w:t>
            </w:r>
            <w:r w:rsidRPr="0038141D">
              <w:rPr>
                <w:bCs/>
                <w:sz w:val="20"/>
                <w:szCs w:val="20"/>
                <w:lang w:val="en-GB"/>
              </w:rPr>
              <w:t>oversee the mentoring and career development program for senior management st</w:t>
            </w:r>
            <w:r>
              <w:rPr>
                <w:bCs/>
                <w:sz w:val="20"/>
                <w:szCs w:val="20"/>
                <w:lang w:val="en-GB"/>
              </w:rPr>
              <w:t xml:space="preserve">aff of the FS and NPCS; </w:t>
            </w:r>
            <w:r w:rsidRPr="0038141D">
              <w:rPr>
                <w:bCs/>
                <w:sz w:val="20"/>
                <w:szCs w:val="20"/>
                <w:lang w:val="en-GB"/>
              </w:rPr>
              <w:t>facilitate the establishment of knowledge exchange programs with relevant counterpart conservation agencies and international NGO’s</w:t>
            </w:r>
          </w:p>
        </w:tc>
      </w:tr>
      <w:tr w:rsidR="0038141D" w:rsidRPr="00AC1628" w:rsidTr="00623978">
        <w:tc>
          <w:tcPr>
            <w:tcW w:w="1795" w:type="dxa"/>
          </w:tcPr>
          <w:p w:rsidR="0038141D" w:rsidRPr="002A7A85" w:rsidRDefault="0038141D" w:rsidP="00556A3E">
            <w:pPr>
              <w:rPr>
                <w:sz w:val="20"/>
                <w:szCs w:val="20"/>
                <w:lang w:val="en-GB"/>
              </w:rPr>
            </w:pPr>
            <w:r>
              <w:rPr>
                <w:sz w:val="20"/>
                <w:szCs w:val="20"/>
                <w:lang w:val="en-GB"/>
              </w:rPr>
              <w:t>IAS control and ecosystem rehabilitation coordinator</w:t>
            </w:r>
          </w:p>
        </w:tc>
        <w:tc>
          <w:tcPr>
            <w:tcW w:w="1324" w:type="dxa"/>
          </w:tcPr>
          <w:p w:rsidR="0038141D" w:rsidRPr="002A7A85" w:rsidRDefault="00012323" w:rsidP="00556A3E">
            <w:pPr>
              <w:jc w:val="center"/>
              <w:rPr>
                <w:sz w:val="20"/>
                <w:szCs w:val="20"/>
                <w:lang w:val="en-GB"/>
              </w:rPr>
            </w:pPr>
            <w:r>
              <w:rPr>
                <w:sz w:val="20"/>
                <w:szCs w:val="20"/>
                <w:lang w:val="en-GB"/>
              </w:rPr>
              <w:t>10</w:t>
            </w:r>
            <w:r w:rsidR="004B54D4">
              <w:rPr>
                <w:sz w:val="20"/>
                <w:szCs w:val="20"/>
                <w:lang w:val="en-GB"/>
              </w:rPr>
              <w:t>00</w:t>
            </w:r>
          </w:p>
        </w:tc>
        <w:tc>
          <w:tcPr>
            <w:tcW w:w="1257" w:type="dxa"/>
          </w:tcPr>
          <w:p w:rsidR="0038141D" w:rsidRPr="002A7A85" w:rsidRDefault="00012323" w:rsidP="00556A3E">
            <w:pPr>
              <w:jc w:val="center"/>
              <w:rPr>
                <w:sz w:val="20"/>
                <w:szCs w:val="20"/>
                <w:lang w:val="en-GB"/>
              </w:rPr>
            </w:pPr>
            <w:r>
              <w:rPr>
                <w:sz w:val="20"/>
                <w:szCs w:val="20"/>
                <w:lang w:val="en-GB"/>
              </w:rPr>
              <w:t>80</w:t>
            </w:r>
          </w:p>
        </w:tc>
        <w:tc>
          <w:tcPr>
            <w:tcW w:w="5436" w:type="dxa"/>
          </w:tcPr>
          <w:p w:rsidR="0038141D" w:rsidRPr="0038141D" w:rsidRDefault="0038141D" w:rsidP="0038141D">
            <w:pPr>
              <w:rPr>
                <w:sz w:val="20"/>
                <w:szCs w:val="20"/>
                <w:lang w:val="en-GB" w:eastAsia="ru-RU"/>
              </w:rPr>
            </w:pPr>
            <w:r>
              <w:rPr>
                <w:sz w:val="20"/>
                <w:szCs w:val="20"/>
                <w:u w:val="single"/>
              </w:rPr>
              <w:t>Output 3. 2</w:t>
            </w:r>
            <w:r>
              <w:rPr>
                <w:sz w:val="20"/>
                <w:szCs w:val="20"/>
              </w:rPr>
              <w:t xml:space="preserve"> - I</w:t>
            </w:r>
            <w:r w:rsidRPr="0038141D">
              <w:rPr>
                <w:sz w:val="20"/>
                <w:szCs w:val="20"/>
              </w:rPr>
              <w:t>dentify the exact location o</w:t>
            </w:r>
            <w:r>
              <w:rPr>
                <w:sz w:val="20"/>
                <w:szCs w:val="20"/>
              </w:rPr>
              <w:t xml:space="preserve">f each </w:t>
            </w:r>
            <w:r w:rsidR="00777C93">
              <w:rPr>
                <w:sz w:val="20"/>
                <w:szCs w:val="20"/>
              </w:rPr>
              <w:t xml:space="preserve">IAS </w:t>
            </w:r>
            <w:r>
              <w:rPr>
                <w:sz w:val="20"/>
                <w:szCs w:val="20"/>
              </w:rPr>
              <w:t xml:space="preserve">demonstration site; </w:t>
            </w:r>
            <w:r w:rsidRPr="0038141D">
              <w:rPr>
                <w:sz w:val="20"/>
                <w:szCs w:val="20"/>
              </w:rPr>
              <w:t>develop an adaptive work program for each demonstration site to ensure that the objectives of this output are achieved;</w:t>
            </w:r>
            <w:r>
              <w:rPr>
                <w:sz w:val="20"/>
                <w:szCs w:val="20"/>
              </w:rPr>
              <w:t xml:space="preserve"> </w:t>
            </w:r>
            <w:r w:rsidRPr="0038141D">
              <w:rPr>
                <w:sz w:val="20"/>
                <w:szCs w:val="20"/>
              </w:rPr>
              <w:t>monitor and review the implementation of the work plans; closely collaborate with the NPCS</w:t>
            </w:r>
            <w:r w:rsidR="00777C93">
              <w:rPr>
                <w:sz w:val="20"/>
                <w:szCs w:val="20"/>
              </w:rPr>
              <w:t>, FS</w:t>
            </w:r>
            <w:r w:rsidRPr="0038141D">
              <w:rPr>
                <w:sz w:val="20"/>
                <w:szCs w:val="20"/>
              </w:rPr>
              <w:t xml:space="preserve"> and private landowner/s in the development, implementation and review of the work plans; </w:t>
            </w:r>
            <w:r>
              <w:rPr>
                <w:sz w:val="20"/>
                <w:szCs w:val="20"/>
              </w:rPr>
              <w:t xml:space="preserve"> c</w:t>
            </w:r>
            <w:r w:rsidRPr="0038141D">
              <w:rPr>
                <w:sz w:val="20"/>
                <w:szCs w:val="20"/>
              </w:rPr>
              <w:t>ollate and maintain information on lessons learnt</w:t>
            </w:r>
            <w:r>
              <w:rPr>
                <w:sz w:val="20"/>
                <w:szCs w:val="20"/>
              </w:rPr>
              <w:t xml:space="preserve"> and reports produced; </w:t>
            </w:r>
            <w:r w:rsidRPr="0038141D">
              <w:rPr>
                <w:sz w:val="20"/>
                <w:szCs w:val="20"/>
              </w:rPr>
              <w:t>report back on progress</w:t>
            </w:r>
          </w:p>
        </w:tc>
      </w:tr>
      <w:tr w:rsidR="00777C93" w:rsidRPr="00AC1628" w:rsidTr="00623978">
        <w:tc>
          <w:tcPr>
            <w:tcW w:w="1795" w:type="dxa"/>
          </w:tcPr>
          <w:p w:rsidR="00777C93" w:rsidRPr="002A7A85" w:rsidRDefault="00777C93" w:rsidP="00556A3E">
            <w:pPr>
              <w:rPr>
                <w:sz w:val="20"/>
                <w:szCs w:val="20"/>
                <w:lang w:val="en-GB"/>
              </w:rPr>
            </w:pPr>
            <w:r>
              <w:rPr>
                <w:sz w:val="20"/>
                <w:szCs w:val="20"/>
                <w:lang w:val="en-GB"/>
              </w:rPr>
              <w:t xml:space="preserve">Information management system specialist </w:t>
            </w:r>
          </w:p>
        </w:tc>
        <w:tc>
          <w:tcPr>
            <w:tcW w:w="1324" w:type="dxa"/>
          </w:tcPr>
          <w:p w:rsidR="00777C93" w:rsidRPr="002A7A85" w:rsidRDefault="00012323" w:rsidP="00556A3E">
            <w:pPr>
              <w:jc w:val="center"/>
              <w:rPr>
                <w:sz w:val="20"/>
                <w:szCs w:val="20"/>
                <w:lang w:val="en-GB"/>
              </w:rPr>
            </w:pPr>
            <w:r>
              <w:rPr>
                <w:sz w:val="20"/>
                <w:szCs w:val="20"/>
                <w:lang w:val="en-GB"/>
              </w:rPr>
              <w:t>10</w:t>
            </w:r>
            <w:r w:rsidR="004B54D4">
              <w:rPr>
                <w:sz w:val="20"/>
                <w:szCs w:val="20"/>
                <w:lang w:val="en-GB"/>
              </w:rPr>
              <w:t>00</w:t>
            </w:r>
          </w:p>
        </w:tc>
        <w:tc>
          <w:tcPr>
            <w:tcW w:w="1257" w:type="dxa"/>
          </w:tcPr>
          <w:p w:rsidR="00777C93" w:rsidRPr="002A7A85" w:rsidRDefault="00012323" w:rsidP="00012323">
            <w:pPr>
              <w:jc w:val="center"/>
              <w:rPr>
                <w:sz w:val="20"/>
                <w:szCs w:val="20"/>
                <w:lang w:val="en-GB"/>
              </w:rPr>
            </w:pPr>
            <w:r>
              <w:rPr>
                <w:sz w:val="20"/>
                <w:szCs w:val="20"/>
                <w:lang w:val="en-GB"/>
              </w:rPr>
              <w:t>45</w:t>
            </w:r>
          </w:p>
        </w:tc>
        <w:tc>
          <w:tcPr>
            <w:tcW w:w="5436" w:type="dxa"/>
          </w:tcPr>
          <w:p w:rsidR="00777C93" w:rsidRPr="004B54D4" w:rsidRDefault="004B54D4" w:rsidP="004B54D4">
            <w:pPr>
              <w:rPr>
                <w:sz w:val="20"/>
                <w:szCs w:val="20"/>
                <w:lang w:val="en-GB" w:eastAsia="ru-RU"/>
              </w:rPr>
            </w:pPr>
            <w:r w:rsidRPr="004B54D4">
              <w:rPr>
                <w:sz w:val="20"/>
                <w:szCs w:val="20"/>
                <w:u w:val="single"/>
              </w:rPr>
              <w:t>Output 3.4</w:t>
            </w:r>
            <w:r>
              <w:rPr>
                <w:sz w:val="20"/>
                <w:szCs w:val="20"/>
              </w:rPr>
              <w:t xml:space="preserve"> -</w:t>
            </w:r>
            <w:r w:rsidRPr="004B54D4">
              <w:rPr>
                <w:sz w:val="20"/>
                <w:szCs w:val="20"/>
              </w:rPr>
              <w:t xml:space="preserve"> identifying the scope of information needs; developing data and information </w:t>
            </w:r>
            <w:r>
              <w:rPr>
                <w:sz w:val="20"/>
                <w:szCs w:val="20"/>
              </w:rPr>
              <w:t xml:space="preserve">collection methodologies; </w:t>
            </w:r>
            <w:r w:rsidRPr="004B54D4">
              <w:rPr>
                <w:sz w:val="20"/>
                <w:szCs w:val="20"/>
              </w:rPr>
              <w:t>collating existing and new information; converting informati</w:t>
            </w:r>
            <w:r>
              <w:rPr>
                <w:sz w:val="20"/>
                <w:szCs w:val="20"/>
              </w:rPr>
              <w:t xml:space="preserve">on into electronic datasets; </w:t>
            </w:r>
            <w:r w:rsidRPr="004B54D4">
              <w:rPr>
                <w:sz w:val="20"/>
                <w:szCs w:val="20"/>
              </w:rPr>
              <w:t>designing and establishing an electronic information management system;  identifying hardware, software an</w:t>
            </w:r>
            <w:r>
              <w:rPr>
                <w:sz w:val="20"/>
                <w:szCs w:val="20"/>
              </w:rPr>
              <w:t xml:space="preserve">d networking requirements; </w:t>
            </w:r>
            <w:r w:rsidRPr="004B54D4">
              <w:rPr>
                <w:sz w:val="20"/>
                <w:szCs w:val="20"/>
              </w:rPr>
              <w:t>developing user interfaces to assist decision-making; developing data access and maintenance protocols</w:t>
            </w:r>
            <w:r>
              <w:rPr>
                <w:sz w:val="20"/>
                <w:szCs w:val="20"/>
              </w:rPr>
              <w:t xml:space="preserve">; and </w:t>
            </w:r>
            <w:r w:rsidRPr="004B54D4">
              <w:rPr>
                <w:sz w:val="20"/>
                <w:szCs w:val="20"/>
              </w:rPr>
              <w:t xml:space="preserve"> training </w:t>
            </w:r>
            <w:r>
              <w:rPr>
                <w:sz w:val="20"/>
                <w:szCs w:val="20"/>
              </w:rPr>
              <w:t xml:space="preserve">designated </w:t>
            </w:r>
            <w:r w:rsidRPr="004B54D4">
              <w:rPr>
                <w:sz w:val="20"/>
                <w:szCs w:val="20"/>
              </w:rPr>
              <w:t xml:space="preserve">staff members from NPCS </w:t>
            </w:r>
            <w:r>
              <w:rPr>
                <w:sz w:val="20"/>
                <w:szCs w:val="20"/>
              </w:rPr>
              <w:t>and</w:t>
            </w:r>
            <w:r w:rsidRPr="004B54D4">
              <w:rPr>
                <w:sz w:val="20"/>
                <w:szCs w:val="20"/>
              </w:rPr>
              <w:t xml:space="preserve"> FS in GIS, geospatial database administration, non-spatial data management and applications development</w:t>
            </w:r>
          </w:p>
        </w:tc>
      </w:tr>
      <w:tr w:rsidR="004754A5" w:rsidRPr="00AC1628" w:rsidTr="00623978">
        <w:tc>
          <w:tcPr>
            <w:tcW w:w="1795" w:type="dxa"/>
          </w:tcPr>
          <w:p w:rsidR="004754A5" w:rsidRPr="002A7A85" w:rsidRDefault="004754A5" w:rsidP="00556A3E">
            <w:pPr>
              <w:rPr>
                <w:sz w:val="20"/>
                <w:szCs w:val="20"/>
                <w:lang w:val="en-GB"/>
              </w:rPr>
            </w:pPr>
            <w:r w:rsidRPr="002A7A85">
              <w:rPr>
                <w:sz w:val="20"/>
                <w:szCs w:val="20"/>
                <w:lang w:val="en-GB"/>
              </w:rPr>
              <w:t>Monitoring and evaluation review consultant</w:t>
            </w:r>
          </w:p>
        </w:tc>
        <w:tc>
          <w:tcPr>
            <w:tcW w:w="1324" w:type="dxa"/>
          </w:tcPr>
          <w:p w:rsidR="004754A5" w:rsidRPr="002A7A85" w:rsidRDefault="00012323" w:rsidP="00556A3E">
            <w:pPr>
              <w:jc w:val="center"/>
              <w:rPr>
                <w:sz w:val="20"/>
                <w:szCs w:val="20"/>
                <w:lang w:val="en-GB"/>
              </w:rPr>
            </w:pPr>
            <w:r>
              <w:rPr>
                <w:sz w:val="20"/>
                <w:szCs w:val="20"/>
                <w:lang w:val="en-GB"/>
              </w:rPr>
              <w:t>1</w:t>
            </w:r>
            <w:r w:rsidR="004B54D4">
              <w:rPr>
                <w:sz w:val="20"/>
                <w:szCs w:val="20"/>
                <w:lang w:val="en-GB"/>
              </w:rPr>
              <w:t>0</w:t>
            </w:r>
            <w:r w:rsidR="00631FC4">
              <w:rPr>
                <w:sz w:val="20"/>
                <w:szCs w:val="20"/>
                <w:lang w:val="en-GB"/>
              </w:rPr>
              <w:t>0</w:t>
            </w:r>
            <w:r w:rsidR="004754A5" w:rsidRPr="002A7A85">
              <w:rPr>
                <w:sz w:val="20"/>
                <w:szCs w:val="20"/>
                <w:lang w:val="en-GB"/>
              </w:rPr>
              <w:t>0</w:t>
            </w:r>
          </w:p>
        </w:tc>
        <w:tc>
          <w:tcPr>
            <w:tcW w:w="1257" w:type="dxa"/>
          </w:tcPr>
          <w:p w:rsidR="004754A5" w:rsidRPr="002A7A85" w:rsidRDefault="00012323" w:rsidP="00EA5007">
            <w:pPr>
              <w:jc w:val="center"/>
              <w:rPr>
                <w:sz w:val="20"/>
                <w:szCs w:val="20"/>
                <w:lang w:val="en-GB"/>
              </w:rPr>
            </w:pPr>
            <w:r>
              <w:rPr>
                <w:sz w:val="20"/>
                <w:szCs w:val="20"/>
                <w:lang w:val="en-GB"/>
              </w:rPr>
              <w:t>35</w:t>
            </w:r>
          </w:p>
        </w:tc>
        <w:tc>
          <w:tcPr>
            <w:tcW w:w="5436" w:type="dxa"/>
          </w:tcPr>
          <w:p w:rsidR="004754A5" w:rsidRPr="002A7A85" w:rsidRDefault="004754A5" w:rsidP="00556A3E">
            <w:pPr>
              <w:rPr>
                <w:sz w:val="20"/>
                <w:szCs w:val="20"/>
                <w:lang w:val="en-GB"/>
              </w:rPr>
            </w:pPr>
            <w:r w:rsidRPr="002A7A85">
              <w:rPr>
                <w:sz w:val="20"/>
                <w:szCs w:val="20"/>
                <w:lang w:val="en-GB" w:eastAsia="ru-RU"/>
              </w:rPr>
              <w:t xml:space="preserve">Participate in drafting mid-term </w:t>
            </w:r>
            <w:r>
              <w:rPr>
                <w:sz w:val="20"/>
                <w:szCs w:val="20"/>
                <w:lang w:val="en-GB" w:eastAsia="ru-RU"/>
              </w:rPr>
              <w:t>and final evaluation report/s; l</w:t>
            </w:r>
            <w:r w:rsidRPr="002A7A85">
              <w:rPr>
                <w:sz w:val="20"/>
                <w:szCs w:val="20"/>
                <w:lang w:val="en-GB" w:eastAsia="ru-RU"/>
              </w:rPr>
              <w:t>ocal liaison with project team, government and U</w:t>
            </w:r>
            <w:r>
              <w:rPr>
                <w:sz w:val="20"/>
                <w:szCs w:val="20"/>
                <w:lang w:val="en-GB" w:eastAsia="ru-RU"/>
              </w:rPr>
              <w:t>NDP during project evaluation; l</w:t>
            </w:r>
            <w:r w:rsidRPr="002A7A85">
              <w:rPr>
                <w:sz w:val="20"/>
                <w:szCs w:val="20"/>
                <w:lang w:val="en-GB" w:eastAsia="ru-RU"/>
              </w:rPr>
              <w:t>iaison with the counterpart international mon</w:t>
            </w:r>
            <w:r>
              <w:rPr>
                <w:sz w:val="20"/>
                <w:szCs w:val="20"/>
                <w:lang w:val="en-GB" w:eastAsia="ru-RU"/>
              </w:rPr>
              <w:t>itoring and evaluation expert; p</w:t>
            </w:r>
            <w:r w:rsidRPr="002A7A85">
              <w:rPr>
                <w:sz w:val="20"/>
                <w:szCs w:val="20"/>
                <w:lang w:val="en-GB" w:eastAsia="ru-RU"/>
              </w:rPr>
              <w:t xml:space="preserve">articipate in discussions to </w:t>
            </w:r>
            <w:r w:rsidRPr="002A7A85">
              <w:rPr>
                <w:sz w:val="20"/>
                <w:szCs w:val="20"/>
                <w:lang w:val="en-GB" w:eastAsia="ru-RU"/>
              </w:rPr>
              <w:lastRenderedPageBreak/>
              <w:t>realign the project time-table/log frame at the mid-term stage</w:t>
            </w:r>
          </w:p>
        </w:tc>
      </w:tr>
      <w:tr w:rsidR="004754A5" w:rsidRPr="00AC1628" w:rsidTr="00623978">
        <w:tc>
          <w:tcPr>
            <w:tcW w:w="1795" w:type="dxa"/>
          </w:tcPr>
          <w:p w:rsidR="004754A5" w:rsidRPr="002A7A85" w:rsidRDefault="004754A5" w:rsidP="00556A3E">
            <w:pPr>
              <w:rPr>
                <w:sz w:val="20"/>
                <w:szCs w:val="20"/>
                <w:lang w:val="en-GB"/>
              </w:rPr>
            </w:pPr>
            <w:r w:rsidRPr="002A7A85">
              <w:rPr>
                <w:sz w:val="20"/>
                <w:szCs w:val="20"/>
                <w:lang w:val="en-GB"/>
              </w:rPr>
              <w:lastRenderedPageBreak/>
              <w:t xml:space="preserve">Evaluation experts </w:t>
            </w:r>
          </w:p>
        </w:tc>
        <w:tc>
          <w:tcPr>
            <w:tcW w:w="1324" w:type="dxa"/>
          </w:tcPr>
          <w:p w:rsidR="004754A5" w:rsidRPr="002A7A85" w:rsidRDefault="00012323" w:rsidP="00556A3E">
            <w:pPr>
              <w:jc w:val="center"/>
              <w:rPr>
                <w:sz w:val="20"/>
                <w:szCs w:val="20"/>
                <w:lang w:val="en-GB"/>
              </w:rPr>
            </w:pPr>
            <w:r>
              <w:rPr>
                <w:sz w:val="20"/>
                <w:szCs w:val="20"/>
                <w:lang w:val="en-GB"/>
              </w:rPr>
              <w:t>10</w:t>
            </w:r>
            <w:r w:rsidR="004B54D4">
              <w:rPr>
                <w:sz w:val="20"/>
                <w:szCs w:val="20"/>
                <w:lang w:val="en-GB"/>
              </w:rPr>
              <w:t>0</w:t>
            </w:r>
            <w:r w:rsidR="004754A5" w:rsidRPr="002A7A85">
              <w:rPr>
                <w:sz w:val="20"/>
                <w:szCs w:val="20"/>
                <w:lang w:val="en-GB"/>
              </w:rPr>
              <w:t>0</w:t>
            </w:r>
          </w:p>
        </w:tc>
        <w:tc>
          <w:tcPr>
            <w:tcW w:w="1257" w:type="dxa"/>
          </w:tcPr>
          <w:p w:rsidR="004754A5" w:rsidRPr="002A7A85" w:rsidRDefault="00012323" w:rsidP="00EA5007">
            <w:pPr>
              <w:jc w:val="center"/>
              <w:rPr>
                <w:sz w:val="20"/>
                <w:szCs w:val="20"/>
                <w:lang w:val="en-GB"/>
              </w:rPr>
            </w:pPr>
            <w:r>
              <w:rPr>
                <w:sz w:val="20"/>
                <w:szCs w:val="20"/>
                <w:lang w:val="en-GB"/>
              </w:rPr>
              <w:t>1</w:t>
            </w:r>
            <w:r w:rsidR="00EA5007">
              <w:rPr>
                <w:sz w:val="20"/>
                <w:szCs w:val="20"/>
                <w:lang w:val="en-GB"/>
              </w:rPr>
              <w:t>0</w:t>
            </w:r>
          </w:p>
        </w:tc>
        <w:tc>
          <w:tcPr>
            <w:tcW w:w="5436" w:type="dxa"/>
          </w:tcPr>
          <w:p w:rsidR="004754A5" w:rsidRPr="002A7A85" w:rsidRDefault="004754A5" w:rsidP="002F6E2D">
            <w:pPr>
              <w:rPr>
                <w:sz w:val="20"/>
                <w:szCs w:val="20"/>
                <w:lang w:val="en-GB" w:eastAsia="ru-RU"/>
              </w:rPr>
            </w:pPr>
            <w:r w:rsidRPr="002A7A85">
              <w:rPr>
                <w:sz w:val="20"/>
                <w:szCs w:val="20"/>
              </w:rPr>
              <w:t>The standard UNDP/GEF project evaluation TOR will be used. This will include:</w:t>
            </w:r>
            <w:r>
              <w:rPr>
                <w:sz w:val="20"/>
                <w:szCs w:val="20"/>
              </w:rPr>
              <w:t xml:space="preserve"> p</w:t>
            </w:r>
            <w:r w:rsidRPr="002A7A85">
              <w:rPr>
                <w:sz w:val="20"/>
                <w:szCs w:val="20"/>
              </w:rPr>
              <w:t>articipate, alongside the international consultants, in the mid-term and final evaluation of the project, in order to assess the project progress, achie</w:t>
            </w:r>
            <w:r>
              <w:rPr>
                <w:sz w:val="20"/>
                <w:szCs w:val="20"/>
              </w:rPr>
              <w:t>vement of results and impacts; d</w:t>
            </w:r>
            <w:r w:rsidRPr="002A7A85">
              <w:rPr>
                <w:sz w:val="20"/>
                <w:szCs w:val="20"/>
              </w:rPr>
              <w:t>evelop draft evaluation report and discuss it with the proj</w:t>
            </w:r>
            <w:r>
              <w:rPr>
                <w:sz w:val="20"/>
                <w:szCs w:val="20"/>
              </w:rPr>
              <w:t>ect team, government and UNDP; a</w:t>
            </w:r>
            <w:r w:rsidRPr="002A7A85">
              <w:rPr>
                <w:sz w:val="20"/>
                <w:szCs w:val="20"/>
              </w:rPr>
              <w:t>s necessary, participate in discussions to realign the project time-table/logframe at the mid-term stage</w:t>
            </w:r>
          </w:p>
        </w:tc>
      </w:tr>
      <w:tr w:rsidR="004754A5" w:rsidRPr="00AC1628" w:rsidTr="00623978">
        <w:tc>
          <w:tcPr>
            <w:tcW w:w="1795" w:type="dxa"/>
            <w:tcBorders>
              <w:bottom w:val="single" w:sz="4" w:space="0" w:color="auto"/>
            </w:tcBorders>
          </w:tcPr>
          <w:p w:rsidR="004754A5" w:rsidRPr="002A7A85" w:rsidRDefault="004754A5" w:rsidP="00556A3E">
            <w:pPr>
              <w:rPr>
                <w:sz w:val="20"/>
                <w:szCs w:val="20"/>
                <w:lang w:val="en-GB"/>
              </w:rPr>
            </w:pPr>
            <w:r w:rsidRPr="002A7A85">
              <w:rPr>
                <w:sz w:val="20"/>
                <w:szCs w:val="20"/>
                <w:lang w:val="en-GB"/>
              </w:rPr>
              <w:t>Auditor</w:t>
            </w:r>
          </w:p>
        </w:tc>
        <w:tc>
          <w:tcPr>
            <w:tcW w:w="1324" w:type="dxa"/>
            <w:tcBorders>
              <w:bottom w:val="single" w:sz="4" w:space="0" w:color="auto"/>
            </w:tcBorders>
          </w:tcPr>
          <w:p w:rsidR="004754A5" w:rsidRPr="002A7A85" w:rsidRDefault="00012323" w:rsidP="00556A3E">
            <w:pPr>
              <w:jc w:val="center"/>
              <w:rPr>
                <w:sz w:val="20"/>
                <w:szCs w:val="20"/>
                <w:lang w:val="en-GB"/>
              </w:rPr>
            </w:pPr>
            <w:r>
              <w:rPr>
                <w:sz w:val="20"/>
                <w:szCs w:val="20"/>
                <w:lang w:val="en-GB"/>
              </w:rPr>
              <w:t>10</w:t>
            </w:r>
            <w:r w:rsidR="004754A5" w:rsidRPr="002A7A85">
              <w:rPr>
                <w:sz w:val="20"/>
                <w:szCs w:val="20"/>
                <w:lang w:val="en-GB"/>
              </w:rPr>
              <w:t>00</w:t>
            </w:r>
          </w:p>
        </w:tc>
        <w:tc>
          <w:tcPr>
            <w:tcW w:w="1257" w:type="dxa"/>
            <w:tcBorders>
              <w:bottom w:val="single" w:sz="4" w:space="0" w:color="auto"/>
            </w:tcBorders>
          </w:tcPr>
          <w:p w:rsidR="004754A5" w:rsidRPr="002A7A85" w:rsidRDefault="00012323" w:rsidP="00556A3E">
            <w:pPr>
              <w:jc w:val="center"/>
              <w:rPr>
                <w:sz w:val="20"/>
                <w:szCs w:val="20"/>
                <w:lang w:val="en-GB"/>
              </w:rPr>
            </w:pPr>
            <w:r>
              <w:rPr>
                <w:sz w:val="20"/>
                <w:szCs w:val="20"/>
                <w:lang w:val="en-GB"/>
              </w:rPr>
              <w:t>6</w:t>
            </w:r>
          </w:p>
        </w:tc>
        <w:tc>
          <w:tcPr>
            <w:tcW w:w="5436" w:type="dxa"/>
            <w:tcBorders>
              <w:bottom w:val="single" w:sz="4" w:space="0" w:color="auto"/>
            </w:tcBorders>
          </w:tcPr>
          <w:p w:rsidR="004754A5" w:rsidRPr="002A7A85" w:rsidRDefault="0028450B" w:rsidP="00556A3E">
            <w:pPr>
              <w:rPr>
                <w:sz w:val="20"/>
                <w:szCs w:val="20"/>
                <w:lang w:val="en-GB" w:eastAsia="ru-RU"/>
              </w:rPr>
            </w:pPr>
            <w:r>
              <w:rPr>
                <w:sz w:val="20"/>
                <w:szCs w:val="20"/>
                <w:lang w:val="en-GB" w:eastAsia="ru-RU"/>
              </w:rPr>
              <w:t>Mi</w:t>
            </w:r>
            <w:r w:rsidR="004754A5" w:rsidRPr="002A7A85">
              <w:rPr>
                <w:sz w:val="20"/>
                <w:szCs w:val="20"/>
                <w:lang w:val="en-GB" w:eastAsia="ru-RU"/>
              </w:rPr>
              <w:t>d-term and final independent audit of project expenditure as per UNDP/GEF standard ToR</w:t>
            </w:r>
          </w:p>
        </w:tc>
      </w:tr>
      <w:tr w:rsidR="004754A5" w:rsidRPr="002E4581" w:rsidTr="00623978">
        <w:tc>
          <w:tcPr>
            <w:tcW w:w="9812" w:type="dxa"/>
            <w:gridSpan w:val="4"/>
            <w:shd w:val="pct5" w:color="auto" w:fill="auto"/>
          </w:tcPr>
          <w:p w:rsidR="004754A5" w:rsidRPr="002E4581" w:rsidRDefault="004754A5" w:rsidP="00556A3E">
            <w:pPr>
              <w:rPr>
                <w:b/>
                <w:sz w:val="20"/>
                <w:szCs w:val="20"/>
              </w:rPr>
            </w:pPr>
            <w:r w:rsidRPr="002E4581">
              <w:rPr>
                <w:b/>
                <w:sz w:val="20"/>
                <w:szCs w:val="20"/>
              </w:rPr>
              <w:t>International</w:t>
            </w:r>
          </w:p>
        </w:tc>
      </w:tr>
      <w:tr w:rsidR="00AF53E1" w:rsidRPr="00C22E56" w:rsidTr="00623978">
        <w:tc>
          <w:tcPr>
            <w:tcW w:w="1795" w:type="dxa"/>
          </w:tcPr>
          <w:p w:rsidR="00AF53E1" w:rsidRDefault="00AF53E1" w:rsidP="002F6E2D">
            <w:pPr>
              <w:rPr>
                <w:sz w:val="20"/>
                <w:szCs w:val="20"/>
              </w:rPr>
            </w:pPr>
            <w:r>
              <w:rPr>
                <w:sz w:val="20"/>
                <w:szCs w:val="20"/>
              </w:rPr>
              <w:t>Chief Technical Advisor</w:t>
            </w:r>
          </w:p>
        </w:tc>
        <w:tc>
          <w:tcPr>
            <w:tcW w:w="1324" w:type="dxa"/>
          </w:tcPr>
          <w:p w:rsidR="00AF53E1" w:rsidRDefault="00AF53E1" w:rsidP="00556A3E">
            <w:pPr>
              <w:jc w:val="center"/>
              <w:rPr>
                <w:sz w:val="20"/>
                <w:szCs w:val="20"/>
              </w:rPr>
            </w:pPr>
            <w:r>
              <w:rPr>
                <w:sz w:val="20"/>
                <w:szCs w:val="20"/>
              </w:rPr>
              <w:t>3,000</w:t>
            </w:r>
          </w:p>
        </w:tc>
        <w:tc>
          <w:tcPr>
            <w:tcW w:w="1257" w:type="dxa"/>
          </w:tcPr>
          <w:p w:rsidR="00AF53E1" w:rsidRDefault="00AF53E1" w:rsidP="00556A3E">
            <w:pPr>
              <w:jc w:val="center"/>
              <w:rPr>
                <w:sz w:val="20"/>
                <w:szCs w:val="20"/>
              </w:rPr>
            </w:pPr>
            <w:r>
              <w:rPr>
                <w:sz w:val="20"/>
                <w:szCs w:val="20"/>
              </w:rPr>
              <w:t>50</w:t>
            </w:r>
          </w:p>
        </w:tc>
        <w:tc>
          <w:tcPr>
            <w:tcW w:w="5436" w:type="dxa"/>
          </w:tcPr>
          <w:p w:rsidR="00AF53E1" w:rsidRDefault="00AF53E1" w:rsidP="00AF53E1">
            <w:pPr>
              <w:pStyle w:val="Footer"/>
              <w:tabs>
                <w:tab w:val="clear" w:pos="4320"/>
                <w:tab w:val="clear" w:pos="8640"/>
              </w:tabs>
              <w:rPr>
                <w:sz w:val="20"/>
                <w:szCs w:val="20"/>
                <w:lang w:val="en-GB"/>
              </w:rPr>
            </w:pPr>
            <w:r>
              <w:rPr>
                <w:sz w:val="20"/>
                <w:szCs w:val="20"/>
                <w:lang w:val="en-GB"/>
              </w:rPr>
              <w:t>See above – contributes in fact to project management.</w:t>
            </w:r>
          </w:p>
        </w:tc>
      </w:tr>
      <w:tr w:rsidR="004754A5" w:rsidRPr="00C22E56" w:rsidTr="00623978">
        <w:tc>
          <w:tcPr>
            <w:tcW w:w="1795" w:type="dxa"/>
          </w:tcPr>
          <w:p w:rsidR="004754A5" w:rsidRPr="002A7A85" w:rsidRDefault="004754A5" w:rsidP="002F6E2D">
            <w:pPr>
              <w:rPr>
                <w:sz w:val="20"/>
                <w:szCs w:val="20"/>
              </w:rPr>
            </w:pPr>
            <w:r>
              <w:rPr>
                <w:sz w:val="20"/>
                <w:szCs w:val="20"/>
              </w:rPr>
              <w:t>Protected Area planning and management specialist</w:t>
            </w:r>
          </w:p>
        </w:tc>
        <w:tc>
          <w:tcPr>
            <w:tcW w:w="1324" w:type="dxa"/>
          </w:tcPr>
          <w:p w:rsidR="004754A5" w:rsidRPr="002A7A85" w:rsidRDefault="004B54D4" w:rsidP="00556A3E">
            <w:pPr>
              <w:jc w:val="center"/>
              <w:rPr>
                <w:sz w:val="20"/>
                <w:szCs w:val="20"/>
              </w:rPr>
            </w:pPr>
            <w:r>
              <w:rPr>
                <w:sz w:val="20"/>
                <w:szCs w:val="20"/>
              </w:rPr>
              <w:t>3,000</w:t>
            </w:r>
          </w:p>
        </w:tc>
        <w:tc>
          <w:tcPr>
            <w:tcW w:w="1257" w:type="dxa"/>
          </w:tcPr>
          <w:p w:rsidR="004754A5" w:rsidRPr="002A7A85" w:rsidRDefault="00437892" w:rsidP="00556A3E">
            <w:pPr>
              <w:jc w:val="center"/>
              <w:rPr>
                <w:sz w:val="20"/>
                <w:szCs w:val="20"/>
              </w:rPr>
            </w:pPr>
            <w:r>
              <w:rPr>
                <w:sz w:val="20"/>
                <w:szCs w:val="20"/>
              </w:rPr>
              <w:t>40</w:t>
            </w:r>
          </w:p>
        </w:tc>
        <w:tc>
          <w:tcPr>
            <w:tcW w:w="5436" w:type="dxa"/>
          </w:tcPr>
          <w:p w:rsidR="004754A5" w:rsidRDefault="004754A5" w:rsidP="002F6E2D">
            <w:pPr>
              <w:pStyle w:val="Footer"/>
              <w:tabs>
                <w:tab w:val="clear" w:pos="4320"/>
                <w:tab w:val="clear" w:pos="8640"/>
              </w:tabs>
              <w:rPr>
                <w:sz w:val="20"/>
                <w:szCs w:val="20"/>
                <w:lang w:val="en-GB"/>
              </w:rPr>
            </w:pPr>
            <w:r>
              <w:rPr>
                <w:sz w:val="20"/>
                <w:szCs w:val="20"/>
                <w:lang w:val="en-GB"/>
              </w:rPr>
              <w:t>In collaboration with the national protected area planning and management consultant:</w:t>
            </w:r>
          </w:p>
          <w:p w:rsidR="004754A5" w:rsidRDefault="004754A5" w:rsidP="00073741">
            <w:pPr>
              <w:pStyle w:val="Footer"/>
              <w:tabs>
                <w:tab w:val="clear" w:pos="4320"/>
                <w:tab w:val="clear" w:pos="8640"/>
              </w:tabs>
              <w:rPr>
                <w:sz w:val="20"/>
                <w:szCs w:val="20"/>
                <w:lang w:val="en-GB"/>
              </w:rPr>
            </w:pPr>
            <w:r>
              <w:rPr>
                <w:sz w:val="20"/>
                <w:szCs w:val="20"/>
                <w:lang w:val="en-GB"/>
              </w:rPr>
              <w:t xml:space="preserve"> </w:t>
            </w:r>
            <w:r>
              <w:rPr>
                <w:sz w:val="20"/>
                <w:szCs w:val="20"/>
                <w:u w:val="single"/>
                <w:lang w:val="en-GB"/>
              </w:rPr>
              <w:t>Output 1.1</w:t>
            </w:r>
            <w:r w:rsidR="00073741">
              <w:rPr>
                <w:sz w:val="20"/>
                <w:szCs w:val="20"/>
                <w:lang w:val="en-GB"/>
              </w:rPr>
              <w:t xml:space="preserve"> - C</w:t>
            </w:r>
            <w:r>
              <w:rPr>
                <w:sz w:val="20"/>
                <w:szCs w:val="20"/>
                <w:lang w:val="en-GB"/>
              </w:rPr>
              <w:t>onduct a global review of best practice in PA planning and management; define what constitutes a formal  protected area for Mauritius; define the vision, principles and values for a PAN; rationalise and align the PA classification system and management objectives with IUCN guidelines; develop a standardised approach to PA establishment processes for different PA categories; prepare operational guidelines for PA planning and management; identify the governance arrangements for different categories of PAs and for the PAN; define the M&amp;E requirements for the PAN; identify the institutional roles and responsibilities for the PAN; consultatively prepare the ‘national policy for protected areas in Mauritius’</w:t>
            </w:r>
          </w:p>
          <w:p w:rsidR="004754A5" w:rsidRDefault="004754A5" w:rsidP="00073741">
            <w:pPr>
              <w:pStyle w:val="Footer"/>
              <w:tabs>
                <w:tab w:val="clear" w:pos="4320"/>
                <w:tab w:val="clear" w:pos="8640"/>
              </w:tabs>
              <w:rPr>
                <w:sz w:val="20"/>
                <w:szCs w:val="20"/>
              </w:rPr>
            </w:pPr>
            <w:r w:rsidRPr="00556A3E">
              <w:rPr>
                <w:sz w:val="20"/>
                <w:szCs w:val="20"/>
                <w:u w:val="single"/>
                <w:lang w:val="en-GB"/>
              </w:rPr>
              <w:t>Output 1.3</w:t>
            </w:r>
            <w:r w:rsidR="00073741">
              <w:rPr>
                <w:sz w:val="20"/>
                <w:szCs w:val="20"/>
              </w:rPr>
              <w:t xml:space="preserve"> - D</w:t>
            </w:r>
            <w:r>
              <w:rPr>
                <w:sz w:val="20"/>
                <w:szCs w:val="20"/>
              </w:rPr>
              <w:t>evelop the ‘case’ for the expansion of the PAN; define explicit spatial targets for the expansion of the PAN; identify the approach to, and mechanisms for, the expansion of the PAN; consultatively prepare a ‘PAN expansion strategy for Mauritius’</w:t>
            </w:r>
          </w:p>
          <w:p w:rsidR="00073741" w:rsidRDefault="00073741" w:rsidP="00073741">
            <w:pPr>
              <w:pStyle w:val="Footer"/>
              <w:tabs>
                <w:tab w:val="clear" w:pos="4320"/>
                <w:tab w:val="clear" w:pos="8640"/>
              </w:tabs>
              <w:rPr>
                <w:sz w:val="20"/>
                <w:szCs w:val="20"/>
              </w:rPr>
            </w:pPr>
            <w:r w:rsidRPr="00073741">
              <w:rPr>
                <w:sz w:val="20"/>
                <w:szCs w:val="20"/>
                <w:u w:val="single"/>
              </w:rPr>
              <w:t>Output 2.</w:t>
            </w:r>
            <w:r>
              <w:rPr>
                <w:sz w:val="20"/>
                <w:szCs w:val="20"/>
                <w:u w:val="single"/>
              </w:rPr>
              <w:t>1</w:t>
            </w:r>
            <w:r>
              <w:rPr>
                <w:sz w:val="20"/>
                <w:szCs w:val="20"/>
              </w:rPr>
              <w:t xml:space="preserve"> – Support the cost-benefit analysis of institutional and governance options for the PAN</w:t>
            </w:r>
          </w:p>
          <w:p w:rsidR="00073741" w:rsidRPr="00073741" w:rsidRDefault="00073741" w:rsidP="00073741">
            <w:pPr>
              <w:pStyle w:val="Footer"/>
              <w:tabs>
                <w:tab w:val="clear" w:pos="4320"/>
                <w:tab w:val="clear" w:pos="8640"/>
              </w:tabs>
              <w:rPr>
                <w:sz w:val="20"/>
                <w:szCs w:val="20"/>
                <w:u w:val="single"/>
                <w:lang w:val="en-GB"/>
              </w:rPr>
            </w:pPr>
            <w:r w:rsidRPr="00073741">
              <w:rPr>
                <w:sz w:val="20"/>
                <w:szCs w:val="20"/>
                <w:u w:val="single"/>
              </w:rPr>
              <w:t>Output 2.</w:t>
            </w:r>
            <w:r>
              <w:rPr>
                <w:sz w:val="20"/>
                <w:szCs w:val="20"/>
                <w:u w:val="single"/>
              </w:rPr>
              <w:t>2</w:t>
            </w:r>
            <w:r>
              <w:rPr>
                <w:sz w:val="20"/>
                <w:szCs w:val="20"/>
              </w:rPr>
              <w:t xml:space="preserve"> – Support the preparation of strategic and annual performance plans for PA institutions</w:t>
            </w:r>
          </w:p>
          <w:p w:rsidR="00073741" w:rsidRDefault="00073741" w:rsidP="00073741">
            <w:pPr>
              <w:rPr>
                <w:sz w:val="20"/>
                <w:szCs w:val="20"/>
              </w:rPr>
            </w:pPr>
            <w:r w:rsidRPr="00073741">
              <w:rPr>
                <w:sz w:val="20"/>
                <w:szCs w:val="20"/>
                <w:u w:val="single"/>
              </w:rPr>
              <w:t>Output 2.</w:t>
            </w:r>
            <w:r>
              <w:rPr>
                <w:sz w:val="20"/>
                <w:szCs w:val="20"/>
                <w:u w:val="single"/>
              </w:rPr>
              <w:t>3</w:t>
            </w:r>
            <w:r>
              <w:rPr>
                <w:sz w:val="20"/>
                <w:szCs w:val="20"/>
              </w:rPr>
              <w:t xml:space="preserve"> – Support the development of tourism/recreational concession processes in the PAN</w:t>
            </w:r>
          </w:p>
          <w:p w:rsidR="00777C93" w:rsidRPr="002A7A85" w:rsidRDefault="00777C93" w:rsidP="00001C64">
            <w:pPr>
              <w:rPr>
                <w:sz w:val="20"/>
                <w:szCs w:val="20"/>
              </w:rPr>
            </w:pPr>
            <w:r w:rsidRPr="00777C93">
              <w:rPr>
                <w:sz w:val="20"/>
                <w:szCs w:val="20"/>
                <w:u w:val="single"/>
              </w:rPr>
              <w:t>Output 3.1</w:t>
            </w:r>
            <w:r w:rsidR="00001C64">
              <w:rPr>
                <w:sz w:val="20"/>
                <w:szCs w:val="20"/>
              </w:rPr>
              <w:t xml:space="preserve"> – Consultatively prepare a medium-term</w:t>
            </w:r>
            <w:r>
              <w:rPr>
                <w:sz w:val="20"/>
                <w:szCs w:val="20"/>
              </w:rPr>
              <w:t xml:space="preserve"> SMP for the BRGNP; prepare subsidiary plans for BRGNP; support the preparation of an AOP for BRGNP; facilitate the review and evaluation of park performance in implementing the AOP</w:t>
            </w:r>
          </w:p>
        </w:tc>
      </w:tr>
      <w:tr w:rsidR="004754A5" w:rsidRPr="00C22E56" w:rsidTr="00623978">
        <w:tc>
          <w:tcPr>
            <w:tcW w:w="1795" w:type="dxa"/>
          </w:tcPr>
          <w:p w:rsidR="004754A5" w:rsidRPr="002A7A85" w:rsidRDefault="004754A5" w:rsidP="00556A3E">
            <w:pPr>
              <w:rPr>
                <w:sz w:val="20"/>
                <w:szCs w:val="20"/>
              </w:rPr>
            </w:pPr>
            <w:r>
              <w:rPr>
                <w:sz w:val="20"/>
                <w:szCs w:val="20"/>
              </w:rPr>
              <w:t>Environmental law specialist</w:t>
            </w:r>
          </w:p>
        </w:tc>
        <w:tc>
          <w:tcPr>
            <w:tcW w:w="1324" w:type="dxa"/>
          </w:tcPr>
          <w:p w:rsidR="004754A5" w:rsidRPr="002A7A85" w:rsidRDefault="004B54D4" w:rsidP="00556A3E">
            <w:pPr>
              <w:jc w:val="center"/>
              <w:rPr>
                <w:sz w:val="20"/>
                <w:szCs w:val="20"/>
              </w:rPr>
            </w:pPr>
            <w:r>
              <w:rPr>
                <w:sz w:val="20"/>
                <w:szCs w:val="20"/>
              </w:rPr>
              <w:t>3,000</w:t>
            </w:r>
          </w:p>
        </w:tc>
        <w:tc>
          <w:tcPr>
            <w:tcW w:w="1257" w:type="dxa"/>
          </w:tcPr>
          <w:p w:rsidR="004754A5" w:rsidRPr="002A7A85" w:rsidRDefault="00437892" w:rsidP="00556A3E">
            <w:pPr>
              <w:jc w:val="center"/>
              <w:rPr>
                <w:sz w:val="20"/>
                <w:szCs w:val="20"/>
              </w:rPr>
            </w:pPr>
            <w:r>
              <w:rPr>
                <w:sz w:val="20"/>
                <w:szCs w:val="20"/>
              </w:rPr>
              <w:t>10</w:t>
            </w:r>
          </w:p>
        </w:tc>
        <w:tc>
          <w:tcPr>
            <w:tcW w:w="5436" w:type="dxa"/>
          </w:tcPr>
          <w:p w:rsidR="004754A5" w:rsidRDefault="004754A5" w:rsidP="00003769">
            <w:pPr>
              <w:rPr>
                <w:sz w:val="20"/>
                <w:szCs w:val="20"/>
              </w:rPr>
            </w:pPr>
            <w:r>
              <w:rPr>
                <w:sz w:val="20"/>
                <w:szCs w:val="20"/>
              </w:rPr>
              <w:t>In collaboration with the national legal advisor:</w:t>
            </w:r>
          </w:p>
          <w:p w:rsidR="004754A5" w:rsidRPr="00925A38" w:rsidRDefault="004754A5" w:rsidP="00003769">
            <w:pPr>
              <w:rPr>
                <w:sz w:val="20"/>
                <w:szCs w:val="20"/>
                <w:u w:val="single"/>
              </w:rPr>
            </w:pPr>
            <w:r w:rsidRPr="00925A38">
              <w:rPr>
                <w:sz w:val="20"/>
                <w:szCs w:val="20"/>
                <w:u w:val="single"/>
              </w:rPr>
              <w:t>Output 1.2</w:t>
            </w:r>
          </w:p>
          <w:p w:rsidR="004754A5" w:rsidRPr="002A7A85" w:rsidRDefault="004754A5" w:rsidP="00B70CF8">
            <w:pPr>
              <w:pStyle w:val="Footer"/>
              <w:tabs>
                <w:tab w:val="clear" w:pos="4320"/>
                <w:tab w:val="clear" w:pos="8640"/>
              </w:tabs>
              <w:rPr>
                <w:sz w:val="20"/>
                <w:szCs w:val="20"/>
                <w:u w:val="single"/>
                <w:lang w:val="en-GB"/>
              </w:rPr>
            </w:pPr>
            <w:r>
              <w:rPr>
                <w:sz w:val="20"/>
                <w:szCs w:val="20"/>
              </w:rPr>
              <w:t>Review international best practice in PA legislation; make recommendations for legislative and regulatory reform to PA legislation in Mauritius; make recommendations on how to better align PA legislation with other complementary legislation; consultatively draft specific amendments to PA legislation and regulations</w:t>
            </w:r>
          </w:p>
        </w:tc>
      </w:tr>
      <w:tr w:rsidR="004754A5" w:rsidRPr="00C22E56" w:rsidTr="00623978">
        <w:tc>
          <w:tcPr>
            <w:tcW w:w="1795" w:type="dxa"/>
          </w:tcPr>
          <w:p w:rsidR="004754A5" w:rsidRPr="002A7A85" w:rsidRDefault="004754A5" w:rsidP="00556A3E">
            <w:pPr>
              <w:rPr>
                <w:sz w:val="20"/>
                <w:szCs w:val="20"/>
              </w:rPr>
            </w:pPr>
            <w:r>
              <w:rPr>
                <w:sz w:val="20"/>
                <w:szCs w:val="20"/>
              </w:rPr>
              <w:lastRenderedPageBreak/>
              <w:t>Land stewardship specialist</w:t>
            </w:r>
          </w:p>
        </w:tc>
        <w:tc>
          <w:tcPr>
            <w:tcW w:w="1324" w:type="dxa"/>
          </w:tcPr>
          <w:p w:rsidR="004754A5" w:rsidRPr="002A7A85" w:rsidRDefault="004B54D4" w:rsidP="00556A3E">
            <w:pPr>
              <w:jc w:val="center"/>
              <w:rPr>
                <w:sz w:val="20"/>
                <w:szCs w:val="20"/>
              </w:rPr>
            </w:pPr>
            <w:r>
              <w:rPr>
                <w:sz w:val="20"/>
                <w:szCs w:val="20"/>
              </w:rPr>
              <w:t>3,000</w:t>
            </w:r>
          </w:p>
        </w:tc>
        <w:tc>
          <w:tcPr>
            <w:tcW w:w="1257" w:type="dxa"/>
          </w:tcPr>
          <w:p w:rsidR="004754A5" w:rsidRPr="002A7A85" w:rsidRDefault="00437892" w:rsidP="00556A3E">
            <w:pPr>
              <w:jc w:val="center"/>
              <w:rPr>
                <w:sz w:val="20"/>
                <w:szCs w:val="20"/>
              </w:rPr>
            </w:pPr>
            <w:r>
              <w:rPr>
                <w:sz w:val="20"/>
                <w:szCs w:val="20"/>
              </w:rPr>
              <w:t>10</w:t>
            </w:r>
          </w:p>
        </w:tc>
        <w:tc>
          <w:tcPr>
            <w:tcW w:w="5436" w:type="dxa"/>
          </w:tcPr>
          <w:p w:rsidR="004754A5" w:rsidRDefault="004754A5" w:rsidP="00556A3E">
            <w:pPr>
              <w:rPr>
                <w:sz w:val="20"/>
                <w:szCs w:val="20"/>
              </w:rPr>
            </w:pPr>
            <w:r>
              <w:rPr>
                <w:sz w:val="20"/>
                <w:szCs w:val="20"/>
              </w:rPr>
              <w:t>In collaboration with the national and international protected area planning and management consultants:</w:t>
            </w:r>
          </w:p>
          <w:p w:rsidR="004754A5" w:rsidRPr="00B70CF8" w:rsidRDefault="004754A5" w:rsidP="00556A3E">
            <w:pPr>
              <w:rPr>
                <w:sz w:val="20"/>
                <w:szCs w:val="20"/>
                <w:u w:val="single"/>
              </w:rPr>
            </w:pPr>
            <w:r w:rsidRPr="00B70CF8">
              <w:rPr>
                <w:sz w:val="20"/>
                <w:szCs w:val="20"/>
                <w:u w:val="single"/>
              </w:rPr>
              <w:t>Output 1.3</w:t>
            </w:r>
          </w:p>
          <w:p w:rsidR="004754A5" w:rsidRPr="002A7A85" w:rsidRDefault="004754A5" w:rsidP="00AF41E4">
            <w:pPr>
              <w:rPr>
                <w:sz w:val="20"/>
                <w:szCs w:val="20"/>
              </w:rPr>
            </w:pPr>
            <w:r>
              <w:rPr>
                <w:sz w:val="20"/>
                <w:szCs w:val="20"/>
              </w:rPr>
              <w:t xml:space="preserve">Develop a strategic approach to conservation stewardship; identify the explicit activities needed to pilot conservation stewardship in the PAN; define the financial and human resource requirements for conservation stewardship; clarify the institutional roles and responsibilities for conservation stewardship; describe the knowledge management requirements for conservation  stewardship; develop stewardship procedures and templates; develop a suite of regulatory, optional and negotiable incentives for private landholders; identify mechanisms to integrate conservation stewardship into the ESA strategies and legislation; consultatively prepare a ‘strategy and implementation plan for a pilot stewardship programme’ </w:t>
            </w:r>
          </w:p>
        </w:tc>
      </w:tr>
      <w:tr w:rsidR="004754A5" w:rsidRPr="00C22E56" w:rsidTr="00623978">
        <w:tc>
          <w:tcPr>
            <w:tcW w:w="1795" w:type="dxa"/>
          </w:tcPr>
          <w:p w:rsidR="004754A5" w:rsidRPr="002A7A85" w:rsidRDefault="009249DE" w:rsidP="00556A3E">
            <w:pPr>
              <w:rPr>
                <w:sz w:val="20"/>
                <w:szCs w:val="20"/>
              </w:rPr>
            </w:pPr>
            <w:r>
              <w:rPr>
                <w:sz w:val="20"/>
                <w:szCs w:val="20"/>
              </w:rPr>
              <w:t>Environmental economist</w:t>
            </w:r>
          </w:p>
        </w:tc>
        <w:tc>
          <w:tcPr>
            <w:tcW w:w="1324" w:type="dxa"/>
          </w:tcPr>
          <w:p w:rsidR="004754A5" w:rsidRPr="002A7A85" w:rsidRDefault="004B54D4" w:rsidP="00556A3E">
            <w:pPr>
              <w:jc w:val="center"/>
              <w:rPr>
                <w:sz w:val="20"/>
                <w:szCs w:val="20"/>
              </w:rPr>
            </w:pPr>
            <w:r>
              <w:rPr>
                <w:sz w:val="20"/>
                <w:szCs w:val="20"/>
              </w:rPr>
              <w:t>3,000</w:t>
            </w:r>
          </w:p>
        </w:tc>
        <w:tc>
          <w:tcPr>
            <w:tcW w:w="1257" w:type="dxa"/>
          </w:tcPr>
          <w:p w:rsidR="004754A5" w:rsidRPr="002A7A85" w:rsidRDefault="00437892" w:rsidP="00556A3E">
            <w:pPr>
              <w:jc w:val="center"/>
              <w:rPr>
                <w:sz w:val="20"/>
                <w:szCs w:val="20"/>
              </w:rPr>
            </w:pPr>
            <w:r>
              <w:rPr>
                <w:sz w:val="20"/>
                <w:szCs w:val="20"/>
              </w:rPr>
              <w:t>12</w:t>
            </w:r>
          </w:p>
        </w:tc>
        <w:tc>
          <w:tcPr>
            <w:tcW w:w="5436" w:type="dxa"/>
          </w:tcPr>
          <w:p w:rsidR="004754A5" w:rsidRPr="002A7A85" w:rsidRDefault="009249DE" w:rsidP="00556A3E">
            <w:pPr>
              <w:rPr>
                <w:sz w:val="20"/>
                <w:szCs w:val="20"/>
              </w:rPr>
            </w:pPr>
            <w:r w:rsidRPr="009249DE">
              <w:rPr>
                <w:sz w:val="20"/>
                <w:szCs w:val="20"/>
                <w:u w:val="single"/>
              </w:rPr>
              <w:t>Output 2.3</w:t>
            </w:r>
            <w:r>
              <w:rPr>
                <w:sz w:val="20"/>
                <w:szCs w:val="20"/>
              </w:rPr>
              <w:t xml:space="preserve"> - Assess the feasibility of, and mechanisms for, payments for environmental services;  assess the </w:t>
            </w:r>
          </w:p>
        </w:tc>
      </w:tr>
      <w:tr w:rsidR="009249DE" w:rsidRPr="00AC1628" w:rsidTr="00623978">
        <w:tc>
          <w:tcPr>
            <w:tcW w:w="1795" w:type="dxa"/>
          </w:tcPr>
          <w:p w:rsidR="009249DE" w:rsidRPr="00EA6DF2" w:rsidRDefault="0038141D" w:rsidP="00556A3E">
            <w:pPr>
              <w:rPr>
                <w:sz w:val="20"/>
                <w:szCs w:val="20"/>
                <w:lang w:val="en-GB"/>
              </w:rPr>
            </w:pPr>
            <w:r>
              <w:rPr>
                <w:sz w:val="20"/>
                <w:szCs w:val="20"/>
                <w:lang w:val="en-GB"/>
              </w:rPr>
              <w:t xml:space="preserve">Skills training service provider </w:t>
            </w:r>
          </w:p>
        </w:tc>
        <w:tc>
          <w:tcPr>
            <w:tcW w:w="1324" w:type="dxa"/>
          </w:tcPr>
          <w:p w:rsidR="009249DE" w:rsidRPr="00EA6DF2" w:rsidRDefault="00437892" w:rsidP="00556A3E">
            <w:pPr>
              <w:jc w:val="center"/>
              <w:rPr>
                <w:sz w:val="20"/>
                <w:szCs w:val="20"/>
                <w:lang w:val="en-GB"/>
              </w:rPr>
            </w:pPr>
            <w:r>
              <w:rPr>
                <w:sz w:val="20"/>
                <w:szCs w:val="20"/>
                <w:lang w:val="en-GB"/>
              </w:rPr>
              <w:t>3,000</w:t>
            </w:r>
          </w:p>
        </w:tc>
        <w:tc>
          <w:tcPr>
            <w:tcW w:w="1257" w:type="dxa"/>
          </w:tcPr>
          <w:p w:rsidR="009249DE" w:rsidRPr="00EA6DF2" w:rsidRDefault="00437892" w:rsidP="00556A3E">
            <w:pPr>
              <w:jc w:val="center"/>
              <w:rPr>
                <w:sz w:val="20"/>
                <w:szCs w:val="20"/>
                <w:lang w:val="en-GB"/>
              </w:rPr>
            </w:pPr>
            <w:r>
              <w:rPr>
                <w:sz w:val="20"/>
                <w:szCs w:val="20"/>
                <w:lang w:val="en-GB"/>
              </w:rPr>
              <w:t>10</w:t>
            </w:r>
          </w:p>
        </w:tc>
        <w:tc>
          <w:tcPr>
            <w:tcW w:w="5436" w:type="dxa"/>
          </w:tcPr>
          <w:p w:rsidR="009249DE" w:rsidRPr="0038141D" w:rsidRDefault="0038141D" w:rsidP="0038141D">
            <w:pPr>
              <w:rPr>
                <w:sz w:val="20"/>
                <w:szCs w:val="20"/>
              </w:rPr>
            </w:pPr>
            <w:r w:rsidRPr="0038141D">
              <w:rPr>
                <w:bCs/>
                <w:sz w:val="20"/>
                <w:szCs w:val="20"/>
                <w:u w:val="single"/>
                <w:lang w:val="en-GB"/>
              </w:rPr>
              <w:t>Output 2.5</w:t>
            </w:r>
            <w:r>
              <w:rPr>
                <w:bCs/>
                <w:sz w:val="20"/>
                <w:szCs w:val="20"/>
                <w:lang w:val="en-GB"/>
              </w:rPr>
              <w:t xml:space="preserve"> -</w:t>
            </w:r>
            <w:r w:rsidRPr="0038141D">
              <w:rPr>
                <w:bCs/>
                <w:sz w:val="20"/>
                <w:szCs w:val="20"/>
                <w:lang w:val="en-GB"/>
              </w:rPr>
              <w:t xml:space="preserve"> develop the skills and competence standards for protected </w:t>
            </w:r>
            <w:r>
              <w:rPr>
                <w:bCs/>
                <w:sz w:val="20"/>
                <w:szCs w:val="20"/>
                <w:lang w:val="en-GB"/>
              </w:rPr>
              <w:t xml:space="preserve">areas; </w:t>
            </w:r>
            <w:r w:rsidRPr="0038141D">
              <w:rPr>
                <w:bCs/>
                <w:sz w:val="20"/>
                <w:szCs w:val="20"/>
                <w:lang w:val="en-GB"/>
              </w:rPr>
              <w:t>assess the current skills base and competence of p</w:t>
            </w:r>
            <w:r>
              <w:rPr>
                <w:bCs/>
                <w:sz w:val="20"/>
                <w:szCs w:val="20"/>
                <w:lang w:val="en-GB"/>
              </w:rPr>
              <w:t xml:space="preserve">rotected area agency staff; </w:t>
            </w:r>
            <w:r w:rsidRPr="0038141D">
              <w:rPr>
                <w:bCs/>
                <w:sz w:val="20"/>
                <w:szCs w:val="20"/>
                <w:lang w:val="en-GB"/>
              </w:rPr>
              <w:t>identify the critical skills and competence gaps; source and/or develop relevant sh</w:t>
            </w:r>
            <w:r>
              <w:rPr>
                <w:bCs/>
                <w:sz w:val="20"/>
                <w:szCs w:val="20"/>
                <w:lang w:val="en-GB"/>
              </w:rPr>
              <w:t xml:space="preserve">ort-course training programs; </w:t>
            </w:r>
            <w:r w:rsidRPr="0038141D">
              <w:rPr>
                <w:bCs/>
                <w:sz w:val="20"/>
                <w:szCs w:val="20"/>
                <w:lang w:val="en-GB"/>
              </w:rPr>
              <w:t>facilitate the implementation of all training and skills development programs</w:t>
            </w:r>
            <w:r>
              <w:rPr>
                <w:bCs/>
                <w:sz w:val="20"/>
                <w:szCs w:val="20"/>
                <w:lang w:val="en-GB"/>
              </w:rPr>
              <w:t xml:space="preserve">; </w:t>
            </w:r>
            <w:r w:rsidRPr="0038141D">
              <w:rPr>
                <w:bCs/>
                <w:sz w:val="20"/>
                <w:szCs w:val="20"/>
                <w:lang w:val="en-GB"/>
              </w:rPr>
              <w:t>oversee the mentoring and career development program for senior management st</w:t>
            </w:r>
            <w:r>
              <w:rPr>
                <w:bCs/>
                <w:sz w:val="20"/>
                <w:szCs w:val="20"/>
                <w:lang w:val="en-GB"/>
              </w:rPr>
              <w:t xml:space="preserve">aff of the FS and NPCS; </w:t>
            </w:r>
            <w:r w:rsidRPr="0038141D">
              <w:rPr>
                <w:bCs/>
                <w:sz w:val="20"/>
                <w:szCs w:val="20"/>
                <w:lang w:val="en-GB"/>
              </w:rPr>
              <w:t>facilitate the establishment of knowledge exchange programs with relevant counterpart conservation agencies and international NGO’s</w:t>
            </w:r>
          </w:p>
        </w:tc>
      </w:tr>
      <w:tr w:rsidR="004754A5" w:rsidRPr="00AC1628" w:rsidTr="00623978">
        <w:tc>
          <w:tcPr>
            <w:tcW w:w="1795" w:type="dxa"/>
          </w:tcPr>
          <w:p w:rsidR="004754A5" w:rsidRPr="00EA6DF2" w:rsidRDefault="004754A5" w:rsidP="00556A3E">
            <w:pPr>
              <w:rPr>
                <w:sz w:val="20"/>
                <w:szCs w:val="20"/>
                <w:lang w:val="en-GB"/>
              </w:rPr>
            </w:pPr>
            <w:r w:rsidRPr="00EA6DF2">
              <w:rPr>
                <w:sz w:val="20"/>
                <w:szCs w:val="20"/>
                <w:lang w:val="en-GB"/>
              </w:rPr>
              <w:t>Evaluation experts for mid-term and final evaluation</w:t>
            </w:r>
          </w:p>
        </w:tc>
        <w:tc>
          <w:tcPr>
            <w:tcW w:w="1324" w:type="dxa"/>
          </w:tcPr>
          <w:p w:rsidR="004754A5" w:rsidRPr="00EA6DF2" w:rsidRDefault="004754A5" w:rsidP="00556A3E">
            <w:pPr>
              <w:jc w:val="center"/>
              <w:rPr>
                <w:sz w:val="20"/>
                <w:szCs w:val="20"/>
                <w:lang w:val="en-GB"/>
              </w:rPr>
            </w:pPr>
            <w:r w:rsidRPr="00EA6DF2">
              <w:rPr>
                <w:sz w:val="20"/>
                <w:szCs w:val="20"/>
                <w:lang w:val="en-GB"/>
              </w:rPr>
              <w:t>3,000</w:t>
            </w:r>
          </w:p>
        </w:tc>
        <w:tc>
          <w:tcPr>
            <w:tcW w:w="1257" w:type="dxa"/>
          </w:tcPr>
          <w:p w:rsidR="004754A5" w:rsidRPr="00EA6DF2" w:rsidRDefault="004754A5" w:rsidP="00556A3E">
            <w:pPr>
              <w:jc w:val="center"/>
              <w:rPr>
                <w:sz w:val="20"/>
                <w:szCs w:val="20"/>
                <w:lang w:val="en-GB"/>
              </w:rPr>
            </w:pPr>
            <w:r w:rsidRPr="00EA6DF2">
              <w:rPr>
                <w:sz w:val="20"/>
                <w:szCs w:val="20"/>
                <w:lang w:val="en-GB"/>
              </w:rPr>
              <w:t>1</w:t>
            </w:r>
            <w:r w:rsidR="00EA5007">
              <w:rPr>
                <w:sz w:val="20"/>
                <w:szCs w:val="20"/>
                <w:lang w:val="en-GB"/>
              </w:rPr>
              <w:t>8</w:t>
            </w:r>
          </w:p>
        </w:tc>
        <w:tc>
          <w:tcPr>
            <w:tcW w:w="5436" w:type="dxa"/>
          </w:tcPr>
          <w:p w:rsidR="004754A5" w:rsidRPr="00EA6DF2" w:rsidRDefault="004754A5" w:rsidP="00556A3E">
            <w:pPr>
              <w:rPr>
                <w:sz w:val="20"/>
                <w:szCs w:val="20"/>
              </w:rPr>
            </w:pPr>
            <w:r w:rsidRPr="00EA6DF2">
              <w:rPr>
                <w:sz w:val="20"/>
                <w:szCs w:val="20"/>
              </w:rPr>
              <w:t>The standard UNDP/GEF project evaluation TOR will be used. This will include:</w:t>
            </w:r>
          </w:p>
          <w:p w:rsidR="004754A5" w:rsidRPr="002A7A85" w:rsidRDefault="004754A5" w:rsidP="00556A3E">
            <w:pPr>
              <w:rPr>
                <w:sz w:val="20"/>
                <w:szCs w:val="20"/>
                <w:lang w:val="en-GB"/>
              </w:rPr>
            </w:pPr>
            <w:r w:rsidRPr="00EA6DF2">
              <w:rPr>
                <w:sz w:val="20"/>
                <w:szCs w:val="20"/>
              </w:rPr>
              <w:t>Lead the mid-term and the final evaluations; Work with the local evaluation consultant in order to assess the project progress, achievement of results and impacts; develop draft evaluation report and discuss it with the project team, government and UNDP; As necessary participate in discussions to extract lessons for UNDP and GEF</w:t>
            </w:r>
            <w:r w:rsidRPr="002A7A85">
              <w:rPr>
                <w:sz w:val="20"/>
                <w:szCs w:val="20"/>
              </w:rPr>
              <w:t xml:space="preserve"> </w:t>
            </w:r>
          </w:p>
        </w:tc>
      </w:tr>
    </w:tbl>
    <w:p w:rsidR="00AD7BC4" w:rsidRPr="008B66F8" w:rsidRDefault="00AD7BC4" w:rsidP="00F0427A">
      <w:pPr>
        <w:rPr>
          <w:b/>
          <w:sz w:val="22"/>
          <w:szCs w:val="22"/>
          <w:lang w:val="en-GB"/>
        </w:rPr>
      </w:pPr>
    </w:p>
    <w:p w:rsidR="00644A3E" w:rsidRPr="008B66F8" w:rsidRDefault="00644A3E" w:rsidP="00F0427A">
      <w:pPr>
        <w:rPr>
          <w:b/>
          <w:sz w:val="22"/>
          <w:szCs w:val="22"/>
          <w:lang w:val="en-GB"/>
        </w:rPr>
      </w:pPr>
    </w:p>
    <w:p w:rsidR="00BB4C30" w:rsidRDefault="00BB4C30">
      <w:pPr>
        <w:rPr>
          <w:b/>
          <w:iCs/>
          <w:sz w:val="28"/>
          <w:lang w:val="en-GB"/>
        </w:rPr>
      </w:pPr>
      <w:r>
        <w:rPr>
          <w:lang w:val="en-GB"/>
        </w:rPr>
        <w:br w:type="page"/>
      </w:r>
    </w:p>
    <w:p w:rsidR="000A15E6" w:rsidRPr="008B66F8" w:rsidRDefault="00683E54" w:rsidP="00F0427A">
      <w:pPr>
        <w:pStyle w:val="Heading2"/>
        <w:rPr>
          <w:lang w:val="en-GB"/>
        </w:rPr>
      </w:pPr>
      <w:bookmarkStart w:id="109" w:name="_Toc244444772"/>
      <w:r>
        <w:rPr>
          <w:lang w:val="en-GB"/>
        </w:rPr>
        <w:lastRenderedPageBreak/>
        <w:t>PART XI</w:t>
      </w:r>
      <w:r w:rsidR="000A15E6" w:rsidRPr="008B66F8">
        <w:rPr>
          <w:lang w:val="en-GB"/>
        </w:rPr>
        <w:t>:  Stakeholder Involvement Plan</w:t>
      </w:r>
      <w:bookmarkEnd w:id="109"/>
    </w:p>
    <w:p w:rsidR="00EA3274" w:rsidRDefault="00A90A52">
      <w:pPr>
        <w:pStyle w:val="Heading3"/>
        <w:rPr>
          <w:lang w:val="en-ZA"/>
        </w:rPr>
      </w:pPr>
      <w:r w:rsidRPr="00117E99">
        <w:rPr>
          <w:lang w:val="en-GB"/>
        </w:rPr>
        <w:t xml:space="preserve"> </w:t>
      </w:r>
      <w:bookmarkStart w:id="110" w:name="_Toc244444773"/>
      <w:r w:rsidR="00117E99" w:rsidRPr="00117E99">
        <w:rPr>
          <w:lang w:val="en-ZA"/>
        </w:rPr>
        <w:t>Stakeholder identification</w:t>
      </w:r>
      <w:bookmarkEnd w:id="110"/>
      <w:r w:rsidR="00117E99" w:rsidRPr="00117E99">
        <w:rPr>
          <w:lang w:val="en-ZA"/>
        </w:rPr>
        <w:t xml:space="preserve"> </w:t>
      </w:r>
    </w:p>
    <w:p w:rsidR="00117E99" w:rsidRPr="00117E99" w:rsidRDefault="00117E99" w:rsidP="00117E99">
      <w:pPr>
        <w:jc w:val="both"/>
        <w:rPr>
          <w:sz w:val="22"/>
          <w:szCs w:val="22"/>
          <w:highlight w:val="yellow"/>
          <w:lang w:val="en-ZA"/>
        </w:rPr>
      </w:pPr>
    </w:p>
    <w:p w:rsidR="00117E99" w:rsidRPr="00117E99" w:rsidRDefault="00117E99" w:rsidP="00117E99">
      <w:pPr>
        <w:jc w:val="both"/>
        <w:rPr>
          <w:sz w:val="22"/>
          <w:szCs w:val="22"/>
          <w:lang w:val="en-ZA"/>
        </w:rPr>
      </w:pPr>
      <w:r w:rsidRPr="00117E99">
        <w:rPr>
          <w:sz w:val="22"/>
          <w:szCs w:val="22"/>
          <w:lang w:val="en-ZA"/>
        </w:rPr>
        <w:t>During the project preparation stage, a stakeholder analysis was undertaken in order to identify key stakeholders, assess their interests in the project and define their roles and responsibilit</w:t>
      </w:r>
      <w:r>
        <w:rPr>
          <w:sz w:val="22"/>
          <w:szCs w:val="22"/>
          <w:lang w:val="en-ZA"/>
        </w:rPr>
        <w:t xml:space="preserve">ies in project implementation. </w:t>
      </w:r>
      <w:r w:rsidR="00440E19">
        <w:rPr>
          <w:sz w:val="22"/>
          <w:szCs w:val="22"/>
          <w:lang w:val="en-ZA"/>
        </w:rPr>
        <w:t>T</w:t>
      </w:r>
      <w:r w:rsidRPr="00117E99">
        <w:rPr>
          <w:sz w:val="22"/>
          <w:szCs w:val="22"/>
          <w:lang w:val="en-ZA"/>
        </w:rPr>
        <w:t xml:space="preserve">able </w:t>
      </w:r>
      <w:r w:rsidR="00440E19">
        <w:rPr>
          <w:sz w:val="22"/>
          <w:szCs w:val="22"/>
          <w:lang w:val="en-ZA"/>
        </w:rPr>
        <w:t xml:space="preserve">10 </w:t>
      </w:r>
      <w:r>
        <w:rPr>
          <w:sz w:val="22"/>
          <w:szCs w:val="22"/>
          <w:lang w:val="en-ZA"/>
        </w:rPr>
        <w:t>below</w:t>
      </w:r>
      <w:r w:rsidRPr="00117E99">
        <w:rPr>
          <w:b/>
          <w:bCs/>
          <w:sz w:val="22"/>
          <w:szCs w:val="22"/>
          <w:lang w:val="en-ZA"/>
        </w:rPr>
        <w:t xml:space="preserve"> </w:t>
      </w:r>
      <w:r w:rsidRPr="00117E99">
        <w:rPr>
          <w:sz w:val="22"/>
          <w:szCs w:val="22"/>
          <w:lang w:val="en-ZA"/>
        </w:rPr>
        <w:t>describes the major categories of stakeholders identified, and the level of involvement envisaged in the project.</w:t>
      </w:r>
    </w:p>
    <w:p w:rsidR="00117E99" w:rsidRPr="00391954" w:rsidRDefault="00117E99" w:rsidP="00117E99">
      <w:pPr>
        <w:pStyle w:val="Tableheading"/>
        <w:rPr>
          <w:sz w:val="22"/>
          <w:szCs w:val="22"/>
          <w:lang w:val="en-GB"/>
        </w:rPr>
      </w:pPr>
    </w:p>
    <w:p w:rsidR="00117E99" w:rsidRPr="00117E99" w:rsidRDefault="00117E99" w:rsidP="00117E99">
      <w:pPr>
        <w:pStyle w:val="Tableheading"/>
        <w:jc w:val="center"/>
        <w:rPr>
          <w:i/>
          <w:sz w:val="21"/>
          <w:szCs w:val="21"/>
          <w:lang w:val="en-GB"/>
        </w:rPr>
      </w:pPr>
      <w:r w:rsidRPr="00117E99">
        <w:rPr>
          <w:i/>
          <w:sz w:val="21"/>
          <w:szCs w:val="21"/>
          <w:lang w:val="en-GB"/>
        </w:rPr>
        <w:t>Table 10: Key stakeholders and roles and responsibilities</w:t>
      </w:r>
    </w:p>
    <w:p w:rsidR="00117E99" w:rsidRPr="008D5AE2" w:rsidRDefault="00117E99" w:rsidP="00117E99">
      <w:pPr>
        <w:rPr>
          <w:sz w:val="20"/>
          <w:szCs w:val="20"/>
          <w:highlight w:val="yellow"/>
          <w:lang w:val="en-Z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6399"/>
      </w:tblGrid>
      <w:tr w:rsidR="00117E99" w:rsidRPr="008D5AE2" w:rsidTr="00117E99">
        <w:trPr>
          <w:tblHeader/>
        </w:trPr>
        <w:tc>
          <w:tcPr>
            <w:tcW w:w="3240" w:type="dxa"/>
            <w:tcBorders>
              <w:top w:val="single" w:sz="4" w:space="0" w:color="404040"/>
              <w:left w:val="single" w:sz="4" w:space="0" w:color="404040"/>
              <w:bottom w:val="single" w:sz="4" w:space="0" w:color="404040"/>
              <w:right w:val="single" w:sz="4" w:space="0" w:color="404040"/>
            </w:tcBorders>
            <w:shd w:val="clear" w:color="auto" w:fill="595959"/>
          </w:tcPr>
          <w:p w:rsidR="00117E99" w:rsidRPr="008D5AE2" w:rsidRDefault="00117E99" w:rsidP="00117E99">
            <w:pPr>
              <w:pStyle w:val="TableText"/>
              <w:rPr>
                <w:b/>
                <w:color w:val="FFFFFF"/>
                <w:sz w:val="20"/>
                <w:szCs w:val="20"/>
              </w:rPr>
            </w:pPr>
            <w:r w:rsidRPr="008D5AE2">
              <w:rPr>
                <w:b/>
                <w:color w:val="FFFFFF"/>
                <w:sz w:val="20"/>
                <w:szCs w:val="20"/>
              </w:rPr>
              <w:t>Stakeholder</w:t>
            </w:r>
          </w:p>
        </w:tc>
        <w:tc>
          <w:tcPr>
            <w:tcW w:w="6399" w:type="dxa"/>
            <w:tcBorders>
              <w:top w:val="single" w:sz="4" w:space="0" w:color="404040"/>
              <w:left w:val="single" w:sz="4" w:space="0" w:color="404040"/>
              <w:bottom w:val="single" w:sz="4" w:space="0" w:color="404040"/>
              <w:right w:val="single" w:sz="4" w:space="0" w:color="404040"/>
            </w:tcBorders>
            <w:shd w:val="clear" w:color="auto" w:fill="595959"/>
          </w:tcPr>
          <w:p w:rsidR="00117E99" w:rsidRPr="008D5AE2" w:rsidRDefault="00117E99" w:rsidP="00117E99">
            <w:pPr>
              <w:pStyle w:val="TableText"/>
              <w:rPr>
                <w:b/>
                <w:color w:val="FFFFFF"/>
                <w:sz w:val="20"/>
                <w:szCs w:val="20"/>
              </w:rPr>
            </w:pPr>
            <w:r w:rsidRPr="008D5AE2">
              <w:rPr>
                <w:b/>
                <w:color w:val="FFFFFF"/>
                <w:sz w:val="20"/>
                <w:szCs w:val="20"/>
              </w:rPr>
              <w:t>Roles and Responsibilities</w:t>
            </w:r>
          </w:p>
        </w:tc>
      </w:tr>
      <w:tr w:rsidR="00117E99" w:rsidRPr="008D5AE2" w:rsidTr="00117E99">
        <w:tc>
          <w:tcPr>
            <w:tcW w:w="3240" w:type="dxa"/>
            <w:tcBorders>
              <w:top w:val="single" w:sz="4" w:space="0" w:color="404040"/>
            </w:tcBorders>
          </w:tcPr>
          <w:p w:rsidR="00117E99" w:rsidRPr="008D5AE2" w:rsidRDefault="00117E99" w:rsidP="00117E99">
            <w:pPr>
              <w:rPr>
                <w:sz w:val="20"/>
                <w:szCs w:val="20"/>
                <w:lang w:val="en-GB"/>
              </w:rPr>
            </w:pPr>
            <w:r w:rsidRPr="008D5AE2">
              <w:rPr>
                <w:sz w:val="20"/>
                <w:szCs w:val="20"/>
                <w:lang w:val="en-GB"/>
              </w:rPr>
              <w:t>Ministry of Agro-Industry, Food Production and Security (MoA)</w:t>
            </w:r>
          </w:p>
        </w:tc>
        <w:tc>
          <w:tcPr>
            <w:tcW w:w="6399" w:type="dxa"/>
            <w:tcBorders>
              <w:top w:val="single" w:sz="4" w:space="0" w:color="404040"/>
            </w:tcBorders>
          </w:tcPr>
          <w:p w:rsidR="00117E99" w:rsidRPr="008D5AE2" w:rsidRDefault="00117E99" w:rsidP="00117E99">
            <w:pPr>
              <w:rPr>
                <w:sz w:val="20"/>
                <w:szCs w:val="20"/>
                <w:lang w:val="en-GB"/>
              </w:rPr>
            </w:pPr>
            <w:r w:rsidRPr="008D5AE2">
              <w:rPr>
                <w:sz w:val="20"/>
                <w:szCs w:val="20"/>
                <w:lang w:val="en-GB"/>
              </w:rPr>
              <w:t>MoA will be responsible for the overall coordination of the project. It will, through its FS and NPCS divisions, be a primary beneficiary of project activities. The MoA will chair the national Project Steering Committee (PSC)</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Forestry Service (FS)</w:t>
            </w:r>
          </w:p>
        </w:tc>
        <w:tc>
          <w:tcPr>
            <w:tcW w:w="6399" w:type="dxa"/>
          </w:tcPr>
          <w:p w:rsidR="00117E99" w:rsidRPr="008D5AE2" w:rsidRDefault="00117E99" w:rsidP="00117E99">
            <w:pPr>
              <w:rPr>
                <w:bCs/>
                <w:sz w:val="20"/>
                <w:szCs w:val="20"/>
                <w:lang w:val="en-GB"/>
              </w:rPr>
            </w:pPr>
            <w:r w:rsidRPr="008D5AE2">
              <w:rPr>
                <w:bCs/>
                <w:sz w:val="20"/>
                <w:szCs w:val="20"/>
                <w:lang w:val="en-GB"/>
              </w:rPr>
              <w:t xml:space="preserve">The FS will be a major project implementing partner. At the systemic and institutional level, it will actively participate in and support the implementation of all the project activities, including any legal and institutional reform processes. At the operational level it will supervise and/or directly implement project activities within all forest reserves, nature reserves and the </w:t>
            </w:r>
            <w:r w:rsidRPr="008D5AE2">
              <w:rPr>
                <w:i/>
                <w:iCs/>
                <w:sz w:val="20"/>
                <w:szCs w:val="20"/>
                <w:lang w:val="en-ZA" w:eastAsia="en-ZA"/>
              </w:rPr>
              <w:t>Pas Géométriques</w:t>
            </w:r>
            <w:r w:rsidRPr="008D5AE2">
              <w:rPr>
                <w:iCs/>
                <w:sz w:val="20"/>
                <w:szCs w:val="20"/>
                <w:lang w:val="en-ZA" w:eastAsia="en-ZA"/>
              </w:rPr>
              <w:t xml:space="preserve">. It will work closely with private landowners and leaseholders in the mountain reserves and river reserves. At the individual level, it will identify staff to participate in project training and skills development interventions. It will facilitate the proclamation, as and where appropriate, of undetermined forest land as formal PAs. It will also support conservation stewardship negotiations with affected leaseholders of state land for deer farming. The FS will have representation on the PSC and most local working groups.  </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National Parks and Conservation Service (NPCS)</w:t>
            </w:r>
          </w:p>
        </w:tc>
        <w:tc>
          <w:tcPr>
            <w:tcW w:w="6399" w:type="dxa"/>
          </w:tcPr>
          <w:p w:rsidR="00117E99" w:rsidRPr="008D5AE2" w:rsidRDefault="00117E99" w:rsidP="00117E99">
            <w:pPr>
              <w:rPr>
                <w:bCs/>
                <w:sz w:val="20"/>
                <w:szCs w:val="20"/>
                <w:lang w:val="en-GB"/>
              </w:rPr>
            </w:pPr>
            <w:r w:rsidRPr="008D5AE2">
              <w:rPr>
                <w:bCs/>
                <w:sz w:val="20"/>
                <w:szCs w:val="20"/>
                <w:lang w:val="en-GB"/>
              </w:rPr>
              <w:t>The NPCS will be a major project implementing partner. At the systemic and institutional level, it will actively participate in and support the implementation of all the project activities, including any legal and institutional reform processes. At the operational level it will supervise and/or directly implement project activities within all national parks and bird sanctuaries</w:t>
            </w:r>
            <w:r w:rsidRPr="008D5AE2">
              <w:rPr>
                <w:iCs/>
                <w:sz w:val="20"/>
                <w:szCs w:val="20"/>
                <w:lang w:val="en-ZA" w:eastAsia="en-ZA"/>
              </w:rPr>
              <w:t xml:space="preserve">. At the individual level, it will identify staff to participate in project training and skills development interventions. It will support conservation stewardship negotiations with affected landowners and leaseholders of state land where these landholdings are adjacent to national parks and/or bird sanctuaries. The NPCS will have representation on the PSC and most local working groups.  </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Ministry of Environment and National Development Unit (MoE NDU)</w:t>
            </w:r>
          </w:p>
        </w:tc>
        <w:tc>
          <w:tcPr>
            <w:tcW w:w="6399" w:type="dxa"/>
          </w:tcPr>
          <w:p w:rsidR="00117E99" w:rsidRPr="008D5AE2" w:rsidRDefault="00117E99" w:rsidP="00117E99">
            <w:pPr>
              <w:rPr>
                <w:bCs/>
                <w:sz w:val="20"/>
                <w:szCs w:val="20"/>
                <w:lang w:val="en-GB"/>
              </w:rPr>
            </w:pPr>
            <w:r w:rsidRPr="008D5AE2">
              <w:rPr>
                <w:bCs/>
                <w:sz w:val="20"/>
                <w:szCs w:val="20"/>
                <w:lang w:val="en-GB"/>
              </w:rPr>
              <w:t>The MoE NDU is an important project partner. It will ensure the alignment of project activities (i.e. preparation of protected area policy; legislative and regulatory reform; identification of priority areas for PA expansion; development of incentives toolbox for conservation stewardship; review of institutional roles and responsibilities; funding of financial incentives for private landholders; enforcement and compliance and information management) with the implementation of the</w:t>
            </w:r>
            <w:r w:rsidRPr="008D5AE2">
              <w:rPr>
                <w:sz w:val="20"/>
                <w:szCs w:val="20"/>
              </w:rPr>
              <w:t xml:space="preserve"> Strategic Management Plan for Environmentally Sensitive Areas (ESA). They will also ensure that project activities are integrated with the ESA Conservation and Management Act if it is promulgated as envisaged.</w:t>
            </w:r>
            <w:r w:rsidRPr="008D5AE2">
              <w:rPr>
                <w:bCs/>
                <w:sz w:val="20"/>
                <w:szCs w:val="20"/>
                <w:lang w:val="en-GB"/>
              </w:rPr>
              <w:t xml:space="preserve"> The MoE NDU will have representation on the PSC and will participate in some local working groups.   </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Ministry of Tourism, Leisure and External Communications (MoT)</w:t>
            </w:r>
          </w:p>
        </w:tc>
        <w:tc>
          <w:tcPr>
            <w:tcW w:w="6399" w:type="dxa"/>
          </w:tcPr>
          <w:p w:rsidR="00117E99" w:rsidRPr="008D5AE2" w:rsidRDefault="00117E99" w:rsidP="00117E99">
            <w:pPr>
              <w:rPr>
                <w:bCs/>
                <w:sz w:val="20"/>
                <w:szCs w:val="20"/>
                <w:lang w:val="en-GB"/>
              </w:rPr>
            </w:pPr>
            <w:r w:rsidRPr="008D5AE2">
              <w:rPr>
                <w:bCs/>
                <w:sz w:val="20"/>
                <w:szCs w:val="20"/>
                <w:lang w:val="en-GB"/>
              </w:rPr>
              <w:t xml:space="preserve">The MoT will provide support to the implementation of the following project activities: (i) development of communications resources and media; (ii) development of tourism products, routes and packages for the PAN; (iii) tourism/recreational concessioning in the PAN; (iv) entry and user fee </w:t>
            </w:r>
            <w:r w:rsidRPr="008D5AE2">
              <w:rPr>
                <w:bCs/>
                <w:sz w:val="20"/>
                <w:szCs w:val="20"/>
                <w:lang w:val="en-GB"/>
              </w:rPr>
              <w:lastRenderedPageBreak/>
              <w:t xml:space="preserve">structures for PAs; and (v) development of tourism and recreational infrastructure in PAs. The MoT will have representation of the PSC and will participate in the ‘nature-based tourism working group’.  </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lastRenderedPageBreak/>
              <w:t>Ministry of Housing and Lands (MoHL)</w:t>
            </w:r>
          </w:p>
        </w:tc>
        <w:tc>
          <w:tcPr>
            <w:tcW w:w="6399" w:type="dxa"/>
          </w:tcPr>
          <w:p w:rsidR="00117E99" w:rsidRPr="008D5AE2" w:rsidRDefault="00117E99" w:rsidP="00117E99">
            <w:pPr>
              <w:rPr>
                <w:bCs/>
                <w:sz w:val="20"/>
                <w:szCs w:val="20"/>
                <w:lang w:val="en-GB"/>
              </w:rPr>
            </w:pPr>
            <w:r w:rsidRPr="008D5AE2">
              <w:rPr>
                <w:bCs/>
                <w:sz w:val="20"/>
                <w:szCs w:val="20"/>
                <w:lang w:val="en-GB"/>
              </w:rPr>
              <w:t xml:space="preserve">The MoHL will ensure the compatibility, wherever practically feasible, of land use designation with the objectives of the different categories of ESA’s and areas of high conservation value targeted for future PAs in the PAN expansion strategy. They will facilitate the allocation of unused state land in high priority conservation areas for the purposes of establishing a PA. They will also provide technical support to, and provide key datasets for, the PAN information management system. The MoHL will have representation on the PSC.   </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Ministry of Finance and Economic Empowerment (MoF)</w:t>
            </w:r>
          </w:p>
        </w:tc>
        <w:tc>
          <w:tcPr>
            <w:tcW w:w="6399" w:type="dxa"/>
          </w:tcPr>
          <w:p w:rsidR="00117E99" w:rsidRPr="008D5AE2" w:rsidRDefault="00117E99" w:rsidP="00117E99">
            <w:pPr>
              <w:rPr>
                <w:bCs/>
                <w:sz w:val="20"/>
                <w:szCs w:val="20"/>
                <w:lang w:val="en-GB"/>
              </w:rPr>
            </w:pPr>
            <w:r w:rsidRPr="008D5AE2">
              <w:rPr>
                <w:bCs/>
                <w:sz w:val="20"/>
                <w:szCs w:val="20"/>
                <w:lang w:val="en-GB"/>
              </w:rPr>
              <w:t xml:space="preserve">The MoF are the GEF Focal Point for the project. They will ensure adequate grant allocation funding to the MoA to implement its PA mandate.  </w:t>
            </w:r>
            <w:r w:rsidR="007C3E9A" w:rsidRPr="00C37FA9">
              <w:rPr>
                <w:bCs/>
                <w:sz w:val="20"/>
                <w:szCs w:val="20"/>
                <w:lang w:val="en-GB"/>
              </w:rPr>
              <w:t xml:space="preserve">The MoF will </w:t>
            </w:r>
            <w:r w:rsidR="007C3E9A">
              <w:rPr>
                <w:bCs/>
                <w:sz w:val="20"/>
                <w:szCs w:val="20"/>
                <w:lang w:val="en-GB"/>
              </w:rPr>
              <w:t>strive to source additional</w:t>
            </w:r>
            <w:r w:rsidR="007C3E9A" w:rsidRPr="00C37FA9">
              <w:rPr>
                <w:bCs/>
                <w:sz w:val="20"/>
                <w:szCs w:val="20"/>
                <w:lang w:val="en-GB"/>
              </w:rPr>
              <w:t xml:space="preserve"> fund</w:t>
            </w:r>
            <w:r w:rsidR="007C3E9A">
              <w:rPr>
                <w:bCs/>
                <w:sz w:val="20"/>
                <w:szCs w:val="20"/>
                <w:lang w:val="en-GB"/>
              </w:rPr>
              <w:t>ing to support</w:t>
            </w:r>
            <w:r w:rsidR="007C3E9A" w:rsidRPr="00C37FA9">
              <w:rPr>
                <w:bCs/>
                <w:sz w:val="20"/>
                <w:szCs w:val="20"/>
                <w:lang w:val="en-GB"/>
              </w:rPr>
              <w:t xml:space="preserve"> projects that may be developed to complement GEF-funded activities</w:t>
            </w:r>
            <w:r w:rsidRPr="008D5AE2">
              <w:rPr>
                <w:bCs/>
                <w:sz w:val="20"/>
                <w:szCs w:val="20"/>
                <w:lang w:val="en-GB"/>
              </w:rPr>
              <w:t xml:space="preserve">. The MoF will have representation on the PSC.     </w:t>
            </w:r>
          </w:p>
        </w:tc>
      </w:tr>
      <w:tr w:rsidR="00117E99" w:rsidRPr="008D5AE2" w:rsidTr="00117E99">
        <w:tc>
          <w:tcPr>
            <w:tcW w:w="3240" w:type="dxa"/>
          </w:tcPr>
          <w:p w:rsidR="00117E99" w:rsidRPr="008D5AE2" w:rsidRDefault="00117E99" w:rsidP="00117E99">
            <w:pPr>
              <w:pStyle w:val="TableText"/>
              <w:jc w:val="left"/>
              <w:rPr>
                <w:sz w:val="20"/>
                <w:szCs w:val="20"/>
              </w:rPr>
            </w:pPr>
            <w:r w:rsidRPr="008D5AE2">
              <w:rPr>
                <w:sz w:val="20"/>
                <w:szCs w:val="20"/>
              </w:rPr>
              <w:t>State Law Office (SLO)</w:t>
            </w:r>
          </w:p>
        </w:tc>
        <w:tc>
          <w:tcPr>
            <w:tcW w:w="6399" w:type="dxa"/>
          </w:tcPr>
          <w:p w:rsidR="00117E99" w:rsidRPr="008D5AE2" w:rsidRDefault="00117E99" w:rsidP="00117E99">
            <w:pPr>
              <w:rPr>
                <w:bCs/>
                <w:sz w:val="20"/>
                <w:szCs w:val="20"/>
                <w:lang w:val="en-GB"/>
              </w:rPr>
            </w:pPr>
            <w:r w:rsidRPr="008D5AE2">
              <w:rPr>
                <w:bCs/>
                <w:sz w:val="20"/>
                <w:szCs w:val="20"/>
                <w:lang w:val="en-GB"/>
              </w:rPr>
              <w:t>The SLO is an important project partner. They will actively engage in the project through providing support to the legislative and regulatory reform processes that will be required to create a more enabling environment for PA expansion and effective PA planning and management.  The SLO will be represented on the PSC.</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Ministry of Local Government, Rodrigues and Outer Islands (MoLG): Municipal and District Councils</w:t>
            </w:r>
          </w:p>
        </w:tc>
        <w:tc>
          <w:tcPr>
            <w:tcW w:w="6399" w:type="dxa"/>
          </w:tcPr>
          <w:p w:rsidR="00117E99" w:rsidRPr="008D5AE2" w:rsidRDefault="00117E99" w:rsidP="00117E99">
            <w:pPr>
              <w:rPr>
                <w:bCs/>
                <w:sz w:val="20"/>
                <w:szCs w:val="20"/>
                <w:lang w:val="en-GB"/>
              </w:rPr>
            </w:pPr>
            <w:r w:rsidRPr="008D5AE2">
              <w:rPr>
                <w:bCs/>
                <w:sz w:val="20"/>
                <w:szCs w:val="20"/>
                <w:lang w:val="en-GB"/>
              </w:rPr>
              <w:t xml:space="preserve">The project will work closely with the affected municipal and district councils to align the municipal/district ‘outline schemes’ with the priority areas identified for PA expansion. </w:t>
            </w:r>
          </w:p>
        </w:tc>
      </w:tr>
      <w:tr w:rsidR="00504B63" w:rsidRPr="008D5AE2" w:rsidTr="00117E99">
        <w:tc>
          <w:tcPr>
            <w:tcW w:w="3240" w:type="dxa"/>
          </w:tcPr>
          <w:p w:rsidR="00504B63" w:rsidRPr="008D5AE2" w:rsidRDefault="00504B63" w:rsidP="00117E99">
            <w:pPr>
              <w:pStyle w:val="TableText"/>
              <w:jc w:val="left"/>
              <w:rPr>
                <w:sz w:val="20"/>
                <w:szCs w:val="20"/>
              </w:rPr>
            </w:pPr>
            <w:r w:rsidRPr="008D5AE2">
              <w:rPr>
                <w:sz w:val="20"/>
                <w:szCs w:val="20"/>
              </w:rPr>
              <w:t>Mauritian Wildlife Foundation (MWF)</w:t>
            </w:r>
          </w:p>
        </w:tc>
        <w:tc>
          <w:tcPr>
            <w:tcW w:w="6399" w:type="dxa"/>
          </w:tcPr>
          <w:p w:rsidR="00504B63" w:rsidRPr="00C37FA9" w:rsidRDefault="00504B63" w:rsidP="00D81DB0">
            <w:pPr>
              <w:rPr>
                <w:bCs/>
                <w:sz w:val="20"/>
                <w:szCs w:val="20"/>
                <w:lang w:val="en-GB"/>
              </w:rPr>
            </w:pPr>
            <w:r w:rsidRPr="00C37FA9">
              <w:rPr>
                <w:sz w:val="20"/>
                <w:szCs w:val="20"/>
              </w:rPr>
              <w:t>The MWF will be encouraged to take an active role in implementing project activities as a specialist service provider. Where they are not directly implementing a project activity</w:t>
            </w:r>
            <w:r>
              <w:rPr>
                <w:sz w:val="20"/>
                <w:szCs w:val="20"/>
              </w:rPr>
              <w:t xml:space="preserve"> (such as conducting awareness campaigns and producing educational materials)</w:t>
            </w:r>
            <w:r w:rsidRPr="00C37FA9">
              <w:rPr>
                <w:sz w:val="20"/>
                <w:szCs w:val="20"/>
              </w:rPr>
              <w:t xml:space="preserve">, the MWF may actively participate in, and iteratively comment on, </w:t>
            </w:r>
            <w:r w:rsidRPr="00C37FA9">
              <w:rPr>
                <w:i/>
                <w:sz w:val="20"/>
                <w:szCs w:val="20"/>
              </w:rPr>
              <w:t>inter alia</w:t>
            </w:r>
            <w:r w:rsidRPr="00C37FA9">
              <w:rPr>
                <w:sz w:val="20"/>
                <w:szCs w:val="20"/>
              </w:rPr>
              <w:t xml:space="preserve"> the:(i) preparation of the PA policy; (ii) legislative and regulatory reform recommendations; (iii) drafting of the PA expansion strategy; (iv) review of management and governance options for the PAN; and (v) strategic plans for PA institutions and individual PAs.    </w:t>
            </w:r>
          </w:p>
        </w:tc>
      </w:tr>
      <w:tr w:rsidR="00117E99" w:rsidRPr="008D5AE2" w:rsidTr="00117E99">
        <w:tc>
          <w:tcPr>
            <w:tcW w:w="3240" w:type="dxa"/>
          </w:tcPr>
          <w:p w:rsidR="00117E99" w:rsidRPr="008D5AE2" w:rsidRDefault="00117E99" w:rsidP="00117E99">
            <w:pPr>
              <w:pStyle w:val="TableText"/>
              <w:rPr>
                <w:sz w:val="20"/>
                <w:szCs w:val="20"/>
              </w:rPr>
            </w:pPr>
            <w:r w:rsidRPr="008D5AE2">
              <w:rPr>
                <w:sz w:val="20"/>
                <w:szCs w:val="20"/>
              </w:rPr>
              <w:t>University of Mauritius (UM)</w:t>
            </w:r>
          </w:p>
        </w:tc>
        <w:tc>
          <w:tcPr>
            <w:tcW w:w="6399" w:type="dxa"/>
          </w:tcPr>
          <w:p w:rsidR="00117E99" w:rsidRPr="008D5AE2" w:rsidRDefault="00117E99" w:rsidP="00117E99">
            <w:pPr>
              <w:rPr>
                <w:bCs/>
                <w:sz w:val="20"/>
                <w:szCs w:val="20"/>
                <w:lang w:val="en-GB"/>
              </w:rPr>
            </w:pPr>
            <w:r w:rsidRPr="008D5AE2">
              <w:rPr>
                <w:bCs/>
                <w:sz w:val="20"/>
                <w:szCs w:val="20"/>
                <w:lang w:val="en-GB"/>
              </w:rPr>
              <w:t>The UM may be sub-contracted to provide specialist and technical inputs into different project activities, as appropriate. The UM may provide important datasets for the PA information management system.</w:t>
            </w:r>
          </w:p>
        </w:tc>
      </w:tr>
      <w:tr w:rsidR="00117E99" w:rsidRPr="008D5AE2" w:rsidTr="00117E99">
        <w:tc>
          <w:tcPr>
            <w:tcW w:w="3240" w:type="dxa"/>
          </w:tcPr>
          <w:p w:rsidR="00117E99" w:rsidRPr="008D5AE2" w:rsidRDefault="00117E99" w:rsidP="00117E99">
            <w:pPr>
              <w:pStyle w:val="TableText"/>
              <w:rPr>
                <w:sz w:val="20"/>
                <w:szCs w:val="20"/>
              </w:rPr>
            </w:pPr>
            <w:r w:rsidRPr="008D5AE2">
              <w:rPr>
                <w:sz w:val="20"/>
                <w:szCs w:val="20"/>
              </w:rPr>
              <w:t>Private landowners and lease holders</w:t>
            </w:r>
          </w:p>
        </w:tc>
        <w:tc>
          <w:tcPr>
            <w:tcW w:w="6399" w:type="dxa"/>
          </w:tcPr>
          <w:p w:rsidR="00117E99" w:rsidRPr="008D5AE2" w:rsidRDefault="00117E99" w:rsidP="00117E99">
            <w:pPr>
              <w:rPr>
                <w:bCs/>
                <w:sz w:val="20"/>
                <w:szCs w:val="20"/>
                <w:lang w:val="en-GB"/>
              </w:rPr>
            </w:pPr>
            <w:r w:rsidRPr="008D5AE2">
              <w:rPr>
                <w:bCs/>
                <w:sz w:val="20"/>
                <w:szCs w:val="20"/>
                <w:lang w:val="en-GB"/>
              </w:rPr>
              <w:t>Private landowners and leaseholders are important project partners. The project will engage key landowners and leaseholders (as spatially indicated in the pilot conservation stewardship programme) on an individual case-by-case basis to negotiate the voluntary incorporation of land into the PAN. Where successful, the outcomes of this negotiation are then documented in a conservation stewardship agreement between the landowner/lease holder and the state. The project may, subject to the nature of the conservation stewardship agreement then provide specific financial (e.g. funding for IAS control) and other (e.g. involvement in tourism products and packages, technical support) incentives to contracted landowners and leaseholders.</w:t>
            </w:r>
          </w:p>
        </w:tc>
      </w:tr>
      <w:tr w:rsidR="00117E99" w:rsidRPr="008D5AE2" w:rsidTr="00117E99">
        <w:tc>
          <w:tcPr>
            <w:tcW w:w="3240" w:type="dxa"/>
          </w:tcPr>
          <w:p w:rsidR="00117E99" w:rsidRPr="008D5AE2" w:rsidRDefault="00117E99" w:rsidP="00117E99">
            <w:pPr>
              <w:rPr>
                <w:sz w:val="20"/>
                <w:szCs w:val="20"/>
                <w:lang w:val="en-GB"/>
              </w:rPr>
            </w:pPr>
            <w:r w:rsidRPr="008D5AE2">
              <w:rPr>
                <w:sz w:val="20"/>
                <w:szCs w:val="20"/>
                <w:lang w:val="en-GB"/>
              </w:rPr>
              <w:t>Mauritius Sugar Industry Research Institute (MSIRI) and Mauritius Herbarium (MH)</w:t>
            </w:r>
          </w:p>
        </w:tc>
        <w:tc>
          <w:tcPr>
            <w:tcW w:w="6399" w:type="dxa"/>
          </w:tcPr>
          <w:p w:rsidR="00117E99" w:rsidRPr="008D5AE2" w:rsidRDefault="00117E99" w:rsidP="00117E99">
            <w:pPr>
              <w:rPr>
                <w:bCs/>
                <w:sz w:val="20"/>
                <w:szCs w:val="20"/>
                <w:lang w:val="en-GB"/>
              </w:rPr>
            </w:pPr>
            <w:r w:rsidRPr="008D5AE2">
              <w:rPr>
                <w:bCs/>
                <w:sz w:val="20"/>
                <w:szCs w:val="20"/>
                <w:lang w:val="en-GB"/>
              </w:rPr>
              <w:t>The MSIRI and/or the MH may be sub-contracted to provide specialist and technical inputs into different project activities, as appropriate. The MSIRI and MH may provide access to, or host, important datasets for the PA information management system.</w:t>
            </w:r>
          </w:p>
        </w:tc>
      </w:tr>
      <w:tr w:rsidR="00117E99" w:rsidRPr="008D5AE2" w:rsidTr="00117E99">
        <w:tc>
          <w:tcPr>
            <w:tcW w:w="3240" w:type="dxa"/>
          </w:tcPr>
          <w:p w:rsidR="00117E99" w:rsidRPr="008D5AE2" w:rsidRDefault="00117E99" w:rsidP="00117E99">
            <w:pPr>
              <w:pStyle w:val="TableText"/>
              <w:jc w:val="left"/>
              <w:rPr>
                <w:sz w:val="20"/>
                <w:szCs w:val="20"/>
              </w:rPr>
            </w:pPr>
            <w:r w:rsidRPr="008D5AE2">
              <w:rPr>
                <w:sz w:val="20"/>
                <w:szCs w:val="20"/>
              </w:rPr>
              <w:t>Mauritius Meat Producers Association  (MMPA) and Mauritius Deer Cooperative Federation (MDCF)</w:t>
            </w:r>
          </w:p>
        </w:tc>
        <w:tc>
          <w:tcPr>
            <w:tcW w:w="6399" w:type="dxa"/>
          </w:tcPr>
          <w:p w:rsidR="00117E99" w:rsidRPr="008D5AE2" w:rsidRDefault="00117E99" w:rsidP="00117E99">
            <w:pPr>
              <w:rPr>
                <w:bCs/>
                <w:sz w:val="20"/>
                <w:szCs w:val="20"/>
                <w:lang w:val="en-GB"/>
              </w:rPr>
            </w:pPr>
            <w:r w:rsidRPr="008D5AE2">
              <w:rPr>
                <w:bCs/>
                <w:sz w:val="20"/>
                <w:szCs w:val="20"/>
                <w:lang w:val="en-GB"/>
              </w:rPr>
              <w:t xml:space="preserve">The MMPA and MDCF will represent the interests of the leaseholders of state land for deer farming and hunting during project implementation, notably in the case of legal and regulatory reforms (i.e. Shooting and Fishing Act), development of incentives for conservation stewardship, enforcement </w:t>
            </w:r>
            <w:r w:rsidRPr="008D5AE2">
              <w:rPr>
                <w:bCs/>
                <w:sz w:val="20"/>
                <w:szCs w:val="20"/>
                <w:lang w:val="en-GB"/>
              </w:rPr>
              <w:lastRenderedPageBreak/>
              <w:t xml:space="preserve">and compliance, IAS control and data for the PA information management system. </w:t>
            </w:r>
          </w:p>
        </w:tc>
      </w:tr>
      <w:tr w:rsidR="00117E99" w:rsidRPr="008D5AE2" w:rsidTr="00117E99">
        <w:tc>
          <w:tcPr>
            <w:tcW w:w="3240" w:type="dxa"/>
          </w:tcPr>
          <w:p w:rsidR="00117E99" w:rsidRPr="008D5AE2" w:rsidRDefault="00117E99" w:rsidP="00117E99">
            <w:pPr>
              <w:pStyle w:val="TableText"/>
              <w:rPr>
                <w:sz w:val="20"/>
                <w:szCs w:val="20"/>
              </w:rPr>
            </w:pPr>
            <w:r w:rsidRPr="008D5AE2">
              <w:rPr>
                <w:sz w:val="20"/>
                <w:szCs w:val="20"/>
              </w:rPr>
              <w:lastRenderedPageBreak/>
              <w:t>National and local press and media</w:t>
            </w:r>
          </w:p>
        </w:tc>
        <w:tc>
          <w:tcPr>
            <w:tcW w:w="6399" w:type="dxa"/>
          </w:tcPr>
          <w:p w:rsidR="00117E99" w:rsidRPr="008D5AE2" w:rsidRDefault="00117E99" w:rsidP="00117E99">
            <w:pPr>
              <w:pStyle w:val="TableText"/>
              <w:rPr>
                <w:sz w:val="20"/>
                <w:szCs w:val="20"/>
              </w:rPr>
            </w:pPr>
            <w:r w:rsidRPr="008D5AE2">
              <w:rPr>
                <w:sz w:val="20"/>
                <w:szCs w:val="20"/>
              </w:rPr>
              <w:t xml:space="preserve">The project will cooperate with national and local press and media on public awareness issues. </w:t>
            </w:r>
          </w:p>
        </w:tc>
      </w:tr>
      <w:tr w:rsidR="00117E99" w:rsidRPr="008D5AE2" w:rsidTr="00117E99">
        <w:tc>
          <w:tcPr>
            <w:tcW w:w="3240" w:type="dxa"/>
          </w:tcPr>
          <w:p w:rsidR="00117E99" w:rsidRPr="008D5AE2" w:rsidRDefault="00117E99" w:rsidP="00117E99">
            <w:pPr>
              <w:pStyle w:val="TableText"/>
              <w:jc w:val="left"/>
              <w:rPr>
                <w:sz w:val="20"/>
                <w:szCs w:val="20"/>
              </w:rPr>
            </w:pPr>
            <w:r w:rsidRPr="008D5AE2">
              <w:rPr>
                <w:sz w:val="20"/>
                <w:szCs w:val="20"/>
              </w:rPr>
              <w:t>UNDP-Mauritius</w:t>
            </w:r>
          </w:p>
        </w:tc>
        <w:tc>
          <w:tcPr>
            <w:tcW w:w="6399" w:type="dxa"/>
          </w:tcPr>
          <w:p w:rsidR="00117E99" w:rsidRPr="008D5AE2" w:rsidRDefault="00117E99" w:rsidP="00117E99">
            <w:pPr>
              <w:pStyle w:val="TableText"/>
              <w:jc w:val="left"/>
              <w:rPr>
                <w:sz w:val="20"/>
                <w:szCs w:val="20"/>
              </w:rPr>
            </w:pPr>
            <w:r w:rsidRPr="008D5AE2">
              <w:rPr>
                <w:sz w:val="20"/>
                <w:szCs w:val="20"/>
              </w:rPr>
              <w:t>The roles and responsibilities of UNDP-Mauritius will include: (i) ensuring professional and timely implementation of the activities and delivery of the reports and other outputs identified in the project document; (ii) coordinating and supervising of the project activities; (iii) assisting and supporting the PCU and PSC in organizing, coordinating and where necessary hosting all project meetings; (iv) contracting of and contract administration for qualified project team members; (v) managing all financial administration; and (vi) establishing an effective networking between project stakeholders, specialized international organizations and the donor community. The UNDP will be a member of the Steering Committee</w:t>
            </w:r>
          </w:p>
        </w:tc>
      </w:tr>
    </w:tbl>
    <w:p w:rsidR="00117E99" w:rsidRPr="008D5AE2" w:rsidRDefault="00117E99" w:rsidP="00117E99">
      <w:pPr>
        <w:rPr>
          <w:sz w:val="20"/>
          <w:szCs w:val="20"/>
          <w:highlight w:val="yellow"/>
        </w:rPr>
      </w:pPr>
    </w:p>
    <w:p w:rsidR="00EA3274" w:rsidRDefault="00117E99">
      <w:pPr>
        <w:pStyle w:val="Heading3"/>
        <w:rPr>
          <w:lang w:val="en-ZA"/>
        </w:rPr>
      </w:pPr>
      <w:bookmarkStart w:id="111" w:name="_Toc244444774"/>
      <w:r w:rsidRPr="00117E99">
        <w:rPr>
          <w:lang w:val="en-ZA"/>
        </w:rPr>
        <w:t>Information dissemination, consultation, and similar activities that took place during the PPG</w:t>
      </w:r>
      <w:bookmarkEnd w:id="111"/>
      <w:r w:rsidRPr="00117E99">
        <w:rPr>
          <w:lang w:val="en-ZA"/>
        </w:rPr>
        <w:t xml:space="preserve"> </w:t>
      </w:r>
    </w:p>
    <w:p w:rsidR="00117E99" w:rsidRPr="00117E99" w:rsidRDefault="00117E99" w:rsidP="00117E99">
      <w:pPr>
        <w:jc w:val="both"/>
        <w:textAlignment w:val="baseline"/>
        <w:rPr>
          <w:sz w:val="22"/>
          <w:szCs w:val="22"/>
          <w:lang w:val="en-GB"/>
        </w:rPr>
      </w:pPr>
    </w:p>
    <w:p w:rsidR="00117E99" w:rsidRPr="00117E99" w:rsidRDefault="00117E99" w:rsidP="00117E99">
      <w:pPr>
        <w:jc w:val="both"/>
        <w:textAlignment w:val="baseline"/>
        <w:rPr>
          <w:sz w:val="22"/>
          <w:szCs w:val="22"/>
          <w:lang w:val="en-GB"/>
        </w:rPr>
      </w:pPr>
      <w:r w:rsidRPr="00117E99">
        <w:rPr>
          <w:sz w:val="22"/>
          <w:szCs w:val="22"/>
          <w:lang w:val="en-GB"/>
        </w:rPr>
        <w:t xml:space="preserve">Throughout the project’s development, very close contact was maintained with all stakeholders at the national level. All affected national government institutions were directly involved in project development, as were research and academic institutions and NGO’s. Numerous consultations occurred with all of the above stakeholders to discuss different aspects of project design. These consultations included: bilateral discussions; site visits to pilot sites; consolidated workshops and electronic communications. A working group, with representation of all key national stakeholders, was constituted by the as the National Project Director </w:t>
      </w:r>
      <w:r>
        <w:rPr>
          <w:sz w:val="22"/>
          <w:szCs w:val="22"/>
          <w:lang w:val="en-GB"/>
        </w:rPr>
        <w:t>(</w:t>
      </w:r>
      <w:r w:rsidRPr="00117E99">
        <w:rPr>
          <w:sz w:val="22"/>
          <w:szCs w:val="22"/>
          <w:lang w:val="en-GB"/>
        </w:rPr>
        <w:t>Director of National Parks and Conservation Service</w:t>
      </w:r>
      <w:r>
        <w:rPr>
          <w:sz w:val="22"/>
          <w:szCs w:val="22"/>
          <w:lang w:val="en-GB"/>
        </w:rPr>
        <w:t xml:space="preserve">) </w:t>
      </w:r>
      <w:r w:rsidRPr="00117E99">
        <w:rPr>
          <w:sz w:val="22"/>
          <w:szCs w:val="22"/>
          <w:lang w:val="en-GB"/>
        </w:rPr>
        <w:t>to oversee the project preparation phase. The final project activities was presented to stakeholders at a working group meeting for review and discussions, and a final draft of the project brief was presented to a follow-up working group meeting for approval and endorsement.</w:t>
      </w:r>
    </w:p>
    <w:p w:rsidR="00117E99" w:rsidRPr="00117E99" w:rsidRDefault="00117E99" w:rsidP="00117E99">
      <w:pPr>
        <w:jc w:val="both"/>
        <w:rPr>
          <w:sz w:val="22"/>
          <w:szCs w:val="22"/>
        </w:rPr>
      </w:pPr>
    </w:p>
    <w:p w:rsidR="00EA3274" w:rsidRDefault="00117E99">
      <w:pPr>
        <w:pStyle w:val="Heading3"/>
        <w:rPr>
          <w:lang w:val="en-ZA"/>
        </w:rPr>
      </w:pPr>
      <w:bookmarkStart w:id="112" w:name="_Toc244444775"/>
      <w:r w:rsidRPr="00117E99">
        <w:rPr>
          <w:lang w:val="en-ZA"/>
        </w:rPr>
        <w:t>Approach to stakeholder participation</w:t>
      </w:r>
      <w:bookmarkEnd w:id="112"/>
      <w:r w:rsidRPr="00117E99">
        <w:rPr>
          <w:lang w:val="en-ZA"/>
        </w:rPr>
        <w:t xml:space="preserve"> </w:t>
      </w:r>
    </w:p>
    <w:p w:rsidR="00117E99" w:rsidRPr="00117E99" w:rsidRDefault="00117E99" w:rsidP="00117E99">
      <w:pPr>
        <w:jc w:val="both"/>
        <w:rPr>
          <w:sz w:val="22"/>
          <w:szCs w:val="22"/>
          <w:lang w:val="en-ZA"/>
        </w:rPr>
      </w:pPr>
    </w:p>
    <w:p w:rsidR="00117E99" w:rsidRPr="00440E19" w:rsidRDefault="00117E99" w:rsidP="00117E99">
      <w:pPr>
        <w:jc w:val="both"/>
        <w:rPr>
          <w:sz w:val="22"/>
          <w:szCs w:val="22"/>
          <w:lang w:val="en-ZA"/>
        </w:rPr>
      </w:pPr>
      <w:r w:rsidRPr="00117E99">
        <w:rPr>
          <w:sz w:val="22"/>
          <w:szCs w:val="22"/>
          <w:lang w:val="en-ZA"/>
        </w:rPr>
        <w:t xml:space="preserve">The projects approach to stakeholder involvement and participation is premised on the principles outlined </w:t>
      </w:r>
      <w:r w:rsidRPr="00440E19">
        <w:rPr>
          <w:sz w:val="22"/>
          <w:szCs w:val="22"/>
          <w:lang w:val="en-ZA"/>
        </w:rPr>
        <w:t xml:space="preserve">in </w:t>
      </w:r>
      <w:r w:rsidRPr="00440E19">
        <w:rPr>
          <w:bCs/>
          <w:sz w:val="22"/>
          <w:szCs w:val="22"/>
          <w:lang w:val="en-ZA"/>
        </w:rPr>
        <w:t xml:space="preserve">Table </w:t>
      </w:r>
      <w:r w:rsidR="00440E19" w:rsidRPr="00440E19">
        <w:rPr>
          <w:bCs/>
          <w:sz w:val="22"/>
          <w:szCs w:val="22"/>
          <w:lang w:val="en-ZA"/>
        </w:rPr>
        <w:t>11</w:t>
      </w:r>
      <w:r w:rsidRPr="00440E19">
        <w:rPr>
          <w:sz w:val="22"/>
          <w:szCs w:val="22"/>
          <w:lang w:val="en-ZA"/>
        </w:rPr>
        <w:t xml:space="preserve"> below.</w:t>
      </w:r>
    </w:p>
    <w:p w:rsidR="00117E99" w:rsidRPr="008D5AE2" w:rsidRDefault="00117E99" w:rsidP="00117E99">
      <w:pPr>
        <w:rPr>
          <w:sz w:val="20"/>
          <w:szCs w:val="20"/>
          <w:lang w:val="en-ZA"/>
        </w:rPr>
      </w:pPr>
    </w:p>
    <w:p w:rsidR="00117E99" w:rsidRPr="00440E19" w:rsidRDefault="00440E19" w:rsidP="00117E99">
      <w:pPr>
        <w:jc w:val="center"/>
        <w:rPr>
          <w:b/>
          <w:bCs/>
          <w:i/>
          <w:sz w:val="21"/>
          <w:szCs w:val="21"/>
          <w:lang w:val="en-ZA"/>
        </w:rPr>
      </w:pPr>
      <w:r w:rsidRPr="00440E19">
        <w:rPr>
          <w:b/>
          <w:bCs/>
          <w:i/>
          <w:sz w:val="21"/>
          <w:szCs w:val="21"/>
          <w:lang w:val="en-ZA"/>
        </w:rPr>
        <w:t>Table 11</w:t>
      </w:r>
      <w:r w:rsidR="00117E99" w:rsidRPr="00440E19">
        <w:rPr>
          <w:b/>
          <w:bCs/>
          <w:i/>
          <w:sz w:val="21"/>
          <w:szCs w:val="21"/>
          <w:lang w:val="en-ZA"/>
        </w:rPr>
        <w:t>: Stakeholder participation principles</w:t>
      </w:r>
    </w:p>
    <w:p w:rsidR="00440E19" w:rsidRPr="008D5AE2" w:rsidRDefault="00440E19" w:rsidP="00117E99">
      <w:pPr>
        <w:jc w:val="center"/>
        <w:rPr>
          <w:b/>
          <w:bCs/>
          <w:sz w:val="20"/>
          <w:szCs w:val="20"/>
          <w:lang w:val="en-ZA"/>
        </w:rPr>
      </w:pPr>
    </w:p>
    <w:tbl>
      <w:tblPr>
        <w:tblW w:w="0" w:type="auto"/>
        <w:tblInd w:w="108" w:type="dxa"/>
        <w:tblCellMar>
          <w:left w:w="0" w:type="dxa"/>
          <w:right w:w="0" w:type="dxa"/>
        </w:tblCellMar>
        <w:tblLook w:val="04A0"/>
      </w:tblPr>
      <w:tblGrid>
        <w:gridCol w:w="2552"/>
        <w:gridCol w:w="7087"/>
      </w:tblGrid>
      <w:tr w:rsidR="00117E99" w:rsidRPr="008D5AE2" w:rsidTr="003D2987">
        <w:trPr>
          <w:tblHeader/>
        </w:trPr>
        <w:tc>
          <w:tcPr>
            <w:tcW w:w="2552" w:type="dxa"/>
            <w:tcBorders>
              <w:top w:val="single" w:sz="8" w:space="0" w:color="auto"/>
              <w:left w:val="single" w:sz="8" w:space="0" w:color="auto"/>
              <w:bottom w:val="single" w:sz="8" w:space="0" w:color="auto"/>
              <w:right w:val="single" w:sz="8" w:space="0" w:color="auto"/>
            </w:tcBorders>
            <w:shd w:val="clear" w:color="auto" w:fill="595959"/>
            <w:tcMar>
              <w:top w:w="0" w:type="dxa"/>
              <w:left w:w="108" w:type="dxa"/>
              <w:bottom w:w="0" w:type="dxa"/>
              <w:right w:w="108" w:type="dxa"/>
            </w:tcMar>
            <w:hideMark/>
          </w:tcPr>
          <w:p w:rsidR="00117E99" w:rsidRPr="008D5AE2" w:rsidRDefault="00117E99" w:rsidP="00117E99">
            <w:pPr>
              <w:rPr>
                <w:b/>
                <w:bCs/>
                <w:color w:val="FFFFFF"/>
                <w:sz w:val="20"/>
                <w:szCs w:val="20"/>
              </w:rPr>
            </w:pPr>
            <w:r w:rsidRPr="008D5AE2">
              <w:rPr>
                <w:b/>
                <w:bCs/>
                <w:color w:val="FFFFFF"/>
                <w:sz w:val="20"/>
                <w:szCs w:val="20"/>
              </w:rPr>
              <w:t>Principle</w:t>
            </w:r>
          </w:p>
        </w:tc>
        <w:tc>
          <w:tcPr>
            <w:tcW w:w="7087" w:type="dxa"/>
            <w:tcBorders>
              <w:top w:val="single" w:sz="8" w:space="0" w:color="auto"/>
              <w:left w:val="nil"/>
              <w:bottom w:val="single" w:sz="8" w:space="0" w:color="auto"/>
              <w:right w:val="single" w:sz="8" w:space="0" w:color="auto"/>
            </w:tcBorders>
            <w:shd w:val="clear" w:color="auto" w:fill="595959"/>
            <w:tcMar>
              <w:top w:w="0" w:type="dxa"/>
              <w:left w:w="108" w:type="dxa"/>
              <w:bottom w:w="0" w:type="dxa"/>
              <w:right w:w="108" w:type="dxa"/>
            </w:tcMar>
            <w:hideMark/>
          </w:tcPr>
          <w:p w:rsidR="00117E99" w:rsidRPr="008D5AE2" w:rsidRDefault="00117E99" w:rsidP="00117E99">
            <w:pPr>
              <w:rPr>
                <w:b/>
                <w:bCs/>
                <w:color w:val="FFFFFF"/>
                <w:sz w:val="20"/>
                <w:szCs w:val="20"/>
              </w:rPr>
            </w:pPr>
            <w:r w:rsidRPr="008D5AE2">
              <w:rPr>
                <w:b/>
                <w:bCs/>
                <w:color w:val="FFFFFF"/>
                <w:sz w:val="20"/>
                <w:szCs w:val="20"/>
              </w:rPr>
              <w:t>Stakeholder participation will:</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Value Adding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an essential means of adding value to the project</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Inclusivity</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8870DE">
            <w:pPr>
              <w:rPr>
                <w:sz w:val="20"/>
                <w:szCs w:val="20"/>
              </w:rPr>
            </w:pPr>
            <w:r>
              <w:rPr>
                <w:sz w:val="20"/>
                <w:szCs w:val="20"/>
              </w:rPr>
              <w:t>I</w:t>
            </w:r>
            <w:r w:rsidR="00117E99" w:rsidRPr="008D5AE2">
              <w:rPr>
                <w:sz w:val="20"/>
                <w:szCs w:val="20"/>
              </w:rPr>
              <w:t>nclude all relevant stakeholders</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Accessibility and Access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accessible and promote access to the process</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Transparency</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 xml:space="preserve">e based on transparency and fair access to information; main provisions of the project’s plans and results will be published in local mass-media </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Fairness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E</w:t>
            </w:r>
            <w:r w:rsidR="00117E99" w:rsidRPr="008D5AE2">
              <w:rPr>
                <w:sz w:val="20"/>
                <w:szCs w:val="20"/>
              </w:rPr>
              <w:t>nsure that all stakeholders are treated in a fair and unbiased way</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Accountability</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based on a commitment to accountability by all stakeholders</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Constructive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Seek to manage conflict and promote the public interest</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Redressing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Seek to redress inequity and injustice</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Capacitating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Seek to develop the capacity of all stakeholders</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Needs Based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based on the needs of all stakeholders</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Flexible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flexibly designed and implemented</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Rational and Coordinated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rationally planned and coordinated, and not be ad hoc</w:t>
            </w:r>
          </w:p>
        </w:tc>
      </w:tr>
      <w:tr w:rsidR="00117E99" w:rsidRPr="008D5AE2" w:rsidTr="003D298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7E99" w:rsidRPr="008D5AE2" w:rsidRDefault="00117E99" w:rsidP="00117E99">
            <w:pPr>
              <w:rPr>
                <w:sz w:val="20"/>
                <w:szCs w:val="20"/>
              </w:rPr>
            </w:pPr>
            <w:r w:rsidRPr="008D5AE2">
              <w:rPr>
                <w:sz w:val="20"/>
                <w:szCs w:val="20"/>
              </w:rPr>
              <w:t>Excellence</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rsidR="00117E99" w:rsidRPr="008D5AE2" w:rsidRDefault="008870DE" w:rsidP="00117E99">
            <w:pPr>
              <w:rPr>
                <w:sz w:val="20"/>
                <w:szCs w:val="20"/>
              </w:rPr>
            </w:pPr>
            <w:r>
              <w:rPr>
                <w:sz w:val="20"/>
                <w:szCs w:val="20"/>
              </w:rPr>
              <w:t>B</w:t>
            </w:r>
            <w:r w:rsidR="00117E99" w:rsidRPr="008D5AE2">
              <w:rPr>
                <w:sz w:val="20"/>
                <w:szCs w:val="20"/>
              </w:rPr>
              <w:t>e subject to ongoing reflection and improvement</w:t>
            </w:r>
          </w:p>
        </w:tc>
      </w:tr>
    </w:tbl>
    <w:p w:rsidR="00117E99" w:rsidRPr="00117E99" w:rsidRDefault="00117E99" w:rsidP="00117E99">
      <w:pPr>
        <w:jc w:val="both"/>
        <w:rPr>
          <w:sz w:val="22"/>
          <w:szCs w:val="22"/>
        </w:rPr>
      </w:pPr>
    </w:p>
    <w:p w:rsidR="00117E99" w:rsidRPr="00117E99" w:rsidRDefault="00117E99" w:rsidP="0014066A">
      <w:pPr>
        <w:pStyle w:val="ParaCharChar"/>
        <w:numPr>
          <w:ilvl w:val="0"/>
          <w:numId w:val="0"/>
        </w:numPr>
        <w:tabs>
          <w:tab w:val="left" w:pos="720"/>
        </w:tabs>
        <w:spacing w:after="0"/>
        <w:ind w:right="0"/>
      </w:pPr>
      <w:r w:rsidRPr="00117E99">
        <w:t>The project will focus stakeholder engagement at two levels of intervention: (i) working with national and local public institutions and agencies in order to strengthen their capacity to consolidate, expand and effectively manage the PAN and to align project activities with government’s strategic priorities; and (ii) working directly with civil society organisations, formal and informal use rights holders, private landowners and individuals to mitigate impacts and optimise benefits of project activities.</w:t>
      </w:r>
    </w:p>
    <w:p w:rsidR="00117E99" w:rsidRPr="00117E99" w:rsidRDefault="00117E99" w:rsidP="00117E99">
      <w:pPr>
        <w:jc w:val="both"/>
        <w:rPr>
          <w:sz w:val="22"/>
          <w:szCs w:val="22"/>
          <w:lang w:val="en-ZA"/>
        </w:rPr>
      </w:pPr>
    </w:p>
    <w:p w:rsidR="00EA3274" w:rsidRDefault="00117E99">
      <w:pPr>
        <w:pStyle w:val="Heading3"/>
        <w:rPr>
          <w:lang w:val="en-ZA"/>
        </w:rPr>
      </w:pPr>
      <w:bookmarkStart w:id="113" w:name="_Toc244444776"/>
      <w:r w:rsidRPr="00117E99">
        <w:rPr>
          <w:lang w:val="en-ZA"/>
        </w:rPr>
        <w:t>Stakeholder involvement plan</w:t>
      </w:r>
      <w:bookmarkEnd w:id="113"/>
    </w:p>
    <w:p w:rsidR="00117E99" w:rsidRPr="00117E99" w:rsidRDefault="00117E99" w:rsidP="00117E99">
      <w:pPr>
        <w:jc w:val="both"/>
        <w:rPr>
          <w:sz w:val="22"/>
          <w:szCs w:val="22"/>
          <w:lang w:val="en-ZA"/>
        </w:rPr>
      </w:pPr>
    </w:p>
    <w:p w:rsidR="00117E99" w:rsidRPr="00117E99" w:rsidRDefault="00117E99" w:rsidP="00117E99">
      <w:pPr>
        <w:jc w:val="both"/>
        <w:textAlignment w:val="baseline"/>
        <w:rPr>
          <w:sz w:val="22"/>
          <w:szCs w:val="22"/>
          <w:lang w:val="en-GB"/>
        </w:rPr>
      </w:pPr>
      <w:r w:rsidRPr="00117E99">
        <w:rPr>
          <w:sz w:val="22"/>
          <w:szCs w:val="22"/>
          <w:lang w:val="en-GB"/>
        </w:rPr>
        <w:t>The project’s design incorporates several features to ensure ongoing and effective stakeholder participation in the project’s implementation. The mechanisms to facilitate involvement and active participation of different stakeholder in project implementation will comprise a number of different components:</w:t>
      </w:r>
    </w:p>
    <w:p w:rsidR="00117E99" w:rsidRPr="00117E99" w:rsidRDefault="00117E99" w:rsidP="00117E99">
      <w:pPr>
        <w:jc w:val="both"/>
        <w:textAlignment w:val="baseline"/>
        <w:rPr>
          <w:sz w:val="22"/>
          <w:szCs w:val="22"/>
          <w:lang w:val="en-GB"/>
        </w:rPr>
      </w:pPr>
    </w:p>
    <w:p w:rsidR="00117E99" w:rsidRPr="00117E99" w:rsidRDefault="006F2747" w:rsidP="00117E99">
      <w:pPr>
        <w:jc w:val="both"/>
        <w:textAlignment w:val="baseline"/>
        <w:rPr>
          <w:sz w:val="22"/>
          <w:szCs w:val="22"/>
          <w:lang w:val="en-GB"/>
        </w:rPr>
      </w:pPr>
      <w:r>
        <w:rPr>
          <w:sz w:val="22"/>
          <w:szCs w:val="22"/>
          <w:lang w:val="en-GB"/>
        </w:rPr>
        <w:t>i)</w:t>
      </w:r>
      <w:r w:rsidR="00117E99" w:rsidRPr="00117E99">
        <w:rPr>
          <w:sz w:val="22"/>
          <w:szCs w:val="22"/>
          <w:lang w:val="en-GB"/>
        </w:rPr>
        <w:t xml:space="preserve"> </w:t>
      </w:r>
      <w:r w:rsidR="00117E99" w:rsidRPr="00117E99">
        <w:rPr>
          <w:sz w:val="22"/>
          <w:szCs w:val="22"/>
          <w:u w:val="single"/>
          <w:lang w:val="en-GB"/>
        </w:rPr>
        <w:t>Project inception workshop</w:t>
      </w:r>
    </w:p>
    <w:p w:rsidR="00117E99" w:rsidRPr="00117E99" w:rsidRDefault="00117E99" w:rsidP="00117E99">
      <w:pPr>
        <w:jc w:val="both"/>
        <w:textAlignment w:val="baseline"/>
        <w:rPr>
          <w:sz w:val="22"/>
          <w:szCs w:val="22"/>
          <w:lang w:val="en-GB"/>
        </w:rPr>
      </w:pPr>
      <w:r w:rsidRPr="00117E99">
        <w:rPr>
          <w:sz w:val="22"/>
          <w:szCs w:val="22"/>
          <w:lang w:val="en-GB"/>
        </w:rPr>
        <w:t>The project will be launched by a multi-stakeholder workshop. This workshop will provide an opportunity to provide all stakeholders with the most updated information on the project, the work plan, and will establish a basis for further consultation as the project’s implementation commences.</w:t>
      </w:r>
    </w:p>
    <w:p w:rsidR="00117E99" w:rsidRPr="00117E99" w:rsidRDefault="00117E99" w:rsidP="00117E99">
      <w:pPr>
        <w:jc w:val="both"/>
        <w:textAlignment w:val="baseline"/>
        <w:rPr>
          <w:sz w:val="22"/>
          <w:szCs w:val="22"/>
          <w:lang w:val="en-GB"/>
        </w:rPr>
      </w:pPr>
    </w:p>
    <w:p w:rsidR="00117E99" w:rsidRPr="00117E99" w:rsidRDefault="006F2747" w:rsidP="00117E99">
      <w:pPr>
        <w:jc w:val="both"/>
        <w:textAlignment w:val="baseline"/>
        <w:rPr>
          <w:sz w:val="22"/>
          <w:szCs w:val="22"/>
          <w:lang w:val="en-GB"/>
        </w:rPr>
      </w:pPr>
      <w:r>
        <w:rPr>
          <w:sz w:val="22"/>
          <w:szCs w:val="22"/>
          <w:lang w:val="en-GB"/>
        </w:rPr>
        <w:t>ii)</w:t>
      </w:r>
      <w:r w:rsidR="00117E99" w:rsidRPr="00117E99">
        <w:rPr>
          <w:sz w:val="22"/>
          <w:szCs w:val="22"/>
          <w:lang w:val="en-GB"/>
        </w:rPr>
        <w:t xml:space="preserve"> </w:t>
      </w:r>
      <w:r w:rsidR="00117E99" w:rsidRPr="00117E99">
        <w:rPr>
          <w:sz w:val="22"/>
          <w:szCs w:val="22"/>
          <w:u w:val="single"/>
          <w:lang w:val="en-GB"/>
        </w:rPr>
        <w:t>Constitution of Project Steering Committee</w:t>
      </w:r>
    </w:p>
    <w:p w:rsidR="00117E99" w:rsidRPr="00117E99" w:rsidRDefault="00117E99" w:rsidP="00117E99">
      <w:pPr>
        <w:jc w:val="both"/>
        <w:textAlignment w:val="baseline"/>
        <w:rPr>
          <w:sz w:val="22"/>
          <w:szCs w:val="22"/>
          <w:lang w:val="en-GB"/>
        </w:rPr>
      </w:pPr>
      <w:r w:rsidRPr="00117E99">
        <w:rPr>
          <w:sz w:val="22"/>
          <w:szCs w:val="22"/>
          <w:lang w:val="en-GB"/>
        </w:rPr>
        <w:t>A Project Steering Committee’s constituency will be constituted to ensure broad representation of all key interests throughout the project’s implementation. The representation, and broad terms of reference, of the PSC are described in the Management Arrangements in Part III of the Project Document.</w:t>
      </w:r>
    </w:p>
    <w:p w:rsidR="00117E99" w:rsidRPr="00117E99" w:rsidRDefault="00117E99" w:rsidP="00117E99">
      <w:pPr>
        <w:jc w:val="both"/>
        <w:textAlignment w:val="baseline"/>
        <w:rPr>
          <w:sz w:val="22"/>
          <w:szCs w:val="22"/>
          <w:highlight w:val="yellow"/>
          <w:lang w:val="en-GB"/>
        </w:rPr>
      </w:pPr>
    </w:p>
    <w:p w:rsidR="00117E99" w:rsidRPr="00117E99" w:rsidRDefault="006F2747" w:rsidP="00117E99">
      <w:pPr>
        <w:jc w:val="both"/>
        <w:textAlignment w:val="baseline"/>
        <w:rPr>
          <w:sz w:val="22"/>
          <w:szCs w:val="22"/>
          <w:lang w:val="en-GB"/>
        </w:rPr>
      </w:pPr>
      <w:r>
        <w:rPr>
          <w:sz w:val="22"/>
          <w:szCs w:val="22"/>
          <w:lang w:val="en-GB"/>
        </w:rPr>
        <w:t>iii)</w:t>
      </w:r>
      <w:r w:rsidR="00117E99" w:rsidRPr="00117E99">
        <w:rPr>
          <w:sz w:val="22"/>
          <w:szCs w:val="22"/>
          <w:lang w:val="en-GB"/>
        </w:rPr>
        <w:t xml:space="preserve"> </w:t>
      </w:r>
      <w:r w:rsidR="00117E99" w:rsidRPr="00117E99">
        <w:rPr>
          <w:sz w:val="22"/>
          <w:szCs w:val="22"/>
          <w:u w:val="single"/>
          <w:lang w:val="en-GB"/>
        </w:rPr>
        <w:t xml:space="preserve">Establishment of the Project </w:t>
      </w:r>
      <w:r w:rsidR="00E65E6B">
        <w:rPr>
          <w:sz w:val="22"/>
          <w:szCs w:val="22"/>
          <w:u w:val="single"/>
          <w:lang w:val="en-GB"/>
        </w:rPr>
        <w:t>Coordinating</w:t>
      </w:r>
      <w:r w:rsidR="00117E99" w:rsidRPr="00117E99">
        <w:rPr>
          <w:sz w:val="22"/>
          <w:szCs w:val="22"/>
          <w:u w:val="single"/>
          <w:lang w:val="en-GB"/>
        </w:rPr>
        <w:t xml:space="preserve"> Unit</w:t>
      </w:r>
    </w:p>
    <w:p w:rsidR="00117E99" w:rsidRPr="00117E99" w:rsidRDefault="00117E99" w:rsidP="00117E99">
      <w:pPr>
        <w:jc w:val="both"/>
        <w:textAlignment w:val="baseline"/>
        <w:rPr>
          <w:sz w:val="22"/>
          <w:szCs w:val="22"/>
          <w:lang w:val="en-GB"/>
        </w:rPr>
      </w:pPr>
      <w:r w:rsidRPr="00117E99">
        <w:rPr>
          <w:sz w:val="22"/>
          <w:szCs w:val="22"/>
          <w:lang w:val="en-GB"/>
        </w:rPr>
        <w:t>The Project Management Unit will take direct operational responsibility for facilitating stakeholder involvement and ensuring increased local ownership of the project and its results.</w:t>
      </w:r>
      <w:r w:rsidR="00CC5A81">
        <w:rPr>
          <w:sz w:val="22"/>
          <w:szCs w:val="22"/>
          <w:lang w:val="en-ZA"/>
        </w:rPr>
        <w:t xml:space="preserve"> The PC</w:t>
      </w:r>
      <w:r w:rsidRPr="00117E99">
        <w:rPr>
          <w:sz w:val="22"/>
          <w:szCs w:val="22"/>
          <w:lang w:val="en-ZA"/>
        </w:rPr>
        <w:t>U will be located in MoA in Port Louis (or chosen department either FS or NPCS by MoA) to ensure coordination among key stakeholder organizations at the national level during the project period.</w:t>
      </w:r>
    </w:p>
    <w:p w:rsidR="00117E99" w:rsidRPr="00117E99" w:rsidRDefault="00117E99" w:rsidP="00117E99">
      <w:pPr>
        <w:jc w:val="both"/>
        <w:textAlignment w:val="baseline"/>
        <w:rPr>
          <w:sz w:val="22"/>
          <w:szCs w:val="22"/>
          <w:lang w:val="en-GB"/>
        </w:rPr>
      </w:pPr>
    </w:p>
    <w:p w:rsidR="00117E99" w:rsidRPr="00117E99" w:rsidRDefault="006F2747" w:rsidP="00117E99">
      <w:pPr>
        <w:jc w:val="both"/>
        <w:textAlignment w:val="baseline"/>
        <w:rPr>
          <w:sz w:val="22"/>
          <w:szCs w:val="22"/>
          <w:lang w:val="en-GB"/>
        </w:rPr>
      </w:pPr>
      <w:r>
        <w:rPr>
          <w:sz w:val="22"/>
          <w:szCs w:val="22"/>
          <w:lang w:val="en-GB"/>
        </w:rPr>
        <w:t>iv)</w:t>
      </w:r>
      <w:r w:rsidR="00117E99" w:rsidRPr="00117E99">
        <w:rPr>
          <w:sz w:val="22"/>
          <w:szCs w:val="22"/>
          <w:lang w:val="en-GB"/>
        </w:rPr>
        <w:t xml:space="preserve"> </w:t>
      </w:r>
      <w:r w:rsidR="00117E99" w:rsidRPr="00117E99">
        <w:rPr>
          <w:sz w:val="22"/>
          <w:szCs w:val="22"/>
          <w:u w:val="single"/>
          <w:lang w:val="en-GB"/>
        </w:rPr>
        <w:t>Establishment of local working groups</w:t>
      </w:r>
    </w:p>
    <w:p w:rsidR="00117E99" w:rsidRPr="00117E99" w:rsidRDefault="00117E99" w:rsidP="00117E99">
      <w:pPr>
        <w:jc w:val="both"/>
        <w:textAlignment w:val="baseline"/>
        <w:rPr>
          <w:sz w:val="22"/>
          <w:szCs w:val="22"/>
          <w:lang w:val="en-GB"/>
        </w:rPr>
      </w:pPr>
      <w:r w:rsidRPr="00117E99">
        <w:rPr>
          <w:sz w:val="22"/>
          <w:szCs w:val="22"/>
          <w:lang w:val="en-GB"/>
        </w:rPr>
        <w:t>At the activity level, local o</w:t>
      </w:r>
      <w:r w:rsidR="00440E19">
        <w:rPr>
          <w:sz w:val="22"/>
          <w:szCs w:val="22"/>
          <w:lang w:val="en-GB"/>
        </w:rPr>
        <w:t xml:space="preserve">r specialist working groups (e.g. PAN Policy Working Group of the NBSAP Committee; Legal Sub-Committee </w:t>
      </w:r>
      <w:r w:rsidRPr="00117E99">
        <w:rPr>
          <w:sz w:val="22"/>
          <w:szCs w:val="22"/>
          <w:lang w:val="en-GB"/>
        </w:rPr>
        <w:t>of the NBSAP</w:t>
      </w:r>
      <w:r w:rsidR="00440E19">
        <w:rPr>
          <w:sz w:val="22"/>
          <w:szCs w:val="22"/>
          <w:lang w:val="en-GB"/>
        </w:rPr>
        <w:t xml:space="preserve"> Committee</w:t>
      </w:r>
      <w:r w:rsidRPr="00117E99">
        <w:rPr>
          <w:sz w:val="22"/>
          <w:szCs w:val="22"/>
          <w:lang w:val="en-GB"/>
        </w:rPr>
        <w:t>; BRGNP Park Planning Team</w:t>
      </w:r>
      <w:r w:rsidR="00440E19">
        <w:rPr>
          <w:sz w:val="22"/>
          <w:szCs w:val="22"/>
          <w:lang w:val="en-GB"/>
        </w:rPr>
        <w:t>; Nature-Based Tourism Working Group</w:t>
      </w:r>
      <w:r w:rsidRPr="00117E99">
        <w:rPr>
          <w:sz w:val="22"/>
          <w:szCs w:val="22"/>
          <w:lang w:val="en-GB"/>
        </w:rPr>
        <w:t xml:space="preserve"> and Stakeholder Reference Groups </w:t>
      </w:r>
      <w:r w:rsidR="00440E19">
        <w:rPr>
          <w:sz w:val="22"/>
          <w:szCs w:val="22"/>
          <w:lang w:val="en-GB"/>
        </w:rPr>
        <w:t xml:space="preserve">constituted </w:t>
      </w:r>
      <w:r w:rsidRPr="00117E99">
        <w:rPr>
          <w:sz w:val="22"/>
          <w:szCs w:val="22"/>
          <w:lang w:val="en-GB"/>
        </w:rPr>
        <w:t xml:space="preserve">for </w:t>
      </w:r>
      <w:r w:rsidR="00440E19">
        <w:rPr>
          <w:sz w:val="22"/>
          <w:szCs w:val="22"/>
          <w:lang w:val="en-GB"/>
        </w:rPr>
        <w:t>other project activities</w:t>
      </w:r>
      <w:r w:rsidRPr="00117E99">
        <w:rPr>
          <w:sz w:val="22"/>
          <w:szCs w:val="22"/>
          <w:lang w:val="en-GB"/>
        </w:rPr>
        <w:t xml:space="preserve">) will be established, as required, to facilitate the active participation of affected institutions, organisations and individuals in the implementation of the respective project activities. Different stakeholder groups may take the lead in each of the working groups, depending on their respective mandates. </w:t>
      </w:r>
    </w:p>
    <w:p w:rsidR="00117E99" w:rsidRPr="00117E99" w:rsidRDefault="00117E99" w:rsidP="00117E99">
      <w:pPr>
        <w:jc w:val="both"/>
        <w:textAlignment w:val="baseline"/>
        <w:rPr>
          <w:sz w:val="22"/>
          <w:szCs w:val="22"/>
          <w:lang w:val="en-GB"/>
        </w:rPr>
      </w:pPr>
    </w:p>
    <w:p w:rsidR="00117E99" w:rsidRPr="00117E99" w:rsidRDefault="006F2747" w:rsidP="00117E99">
      <w:pPr>
        <w:jc w:val="both"/>
        <w:textAlignment w:val="baseline"/>
        <w:rPr>
          <w:sz w:val="22"/>
          <w:szCs w:val="22"/>
          <w:lang w:val="en-GB"/>
        </w:rPr>
      </w:pPr>
      <w:r>
        <w:rPr>
          <w:sz w:val="22"/>
          <w:szCs w:val="22"/>
          <w:lang w:val="en-GB"/>
        </w:rPr>
        <w:t>v)</w:t>
      </w:r>
      <w:r w:rsidR="00117E99" w:rsidRPr="00117E99">
        <w:rPr>
          <w:sz w:val="22"/>
          <w:szCs w:val="22"/>
          <w:lang w:val="en-GB"/>
        </w:rPr>
        <w:t xml:space="preserve"> </w:t>
      </w:r>
      <w:r w:rsidR="00117E99" w:rsidRPr="00117E99">
        <w:rPr>
          <w:sz w:val="22"/>
          <w:szCs w:val="22"/>
          <w:u w:val="single"/>
          <w:lang w:val="en-GB"/>
        </w:rPr>
        <w:t>Project communications</w:t>
      </w:r>
    </w:p>
    <w:p w:rsidR="00117E99" w:rsidRPr="00117E99" w:rsidRDefault="00117E99" w:rsidP="00117E99">
      <w:pPr>
        <w:jc w:val="both"/>
        <w:textAlignment w:val="baseline"/>
        <w:rPr>
          <w:sz w:val="22"/>
          <w:szCs w:val="22"/>
          <w:u w:val="single"/>
          <w:lang w:val="en-GB"/>
        </w:rPr>
      </w:pPr>
      <w:r w:rsidRPr="00117E99">
        <w:rPr>
          <w:sz w:val="22"/>
          <w:szCs w:val="22"/>
          <w:lang w:val="en-GB"/>
        </w:rPr>
        <w:t>The project will develop, implement and maintain a communications strategy to ensure that all stakeholders are informed on an ongoing basis about: the project’s objectives; the projects activities; overall project progress; and the opportunities for involvement in various aspects of the project’s implementation.</w:t>
      </w:r>
      <w:r w:rsidRPr="00117E99">
        <w:rPr>
          <w:sz w:val="22"/>
          <w:szCs w:val="22"/>
          <w:u w:val="single"/>
          <w:lang w:val="en-GB"/>
        </w:rPr>
        <w:t xml:space="preserve"> </w:t>
      </w:r>
    </w:p>
    <w:p w:rsidR="00117E99" w:rsidRPr="00117E99" w:rsidRDefault="00117E99" w:rsidP="00117E99">
      <w:pPr>
        <w:jc w:val="both"/>
        <w:textAlignment w:val="baseline"/>
        <w:rPr>
          <w:sz w:val="22"/>
          <w:szCs w:val="22"/>
          <w:u w:val="single"/>
          <w:lang w:val="en-GB"/>
        </w:rPr>
      </w:pPr>
    </w:p>
    <w:p w:rsidR="00117E99" w:rsidRPr="00117E99" w:rsidRDefault="006F2747" w:rsidP="00117E99">
      <w:pPr>
        <w:jc w:val="both"/>
        <w:textAlignment w:val="baseline"/>
        <w:rPr>
          <w:sz w:val="22"/>
          <w:szCs w:val="22"/>
          <w:u w:val="single"/>
          <w:lang w:val="en-GB"/>
        </w:rPr>
      </w:pPr>
      <w:r>
        <w:rPr>
          <w:sz w:val="22"/>
          <w:szCs w:val="22"/>
          <w:u w:val="single"/>
          <w:lang w:val="en-GB"/>
        </w:rPr>
        <w:t>vi)</w:t>
      </w:r>
      <w:r w:rsidR="00117E99" w:rsidRPr="00117E99">
        <w:rPr>
          <w:sz w:val="22"/>
          <w:szCs w:val="22"/>
          <w:u w:val="single"/>
          <w:lang w:val="en-GB"/>
        </w:rPr>
        <w:t xml:space="preserve"> Implementation arrangements</w:t>
      </w:r>
    </w:p>
    <w:p w:rsidR="00117E99" w:rsidRPr="00117E99" w:rsidRDefault="00117E99" w:rsidP="00117E99">
      <w:pPr>
        <w:jc w:val="both"/>
        <w:textAlignment w:val="baseline"/>
        <w:rPr>
          <w:sz w:val="22"/>
          <w:szCs w:val="22"/>
          <w:lang w:val="en-GB"/>
        </w:rPr>
      </w:pPr>
      <w:r w:rsidRPr="00117E99">
        <w:rPr>
          <w:sz w:val="22"/>
          <w:szCs w:val="22"/>
          <w:lang w:val="en-GB"/>
        </w:rPr>
        <w:t xml:space="preserve">A number of project activities have specifically been designed to directly involve local stakeholders in the implementation of, and beneficiation from, these activities. These include: the development of opportunities for sustainable livelihood options and natural resource uses for local communities in the feasibility assessment studies; the development of financial incentives for private landowners and local communities to benefit from PAN expansion; and the implementation of opportunities for the beneficiation of local communities in Mauritius. </w:t>
      </w:r>
    </w:p>
    <w:p w:rsidR="00117E99" w:rsidRPr="00117E99" w:rsidRDefault="00117E99" w:rsidP="00117E99">
      <w:pPr>
        <w:jc w:val="both"/>
        <w:textAlignment w:val="baseline"/>
        <w:rPr>
          <w:sz w:val="22"/>
          <w:szCs w:val="22"/>
          <w:highlight w:val="yellow"/>
          <w:lang w:val="en-GB"/>
        </w:rPr>
      </w:pPr>
    </w:p>
    <w:p w:rsidR="00117E99" w:rsidRPr="00117E99" w:rsidRDefault="006F2747" w:rsidP="00117E99">
      <w:pPr>
        <w:jc w:val="both"/>
        <w:textAlignment w:val="baseline"/>
        <w:rPr>
          <w:sz w:val="22"/>
          <w:szCs w:val="22"/>
          <w:lang w:val="en-GB"/>
        </w:rPr>
      </w:pPr>
      <w:r>
        <w:rPr>
          <w:sz w:val="22"/>
          <w:szCs w:val="22"/>
          <w:lang w:val="en-GB"/>
        </w:rPr>
        <w:lastRenderedPageBreak/>
        <w:t>vii)</w:t>
      </w:r>
      <w:r w:rsidR="00117E99" w:rsidRPr="00117E99">
        <w:rPr>
          <w:sz w:val="22"/>
          <w:szCs w:val="22"/>
          <w:lang w:val="en-GB"/>
        </w:rPr>
        <w:t xml:space="preserve"> </w:t>
      </w:r>
      <w:r w:rsidR="00117E99" w:rsidRPr="00117E99">
        <w:rPr>
          <w:sz w:val="22"/>
          <w:szCs w:val="22"/>
          <w:u w:val="single"/>
          <w:lang w:val="en-GB"/>
        </w:rPr>
        <w:t>Formalising cooperative governance structures</w:t>
      </w:r>
    </w:p>
    <w:p w:rsidR="00117E99" w:rsidRPr="00440E19" w:rsidRDefault="00117E99" w:rsidP="00117E99">
      <w:pPr>
        <w:jc w:val="both"/>
        <w:textAlignment w:val="baseline"/>
        <w:rPr>
          <w:sz w:val="22"/>
          <w:szCs w:val="22"/>
          <w:lang w:val="en-GB"/>
        </w:rPr>
      </w:pPr>
      <w:r w:rsidRPr="00440E19">
        <w:rPr>
          <w:sz w:val="22"/>
          <w:szCs w:val="22"/>
          <w:lang w:val="en-GB"/>
        </w:rPr>
        <w:t xml:space="preserve">The project will actively seek to formalise cooperative governance structures at the level of the protected areas to ensure the ongoing participation of local stakeholders in the planning and management of individual NPs. </w:t>
      </w:r>
    </w:p>
    <w:p w:rsidR="00117E99" w:rsidRPr="00440E19" w:rsidRDefault="00117E99" w:rsidP="00117E99">
      <w:pPr>
        <w:jc w:val="both"/>
        <w:rPr>
          <w:sz w:val="22"/>
          <w:szCs w:val="22"/>
          <w:highlight w:val="yellow"/>
        </w:rPr>
      </w:pPr>
    </w:p>
    <w:p w:rsidR="00117E99" w:rsidRPr="00440E19" w:rsidRDefault="006F2747" w:rsidP="00117E99">
      <w:pPr>
        <w:jc w:val="both"/>
        <w:rPr>
          <w:sz w:val="22"/>
          <w:szCs w:val="22"/>
          <w:u w:val="single"/>
          <w:lang w:val="en-ZA"/>
        </w:rPr>
      </w:pPr>
      <w:r>
        <w:rPr>
          <w:sz w:val="22"/>
          <w:szCs w:val="22"/>
          <w:lang w:val="en-ZA"/>
        </w:rPr>
        <w:t>viii)</w:t>
      </w:r>
      <w:r w:rsidR="00117E99" w:rsidRPr="00440E19">
        <w:rPr>
          <w:sz w:val="22"/>
          <w:szCs w:val="22"/>
          <w:lang w:val="en-ZA"/>
        </w:rPr>
        <w:t xml:space="preserve"> </w:t>
      </w:r>
      <w:r w:rsidR="00117E99" w:rsidRPr="00440E19">
        <w:rPr>
          <w:sz w:val="22"/>
          <w:szCs w:val="22"/>
          <w:u w:val="single"/>
          <w:lang w:val="en-ZA"/>
        </w:rPr>
        <w:t>Capacity building</w:t>
      </w:r>
    </w:p>
    <w:p w:rsidR="00117E99" w:rsidRPr="00440E19" w:rsidRDefault="00117E99" w:rsidP="00117E99">
      <w:pPr>
        <w:jc w:val="both"/>
        <w:rPr>
          <w:sz w:val="22"/>
          <w:szCs w:val="22"/>
          <w:highlight w:val="yellow"/>
          <w:lang w:val="en-ZA"/>
        </w:rPr>
      </w:pPr>
      <w:r w:rsidRPr="00440E19">
        <w:rPr>
          <w:sz w:val="22"/>
          <w:szCs w:val="22"/>
          <w:lang w:val="en-ZA"/>
        </w:rPr>
        <w:t xml:space="preserve">All project activities are strategically very focused on building the capacity – at systemic, institutional and individual level – of the key national stakeholder groups to ensure sustainability of initial project investments. The project will also seek to raise the public awareness of the values of the native biodiversity of Mauritius. </w:t>
      </w:r>
    </w:p>
    <w:p w:rsidR="00E55CD8" w:rsidRDefault="00F0427A" w:rsidP="00E55CD8">
      <w:pPr>
        <w:rPr>
          <w:sz w:val="22"/>
          <w:szCs w:val="22"/>
          <w:lang w:val="en-GB"/>
        </w:rPr>
      </w:pPr>
      <w:r w:rsidRPr="00440E19">
        <w:rPr>
          <w:sz w:val="22"/>
          <w:szCs w:val="22"/>
          <w:lang w:val="en-GB"/>
        </w:rPr>
        <w:br w:type="page"/>
      </w:r>
    </w:p>
    <w:p w:rsidR="00394A05" w:rsidRDefault="00394A05" w:rsidP="00E55CD8">
      <w:pPr>
        <w:rPr>
          <w:sz w:val="22"/>
          <w:szCs w:val="22"/>
          <w:lang w:val="en-GB"/>
        </w:rPr>
        <w:sectPr w:rsidR="00394A05" w:rsidSect="003D2987">
          <w:type w:val="continuous"/>
          <w:pgSz w:w="12240" w:h="15840" w:code="1"/>
          <w:pgMar w:top="1440" w:right="1183" w:bottom="1440" w:left="1440" w:header="720" w:footer="720" w:gutter="0"/>
          <w:cols w:space="720"/>
          <w:docGrid w:linePitch="360"/>
        </w:sectPr>
      </w:pPr>
    </w:p>
    <w:p w:rsidR="00394A05" w:rsidRPr="00440E19" w:rsidRDefault="00394A05" w:rsidP="00E55CD8">
      <w:pPr>
        <w:rPr>
          <w:sz w:val="22"/>
          <w:szCs w:val="22"/>
          <w:lang w:val="en-GB"/>
        </w:rPr>
      </w:pPr>
    </w:p>
    <w:p w:rsidR="00F0427A" w:rsidRPr="008B66F8" w:rsidRDefault="00F0427A" w:rsidP="00E55CD8">
      <w:pPr>
        <w:pStyle w:val="Heading1"/>
        <w:rPr>
          <w:lang w:val="en-GB"/>
        </w:rPr>
      </w:pPr>
      <w:bookmarkStart w:id="114" w:name="_Toc244444777"/>
      <w:r w:rsidRPr="008B66F8">
        <w:rPr>
          <w:lang w:val="en-GB"/>
        </w:rPr>
        <w:t>Project Annexes</w:t>
      </w:r>
      <w:bookmarkEnd w:id="114"/>
    </w:p>
    <w:p w:rsidR="000E2690" w:rsidRDefault="00E01A4F" w:rsidP="00E01A4F">
      <w:pPr>
        <w:pStyle w:val="Heading2"/>
        <w:rPr>
          <w:lang w:val="en-GB"/>
        </w:rPr>
      </w:pPr>
      <w:bookmarkStart w:id="115" w:name="_Toc244444778"/>
      <w:r>
        <w:rPr>
          <w:lang w:val="en-GB"/>
        </w:rPr>
        <w:t>Annex 1.</w:t>
      </w:r>
      <w:r w:rsidR="001C2AD9">
        <w:rPr>
          <w:lang w:val="en-GB"/>
        </w:rPr>
        <w:t xml:space="preserve"> Threats, root causes and barriers matrix</w:t>
      </w:r>
      <w:bookmarkEnd w:id="115"/>
    </w:p>
    <w:p w:rsidR="00E01A4F" w:rsidRDefault="00E01A4F" w:rsidP="00E01A4F">
      <w:pPr>
        <w:rPr>
          <w:lang w:val="en-G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1"/>
        <w:gridCol w:w="3279"/>
        <w:gridCol w:w="3882"/>
        <w:gridCol w:w="4906"/>
      </w:tblGrid>
      <w:tr w:rsidR="00394A05" w:rsidRPr="00A87E4E" w:rsidTr="003B1524">
        <w:trPr>
          <w:trHeight w:val="349"/>
          <w:tblHeader/>
        </w:trPr>
        <w:tc>
          <w:tcPr>
            <w:tcW w:w="1791" w:type="dxa"/>
            <w:shd w:val="clear" w:color="auto" w:fill="EEECE1" w:themeFill="background2"/>
            <w:vAlign w:val="center"/>
          </w:tcPr>
          <w:p w:rsidR="00EA3274" w:rsidRDefault="0028539F">
            <w:pPr>
              <w:rPr>
                <w:rFonts w:ascii="Times New Roman Bold" w:eastAsia="Calibri"/>
                <w:b/>
                <w:smallCaps/>
              </w:rPr>
            </w:pPr>
            <w:r w:rsidRPr="0028539F">
              <w:rPr>
                <w:rFonts w:ascii="Times New Roman Bold" w:eastAsia="Calibri"/>
                <w:b/>
                <w:smallCaps/>
              </w:rPr>
              <w:t>Threat</w:t>
            </w:r>
          </w:p>
        </w:tc>
        <w:tc>
          <w:tcPr>
            <w:tcW w:w="3279" w:type="dxa"/>
            <w:shd w:val="clear" w:color="auto" w:fill="EEECE1" w:themeFill="background2"/>
            <w:vAlign w:val="center"/>
          </w:tcPr>
          <w:p w:rsidR="00EA3274" w:rsidRDefault="0028539F">
            <w:pPr>
              <w:rPr>
                <w:rFonts w:ascii="Times New Roman Bold" w:eastAsia="Calibri"/>
                <w:b/>
                <w:smallCaps/>
              </w:rPr>
            </w:pPr>
            <w:r w:rsidRPr="0028539F">
              <w:rPr>
                <w:rFonts w:ascii="Times New Roman Bold" w:eastAsia="Calibri"/>
                <w:b/>
                <w:smallCaps/>
              </w:rPr>
              <w:t>Bio-physical impacts</w:t>
            </w:r>
          </w:p>
        </w:tc>
        <w:tc>
          <w:tcPr>
            <w:tcW w:w="3882" w:type="dxa"/>
            <w:shd w:val="clear" w:color="auto" w:fill="EEECE1" w:themeFill="background2"/>
            <w:vAlign w:val="center"/>
          </w:tcPr>
          <w:p w:rsidR="00EA3274" w:rsidRDefault="0028539F">
            <w:pPr>
              <w:rPr>
                <w:rFonts w:ascii="Times New Roman Bold"/>
                <w:smallCaps/>
              </w:rPr>
            </w:pPr>
            <w:r w:rsidRPr="0028539F">
              <w:rPr>
                <w:rFonts w:ascii="Times New Roman Bold"/>
                <w:b/>
                <w:smallCaps/>
              </w:rPr>
              <w:t>Root Causes</w:t>
            </w:r>
          </w:p>
        </w:tc>
        <w:tc>
          <w:tcPr>
            <w:tcW w:w="4906" w:type="dxa"/>
            <w:shd w:val="clear" w:color="auto" w:fill="EEECE1" w:themeFill="background2"/>
            <w:vAlign w:val="center"/>
          </w:tcPr>
          <w:p w:rsidR="00EA3274" w:rsidRDefault="0028539F">
            <w:pPr>
              <w:rPr>
                <w:rFonts w:ascii="Times New Roman Bold"/>
                <w:smallCaps/>
              </w:rPr>
            </w:pPr>
            <w:r w:rsidRPr="0028539F">
              <w:rPr>
                <w:rFonts w:ascii="Times New Roman Bold"/>
                <w:b/>
                <w:smallCaps/>
              </w:rPr>
              <w:t>Management challenge/barrier</w:t>
            </w:r>
          </w:p>
        </w:tc>
      </w:tr>
      <w:tr w:rsidR="00394A05" w:rsidTr="003B1524">
        <w:tc>
          <w:tcPr>
            <w:tcW w:w="1791" w:type="dxa"/>
          </w:tcPr>
          <w:p w:rsidR="00394A05" w:rsidRDefault="00394A05" w:rsidP="00394A05">
            <w:pPr>
              <w:numPr>
                <w:ilvl w:val="0"/>
                <w:numId w:val="42"/>
              </w:numPr>
              <w:tabs>
                <w:tab w:val="clear" w:pos="360"/>
                <w:tab w:val="num" w:pos="187"/>
              </w:tabs>
              <w:ind w:left="187" w:hanging="187"/>
              <w:rPr>
                <w:rFonts w:eastAsia="Calibri"/>
                <w:sz w:val="18"/>
              </w:rPr>
            </w:pPr>
            <w:r>
              <w:rPr>
                <w:rFonts w:eastAsia="Calibri"/>
                <w:sz w:val="18"/>
              </w:rPr>
              <w:t>Uncontrolled spread of invasive alien species</w:t>
            </w:r>
          </w:p>
        </w:tc>
        <w:tc>
          <w:tcPr>
            <w:tcW w:w="3279" w:type="dxa"/>
          </w:tcPr>
          <w:p w:rsidR="00394A05" w:rsidRPr="004F3A18" w:rsidRDefault="00394A05" w:rsidP="00EA3274">
            <w:pPr>
              <w:rPr>
                <w:rFonts w:eastAsia="Calibri"/>
                <w:i/>
                <w:sz w:val="18"/>
              </w:rPr>
            </w:pPr>
            <w:r w:rsidRPr="004F3A18">
              <w:rPr>
                <w:rFonts w:eastAsia="Calibri"/>
                <w:i/>
                <w:sz w:val="18"/>
              </w:rPr>
              <w:t>Invasive plant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Displacement of native vegetation through competition resulting in loss of native plant species biodiversity and ultimately extinction of endemic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Increased vulnerability of forests to cyclone effects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Increased soil erosion</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Increased susceptibility to downstream flooding</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Increased soil nitrification</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Changes in water availability</w:t>
            </w:r>
          </w:p>
          <w:p w:rsidR="00394A05" w:rsidRDefault="00394A05" w:rsidP="00EA3274">
            <w:pPr>
              <w:ind w:left="266"/>
              <w:rPr>
                <w:rFonts w:eastAsia="Calibri"/>
                <w:sz w:val="18"/>
              </w:rPr>
            </w:pPr>
          </w:p>
          <w:p w:rsidR="00394A05" w:rsidRPr="004F3A18" w:rsidRDefault="00394A05" w:rsidP="00EA3274">
            <w:pPr>
              <w:tabs>
                <w:tab w:val="num" w:pos="266"/>
              </w:tabs>
              <w:ind w:left="266" w:hanging="266"/>
              <w:rPr>
                <w:rFonts w:eastAsia="Calibri"/>
                <w:i/>
                <w:sz w:val="18"/>
              </w:rPr>
            </w:pPr>
            <w:r w:rsidRPr="004F3A18">
              <w:rPr>
                <w:rFonts w:eastAsia="Calibri"/>
                <w:i/>
                <w:sz w:val="18"/>
              </w:rPr>
              <w:t>Invasive faunal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Exacerbate displacement effects of invasive plant species through selective browsing of regenerating native plant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Disperse seeds of invasive alien plants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Damage fruits of native plant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Physically suppress regeneration of native plant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Predate seeds of native plants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Predation on, and ultimately extinction, of native endemic faunal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Displacement of native faunal species through competition resulting in loss of native faunal species diversity</w:t>
            </w:r>
          </w:p>
          <w:p w:rsidR="00394A05" w:rsidRDefault="00394A05" w:rsidP="00EA3274">
            <w:pPr>
              <w:ind w:left="266"/>
              <w:rPr>
                <w:rFonts w:eastAsia="Calibri"/>
                <w:sz w:val="18"/>
              </w:rPr>
            </w:pPr>
          </w:p>
          <w:p w:rsidR="00394A05" w:rsidRPr="00560B50" w:rsidRDefault="00394A05" w:rsidP="00EA3274">
            <w:pPr>
              <w:rPr>
                <w:rFonts w:eastAsia="Calibri"/>
                <w:i/>
                <w:sz w:val="18"/>
              </w:rPr>
            </w:pPr>
            <w:r w:rsidRPr="00560B50">
              <w:rPr>
                <w:rFonts w:eastAsia="Calibri"/>
                <w:i/>
                <w:sz w:val="18"/>
              </w:rPr>
              <w:t>Pests and diseases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 xml:space="preserve">Spread of pathogens in endemic, </w:t>
            </w:r>
            <w:r>
              <w:rPr>
                <w:rFonts w:eastAsia="Calibri"/>
                <w:sz w:val="18"/>
              </w:rPr>
              <w:lastRenderedPageBreak/>
              <w:t>threatened bird species</w:t>
            </w:r>
          </w:p>
          <w:p w:rsidR="00394A05" w:rsidRDefault="00394A05" w:rsidP="00394A05">
            <w:pPr>
              <w:numPr>
                <w:ilvl w:val="0"/>
                <w:numId w:val="44"/>
              </w:numPr>
              <w:tabs>
                <w:tab w:val="clear" w:pos="360"/>
                <w:tab w:val="num" w:pos="266"/>
              </w:tabs>
              <w:ind w:left="266" w:hanging="266"/>
              <w:rPr>
                <w:rFonts w:eastAsia="Calibri"/>
                <w:sz w:val="18"/>
              </w:rPr>
            </w:pPr>
            <w:r>
              <w:rPr>
                <w:rFonts w:eastAsia="Calibri"/>
                <w:sz w:val="18"/>
              </w:rPr>
              <w:t xml:space="preserve">Damage to productive commercial crops </w:t>
            </w:r>
          </w:p>
        </w:tc>
        <w:tc>
          <w:tcPr>
            <w:tcW w:w="3882" w:type="dxa"/>
          </w:tcPr>
          <w:p w:rsidR="00394A05" w:rsidRDefault="00394A05" w:rsidP="00EA3274">
            <w:pPr>
              <w:rPr>
                <w:rFonts w:eastAsia="Calibri"/>
                <w:sz w:val="18"/>
              </w:rPr>
            </w:pPr>
            <w:r w:rsidRPr="004F3A18">
              <w:rPr>
                <w:rFonts w:eastAsia="Calibri"/>
                <w:i/>
                <w:sz w:val="18"/>
              </w:rPr>
              <w:lastRenderedPageBreak/>
              <w:t>Invasive plant species: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Plant species historically introduced deliberately for food or botanical plantings (e.g. fruit trees)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 xml:space="preserve">Plant species historically introduced for plantations (e.g. </w:t>
            </w:r>
            <w:r w:rsidRPr="00B80526">
              <w:rPr>
                <w:rFonts w:eastAsia="Calibri"/>
                <w:i/>
                <w:sz w:val="18"/>
              </w:rPr>
              <w:t>Pinus</w:t>
            </w:r>
            <w:r>
              <w:rPr>
                <w:rFonts w:eastAsia="Calibri"/>
                <w:sz w:val="18"/>
              </w:rPr>
              <w:t xml:space="preserve"> spp,, </w:t>
            </w:r>
            <w:r w:rsidRPr="00B80526">
              <w:rPr>
                <w:rFonts w:eastAsia="Calibri"/>
                <w:i/>
                <w:sz w:val="18"/>
              </w:rPr>
              <w:t>Eucalyptus</w:t>
            </w:r>
            <w:r>
              <w:rPr>
                <w:rFonts w:eastAsia="Calibri"/>
                <w:sz w:val="18"/>
              </w:rPr>
              <w:t xml:space="preserve"> spp.) or for river and coastal stabilization schemes (e.g. Bamboo, </w:t>
            </w:r>
            <w:r>
              <w:rPr>
                <w:rFonts w:eastAsia="Calibri"/>
                <w:i/>
                <w:sz w:val="18"/>
              </w:rPr>
              <w:t>Casuarina equisetifolia</w:t>
            </w:r>
            <w:r>
              <w:rPr>
                <w:rFonts w:eastAsia="Calibri"/>
                <w:sz w:val="18"/>
              </w:rPr>
              <w:t>)</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Ongoing deforestation and disturbance for agriculture, deer ranching and development creates conditions suitable for the spread of invasive species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Ongoing cyclone damage to native forests creates conditions conducive to rapid invasion by invasive alien plants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 xml:space="preserve">Current commercialization and recreational use of invasive flora (e.g. </w:t>
            </w:r>
            <w:r>
              <w:rPr>
                <w:rFonts w:eastAsia="Calibri"/>
                <w:i/>
                <w:sz w:val="18"/>
              </w:rPr>
              <w:t>Psidium cattleianum, Ravenala madagascariensis</w:t>
            </w:r>
            <w:r w:rsidRPr="00B74F3C">
              <w:rPr>
                <w:rFonts w:eastAsia="Calibri"/>
                <w:sz w:val="18"/>
              </w:rPr>
              <w:t>)</w:t>
            </w:r>
          </w:p>
          <w:p w:rsidR="00394A05" w:rsidRDefault="00394A05" w:rsidP="00EA3274">
            <w:pPr>
              <w:ind w:left="266"/>
              <w:rPr>
                <w:rFonts w:eastAsia="Calibri"/>
                <w:sz w:val="18"/>
              </w:rPr>
            </w:pPr>
          </w:p>
          <w:p w:rsidR="00394A05" w:rsidRDefault="00394A05" w:rsidP="00EA3274">
            <w:pPr>
              <w:rPr>
                <w:rFonts w:eastAsia="Calibri"/>
                <w:sz w:val="18"/>
              </w:rPr>
            </w:pPr>
            <w:r w:rsidRPr="004F3A18">
              <w:rPr>
                <w:rFonts w:eastAsia="Calibri"/>
                <w:i/>
                <w:sz w:val="18"/>
              </w:rPr>
              <w:t>Invasive faunal species: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Animals historically introduced deliberately for food or pets (e.g. pigs, deers, Javanese macaques, pigs)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 xml:space="preserve">Animals historically introduced accidentally (e.g. rats, rosy wolfsnail) </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Current commercialization of invasive fauna (e.g. deer, monkeys)</w:t>
            </w:r>
          </w:p>
          <w:p w:rsidR="00394A05" w:rsidRDefault="00394A05" w:rsidP="00EA3274">
            <w:pPr>
              <w:ind w:left="266"/>
              <w:rPr>
                <w:rFonts w:eastAsia="Calibri"/>
                <w:sz w:val="18"/>
              </w:rPr>
            </w:pPr>
          </w:p>
          <w:p w:rsidR="00394A05" w:rsidRDefault="00394A05" w:rsidP="00EA3274">
            <w:pPr>
              <w:rPr>
                <w:rFonts w:eastAsia="Calibri"/>
                <w:sz w:val="18"/>
              </w:rPr>
            </w:pPr>
            <w:r w:rsidRPr="00560B50">
              <w:rPr>
                <w:rFonts w:eastAsia="Calibri"/>
                <w:i/>
                <w:sz w:val="18"/>
              </w:rPr>
              <w:t>Pests and diseases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Pests and diseases historically introduced accidentally (e.g.  rats and pathogens)</w:t>
            </w:r>
          </w:p>
          <w:p w:rsidR="00394A05" w:rsidRDefault="00394A05" w:rsidP="00394A05">
            <w:pPr>
              <w:numPr>
                <w:ilvl w:val="0"/>
                <w:numId w:val="47"/>
              </w:numPr>
              <w:tabs>
                <w:tab w:val="clear" w:pos="738"/>
                <w:tab w:val="num" w:pos="266"/>
              </w:tabs>
              <w:ind w:left="266" w:hanging="266"/>
              <w:rPr>
                <w:rFonts w:eastAsia="Calibri"/>
                <w:sz w:val="18"/>
              </w:rPr>
            </w:pPr>
            <w:r>
              <w:rPr>
                <w:rFonts w:eastAsia="Calibri"/>
                <w:sz w:val="18"/>
              </w:rPr>
              <w:t>Transmission by native insect vectors</w:t>
            </w:r>
          </w:p>
        </w:tc>
        <w:tc>
          <w:tcPr>
            <w:tcW w:w="4906" w:type="dxa"/>
          </w:tcPr>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is no time-bound strategic plan, with the allocated resource allocation, to manage and control the spread of IAS in the 1.9% of remaining moderately intact forests of the mainland.</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IAS control programs implemented by the responsible PA agencies are currently ineffectual at conserving the remaining forests and curbing the aggressive spread of IAS. They are restricted to the small and fragmented ‘Conservation Management Areas’ (CMA) covering less that 0.8% of the current mainland PA estate. No invasive alien plant control measures are underway in the remaining 99.2% of PA estate or in most of the private landholdings with moderately intact forest.</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 cost of control of IAS in these CMA’s is inordinately high. There is inadequate testing of alternative, more cost-effective options.</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is limited testing of alternative methods of mechanical control techniques with the view to scaling up the IAS clearing program</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is limited research and development in the testing and release of biological control agents</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is limited research and development in the efficacy testing and application of herbicides</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 professional, technical and operating skills base for IAS control is low and under-developed</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 financial resources to initiate and sustain an IAS clearing program are inadequate. The once-off initial costs of clearing militate against a commitment to an IAS program from the GoM.</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are no technical, financial, or other incentives provided to private landowners and lessees of state land to initiate and sustain an IAS clearing program in high priority forest areas</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lastRenderedPageBreak/>
              <w:t>There are limited cooperative governance and partnership arrangements in place to support the scaling up of an IAS control program</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Mitigation measures to address the short-term impacts of large-scale IAS programs (erosion, soil compaction, aesthetics, fire risk, etc) and potential areas of conflict (fruit collection and planting of ornamentals) have not yet been developed</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 xml:space="preserve">Phyto-sanitary control and quarantine measures are still inefficient to prevent introduction of new invasive species and pests and pathogens. </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is a low level of awareness of the threat of IAS and support for their management and control</w:t>
            </w:r>
          </w:p>
          <w:p w:rsidR="00394A05" w:rsidRDefault="00394A05" w:rsidP="00394A05">
            <w:pPr>
              <w:numPr>
                <w:ilvl w:val="0"/>
                <w:numId w:val="43"/>
              </w:numPr>
              <w:tabs>
                <w:tab w:val="clear" w:pos="360"/>
                <w:tab w:val="num" w:pos="256"/>
              </w:tabs>
              <w:ind w:left="256" w:hanging="256"/>
              <w:rPr>
                <w:rFonts w:eastAsia="Calibri"/>
                <w:sz w:val="18"/>
              </w:rPr>
            </w:pPr>
            <w:r>
              <w:rPr>
                <w:rFonts w:eastAsia="Calibri"/>
                <w:sz w:val="18"/>
              </w:rPr>
              <w:t>There is no legislation directly applicable to the control and management of IAS. The regulatory mechanisms to control the importation, production, sale and use of new and known IAS are weak.</w:t>
            </w:r>
          </w:p>
        </w:tc>
      </w:tr>
      <w:tr w:rsidR="00394A05" w:rsidTr="003B1524">
        <w:tc>
          <w:tcPr>
            <w:tcW w:w="1791" w:type="dxa"/>
          </w:tcPr>
          <w:p w:rsidR="00394A05" w:rsidRDefault="00394A05" w:rsidP="00394A05">
            <w:pPr>
              <w:numPr>
                <w:ilvl w:val="0"/>
                <w:numId w:val="42"/>
              </w:numPr>
              <w:tabs>
                <w:tab w:val="clear" w:pos="360"/>
                <w:tab w:val="num" w:pos="187"/>
              </w:tabs>
              <w:ind w:left="187" w:hanging="187"/>
              <w:rPr>
                <w:rFonts w:eastAsia="Calibri"/>
                <w:sz w:val="18"/>
              </w:rPr>
            </w:pPr>
            <w:r>
              <w:rPr>
                <w:rFonts w:eastAsia="Calibri"/>
                <w:sz w:val="18"/>
              </w:rPr>
              <w:lastRenderedPageBreak/>
              <w:t>Forest clearance for productive land uses</w:t>
            </w:r>
          </w:p>
        </w:tc>
        <w:tc>
          <w:tcPr>
            <w:tcW w:w="3279" w:type="dxa"/>
          </w:tcPr>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Loss of forest habitat for native species</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Loss of vegetation communities in the lowland areas of the mainland</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Fragmentation of forest and its concomitant impacts on faunal movements</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Increased threats to the integrity of localized populations of endemic fauna and flora</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Spread of IAS due to disturbance effects</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Increasing isolation of forests from local communities</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Loss of buffer areas that mitigate cyclone impacts</w:t>
            </w:r>
          </w:p>
          <w:p w:rsidR="00394A05" w:rsidRDefault="00394A05" w:rsidP="00394A05">
            <w:pPr>
              <w:numPr>
                <w:ilvl w:val="0"/>
                <w:numId w:val="45"/>
              </w:numPr>
              <w:tabs>
                <w:tab w:val="clear" w:pos="360"/>
                <w:tab w:val="num" w:pos="266"/>
              </w:tabs>
              <w:ind w:left="266" w:hanging="266"/>
              <w:rPr>
                <w:rFonts w:eastAsia="Calibri"/>
                <w:sz w:val="18"/>
              </w:rPr>
            </w:pPr>
            <w:r>
              <w:rPr>
                <w:rFonts w:eastAsia="Calibri"/>
                <w:sz w:val="18"/>
              </w:rPr>
              <w:t>Decrease in quality of watershed and associated water quantity and quality</w:t>
            </w:r>
          </w:p>
        </w:tc>
        <w:tc>
          <w:tcPr>
            <w:tcW w:w="3882" w:type="dxa"/>
          </w:tcPr>
          <w:p w:rsidR="00394A05" w:rsidRDefault="00394A05" w:rsidP="00394A05">
            <w:pPr>
              <w:numPr>
                <w:ilvl w:val="0"/>
                <w:numId w:val="48"/>
              </w:numPr>
              <w:tabs>
                <w:tab w:val="clear" w:pos="833"/>
                <w:tab w:val="num" w:pos="266"/>
              </w:tabs>
              <w:ind w:left="266" w:right="113" w:hanging="266"/>
              <w:rPr>
                <w:rFonts w:eastAsia="Calibri"/>
                <w:sz w:val="18"/>
                <w:szCs w:val="18"/>
              </w:rPr>
            </w:pPr>
            <w:r>
              <w:rPr>
                <w:rFonts w:eastAsia="Calibri"/>
                <w:sz w:val="18"/>
                <w:szCs w:val="18"/>
              </w:rPr>
              <w:t>Conversion of forest land to sugar cane on marginal lands</w:t>
            </w:r>
          </w:p>
          <w:p w:rsidR="00394A05" w:rsidRDefault="00394A05" w:rsidP="00394A05">
            <w:pPr>
              <w:numPr>
                <w:ilvl w:val="0"/>
                <w:numId w:val="48"/>
              </w:numPr>
              <w:tabs>
                <w:tab w:val="clear" w:pos="833"/>
                <w:tab w:val="num" w:pos="266"/>
              </w:tabs>
              <w:ind w:left="266" w:right="113" w:hanging="266"/>
              <w:rPr>
                <w:rFonts w:eastAsia="Calibri"/>
                <w:sz w:val="18"/>
                <w:szCs w:val="18"/>
              </w:rPr>
            </w:pPr>
            <w:r>
              <w:rPr>
                <w:rFonts w:eastAsia="Calibri"/>
                <w:sz w:val="18"/>
                <w:szCs w:val="18"/>
              </w:rPr>
              <w:t>Conversion of forests to pasture land for deer ranching</w:t>
            </w:r>
          </w:p>
          <w:p w:rsidR="00394A05" w:rsidRDefault="00394A05" w:rsidP="00394A05">
            <w:pPr>
              <w:numPr>
                <w:ilvl w:val="0"/>
                <w:numId w:val="48"/>
              </w:numPr>
              <w:tabs>
                <w:tab w:val="clear" w:pos="833"/>
                <w:tab w:val="num" w:pos="266"/>
              </w:tabs>
              <w:ind w:left="266" w:right="113" w:hanging="266"/>
              <w:rPr>
                <w:rFonts w:eastAsia="Calibri"/>
                <w:sz w:val="18"/>
                <w:szCs w:val="18"/>
              </w:rPr>
            </w:pPr>
            <w:r>
              <w:rPr>
                <w:rFonts w:eastAsia="Calibri"/>
                <w:sz w:val="18"/>
                <w:szCs w:val="18"/>
              </w:rPr>
              <w:t xml:space="preserve">Development of </w:t>
            </w:r>
            <w:r w:rsidRPr="00343B38">
              <w:rPr>
                <w:rFonts w:eastAsia="Calibri"/>
                <w:sz w:val="18"/>
                <w:szCs w:val="18"/>
              </w:rPr>
              <w:t>public infrastructure</w:t>
            </w:r>
            <w:r>
              <w:rPr>
                <w:rFonts w:eastAsia="Calibri"/>
                <w:sz w:val="18"/>
                <w:szCs w:val="18"/>
              </w:rPr>
              <w:t>, such as public roads, through forested areas</w:t>
            </w:r>
          </w:p>
          <w:p w:rsidR="00394A05" w:rsidRPr="00343B38" w:rsidRDefault="00394A05" w:rsidP="00394A05">
            <w:pPr>
              <w:numPr>
                <w:ilvl w:val="0"/>
                <w:numId w:val="48"/>
              </w:numPr>
              <w:tabs>
                <w:tab w:val="clear" w:pos="833"/>
                <w:tab w:val="num" w:pos="266"/>
              </w:tabs>
              <w:ind w:left="266" w:right="113" w:hanging="266"/>
              <w:rPr>
                <w:rFonts w:eastAsia="Calibri"/>
                <w:sz w:val="18"/>
                <w:szCs w:val="18"/>
              </w:rPr>
            </w:pPr>
            <w:r>
              <w:rPr>
                <w:rFonts w:eastAsia="Calibri"/>
                <w:sz w:val="18"/>
                <w:szCs w:val="18"/>
              </w:rPr>
              <w:t xml:space="preserve">Expansion of </w:t>
            </w:r>
            <w:r w:rsidRPr="00343B38">
              <w:rPr>
                <w:rFonts w:eastAsia="Calibri"/>
                <w:sz w:val="18"/>
                <w:szCs w:val="18"/>
              </w:rPr>
              <w:t xml:space="preserve">urban </w:t>
            </w:r>
            <w:r>
              <w:rPr>
                <w:rFonts w:eastAsia="Calibri"/>
                <w:sz w:val="18"/>
                <w:szCs w:val="18"/>
              </w:rPr>
              <w:t>and tourism development, notably on the lowlands and in the coastal regions</w:t>
            </w:r>
            <w:r w:rsidRPr="00343B38">
              <w:rPr>
                <w:rFonts w:eastAsia="Calibri"/>
                <w:sz w:val="18"/>
                <w:szCs w:val="18"/>
              </w:rPr>
              <w:t xml:space="preserve"> </w:t>
            </w:r>
          </w:p>
        </w:tc>
        <w:tc>
          <w:tcPr>
            <w:tcW w:w="4906" w:type="dxa"/>
          </w:tcPr>
          <w:p w:rsidR="00394A05" w:rsidRDefault="00394A05" w:rsidP="00394A05">
            <w:pPr>
              <w:numPr>
                <w:ilvl w:val="0"/>
                <w:numId w:val="45"/>
              </w:numPr>
              <w:rPr>
                <w:rFonts w:eastAsia="Calibri"/>
                <w:sz w:val="18"/>
              </w:rPr>
            </w:pPr>
            <w:r>
              <w:rPr>
                <w:rFonts w:eastAsia="Calibri"/>
                <w:sz w:val="18"/>
              </w:rPr>
              <w:t xml:space="preserve">There is no systematic national biodiversity planning to develop prioritized targets for securing the conservation integrity of the remaining native vegetation </w:t>
            </w:r>
          </w:p>
          <w:p w:rsidR="00394A05" w:rsidRDefault="00394A05" w:rsidP="00394A05">
            <w:pPr>
              <w:numPr>
                <w:ilvl w:val="0"/>
                <w:numId w:val="45"/>
              </w:numPr>
              <w:rPr>
                <w:rFonts w:eastAsia="Calibri"/>
                <w:sz w:val="18"/>
              </w:rPr>
            </w:pPr>
            <w:r>
              <w:rPr>
                <w:rFonts w:eastAsia="Calibri"/>
                <w:sz w:val="18"/>
              </w:rPr>
              <w:t>Less than 2% of the native forest of mainland Mauritius remains moderately intact.  While the PA estate remains relatively secure, the forest areas outside the PA estate are under increasing pressure from legal and illegal conversion.</w:t>
            </w:r>
          </w:p>
          <w:p w:rsidR="00394A05" w:rsidRDefault="00394A05" w:rsidP="00394A05">
            <w:pPr>
              <w:numPr>
                <w:ilvl w:val="0"/>
                <w:numId w:val="45"/>
              </w:numPr>
              <w:rPr>
                <w:rFonts w:eastAsia="Calibri"/>
                <w:sz w:val="18"/>
              </w:rPr>
            </w:pPr>
            <w:r>
              <w:rPr>
                <w:rFonts w:eastAsia="Calibri"/>
                <w:sz w:val="18"/>
              </w:rPr>
              <w:t>Outside the ‘forest’ and ‘river’ reserves, conversion of forest land to agriculture is currently unregulated</w:t>
            </w:r>
          </w:p>
          <w:p w:rsidR="00394A05" w:rsidRDefault="00394A05" w:rsidP="00394A05">
            <w:pPr>
              <w:numPr>
                <w:ilvl w:val="0"/>
                <w:numId w:val="45"/>
              </w:numPr>
              <w:rPr>
                <w:rFonts w:eastAsia="Calibri"/>
                <w:sz w:val="18"/>
              </w:rPr>
            </w:pPr>
            <w:r>
              <w:rPr>
                <w:rFonts w:eastAsia="Calibri"/>
                <w:sz w:val="18"/>
              </w:rPr>
              <w:t>EIA regulations do not apply to public development projects</w:t>
            </w:r>
          </w:p>
          <w:p w:rsidR="00394A05" w:rsidRDefault="00394A05" w:rsidP="00394A05">
            <w:pPr>
              <w:numPr>
                <w:ilvl w:val="0"/>
                <w:numId w:val="45"/>
              </w:numPr>
              <w:rPr>
                <w:rFonts w:eastAsia="Calibri"/>
                <w:sz w:val="18"/>
              </w:rPr>
            </w:pPr>
            <w:r>
              <w:rPr>
                <w:rFonts w:eastAsia="Calibri"/>
                <w:sz w:val="18"/>
              </w:rPr>
              <w:t xml:space="preserve">Ongoing construction of tourist and recreational infrastructure in the </w:t>
            </w:r>
            <w:r>
              <w:rPr>
                <w:rFonts w:eastAsia="Calibri"/>
                <w:i/>
                <w:sz w:val="18"/>
              </w:rPr>
              <w:t>pas geometrique</w:t>
            </w:r>
            <w:r>
              <w:rPr>
                <w:rFonts w:eastAsia="Calibri"/>
                <w:sz w:val="18"/>
              </w:rPr>
              <w:t xml:space="preserve"> is compromising the ecological integrity of prime coastal areas</w:t>
            </w:r>
          </w:p>
          <w:p w:rsidR="00394A05" w:rsidRDefault="00394A05" w:rsidP="00394A05">
            <w:pPr>
              <w:numPr>
                <w:ilvl w:val="0"/>
                <w:numId w:val="45"/>
              </w:numPr>
              <w:rPr>
                <w:rFonts w:eastAsia="Calibri"/>
                <w:sz w:val="18"/>
              </w:rPr>
            </w:pPr>
            <w:r>
              <w:rPr>
                <w:rFonts w:eastAsia="Calibri"/>
                <w:sz w:val="18"/>
              </w:rPr>
              <w:t>Deer ranching on privately owned land is currently unregulated, particularly the conversion of forest land to pasture land.</w:t>
            </w:r>
          </w:p>
          <w:p w:rsidR="00394A05" w:rsidRDefault="00394A05" w:rsidP="00394A05">
            <w:pPr>
              <w:numPr>
                <w:ilvl w:val="0"/>
                <w:numId w:val="45"/>
              </w:numPr>
              <w:rPr>
                <w:rFonts w:eastAsia="Calibri"/>
                <w:sz w:val="18"/>
              </w:rPr>
            </w:pPr>
            <w:r>
              <w:rPr>
                <w:rFonts w:eastAsia="Calibri"/>
                <w:sz w:val="18"/>
              </w:rPr>
              <w:t>Enforcement of existing legislation on state-leased and private land is weak.</w:t>
            </w:r>
          </w:p>
          <w:p w:rsidR="00394A05" w:rsidRDefault="00394A05" w:rsidP="00394A05">
            <w:pPr>
              <w:numPr>
                <w:ilvl w:val="0"/>
                <w:numId w:val="45"/>
              </w:numPr>
              <w:rPr>
                <w:rFonts w:eastAsia="Calibri"/>
                <w:sz w:val="18"/>
              </w:rPr>
            </w:pPr>
            <w:r>
              <w:rPr>
                <w:rFonts w:eastAsia="Calibri"/>
                <w:sz w:val="18"/>
              </w:rPr>
              <w:t>Private land owners are not always conforming with the requirements of state leases in terms of the Shooting and Fishing Leases Act</w:t>
            </w:r>
          </w:p>
          <w:p w:rsidR="00394A05" w:rsidRDefault="00394A05" w:rsidP="00394A05">
            <w:pPr>
              <w:numPr>
                <w:ilvl w:val="0"/>
                <w:numId w:val="45"/>
              </w:numPr>
              <w:rPr>
                <w:rFonts w:eastAsia="Calibri"/>
                <w:sz w:val="18"/>
              </w:rPr>
            </w:pPr>
            <w:r>
              <w:rPr>
                <w:rFonts w:eastAsia="Calibri"/>
                <w:sz w:val="18"/>
              </w:rPr>
              <w:t xml:space="preserve">The ‘forest’ and ‘river’ reserves on private land are being encroached on as a result of inadequate monitoring and enforcement </w:t>
            </w:r>
          </w:p>
          <w:p w:rsidR="00394A05" w:rsidRPr="00024813" w:rsidRDefault="00394A05" w:rsidP="00394A05">
            <w:pPr>
              <w:numPr>
                <w:ilvl w:val="0"/>
                <w:numId w:val="45"/>
              </w:numPr>
              <w:rPr>
                <w:rFonts w:eastAsia="Calibri"/>
                <w:sz w:val="18"/>
              </w:rPr>
            </w:pPr>
            <w:r w:rsidRPr="00343B38">
              <w:rPr>
                <w:rFonts w:eastAsia="Calibri"/>
                <w:sz w:val="18"/>
                <w:szCs w:val="18"/>
              </w:rPr>
              <w:t xml:space="preserve">There are </w:t>
            </w:r>
            <w:r>
              <w:rPr>
                <w:rFonts w:eastAsia="Calibri"/>
                <w:sz w:val="18"/>
                <w:szCs w:val="18"/>
              </w:rPr>
              <w:t>no</w:t>
            </w:r>
            <w:r w:rsidRPr="00343B38">
              <w:rPr>
                <w:rFonts w:eastAsia="Calibri"/>
                <w:sz w:val="18"/>
                <w:szCs w:val="18"/>
              </w:rPr>
              <w:t xml:space="preserve"> financial incentives, and insufficient </w:t>
            </w:r>
            <w:r w:rsidRPr="00343B38">
              <w:rPr>
                <w:rFonts w:eastAsia="Calibri"/>
                <w:sz w:val="18"/>
                <w:szCs w:val="18"/>
              </w:rPr>
              <w:lastRenderedPageBreak/>
              <w:t>motivational and voluntary property rights and regulatory incentives, to protect biodiversity on private land and little o</w:t>
            </w:r>
            <w:r>
              <w:rPr>
                <w:rFonts w:eastAsia="Calibri"/>
                <w:sz w:val="18"/>
                <w:szCs w:val="18"/>
              </w:rPr>
              <w:t>r no capacity in the responsible state institutions to implement any incentive schemes</w:t>
            </w:r>
            <w:r w:rsidRPr="00343B38">
              <w:rPr>
                <w:rFonts w:eastAsia="Calibri"/>
                <w:sz w:val="18"/>
                <w:szCs w:val="18"/>
              </w:rPr>
              <w:t xml:space="preserve">. </w:t>
            </w:r>
          </w:p>
          <w:p w:rsidR="00394A05" w:rsidRPr="00740E05" w:rsidRDefault="00394A05" w:rsidP="00394A05">
            <w:pPr>
              <w:numPr>
                <w:ilvl w:val="0"/>
                <w:numId w:val="45"/>
              </w:numPr>
              <w:rPr>
                <w:rFonts w:eastAsia="Calibri"/>
                <w:sz w:val="18"/>
              </w:rPr>
            </w:pPr>
            <w:r w:rsidRPr="00343B38">
              <w:rPr>
                <w:rFonts w:eastAsia="Calibri"/>
                <w:sz w:val="18"/>
                <w:szCs w:val="18"/>
              </w:rPr>
              <w:t>There is a shortage of skilled personnel with negotiation skills and innovative instruments for successful establishment of new protected areas on both private and public land</w:t>
            </w:r>
          </w:p>
          <w:p w:rsidR="00394A05" w:rsidRDefault="00394A05" w:rsidP="00394A05">
            <w:pPr>
              <w:numPr>
                <w:ilvl w:val="0"/>
                <w:numId w:val="45"/>
              </w:numPr>
              <w:rPr>
                <w:rFonts w:eastAsia="Calibri"/>
                <w:sz w:val="18"/>
              </w:rPr>
            </w:pPr>
            <w:r>
              <w:rPr>
                <w:rFonts w:eastAsia="Calibri"/>
                <w:sz w:val="18"/>
                <w:szCs w:val="18"/>
              </w:rPr>
              <w:t>The ‘environmentally sensitive areas’ envisaged in the Environment Act have not been identified or declared</w:t>
            </w:r>
          </w:p>
        </w:tc>
      </w:tr>
      <w:tr w:rsidR="00394A05" w:rsidTr="003B1524">
        <w:tc>
          <w:tcPr>
            <w:tcW w:w="1791" w:type="dxa"/>
          </w:tcPr>
          <w:p w:rsidR="00394A05" w:rsidRDefault="00394A05" w:rsidP="00394A05">
            <w:pPr>
              <w:numPr>
                <w:ilvl w:val="0"/>
                <w:numId w:val="42"/>
              </w:numPr>
              <w:tabs>
                <w:tab w:val="clear" w:pos="360"/>
                <w:tab w:val="num" w:pos="187"/>
              </w:tabs>
              <w:ind w:left="187" w:hanging="187"/>
              <w:rPr>
                <w:rFonts w:eastAsia="Calibri"/>
                <w:sz w:val="18"/>
              </w:rPr>
            </w:pPr>
            <w:r>
              <w:rPr>
                <w:rFonts w:eastAsia="Calibri"/>
                <w:sz w:val="18"/>
              </w:rPr>
              <w:lastRenderedPageBreak/>
              <w:t>Poor regeneration of native forests</w:t>
            </w:r>
          </w:p>
        </w:tc>
        <w:tc>
          <w:tcPr>
            <w:tcW w:w="3279" w:type="dxa"/>
          </w:tcPr>
          <w:p w:rsidR="00394A05" w:rsidRDefault="00394A05" w:rsidP="00394A05">
            <w:pPr>
              <w:numPr>
                <w:ilvl w:val="0"/>
                <w:numId w:val="46"/>
              </w:numPr>
              <w:rPr>
                <w:rFonts w:eastAsia="Calibri"/>
                <w:sz w:val="18"/>
              </w:rPr>
            </w:pPr>
            <w:r>
              <w:rPr>
                <w:rFonts w:eastAsia="Calibri"/>
                <w:sz w:val="18"/>
              </w:rPr>
              <w:t>Habitat conducive to spread of IAS</w:t>
            </w:r>
          </w:p>
          <w:p w:rsidR="00394A05" w:rsidRDefault="00394A05" w:rsidP="00394A05">
            <w:pPr>
              <w:numPr>
                <w:ilvl w:val="0"/>
                <w:numId w:val="46"/>
              </w:numPr>
              <w:rPr>
                <w:rFonts w:eastAsia="Calibri"/>
                <w:sz w:val="18"/>
              </w:rPr>
            </w:pPr>
            <w:r>
              <w:rPr>
                <w:rFonts w:eastAsia="Calibri"/>
                <w:sz w:val="18"/>
              </w:rPr>
              <w:t>Soil erosion and nutrient losses on steep slopes</w:t>
            </w:r>
          </w:p>
          <w:p w:rsidR="00394A05" w:rsidRDefault="00394A05" w:rsidP="00394A05">
            <w:pPr>
              <w:numPr>
                <w:ilvl w:val="0"/>
                <w:numId w:val="46"/>
              </w:numPr>
              <w:rPr>
                <w:rFonts w:eastAsia="Calibri"/>
                <w:sz w:val="18"/>
              </w:rPr>
            </w:pPr>
            <w:r>
              <w:rPr>
                <w:rFonts w:eastAsia="Calibri"/>
                <w:sz w:val="18"/>
              </w:rPr>
              <w:t>Loss of potential habitat for native species</w:t>
            </w:r>
          </w:p>
        </w:tc>
        <w:tc>
          <w:tcPr>
            <w:tcW w:w="3882" w:type="dxa"/>
          </w:tcPr>
          <w:p w:rsidR="00394A05" w:rsidRDefault="00394A05" w:rsidP="00394A05">
            <w:pPr>
              <w:numPr>
                <w:ilvl w:val="0"/>
                <w:numId w:val="46"/>
              </w:numPr>
              <w:rPr>
                <w:rFonts w:eastAsia="Calibri"/>
                <w:sz w:val="18"/>
              </w:rPr>
            </w:pPr>
            <w:r>
              <w:rPr>
                <w:rFonts w:eastAsia="Calibri"/>
                <w:sz w:val="18"/>
              </w:rPr>
              <w:t>Historical deforestation for grazing</w:t>
            </w:r>
          </w:p>
          <w:p w:rsidR="00394A05" w:rsidRDefault="00394A05" w:rsidP="00394A05">
            <w:pPr>
              <w:numPr>
                <w:ilvl w:val="0"/>
                <w:numId w:val="46"/>
              </w:numPr>
              <w:rPr>
                <w:rFonts w:eastAsia="Calibri"/>
                <w:sz w:val="18"/>
              </w:rPr>
            </w:pPr>
            <w:r>
              <w:rPr>
                <w:rFonts w:eastAsia="Calibri"/>
                <w:sz w:val="18"/>
              </w:rPr>
              <w:t>Lack of fire prevention program and suppression capabilities</w:t>
            </w:r>
          </w:p>
          <w:p w:rsidR="00394A05" w:rsidRDefault="00394A05" w:rsidP="00394A05">
            <w:pPr>
              <w:numPr>
                <w:ilvl w:val="0"/>
                <w:numId w:val="46"/>
              </w:numPr>
              <w:rPr>
                <w:rFonts w:eastAsia="Calibri"/>
                <w:sz w:val="18"/>
              </w:rPr>
            </w:pPr>
            <w:r>
              <w:rPr>
                <w:rFonts w:eastAsia="Calibri"/>
                <w:sz w:val="18"/>
              </w:rPr>
              <w:t>Limited financial resources</w:t>
            </w:r>
          </w:p>
        </w:tc>
        <w:tc>
          <w:tcPr>
            <w:tcW w:w="4906" w:type="dxa"/>
          </w:tcPr>
          <w:p w:rsidR="00394A05" w:rsidRPr="00131C5E" w:rsidRDefault="00394A05" w:rsidP="00394A05">
            <w:pPr>
              <w:numPr>
                <w:ilvl w:val="0"/>
                <w:numId w:val="46"/>
              </w:numPr>
              <w:rPr>
                <w:rFonts w:eastAsia="Calibri"/>
                <w:i/>
                <w:sz w:val="18"/>
              </w:rPr>
            </w:pPr>
            <w:r>
              <w:rPr>
                <w:rFonts w:eastAsia="Calibri"/>
                <w:sz w:val="18"/>
              </w:rPr>
              <w:t>There is no strategic fire management program and no capacity and resources to implement any fire management program</w:t>
            </w:r>
          </w:p>
          <w:p w:rsidR="00394A05" w:rsidRPr="00131C5E" w:rsidRDefault="00394A05" w:rsidP="00394A05">
            <w:pPr>
              <w:numPr>
                <w:ilvl w:val="0"/>
                <w:numId w:val="46"/>
              </w:numPr>
              <w:rPr>
                <w:rFonts w:eastAsia="Calibri"/>
                <w:i/>
                <w:sz w:val="18"/>
              </w:rPr>
            </w:pPr>
            <w:r>
              <w:rPr>
                <w:rFonts w:eastAsia="Calibri"/>
                <w:sz w:val="18"/>
              </w:rPr>
              <w:t>The cost-benefits of forest rehabilitation outweigh the perceived returns</w:t>
            </w:r>
          </w:p>
          <w:p w:rsidR="00394A05" w:rsidRPr="00131C5E" w:rsidRDefault="00394A05" w:rsidP="00394A05">
            <w:pPr>
              <w:numPr>
                <w:ilvl w:val="0"/>
                <w:numId w:val="46"/>
              </w:numPr>
              <w:rPr>
                <w:rFonts w:eastAsia="Calibri"/>
                <w:i/>
                <w:sz w:val="18"/>
              </w:rPr>
            </w:pPr>
            <w:r>
              <w:rPr>
                <w:rFonts w:eastAsia="Calibri"/>
                <w:sz w:val="18"/>
              </w:rPr>
              <w:t>There are limited practical forest rehabilitation models to guide any forest rehabilitation program</w:t>
            </w:r>
          </w:p>
          <w:p w:rsidR="00394A05" w:rsidRDefault="00394A05" w:rsidP="00394A05">
            <w:pPr>
              <w:numPr>
                <w:ilvl w:val="0"/>
                <w:numId w:val="46"/>
              </w:numPr>
              <w:rPr>
                <w:rFonts w:eastAsia="Calibri"/>
                <w:i/>
                <w:sz w:val="18"/>
              </w:rPr>
            </w:pPr>
            <w:r>
              <w:rPr>
                <w:rFonts w:eastAsia="Calibri"/>
                <w:sz w:val="18"/>
              </w:rPr>
              <w:t>These degraded landscapes fall outside the formal protected area estate</w:t>
            </w:r>
          </w:p>
        </w:tc>
      </w:tr>
      <w:tr w:rsidR="00394A05" w:rsidTr="003B1524">
        <w:tc>
          <w:tcPr>
            <w:tcW w:w="1791" w:type="dxa"/>
          </w:tcPr>
          <w:p w:rsidR="00394A05" w:rsidRDefault="00394A05" w:rsidP="00394A05">
            <w:pPr>
              <w:numPr>
                <w:ilvl w:val="0"/>
                <w:numId w:val="42"/>
              </w:numPr>
              <w:tabs>
                <w:tab w:val="clear" w:pos="360"/>
                <w:tab w:val="num" w:pos="187"/>
              </w:tabs>
              <w:ind w:left="187" w:hanging="187"/>
              <w:rPr>
                <w:rFonts w:eastAsia="Calibri"/>
                <w:sz w:val="18"/>
              </w:rPr>
            </w:pPr>
            <w:r>
              <w:rPr>
                <w:rFonts w:eastAsia="Calibri"/>
                <w:sz w:val="18"/>
              </w:rPr>
              <w:t>The protected area network does not effectively conserve the remaining high value forests</w:t>
            </w:r>
          </w:p>
        </w:tc>
        <w:tc>
          <w:tcPr>
            <w:tcW w:w="3279" w:type="dxa"/>
          </w:tcPr>
          <w:p w:rsidR="00394A05" w:rsidRDefault="00394A05" w:rsidP="00394A05">
            <w:pPr>
              <w:numPr>
                <w:ilvl w:val="0"/>
                <w:numId w:val="46"/>
              </w:numPr>
              <w:rPr>
                <w:rFonts w:eastAsia="Calibri"/>
                <w:sz w:val="18"/>
              </w:rPr>
            </w:pPr>
            <w:r>
              <w:rPr>
                <w:rFonts w:eastAsia="Calibri"/>
                <w:sz w:val="18"/>
              </w:rPr>
              <w:t>Spread of invasive alien species</w:t>
            </w:r>
          </w:p>
          <w:p w:rsidR="00394A05" w:rsidRDefault="00394A05" w:rsidP="00394A05">
            <w:pPr>
              <w:numPr>
                <w:ilvl w:val="0"/>
                <w:numId w:val="46"/>
              </w:numPr>
              <w:rPr>
                <w:rFonts w:eastAsia="Calibri"/>
                <w:sz w:val="18"/>
              </w:rPr>
            </w:pPr>
            <w:r>
              <w:rPr>
                <w:rFonts w:eastAsia="Calibri"/>
                <w:sz w:val="18"/>
              </w:rPr>
              <w:t>Decrease in quality of watershed and associated water quantity and quality</w:t>
            </w:r>
          </w:p>
          <w:p w:rsidR="00394A05" w:rsidRDefault="00394A05" w:rsidP="00394A05">
            <w:pPr>
              <w:numPr>
                <w:ilvl w:val="0"/>
                <w:numId w:val="46"/>
              </w:numPr>
              <w:rPr>
                <w:rFonts w:eastAsia="Calibri"/>
                <w:sz w:val="18"/>
              </w:rPr>
            </w:pPr>
            <w:r>
              <w:rPr>
                <w:rFonts w:eastAsia="Calibri"/>
                <w:sz w:val="18"/>
              </w:rPr>
              <w:t>Increased threats to the integrity of localized populations of endemic fauna and flora</w:t>
            </w:r>
          </w:p>
        </w:tc>
        <w:tc>
          <w:tcPr>
            <w:tcW w:w="3882" w:type="dxa"/>
          </w:tcPr>
          <w:p w:rsidR="00394A05" w:rsidRDefault="00394A05" w:rsidP="00394A05">
            <w:pPr>
              <w:numPr>
                <w:ilvl w:val="0"/>
                <w:numId w:val="46"/>
              </w:numPr>
              <w:rPr>
                <w:rFonts w:eastAsia="Calibri"/>
                <w:sz w:val="18"/>
              </w:rPr>
            </w:pPr>
            <w:r>
              <w:rPr>
                <w:rFonts w:eastAsia="Calibri"/>
                <w:sz w:val="18"/>
              </w:rPr>
              <w:t xml:space="preserve">Low staffing levels </w:t>
            </w:r>
          </w:p>
          <w:p w:rsidR="00394A05" w:rsidRDefault="00394A05" w:rsidP="00394A05">
            <w:pPr>
              <w:numPr>
                <w:ilvl w:val="0"/>
                <w:numId w:val="46"/>
              </w:numPr>
              <w:rPr>
                <w:rFonts w:eastAsia="Calibri"/>
                <w:sz w:val="18"/>
              </w:rPr>
            </w:pPr>
            <w:r>
              <w:rPr>
                <w:rFonts w:eastAsia="Calibri"/>
                <w:sz w:val="18"/>
              </w:rPr>
              <w:t>Poorly trained and equipped staff</w:t>
            </w:r>
          </w:p>
          <w:p w:rsidR="00394A05" w:rsidRDefault="00394A05" w:rsidP="00394A05">
            <w:pPr>
              <w:numPr>
                <w:ilvl w:val="0"/>
                <w:numId w:val="46"/>
              </w:numPr>
              <w:rPr>
                <w:rFonts w:eastAsia="Calibri"/>
                <w:sz w:val="18"/>
              </w:rPr>
            </w:pPr>
            <w:r>
              <w:rPr>
                <w:rFonts w:eastAsia="Calibri"/>
                <w:sz w:val="18"/>
              </w:rPr>
              <w:t>Inadequate financial support</w:t>
            </w:r>
          </w:p>
          <w:p w:rsidR="00394A05" w:rsidRDefault="00394A05" w:rsidP="00394A05">
            <w:pPr>
              <w:numPr>
                <w:ilvl w:val="0"/>
                <w:numId w:val="46"/>
              </w:numPr>
              <w:rPr>
                <w:rFonts w:eastAsia="Calibri"/>
                <w:sz w:val="18"/>
              </w:rPr>
            </w:pPr>
            <w:r>
              <w:rPr>
                <w:rFonts w:eastAsia="Calibri"/>
                <w:sz w:val="18"/>
              </w:rPr>
              <w:t>Lack of political and public support</w:t>
            </w:r>
          </w:p>
          <w:p w:rsidR="00394A05" w:rsidRDefault="00394A05" w:rsidP="00394A05">
            <w:pPr>
              <w:numPr>
                <w:ilvl w:val="0"/>
                <w:numId w:val="46"/>
              </w:numPr>
              <w:rPr>
                <w:rFonts w:eastAsia="Calibri"/>
                <w:sz w:val="18"/>
              </w:rPr>
            </w:pPr>
            <w:r>
              <w:rPr>
                <w:rFonts w:eastAsia="Calibri"/>
                <w:sz w:val="18"/>
              </w:rPr>
              <w:t>Weak enabling legal framework</w:t>
            </w:r>
          </w:p>
          <w:p w:rsidR="00394A05" w:rsidRDefault="00394A05" w:rsidP="00394A05">
            <w:pPr>
              <w:numPr>
                <w:ilvl w:val="0"/>
                <w:numId w:val="46"/>
              </w:numPr>
              <w:rPr>
                <w:rFonts w:eastAsia="Calibri"/>
                <w:sz w:val="18"/>
              </w:rPr>
            </w:pPr>
            <w:r>
              <w:rPr>
                <w:rFonts w:eastAsia="Calibri"/>
                <w:sz w:val="18"/>
              </w:rPr>
              <w:t>Inefficiencies in resource allocations</w:t>
            </w:r>
          </w:p>
          <w:p w:rsidR="00394A05" w:rsidRDefault="00394A05" w:rsidP="00394A05">
            <w:pPr>
              <w:numPr>
                <w:ilvl w:val="0"/>
                <w:numId w:val="46"/>
              </w:numPr>
              <w:rPr>
                <w:rFonts w:eastAsia="Calibri"/>
                <w:sz w:val="18"/>
              </w:rPr>
            </w:pPr>
            <w:r>
              <w:rPr>
                <w:rFonts w:eastAsia="Calibri"/>
                <w:sz w:val="18"/>
              </w:rPr>
              <w:t>Duplications and ambiguities in functions and responsibilities</w:t>
            </w:r>
          </w:p>
          <w:p w:rsidR="00394A05" w:rsidRDefault="00394A05" w:rsidP="00394A05">
            <w:pPr>
              <w:numPr>
                <w:ilvl w:val="0"/>
                <w:numId w:val="46"/>
              </w:numPr>
              <w:rPr>
                <w:rFonts w:eastAsia="Calibri"/>
                <w:sz w:val="18"/>
              </w:rPr>
            </w:pPr>
            <w:r>
              <w:rPr>
                <w:rFonts w:eastAsia="Calibri"/>
                <w:sz w:val="18"/>
              </w:rPr>
              <w:t>Weak strategic planning</w:t>
            </w:r>
          </w:p>
          <w:p w:rsidR="00394A05" w:rsidRDefault="00394A05" w:rsidP="00394A05">
            <w:pPr>
              <w:numPr>
                <w:ilvl w:val="0"/>
                <w:numId w:val="46"/>
              </w:numPr>
              <w:rPr>
                <w:rFonts w:eastAsia="Calibri"/>
                <w:sz w:val="18"/>
              </w:rPr>
            </w:pPr>
            <w:r>
              <w:rPr>
                <w:rFonts w:eastAsia="Calibri"/>
                <w:sz w:val="18"/>
              </w:rPr>
              <w:t>Inadequate information to direct decision-making</w:t>
            </w:r>
          </w:p>
          <w:p w:rsidR="00394A05" w:rsidRDefault="00394A05" w:rsidP="00394A05">
            <w:pPr>
              <w:numPr>
                <w:ilvl w:val="0"/>
                <w:numId w:val="46"/>
              </w:numPr>
              <w:rPr>
                <w:rFonts w:eastAsia="Calibri"/>
                <w:sz w:val="18"/>
              </w:rPr>
            </w:pPr>
            <w:r>
              <w:rPr>
                <w:rFonts w:eastAsia="Calibri"/>
                <w:sz w:val="18"/>
              </w:rPr>
              <w:t>Limited co-operative and collaborative partnerships</w:t>
            </w:r>
          </w:p>
        </w:tc>
        <w:tc>
          <w:tcPr>
            <w:tcW w:w="4906" w:type="dxa"/>
          </w:tcPr>
          <w:p w:rsidR="00394A05" w:rsidRDefault="00394A05" w:rsidP="00394A05">
            <w:pPr>
              <w:numPr>
                <w:ilvl w:val="0"/>
                <w:numId w:val="46"/>
              </w:numPr>
              <w:rPr>
                <w:rFonts w:eastAsia="Calibri"/>
                <w:sz w:val="18"/>
              </w:rPr>
            </w:pPr>
            <w:r>
              <w:rPr>
                <w:rFonts w:eastAsia="Calibri"/>
                <w:sz w:val="18"/>
              </w:rPr>
              <w:t>It is not clear what contribution the current protected areas make to meeting national conservation targets</w:t>
            </w:r>
          </w:p>
          <w:p w:rsidR="00394A05" w:rsidRDefault="00394A05" w:rsidP="00394A05">
            <w:pPr>
              <w:numPr>
                <w:ilvl w:val="0"/>
                <w:numId w:val="46"/>
              </w:numPr>
              <w:rPr>
                <w:rFonts w:eastAsia="Calibri"/>
                <w:sz w:val="18"/>
              </w:rPr>
            </w:pPr>
            <w:r>
              <w:rPr>
                <w:rFonts w:eastAsia="Calibri"/>
                <w:sz w:val="18"/>
              </w:rPr>
              <w:t>There are no explicit, prioritized targets for the expansion of the protected area estate</w:t>
            </w:r>
          </w:p>
          <w:p w:rsidR="00394A05" w:rsidRDefault="00394A05" w:rsidP="00394A05">
            <w:pPr>
              <w:numPr>
                <w:ilvl w:val="0"/>
                <w:numId w:val="46"/>
              </w:numPr>
              <w:rPr>
                <w:rFonts w:eastAsia="Calibri"/>
                <w:sz w:val="18"/>
              </w:rPr>
            </w:pPr>
            <w:r>
              <w:rPr>
                <w:rFonts w:eastAsia="Calibri"/>
                <w:sz w:val="18"/>
              </w:rPr>
              <w:t>The status and conservation objectives of different categories of PA are unclear</w:t>
            </w:r>
          </w:p>
          <w:p w:rsidR="00394A05" w:rsidRDefault="00394A05" w:rsidP="00394A05">
            <w:pPr>
              <w:numPr>
                <w:ilvl w:val="0"/>
                <w:numId w:val="46"/>
              </w:numPr>
              <w:rPr>
                <w:rFonts w:eastAsia="Calibri"/>
                <w:sz w:val="18"/>
              </w:rPr>
            </w:pPr>
            <w:r>
              <w:rPr>
                <w:rFonts w:eastAsia="Calibri"/>
                <w:sz w:val="18"/>
              </w:rPr>
              <w:t xml:space="preserve">There are no corporate strategic plans for the management of the PA estate, no explicit performance parameters and limited management systems </w:t>
            </w:r>
          </w:p>
          <w:p w:rsidR="00394A05" w:rsidRDefault="00394A05" w:rsidP="00394A05">
            <w:pPr>
              <w:numPr>
                <w:ilvl w:val="0"/>
                <w:numId w:val="46"/>
              </w:numPr>
              <w:rPr>
                <w:rFonts w:eastAsia="Calibri"/>
                <w:sz w:val="18"/>
              </w:rPr>
            </w:pPr>
            <w:r>
              <w:rPr>
                <w:rFonts w:eastAsia="Calibri"/>
                <w:sz w:val="18"/>
              </w:rPr>
              <w:t>Many of the protected areas are not directed by management plans</w:t>
            </w:r>
          </w:p>
          <w:p w:rsidR="00394A05" w:rsidRDefault="00394A05" w:rsidP="00394A05">
            <w:pPr>
              <w:numPr>
                <w:ilvl w:val="0"/>
                <w:numId w:val="46"/>
              </w:numPr>
              <w:rPr>
                <w:rFonts w:eastAsia="Calibri"/>
                <w:sz w:val="18"/>
              </w:rPr>
            </w:pPr>
            <w:r>
              <w:rPr>
                <w:rFonts w:eastAsia="Calibri"/>
                <w:sz w:val="18"/>
              </w:rPr>
              <w:t xml:space="preserve">The boundaries of PAs are not well defined on the ground </w:t>
            </w:r>
          </w:p>
          <w:p w:rsidR="00394A05" w:rsidRDefault="00394A05" w:rsidP="00394A05">
            <w:pPr>
              <w:numPr>
                <w:ilvl w:val="0"/>
                <w:numId w:val="46"/>
              </w:numPr>
              <w:rPr>
                <w:rFonts w:eastAsia="Calibri"/>
                <w:sz w:val="18"/>
              </w:rPr>
            </w:pPr>
            <w:r>
              <w:rPr>
                <w:rFonts w:eastAsia="Calibri"/>
                <w:sz w:val="18"/>
              </w:rPr>
              <w:t>Most of the current extent of protected areas are not managed for biodiversity conservation - they are largely ‘paper parks’</w:t>
            </w:r>
          </w:p>
          <w:p w:rsidR="00394A05" w:rsidRDefault="00394A05" w:rsidP="00394A05">
            <w:pPr>
              <w:numPr>
                <w:ilvl w:val="0"/>
                <w:numId w:val="46"/>
              </w:numPr>
              <w:rPr>
                <w:rFonts w:eastAsia="Calibri"/>
                <w:sz w:val="18"/>
              </w:rPr>
            </w:pPr>
            <w:r>
              <w:rPr>
                <w:rFonts w:eastAsia="Calibri"/>
                <w:sz w:val="18"/>
              </w:rPr>
              <w:t xml:space="preserve">Conservation priorities in PAs are directed toward localized areas (CMA’s) and highly threatened species </w:t>
            </w:r>
          </w:p>
          <w:p w:rsidR="00394A05" w:rsidRDefault="00394A05" w:rsidP="00394A05">
            <w:pPr>
              <w:numPr>
                <w:ilvl w:val="0"/>
                <w:numId w:val="46"/>
              </w:numPr>
              <w:rPr>
                <w:rFonts w:eastAsia="Calibri"/>
                <w:sz w:val="18"/>
              </w:rPr>
            </w:pPr>
            <w:r>
              <w:rPr>
                <w:rFonts w:eastAsia="Calibri"/>
                <w:sz w:val="18"/>
              </w:rPr>
              <w:t>Protected areas have little demonstrable economic value and there is limited political and public support for their expansion in the context of an acute scarcity of land for development.</w:t>
            </w:r>
            <w:r w:rsidRPr="00343B38">
              <w:rPr>
                <w:rFonts w:eastAsia="Calibri"/>
                <w:sz w:val="18"/>
                <w:szCs w:val="18"/>
              </w:rPr>
              <w:t xml:space="preserve"> </w:t>
            </w:r>
            <w:r>
              <w:rPr>
                <w:rFonts w:eastAsia="Calibri"/>
                <w:sz w:val="18"/>
                <w:szCs w:val="18"/>
              </w:rPr>
              <w:t>C</w:t>
            </w:r>
            <w:r w:rsidRPr="00343B38">
              <w:rPr>
                <w:rFonts w:eastAsia="Calibri"/>
                <w:sz w:val="18"/>
                <w:szCs w:val="18"/>
              </w:rPr>
              <w:t xml:space="preserve">ommunities and users lack appreciation of the intrinsic and ecological value of </w:t>
            </w:r>
            <w:r>
              <w:rPr>
                <w:rFonts w:eastAsia="Calibri"/>
                <w:sz w:val="18"/>
                <w:szCs w:val="18"/>
              </w:rPr>
              <w:t>these forests</w:t>
            </w:r>
          </w:p>
          <w:p w:rsidR="00394A05" w:rsidRDefault="00394A05" w:rsidP="00394A05">
            <w:pPr>
              <w:numPr>
                <w:ilvl w:val="0"/>
                <w:numId w:val="46"/>
              </w:numPr>
              <w:rPr>
                <w:rFonts w:eastAsia="Calibri"/>
                <w:sz w:val="18"/>
              </w:rPr>
            </w:pPr>
            <w:r>
              <w:rPr>
                <w:rFonts w:eastAsia="Calibri"/>
                <w:sz w:val="18"/>
              </w:rPr>
              <w:t xml:space="preserve">The NPCS is understaffed with key management, technical and professional skills lacking. The budget allocations are </w:t>
            </w:r>
            <w:r>
              <w:rPr>
                <w:rFonts w:eastAsia="Calibri"/>
                <w:sz w:val="18"/>
              </w:rPr>
              <w:lastRenderedPageBreak/>
              <w:t>inadequate to maintain a basic conservation service within the PAs.</w:t>
            </w:r>
          </w:p>
          <w:p w:rsidR="00394A05" w:rsidRDefault="00394A05" w:rsidP="00394A05">
            <w:pPr>
              <w:numPr>
                <w:ilvl w:val="0"/>
                <w:numId w:val="46"/>
              </w:numPr>
              <w:rPr>
                <w:rFonts w:eastAsia="Calibri"/>
                <w:sz w:val="18"/>
              </w:rPr>
            </w:pPr>
            <w:r>
              <w:rPr>
                <w:rFonts w:eastAsia="Calibri"/>
                <w:sz w:val="18"/>
              </w:rPr>
              <w:t xml:space="preserve">Staffing levels and budget allocation within the Forestry Service are being incrementally reduced. The Service envisages transferring operational functions to ‘competent organisations’ and needs to be restructured to assume its new role of policy, planning, monitoring and regulation </w:t>
            </w:r>
          </w:p>
          <w:p w:rsidR="00394A05" w:rsidRDefault="00394A05" w:rsidP="00394A05">
            <w:pPr>
              <w:numPr>
                <w:ilvl w:val="0"/>
                <w:numId w:val="46"/>
              </w:numPr>
              <w:rPr>
                <w:rFonts w:eastAsia="Calibri"/>
                <w:sz w:val="18"/>
              </w:rPr>
            </w:pPr>
            <w:r>
              <w:rPr>
                <w:rFonts w:eastAsia="Calibri"/>
                <w:sz w:val="18"/>
              </w:rPr>
              <w:t>No new financing sources for PAs are being targeted as a mechanism to strengthen financial self-sustainability</w:t>
            </w:r>
          </w:p>
          <w:p w:rsidR="00394A05" w:rsidRDefault="00394A05" w:rsidP="00394A05">
            <w:pPr>
              <w:numPr>
                <w:ilvl w:val="0"/>
                <w:numId w:val="46"/>
              </w:numPr>
              <w:rPr>
                <w:rFonts w:eastAsia="Calibri"/>
                <w:sz w:val="18"/>
              </w:rPr>
            </w:pPr>
            <w:r>
              <w:rPr>
                <w:rFonts w:eastAsia="Calibri"/>
                <w:sz w:val="18"/>
              </w:rPr>
              <w:t>The national and political commitment to allocation of public resources to the conservation of PAs is low. PAs are low on the national development agenda and awareness of PAs and their management needs is generally poor</w:t>
            </w:r>
          </w:p>
          <w:p w:rsidR="00394A05" w:rsidRDefault="00394A05" w:rsidP="00394A05">
            <w:pPr>
              <w:numPr>
                <w:ilvl w:val="0"/>
                <w:numId w:val="46"/>
              </w:numPr>
              <w:rPr>
                <w:rFonts w:eastAsia="Calibri"/>
                <w:sz w:val="18"/>
              </w:rPr>
            </w:pPr>
            <w:r>
              <w:rPr>
                <w:rFonts w:eastAsia="Calibri"/>
                <w:sz w:val="18"/>
              </w:rPr>
              <w:t>There is some overlap, duplication and ambiguity across different functions and decision-making within PAs</w:t>
            </w:r>
          </w:p>
          <w:p w:rsidR="00394A05" w:rsidRDefault="00394A05" w:rsidP="00394A05">
            <w:pPr>
              <w:numPr>
                <w:ilvl w:val="0"/>
                <w:numId w:val="46"/>
              </w:numPr>
              <w:rPr>
                <w:rFonts w:eastAsia="Calibri"/>
                <w:sz w:val="18"/>
              </w:rPr>
            </w:pPr>
            <w:r>
              <w:rPr>
                <w:rFonts w:eastAsia="Calibri"/>
                <w:sz w:val="18"/>
              </w:rPr>
              <w:t>There is no tourism development framework for the PAs</w:t>
            </w:r>
          </w:p>
          <w:p w:rsidR="00394A05" w:rsidRDefault="00394A05" w:rsidP="00394A05">
            <w:pPr>
              <w:numPr>
                <w:ilvl w:val="0"/>
                <w:numId w:val="46"/>
              </w:numPr>
              <w:rPr>
                <w:rFonts w:eastAsia="Calibri"/>
                <w:sz w:val="18"/>
              </w:rPr>
            </w:pPr>
            <w:r>
              <w:rPr>
                <w:rFonts w:eastAsia="Calibri"/>
                <w:sz w:val="18"/>
              </w:rPr>
              <w:t>There are limited operational partnerships between the public and private sector in the management, development and commercialization of PAs</w:t>
            </w:r>
          </w:p>
          <w:p w:rsidR="00394A05" w:rsidRDefault="00394A05" w:rsidP="00394A05">
            <w:pPr>
              <w:numPr>
                <w:ilvl w:val="0"/>
                <w:numId w:val="46"/>
              </w:numPr>
              <w:rPr>
                <w:rFonts w:eastAsia="Calibri"/>
                <w:sz w:val="18"/>
              </w:rPr>
            </w:pPr>
            <w:r>
              <w:rPr>
                <w:rFonts w:eastAsia="Calibri"/>
                <w:sz w:val="18"/>
              </w:rPr>
              <w:t>The current legislation does not provide for the declaration of privately owned land as a PA</w:t>
            </w:r>
          </w:p>
          <w:p w:rsidR="00394A05" w:rsidRDefault="00394A05" w:rsidP="00394A05">
            <w:pPr>
              <w:numPr>
                <w:ilvl w:val="0"/>
                <w:numId w:val="46"/>
              </w:numPr>
              <w:rPr>
                <w:rFonts w:eastAsia="Calibri"/>
                <w:sz w:val="18"/>
              </w:rPr>
            </w:pPr>
            <w:r>
              <w:rPr>
                <w:rFonts w:eastAsia="Calibri"/>
                <w:sz w:val="18"/>
              </w:rPr>
              <w:t>There are  low levels of enforcement in the buffer areas of the PA estate</w:t>
            </w:r>
          </w:p>
          <w:p w:rsidR="00394A05" w:rsidRDefault="00394A05" w:rsidP="00394A05">
            <w:pPr>
              <w:numPr>
                <w:ilvl w:val="0"/>
                <w:numId w:val="46"/>
              </w:numPr>
              <w:rPr>
                <w:rFonts w:eastAsia="Calibri"/>
                <w:sz w:val="18"/>
              </w:rPr>
            </w:pPr>
            <w:r>
              <w:rPr>
                <w:rFonts w:eastAsia="Calibri"/>
                <w:sz w:val="18"/>
              </w:rPr>
              <w:t>There is generally a lack of community ‘ownership’ of the PA network</w:t>
            </w:r>
          </w:p>
          <w:p w:rsidR="00394A05" w:rsidRDefault="00394A05" w:rsidP="00394A05">
            <w:pPr>
              <w:numPr>
                <w:ilvl w:val="0"/>
                <w:numId w:val="46"/>
              </w:numPr>
              <w:rPr>
                <w:rFonts w:eastAsia="Calibri"/>
                <w:sz w:val="18"/>
              </w:rPr>
            </w:pPr>
            <w:r>
              <w:rPr>
                <w:rFonts w:eastAsia="Calibri"/>
                <w:sz w:val="18"/>
              </w:rPr>
              <w:t>Knowledge management systems (information, monitoring, review and research) for the PAs is weak and uncoordinated</w:t>
            </w:r>
          </w:p>
        </w:tc>
      </w:tr>
    </w:tbl>
    <w:p w:rsidR="00394A05" w:rsidRDefault="00394A05" w:rsidP="00394A05">
      <w:pPr>
        <w:pStyle w:val="normal0"/>
      </w:pPr>
    </w:p>
    <w:p w:rsidR="00394A05" w:rsidRDefault="00394A05" w:rsidP="00E01A4F">
      <w:pPr>
        <w:rPr>
          <w:lang w:val="en-GB"/>
        </w:rPr>
        <w:sectPr w:rsidR="00394A05" w:rsidSect="00394A05">
          <w:pgSz w:w="15840" w:h="12240" w:orient="landscape" w:code="1"/>
          <w:pgMar w:top="1440" w:right="1440" w:bottom="1183" w:left="1440" w:header="720" w:footer="720" w:gutter="0"/>
          <w:cols w:space="720"/>
          <w:docGrid w:linePitch="360"/>
        </w:sectPr>
      </w:pPr>
    </w:p>
    <w:p w:rsidR="00C01FCB" w:rsidRPr="003747FC" w:rsidRDefault="00C01FCB" w:rsidP="00C01FCB">
      <w:pPr>
        <w:rPr>
          <w:b/>
          <w:sz w:val="22"/>
          <w:szCs w:val="22"/>
        </w:rPr>
      </w:pPr>
      <w:r w:rsidRPr="003747FC">
        <w:rPr>
          <w:b/>
          <w:sz w:val="22"/>
          <w:szCs w:val="22"/>
        </w:rPr>
        <w:lastRenderedPageBreak/>
        <w:t>SIGNATURE PAGE</w:t>
      </w:r>
    </w:p>
    <w:p w:rsidR="00C01FCB" w:rsidRPr="003747FC" w:rsidRDefault="00C01FCB" w:rsidP="00C01FCB">
      <w:pPr>
        <w:jc w:val="center"/>
        <w:rPr>
          <w:b/>
          <w:color w:val="808080"/>
          <w:sz w:val="22"/>
          <w:szCs w:val="22"/>
        </w:rPr>
      </w:pPr>
      <w:r w:rsidRPr="003747FC">
        <w:rPr>
          <w:b/>
          <w:color w:val="808080"/>
          <w:sz w:val="22"/>
          <w:szCs w:val="22"/>
        </w:rPr>
        <w:t>[Note: To be completed after CEO endorsement and before agency approval]</w:t>
      </w:r>
    </w:p>
    <w:p w:rsidR="00C01FCB" w:rsidRPr="003747FC" w:rsidRDefault="00C01FCB" w:rsidP="00C01FCB">
      <w:pPr>
        <w:jc w:val="center"/>
        <w:rPr>
          <w:sz w:val="22"/>
          <w:szCs w:val="22"/>
        </w:rPr>
      </w:pPr>
    </w:p>
    <w:p w:rsidR="00C01FCB" w:rsidRPr="003747FC" w:rsidRDefault="00C01FCB" w:rsidP="00C01FCB">
      <w:pPr>
        <w:jc w:val="center"/>
        <w:rPr>
          <w:sz w:val="22"/>
          <w:szCs w:val="22"/>
        </w:rPr>
      </w:pPr>
      <w:r w:rsidRPr="003747FC">
        <w:rPr>
          <w:sz w:val="22"/>
          <w:szCs w:val="22"/>
        </w:rPr>
        <w:t xml:space="preserve">                                                       Country: </w:t>
      </w:r>
      <w:r>
        <w:rPr>
          <w:sz w:val="22"/>
          <w:szCs w:val="22"/>
        </w:rPr>
        <w:t>Mauritius</w:t>
      </w:r>
    </w:p>
    <w:p w:rsidR="00C01FCB" w:rsidRPr="003747FC" w:rsidRDefault="00C01FCB" w:rsidP="00C01FCB">
      <w:pPr>
        <w:jc w:val="right"/>
        <w:rPr>
          <w:sz w:val="22"/>
          <w:szCs w:val="22"/>
        </w:rPr>
      </w:pPr>
    </w:p>
    <w:p w:rsidR="00C01FCB" w:rsidRPr="003747FC" w:rsidRDefault="00C01FCB" w:rsidP="00C01FCB">
      <w:pPr>
        <w:rPr>
          <w:sz w:val="22"/>
          <w:szCs w:val="22"/>
        </w:rPr>
      </w:pPr>
      <w:r w:rsidRPr="003747FC">
        <w:rPr>
          <w:sz w:val="22"/>
          <w:szCs w:val="22"/>
        </w:rPr>
        <w:t>UNDAF Outcome(s)/Indicator(s):</w:t>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shd w:val="clear" w:color="auto" w:fill="E0E0E0"/>
        </w:rPr>
        <w:t>_____________________________________</w:t>
      </w:r>
      <w:r w:rsidRPr="003747FC">
        <w:rPr>
          <w:sz w:val="22"/>
          <w:szCs w:val="22"/>
        </w:rPr>
        <w:tab/>
      </w:r>
    </w:p>
    <w:p w:rsidR="00C01FCB" w:rsidRPr="003747FC" w:rsidRDefault="00C01FCB" w:rsidP="00C01FCB">
      <w:pPr>
        <w:rPr>
          <w:i/>
          <w:iCs/>
          <w:sz w:val="22"/>
          <w:szCs w:val="22"/>
        </w:rPr>
      </w:pPr>
      <w:r w:rsidRPr="003747FC">
        <w:rPr>
          <w:i/>
          <w:iCs/>
          <w:sz w:val="22"/>
          <w:szCs w:val="22"/>
        </w:rPr>
        <w:t>(Link to UNDAF outcome., If no UNDAF, leave blank)</w:t>
      </w:r>
      <w:r w:rsidRPr="003747FC">
        <w:rPr>
          <w:i/>
          <w:iCs/>
          <w:sz w:val="22"/>
          <w:szCs w:val="22"/>
        </w:rPr>
        <w:tab/>
      </w:r>
    </w:p>
    <w:p w:rsidR="00C01FCB" w:rsidRPr="003747FC" w:rsidRDefault="00C01FCB" w:rsidP="00C01FCB">
      <w:pPr>
        <w:rPr>
          <w:sz w:val="22"/>
          <w:szCs w:val="22"/>
        </w:rPr>
      </w:pPr>
    </w:p>
    <w:p w:rsidR="00C01FCB" w:rsidRPr="003747FC" w:rsidRDefault="00C01FCB" w:rsidP="00C01FCB">
      <w:pPr>
        <w:rPr>
          <w:sz w:val="22"/>
          <w:szCs w:val="22"/>
        </w:rPr>
      </w:pPr>
      <w:r w:rsidRPr="003747FC">
        <w:rPr>
          <w:sz w:val="22"/>
          <w:szCs w:val="22"/>
        </w:rPr>
        <w:t>Expected Outcome(s)/Indicator (s):</w:t>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shd w:val="clear" w:color="auto" w:fill="E0E0E0"/>
        </w:rPr>
        <w:t>_____________________________________</w:t>
      </w:r>
    </w:p>
    <w:p w:rsidR="00C01FCB" w:rsidRPr="003747FC" w:rsidRDefault="00C01FCB" w:rsidP="00C01FCB">
      <w:pPr>
        <w:rPr>
          <w:sz w:val="22"/>
          <w:szCs w:val="22"/>
          <w:shd w:val="clear" w:color="auto" w:fill="E0E0E0"/>
        </w:rPr>
      </w:pPr>
      <w:r w:rsidRPr="003747FC">
        <w:rPr>
          <w:i/>
          <w:iCs/>
          <w:sz w:val="22"/>
          <w:szCs w:val="22"/>
        </w:rPr>
        <w:t xml:space="preserve">(CP outcomes  linked t the SRF/MYFF goal and service line) </w:t>
      </w:r>
      <w:r w:rsidRPr="003747FC">
        <w:rPr>
          <w:sz w:val="22"/>
          <w:szCs w:val="22"/>
        </w:rPr>
        <w:tab/>
      </w:r>
      <w:r w:rsidRPr="003747FC">
        <w:rPr>
          <w:sz w:val="22"/>
          <w:szCs w:val="22"/>
          <w:shd w:val="clear" w:color="auto" w:fill="E0E0E0"/>
        </w:rPr>
        <w:t>_____________________________________</w:t>
      </w:r>
    </w:p>
    <w:p w:rsidR="00C01FCB" w:rsidRPr="003747FC" w:rsidRDefault="00C01FCB" w:rsidP="00C01FCB">
      <w:pPr>
        <w:rPr>
          <w:sz w:val="22"/>
          <w:szCs w:val="22"/>
        </w:rPr>
      </w:pPr>
    </w:p>
    <w:p w:rsidR="00C01FCB" w:rsidRPr="003747FC" w:rsidRDefault="00C01FCB" w:rsidP="00C01FCB">
      <w:pPr>
        <w:rPr>
          <w:sz w:val="22"/>
          <w:szCs w:val="22"/>
        </w:rPr>
      </w:pPr>
      <w:r w:rsidRPr="003747FC">
        <w:rPr>
          <w:sz w:val="22"/>
          <w:szCs w:val="22"/>
        </w:rPr>
        <w:t>Expected Output(s)/Indicator(s):</w:t>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shd w:val="clear" w:color="auto" w:fill="E0E0E0"/>
        </w:rPr>
        <w:t>_____________________________________</w:t>
      </w:r>
    </w:p>
    <w:p w:rsidR="00C01FCB" w:rsidRPr="003747FC" w:rsidRDefault="00C01FCB" w:rsidP="00C01FCB">
      <w:pPr>
        <w:rPr>
          <w:sz w:val="22"/>
          <w:szCs w:val="22"/>
        </w:rPr>
      </w:pPr>
      <w:r w:rsidRPr="003747FC">
        <w:rPr>
          <w:i/>
          <w:iCs/>
          <w:sz w:val="22"/>
          <w:szCs w:val="22"/>
        </w:rPr>
        <w:t>(CP outcomes  linked t the SRF/MYFF goal and service line)</w:t>
      </w:r>
      <w:r w:rsidRPr="003747FC">
        <w:rPr>
          <w:i/>
          <w:iCs/>
          <w:sz w:val="22"/>
          <w:szCs w:val="22"/>
        </w:rPr>
        <w:tab/>
      </w:r>
      <w:r w:rsidRPr="003747FC">
        <w:rPr>
          <w:sz w:val="22"/>
          <w:szCs w:val="22"/>
          <w:shd w:val="clear" w:color="auto" w:fill="E0E0E0"/>
        </w:rPr>
        <w:t>_____________________________________</w:t>
      </w:r>
    </w:p>
    <w:p w:rsidR="00C01FCB" w:rsidRPr="003747FC" w:rsidRDefault="00C01FCB" w:rsidP="00C01FCB">
      <w:pPr>
        <w:rPr>
          <w:sz w:val="22"/>
          <w:szCs w:val="22"/>
        </w:rPr>
      </w:pPr>
    </w:p>
    <w:p w:rsidR="00C01FCB" w:rsidRPr="003747FC" w:rsidRDefault="00C01FCB" w:rsidP="00C01FCB">
      <w:pPr>
        <w:rPr>
          <w:sz w:val="22"/>
          <w:szCs w:val="22"/>
          <w:shd w:val="clear" w:color="auto" w:fill="E0E0E0"/>
        </w:rPr>
      </w:pPr>
      <w:r w:rsidRPr="003747FC">
        <w:rPr>
          <w:sz w:val="22"/>
          <w:szCs w:val="22"/>
        </w:rPr>
        <w:t>Implementing partner:</w:t>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shd w:val="clear" w:color="auto" w:fill="E0E0E0"/>
        </w:rPr>
        <w:t>_________________________</w:t>
      </w:r>
    </w:p>
    <w:p w:rsidR="00C01FCB" w:rsidRPr="003747FC" w:rsidRDefault="00C01FCB" w:rsidP="00C01FCB">
      <w:pPr>
        <w:rPr>
          <w:i/>
          <w:iCs/>
          <w:sz w:val="22"/>
          <w:szCs w:val="22"/>
        </w:rPr>
      </w:pPr>
      <w:r w:rsidRPr="003747FC">
        <w:rPr>
          <w:i/>
          <w:iCs/>
          <w:sz w:val="22"/>
          <w:szCs w:val="22"/>
        </w:rPr>
        <w:t>(designated institution/Executing agency)</w:t>
      </w:r>
    </w:p>
    <w:p w:rsidR="00C01FCB" w:rsidRPr="003747FC" w:rsidRDefault="00C01FCB" w:rsidP="00C01FCB">
      <w:pPr>
        <w:rPr>
          <w:sz w:val="22"/>
          <w:szCs w:val="22"/>
        </w:rPr>
      </w:pPr>
    </w:p>
    <w:p w:rsidR="00C01FCB" w:rsidRPr="003747FC" w:rsidRDefault="00C01FCB" w:rsidP="00C01FCB">
      <w:pPr>
        <w:rPr>
          <w:sz w:val="22"/>
          <w:szCs w:val="22"/>
        </w:rPr>
      </w:pPr>
      <w:r w:rsidRPr="003747FC">
        <w:rPr>
          <w:sz w:val="22"/>
          <w:szCs w:val="22"/>
        </w:rPr>
        <w:t>Other Partners:</w:t>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shd w:val="clear" w:color="auto" w:fill="E0E0E0"/>
        </w:rPr>
        <w:t>_________________________</w:t>
      </w:r>
    </w:p>
    <w:p w:rsidR="00C01FCB" w:rsidRPr="003747FC" w:rsidRDefault="00C01FCB" w:rsidP="00C01FCB">
      <w:pPr>
        <w:rPr>
          <w:i/>
          <w:iCs/>
          <w:sz w:val="22"/>
          <w:szCs w:val="22"/>
        </w:rPr>
      </w:pPr>
    </w:p>
    <w:p w:rsidR="00C01FCB" w:rsidRPr="003747FC" w:rsidRDefault="00C01FCB" w:rsidP="00C01FCB">
      <w:pPr>
        <w:rPr>
          <w:sz w:val="22"/>
          <w:szCs w:val="22"/>
        </w:rPr>
      </w:pP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rPr>
        <w:tab/>
      </w:r>
      <w:r w:rsidRPr="003747FC">
        <w:rPr>
          <w:sz w:val="22"/>
          <w:szCs w:val="22"/>
          <w:shd w:val="clear" w:color="auto" w:fill="E0E0E0"/>
        </w:rPr>
        <w:t>_________________________</w:t>
      </w:r>
    </w:p>
    <w:p w:rsidR="00C01FCB" w:rsidRPr="003747FC" w:rsidRDefault="00C01FCB" w:rsidP="00C01FCB">
      <w:pPr>
        <w:rPr>
          <w:sz w:val="22"/>
          <w:szCs w:val="22"/>
        </w:rPr>
      </w:pPr>
    </w:p>
    <w:p w:rsidR="00C01FCB" w:rsidRPr="003747FC" w:rsidRDefault="000B6460" w:rsidP="00C01FCB">
      <w:pPr>
        <w:jc w:val="right"/>
        <w:rPr>
          <w:sz w:val="22"/>
          <w:szCs w:val="22"/>
        </w:rPr>
      </w:pPr>
      <w:r>
        <w:rPr>
          <w:sz w:val="22"/>
          <w:szCs w:val="22"/>
        </w:rPr>
        <w:pict>
          <v:shape id="_x0000_s1138" type="#_x0000_t202" style="position:absolute;left:0;text-align:left;margin-left:297pt;margin-top:.85pt;width:3in;height:132.95pt;z-index:251683840">
            <v:textbox style="mso-next-textbox:#_x0000_s1138">
              <w:txbxContent>
                <w:p w:rsidR="00AF53E1" w:rsidRDefault="00AF53E1" w:rsidP="00C01FCB">
                  <w:pPr>
                    <w:rPr>
                      <w:sz w:val="20"/>
                    </w:rPr>
                  </w:pPr>
                  <w:r>
                    <w:rPr>
                      <w:sz w:val="20"/>
                    </w:rPr>
                    <w:t>Total budget:</w:t>
                  </w:r>
                  <w:r>
                    <w:rPr>
                      <w:sz w:val="20"/>
                    </w:rPr>
                    <w:tab/>
                  </w:r>
                  <w:r>
                    <w:rPr>
                      <w:sz w:val="20"/>
                    </w:rPr>
                    <w:tab/>
                    <w:t xml:space="preserve"> ____________</w:t>
                  </w:r>
                </w:p>
                <w:p w:rsidR="00AF53E1" w:rsidRDefault="00AF53E1" w:rsidP="00C01FCB">
                  <w:pPr>
                    <w:rPr>
                      <w:sz w:val="20"/>
                    </w:rPr>
                  </w:pPr>
                  <w:r>
                    <w:rPr>
                      <w:sz w:val="20"/>
                    </w:rPr>
                    <w:t>Allocated resources:</w:t>
                  </w:r>
                  <w:r>
                    <w:rPr>
                      <w:sz w:val="20"/>
                    </w:rPr>
                    <w:tab/>
                    <w:t xml:space="preserve"> ____________</w:t>
                  </w:r>
                </w:p>
                <w:p w:rsidR="00AF53E1" w:rsidRDefault="00AF53E1" w:rsidP="00C01FCB">
                  <w:pPr>
                    <w:numPr>
                      <w:ilvl w:val="0"/>
                      <w:numId w:val="1"/>
                    </w:numPr>
                    <w:tabs>
                      <w:tab w:val="clear" w:pos="1080"/>
                      <w:tab w:val="num" w:pos="360"/>
                    </w:tabs>
                    <w:ind w:left="360"/>
                    <w:jc w:val="both"/>
                  </w:pPr>
                  <w:r>
                    <w:rPr>
                      <w:sz w:val="20"/>
                    </w:rPr>
                    <w:t>Government</w:t>
                  </w:r>
                  <w:r>
                    <w:rPr>
                      <w:sz w:val="20"/>
                    </w:rPr>
                    <w:tab/>
                  </w:r>
                  <w:r>
                    <w:rPr>
                      <w:sz w:val="20"/>
                    </w:rPr>
                    <w:tab/>
                    <w:t xml:space="preserve"> ____________</w:t>
                  </w:r>
                </w:p>
                <w:p w:rsidR="00AF53E1" w:rsidRDefault="00AF53E1" w:rsidP="00C01FCB">
                  <w:pPr>
                    <w:numPr>
                      <w:ilvl w:val="0"/>
                      <w:numId w:val="1"/>
                    </w:numPr>
                    <w:tabs>
                      <w:tab w:val="clear" w:pos="1080"/>
                      <w:tab w:val="num" w:pos="360"/>
                    </w:tabs>
                    <w:ind w:left="360"/>
                    <w:jc w:val="both"/>
                  </w:pPr>
                  <w:r>
                    <w:rPr>
                      <w:sz w:val="20"/>
                    </w:rPr>
                    <w:t xml:space="preserve">Regular </w:t>
                  </w:r>
                  <w:r>
                    <w:rPr>
                      <w:sz w:val="20"/>
                    </w:rPr>
                    <w:tab/>
                  </w:r>
                  <w:r>
                    <w:rPr>
                      <w:sz w:val="20"/>
                    </w:rPr>
                    <w:tab/>
                    <w:t xml:space="preserve"> ____________</w:t>
                  </w:r>
                </w:p>
                <w:p w:rsidR="00AF53E1" w:rsidRDefault="00AF53E1" w:rsidP="00C01FCB">
                  <w:pPr>
                    <w:numPr>
                      <w:ilvl w:val="0"/>
                      <w:numId w:val="1"/>
                    </w:numPr>
                    <w:tabs>
                      <w:tab w:val="clear" w:pos="1080"/>
                      <w:tab w:val="num" w:pos="360"/>
                    </w:tabs>
                    <w:ind w:left="360"/>
                    <w:jc w:val="both"/>
                  </w:pPr>
                  <w:r>
                    <w:rPr>
                      <w:sz w:val="20"/>
                    </w:rPr>
                    <w:t>Other:</w:t>
                  </w:r>
                </w:p>
                <w:p w:rsidR="00AF53E1" w:rsidRDefault="00AF53E1" w:rsidP="00C01FCB">
                  <w:pPr>
                    <w:numPr>
                      <w:ilvl w:val="1"/>
                      <w:numId w:val="1"/>
                    </w:numPr>
                    <w:tabs>
                      <w:tab w:val="clear" w:pos="2160"/>
                      <w:tab w:val="num" w:pos="1440"/>
                    </w:tabs>
                    <w:ind w:left="1440"/>
                    <w:jc w:val="both"/>
                  </w:pPr>
                  <w:r>
                    <w:rPr>
                      <w:sz w:val="20"/>
                    </w:rPr>
                    <w:t>Donor</w:t>
                  </w:r>
                  <w:r>
                    <w:rPr>
                      <w:sz w:val="20"/>
                    </w:rPr>
                    <w:tab/>
                    <w:t>_________</w:t>
                  </w:r>
                </w:p>
                <w:p w:rsidR="00AF53E1" w:rsidRDefault="00AF53E1" w:rsidP="00C01FCB">
                  <w:pPr>
                    <w:numPr>
                      <w:ilvl w:val="1"/>
                      <w:numId w:val="1"/>
                    </w:numPr>
                    <w:tabs>
                      <w:tab w:val="clear" w:pos="2160"/>
                      <w:tab w:val="num" w:pos="1440"/>
                    </w:tabs>
                    <w:ind w:left="1440"/>
                    <w:jc w:val="both"/>
                  </w:pPr>
                  <w:r>
                    <w:rPr>
                      <w:sz w:val="20"/>
                    </w:rPr>
                    <w:t>Donor</w:t>
                  </w:r>
                  <w:r>
                    <w:rPr>
                      <w:sz w:val="20"/>
                    </w:rPr>
                    <w:tab/>
                    <w:t>_________</w:t>
                  </w:r>
                </w:p>
                <w:p w:rsidR="00AF53E1" w:rsidRDefault="00AF53E1" w:rsidP="00C01FCB">
                  <w:pPr>
                    <w:numPr>
                      <w:ilvl w:val="1"/>
                      <w:numId w:val="1"/>
                    </w:numPr>
                    <w:tabs>
                      <w:tab w:val="clear" w:pos="2160"/>
                      <w:tab w:val="num" w:pos="1440"/>
                    </w:tabs>
                    <w:ind w:left="1440"/>
                    <w:jc w:val="both"/>
                  </w:pPr>
                  <w:r>
                    <w:rPr>
                      <w:sz w:val="20"/>
                    </w:rPr>
                    <w:t>Donor</w:t>
                  </w:r>
                  <w:r>
                    <w:rPr>
                      <w:sz w:val="20"/>
                    </w:rPr>
                    <w:tab/>
                    <w:t>_________</w:t>
                  </w:r>
                </w:p>
                <w:p w:rsidR="00AF53E1" w:rsidRDefault="00AF53E1" w:rsidP="00C01FCB">
                  <w:pPr>
                    <w:numPr>
                      <w:ilvl w:val="0"/>
                      <w:numId w:val="1"/>
                    </w:numPr>
                    <w:tabs>
                      <w:tab w:val="clear" w:pos="1080"/>
                      <w:tab w:val="num" w:pos="360"/>
                    </w:tabs>
                    <w:ind w:left="360"/>
                    <w:jc w:val="both"/>
                    <w:rPr>
                      <w:sz w:val="20"/>
                    </w:rPr>
                  </w:pPr>
                  <w:r>
                    <w:rPr>
                      <w:sz w:val="20"/>
                    </w:rPr>
                    <w:t>In kind contributions  _________</w:t>
                  </w:r>
                </w:p>
                <w:p w:rsidR="00AF53E1" w:rsidRDefault="00AF53E1" w:rsidP="00C01FCB"/>
              </w:txbxContent>
            </v:textbox>
          </v:shape>
        </w:pict>
      </w:r>
      <w:r>
        <w:rPr>
          <w:sz w:val="22"/>
          <w:szCs w:val="22"/>
        </w:rPr>
        <w:pict>
          <v:shape id="_x0000_s1139" type="#_x0000_t202" style="position:absolute;left:0;text-align:left;margin-left:-45pt;margin-top:1.35pt;width:270pt;height:135pt;z-index:251684864">
            <v:textbox style="mso-next-textbox:#_x0000_s1139">
              <w:txbxContent>
                <w:p w:rsidR="00AF53E1" w:rsidRDefault="00AF53E1" w:rsidP="00C01FCB">
                  <w:pPr>
                    <w:rPr>
                      <w:sz w:val="20"/>
                    </w:rPr>
                  </w:pPr>
                  <w:r>
                    <w:rPr>
                      <w:sz w:val="20"/>
                    </w:rPr>
                    <w:t>Programme Period:_____________</w:t>
                  </w:r>
                </w:p>
                <w:p w:rsidR="00AF53E1" w:rsidRDefault="00AF53E1" w:rsidP="00C01FCB">
                  <w:pPr>
                    <w:rPr>
                      <w:sz w:val="20"/>
                    </w:rPr>
                  </w:pPr>
                  <w:r>
                    <w:rPr>
                      <w:sz w:val="20"/>
                    </w:rPr>
                    <w:t>Programme Component:_________</w:t>
                  </w:r>
                </w:p>
                <w:p w:rsidR="00AF53E1" w:rsidRDefault="00AF53E1" w:rsidP="00C01FCB">
                  <w:pPr>
                    <w:rPr>
                      <w:sz w:val="20"/>
                    </w:rPr>
                  </w:pPr>
                  <w:r>
                    <w:rPr>
                      <w:sz w:val="20"/>
                    </w:rPr>
                    <w:t>Project Title:__________________</w:t>
                  </w:r>
                </w:p>
                <w:p w:rsidR="00AF53E1" w:rsidRDefault="00AF53E1" w:rsidP="00C01FCB">
                  <w:pPr>
                    <w:rPr>
                      <w:sz w:val="20"/>
                    </w:rPr>
                  </w:pPr>
                  <w:r>
                    <w:rPr>
                      <w:sz w:val="20"/>
                    </w:rPr>
                    <w:t>Project ID: _________________</w:t>
                  </w:r>
                </w:p>
                <w:p w:rsidR="00AF53E1" w:rsidRDefault="00AF53E1" w:rsidP="00C01FCB">
                  <w:pPr>
                    <w:rPr>
                      <w:sz w:val="20"/>
                    </w:rPr>
                  </w:pPr>
                  <w:r>
                    <w:rPr>
                      <w:sz w:val="20"/>
                    </w:rPr>
                    <w:t>Project Duration:</w:t>
                  </w:r>
                  <w:r>
                    <w:rPr>
                      <w:sz w:val="20"/>
                    </w:rPr>
                    <w:tab/>
                    <w:t>______________</w:t>
                  </w:r>
                </w:p>
                <w:p w:rsidR="00AF53E1" w:rsidRDefault="00AF53E1" w:rsidP="00C01FCB">
                  <w:pPr>
                    <w:rPr>
                      <w:sz w:val="20"/>
                    </w:rPr>
                  </w:pPr>
                  <w:r>
                    <w:rPr>
                      <w:sz w:val="20"/>
                    </w:rPr>
                    <w:t>Management Arrangement: ______</w:t>
                  </w:r>
                </w:p>
                <w:p w:rsidR="00AF53E1" w:rsidRDefault="00AF53E1" w:rsidP="00C01FCB"/>
              </w:txbxContent>
            </v:textbox>
          </v:shape>
        </w:pict>
      </w: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C01FCB">
      <w:pPr>
        <w:rPr>
          <w:sz w:val="22"/>
          <w:szCs w:val="22"/>
        </w:rPr>
      </w:pPr>
    </w:p>
    <w:p w:rsidR="00C01FCB" w:rsidRPr="003747FC" w:rsidRDefault="00C01FCB" w:rsidP="00F937E1">
      <w:pPr>
        <w:shd w:val="clear" w:color="auto" w:fill="D9D9D9" w:themeFill="background1" w:themeFillShade="D9"/>
        <w:rPr>
          <w:sz w:val="22"/>
          <w:szCs w:val="22"/>
        </w:rPr>
      </w:pPr>
      <w:r w:rsidRPr="003747FC">
        <w:rPr>
          <w:b/>
          <w:bCs/>
          <w:sz w:val="22"/>
          <w:szCs w:val="22"/>
        </w:rPr>
        <w:t xml:space="preserve">Agreed by </w:t>
      </w:r>
      <w:r w:rsidRPr="003747FC">
        <w:rPr>
          <w:b/>
          <w:bCs/>
          <w:color w:val="008000"/>
          <w:sz w:val="22"/>
          <w:szCs w:val="22"/>
        </w:rPr>
        <w:t>(Government</w:t>
      </w:r>
      <w:r w:rsidRPr="003747FC">
        <w:rPr>
          <w:b/>
          <w:color w:val="008000"/>
          <w:sz w:val="22"/>
          <w:szCs w:val="22"/>
        </w:rPr>
        <w:t>)</w:t>
      </w:r>
      <w:r w:rsidRPr="003747FC">
        <w:rPr>
          <w:b/>
          <w:bCs/>
          <w:color w:val="008000"/>
          <w:sz w:val="22"/>
          <w:szCs w:val="22"/>
        </w:rPr>
        <w:t>:</w:t>
      </w:r>
      <w:r w:rsidRPr="003747FC">
        <w:rPr>
          <w:b/>
          <w:bCs/>
          <w:sz w:val="22"/>
          <w:szCs w:val="22"/>
        </w:rPr>
        <w:t xml:space="preserve"> ___________________</w:t>
      </w:r>
      <w:r w:rsidRPr="003747FC">
        <w:rPr>
          <w:sz w:val="22"/>
          <w:szCs w:val="22"/>
        </w:rPr>
        <w:t>____________________________________</w:t>
      </w:r>
    </w:p>
    <w:p w:rsidR="00C01FCB" w:rsidRPr="003747FC" w:rsidRDefault="00C01FCB" w:rsidP="00F937E1">
      <w:pPr>
        <w:shd w:val="clear" w:color="auto" w:fill="D9D9D9" w:themeFill="background1" w:themeFillShade="D9"/>
        <w:rPr>
          <w:sz w:val="22"/>
          <w:szCs w:val="22"/>
        </w:rPr>
      </w:pPr>
      <w:r w:rsidRPr="003747FC">
        <w:rPr>
          <w:b/>
          <w:sz w:val="22"/>
          <w:szCs w:val="22"/>
        </w:rPr>
        <w:t xml:space="preserve">Agreed by </w:t>
      </w:r>
      <w:r w:rsidRPr="003747FC">
        <w:rPr>
          <w:b/>
          <w:color w:val="008000"/>
          <w:sz w:val="22"/>
          <w:szCs w:val="22"/>
        </w:rPr>
        <w:t>(Implementing partner/Executing agency)</w:t>
      </w:r>
      <w:r w:rsidRPr="003747FC">
        <w:rPr>
          <w:b/>
          <w:sz w:val="22"/>
          <w:szCs w:val="22"/>
        </w:rPr>
        <w:t>:</w:t>
      </w:r>
      <w:r w:rsidRPr="003747FC">
        <w:rPr>
          <w:sz w:val="22"/>
          <w:szCs w:val="22"/>
        </w:rPr>
        <w:t>________________________________</w:t>
      </w:r>
    </w:p>
    <w:p w:rsidR="00C01FCB" w:rsidRPr="003747FC" w:rsidRDefault="00C01FCB" w:rsidP="00F937E1">
      <w:pPr>
        <w:shd w:val="clear" w:color="auto" w:fill="D9D9D9" w:themeFill="background1" w:themeFillShade="D9"/>
        <w:rPr>
          <w:b/>
          <w:bCs/>
          <w:sz w:val="22"/>
          <w:szCs w:val="22"/>
        </w:rPr>
      </w:pPr>
      <w:r w:rsidRPr="003747FC">
        <w:rPr>
          <w:b/>
          <w:bCs/>
          <w:sz w:val="22"/>
          <w:szCs w:val="22"/>
        </w:rPr>
        <w:t>Agreed by</w:t>
      </w:r>
    </w:p>
    <w:sectPr w:rsidR="00C01FCB" w:rsidRPr="003747FC" w:rsidSect="00394A05">
      <w:footerReference w:type="default" r:id="rId24"/>
      <w:pgSz w:w="12240" w:h="15840" w:code="1"/>
      <w:pgMar w:top="1440" w:right="1183"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446" w:rsidRDefault="00312446">
      <w:r>
        <w:separator/>
      </w:r>
    </w:p>
  </w:endnote>
  <w:endnote w:type="continuationSeparator" w:id="1">
    <w:p w:rsidR="00312446" w:rsidRDefault="00312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Lucida Grande">
    <w:altName w:val="Courier New"/>
    <w:charset w:val="00"/>
    <w:family w:val="auto"/>
    <w:pitch w:val="variable"/>
    <w:sig w:usb0="00000000"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IFAM+TimesNewRoman,Bold">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E1" w:rsidRDefault="00AF53E1" w:rsidP="000A15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53E1" w:rsidRDefault="00AF53E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E1" w:rsidRPr="009357BB" w:rsidRDefault="00AF53E1" w:rsidP="009357BB">
    <w:pPr>
      <w:pStyle w:val="Footer"/>
      <w:tabs>
        <w:tab w:val="clear" w:pos="8640"/>
        <w:tab w:val="right" w:pos="9356"/>
      </w:tabs>
      <w:ind w:right="4"/>
      <w:rPr>
        <w:color w:val="7F7F7F"/>
        <w:sz w:val="20"/>
        <w:szCs w:val="20"/>
      </w:rPr>
    </w:pPr>
    <w:r w:rsidRPr="009357BB">
      <w:rPr>
        <w:rStyle w:val="PageNumber"/>
        <w:color w:val="7F7F7F"/>
        <w:sz w:val="20"/>
        <w:szCs w:val="20"/>
      </w:rPr>
      <w:t>PRODOC</w:t>
    </w:r>
    <w:r w:rsidRPr="009357BB">
      <w:rPr>
        <w:rStyle w:val="PageNumber"/>
        <w:color w:val="7F7F7F"/>
        <w:sz w:val="20"/>
        <w:szCs w:val="20"/>
      </w:rPr>
      <w:tab/>
    </w:r>
    <w:r>
      <w:rPr>
        <w:rStyle w:val="PageNumber"/>
        <w:i/>
        <w:color w:val="7F7F7F"/>
        <w:sz w:val="20"/>
        <w:szCs w:val="20"/>
      </w:rPr>
      <w:t>3749</w:t>
    </w:r>
    <w:r w:rsidRPr="009357BB">
      <w:rPr>
        <w:rStyle w:val="PageNumber"/>
        <w:i/>
        <w:color w:val="7F7F7F"/>
        <w:sz w:val="20"/>
        <w:szCs w:val="20"/>
      </w:rPr>
      <w:t xml:space="preserve"> </w:t>
    </w:r>
    <w:r>
      <w:rPr>
        <w:rStyle w:val="PageNumber"/>
        <w:i/>
        <w:color w:val="7F7F7F"/>
        <w:sz w:val="20"/>
        <w:szCs w:val="20"/>
      </w:rPr>
      <w:t>Mauritius PAN</w:t>
    </w:r>
    <w:r w:rsidRPr="009357BB">
      <w:rPr>
        <w:rStyle w:val="PageNumber"/>
        <w:color w:val="7F7F7F"/>
        <w:sz w:val="20"/>
        <w:szCs w:val="20"/>
      </w:rPr>
      <w:tab/>
    </w:r>
    <w:r>
      <w:rPr>
        <w:rStyle w:val="PageNumber"/>
        <w:color w:val="7F7F7F"/>
        <w:sz w:val="20"/>
        <w:szCs w:val="20"/>
      </w:rPr>
      <w:t xml:space="preserve">Page </w:t>
    </w:r>
    <w:r w:rsidRPr="009357BB">
      <w:rPr>
        <w:rStyle w:val="PageNumber"/>
        <w:color w:val="7F7F7F"/>
        <w:sz w:val="20"/>
        <w:szCs w:val="20"/>
      </w:rPr>
      <w:fldChar w:fldCharType="begin"/>
    </w:r>
    <w:r w:rsidRPr="009357BB">
      <w:rPr>
        <w:rStyle w:val="PageNumber"/>
        <w:color w:val="7F7F7F"/>
        <w:sz w:val="20"/>
        <w:szCs w:val="20"/>
      </w:rPr>
      <w:instrText xml:space="preserve"> PAGE   \* MERGEFORMAT </w:instrText>
    </w:r>
    <w:r w:rsidRPr="009357BB">
      <w:rPr>
        <w:rStyle w:val="PageNumber"/>
        <w:color w:val="7F7F7F"/>
        <w:sz w:val="20"/>
        <w:szCs w:val="20"/>
      </w:rPr>
      <w:fldChar w:fldCharType="separate"/>
    </w:r>
    <w:r w:rsidR="00623978">
      <w:rPr>
        <w:rStyle w:val="PageNumber"/>
        <w:noProof/>
        <w:color w:val="7F7F7F"/>
        <w:sz w:val="20"/>
        <w:szCs w:val="20"/>
      </w:rPr>
      <w:t>86</w:t>
    </w:r>
    <w:r w:rsidRPr="009357BB">
      <w:rPr>
        <w:rStyle w:val="PageNumber"/>
        <w:color w:val="7F7F7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3E1" w:rsidRPr="009357BB" w:rsidRDefault="00AF53E1" w:rsidP="009357BB">
    <w:pPr>
      <w:pStyle w:val="Footer"/>
      <w:tabs>
        <w:tab w:val="clear" w:pos="8640"/>
        <w:tab w:val="right" w:pos="9356"/>
      </w:tabs>
      <w:ind w:right="4"/>
      <w:rPr>
        <w:color w:val="7F7F7F"/>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446" w:rsidRDefault="00312446">
      <w:r>
        <w:separator/>
      </w:r>
    </w:p>
  </w:footnote>
  <w:footnote w:type="continuationSeparator" w:id="1">
    <w:p w:rsidR="00312446" w:rsidRDefault="00312446">
      <w:r>
        <w:continuationSeparator/>
      </w:r>
    </w:p>
  </w:footnote>
  <w:footnote w:id="2">
    <w:p w:rsidR="00AF53E1" w:rsidRPr="00770E4F" w:rsidRDefault="00AF53E1" w:rsidP="003131B4">
      <w:pPr>
        <w:pStyle w:val="FootnoteText"/>
        <w:rPr>
          <w:lang w:val="en-ZA"/>
        </w:rPr>
      </w:pPr>
      <w:r>
        <w:rPr>
          <w:rStyle w:val="FootnoteReference"/>
        </w:rPr>
        <w:footnoteRef/>
      </w:r>
      <w:r>
        <w:t xml:space="preserve"> </w:t>
      </w:r>
      <w:r>
        <w:rPr>
          <w:lang w:val="en-ZA"/>
        </w:rPr>
        <w:t>Including the offshore islets</w:t>
      </w:r>
    </w:p>
  </w:footnote>
  <w:footnote w:id="3">
    <w:p w:rsidR="00AF53E1" w:rsidRPr="00F369E1" w:rsidRDefault="00AF53E1" w:rsidP="003131B4">
      <w:pPr>
        <w:pStyle w:val="FootnoteText"/>
        <w:rPr>
          <w:color w:val="000000"/>
          <w:lang w:val="en-ZA"/>
        </w:rPr>
      </w:pPr>
      <w:r w:rsidRPr="00F369E1">
        <w:rPr>
          <w:rStyle w:val="FootnoteReference"/>
          <w:color w:val="000000"/>
        </w:rPr>
        <w:footnoteRef/>
      </w:r>
      <w:r w:rsidRPr="00F369E1">
        <w:rPr>
          <w:color w:val="000000"/>
        </w:rPr>
        <w:t xml:space="preserve"> Mauritius </w:t>
      </w:r>
      <w:r>
        <w:rPr>
          <w:color w:val="000000"/>
        </w:rPr>
        <w:t xml:space="preserve">also </w:t>
      </w:r>
      <w:r w:rsidRPr="00F369E1">
        <w:rPr>
          <w:color w:val="000000"/>
        </w:rPr>
        <w:t>claims sovereignty over the Chagos islands, which lie around 1,000 km to the north-east. The British territory, which was separated from Mauritius in 1965, is home to the US military</w:t>
      </w:r>
      <w:r>
        <w:rPr>
          <w:color w:val="000000"/>
        </w:rPr>
        <w:t xml:space="preserve"> base on Diego Garcia.</w:t>
      </w:r>
    </w:p>
  </w:footnote>
  <w:footnote w:id="4">
    <w:p w:rsidR="00AF53E1" w:rsidRPr="00CC52E5" w:rsidRDefault="00AF53E1" w:rsidP="00303396">
      <w:pPr>
        <w:pStyle w:val="FootnoteText"/>
        <w:rPr>
          <w:lang w:val="en-ZA"/>
        </w:rPr>
      </w:pPr>
      <w:r>
        <w:rPr>
          <w:rStyle w:val="FootnoteReference"/>
        </w:rPr>
        <w:footnoteRef/>
      </w:r>
      <w:r>
        <w:t xml:space="preserve"> </w:t>
      </w:r>
      <w:r>
        <w:rPr>
          <w:lang w:val="en-ZA"/>
        </w:rPr>
        <w:t xml:space="preserve">Currently the BRGNP does not charge entry fees, so this is an estimate of visitor numbers. </w:t>
      </w:r>
    </w:p>
  </w:footnote>
  <w:footnote w:id="5">
    <w:p w:rsidR="00AF53E1" w:rsidRDefault="00AF53E1" w:rsidP="00150D5E">
      <w:pPr>
        <w:pStyle w:val="FootnoteText"/>
      </w:pPr>
      <w:r>
        <w:rPr>
          <w:rStyle w:val="FootnoteReference"/>
        </w:rPr>
        <w:footnoteRef/>
      </w:r>
      <w:r>
        <w:t xml:space="preserve"> It has been proposed by the Forestry Service that the coastal forest at Bras d’Eau and the wetland at Mare Sarcelle be proclaimed as a national park, either in its entirety, or the wetland portion (Mare Sarcelle) considered as a RAMSAR site. Portions of the site proposed are however in private ownership and would either need to be acquired or incorporated under a conservation management agreement.</w:t>
      </w:r>
    </w:p>
  </w:footnote>
  <w:footnote w:id="6">
    <w:p w:rsidR="00AF53E1" w:rsidRDefault="00AF53E1" w:rsidP="00150D5E">
      <w:pPr>
        <w:pStyle w:val="FootnoteText"/>
      </w:pPr>
      <w:r>
        <w:rPr>
          <w:rStyle w:val="FootnoteReference"/>
        </w:rPr>
        <w:footnoteRef/>
      </w:r>
      <w:r>
        <w:t xml:space="preserve"> The ‘private reserve’ category does not currently appear to have formal protected area status</w:t>
      </w:r>
    </w:p>
  </w:footnote>
  <w:footnote w:id="7">
    <w:p w:rsidR="00AF53E1" w:rsidRPr="00821581" w:rsidRDefault="00AF53E1" w:rsidP="00E62D76">
      <w:pPr>
        <w:pStyle w:val="FootnoteText"/>
        <w:rPr>
          <w:szCs w:val="18"/>
          <w:lang w:val="en-ZA"/>
        </w:rPr>
      </w:pPr>
      <w:r w:rsidRPr="00821581">
        <w:rPr>
          <w:rStyle w:val="FootnoteReference"/>
          <w:szCs w:val="18"/>
        </w:rPr>
        <w:footnoteRef/>
      </w:r>
      <w:r w:rsidRPr="00821581">
        <w:rPr>
          <w:szCs w:val="18"/>
        </w:rPr>
        <w:t xml:space="preserve"> In the absence of other data three coarse-filter biodiversity surrogates are used here to assess gaps. The remaining forest coverage on Mauritius was divided into 21 geographic areas with each area comprising a separate patch of remaining forest or a geographically distinct area such as an individual mountain range or peak.</w:t>
      </w:r>
    </w:p>
  </w:footnote>
  <w:footnote w:id="8">
    <w:p w:rsidR="00AF53E1" w:rsidRPr="001E1E8E" w:rsidRDefault="00AF53E1" w:rsidP="00150D5E">
      <w:pPr>
        <w:pStyle w:val="FootnoteText"/>
        <w:rPr>
          <w:lang w:val="en-ZA"/>
        </w:rPr>
      </w:pPr>
      <w:r>
        <w:rPr>
          <w:rStyle w:val="FootnoteReference"/>
        </w:rPr>
        <w:footnoteRef/>
      </w:r>
      <w:r>
        <w:t xml:space="preserve"> </w:t>
      </w:r>
      <w:r>
        <w:rPr>
          <w:lang w:val="en-ZA"/>
        </w:rPr>
        <w:t xml:space="preserve"> US$ 1 = MUR 33.6</w:t>
      </w:r>
    </w:p>
  </w:footnote>
  <w:footnote w:id="9">
    <w:p w:rsidR="00AF53E1" w:rsidRPr="0047675A" w:rsidRDefault="00AF53E1" w:rsidP="00150D5E">
      <w:pPr>
        <w:pStyle w:val="FootnoteText"/>
        <w:rPr>
          <w:lang w:val="en-ZA"/>
        </w:rPr>
      </w:pPr>
      <w:r>
        <w:rPr>
          <w:rStyle w:val="FootnoteReference"/>
        </w:rPr>
        <w:footnoteRef/>
      </w:r>
      <w:r>
        <w:t xml:space="preserve"> </w:t>
      </w:r>
      <w:r>
        <w:rPr>
          <w:lang w:val="en-ZA"/>
        </w:rPr>
        <w:t>This represents approximately 30% of the total FS budget allocation.</w:t>
      </w:r>
    </w:p>
  </w:footnote>
  <w:footnote w:id="10">
    <w:p w:rsidR="00AF53E1" w:rsidRPr="0076107D" w:rsidRDefault="00AF53E1" w:rsidP="00DF194C">
      <w:pPr>
        <w:pStyle w:val="FootnoteText"/>
        <w:rPr>
          <w:szCs w:val="18"/>
          <w:lang w:val="en-ZA"/>
        </w:rPr>
      </w:pPr>
      <w:r w:rsidRPr="0076107D">
        <w:rPr>
          <w:rStyle w:val="FootnoteReference"/>
          <w:szCs w:val="18"/>
        </w:rPr>
        <w:footnoteRef/>
      </w:r>
      <w:r w:rsidRPr="0076107D">
        <w:rPr>
          <w:szCs w:val="18"/>
        </w:rPr>
        <w:t xml:space="preserve"> </w:t>
      </w:r>
      <w:r w:rsidRPr="0076107D">
        <w:rPr>
          <w:szCs w:val="18"/>
          <w:lang w:val="en-ZA"/>
        </w:rPr>
        <w:t xml:space="preserve">The strategy identifies 10 terrestrial (lakes and reservoirs; coastal marshlands; forests – high native content; rivers and streams; upland marsh; caves; steep slopes; boreholes; offshore islets; and sand beaches and dunes) and 4 marine (mangroves; tidal mudflats; coral reefs; sea grass beds) </w:t>
      </w:r>
      <w:r w:rsidRPr="0076107D">
        <w:rPr>
          <w:i/>
          <w:szCs w:val="18"/>
          <w:lang w:val="en-ZA"/>
        </w:rPr>
        <w:t>ESA types</w:t>
      </w:r>
      <w:r w:rsidRPr="0076107D">
        <w:rPr>
          <w:szCs w:val="18"/>
          <w:lang w:val="en-ZA"/>
        </w:rPr>
        <w:t>.</w:t>
      </w:r>
    </w:p>
  </w:footnote>
  <w:footnote w:id="11">
    <w:p w:rsidR="00AF53E1" w:rsidRPr="0076107D" w:rsidRDefault="00AF53E1" w:rsidP="00150D5E">
      <w:pPr>
        <w:pStyle w:val="FootnoteText"/>
        <w:rPr>
          <w:szCs w:val="18"/>
          <w:lang w:val="en-ZA"/>
        </w:rPr>
      </w:pPr>
      <w:r w:rsidRPr="0076107D">
        <w:rPr>
          <w:rStyle w:val="FootnoteReference"/>
          <w:szCs w:val="18"/>
        </w:rPr>
        <w:footnoteRef/>
      </w:r>
      <w:r w:rsidRPr="0076107D">
        <w:rPr>
          <w:szCs w:val="18"/>
        </w:rPr>
        <w:t xml:space="preserve"> With </w:t>
      </w:r>
      <w:r w:rsidRPr="0076107D">
        <w:rPr>
          <w:szCs w:val="18"/>
          <w:lang w:val="en-ZA" w:eastAsia="en-ZA"/>
        </w:rPr>
        <w:t>the recent reduction of the sugar price brought about by the reform of the EU Sugar Regime, many of these marginal sites have now been abandoned.</w:t>
      </w:r>
    </w:p>
  </w:footnote>
  <w:footnote w:id="12">
    <w:p w:rsidR="00AF53E1" w:rsidRDefault="00AF53E1" w:rsidP="00150D5E">
      <w:pPr>
        <w:pStyle w:val="FootnoteText"/>
      </w:pPr>
      <w:r>
        <w:rPr>
          <w:rStyle w:val="FootnoteReference"/>
        </w:rPr>
        <w:footnoteRef/>
      </w:r>
      <w:r>
        <w:t xml:space="preserve"> The act however is not clear on whether this forest cover refers only to native forest cover</w:t>
      </w:r>
    </w:p>
  </w:footnote>
  <w:footnote w:id="13">
    <w:p w:rsidR="00AF53E1" w:rsidRPr="00C211E7" w:rsidRDefault="00AF53E1" w:rsidP="00C211E7">
      <w:pPr>
        <w:pStyle w:val="FootnoteText"/>
        <w:rPr>
          <w:szCs w:val="18"/>
          <w:lang w:val="en-ZA"/>
        </w:rPr>
      </w:pPr>
      <w:r w:rsidRPr="00C211E7">
        <w:rPr>
          <w:rStyle w:val="FootnoteReference"/>
          <w:szCs w:val="18"/>
        </w:rPr>
        <w:footnoteRef/>
      </w:r>
      <w:r w:rsidRPr="00C211E7">
        <w:rPr>
          <w:szCs w:val="18"/>
        </w:rPr>
        <w:t xml:space="preserve"> While privately owned Mountain and River Reserves </w:t>
      </w:r>
      <w:r>
        <w:rPr>
          <w:szCs w:val="18"/>
        </w:rPr>
        <w:t xml:space="preserve">do </w:t>
      </w:r>
      <w:r w:rsidRPr="00C211E7">
        <w:rPr>
          <w:szCs w:val="18"/>
        </w:rPr>
        <w:t>exist, these areas have limited security and</w:t>
      </w:r>
      <w:r>
        <w:rPr>
          <w:szCs w:val="18"/>
        </w:rPr>
        <w:t>,</w:t>
      </w:r>
      <w:r w:rsidRPr="00C211E7">
        <w:rPr>
          <w:szCs w:val="18"/>
        </w:rPr>
        <w:t xml:space="preserve"> while aimed at reducing deforestation, permit land uses that have adverse impacts on biodiversity</w:t>
      </w:r>
      <w:r>
        <w:rPr>
          <w:szCs w:val="18"/>
        </w:rPr>
        <w:t xml:space="preserve"> and put no onus on the landowner to properly manage the native forests</w:t>
      </w:r>
      <w:r w:rsidRPr="00C211E7">
        <w:rPr>
          <w:szCs w:val="18"/>
        </w:rPr>
        <w:t xml:space="preserve">. Accordingly, this category of Reserve does not provide a robust framework for protecting biodiversity. Technically, such Reserves </w:t>
      </w:r>
      <w:r>
        <w:rPr>
          <w:szCs w:val="18"/>
        </w:rPr>
        <w:t xml:space="preserve">may </w:t>
      </w:r>
      <w:r w:rsidRPr="00C211E7">
        <w:rPr>
          <w:szCs w:val="18"/>
        </w:rPr>
        <w:t xml:space="preserve">also lie outside of the National PA System. There is </w:t>
      </w:r>
      <w:r>
        <w:rPr>
          <w:szCs w:val="18"/>
        </w:rPr>
        <w:t xml:space="preserve">thus </w:t>
      </w:r>
      <w:r w:rsidRPr="00C211E7">
        <w:rPr>
          <w:szCs w:val="18"/>
        </w:rPr>
        <w:t xml:space="preserve">a need to establish a new category of </w:t>
      </w:r>
      <w:r>
        <w:rPr>
          <w:szCs w:val="18"/>
        </w:rPr>
        <w:t>‘</w:t>
      </w:r>
      <w:r w:rsidRPr="00C211E7">
        <w:rPr>
          <w:szCs w:val="18"/>
        </w:rPr>
        <w:t>Private Reserve</w:t>
      </w:r>
      <w:r>
        <w:rPr>
          <w:szCs w:val="18"/>
        </w:rPr>
        <w:t>’ (or equivalent)</w:t>
      </w:r>
      <w:r w:rsidRPr="00C211E7">
        <w:rPr>
          <w:szCs w:val="18"/>
        </w:rPr>
        <w:t xml:space="preserve"> geared to biodiversity conservation, nature-based tourism and other conservation compatible land uses, characterized</w:t>
      </w:r>
      <w:r>
        <w:rPr>
          <w:szCs w:val="18"/>
        </w:rPr>
        <w:t xml:space="preserve"> by high levels of enforcement that </w:t>
      </w:r>
      <w:r w:rsidRPr="00C211E7">
        <w:rPr>
          <w:szCs w:val="18"/>
        </w:rPr>
        <w:t xml:space="preserve">providing for long term </w:t>
      </w:r>
      <w:r>
        <w:rPr>
          <w:szCs w:val="18"/>
        </w:rPr>
        <w:t xml:space="preserve">conservation </w:t>
      </w:r>
      <w:r w:rsidRPr="00C211E7">
        <w:rPr>
          <w:szCs w:val="18"/>
        </w:rPr>
        <w:t>security through the placement of ea</w:t>
      </w:r>
      <w:r>
        <w:rPr>
          <w:szCs w:val="18"/>
        </w:rPr>
        <w:t>sements on land or other means.</w:t>
      </w:r>
    </w:p>
  </w:footnote>
  <w:footnote w:id="14">
    <w:p w:rsidR="00AF53E1" w:rsidRPr="00F8539F" w:rsidRDefault="00AF53E1" w:rsidP="00034EBA">
      <w:pPr>
        <w:pStyle w:val="FootnoteText"/>
        <w:rPr>
          <w:lang w:val="en-ZA"/>
        </w:rPr>
      </w:pPr>
      <w:r>
        <w:rPr>
          <w:rStyle w:val="FootnoteReference"/>
          <w:rFonts w:eastAsia="Arial Unicode MS"/>
        </w:rPr>
        <w:footnoteRef/>
      </w:r>
      <w:r>
        <w:t xml:space="preserve"> Where stated, t</w:t>
      </w:r>
      <w:r>
        <w:rPr>
          <w:lang w:val="en-ZA"/>
        </w:rPr>
        <w:t xml:space="preserve">he cost estimates for the baseline scenario are total baseline costs projected over the five years of the GEF project </w:t>
      </w:r>
    </w:p>
  </w:footnote>
  <w:footnote w:id="15">
    <w:p w:rsidR="00AF53E1" w:rsidRPr="00EE7DDD" w:rsidRDefault="00AF53E1">
      <w:pPr>
        <w:pStyle w:val="FootnoteText"/>
        <w:rPr>
          <w:szCs w:val="18"/>
          <w:lang w:val="en-ZA"/>
        </w:rPr>
      </w:pPr>
      <w:r w:rsidRPr="00EE7DDD">
        <w:rPr>
          <w:rStyle w:val="FootnoteReference"/>
          <w:szCs w:val="18"/>
        </w:rPr>
        <w:footnoteRef/>
      </w:r>
      <w:r w:rsidRPr="00EE7DDD">
        <w:rPr>
          <w:szCs w:val="18"/>
        </w:rPr>
        <w:t xml:space="preserve"> </w:t>
      </w:r>
      <w:r w:rsidRPr="00EE7DDD">
        <w:rPr>
          <w:bCs/>
          <w:iCs/>
          <w:szCs w:val="18"/>
        </w:rPr>
        <w:t xml:space="preserve">A </w:t>
      </w:r>
      <w:r>
        <w:rPr>
          <w:bCs/>
          <w:iCs/>
          <w:szCs w:val="18"/>
        </w:rPr>
        <w:t xml:space="preserve">conservation stewardship </w:t>
      </w:r>
      <w:r w:rsidRPr="00EE7DDD">
        <w:rPr>
          <w:bCs/>
          <w:iCs/>
          <w:szCs w:val="18"/>
        </w:rPr>
        <w:t xml:space="preserve">programme </w:t>
      </w:r>
      <w:r>
        <w:rPr>
          <w:bCs/>
          <w:iCs/>
          <w:szCs w:val="18"/>
        </w:rPr>
        <w:t>is a programme that encourages, builds and sustains</w:t>
      </w:r>
      <w:r w:rsidRPr="00EE7DDD">
        <w:rPr>
          <w:bCs/>
          <w:iCs/>
          <w:szCs w:val="18"/>
        </w:rPr>
        <w:t xml:space="preserve"> a stewardship ethic in landowners through the negotiation and maintenance of conservation stewardship agreements.</w:t>
      </w:r>
    </w:p>
  </w:footnote>
  <w:footnote w:id="16">
    <w:p w:rsidR="00AF53E1" w:rsidRPr="00EE7DDD" w:rsidRDefault="00AF53E1">
      <w:pPr>
        <w:pStyle w:val="FootnoteText"/>
        <w:rPr>
          <w:szCs w:val="18"/>
          <w:lang w:val="en-ZA"/>
        </w:rPr>
      </w:pPr>
      <w:r w:rsidRPr="00EE7DDD">
        <w:rPr>
          <w:rStyle w:val="FootnoteReference"/>
          <w:szCs w:val="18"/>
        </w:rPr>
        <w:footnoteRef/>
      </w:r>
      <w:r w:rsidRPr="00EE7DDD">
        <w:rPr>
          <w:szCs w:val="18"/>
        </w:rPr>
        <w:t xml:space="preserve"> </w:t>
      </w:r>
      <w:r w:rsidRPr="00EE7DDD">
        <w:rPr>
          <w:szCs w:val="18"/>
          <w:lang w:val="en-ZA"/>
        </w:rPr>
        <w:t>During project implementation, consideration may be given to including the PAN expansion strategy into the ‘National Policy for Protected Areas in Mauritius’ and/or the overarching ‘Biodiversity Policy’ envisaged by the NBSAP.</w:t>
      </w:r>
    </w:p>
  </w:footnote>
  <w:footnote w:id="17">
    <w:p w:rsidR="00AF53E1" w:rsidRPr="000F18D8" w:rsidRDefault="00AF53E1">
      <w:pPr>
        <w:pStyle w:val="FootnoteText"/>
        <w:rPr>
          <w:lang w:val="en-ZA"/>
        </w:rPr>
      </w:pPr>
      <w:r>
        <w:rPr>
          <w:rStyle w:val="FootnoteReference"/>
        </w:rPr>
        <w:footnoteRef/>
      </w:r>
      <w:r>
        <w:t xml:space="preserve"> </w:t>
      </w:r>
      <w:r>
        <w:rPr>
          <w:lang w:val="en-ZA"/>
        </w:rPr>
        <w:t xml:space="preserve">It is unlikely that adequate resources could be leveraged from the GoM to finance a large-scale conservation stewardship programme from the outset. The pilot will thus be designed as the first part of a phased implementation of a national conservation stewardship programme. It will be focused on the properties identified during the PPG that have high biodiversity value and are owned or leased by private individuals or companies who have expressed an interest and/or willingness to initiate contractual stewardship negotiations with state conservation agencies. </w:t>
      </w:r>
    </w:p>
  </w:footnote>
  <w:footnote w:id="18">
    <w:p w:rsidR="00AF53E1" w:rsidRPr="00F13685" w:rsidRDefault="00AF53E1">
      <w:pPr>
        <w:pStyle w:val="FootnoteText"/>
        <w:rPr>
          <w:szCs w:val="18"/>
          <w:lang w:val="en-ZA"/>
        </w:rPr>
      </w:pPr>
      <w:r w:rsidRPr="00F13685">
        <w:rPr>
          <w:rStyle w:val="FootnoteReference"/>
          <w:szCs w:val="18"/>
        </w:rPr>
        <w:footnoteRef/>
      </w:r>
      <w:r w:rsidRPr="00F13685">
        <w:rPr>
          <w:szCs w:val="18"/>
        </w:rPr>
        <w:t xml:space="preserve"> The </w:t>
      </w:r>
      <w:r w:rsidRPr="00F13685">
        <w:rPr>
          <w:color w:val="000000"/>
          <w:szCs w:val="18"/>
        </w:rPr>
        <w:t>SMP provides the medium-term operational framework for the prioritized allocation of resources and capacity in the management, use and development of a PA.</w:t>
      </w:r>
      <w:r w:rsidRPr="00F13685">
        <w:rPr>
          <w:bCs/>
        </w:rPr>
        <w:t xml:space="preserve"> The</w:t>
      </w:r>
      <w:r>
        <w:rPr>
          <w:bCs/>
        </w:rPr>
        <w:t xml:space="preserve"> SMP</w:t>
      </w:r>
      <w:r w:rsidRPr="00F13685">
        <w:rPr>
          <w:bCs/>
        </w:rPr>
        <w:t xml:space="preserve"> seek</w:t>
      </w:r>
      <w:r>
        <w:rPr>
          <w:bCs/>
        </w:rPr>
        <w:t>s</w:t>
      </w:r>
      <w:r w:rsidRPr="00F13685">
        <w:rPr>
          <w:bCs/>
        </w:rPr>
        <w:t xml:space="preserve"> to focus </w:t>
      </w:r>
      <w:r>
        <w:rPr>
          <w:bCs/>
        </w:rPr>
        <w:t>PA</w:t>
      </w:r>
      <w:r w:rsidRPr="00F13685">
        <w:rPr>
          <w:bCs/>
        </w:rPr>
        <w:t xml:space="preserve"> staff </w:t>
      </w:r>
      <w:r w:rsidRPr="00F13685">
        <w:rPr>
          <w:lang w:val="en-GB"/>
        </w:rPr>
        <w:t>on the common goals and objectives of the reserve (at the outputs and outcomes level)</w:t>
      </w:r>
      <w:r>
        <w:rPr>
          <w:lang w:val="en-GB"/>
        </w:rPr>
        <w:t>,</w:t>
      </w:r>
      <w:r w:rsidRPr="00F13685">
        <w:rPr>
          <w:lang w:val="en-GB"/>
        </w:rPr>
        <w:t xml:space="preserve"> rather than the detailed specifics on how to get there</w:t>
      </w:r>
    </w:p>
  </w:footnote>
  <w:footnote w:id="19">
    <w:p w:rsidR="00AF53E1" w:rsidRPr="00BA4E14" w:rsidRDefault="00AF53E1">
      <w:pPr>
        <w:pStyle w:val="FootnoteText"/>
        <w:rPr>
          <w:lang w:val="en-ZA"/>
        </w:rPr>
      </w:pPr>
      <w:r w:rsidRPr="00872D36">
        <w:rPr>
          <w:rStyle w:val="FootnoteReference"/>
        </w:rPr>
        <w:footnoteRef/>
      </w:r>
      <w:r w:rsidRPr="00872D36">
        <w:t xml:space="preserve"> </w:t>
      </w:r>
      <w:r>
        <w:t xml:space="preserve">Subsidiary </w:t>
      </w:r>
      <w:r w:rsidRPr="00872D36">
        <w:t>plan</w:t>
      </w:r>
      <w:r>
        <w:t>s</w:t>
      </w:r>
      <w:r w:rsidRPr="00872D36">
        <w:t xml:space="preserve"> are more detailed documents that follow the SMP and provide program-specific infor</w:t>
      </w:r>
      <w:r>
        <w:t>mation about</w:t>
      </w:r>
      <w:r w:rsidRPr="00872D36">
        <w:t xml:space="preserve"> the broad objectives and activities </w:t>
      </w:r>
      <w:r>
        <w:t xml:space="preserve">preliminarily </w:t>
      </w:r>
      <w:r w:rsidRPr="00872D36">
        <w:t>identified in the SMP</w:t>
      </w:r>
      <w:r>
        <w:t xml:space="preserve"> (e.g. IAS control plan)</w:t>
      </w:r>
      <w:r w:rsidRPr="00872D36">
        <w:t xml:space="preserve">. Subsidiary planning </w:t>
      </w:r>
      <w:r>
        <w:t xml:space="preserve">then </w:t>
      </w:r>
      <w:r w:rsidRPr="00872D36">
        <w:t>provide</w:t>
      </w:r>
      <w:r>
        <w:t>s</w:t>
      </w:r>
      <w:r w:rsidRPr="00872D36">
        <w:t xml:space="preserve"> a bridge between the broad strategic </w:t>
      </w:r>
      <w:r w:rsidRPr="00BA4E14">
        <w:t xml:space="preserve">direction provided in the SMP and </w:t>
      </w:r>
      <w:r>
        <w:t>the specific actions required</w:t>
      </w:r>
      <w:r w:rsidRPr="00BA4E14">
        <w:t xml:space="preserve"> to realize goals and objectives.</w:t>
      </w:r>
    </w:p>
  </w:footnote>
  <w:footnote w:id="20">
    <w:p w:rsidR="00AF53E1" w:rsidRPr="00BA4E14" w:rsidRDefault="00AF53E1">
      <w:pPr>
        <w:pStyle w:val="FootnoteText"/>
        <w:rPr>
          <w:lang w:val="en-ZA"/>
        </w:rPr>
      </w:pPr>
      <w:r w:rsidRPr="00BA4E14">
        <w:rPr>
          <w:rStyle w:val="FootnoteReference"/>
        </w:rPr>
        <w:footnoteRef/>
      </w:r>
      <w:r w:rsidRPr="00BA4E14">
        <w:t xml:space="preserve"> The AOP </w:t>
      </w:r>
      <w:r>
        <w:t xml:space="preserve">explicitly </w:t>
      </w:r>
      <w:r w:rsidRPr="00BA4E14">
        <w:t xml:space="preserve">details the operational activities </w:t>
      </w:r>
      <w:r>
        <w:t>that will be undertaken for any</w:t>
      </w:r>
      <w:r w:rsidRPr="00BA4E14">
        <w:t xml:space="preserve"> fiscal year</w:t>
      </w:r>
      <w:r>
        <w:t>,</w:t>
      </w:r>
      <w:r w:rsidRPr="00BA4E14">
        <w:t xml:space="preserve"> and is directly linked to the PA budget for that year.</w:t>
      </w:r>
      <w:r>
        <w:t xml:space="preserve"> The AOP will provide the framework for the annual review and performance reporting of each PA.  </w:t>
      </w:r>
    </w:p>
  </w:footnote>
  <w:footnote w:id="21">
    <w:p w:rsidR="00AF53E1" w:rsidRPr="00581C93" w:rsidRDefault="00AF53E1">
      <w:pPr>
        <w:pStyle w:val="FootnoteText"/>
        <w:rPr>
          <w:szCs w:val="18"/>
          <w:lang w:val="en-ZA"/>
        </w:rPr>
      </w:pPr>
      <w:r w:rsidRPr="00BA4E14">
        <w:rPr>
          <w:rStyle w:val="FootnoteReference"/>
          <w:szCs w:val="18"/>
        </w:rPr>
        <w:footnoteRef/>
      </w:r>
      <w:r w:rsidRPr="00BA4E14">
        <w:rPr>
          <w:szCs w:val="18"/>
        </w:rPr>
        <w:t xml:space="preserve"> It is important to distinguish which issues can most appropriately be addressed by strategic management planning, and which</w:t>
      </w:r>
      <w:r w:rsidRPr="00872D36">
        <w:rPr>
          <w:szCs w:val="18"/>
        </w:rPr>
        <w:t xml:space="preserve"> can be most appropriately addressed by more detailed subsidiary or implementation planning. Each level of planning has a</w:t>
      </w:r>
      <w:r w:rsidRPr="00581C93">
        <w:rPr>
          <w:szCs w:val="18"/>
        </w:rPr>
        <w:t xml:space="preserve"> distinctive function, and all levels are designed to interrelate with a minimum of duplication and confusion. At each level, plans will be written to demonstrate the links and relationships among the different planning levels</w:t>
      </w:r>
      <w:r>
        <w:rPr>
          <w:szCs w:val="18"/>
        </w:rPr>
        <w:t>.</w:t>
      </w:r>
    </w:p>
  </w:footnote>
  <w:footnote w:id="22">
    <w:p w:rsidR="00AF53E1" w:rsidRPr="00A472E7" w:rsidRDefault="00AF53E1">
      <w:pPr>
        <w:pStyle w:val="FootnoteText"/>
        <w:rPr>
          <w:szCs w:val="18"/>
          <w:lang w:val="en-ZA"/>
        </w:rPr>
      </w:pPr>
      <w:r w:rsidRPr="00A472E7">
        <w:rPr>
          <w:rStyle w:val="FootnoteReference"/>
          <w:szCs w:val="18"/>
        </w:rPr>
        <w:footnoteRef/>
      </w:r>
      <w:r w:rsidRPr="00A472E7">
        <w:rPr>
          <w:szCs w:val="18"/>
        </w:rPr>
        <w:t xml:space="preserve"> </w:t>
      </w:r>
      <w:r>
        <w:rPr>
          <w:szCs w:val="18"/>
        </w:rPr>
        <w:t>T</w:t>
      </w:r>
      <w:r w:rsidRPr="00A472E7">
        <w:rPr>
          <w:szCs w:val="18"/>
        </w:rPr>
        <w:t xml:space="preserve">he </w:t>
      </w:r>
      <w:r>
        <w:rPr>
          <w:szCs w:val="18"/>
        </w:rPr>
        <w:t xml:space="preserve">final extent of the </w:t>
      </w:r>
      <w:r w:rsidRPr="00A472E7">
        <w:rPr>
          <w:szCs w:val="18"/>
        </w:rPr>
        <w:t>area will be identified</w:t>
      </w:r>
      <w:r>
        <w:rPr>
          <w:szCs w:val="18"/>
        </w:rPr>
        <w:t xml:space="preserve"> during the</w:t>
      </w:r>
      <w:r w:rsidRPr="00A472E7">
        <w:rPr>
          <w:szCs w:val="18"/>
        </w:rPr>
        <w:t xml:space="preserve"> conservation stewardship negotiations</w:t>
      </w:r>
      <w:r>
        <w:rPr>
          <w:szCs w:val="18"/>
        </w:rPr>
        <w:t>.</w:t>
      </w:r>
    </w:p>
  </w:footnote>
  <w:footnote w:id="23">
    <w:p w:rsidR="00AF53E1" w:rsidRDefault="00AF53E1" w:rsidP="0018533A">
      <w:pPr>
        <w:pStyle w:val="FootnoteText"/>
      </w:pPr>
      <w:r>
        <w:rPr>
          <w:rStyle w:val="FootnoteReference"/>
        </w:rPr>
        <w:footnoteRef/>
      </w:r>
      <w:r>
        <w:t xml:space="preserve"> </w:t>
      </w:r>
      <w:r w:rsidRPr="00334166">
        <w:t>Specific, Me</w:t>
      </w:r>
      <w:r>
        <w:t xml:space="preserve">asurable, Achievable, Relevant and </w:t>
      </w:r>
      <w:r w:rsidRPr="00334166">
        <w:t>Time-bound</w:t>
      </w:r>
      <w:r>
        <w:t xml:space="preserve">. </w:t>
      </w:r>
    </w:p>
  </w:footnote>
  <w:footnote w:id="24">
    <w:p w:rsidR="00AF53E1" w:rsidRPr="00E1789B" w:rsidRDefault="00AF53E1">
      <w:pPr>
        <w:pStyle w:val="FootnoteText"/>
        <w:rPr>
          <w:lang w:val="en-ZA"/>
        </w:rPr>
      </w:pPr>
      <w:r>
        <w:rPr>
          <w:rStyle w:val="FootnoteReference"/>
        </w:rPr>
        <w:footnoteRef/>
      </w:r>
      <w:r>
        <w:t xml:space="preserve"> The following land types have been classified for the mainland: </w:t>
      </w:r>
      <w:r>
        <w:rPr>
          <w:color w:val="000000"/>
        </w:rPr>
        <w:t>Central intermediate lava plateau;</w:t>
      </w:r>
      <w:r w:rsidRPr="00E1789B">
        <w:rPr>
          <w:color w:val="000000"/>
        </w:rPr>
        <w:t xml:space="preserve"> </w:t>
      </w:r>
      <w:r>
        <w:rPr>
          <w:color w:val="000000"/>
        </w:rPr>
        <w:t>Central late lava plateau; Chamarel inter-mountain valley flat &amp; slopes;</w:t>
      </w:r>
      <w:r w:rsidRPr="00E1789B">
        <w:rPr>
          <w:color w:val="000000"/>
        </w:rPr>
        <w:t xml:space="preserve"> </w:t>
      </w:r>
      <w:r>
        <w:rPr>
          <w:color w:val="000000"/>
        </w:rPr>
        <w:t>Eastern coastal valley flats &amp; slopes; Late lava plains &amp; inland slopes; Lower mountain slopes; NE, E &amp; southern intermediate lava plains &amp; slopes; NW intermediate lava plains &amp; slopes; Riverine lands; Sand beaches &amp; dunes; Western coastal valleys, plains &amp; slopes;</w:t>
      </w:r>
      <w:r w:rsidRPr="00A23588">
        <w:rPr>
          <w:color w:val="000000"/>
        </w:rPr>
        <w:t xml:space="preserve"> </w:t>
      </w:r>
      <w:r>
        <w:rPr>
          <w:color w:val="000000"/>
        </w:rPr>
        <w:t>Central uplands early lava plains &amp; slopes; Inland water body; Old volcanic mountain &amp; gorges; Coastal salt marshes; and Lakes</w:t>
      </w:r>
      <w:r>
        <w:rPr>
          <w:lang w:val="en-ZA"/>
        </w:rPr>
        <w:t>.</w:t>
      </w:r>
    </w:p>
  </w:footnote>
  <w:footnote w:id="25">
    <w:p w:rsidR="00AF53E1" w:rsidRPr="007A682F" w:rsidRDefault="00AF53E1">
      <w:pPr>
        <w:pStyle w:val="FootnoteText"/>
        <w:rPr>
          <w:lang w:val="en-ZA"/>
        </w:rPr>
      </w:pPr>
      <w:r>
        <w:rPr>
          <w:rStyle w:val="FootnoteReference"/>
        </w:rPr>
        <w:footnoteRef/>
      </w:r>
      <w:r>
        <w:rPr>
          <w:lang w:val="en-ZA"/>
        </w:rPr>
        <w:t xml:space="preserve"> The targeted areas are: (i) the southern corridor stretching from the SW of the island (Le Morne/Souliac/Chamarelle) across to the Bamboo mountains; and (ii) the northern corridor stretching from the NE (Le Pouce/Port Louis) across to the Aubin/Roches Noires area).</w:t>
      </w:r>
    </w:p>
  </w:footnote>
  <w:footnote w:id="26">
    <w:p w:rsidR="00AF53E1" w:rsidRPr="002027AD" w:rsidRDefault="00AF53E1" w:rsidP="0089798C">
      <w:pPr>
        <w:pStyle w:val="FootnoteText2"/>
        <w:rPr>
          <w:rFonts w:ascii="Times New Roman" w:hAnsi="Times New Roman"/>
          <w:szCs w:val="18"/>
        </w:rPr>
      </w:pPr>
      <w:r w:rsidRPr="008444AD">
        <w:rPr>
          <w:rStyle w:val="FootnoteReference"/>
          <w:rFonts w:ascii="Times New Roman" w:hAnsi="Times New Roman"/>
          <w:szCs w:val="18"/>
        </w:rPr>
        <w:footnoteRef/>
      </w:r>
      <w:r w:rsidRPr="008444AD">
        <w:rPr>
          <w:rFonts w:ascii="Times New Roman" w:hAnsi="Times New Roman"/>
          <w:szCs w:val="18"/>
        </w:rPr>
        <w:t xml:space="preserve">  While this is called as ‘high growth’, it is, in fact, the average growth experienced in tourist arrivals and receipts in Mauritius over </w:t>
      </w:r>
      <w:r>
        <w:rPr>
          <w:rFonts w:ascii="Times New Roman" w:hAnsi="Times New Roman"/>
          <w:szCs w:val="18"/>
        </w:rPr>
        <w:t>1975–2007 (Ministry of Tourism, 2009</w:t>
      </w:r>
      <w:r w:rsidRPr="008444AD">
        <w:rPr>
          <w:rFonts w:ascii="Times New Roman" w:hAnsi="Times New Roman"/>
          <w:szCs w:val="18"/>
        </w:rPr>
        <w:t xml:space="preserve">). While the current economic crisis is likely to reduce both arrivals and receipts, it is </w:t>
      </w:r>
      <w:r w:rsidRPr="002027AD">
        <w:rPr>
          <w:rFonts w:ascii="Times New Roman" w:hAnsi="Times New Roman"/>
          <w:szCs w:val="18"/>
        </w:rPr>
        <w:t xml:space="preserve">certainly possible that such relatively high rates of growth could once again be experienced following the economic recovery. </w:t>
      </w:r>
    </w:p>
  </w:footnote>
  <w:footnote w:id="27">
    <w:p w:rsidR="00AF53E1" w:rsidRPr="002027AD" w:rsidRDefault="00AF53E1">
      <w:pPr>
        <w:pStyle w:val="FootnoteText"/>
        <w:rPr>
          <w:szCs w:val="18"/>
          <w:lang w:val="en-ZA"/>
        </w:rPr>
      </w:pPr>
      <w:r w:rsidRPr="002027AD">
        <w:rPr>
          <w:rStyle w:val="FootnoteReference"/>
          <w:szCs w:val="18"/>
        </w:rPr>
        <w:footnoteRef/>
      </w:r>
      <w:r w:rsidRPr="002027AD">
        <w:rPr>
          <w:szCs w:val="18"/>
        </w:rPr>
        <w:t xml:space="preserve"> During project preparation three alternative scenarios were developed to estimate the projected costs of the PAN. </w:t>
      </w:r>
      <w:r w:rsidRPr="002027AD">
        <w:rPr>
          <w:b/>
          <w:szCs w:val="18"/>
        </w:rPr>
        <w:t>Scenario 1</w:t>
      </w:r>
      <w:r w:rsidRPr="002027AD">
        <w:rPr>
          <w:szCs w:val="18"/>
        </w:rPr>
        <w:t xml:space="preserve"> estimates the net present value of the ‘Business as usual’ strategy – it assumes that the financial management and structure of budget allocations to the FS and NPCS remains unchanged. </w:t>
      </w:r>
      <w:r w:rsidRPr="002027AD">
        <w:rPr>
          <w:b/>
          <w:szCs w:val="18"/>
        </w:rPr>
        <w:t>Scenario 3</w:t>
      </w:r>
      <w:r w:rsidRPr="002027AD">
        <w:rPr>
          <w:szCs w:val="18"/>
        </w:rPr>
        <w:t xml:space="preserve"> estimates an ‘ideal’ revised finance structure, where the proportion of human resources costs to total recurrent expenditure is reduced to 60%, and operating and overhead costs are increased to 40%. Total capital expenditure as a proportion of total recurrent costs is increased to 10% in this scenario. </w:t>
      </w:r>
      <w:r w:rsidRPr="002027AD">
        <w:rPr>
          <w:b/>
          <w:szCs w:val="18"/>
        </w:rPr>
        <w:t>Scenario 2</w:t>
      </w:r>
      <w:r w:rsidRPr="002027AD">
        <w:rPr>
          <w:szCs w:val="18"/>
        </w:rPr>
        <w:t xml:space="preserve"> estimates the midpoint between Scenarios 1 and 3 (that is, human resources are 75% of total recurrent costs, operating and overhead costs are the remaining 25%, and capital expenditure is estimated at 7.5% of total recurrent expenditure).</w:t>
      </w:r>
    </w:p>
  </w:footnote>
  <w:footnote w:id="28">
    <w:p w:rsidR="00AF53E1" w:rsidRPr="00E1789B" w:rsidRDefault="00AF53E1" w:rsidP="00A54B61">
      <w:pPr>
        <w:pStyle w:val="FootnoteText"/>
        <w:rPr>
          <w:lang w:val="en-ZA"/>
        </w:rPr>
      </w:pPr>
      <w:r>
        <w:rPr>
          <w:rStyle w:val="FootnoteReference"/>
        </w:rPr>
        <w:footnoteRef/>
      </w:r>
      <w:r>
        <w:t xml:space="preserve"> The following land types have been classified for the mainland: </w:t>
      </w:r>
      <w:r>
        <w:rPr>
          <w:color w:val="000000"/>
        </w:rPr>
        <w:t>Central intermediate lava plateau;</w:t>
      </w:r>
      <w:r w:rsidRPr="00E1789B">
        <w:rPr>
          <w:color w:val="000000"/>
        </w:rPr>
        <w:t xml:space="preserve"> </w:t>
      </w:r>
      <w:r>
        <w:rPr>
          <w:color w:val="000000"/>
        </w:rPr>
        <w:t>Central late lava plateau; Chamarel inter-mountain valley flat &amp; slopes;</w:t>
      </w:r>
      <w:r w:rsidRPr="00E1789B">
        <w:rPr>
          <w:color w:val="000000"/>
        </w:rPr>
        <w:t xml:space="preserve"> </w:t>
      </w:r>
      <w:r>
        <w:rPr>
          <w:color w:val="000000"/>
        </w:rPr>
        <w:t>Eastern coastal valley flats &amp; slopes; Late lava plains &amp; inland slopes; Lower mountain slopes; NE, E &amp; southern intermediate lava plains &amp; slopes; NW intermediate lava plains &amp; slopes; Riverine lands; Sand beaches &amp; dunes; Western coastal valleys, plains &amp; slopes;</w:t>
      </w:r>
      <w:r w:rsidRPr="00A23588">
        <w:rPr>
          <w:color w:val="000000"/>
        </w:rPr>
        <w:t xml:space="preserve"> </w:t>
      </w:r>
      <w:r>
        <w:rPr>
          <w:color w:val="000000"/>
        </w:rPr>
        <w:t>Central uplands early lava plains &amp; slopes; Inland water body; Old volcanic mountain &amp; gorges; Coastal salt marshes; and Lakes</w:t>
      </w:r>
      <w:r>
        <w:rPr>
          <w:lang w:val="en-ZA"/>
        </w:rPr>
        <w:t>.</w:t>
      </w:r>
    </w:p>
  </w:footnote>
  <w:footnote w:id="29">
    <w:p w:rsidR="00AF53E1" w:rsidRPr="007A682F" w:rsidRDefault="00AF53E1" w:rsidP="00A54B61">
      <w:pPr>
        <w:pStyle w:val="FootnoteText"/>
        <w:rPr>
          <w:lang w:val="en-ZA"/>
        </w:rPr>
      </w:pPr>
      <w:r>
        <w:rPr>
          <w:rStyle w:val="FootnoteReference"/>
        </w:rPr>
        <w:footnoteRef/>
      </w:r>
      <w:r>
        <w:rPr>
          <w:lang w:val="en-ZA"/>
        </w:rPr>
        <w:t xml:space="preserve"> The targeted areas are: (i) the southern corridor stretching from the SW of the island (Le Morne/Souliac/Chamarelle) across to the Bamboo mountains; and (ii) the northern corridor stretching from the NE (Le Pouce/Port Louis) across to the Aubin/Roches Noires area).</w:t>
      </w:r>
    </w:p>
  </w:footnote>
  <w:footnote w:id="30">
    <w:p w:rsidR="00AF53E1" w:rsidRDefault="00AF53E1" w:rsidP="00BC68EB">
      <w:pPr>
        <w:pStyle w:val="FootnoteText"/>
      </w:pPr>
      <w:r>
        <w:rPr>
          <w:rStyle w:val="FootnoteReference"/>
        </w:rPr>
        <w:footnoteRef/>
      </w:r>
      <w:r>
        <w:t xml:space="preserve"> Net of fees and PPG costs.</w:t>
      </w:r>
    </w:p>
  </w:footnote>
  <w:footnote w:id="31">
    <w:p w:rsidR="00AF53E1" w:rsidRDefault="00AF53E1" w:rsidP="000558C2">
      <w:pPr>
        <w:pStyle w:val="FootnoteText"/>
        <w:rPr>
          <w:sz w:val="16"/>
          <w:szCs w:val="16"/>
        </w:rPr>
      </w:pPr>
      <w:r>
        <w:rPr>
          <w:rStyle w:val="FootnoteReference"/>
          <w:rFonts w:eastAsia="Arial Unicode MS"/>
          <w:sz w:val="16"/>
          <w:szCs w:val="16"/>
        </w:rPr>
        <w:footnoteRef/>
      </w:r>
      <w:r>
        <w:rPr>
          <w:sz w:val="16"/>
          <w:szCs w:val="16"/>
        </w:rPr>
        <w:t xml:space="preserve"> All co-financing (cash and in-kind) that is not passing through UNDP.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1C3E"/>
    <w:multiLevelType w:val="hybridMultilevel"/>
    <w:tmpl w:val="E85476F8"/>
    <w:lvl w:ilvl="0" w:tplc="30B4FAC4">
      <w:start w:val="1"/>
      <w:numFmt w:val="lowerRoman"/>
      <w:lvlText w:val="(%1)"/>
      <w:lvlJc w:val="left"/>
      <w:pPr>
        <w:ind w:left="1146" w:hanging="72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1">
    <w:nsid w:val="06EA660B"/>
    <w:multiLevelType w:val="hybridMultilevel"/>
    <w:tmpl w:val="06D807D4"/>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2074848"/>
    <w:multiLevelType w:val="hybridMultilevel"/>
    <w:tmpl w:val="2B62B3C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2C07C7F"/>
    <w:multiLevelType w:val="hybridMultilevel"/>
    <w:tmpl w:val="CF5A2422"/>
    <w:lvl w:ilvl="0" w:tplc="1C090001">
      <w:start w:val="1"/>
      <w:numFmt w:val="bullet"/>
      <w:lvlText w:val=""/>
      <w:lvlJc w:val="left"/>
      <w:pPr>
        <w:tabs>
          <w:tab w:val="num" w:pos="1080"/>
        </w:tabs>
        <w:ind w:left="1080" w:hanging="72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4962C7"/>
    <w:multiLevelType w:val="hybridMultilevel"/>
    <w:tmpl w:val="7220B53C"/>
    <w:lvl w:ilvl="0" w:tplc="E3A82504">
      <w:start w:val="1"/>
      <w:numFmt w:val="decimal"/>
      <w:lvlText w:val="%1."/>
      <w:lvlJc w:val="left"/>
      <w:pPr>
        <w:tabs>
          <w:tab w:val="num" w:pos="720"/>
        </w:tabs>
        <w:ind w:left="720" w:hanging="360"/>
      </w:pPr>
      <w:rPr>
        <w:rFonts w:hint="default"/>
      </w:rPr>
    </w:lvl>
    <w:lvl w:ilvl="1" w:tplc="D6E8128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2B1283"/>
    <w:multiLevelType w:val="hybridMultilevel"/>
    <w:tmpl w:val="B95ED118"/>
    <w:lvl w:ilvl="0" w:tplc="AFB0A22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1A840271"/>
    <w:multiLevelType w:val="hybridMultilevel"/>
    <w:tmpl w:val="B7C47E68"/>
    <w:lvl w:ilvl="0" w:tplc="AFB0A228">
      <w:start w:val="1"/>
      <w:numFmt w:val="bullet"/>
      <w:lvlText w:val=""/>
      <w:lvlJc w:val="left"/>
      <w:pPr>
        <w:ind w:left="1146" w:hanging="360"/>
      </w:pPr>
      <w:rPr>
        <w:rFonts w:ascii="Symbol" w:hAnsi="Symbol" w:hint="default"/>
      </w:rPr>
    </w:lvl>
    <w:lvl w:ilvl="1" w:tplc="04090019" w:tentative="1">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8">
    <w:nsid w:val="200754BC"/>
    <w:multiLevelType w:val="multilevel"/>
    <w:tmpl w:val="12EC66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
    <w:nsid w:val="200E776B"/>
    <w:multiLevelType w:val="hybridMultilevel"/>
    <w:tmpl w:val="13B8FBFC"/>
    <w:lvl w:ilvl="0" w:tplc="46382B64">
      <w:start w:val="1"/>
      <w:numFmt w:val="decimal"/>
      <w:pStyle w:val="Numberedparas11"/>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1E1A3F"/>
    <w:multiLevelType w:val="hybridMultilevel"/>
    <w:tmpl w:val="1ACA27BC"/>
    <w:lvl w:ilvl="0" w:tplc="08090001">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nsid w:val="22BA7333"/>
    <w:multiLevelType w:val="hybridMultilevel"/>
    <w:tmpl w:val="597C5DDC"/>
    <w:lvl w:ilvl="0" w:tplc="E2AC6CF2">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2">
    <w:nsid w:val="277C7BED"/>
    <w:multiLevelType w:val="hybridMultilevel"/>
    <w:tmpl w:val="2D64DE9A"/>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3">
    <w:nsid w:val="28685164"/>
    <w:multiLevelType w:val="hybridMultilevel"/>
    <w:tmpl w:val="79FC3A12"/>
    <w:lvl w:ilvl="0" w:tplc="0809000F">
      <w:start w:val="1"/>
      <w:numFmt w:val="bullet"/>
      <w:lvlText w:val=""/>
      <w:lvlJc w:val="left"/>
      <w:pPr>
        <w:ind w:left="1146" w:hanging="360"/>
      </w:pPr>
      <w:rPr>
        <w:rFonts w:ascii="Symbol" w:hAnsi="Symbol" w:hint="default"/>
      </w:rPr>
    </w:lvl>
    <w:lvl w:ilvl="1" w:tplc="08090019" w:tentative="1">
      <w:start w:val="1"/>
      <w:numFmt w:val="bullet"/>
      <w:lvlText w:val="o"/>
      <w:lvlJc w:val="left"/>
      <w:pPr>
        <w:ind w:left="1866" w:hanging="360"/>
      </w:pPr>
      <w:rPr>
        <w:rFonts w:ascii="Courier New" w:hAnsi="Courier New" w:cs="Courier New" w:hint="default"/>
      </w:rPr>
    </w:lvl>
    <w:lvl w:ilvl="2" w:tplc="0809001B" w:tentative="1">
      <w:start w:val="1"/>
      <w:numFmt w:val="bullet"/>
      <w:lvlText w:val=""/>
      <w:lvlJc w:val="left"/>
      <w:pPr>
        <w:ind w:left="2586" w:hanging="360"/>
      </w:pPr>
      <w:rPr>
        <w:rFonts w:ascii="Wingdings" w:hAnsi="Wingdings" w:hint="default"/>
      </w:rPr>
    </w:lvl>
    <w:lvl w:ilvl="3" w:tplc="0809000F" w:tentative="1">
      <w:start w:val="1"/>
      <w:numFmt w:val="bullet"/>
      <w:lvlText w:val=""/>
      <w:lvlJc w:val="left"/>
      <w:pPr>
        <w:ind w:left="3306" w:hanging="360"/>
      </w:pPr>
      <w:rPr>
        <w:rFonts w:ascii="Symbol" w:hAnsi="Symbol" w:hint="default"/>
      </w:rPr>
    </w:lvl>
    <w:lvl w:ilvl="4" w:tplc="08090019" w:tentative="1">
      <w:start w:val="1"/>
      <w:numFmt w:val="bullet"/>
      <w:lvlText w:val="o"/>
      <w:lvlJc w:val="left"/>
      <w:pPr>
        <w:ind w:left="4026" w:hanging="360"/>
      </w:pPr>
      <w:rPr>
        <w:rFonts w:ascii="Courier New" w:hAnsi="Courier New" w:cs="Courier New" w:hint="default"/>
      </w:rPr>
    </w:lvl>
    <w:lvl w:ilvl="5" w:tplc="0809001B" w:tentative="1">
      <w:start w:val="1"/>
      <w:numFmt w:val="bullet"/>
      <w:lvlText w:val=""/>
      <w:lvlJc w:val="left"/>
      <w:pPr>
        <w:ind w:left="4746" w:hanging="360"/>
      </w:pPr>
      <w:rPr>
        <w:rFonts w:ascii="Wingdings" w:hAnsi="Wingdings" w:hint="default"/>
      </w:rPr>
    </w:lvl>
    <w:lvl w:ilvl="6" w:tplc="0809000F" w:tentative="1">
      <w:start w:val="1"/>
      <w:numFmt w:val="bullet"/>
      <w:lvlText w:val=""/>
      <w:lvlJc w:val="left"/>
      <w:pPr>
        <w:ind w:left="5466" w:hanging="360"/>
      </w:pPr>
      <w:rPr>
        <w:rFonts w:ascii="Symbol" w:hAnsi="Symbol" w:hint="default"/>
      </w:rPr>
    </w:lvl>
    <w:lvl w:ilvl="7" w:tplc="08090019" w:tentative="1">
      <w:start w:val="1"/>
      <w:numFmt w:val="bullet"/>
      <w:lvlText w:val="o"/>
      <w:lvlJc w:val="left"/>
      <w:pPr>
        <w:ind w:left="6186" w:hanging="360"/>
      </w:pPr>
      <w:rPr>
        <w:rFonts w:ascii="Courier New" w:hAnsi="Courier New" w:cs="Courier New" w:hint="default"/>
      </w:rPr>
    </w:lvl>
    <w:lvl w:ilvl="8" w:tplc="0809001B" w:tentative="1">
      <w:start w:val="1"/>
      <w:numFmt w:val="bullet"/>
      <w:lvlText w:val=""/>
      <w:lvlJc w:val="left"/>
      <w:pPr>
        <w:ind w:left="6906" w:hanging="360"/>
      </w:pPr>
      <w:rPr>
        <w:rFonts w:ascii="Wingdings" w:hAnsi="Wingdings" w:hint="default"/>
      </w:rPr>
    </w:lvl>
  </w:abstractNum>
  <w:abstractNum w:abstractNumId="14">
    <w:nsid w:val="2DA43844"/>
    <w:multiLevelType w:val="multilevel"/>
    <w:tmpl w:val="AC42EAB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5">
    <w:nsid w:val="2DD7470E"/>
    <w:multiLevelType w:val="hybridMultilevel"/>
    <w:tmpl w:val="3EBC1ECA"/>
    <w:lvl w:ilvl="0" w:tplc="1C090001">
      <w:start w:val="1"/>
      <w:numFmt w:val="bullet"/>
      <w:lvlText w:val=""/>
      <w:lvlJc w:val="left"/>
      <w:pPr>
        <w:ind w:left="1800" w:hanging="720"/>
      </w:pPr>
      <w:rPr>
        <w:rFonts w:ascii="Symbol" w:hAnsi="Symbol" w:hint="default"/>
      </w:rPr>
    </w:lvl>
    <w:lvl w:ilvl="1" w:tplc="1C090003" w:tentative="1">
      <w:start w:val="1"/>
      <w:numFmt w:val="lowerLetter"/>
      <w:lvlText w:val="%2."/>
      <w:lvlJc w:val="left"/>
      <w:pPr>
        <w:ind w:left="2160" w:hanging="360"/>
      </w:pPr>
    </w:lvl>
    <w:lvl w:ilvl="2" w:tplc="1C090005" w:tentative="1">
      <w:start w:val="1"/>
      <w:numFmt w:val="lowerRoman"/>
      <w:lvlText w:val="%3."/>
      <w:lvlJc w:val="right"/>
      <w:pPr>
        <w:ind w:left="2880" w:hanging="180"/>
      </w:pPr>
    </w:lvl>
    <w:lvl w:ilvl="3" w:tplc="1C090001" w:tentative="1">
      <w:start w:val="1"/>
      <w:numFmt w:val="decimal"/>
      <w:lvlText w:val="%4."/>
      <w:lvlJc w:val="left"/>
      <w:pPr>
        <w:ind w:left="3600" w:hanging="360"/>
      </w:pPr>
    </w:lvl>
    <w:lvl w:ilvl="4" w:tplc="1C090003" w:tentative="1">
      <w:start w:val="1"/>
      <w:numFmt w:val="lowerLetter"/>
      <w:lvlText w:val="%5."/>
      <w:lvlJc w:val="left"/>
      <w:pPr>
        <w:ind w:left="4320" w:hanging="360"/>
      </w:pPr>
    </w:lvl>
    <w:lvl w:ilvl="5" w:tplc="1C090005" w:tentative="1">
      <w:start w:val="1"/>
      <w:numFmt w:val="lowerRoman"/>
      <w:lvlText w:val="%6."/>
      <w:lvlJc w:val="right"/>
      <w:pPr>
        <w:ind w:left="5040" w:hanging="180"/>
      </w:pPr>
    </w:lvl>
    <w:lvl w:ilvl="6" w:tplc="1C090001" w:tentative="1">
      <w:start w:val="1"/>
      <w:numFmt w:val="decimal"/>
      <w:lvlText w:val="%7."/>
      <w:lvlJc w:val="left"/>
      <w:pPr>
        <w:ind w:left="5760" w:hanging="360"/>
      </w:pPr>
    </w:lvl>
    <w:lvl w:ilvl="7" w:tplc="1C090003" w:tentative="1">
      <w:start w:val="1"/>
      <w:numFmt w:val="lowerLetter"/>
      <w:lvlText w:val="%8."/>
      <w:lvlJc w:val="left"/>
      <w:pPr>
        <w:ind w:left="6480" w:hanging="360"/>
      </w:pPr>
    </w:lvl>
    <w:lvl w:ilvl="8" w:tplc="1C090005" w:tentative="1">
      <w:start w:val="1"/>
      <w:numFmt w:val="lowerRoman"/>
      <w:lvlText w:val="%9."/>
      <w:lvlJc w:val="right"/>
      <w:pPr>
        <w:ind w:left="7200" w:hanging="180"/>
      </w:pPr>
    </w:lvl>
  </w:abstractNum>
  <w:abstractNum w:abstractNumId="16">
    <w:nsid w:val="2E8B37F5"/>
    <w:multiLevelType w:val="hybridMultilevel"/>
    <w:tmpl w:val="D95E7A86"/>
    <w:lvl w:ilvl="0" w:tplc="46382B64">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nsid w:val="312D4200"/>
    <w:multiLevelType w:val="multilevel"/>
    <w:tmpl w:val="921A99CC"/>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nsid w:val="336C70AC"/>
    <w:multiLevelType w:val="singleLevel"/>
    <w:tmpl w:val="0409000F"/>
    <w:lvl w:ilvl="0">
      <w:start w:val="1"/>
      <w:numFmt w:val="decimal"/>
      <w:lvlText w:val="%1."/>
      <w:lvlJc w:val="left"/>
      <w:pPr>
        <w:tabs>
          <w:tab w:val="num" w:pos="360"/>
        </w:tabs>
        <w:ind w:left="360" w:hanging="360"/>
      </w:pPr>
    </w:lvl>
  </w:abstractNum>
  <w:abstractNum w:abstractNumId="19">
    <w:nsid w:val="39D14626"/>
    <w:multiLevelType w:val="hybridMultilevel"/>
    <w:tmpl w:val="E95E37C8"/>
    <w:lvl w:ilvl="0" w:tplc="46382B64">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3BC12A14"/>
    <w:multiLevelType w:val="hybridMultilevel"/>
    <w:tmpl w:val="0D6E7C84"/>
    <w:lvl w:ilvl="0" w:tplc="42F05A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3E4B0A1C"/>
    <w:multiLevelType w:val="hybridMultilevel"/>
    <w:tmpl w:val="E1AC46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6877B27"/>
    <w:multiLevelType w:val="hybridMultilevel"/>
    <w:tmpl w:val="F0EAEE16"/>
    <w:lvl w:ilvl="0" w:tplc="42F05A22">
      <w:start w:val="1"/>
      <w:numFmt w:val="decimal"/>
      <w:pStyle w:val="NumberedParas"/>
      <w:lvlText w:val="%1."/>
      <w:lvlJc w:val="left"/>
      <w:pPr>
        <w:ind w:left="5606"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CF33AD"/>
    <w:multiLevelType w:val="hybridMultilevel"/>
    <w:tmpl w:val="C714036E"/>
    <w:lvl w:ilvl="0" w:tplc="08090001">
      <w:start w:val="1"/>
      <w:numFmt w:val="decimal"/>
      <w:pStyle w:val="ParaCharChar"/>
      <w:lvlText w:val="%1."/>
      <w:lvlJc w:val="left"/>
      <w:pPr>
        <w:tabs>
          <w:tab w:val="num" w:pos="720"/>
        </w:tabs>
        <w:ind w:left="0" w:firstLine="0"/>
      </w:pPr>
      <w:rPr>
        <w:rFonts w:hint="default"/>
      </w:rPr>
    </w:lvl>
    <w:lvl w:ilvl="1" w:tplc="08090003">
      <w:start w:val="1"/>
      <w:numFmt w:val="lowerLetter"/>
      <w:lvlText w:val="%2)"/>
      <w:lvlJc w:val="left"/>
      <w:pPr>
        <w:tabs>
          <w:tab w:val="num" w:pos="1440"/>
        </w:tabs>
        <w:ind w:left="1440" w:hanging="360"/>
      </w:pPr>
      <w:rPr>
        <w:rFonts w:hint="default"/>
      </w:rPr>
    </w:lvl>
    <w:lvl w:ilvl="2" w:tplc="08090005">
      <w:start w:val="1"/>
      <w:numFmt w:val="lowerRoman"/>
      <w:lvlText w:val="%3."/>
      <w:lvlJc w:val="left"/>
      <w:pPr>
        <w:tabs>
          <w:tab w:val="num" w:pos="2700"/>
        </w:tabs>
        <w:ind w:left="2700" w:hanging="720"/>
      </w:pPr>
      <w:rPr>
        <w:rFonts w:ascii="Times New Roman" w:eastAsia="Arial Unicode MS" w:hAnsi="Times New Roman" w:cs="Times New Roman"/>
      </w:rPr>
    </w:lvl>
    <w:lvl w:ilvl="3" w:tplc="08090001">
      <w:start w:val="1"/>
      <w:numFmt w:val="lowerRoman"/>
      <w:lvlText w:val="%4."/>
      <w:lvlJc w:val="left"/>
      <w:pPr>
        <w:tabs>
          <w:tab w:val="num" w:pos="2880"/>
        </w:tabs>
        <w:ind w:left="2880" w:hanging="360"/>
      </w:pPr>
      <w:rPr>
        <w:rFonts w:hint="default"/>
        <w:b w:val="0"/>
        <w:i w:val="0"/>
      </w:r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nsid w:val="47FE21C0"/>
    <w:multiLevelType w:val="hybridMultilevel"/>
    <w:tmpl w:val="E25E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1D2E3D"/>
    <w:multiLevelType w:val="hybridMultilevel"/>
    <w:tmpl w:val="B3A2D37E"/>
    <w:lvl w:ilvl="0" w:tplc="1C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nsid w:val="4B5120C4"/>
    <w:multiLevelType w:val="hybridMultilevel"/>
    <w:tmpl w:val="720E1FB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FEB319A"/>
    <w:multiLevelType w:val="hybridMultilevel"/>
    <w:tmpl w:val="5750F190"/>
    <w:lvl w:ilvl="0" w:tplc="04090001">
      <w:start w:val="1"/>
      <w:numFmt w:val="bullet"/>
      <w:lvlText w:val=""/>
      <w:lvlJc w:val="left"/>
      <w:pPr>
        <w:tabs>
          <w:tab w:val="num" w:pos="738"/>
        </w:tabs>
        <w:ind w:left="738" w:hanging="360"/>
      </w:pPr>
      <w:rPr>
        <w:rFonts w:ascii="Symbol" w:hAnsi="Symbol" w:hint="default"/>
      </w:rPr>
    </w:lvl>
    <w:lvl w:ilvl="1" w:tplc="04090003" w:tentative="1">
      <w:start w:val="1"/>
      <w:numFmt w:val="bullet"/>
      <w:lvlText w:val="o"/>
      <w:lvlJc w:val="left"/>
      <w:pPr>
        <w:tabs>
          <w:tab w:val="num" w:pos="1458"/>
        </w:tabs>
        <w:ind w:left="1458" w:hanging="360"/>
      </w:pPr>
      <w:rPr>
        <w:rFonts w:ascii="Courier New" w:hAnsi="Courier New" w:cs="Courier New" w:hint="default"/>
      </w:rPr>
    </w:lvl>
    <w:lvl w:ilvl="2" w:tplc="04090005" w:tentative="1">
      <w:start w:val="1"/>
      <w:numFmt w:val="bullet"/>
      <w:lvlText w:val=""/>
      <w:lvlJc w:val="left"/>
      <w:pPr>
        <w:tabs>
          <w:tab w:val="num" w:pos="2178"/>
        </w:tabs>
        <w:ind w:left="2178" w:hanging="360"/>
      </w:pPr>
      <w:rPr>
        <w:rFonts w:ascii="Wingdings" w:hAnsi="Wingdings" w:hint="default"/>
      </w:rPr>
    </w:lvl>
    <w:lvl w:ilvl="3" w:tplc="04090001" w:tentative="1">
      <w:start w:val="1"/>
      <w:numFmt w:val="bullet"/>
      <w:lvlText w:val=""/>
      <w:lvlJc w:val="left"/>
      <w:pPr>
        <w:tabs>
          <w:tab w:val="num" w:pos="2898"/>
        </w:tabs>
        <w:ind w:left="2898" w:hanging="360"/>
      </w:pPr>
      <w:rPr>
        <w:rFonts w:ascii="Symbol" w:hAnsi="Symbol" w:hint="default"/>
      </w:rPr>
    </w:lvl>
    <w:lvl w:ilvl="4" w:tplc="04090003" w:tentative="1">
      <w:start w:val="1"/>
      <w:numFmt w:val="bullet"/>
      <w:lvlText w:val="o"/>
      <w:lvlJc w:val="left"/>
      <w:pPr>
        <w:tabs>
          <w:tab w:val="num" w:pos="3618"/>
        </w:tabs>
        <w:ind w:left="3618" w:hanging="360"/>
      </w:pPr>
      <w:rPr>
        <w:rFonts w:ascii="Courier New" w:hAnsi="Courier New" w:cs="Courier New" w:hint="default"/>
      </w:rPr>
    </w:lvl>
    <w:lvl w:ilvl="5" w:tplc="04090005" w:tentative="1">
      <w:start w:val="1"/>
      <w:numFmt w:val="bullet"/>
      <w:lvlText w:val=""/>
      <w:lvlJc w:val="left"/>
      <w:pPr>
        <w:tabs>
          <w:tab w:val="num" w:pos="4338"/>
        </w:tabs>
        <w:ind w:left="4338" w:hanging="360"/>
      </w:pPr>
      <w:rPr>
        <w:rFonts w:ascii="Wingdings" w:hAnsi="Wingdings" w:hint="default"/>
      </w:rPr>
    </w:lvl>
    <w:lvl w:ilvl="6" w:tplc="04090001" w:tentative="1">
      <w:start w:val="1"/>
      <w:numFmt w:val="bullet"/>
      <w:lvlText w:val=""/>
      <w:lvlJc w:val="left"/>
      <w:pPr>
        <w:tabs>
          <w:tab w:val="num" w:pos="5058"/>
        </w:tabs>
        <w:ind w:left="5058" w:hanging="360"/>
      </w:pPr>
      <w:rPr>
        <w:rFonts w:ascii="Symbol" w:hAnsi="Symbol" w:hint="default"/>
      </w:rPr>
    </w:lvl>
    <w:lvl w:ilvl="7" w:tplc="04090003" w:tentative="1">
      <w:start w:val="1"/>
      <w:numFmt w:val="bullet"/>
      <w:lvlText w:val="o"/>
      <w:lvlJc w:val="left"/>
      <w:pPr>
        <w:tabs>
          <w:tab w:val="num" w:pos="5778"/>
        </w:tabs>
        <w:ind w:left="5778" w:hanging="360"/>
      </w:pPr>
      <w:rPr>
        <w:rFonts w:ascii="Courier New" w:hAnsi="Courier New" w:cs="Courier New" w:hint="default"/>
      </w:rPr>
    </w:lvl>
    <w:lvl w:ilvl="8" w:tplc="04090005" w:tentative="1">
      <w:start w:val="1"/>
      <w:numFmt w:val="bullet"/>
      <w:lvlText w:val=""/>
      <w:lvlJc w:val="left"/>
      <w:pPr>
        <w:tabs>
          <w:tab w:val="num" w:pos="6498"/>
        </w:tabs>
        <w:ind w:left="6498" w:hanging="360"/>
      </w:pPr>
      <w:rPr>
        <w:rFonts w:ascii="Wingdings" w:hAnsi="Wingdings" w:hint="default"/>
      </w:rPr>
    </w:lvl>
  </w:abstractNum>
  <w:abstractNum w:abstractNumId="28">
    <w:nsid w:val="50453F9A"/>
    <w:multiLevelType w:val="hybridMultilevel"/>
    <w:tmpl w:val="56626BA8"/>
    <w:lvl w:ilvl="0" w:tplc="75A80D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5B710D"/>
    <w:multiLevelType w:val="hybridMultilevel"/>
    <w:tmpl w:val="BB4C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87638C"/>
    <w:multiLevelType w:val="hybridMultilevel"/>
    <w:tmpl w:val="88AEDAE8"/>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1">
    <w:nsid w:val="565A017C"/>
    <w:multiLevelType w:val="hybridMultilevel"/>
    <w:tmpl w:val="328C88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6931AA5"/>
    <w:multiLevelType w:val="hybridMultilevel"/>
    <w:tmpl w:val="C8B4554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73C5E06"/>
    <w:multiLevelType w:val="hybridMultilevel"/>
    <w:tmpl w:val="99003D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7A52B3F"/>
    <w:multiLevelType w:val="hybridMultilevel"/>
    <w:tmpl w:val="82B041B6"/>
    <w:lvl w:ilvl="0" w:tplc="4BFC8F40">
      <w:start w:val="1"/>
      <w:numFmt w:val="bullet"/>
      <w:lvlText w:val=""/>
      <w:lvlJc w:val="left"/>
      <w:pPr>
        <w:ind w:left="1200" w:hanging="360"/>
      </w:pPr>
      <w:rPr>
        <w:rFonts w:ascii="Symbol" w:hAnsi="Symbol" w:hint="default"/>
      </w:rPr>
    </w:lvl>
    <w:lvl w:ilvl="1" w:tplc="04090019" w:tentative="1">
      <w:start w:val="1"/>
      <w:numFmt w:val="bullet"/>
      <w:lvlText w:val="o"/>
      <w:lvlJc w:val="left"/>
      <w:pPr>
        <w:ind w:left="1920" w:hanging="360"/>
      </w:pPr>
      <w:rPr>
        <w:rFonts w:ascii="Courier New" w:hAnsi="Courier New" w:cs="Courier New" w:hint="default"/>
      </w:rPr>
    </w:lvl>
    <w:lvl w:ilvl="2" w:tplc="0409001B" w:tentative="1">
      <w:start w:val="1"/>
      <w:numFmt w:val="bullet"/>
      <w:lvlText w:val=""/>
      <w:lvlJc w:val="left"/>
      <w:pPr>
        <w:ind w:left="2640" w:hanging="360"/>
      </w:pPr>
      <w:rPr>
        <w:rFonts w:ascii="Wingdings" w:hAnsi="Wingdings" w:hint="default"/>
      </w:rPr>
    </w:lvl>
    <w:lvl w:ilvl="3" w:tplc="0409000F" w:tentative="1">
      <w:start w:val="1"/>
      <w:numFmt w:val="bullet"/>
      <w:lvlText w:val=""/>
      <w:lvlJc w:val="left"/>
      <w:pPr>
        <w:ind w:left="3360" w:hanging="360"/>
      </w:pPr>
      <w:rPr>
        <w:rFonts w:ascii="Symbol" w:hAnsi="Symbol" w:hint="default"/>
      </w:rPr>
    </w:lvl>
    <w:lvl w:ilvl="4" w:tplc="04090019" w:tentative="1">
      <w:start w:val="1"/>
      <w:numFmt w:val="bullet"/>
      <w:lvlText w:val="o"/>
      <w:lvlJc w:val="left"/>
      <w:pPr>
        <w:ind w:left="4080" w:hanging="360"/>
      </w:pPr>
      <w:rPr>
        <w:rFonts w:ascii="Courier New" w:hAnsi="Courier New" w:cs="Courier New" w:hint="default"/>
      </w:rPr>
    </w:lvl>
    <w:lvl w:ilvl="5" w:tplc="0409001B" w:tentative="1">
      <w:start w:val="1"/>
      <w:numFmt w:val="bullet"/>
      <w:lvlText w:val=""/>
      <w:lvlJc w:val="left"/>
      <w:pPr>
        <w:ind w:left="4800" w:hanging="360"/>
      </w:pPr>
      <w:rPr>
        <w:rFonts w:ascii="Wingdings" w:hAnsi="Wingdings" w:hint="default"/>
      </w:rPr>
    </w:lvl>
    <w:lvl w:ilvl="6" w:tplc="0409000F" w:tentative="1">
      <w:start w:val="1"/>
      <w:numFmt w:val="bullet"/>
      <w:lvlText w:val=""/>
      <w:lvlJc w:val="left"/>
      <w:pPr>
        <w:ind w:left="5520" w:hanging="360"/>
      </w:pPr>
      <w:rPr>
        <w:rFonts w:ascii="Symbol" w:hAnsi="Symbol" w:hint="default"/>
      </w:rPr>
    </w:lvl>
    <w:lvl w:ilvl="7" w:tplc="04090019" w:tentative="1">
      <w:start w:val="1"/>
      <w:numFmt w:val="bullet"/>
      <w:lvlText w:val="o"/>
      <w:lvlJc w:val="left"/>
      <w:pPr>
        <w:ind w:left="6240" w:hanging="360"/>
      </w:pPr>
      <w:rPr>
        <w:rFonts w:ascii="Courier New" w:hAnsi="Courier New" w:cs="Courier New" w:hint="default"/>
      </w:rPr>
    </w:lvl>
    <w:lvl w:ilvl="8" w:tplc="0409001B" w:tentative="1">
      <w:start w:val="1"/>
      <w:numFmt w:val="bullet"/>
      <w:lvlText w:val=""/>
      <w:lvlJc w:val="left"/>
      <w:pPr>
        <w:ind w:left="6960" w:hanging="360"/>
      </w:pPr>
      <w:rPr>
        <w:rFonts w:ascii="Wingdings" w:hAnsi="Wingdings" w:hint="default"/>
      </w:rPr>
    </w:lvl>
  </w:abstractNum>
  <w:abstractNum w:abstractNumId="35">
    <w:nsid w:val="5DDD2C5D"/>
    <w:multiLevelType w:val="hybridMultilevel"/>
    <w:tmpl w:val="6D9C9708"/>
    <w:lvl w:ilvl="0" w:tplc="0809000F">
      <w:start w:val="1"/>
      <w:numFmt w:val="bullet"/>
      <w:lvlText w:val=""/>
      <w:lvlJc w:val="left"/>
      <w:pPr>
        <w:tabs>
          <w:tab w:val="num" w:pos="1080"/>
        </w:tabs>
        <w:ind w:left="1080" w:hanging="360"/>
      </w:pPr>
      <w:rPr>
        <w:rFonts w:ascii="Symbol" w:hAnsi="Symbol" w:hint="default"/>
        <w:sz w:val="18"/>
      </w:rPr>
    </w:lvl>
    <w:lvl w:ilvl="1" w:tplc="08090019">
      <w:start w:val="1"/>
      <w:numFmt w:val="bullet"/>
      <w:lvlText w:val="o"/>
      <w:lvlJc w:val="left"/>
      <w:pPr>
        <w:tabs>
          <w:tab w:val="num" w:pos="2160"/>
        </w:tabs>
        <w:ind w:left="2160" w:hanging="360"/>
      </w:pPr>
      <w:rPr>
        <w:rFonts w:ascii="Courier New" w:hAnsi="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36">
    <w:nsid w:val="646117B4"/>
    <w:multiLevelType w:val="hybridMultilevel"/>
    <w:tmpl w:val="FB9C3032"/>
    <w:lvl w:ilvl="0" w:tplc="1C090001">
      <w:start w:val="1"/>
      <w:numFmt w:val="bullet"/>
      <w:lvlText w:val=""/>
      <w:lvlJc w:val="left"/>
      <w:pPr>
        <w:tabs>
          <w:tab w:val="num" w:pos="1080"/>
        </w:tabs>
        <w:ind w:left="108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7">
    <w:nsid w:val="658150A6"/>
    <w:multiLevelType w:val="hybridMultilevel"/>
    <w:tmpl w:val="EFF6774C"/>
    <w:lvl w:ilvl="0" w:tplc="FFFFFFFF">
      <w:start w:val="1"/>
      <w:numFmt w:val="decimal"/>
      <w:pStyle w:val="Actnumbers"/>
      <w:lvlText w:val="%1."/>
      <w:lvlJc w:val="left"/>
      <w:pPr>
        <w:ind w:left="360" w:hanging="360"/>
      </w:pPr>
      <w:rPr>
        <w:rFonts w:ascii="Times New Roman" w:hAnsi="Times New Roman" w:hint="default"/>
        <w:b w:val="0"/>
        <w:i w:val="0"/>
        <w:caps w:val="0"/>
        <w:strike w:val="0"/>
        <w:dstrike w:val="0"/>
        <w:outline w:val="0"/>
        <w:shadow w:val="0"/>
        <w:emboss w:val="0"/>
        <w:imprint w:val="0"/>
        <w:vanish w:val="0"/>
        <w:sz w:val="20"/>
        <w:vertAlign w:val="baseline"/>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nsid w:val="658C7EA8"/>
    <w:multiLevelType w:val="hybridMultilevel"/>
    <w:tmpl w:val="B7C48B60"/>
    <w:lvl w:ilvl="0" w:tplc="46382B64">
      <w:start w:val="1"/>
      <w:numFmt w:val="bullet"/>
      <w:pStyle w:val="Bullets"/>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9">
    <w:nsid w:val="681A0DAB"/>
    <w:multiLevelType w:val="hybridMultilevel"/>
    <w:tmpl w:val="0BBA32BA"/>
    <w:lvl w:ilvl="0" w:tplc="944EE276">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40">
    <w:nsid w:val="68D87086"/>
    <w:multiLevelType w:val="hybridMultilevel"/>
    <w:tmpl w:val="26D8768E"/>
    <w:lvl w:ilvl="0" w:tplc="46382B64">
      <w:start w:val="1"/>
      <w:numFmt w:val="bullet"/>
      <w:lvlText w:val=""/>
      <w:lvlJc w:val="left"/>
      <w:pPr>
        <w:tabs>
          <w:tab w:val="num" w:pos="1080"/>
        </w:tabs>
        <w:ind w:left="1080" w:hanging="72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6AD24DCD"/>
    <w:multiLevelType w:val="hybridMultilevel"/>
    <w:tmpl w:val="04544D28"/>
    <w:lvl w:ilvl="0" w:tplc="213A155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2">
    <w:nsid w:val="6F030CDE"/>
    <w:multiLevelType w:val="hybridMultilevel"/>
    <w:tmpl w:val="8ABA761E"/>
    <w:lvl w:ilvl="0" w:tplc="1C090001">
      <w:start w:val="1"/>
      <w:numFmt w:val="decimal"/>
      <w:pStyle w:val="Aaa"/>
      <w:lvlText w:val="%1."/>
      <w:lvlJc w:val="left"/>
      <w:pPr>
        <w:tabs>
          <w:tab w:val="num" w:pos="720"/>
        </w:tabs>
        <w:ind w:left="720" w:hanging="360"/>
      </w:pPr>
      <w:rPr>
        <w:rFonts w:hint="default"/>
      </w:rPr>
    </w:lvl>
    <w:lvl w:ilvl="1" w:tplc="1C090003">
      <w:start w:val="1"/>
      <w:numFmt w:val="bullet"/>
      <w:lvlText w:val=""/>
      <w:lvlJc w:val="left"/>
      <w:pPr>
        <w:tabs>
          <w:tab w:val="num" w:pos="1440"/>
        </w:tabs>
        <w:ind w:left="1440" w:hanging="360"/>
      </w:pPr>
      <w:rPr>
        <w:rFonts w:ascii="Wingdings" w:hAnsi="Wingdings" w:hint="default"/>
        <w:sz w:val="22"/>
        <w:szCs w:val="22"/>
      </w:rPr>
    </w:lvl>
    <w:lvl w:ilvl="2" w:tplc="1C090005">
      <w:start w:val="1"/>
      <w:numFmt w:val="lowerRoman"/>
      <w:lvlText w:val="(%3)"/>
      <w:lvlJc w:val="left"/>
      <w:pPr>
        <w:tabs>
          <w:tab w:val="num" w:pos="2700"/>
        </w:tabs>
        <w:ind w:left="2700" w:hanging="720"/>
      </w:pPr>
      <w:rPr>
        <w:rFonts w:hint="default"/>
      </w:r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43">
    <w:nsid w:val="6FB07B0C"/>
    <w:multiLevelType w:val="hybridMultilevel"/>
    <w:tmpl w:val="81F067A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4">
    <w:nsid w:val="72EB035B"/>
    <w:multiLevelType w:val="hybridMultilevel"/>
    <w:tmpl w:val="CF16F330"/>
    <w:lvl w:ilvl="0" w:tplc="87F412AE">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nsid w:val="7C48301E"/>
    <w:multiLevelType w:val="multilevel"/>
    <w:tmpl w:val="26C0F47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6">
    <w:nsid w:val="7D2F374C"/>
    <w:multiLevelType w:val="hybridMultilevel"/>
    <w:tmpl w:val="59769474"/>
    <w:lvl w:ilvl="0" w:tplc="1C09000F">
      <w:start w:val="1"/>
      <w:numFmt w:val="bullet"/>
      <w:lvlText w:val=""/>
      <w:lvlJc w:val="left"/>
      <w:pPr>
        <w:tabs>
          <w:tab w:val="num" w:pos="1080"/>
        </w:tabs>
        <w:ind w:left="1080" w:hanging="360"/>
      </w:pPr>
      <w:rPr>
        <w:rFonts w:ascii="Symbol" w:hAnsi="Symbol" w:hint="default"/>
      </w:rPr>
    </w:lvl>
    <w:lvl w:ilvl="1" w:tplc="1C090019" w:tentative="1">
      <w:start w:val="1"/>
      <w:numFmt w:val="bullet"/>
      <w:lvlText w:val="o"/>
      <w:lvlJc w:val="left"/>
      <w:pPr>
        <w:tabs>
          <w:tab w:val="num" w:pos="1440"/>
        </w:tabs>
        <w:ind w:left="1440" w:hanging="360"/>
      </w:pPr>
      <w:rPr>
        <w:rFonts w:ascii="Courier New" w:hAnsi="Courier New" w:cs="Courier New" w:hint="default"/>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cs="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cs="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47">
    <w:nsid w:val="7FD57265"/>
    <w:multiLevelType w:val="hybridMultilevel"/>
    <w:tmpl w:val="B2E821D6"/>
    <w:lvl w:ilvl="0" w:tplc="17CC728C">
      <w:start w:val="1"/>
      <w:numFmt w:val="bullet"/>
      <w:lvlText w:val=""/>
      <w:lvlJc w:val="left"/>
      <w:pPr>
        <w:ind w:left="1146" w:hanging="360"/>
      </w:pPr>
      <w:rPr>
        <w:rFonts w:ascii="Symbol" w:hAnsi="Symbol" w:hint="default"/>
      </w:rPr>
    </w:lvl>
    <w:lvl w:ilvl="1" w:tplc="0409000F"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nsid w:val="7FD72C28"/>
    <w:multiLevelType w:val="multilevel"/>
    <w:tmpl w:val="D1FC362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5"/>
  </w:num>
  <w:num w:numId="2">
    <w:abstractNumId w:val="48"/>
  </w:num>
  <w:num w:numId="3">
    <w:abstractNumId w:val="2"/>
  </w:num>
  <w:num w:numId="4">
    <w:abstractNumId w:val="38"/>
  </w:num>
  <w:num w:numId="5">
    <w:abstractNumId w:val="22"/>
  </w:num>
  <w:num w:numId="6">
    <w:abstractNumId w:val="37"/>
  </w:num>
  <w:num w:numId="7">
    <w:abstractNumId w:val="9"/>
  </w:num>
  <w:num w:numId="8">
    <w:abstractNumId w:val="44"/>
  </w:num>
  <w:num w:numId="9">
    <w:abstractNumId w:val="6"/>
  </w:num>
  <w:num w:numId="10">
    <w:abstractNumId w:val="41"/>
  </w:num>
  <w:num w:numId="11">
    <w:abstractNumId w:val="20"/>
  </w:num>
  <w:num w:numId="12">
    <w:abstractNumId w:val="21"/>
  </w:num>
  <w:num w:numId="13">
    <w:abstractNumId w:val="28"/>
  </w:num>
  <w:num w:numId="14">
    <w:abstractNumId w:val="23"/>
  </w:num>
  <w:num w:numId="15">
    <w:abstractNumId w:val="3"/>
  </w:num>
  <w:num w:numId="16">
    <w:abstractNumId w:val="15"/>
  </w:num>
  <w:num w:numId="17">
    <w:abstractNumId w:val="4"/>
  </w:num>
  <w:num w:numId="18">
    <w:abstractNumId w:val="19"/>
  </w:num>
  <w:num w:numId="19">
    <w:abstractNumId w:val="13"/>
  </w:num>
  <w:num w:numId="20">
    <w:abstractNumId w:val="47"/>
  </w:num>
  <w:num w:numId="21">
    <w:abstractNumId w:val="11"/>
  </w:num>
  <w:num w:numId="22">
    <w:abstractNumId w:val="31"/>
  </w:num>
  <w:num w:numId="23">
    <w:abstractNumId w:val="34"/>
  </w:num>
  <w:num w:numId="24">
    <w:abstractNumId w:val="39"/>
  </w:num>
  <w:num w:numId="25">
    <w:abstractNumId w:val="40"/>
  </w:num>
  <w:num w:numId="26">
    <w:abstractNumId w:val="16"/>
  </w:num>
  <w:num w:numId="27">
    <w:abstractNumId w:val="0"/>
  </w:num>
  <w:num w:numId="28">
    <w:abstractNumId w:val="43"/>
  </w:num>
  <w:num w:numId="29">
    <w:abstractNumId w:val="10"/>
  </w:num>
  <w:num w:numId="30">
    <w:abstractNumId w:val="12"/>
  </w:num>
  <w:num w:numId="31">
    <w:abstractNumId w:val="7"/>
  </w:num>
  <w:num w:numId="32">
    <w:abstractNumId w:val="42"/>
  </w:num>
  <w:num w:numId="33">
    <w:abstractNumId w:val="30"/>
  </w:num>
  <w:num w:numId="34">
    <w:abstractNumId w:val="32"/>
  </w:num>
  <w:num w:numId="35">
    <w:abstractNumId w:val="36"/>
  </w:num>
  <w:num w:numId="36">
    <w:abstractNumId w:val="46"/>
  </w:num>
  <w:num w:numId="37">
    <w:abstractNumId w:val="25"/>
  </w:num>
  <w:num w:numId="38">
    <w:abstractNumId w:val="26"/>
  </w:num>
  <w:num w:numId="39">
    <w:abstractNumId w:val="24"/>
  </w:num>
  <w:num w:numId="40">
    <w:abstractNumId w:val="5"/>
  </w:num>
  <w:num w:numId="41">
    <w:abstractNumId w:val="29"/>
  </w:num>
  <w:num w:numId="42">
    <w:abstractNumId w:val="18"/>
  </w:num>
  <w:num w:numId="43">
    <w:abstractNumId w:val="17"/>
  </w:num>
  <w:num w:numId="44">
    <w:abstractNumId w:val="14"/>
  </w:num>
  <w:num w:numId="45">
    <w:abstractNumId w:val="8"/>
  </w:num>
  <w:num w:numId="46">
    <w:abstractNumId w:val="45"/>
  </w:num>
  <w:num w:numId="47">
    <w:abstractNumId w:val="27"/>
  </w:num>
  <w:num w:numId="48">
    <w:abstractNumId w:val="1"/>
  </w:num>
  <w:num w:numId="49">
    <w:abstractNumId w:val="3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8"/>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15042">
      <o:colormenu v:ext="edit" fillcolor="none" strokecolor="none [1612]"/>
    </o:shapedefaults>
  </w:hdrShapeDefaults>
  <w:footnotePr>
    <w:footnote w:id="0"/>
    <w:footnote w:id="1"/>
  </w:footnotePr>
  <w:endnotePr>
    <w:endnote w:id="0"/>
    <w:endnote w:id="1"/>
  </w:endnotePr>
  <w:compat/>
  <w:rsids>
    <w:rsidRoot w:val="00A61410"/>
    <w:rsid w:val="00001C64"/>
    <w:rsid w:val="00001CFB"/>
    <w:rsid w:val="00001D20"/>
    <w:rsid w:val="0000256A"/>
    <w:rsid w:val="00003769"/>
    <w:rsid w:val="0000478A"/>
    <w:rsid w:val="00005376"/>
    <w:rsid w:val="000066FD"/>
    <w:rsid w:val="00006CF1"/>
    <w:rsid w:val="00010DFA"/>
    <w:rsid w:val="00012323"/>
    <w:rsid w:val="000145B1"/>
    <w:rsid w:val="00021A13"/>
    <w:rsid w:val="00021BAF"/>
    <w:rsid w:val="00021F90"/>
    <w:rsid w:val="0002250C"/>
    <w:rsid w:val="00022930"/>
    <w:rsid w:val="0002320D"/>
    <w:rsid w:val="00024265"/>
    <w:rsid w:val="0002476E"/>
    <w:rsid w:val="00024EFA"/>
    <w:rsid w:val="00027C4F"/>
    <w:rsid w:val="00027CBC"/>
    <w:rsid w:val="000327DB"/>
    <w:rsid w:val="00034EBA"/>
    <w:rsid w:val="00035B74"/>
    <w:rsid w:val="000370E5"/>
    <w:rsid w:val="00037E4B"/>
    <w:rsid w:val="00037FD5"/>
    <w:rsid w:val="00042BFE"/>
    <w:rsid w:val="00043404"/>
    <w:rsid w:val="0004364D"/>
    <w:rsid w:val="000468A9"/>
    <w:rsid w:val="000508A9"/>
    <w:rsid w:val="00051E0E"/>
    <w:rsid w:val="000525A6"/>
    <w:rsid w:val="00052CEB"/>
    <w:rsid w:val="00052F9C"/>
    <w:rsid w:val="00053120"/>
    <w:rsid w:val="00053768"/>
    <w:rsid w:val="000558C2"/>
    <w:rsid w:val="000562C3"/>
    <w:rsid w:val="000564AC"/>
    <w:rsid w:val="00056BD8"/>
    <w:rsid w:val="00060D9B"/>
    <w:rsid w:val="00060DF8"/>
    <w:rsid w:val="00063891"/>
    <w:rsid w:val="0006532A"/>
    <w:rsid w:val="00065AEF"/>
    <w:rsid w:val="00066237"/>
    <w:rsid w:val="0006652F"/>
    <w:rsid w:val="0006698A"/>
    <w:rsid w:val="00066FF3"/>
    <w:rsid w:val="00067B7D"/>
    <w:rsid w:val="00067CC2"/>
    <w:rsid w:val="00067F5F"/>
    <w:rsid w:val="00070772"/>
    <w:rsid w:val="00070820"/>
    <w:rsid w:val="0007105F"/>
    <w:rsid w:val="000710A7"/>
    <w:rsid w:val="0007179D"/>
    <w:rsid w:val="00071AD3"/>
    <w:rsid w:val="00073741"/>
    <w:rsid w:val="00073C8B"/>
    <w:rsid w:val="00074DFF"/>
    <w:rsid w:val="000754A2"/>
    <w:rsid w:val="00076BE7"/>
    <w:rsid w:val="00081424"/>
    <w:rsid w:val="00083B46"/>
    <w:rsid w:val="00084809"/>
    <w:rsid w:val="00085E49"/>
    <w:rsid w:val="00086F26"/>
    <w:rsid w:val="000900E2"/>
    <w:rsid w:val="00090670"/>
    <w:rsid w:val="000920C4"/>
    <w:rsid w:val="000927FB"/>
    <w:rsid w:val="00093245"/>
    <w:rsid w:val="000935C3"/>
    <w:rsid w:val="00093B5C"/>
    <w:rsid w:val="0009419E"/>
    <w:rsid w:val="000959FB"/>
    <w:rsid w:val="0009605E"/>
    <w:rsid w:val="00096A80"/>
    <w:rsid w:val="000A02D3"/>
    <w:rsid w:val="000A15E6"/>
    <w:rsid w:val="000A2385"/>
    <w:rsid w:val="000A2943"/>
    <w:rsid w:val="000A29B4"/>
    <w:rsid w:val="000A37DD"/>
    <w:rsid w:val="000A3D9D"/>
    <w:rsid w:val="000A6FE5"/>
    <w:rsid w:val="000B01C6"/>
    <w:rsid w:val="000B12F7"/>
    <w:rsid w:val="000B1530"/>
    <w:rsid w:val="000B2653"/>
    <w:rsid w:val="000B3A9C"/>
    <w:rsid w:val="000B6460"/>
    <w:rsid w:val="000B67D4"/>
    <w:rsid w:val="000B7D41"/>
    <w:rsid w:val="000C036D"/>
    <w:rsid w:val="000C03DA"/>
    <w:rsid w:val="000C0735"/>
    <w:rsid w:val="000C1FE8"/>
    <w:rsid w:val="000C212A"/>
    <w:rsid w:val="000C27E5"/>
    <w:rsid w:val="000C58DA"/>
    <w:rsid w:val="000C6EB2"/>
    <w:rsid w:val="000D0B07"/>
    <w:rsid w:val="000D1211"/>
    <w:rsid w:val="000D355F"/>
    <w:rsid w:val="000D48DB"/>
    <w:rsid w:val="000D49DB"/>
    <w:rsid w:val="000D5031"/>
    <w:rsid w:val="000D6F6B"/>
    <w:rsid w:val="000D7C34"/>
    <w:rsid w:val="000E2690"/>
    <w:rsid w:val="000E26C4"/>
    <w:rsid w:val="000E2984"/>
    <w:rsid w:val="000E3A1E"/>
    <w:rsid w:val="000E3BA0"/>
    <w:rsid w:val="000E788E"/>
    <w:rsid w:val="000E7EFE"/>
    <w:rsid w:val="000F099B"/>
    <w:rsid w:val="000F09BF"/>
    <w:rsid w:val="000F110A"/>
    <w:rsid w:val="000F18D8"/>
    <w:rsid w:val="000F44FF"/>
    <w:rsid w:val="000F48B3"/>
    <w:rsid w:val="00101BF5"/>
    <w:rsid w:val="001031B8"/>
    <w:rsid w:val="00103CB8"/>
    <w:rsid w:val="00105DF5"/>
    <w:rsid w:val="00107B67"/>
    <w:rsid w:val="00107F70"/>
    <w:rsid w:val="0011114B"/>
    <w:rsid w:val="00111E9A"/>
    <w:rsid w:val="00112022"/>
    <w:rsid w:val="00112104"/>
    <w:rsid w:val="00114D18"/>
    <w:rsid w:val="00115514"/>
    <w:rsid w:val="001157AF"/>
    <w:rsid w:val="00117953"/>
    <w:rsid w:val="00117E99"/>
    <w:rsid w:val="00120A31"/>
    <w:rsid w:val="001227CD"/>
    <w:rsid w:val="0012366A"/>
    <w:rsid w:val="00124373"/>
    <w:rsid w:val="001268D5"/>
    <w:rsid w:val="00126F74"/>
    <w:rsid w:val="00130194"/>
    <w:rsid w:val="0013121A"/>
    <w:rsid w:val="00133AEE"/>
    <w:rsid w:val="00133EB7"/>
    <w:rsid w:val="00133F09"/>
    <w:rsid w:val="00134149"/>
    <w:rsid w:val="00137698"/>
    <w:rsid w:val="00137C35"/>
    <w:rsid w:val="00137D78"/>
    <w:rsid w:val="0014066A"/>
    <w:rsid w:val="001407EB"/>
    <w:rsid w:val="00140C8D"/>
    <w:rsid w:val="00141FE6"/>
    <w:rsid w:val="00142A24"/>
    <w:rsid w:val="0014350A"/>
    <w:rsid w:val="00145CAD"/>
    <w:rsid w:val="001461F6"/>
    <w:rsid w:val="00150112"/>
    <w:rsid w:val="00150A89"/>
    <w:rsid w:val="00150B11"/>
    <w:rsid w:val="00150D5E"/>
    <w:rsid w:val="00150F86"/>
    <w:rsid w:val="0015173E"/>
    <w:rsid w:val="00151BF3"/>
    <w:rsid w:val="00151D94"/>
    <w:rsid w:val="00151EB4"/>
    <w:rsid w:val="00152A06"/>
    <w:rsid w:val="001538C4"/>
    <w:rsid w:val="00154E9D"/>
    <w:rsid w:val="00155286"/>
    <w:rsid w:val="00155D63"/>
    <w:rsid w:val="001569BC"/>
    <w:rsid w:val="001602B4"/>
    <w:rsid w:val="00162B4D"/>
    <w:rsid w:val="00165C92"/>
    <w:rsid w:val="00166FFC"/>
    <w:rsid w:val="00167CF9"/>
    <w:rsid w:val="0017273B"/>
    <w:rsid w:val="00172745"/>
    <w:rsid w:val="00173426"/>
    <w:rsid w:val="001735A1"/>
    <w:rsid w:val="001740A9"/>
    <w:rsid w:val="00180325"/>
    <w:rsid w:val="001804A0"/>
    <w:rsid w:val="0018288E"/>
    <w:rsid w:val="00182C66"/>
    <w:rsid w:val="00183124"/>
    <w:rsid w:val="0018533A"/>
    <w:rsid w:val="00186C6D"/>
    <w:rsid w:val="00190203"/>
    <w:rsid w:val="001907C3"/>
    <w:rsid w:val="00191486"/>
    <w:rsid w:val="0019156D"/>
    <w:rsid w:val="00191D3E"/>
    <w:rsid w:val="00191DD2"/>
    <w:rsid w:val="00192F64"/>
    <w:rsid w:val="00197AC9"/>
    <w:rsid w:val="00197ADF"/>
    <w:rsid w:val="00197DD1"/>
    <w:rsid w:val="001A49BC"/>
    <w:rsid w:val="001A6EDE"/>
    <w:rsid w:val="001B043E"/>
    <w:rsid w:val="001B1520"/>
    <w:rsid w:val="001B3BA7"/>
    <w:rsid w:val="001B5574"/>
    <w:rsid w:val="001B60A1"/>
    <w:rsid w:val="001B7E88"/>
    <w:rsid w:val="001C0278"/>
    <w:rsid w:val="001C0A1A"/>
    <w:rsid w:val="001C0C74"/>
    <w:rsid w:val="001C0F9D"/>
    <w:rsid w:val="001C2175"/>
    <w:rsid w:val="001C2252"/>
    <w:rsid w:val="001C2AD9"/>
    <w:rsid w:val="001C2EBA"/>
    <w:rsid w:val="001C2FFB"/>
    <w:rsid w:val="001C3FC3"/>
    <w:rsid w:val="001C4548"/>
    <w:rsid w:val="001C593A"/>
    <w:rsid w:val="001C6130"/>
    <w:rsid w:val="001C6CAB"/>
    <w:rsid w:val="001C6F1C"/>
    <w:rsid w:val="001D1CEE"/>
    <w:rsid w:val="001D366E"/>
    <w:rsid w:val="001D3AAF"/>
    <w:rsid w:val="001D3ABA"/>
    <w:rsid w:val="001D4B1B"/>
    <w:rsid w:val="001D4BA5"/>
    <w:rsid w:val="001D62BF"/>
    <w:rsid w:val="001D6E88"/>
    <w:rsid w:val="001D7552"/>
    <w:rsid w:val="001E0B71"/>
    <w:rsid w:val="001E0D61"/>
    <w:rsid w:val="001E2098"/>
    <w:rsid w:val="001E2318"/>
    <w:rsid w:val="001E2514"/>
    <w:rsid w:val="001E29FE"/>
    <w:rsid w:val="001E2E5E"/>
    <w:rsid w:val="001E43ED"/>
    <w:rsid w:val="001E5325"/>
    <w:rsid w:val="001E5D70"/>
    <w:rsid w:val="001E6369"/>
    <w:rsid w:val="001E750C"/>
    <w:rsid w:val="001E77E2"/>
    <w:rsid w:val="001F1426"/>
    <w:rsid w:val="001F475A"/>
    <w:rsid w:val="001F491A"/>
    <w:rsid w:val="001F4F9C"/>
    <w:rsid w:val="001F65C5"/>
    <w:rsid w:val="0020061E"/>
    <w:rsid w:val="00201D05"/>
    <w:rsid w:val="002023D6"/>
    <w:rsid w:val="002027AD"/>
    <w:rsid w:val="002028EC"/>
    <w:rsid w:val="002052C5"/>
    <w:rsid w:val="0020661B"/>
    <w:rsid w:val="00212A17"/>
    <w:rsid w:val="00212DDB"/>
    <w:rsid w:val="00214D73"/>
    <w:rsid w:val="00215733"/>
    <w:rsid w:val="0021632C"/>
    <w:rsid w:val="00217096"/>
    <w:rsid w:val="00217EF2"/>
    <w:rsid w:val="00220BA1"/>
    <w:rsid w:val="0022106C"/>
    <w:rsid w:val="002216D5"/>
    <w:rsid w:val="00222117"/>
    <w:rsid w:val="00222665"/>
    <w:rsid w:val="002232B1"/>
    <w:rsid w:val="00224F97"/>
    <w:rsid w:val="00225C37"/>
    <w:rsid w:val="00225E69"/>
    <w:rsid w:val="00227F37"/>
    <w:rsid w:val="002308E7"/>
    <w:rsid w:val="00232037"/>
    <w:rsid w:val="0023274F"/>
    <w:rsid w:val="00232E09"/>
    <w:rsid w:val="0023388A"/>
    <w:rsid w:val="00234269"/>
    <w:rsid w:val="00234911"/>
    <w:rsid w:val="00234D6A"/>
    <w:rsid w:val="002355CD"/>
    <w:rsid w:val="0023656E"/>
    <w:rsid w:val="00241CF5"/>
    <w:rsid w:val="00241D63"/>
    <w:rsid w:val="0024378C"/>
    <w:rsid w:val="002437E3"/>
    <w:rsid w:val="00244099"/>
    <w:rsid w:val="00245EBF"/>
    <w:rsid w:val="0024600E"/>
    <w:rsid w:val="002467E0"/>
    <w:rsid w:val="00247198"/>
    <w:rsid w:val="0025025A"/>
    <w:rsid w:val="00252616"/>
    <w:rsid w:val="00253A2F"/>
    <w:rsid w:val="00254C35"/>
    <w:rsid w:val="00257042"/>
    <w:rsid w:val="0025728E"/>
    <w:rsid w:val="00260267"/>
    <w:rsid w:val="0026151C"/>
    <w:rsid w:val="00262CE8"/>
    <w:rsid w:val="00262E39"/>
    <w:rsid w:val="00263FAD"/>
    <w:rsid w:val="00264C2F"/>
    <w:rsid w:val="00265712"/>
    <w:rsid w:val="0026572D"/>
    <w:rsid w:val="00266CE7"/>
    <w:rsid w:val="00267573"/>
    <w:rsid w:val="00271815"/>
    <w:rsid w:val="00271FA8"/>
    <w:rsid w:val="00272537"/>
    <w:rsid w:val="0027337A"/>
    <w:rsid w:val="0027416A"/>
    <w:rsid w:val="00274480"/>
    <w:rsid w:val="0027475B"/>
    <w:rsid w:val="002753A6"/>
    <w:rsid w:val="002767B5"/>
    <w:rsid w:val="002773F3"/>
    <w:rsid w:val="00277D9D"/>
    <w:rsid w:val="00281D5F"/>
    <w:rsid w:val="0028233F"/>
    <w:rsid w:val="00283647"/>
    <w:rsid w:val="00283ABC"/>
    <w:rsid w:val="0028450B"/>
    <w:rsid w:val="00284597"/>
    <w:rsid w:val="00284B3A"/>
    <w:rsid w:val="0028539F"/>
    <w:rsid w:val="00285E93"/>
    <w:rsid w:val="002864BC"/>
    <w:rsid w:val="00286615"/>
    <w:rsid w:val="0028694D"/>
    <w:rsid w:val="00287785"/>
    <w:rsid w:val="00287AB5"/>
    <w:rsid w:val="00291182"/>
    <w:rsid w:val="00291C0F"/>
    <w:rsid w:val="00292E31"/>
    <w:rsid w:val="002940B0"/>
    <w:rsid w:val="00294C25"/>
    <w:rsid w:val="002952A3"/>
    <w:rsid w:val="00295F3C"/>
    <w:rsid w:val="00296384"/>
    <w:rsid w:val="002A1237"/>
    <w:rsid w:val="002A159E"/>
    <w:rsid w:val="002A30C5"/>
    <w:rsid w:val="002A3566"/>
    <w:rsid w:val="002A4C67"/>
    <w:rsid w:val="002A527A"/>
    <w:rsid w:val="002A5DBD"/>
    <w:rsid w:val="002A6AA6"/>
    <w:rsid w:val="002A79D2"/>
    <w:rsid w:val="002B0CE2"/>
    <w:rsid w:val="002B1574"/>
    <w:rsid w:val="002B29C7"/>
    <w:rsid w:val="002B41B6"/>
    <w:rsid w:val="002B4D26"/>
    <w:rsid w:val="002B77DE"/>
    <w:rsid w:val="002B7B5F"/>
    <w:rsid w:val="002C0AE7"/>
    <w:rsid w:val="002C1D5B"/>
    <w:rsid w:val="002C1DA5"/>
    <w:rsid w:val="002C1DF3"/>
    <w:rsid w:val="002C263F"/>
    <w:rsid w:val="002C539F"/>
    <w:rsid w:val="002C5943"/>
    <w:rsid w:val="002C6F65"/>
    <w:rsid w:val="002C767C"/>
    <w:rsid w:val="002D067D"/>
    <w:rsid w:val="002D21CB"/>
    <w:rsid w:val="002D21D2"/>
    <w:rsid w:val="002D2945"/>
    <w:rsid w:val="002D3488"/>
    <w:rsid w:val="002D55D6"/>
    <w:rsid w:val="002D57F8"/>
    <w:rsid w:val="002D6FD5"/>
    <w:rsid w:val="002D7998"/>
    <w:rsid w:val="002E02E1"/>
    <w:rsid w:val="002E0F11"/>
    <w:rsid w:val="002E364C"/>
    <w:rsid w:val="002E4581"/>
    <w:rsid w:val="002E4B88"/>
    <w:rsid w:val="002E51DB"/>
    <w:rsid w:val="002E5F5D"/>
    <w:rsid w:val="002E66CF"/>
    <w:rsid w:val="002E7D2A"/>
    <w:rsid w:val="002F2284"/>
    <w:rsid w:val="002F2CE3"/>
    <w:rsid w:val="002F3657"/>
    <w:rsid w:val="002F4204"/>
    <w:rsid w:val="002F436B"/>
    <w:rsid w:val="002F481D"/>
    <w:rsid w:val="002F483A"/>
    <w:rsid w:val="002F5B7B"/>
    <w:rsid w:val="002F6E2D"/>
    <w:rsid w:val="002F6F59"/>
    <w:rsid w:val="002F72E3"/>
    <w:rsid w:val="0030022C"/>
    <w:rsid w:val="0030186A"/>
    <w:rsid w:val="00301B51"/>
    <w:rsid w:val="00302286"/>
    <w:rsid w:val="00302EC9"/>
    <w:rsid w:val="00303396"/>
    <w:rsid w:val="00303AF4"/>
    <w:rsid w:val="00304F2B"/>
    <w:rsid w:val="00306BC8"/>
    <w:rsid w:val="0031202B"/>
    <w:rsid w:val="00312446"/>
    <w:rsid w:val="00312C20"/>
    <w:rsid w:val="003131AA"/>
    <w:rsid w:val="003131B4"/>
    <w:rsid w:val="003132B3"/>
    <w:rsid w:val="00313E93"/>
    <w:rsid w:val="00315034"/>
    <w:rsid w:val="0031504C"/>
    <w:rsid w:val="0031666A"/>
    <w:rsid w:val="00316AA5"/>
    <w:rsid w:val="00317DF3"/>
    <w:rsid w:val="003208A4"/>
    <w:rsid w:val="00321EE5"/>
    <w:rsid w:val="00322DDA"/>
    <w:rsid w:val="0032335F"/>
    <w:rsid w:val="0032364F"/>
    <w:rsid w:val="003238C7"/>
    <w:rsid w:val="003243FD"/>
    <w:rsid w:val="00325E44"/>
    <w:rsid w:val="00326547"/>
    <w:rsid w:val="00332428"/>
    <w:rsid w:val="00332936"/>
    <w:rsid w:val="003329B0"/>
    <w:rsid w:val="00332E53"/>
    <w:rsid w:val="003334C6"/>
    <w:rsid w:val="00334166"/>
    <w:rsid w:val="00334D4C"/>
    <w:rsid w:val="003353B4"/>
    <w:rsid w:val="0033636C"/>
    <w:rsid w:val="00336A5F"/>
    <w:rsid w:val="003373E6"/>
    <w:rsid w:val="003405E9"/>
    <w:rsid w:val="003405F6"/>
    <w:rsid w:val="00340649"/>
    <w:rsid w:val="00340B59"/>
    <w:rsid w:val="00342CC3"/>
    <w:rsid w:val="003435A0"/>
    <w:rsid w:val="003438AE"/>
    <w:rsid w:val="00344E36"/>
    <w:rsid w:val="00345DE6"/>
    <w:rsid w:val="0034681A"/>
    <w:rsid w:val="00351A98"/>
    <w:rsid w:val="00352798"/>
    <w:rsid w:val="003534AF"/>
    <w:rsid w:val="00354CCB"/>
    <w:rsid w:val="00355014"/>
    <w:rsid w:val="003556DC"/>
    <w:rsid w:val="003569F8"/>
    <w:rsid w:val="0036076A"/>
    <w:rsid w:val="003608D1"/>
    <w:rsid w:val="0036161B"/>
    <w:rsid w:val="00364288"/>
    <w:rsid w:val="00365F63"/>
    <w:rsid w:val="003664F7"/>
    <w:rsid w:val="00366529"/>
    <w:rsid w:val="00367BCA"/>
    <w:rsid w:val="0037040A"/>
    <w:rsid w:val="00370B7E"/>
    <w:rsid w:val="00370CED"/>
    <w:rsid w:val="00371E7B"/>
    <w:rsid w:val="00372944"/>
    <w:rsid w:val="00372F41"/>
    <w:rsid w:val="0037476E"/>
    <w:rsid w:val="00376E43"/>
    <w:rsid w:val="00376EE4"/>
    <w:rsid w:val="003773A0"/>
    <w:rsid w:val="00377562"/>
    <w:rsid w:val="00380125"/>
    <w:rsid w:val="0038141D"/>
    <w:rsid w:val="0038367B"/>
    <w:rsid w:val="0038393A"/>
    <w:rsid w:val="00384947"/>
    <w:rsid w:val="00386BF0"/>
    <w:rsid w:val="003874A7"/>
    <w:rsid w:val="00387E11"/>
    <w:rsid w:val="00391A19"/>
    <w:rsid w:val="00392B1A"/>
    <w:rsid w:val="00392D6C"/>
    <w:rsid w:val="003939FC"/>
    <w:rsid w:val="00394A05"/>
    <w:rsid w:val="003955D0"/>
    <w:rsid w:val="003955EA"/>
    <w:rsid w:val="003967C9"/>
    <w:rsid w:val="003974F2"/>
    <w:rsid w:val="00397D0A"/>
    <w:rsid w:val="00397D20"/>
    <w:rsid w:val="003A0024"/>
    <w:rsid w:val="003A13C2"/>
    <w:rsid w:val="003A13E2"/>
    <w:rsid w:val="003A16ED"/>
    <w:rsid w:val="003A2880"/>
    <w:rsid w:val="003A3259"/>
    <w:rsid w:val="003A33CA"/>
    <w:rsid w:val="003A523C"/>
    <w:rsid w:val="003A6D19"/>
    <w:rsid w:val="003A71A6"/>
    <w:rsid w:val="003A77FB"/>
    <w:rsid w:val="003B11FA"/>
    <w:rsid w:val="003B1524"/>
    <w:rsid w:val="003B1DB0"/>
    <w:rsid w:val="003B210B"/>
    <w:rsid w:val="003B2173"/>
    <w:rsid w:val="003B480A"/>
    <w:rsid w:val="003B4D2D"/>
    <w:rsid w:val="003B596D"/>
    <w:rsid w:val="003B5EF8"/>
    <w:rsid w:val="003B64C5"/>
    <w:rsid w:val="003B71CF"/>
    <w:rsid w:val="003B75B4"/>
    <w:rsid w:val="003C05CC"/>
    <w:rsid w:val="003C2528"/>
    <w:rsid w:val="003C2E73"/>
    <w:rsid w:val="003C312D"/>
    <w:rsid w:val="003C6257"/>
    <w:rsid w:val="003D08CD"/>
    <w:rsid w:val="003D14FA"/>
    <w:rsid w:val="003D1BA0"/>
    <w:rsid w:val="003D1CF3"/>
    <w:rsid w:val="003D2987"/>
    <w:rsid w:val="003D3B51"/>
    <w:rsid w:val="003D5137"/>
    <w:rsid w:val="003D6DD4"/>
    <w:rsid w:val="003D745B"/>
    <w:rsid w:val="003E141C"/>
    <w:rsid w:val="003E1C96"/>
    <w:rsid w:val="003E43E3"/>
    <w:rsid w:val="003E4589"/>
    <w:rsid w:val="003E4F57"/>
    <w:rsid w:val="003E5A08"/>
    <w:rsid w:val="003E65D1"/>
    <w:rsid w:val="003E6BFF"/>
    <w:rsid w:val="003F03B0"/>
    <w:rsid w:val="003F0A67"/>
    <w:rsid w:val="003F0BD7"/>
    <w:rsid w:val="003F21FA"/>
    <w:rsid w:val="003F28FC"/>
    <w:rsid w:val="003F336C"/>
    <w:rsid w:val="003F4659"/>
    <w:rsid w:val="003F65E9"/>
    <w:rsid w:val="003F697C"/>
    <w:rsid w:val="003F6F6A"/>
    <w:rsid w:val="00400BDE"/>
    <w:rsid w:val="00402338"/>
    <w:rsid w:val="00403C66"/>
    <w:rsid w:val="0040428D"/>
    <w:rsid w:val="00405AF1"/>
    <w:rsid w:val="00406A98"/>
    <w:rsid w:val="00411056"/>
    <w:rsid w:val="0041155B"/>
    <w:rsid w:val="00412961"/>
    <w:rsid w:val="0041378B"/>
    <w:rsid w:val="0041506E"/>
    <w:rsid w:val="0041518A"/>
    <w:rsid w:val="0041670C"/>
    <w:rsid w:val="004213BF"/>
    <w:rsid w:val="0042170E"/>
    <w:rsid w:val="0042191C"/>
    <w:rsid w:val="00422505"/>
    <w:rsid w:val="00422625"/>
    <w:rsid w:val="0042335E"/>
    <w:rsid w:val="00423D23"/>
    <w:rsid w:val="00424C32"/>
    <w:rsid w:val="00425002"/>
    <w:rsid w:val="00426270"/>
    <w:rsid w:val="004263F7"/>
    <w:rsid w:val="004267AD"/>
    <w:rsid w:val="00427B1D"/>
    <w:rsid w:val="00430119"/>
    <w:rsid w:val="004310E9"/>
    <w:rsid w:val="004319BB"/>
    <w:rsid w:val="00432C75"/>
    <w:rsid w:val="0043340B"/>
    <w:rsid w:val="00433FDE"/>
    <w:rsid w:val="004342E5"/>
    <w:rsid w:val="0043472A"/>
    <w:rsid w:val="00434EF9"/>
    <w:rsid w:val="00434FEB"/>
    <w:rsid w:val="004351E9"/>
    <w:rsid w:val="00435E00"/>
    <w:rsid w:val="004364AC"/>
    <w:rsid w:val="00437393"/>
    <w:rsid w:val="004373A3"/>
    <w:rsid w:val="004373B8"/>
    <w:rsid w:val="00437892"/>
    <w:rsid w:val="00440B13"/>
    <w:rsid w:val="00440E19"/>
    <w:rsid w:val="00441000"/>
    <w:rsid w:val="004422A8"/>
    <w:rsid w:val="0044298F"/>
    <w:rsid w:val="00442BE1"/>
    <w:rsid w:val="00442D98"/>
    <w:rsid w:val="00443592"/>
    <w:rsid w:val="00445C3C"/>
    <w:rsid w:val="004474A8"/>
    <w:rsid w:val="004507C6"/>
    <w:rsid w:val="004534C0"/>
    <w:rsid w:val="004543BD"/>
    <w:rsid w:val="00454D76"/>
    <w:rsid w:val="00454E00"/>
    <w:rsid w:val="004552AF"/>
    <w:rsid w:val="00455696"/>
    <w:rsid w:val="00455E48"/>
    <w:rsid w:val="00456377"/>
    <w:rsid w:val="004566CF"/>
    <w:rsid w:val="004568C1"/>
    <w:rsid w:val="0046225D"/>
    <w:rsid w:val="004627A1"/>
    <w:rsid w:val="00462BCD"/>
    <w:rsid w:val="00463059"/>
    <w:rsid w:val="004639DB"/>
    <w:rsid w:val="00463B13"/>
    <w:rsid w:val="00466EDD"/>
    <w:rsid w:val="00467B3E"/>
    <w:rsid w:val="00470855"/>
    <w:rsid w:val="00470B13"/>
    <w:rsid w:val="004729EC"/>
    <w:rsid w:val="00473112"/>
    <w:rsid w:val="00473774"/>
    <w:rsid w:val="00473DD6"/>
    <w:rsid w:val="00474573"/>
    <w:rsid w:val="004754A5"/>
    <w:rsid w:val="00476E65"/>
    <w:rsid w:val="004775D3"/>
    <w:rsid w:val="00477AD9"/>
    <w:rsid w:val="00477F6C"/>
    <w:rsid w:val="004814F0"/>
    <w:rsid w:val="00481709"/>
    <w:rsid w:val="004821B9"/>
    <w:rsid w:val="004833EC"/>
    <w:rsid w:val="0048367C"/>
    <w:rsid w:val="0048392C"/>
    <w:rsid w:val="00483EFE"/>
    <w:rsid w:val="0048541E"/>
    <w:rsid w:val="00485588"/>
    <w:rsid w:val="00485762"/>
    <w:rsid w:val="00485E2F"/>
    <w:rsid w:val="004904A0"/>
    <w:rsid w:val="00494B2F"/>
    <w:rsid w:val="00494FBC"/>
    <w:rsid w:val="004955A6"/>
    <w:rsid w:val="00496F64"/>
    <w:rsid w:val="004979DB"/>
    <w:rsid w:val="004A1A9D"/>
    <w:rsid w:val="004A30B9"/>
    <w:rsid w:val="004A3986"/>
    <w:rsid w:val="004A567A"/>
    <w:rsid w:val="004A7EDA"/>
    <w:rsid w:val="004B1552"/>
    <w:rsid w:val="004B186A"/>
    <w:rsid w:val="004B3630"/>
    <w:rsid w:val="004B3B1E"/>
    <w:rsid w:val="004B4CB2"/>
    <w:rsid w:val="004B4FF3"/>
    <w:rsid w:val="004B54D4"/>
    <w:rsid w:val="004B54FC"/>
    <w:rsid w:val="004B729F"/>
    <w:rsid w:val="004C18D8"/>
    <w:rsid w:val="004C1C51"/>
    <w:rsid w:val="004C2515"/>
    <w:rsid w:val="004C2D0C"/>
    <w:rsid w:val="004C3A2E"/>
    <w:rsid w:val="004C4C91"/>
    <w:rsid w:val="004C7670"/>
    <w:rsid w:val="004D0559"/>
    <w:rsid w:val="004D65D1"/>
    <w:rsid w:val="004D7432"/>
    <w:rsid w:val="004D74F4"/>
    <w:rsid w:val="004D7AB4"/>
    <w:rsid w:val="004D7CE8"/>
    <w:rsid w:val="004D7F43"/>
    <w:rsid w:val="004E06D7"/>
    <w:rsid w:val="004E12E8"/>
    <w:rsid w:val="004E1B72"/>
    <w:rsid w:val="004E2A88"/>
    <w:rsid w:val="004E368D"/>
    <w:rsid w:val="004E39F3"/>
    <w:rsid w:val="004E3BF5"/>
    <w:rsid w:val="004E3F6B"/>
    <w:rsid w:val="004E40A4"/>
    <w:rsid w:val="004E4A8A"/>
    <w:rsid w:val="004E5AA5"/>
    <w:rsid w:val="004F0BB6"/>
    <w:rsid w:val="004F2B4C"/>
    <w:rsid w:val="004F515D"/>
    <w:rsid w:val="004F5546"/>
    <w:rsid w:val="004F76C8"/>
    <w:rsid w:val="00503B5D"/>
    <w:rsid w:val="0050460C"/>
    <w:rsid w:val="005049C4"/>
    <w:rsid w:val="00504B63"/>
    <w:rsid w:val="00505C3A"/>
    <w:rsid w:val="00505ED7"/>
    <w:rsid w:val="005063CD"/>
    <w:rsid w:val="005121DD"/>
    <w:rsid w:val="00512238"/>
    <w:rsid w:val="00512E9A"/>
    <w:rsid w:val="005137B9"/>
    <w:rsid w:val="00513A63"/>
    <w:rsid w:val="00513B17"/>
    <w:rsid w:val="00513FF1"/>
    <w:rsid w:val="005144E0"/>
    <w:rsid w:val="00516C44"/>
    <w:rsid w:val="00516E36"/>
    <w:rsid w:val="0052397D"/>
    <w:rsid w:val="005254EA"/>
    <w:rsid w:val="00525828"/>
    <w:rsid w:val="0052605A"/>
    <w:rsid w:val="00526166"/>
    <w:rsid w:val="00526E6F"/>
    <w:rsid w:val="0053187D"/>
    <w:rsid w:val="005324AB"/>
    <w:rsid w:val="00533D81"/>
    <w:rsid w:val="0053561A"/>
    <w:rsid w:val="00535779"/>
    <w:rsid w:val="00536C28"/>
    <w:rsid w:val="00537E3A"/>
    <w:rsid w:val="00543B2F"/>
    <w:rsid w:val="00543F95"/>
    <w:rsid w:val="00544701"/>
    <w:rsid w:val="00545BEB"/>
    <w:rsid w:val="00546051"/>
    <w:rsid w:val="00546A0B"/>
    <w:rsid w:val="00547BE2"/>
    <w:rsid w:val="00550194"/>
    <w:rsid w:val="00551A9F"/>
    <w:rsid w:val="00551D32"/>
    <w:rsid w:val="00552370"/>
    <w:rsid w:val="00552755"/>
    <w:rsid w:val="005550C9"/>
    <w:rsid w:val="0055574E"/>
    <w:rsid w:val="00555921"/>
    <w:rsid w:val="0055601A"/>
    <w:rsid w:val="005561CC"/>
    <w:rsid w:val="00556A3E"/>
    <w:rsid w:val="00560745"/>
    <w:rsid w:val="00560C6C"/>
    <w:rsid w:val="00562F1C"/>
    <w:rsid w:val="00563E0B"/>
    <w:rsid w:val="00564A9A"/>
    <w:rsid w:val="00565EF4"/>
    <w:rsid w:val="00566402"/>
    <w:rsid w:val="00566D6D"/>
    <w:rsid w:val="005672B7"/>
    <w:rsid w:val="00571917"/>
    <w:rsid w:val="005720FC"/>
    <w:rsid w:val="00572279"/>
    <w:rsid w:val="00572F30"/>
    <w:rsid w:val="005778CC"/>
    <w:rsid w:val="00577F23"/>
    <w:rsid w:val="00580000"/>
    <w:rsid w:val="005801A9"/>
    <w:rsid w:val="00581C93"/>
    <w:rsid w:val="005826B9"/>
    <w:rsid w:val="00584FD2"/>
    <w:rsid w:val="00585D8A"/>
    <w:rsid w:val="00586CB4"/>
    <w:rsid w:val="005879E3"/>
    <w:rsid w:val="00592163"/>
    <w:rsid w:val="005921EA"/>
    <w:rsid w:val="005924E2"/>
    <w:rsid w:val="0059424A"/>
    <w:rsid w:val="00594339"/>
    <w:rsid w:val="00595EA7"/>
    <w:rsid w:val="005962F0"/>
    <w:rsid w:val="00596C7B"/>
    <w:rsid w:val="00597002"/>
    <w:rsid w:val="005971A6"/>
    <w:rsid w:val="005975D3"/>
    <w:rsid w:val="005A004D"/>
    <w:rsid w:val="005A3E12"/>
    <w:rsid w:val="005A59C7"/>
    <w:rsid w:val="005A66A7"/>
    <w:rsid w:val="005A6DD4"/>
    <w:rsid w:val="005A6EAC"/>
    <w:rsid w:val="005A73CE"/>
    <w:rsid w:val="005A7703"/>
    <w:rsid w:val="005A7861"/>
    <w:rsid w:val="005A7E95"/>
    <w:rsid w:val="005B08F0"/>
    <w:rsid w:val="005B160A"/>
    <w:rsid w:val="005B19E1"/>
    <w:rsid w:val="005B31CE"/>
    <w:rsid w:val="005B4C23"/>
    <w:rsid w:val="005B7B75"/>
    <w:rsid w:val="005C31F5"/>
    <w:rsid w:val="005C43ED"/>
    <w:rsid w:val="005C5DAF"/>
    <w:rsid w:val="005C7986"/>
    <w:rsid w:val="005C7C00"/>
    <w:rsid w:val="005D14B6"/>
    <w:rsid w:val="005D182C"/>
    <w:rsid w:val="005D2E8A"/>
    <w:rsid w:val="005D3481"/>
    <w:rsid w:val="005D3BF0"/>
    <w:rsid w:val="005D4D52"/>
    <w:rsid w:val="005D535A"/>
    <w:rsid w:val="005D5854"/>
    <w:rsid w:val="005D58EF"/>
    <w:rsid w:val="005D661E"/>
    <w:rsid w:val="005D7265"/>
    <w:rsid w:val="005D764C"/>
    <w:rsid w:val="005E1086"/>
    <w:rsid w:val="005E1CED"/>
    <w:rsid w:val="005E38F4"/>
    <w:rsid w:val="005E5B42"/>
    <w:rsid w:val="005E5E34"/>
    <w:rsid w:val="005F0292"/>
    <w:rsid w:val="005F02D4"/>
    <w:rsid w:val="005F2625"/>
    <w:rsid w:val="005F310D"/>
    <w:rsid w:val="005F4705"/>
    <w:rsid w:val="005F5192"/>
    <w:rsid w:val="005F7D51"/>
    <w:rsid w:val="006019A8"/>
    <w:rsid w:val="00601A49"/>
    <w:rsid w:val="00603D04"/>
    <w:rsid w:val="006045EF"/>
    <w:rsid w:val="006062A6"/>
    <w:rsid w:val="0060710C"/>
    <w:rsid w:val="006072A6"/>
    <w:rsid w:val="00611163"/>
    <w:rsid w:val="00612DA4"/>
    <w:rsid w:val="00614E74"/>
    <w:rsid w:val="00615E68"/>
    <w:rsid w:val="00615E75"/>
    <w:rsid w:val="00617843"/>
    <w:rsid w:val="00620073"/>
    <w:rsid w:val="006206AC"/>
    <w:rsid w:val="00623978"/>
    <w:rsid w:val="00623F27"/>
    <w:rsid w:val="00623F33"/>
    <w:rsid w:val="00623F69"/>
    <w:rsid w:val="0062651A"/>
    <w:rsid w:val="00627050"/>
    <w:rsid w:val="006275AE"/>
    <w:rsid w:val="006304D7"/>
    <w:rsid w:val="00630559"/>
    <w:rsid w:val="00631FC4"/>
    <w:rsid w:val="006333DC"/>
    <w:rsid w:val="0063340B"/>
    <w:rsid w:val="00634034"/>
    <w:rsid w:val="006346C2"/>
    <w:rsid w:val="00635774"/>
    <w:rsid w:val="00636B4C"/>
    <w:rsid w:val="00636EB8"/>
    <w:rsid w:val="0063748B"/>
    <w:rsid w:val="006375E9"/>
    <w:rsid w:val="00640F59"/>
    <w:rsid w:val="00641716"/>
    <w:rsid w:val="0064173F"/>
    <w:rsid w:val="00642097"/>
    <w:rsid w:val="00642B01"/>
    <w:rsid w:val="00643B05"/>
    <w:rsid w:val="00643B33"/>
    <w:rsid w:val="00644A3E"/>
    <w:rsid w:val="00644E3F"/>
    <w:rsid w:val="00645366"/>
    <w:rsid w:val="0064546E"/>
    <w:rsid w:val="006457B5"/>
    <w:rsid w:val="00646A24"/>
    <w:rsid w:val="00647D94"/>
    <w:rsid w:val="006501EF"/>
    <w:rsid w:val="006507EC"/>
    <w:rsid w:val="00652553"/>
    <w:rsid w:val="00653350"/>
    <w:rsid w:val="00653CE7"/>
    <w:rsid w:val="00655270"/>
    <w:rsid w:val="006600C5"/>
    <w:rsid w:val="0066088C"/>
    <w:rsid w:val="0066097A"/>
    <w:rsid w:val="0066154A"/>
    <w:rsid w:val="00661787"/>
    <w:rsid w:val="00661928"/>
    <w:rsid w:val="00661BC6"/>
    <w:rsid w:val="006624CC"/>
    <w:rsid w:val="0066302F"/>
    <w:rsid w:val="00663378"/>
    <w:rsid w:val="00663C77"/>
    <w:rsid w:val="006641CE"/>
    <w:rsid w:val="006642FE"/>
    <w:rsid w:val="00665920"/>
    <w:rsid w:val="00665F79"/>
    <w:rsid w:val="00666E18"/>
    <w:rsid w:val="00666E32"/>
    <w:rsid w:val="00670177"/>
    <w:rsid w:val="00670B23"/>
    <w:rsid w:val="00670E36"/>
    <w:rsid w:val="00671821"/>
    <w:rsid w:val="00671C88"/>
    <w:rsid w:val="00673C7D"/>
    <w:rsid w:val="006749B4"/>
    <w:rsid w:val="0067625F"/>
    <w:rsid w:val="006768E9"/>
    <w:rsid w:val="00677A52"/>
    <w:rsid w:val="00680FC5"/>
    <w:rsid w:val="00682A46"/>
    <w:rsid w:val="00683E54"/>
    <w:rsid w:val="0068697F"/>
    <w:rsid w:val="006873CB"/>
    <w:rsid w:val="00690D69"/>
    <w:rsid w:val="006916E2"/>
    <w:rsid w:val="006924BF"/>
    <w:rsid w:val="006934C9"/>
    <w:rsid w:val="006943BF"/>
    <w:rsid w:val="00695C65"/>
    <w:rsid w:val="00695ED6"/>
    <w:rsid w:val="00696484"/>
    <w:rsid w:val="00696609"/>
    <w:rsid w:val="00696D5D"/>
    <w:rsid w:val="00696F50"/>
    <w:rsid w:val="006A0140"/>
    <w:rsid w:val="006A07F8"/>
    <w:rsid w:val="006A437E"/>
    <w:rsid w:val="006A5331"/>
    <w:rsid w:val="006A67AF"/>
    <w:rsid w:val="006A7172"/>
    <w:rsid w:val="006A742B"/>
    <w:rsid w:val="006B09C1"/>
    <w:rsid w:val="006B1307"/>
    <w:rsid w:val="006B2C44"/>
    <w:rsid w:val="006B4CBA"/>
    <w:rsid w:val="006B4DF8"/>
    <w:rsid w:val="006B558F"/>
    <w:rsid w:val="006B5ACB"/>
    <w:rsid w:val="006B5DB5"/>
    <w:rsid w:val="006B60C5"/>
    <w:rsid w:val="006C1847"/>
    <w:rsid w:val="006C2A73"/>
    <w:rsid w:val="006C2FC0"/>
    <w:rsid w:val="006C3CEE"/>
    <w:rsid w:val="006C4008"/>
    <w:rsid w:val="006C4400"/>
    <w:rsid w:val="006C4DCA"/>
    <w:rsid w:val="006C5619"/>
    <w:rsid w:val="006C618A"/>
    <w:rsid w:val="006C69F7"/>
    <w:rsid w:val="006C6FE9"/>
    <w:rsid w:val="006C705D"/>
    <w:rsid w:val="006C72E9"/>
    <w:rsid w:val="006C77AF"/>
    <w:rsid w:val="006C7F7F"/>
    <w:rsid w:val="006D19D5"/>
    <w:rsid w:val="006D25B8"/>
    <w:rsid w:val="006D2C34"/>
    <w:rsid w:val="006D2CD3"/>
    <w:rsid w:val="006D3AD1"/>
    <w:rsid w:val="006D3D8A"/>
    <w:rsid w:val="006D48F9"/>
    <w:rsid w:val="006D51FD"/>
    <w:rsid w:val="006D5B8D"/>
    <w:rsid w:val="006D683B"/>
    <w:rsid w:val="006D796B"/>
    <w:rsid w:val="006E006B"/>
    <w:rsid w:val="006E1429"/>
    <w:rsid w:val="006E1A18"/>
    <w:rsid w:val="006E2006"/>
    <w:rsid w:val="006E323B"/>
    <w:rsid w:val="006E4CE5"/>
    <w:rsid w:val="006E51E2"/>
    <w:rsid w:val="006E767A"/>
    <w:rsid w:val="006F03A8"/>
    <w:rsid w:val="006F1394"/>
    <w:rsid w:val="006F15F7"/>
    <w:rsid w:val="006F1F4C"/>
    <w:rsid w:val="006F2747"/>
    <w:rsid w:val="006F2CEA"/>
    <w:rsid w:val="006F3AC9"/>
    <w:rsid w:val="006F6176"/>
    <w:rsid w:val="006F6822"/>
    <w:rsid w:val="007016BD"/>
    <w:rsid w:val="00701AAA"/>
    <w:rsid w:val="00701B8F"/>
    <w:rsid w:val="00701D61"/>
    <w:rsid w:val="0070214E"/>
    <w:rsid w:val="0070235F"/>
    <w:rsid w:val="007025F2"/>
    <w:rsid w:val="00702B6F"/>
    <w:rsid w:val="00702C23"/>
    <w:rsid w:val="00702EC4"/>
    <w:rsid w:val="00704924"/>
    <w:rsid w:val="00705A89"/>
    <w:rsid w:val="0070629D"/>
    <w:rsid w:val="007062AD"/>
    <w:rsid w:val="00707658"/>
    <w:rsid w:val="00711D44"/>
    <w:rsid w:val="0071283B"/>
    <w:rsid w:val="0071425C"/>
    <w:rsid w:val="00714484"/>
    <w:rsid w:val="00715058"/>
    <w:rsid w:val="007157B9"/>
    <w:rsid w:val="007204D2"/>
    <w:rsid w:val="00721DAF"/>
    <w:rsid w:val="0072429D"/>
    <w:rsid w:val="007243BF"/>
    <w:rsid w:val="007252AD"/>
    <w:rsid w:val="007254C3"/>
    <w:rsid w:val="0072595F"/>
    <w:rsid w:val="007277B5"/>
    <w:rsid w:val="00727B3D"/>
    <w:rsid w:val="007304DD"/>
    <w:rsid w:val="00731042"/>
    <w:rsid w:val="00732D4A"/>
    <w:rsid w:val="00733217"/>
    <w:rsid w:val="00734027"/>
    <w:rsid w:val="00735087"/>
    <w:rsid w:val="00736F8F"/>
    <w:rsid w:val="007379FB"/>
    <w:rsid w:val="0074046F"/>
    <w:rsid w:val="007407DD"/>
    <w:rsid w:val="007444B1"/>
    <w:rsid w:val="00744D3A"/>
    <w:rsid w:val="007452C7"/>
    <w:rsid w:val="00746612"/>
    <w:rsid w:val="0074748C"/>
    <w:rsid w:val="007474FE"/>
    <w:rsid w:val="007509E4"/>
    <w:rsid w:val="00751106"/>
    <w:rsid w:val="0075140F"/>
    <w:rsid w:val="00751C91"/>
    <w:rsid w:val="00752F80"/>
    <w:rsid w:val="00753619"/>
    <w:rsid w:val="0075441D"/>
    <w:rsid w:val="00754BDE"/>
    <w:rsid w:val="007558A5"/>
    <w:rsid w:val="00757D58"/>
    <w:rsid w:val="00760BCD"/>
    <w:rsid w:val="0076107D"/>
    <w:rsid w:val="00764D8A"/>
    <w:rsid w:val="007667C1"/>
    <w:rsid w:val="007669D5"/>
    <w:rsid w:val="00766D81"/>
    <w:rsid w:val="00766E68"/>
    <w:rsid w:val="00770429"/>
    <w:rsid w:val="0077103E"/>
    <w:rsid w:val="00771F68"/>
    <w:rsid w:val="00772D75"/>
    <w:rsid w:val="00772DDE"/>
    <w:rsid w:val="007737BA"/>
    <w:rsid w:val="007753E7"/>
    <w:rsid w:val="00775487"/>
    <w:rsid w:val="00776796"/>
    <w:rsid w:val="00777C93"/>
    <w:rsid w:val="00780EB0"/>
    <w:rsid w:val="00783518"/>
    <w:rsid w:val="00784D8F"/>
    <w:rsid w:val="00785411"/>
    <w:rsid w:val="007907E1"/>
    <w:rsid w:val="007908AB"/>
    <w:rsid w:val="00790E6A"/>
    <w:rsid w:val="007920CC"/>
    <w:rsid w:val="00792147"/>
    <w:rsid w:val="0079320D"/>
    <w:rsid w:val="007936F6"/>
    <w:rsid w:val="00794F0D"/>
    <w:rsid w:val="007979C5"/>
    <w:rsid w:val="007A0329"/>
    <w:rsid w:val="007A1B9B"/>
    <w:rsid w:val="007A3A53"/>
    <w:rsid w:val="007A41D5"/>
    <w:rsid w:val="007A44AA"/>
    <w:rsid w:val="007A45CC"/>
    <w:rsid w:val="007A4659"/>
    <w:rsid w:val="007A5D2F"/>
    <w:rsid w:val="007A682F"/>
    <w:rsid w:val="007B0509"/>
    <w:rsid w:val="007B0720"/>
    <w:rsid w:val="007B0D5F"/>
    <w:rsid w:val="007B122C"/>
    <w:rsid w:val="007B3C11"/>
    <w:rsid w:val="007B4D10"/>
    <w:rsid w:val="007B5792"/>
    <w:rsid w:val="007B5904"/>
    <w:rsid w:val="007B6FCA"/>
    <w:rsid w:val="007B72AD"/>
    <w:rsid w:val="007C04D8"/>
    <w:rsid w:val="007C06A5"/>
    <w:rsid w:val="007C0E18"/>
    <w:rsid w:val="007C3141"/>
    <w:rsid w:val="007C367D"/>
    <w:rsid w:val="007C3E9A"/>
    <w:rsid w:val="007C51A9"/>
    <w:rsid w:val="007C5840"/>
    <w:rsid w:val="007C635B"/>
    <w:rsid w:val="007C6F70"/>
    <w:rsid w:val="007D1569"/>
    <w:rsid w:val="007D1769"/>
    <w:rsid w:val="007D1E14"/>
    <w:rsid w:val="007D2DDB"/>
    <w:rsid w:val="007D332B"/>
    <w:rsid w:val="007D376E"/>
    <w:rsid w:val="007D4856"/>
    <w:rsid w:val="007D4863"/>
    <w:rsid w:val="007D5CE6"/>
    <w:rsid w:val="007D6DC9"/>
    <w:rsid w:val="007D7587"/>
    <w:rsid w:val="007E0170"/>
    <w:rsid w:val="007E0C38"/>
    <w:rsid w:val="007E1743"/>
    <w:rsid w:val="007E19DF"/>
    <w:rsid w:val="007E27D3"/>
    <w:rsid w:val="007E2E85"/>
    <w:rsid w:val="007E3783"/>
    <w:rsid w:val="007E3808"/>
    <w:rsid w:val="007E3A77"/>
    <w:rsid w:val="007F1535"/>
    <w:rsid w:val="007F1712"/>
    <w:rsid w:val="007F2174"/>
    <w:rsid w:val="007F22BD"/>
    <w:rsid w:val="007F262E"/>
    <w:rsid w:val="007F36D0"/>
    <w:rsid w:val="007F4813"/>
    <w:rsid w:val="007F4FB8"/>
    <w:rsid w:val="007F670B"/>
    <w:rsid w:val="0080047A"/>
    <w:rsid w:val="00800BF7"/>
    <w:rsid w:val="00800C75"/>
    <w:rsid w:val="00802CB2"/>
    <w:rsid w:val="00804959"/>
    <w:rsid w:val="00804A98"/>
    <w:rsid w:val="00804BA0"/>
    <w:rsid w:val="00804D60"/>
    <w:rsid w:val="00811404"/>
    <w:rsid w:val="0081194D"/>
    <w:rsid w:val="00811A94"/>
    <w:rsid w:val="00812E46"/>
    <w:rsid w:val="00813BC9"/>
    <w:rsid w:val="0081541A"/>
    <w:rsid w:val="00815A34"/>
    <w:rsid w:val="00815D2B"/>
    <w:rsid w:val="0081661F"/>
    <w:rsid w:val="008210DB"/>
    <w:rsid w:val="00821563"/>
    <w:rsid w:val="00821581"/>
    <w:rsid w:val="00821E35"/>
    <w:rsid w:val="00823159"/>
    <w:rsid w:val="0082338F"/>
    <w:rsid w:val="0082464A"/>
    <w:rsid w:val="00824AF9"/>
    <w:rsid w:val="008257C5"/>
    <w:rsid w:val="00825A51"/>
    <w:rsid w:val="00826BB5"/>
    <w:rsid w:val="00826D20"/>
    <w:rsid w:val="00827AA2"/>
    <w:rsid w:val="008308D3"/>
    <w:rsid w:val="00830C10"/>
    <w:rsid w:val="00830FD5"/>
    <w:rsid w:val="00831AF7"/>
    <w:rsid w:val="00831E54"/>
    <w:rsid w:val="00832E13"/>
    <w:rsid w:val="008330A6"/>
    <w:rsid w:val="00833579"/>
    <w:rsid w:val="008354C8"/>
    <w:rsid w:val="00836CC8"/>
    <w:rsid w:val="00837173"/>
    <w:rsid w:val="00837A89"/>
    <w:rsid w:val="00837ADC"/>
    <w:rsid w:val="00837D6C"/>
    <w:rsid w:val="008400F0"/>
    <w:rsid w:val="008444AD"/>
    <w:rsid w:val="00845B8E"/>
    <w:rsid w:val="00846C2C"/>
    <w:rsid w:val="00846E59"/>
    <w:rsid w:val="008501DD"/>
    <w:rsid w:val="008502AD"/>
    <w:rsid w:val="00851CDB"/>
    <w:rsid w:val="0085239A"/>
    <w:rsid w:val="00852D2A"/>
    <w:rsid w:val="00852F64"/>
    <w:rsid w:val="008542E8"/>
    <w:rsid w:val="008546BD"/>
    <w:rsid w:val="0085472A"/>
    <w:rsid w:val="00854A10"/>
    <w:rsid w:val="008554EB"/>
    <w:rsid w:val="008557B1"/>
    <w:rsid w:val="0085765E"/>
    <w:rsid w:val="00857E60"/>
    <w:rsid w:val="0086065C"/>
    <w:rsid w:val="0086077C"/>
    <w:rsid w:val="008607E4"/>
    <w:rsid w:val="00860C13"/>
    <w:rsid w:val="008626B9"/>
    <w:rsid w:val="00862A2D"/>
    <w:rsid w:val="0086676B"/>
    <w:rsid w:val="008675E6"/>
    <w:rsid w:val="008703F4"/>
    <w:rsid w:val="00870D14"/>
    <w:rsid w:val="00871326"/>
    <w:rsid w:val="00871401"/>
    <w:rsid w:val="008724EB"/>
    <w:rsid w:val="008728A9"/>
    <w:rsid w:val="00872D36"/>
    <w:rsid w:val="00877424"/>
    <w:rsid w:val="008776EF"/>
    <w:rsid w:val="00881291"/>
    <w:rsid w:val="0088213B"/>
    <w:rsid w:val="00882192"/>
    <w:rsid w:val="008824C3"/>
    <w:rsid w:val="00883DC2"/>
    <w:rsid w:val="008870DE"/>
    <w:rsid w:val="008873D6"/>
    <w:rsid w:val="008877C9"/>
    <w:rsid w:val="00887D80"/>
    <w:rsid w:val="00890297"/>
    <w:rsid w:val="00890FEE"/>
    <w:rsid w:val="008916D3"/>
    <w:rsid w:val="00891B78"/>
    <w:rsid w:val="00894166"/>
    <w:rsid w:val="008941D3"/>
    <w:rsid w:val="008976BA"/>
    <w:rsid w:val="0089798C"/>
    <w:rsid w:val="008A0164"/>
    <w:rsid w:val="008A076B"/>
    <w:rsid w:val="008A157B"/>
    <w:rsid w:val="008A1B17"/>
    <w:rsid w:val="008A3670"/>
    <w:rsid w:val="008A3857"/>
    <w:rsid w:val="008A3E67"/>
    <w:rsid w:val="008A46BA"/>
    <w:rsid w:val="008A478C"/>
    <w:rsid w:val="008A48F8"/>
    <w:rsid w:val="008A492F"/>
    <w:rsid w:val="008A66CD"/>
    <w:rsid w:val="008A6B12"/>
    <w:rsid w:val="008B00BB"/>
    <w:rsid w:val="008B1819"/>
    <w:rsid w:val="008B1D9E"/>
    <w:rsid w:val="008B2D65"/>
    <w:rsid w:val="008B31CB"/>
    <w:rsid w:val="008B3524"/>
    <w:rsid w:val="008B3934"/>
    <w:rsid w:val="008B5358"/>
    <w:rsid w:val="008B6638"/>
    <w:rsid w:val="008B66F8"/>
    <w:rsid w:val="008B67E1"/>
    <w:rsid w:val="008B6DE6"/>
    <w:rsid w:val="008B764D"/>
    <w:rsid w:val="008C088E"/>
    <w:rsid w:val="008C11ED"/>
    <w:rsid w:val="008C17FE"/>
    <w:rsid w:val="008C193C"/>
    <w:rsid w:val="008C1C0A"/>
    <w:rsid w:val="008C2F28"/>
    <w:rsid w:val="008C377C"/>
    <w:rsid w:val="008C3E84"/>
    <w:rsid w:val="008C4D2A"/>
    <w:rsid w:val="008C7A8B"/>
    <w:rsid w:val="008D0297"/>
    <w:rsid w:val="008D1688"/>
    <w:rsid w:val="008D4A20"/>
    <w:rsid w:val="008D5C32"/>
    <w:rsid w:val="008D634C"/>
    <w:rsid w:val="008D6A41"/>
    <w:rsid w:val="008D720F"/>
    <w:rsid w:val="008D7A27"/>
    <w:rsid w:val="008E060E"/>
    <w:rsid w:val="008E112F"/>
    <w:rsid w:val="008E249C"/>
    <w:rsid w:val="008E5E24"/>
    <w:rsid w:val="008E67F7"/>
    <w:rsid w:val="008E78CD"/>
    <w:rsid w:val="008F4AAA"/>
    <w:rsid w:val="008F5BEA"/>
    <w:rsid w:val="008F79A6"/>
    <w:rsid w:val="008F7FE6"/>
    <w:rsid w:val="00900AC5"/>
    <w:rsid w:val="00900ED9"/>
    <w:rsid w:val="009010FC"/>
    <w:rsid w:val="009015CB"/>
    <w:rsid w:val="009017AA"/>
    <w:rsid w:val="00901A9D"/>
    <w:rsid w:val="00901B25"/>
    <w:rsid w:val="00903FBB"/>
    <w:rsid w:val="009046D9"/>
    <w:rsid w:val="009053F5"/>
    <w:rsid w:val="009067D9"/>
    <w:rsid w:val="00910032"/>
    <w:rsid w:val="009107F4"/>
    <w:rsid w:val="00911131"/>
    <w:rsid w:val="009129A5"/>
    <w:rsid w:val="00915E1A"/>
    <w:rsid w:val="00917B85"/>
    <w:rsid w:val="009200CB"/>
    <w:rsid w:val="00920EAB"/>
    <w:rsid w:val="009222B8"/>
    <w:rsid w:val="00923041"/>
    <w:rsid w:val="00923456"/>
    <w:rsid w:val="00923ECF"/>
    <w:rsid w:val="009249DE"/>
    <w:rsid w:val="00925A38"/>
    <w:rsid w:val="00930223"/>
    <w:rsid w:val="00931C94"/>
    <w:rsid w:val="00933022"/>
    <w:rsid w:val="009348D0"/>
    <w:rsid w:val="009352EC"/>
    <w:rsid w:val="009357BB"/>
    <w:rsid w:val="00937C03"/>
    <w:rsid w:val="00937C7E"/>
    <w:rsid w:val="00941BEA"/>
    <w:rsid w:val="00942001"/>
    <w:rsid w:val="00942D24"/>
    <w:rsid w:val="00945181"/>
    <w:rsid w:val="0094543D"/>
    <w:rsid w:val="009470C2"/>
    <w:rsid w:val="009474CD"/>
    <w:rsid w:val="00947DCC"/>
    <w:rsid w:val="00947E20"/>
    <w:rsid w:val="00952B2E"/>
    <w:rsid w:val="00954752"/>
    <w:rsid w:val="00954BD2"/>
    <w:rsid w:val="00955472"/>
    <w:rsid w:val="009568A6"/>
    <w:rsid w:val="009572DC"/>
    <w:rsid w:val="00957D88"/>
    <w:rsid w:val="009619AA"/>
    <w:rsid w:val="0096411A"/>
    <w:rsid w:val="0096413E"/>
    <w:rsid w:val="009645C3"/>
    <w:rsid w:val="00966C60"/>
    <w:rsid w:val="0096737E"/>
    <w:rsid w:val="009705A2"/>
    <w:rsid w:val="00972909"/>
    <w:rsid w:val="00972C2F"/>
    <w:rsid w:val="009732AB"/>
    <w:rsid w:val="0097338B"/>
    <w:rsid w:val="009735A6"/>
    <w:rsid w:val="00975112"/>
    <w:rsid w:val="00976DBC"/>
    <w:rsid w:val="00977F5E"/>
    <w:rsid w:val="00977FED"/>
    <w:rsid w:val="009821F2"/>
    <w:rsid w:val="00984390"/>
    <w:rsid w:val="00984DF9"/>
    <w:rsid w:val="00984EFB"/>
    <w:rsid w:val="009876E8"/>
    <w:rsid w:val="00987885"/>
    <w:rsid w:val="009904BF"/>
    <w:rsid w:val="00990840"/>
    <w:rsid w:val="0099226D"/>
    <w:rsid w:val="00993829"/>
    <w:rsid w:val="00995211"/>
    <w:rsid w:val="00995358"/>
    <w:rsid w:val="009955C9"/>
    <w:rsid w:val="00995942"/>
    <w:rsid w:val="00995A55"/>
    <w:rsid w:val="009967DF"/>
    <w:rsid w:val="009970F4"/>
    <w:rsid w:val="009971DC"/>
    <w:rsid w:val="009A0661"/>
    <w:rsid w:val="009A16D3"/>
    <w:rsid w:val="009A2C7D"/>
    <w:rsid w:val="009A2DA6"/>
    <w:rsid w:val="009A34E3"/>
    <w:rsid w:val="009A3F91"/>
    <w:rsid w:val="009A42C2"/>
    <w:rsid w:val="009A4CEA"/>
    <w:rsid w:val="009A4F62"/>
    <w:rsid w:val="009A6ADD"/>
    <w:rsid w:val="009B1FB6"/>
    <w:rsid w:val="009B2B3B"/>
    <w:rsid w:val="009B2F4F"/>
    <w:rsid w:val="009B2FD0"/>
    <w:rsid w:val="009B3E45"/>
    <w:rsid w:val="009B5674"/>
    <w:rsid w:val="009B5C17"/>
    <w:rsid w:val="009B6617"/>
    <w:rsid w:val="009B7CCA"/>
    <w:rsid w:val="009C01D9"/>
    <w:rsid w:val="009C0289"/>
    <w:rsid w:val="009C1D46"/>
    <w:rsid w:val="009C2051"/>
    <w:rsid w:val="009C2301"/>
    <w:rsid w:val="009C27E6"/>
    <w:rsid w:val="009C4419"/>
    <w:rsid w:val="009C52F3"/>
    <w:rsid w:val="009C6391"/>
    <w:rsid w:val="009D1703"/>
    <w:rsid w:val="009D1DDB"/>
    <w:rsid w:val="009D61F9"/>
    <w:rsid w:val="009E15A3"/>
    <w:rsid w:val="009E1AB4"/>
    <w:rsid w:val="009E3046"/>
    <w:rsid w:val="009E398C"/>
    <w:rsid w:val="009E4F1E"/>
    <w:rsid w:val="009E4F7D"/>
    <w:rsid w:val="009E7CD1"/>
    <w:rsid w:val="009F0D93"/>
    <w:rsid w:val="009F4404"/>
    <w:rsid w:val="009F4464"/>
    <w:rsid w:val="00A01D32"/>
    <w:rsid w:val="00A03B4F"/>
    <w:rsid w:val="00A049BA"/>
    <w:rsid w:val="00A04A73"/>
    <w:rsid w:val="00A058E4"/>
    <w:rsid w:val="00A05E2C"/>
    <w:rsid w:val="00A06183"/>
    <w:rsid w:val="00A0758A"/>
    <w:rsid w:val="00A07C5D"/>
    <w:rsid w:val="00A13F36"/>
    <w:rsid w:val="00A13F86"/>
    <w:rsid w:val="00A1619E"/>
    <w:rsid w:val="00A20E35"/>
    <w:rsid w:val="00A21880"/>
    <w:rsid w:val="00A22C67"/>
    <w:rsid w:val="00A23588"/>
    <w:rsid w:val="00A24491"/>
    <w:rsid w:val="00A279A4"/>
    <w:rsid w:val="00A32E20"/>
    <w:rsid w:val="00A33C34"/>
    <w:rsid w:val="00A3435F"/>
    <w:rsid w:val="00A350F7"/>
    <w:rsid w:val="00A35225"/>
    <w:rsid w:val="00A35D02"/>
    <w:rsid w:val="00A35DF6"/>
    <w:rsid w:val="00A36899"/>
    <w:rsid w:val="00A37EC2"/>
    <w:rsid w:val="00A41F38"/>
    <w:rsid w:val="00A42E5D"/>
    <w:rsid w:val="00A44244"/>
    <w:rsid w:val="00A44375"/>
    <w:rsid w:val="00A44C55"/>
    <w:rsid w:val="00A46202"/>
    <w:rsid w:val="00A46355"/>
    <w:rsid w:val="00A472E7"/>
    <w:rsid w:val="00A50A13"/>
    <w:rsid w:val="00A51322"/>
    <w:rsid w:val="00A51713"/>
    <w:rsid w:val="00A51CAA"/>
    <w:rsid w:val="00A51CEB"/>
    <w:rsid w:val="00A52A7F"/>
    <w:rsid w:val="00A5424B"/>
    <w:rsid w:val="00A5465B"/>
    <w:rsid w:val="00A5492F"/>
    <w:rsid w:val="00A54B61"/>
    <w:rsid w:val="00A563F6"/>
    <w:rsid w:val="00A56FCD"/>
    <w:rsid w:val="00A60E7D"/>
    <w:rsid w:val="00A61410"/>
    <w:rsid w:val="00A615E1"/>
    <w:rsid w:val="00A622B5"/>
    <w:rsid w:val="00A63A4A"/>
    <w:rsid w:val="00A66330"/>
    <w:rsid w:val="00A665FB"/>
    <w:rsid w:val="00A67C4B"/>
    <w:rsid w:val="00A70153"/>
    <w:rsid w:val="00A70481"/>
    <w:rsid w:val="00A71C3A"/>
    <w:rsid w:val="00A72D66"/>
    <w:rsid w:val="00A72F70"/>
    <w:rsid w:val="00A73717"/>
    <w:rsid w:val="00A73C26"/>
    <w:rsid w:val="00A74411"/>
    <w:rsid w:val="00A74710"/>
    <w:rsid w:val="00A76156"/>
    <w:rsid w:val="00A77575"/>
    <w:rsid w:val="00A779B4"/>
    <w:rsid w:val="00A81CEE"/>
    <w:rsid w:val="00A8228E"/>
    <w:rsid w:val="00A83C77"/>
    <w:rsid w:val="00A86BBF"/>
    <w:rsid w:val="00A871C7"/>
    <w:rsid w:val="00A876C9"/>
    <w:rsid w:val="00A90A52"/>
    <w:rsid w:val="00A90B16"/>
    <w:rsid w:val="00A91026"/>
    <w:rsid w:val="00A924A7"/>
    <w:rsid w:val="00A92543"/>
    <w:rsid w:val="00A92E3A"/>
    <w:rsid w:val="00A9502B"/>
    <w:rsid w:val="00A958F6"/>
    <w:rsid w:val="00A96594"/>
    <w:rsid w:val="00A9686F"/>
    <w:rsid w:val="00A97618"/>
    <w:rsid w:val="00AA0B9F"/>
    <w:rsid w:val="00AA11A6"/>
    <w:rsid w:val="00AA1457"/>
    <w:rsid w:val="00AA21C1"/>
    <w:rsid w:val="00AA25B0"/>
    <w:rsid w:val="00AA6A49"/>
    <w:rsid w:val="00AA6ACD"/>
    <w:rsid w:val="00AA79A7"/>
    <w:rsid w:val="00AA7DD1"/>
    <w:rsid w:val="00AB1E4B"/>
    <w:rsid w:val="00AB24A6"/>
    <w:rsid w:val="00AB45DD"/>
    <w:rsid w:val="00AB51A4"/>
    <w:rsid w:val="00AB520F"/>
    <w:rsid w:val="00AB55D2"/>
    <w:rsid w:val="00AB59F3"/>
    <w:rsid w:val="00AB6B6D"/>
    <w:rsid w:val="00AC0CEF"/>
    <w:rsid w:val="00AC0EB4"/>
    <w:rsid w:val="00AC1098"/>
    <w:rsid w:val="00AC122B"/>
    <w:rsid w:val="00AC13BE"/>
    <w:rsid w:val="00AC1A8F"/>
    <w:rsid w:val="00AC3B3C"/>
    <w:rsid w:val="00AC3C94"/>
    <w:rsid w:val="00AC4AB9"/>
    <w:rsid w:val="00AC5A20"/>
    <w:rsid w:val="00AC6ECA"/>
    <w:rsid w:val="00AD07D0"/>
    <w:rsid w:val="00AD1682"/>
    <w:rsid w:val="00AD233C"/>
    <w:rsid w:val="00AD2FCF"/>
    <w:rsid w:val="00AD3363"/>
    <w:rsid w:val="00AD3494"/>
    <w:rsid w:val="00AD3EEB"/>
    <w:rsid w:val="00AD405B"/>
    <w:rsid w:val="00AD50A9"/>
    <w:rsid w:val="00AD73BA"/>
    <w:rsid w:val="00AD7BC4"/>
    <w:rsid w:val="00AE008C"/>
    <w:rsid w:val="00AE012F"/>
    <w:rsid w:val="00AE1676"/>
    <w:rsid w:val="00AE1D27"/>
    <w:rsid w:val="00AE21B0"/>
    <w:rsid w:val="00AE376E"/>
    <w:rsid w:val="00AE3A32"/>
    <w:rsid w:val="00AE4443"/>
    <w:rsid w:val="00AE472C"/>
    <w:rsid w:val="00AE50E8"/>
    <w:rsid w:val="00AE5266"/>
    <w:rsid w:val="00AE5B98"/>
    <w:rsid w:val="00AE6FD7"/>
    <w:rsid w:val="00AE7424"/>
    <w:rsid w:val="00AE7FEC"/>
    <w:rsid w:val="00AF2647"/>
    <w:rsid w:val="00AF2A4A"/>
    <w:rsid w:val="00AF2D28"/>
    <w:rsid w:val="00AF3112"/>
    <w:rsid w:val="00AF31D6"/>
    <w:rsid w:val="00AF3F34"/>
    <w:rsid w:val="00AF41E4"/>
    <w:rsid w:val="00AF53E1"/>
    <w:rsid w:val="00B00958"/>
    <w:rsid w:val="00B00B8C"/>
    <w:rsid w:val="00B01442"/>
    <w:rsid w:val="00B02034"/>
    <w:rsid w:val="00B020B9"/>
    <w:rsid w:val="00B03FE1"/>
    <w:rsid w:val="00B04441"/>
    <w:rsid w:val="00B04D86"/>
    <w:rsid w:val="00B04FB4"/>
    <w:rsid w:val="00B0544B"/>
    <w:rsid w:val="00B06C8A"/>
    <w:rsid w:val="00B078F6"/>
    <w:rsid w:val="00B10491"/>
    <w:rsid w:val="00B11229"/>
    <w:rsid w:val="00B1145E"/>
    <w:rsid w:val="00B137AF"/>
    <w:rsid w:val="00B146D4"/>
    <w:rsid w:val="00B15947"/>
    <w:rsid w:val="00B15D0A"/>
    <w:rsid w:val="00B165DC"/>
    <w:rsid w:val="00B1681A"/>
    <w:rsid w:val="00B21BDA"/>
    <w:rsid w:val="00B227DD"/>
    <w:rsid w:val="00B22D51"/>
    <w:rsid w:val="00B23F29"/>
    <w:rsid w:val="00B24B28"/>
    <w:rsid w:val="00B25785"/>
    <w:rsid w:val="00B26201"/>
    <w:rsid w:val="00B27271"/>
    <w:rsid w:val="00B3093A"/>
    <w:rsid w:val="00B3097D"/>
    <w:rsid w:val="00B325EB"/>
    <w:rsid w:val="00B32F05"/>
    <w:rsid w:val="00B36E24"/>
    <w:rsid w:val="00B37331"/>
    <w:rsid w:val="00B37B17"/>
    <w:rsid w:val="00B4018C"/>
    <w:rsid w:val="00B40AA5"/>
    <w:rsid w:val="00B41F2D"/>
    <w:rsid w:val="00B4227A"/>
    <w:rsid w:val="00B43252"/>
    <w:rsid w:val="00B440BE"/>
    <w:rsid w:val="00B45BF6"/>
    <w:rsid w:val="00B4609A"/>
    <w:rsid w:val="00B465B7"/>
    <w:rsid w:val="00B47414"/>
    <w:rsid w:val="00B5069E"/>
    <w:rsid w:val="00B50ABF"/>
    <w:rsid w:val="00B50E97"/>
    <w:rsid w:val="00B5137E"/>
    <w:rsid w:val="00B5228A"/>
    <w:rsid w:val="00B52A8F"/>
    <w:rsid w:val="00B53A42"/>
    <w:rsid w:val="00B5411C"/>
    <w:rsid w:val="00B54B01"/>
    <w:rsid w:val="00B554CB"/>
    <w:rsid w:val="00B55C7C"/>
    <w:rsid w:val="00B56E22"/>
    <w:rsid w:val="00B60DD8"/>
    <w:rsid w:val="00B613FE"/>
    <w:rsid w:val="00B63751"/>
    <w:rsid w:val="00B63BDE"/>
    <w:rsid w:val="00B6402D"/>
    <w:rsid w:val="00B641E8"/>
    <w:rsid w:val="00B664A1"/>
    <w:rsid w:val="00B67795"/>
    <w:rsid w:val="00B706DA"/>
    <w:rsid w:val="00B70CF8"/>
    <w:rsid w:val="00B71DA2"/>
    <w:rsid w:val="00B73D2B"/>
    <w:rsid w:val="00B74411"/>
    <w:rsid w:val="00B76956"/>
    <w:rsid w:val="00B806C5"/>
    <w:rsid w:val="00B822E2"/>
    <w:rsid w:val="00B8330D"/>
    <w:rsid w:val="00B84A88"/>
    <w:rsid w:val="00B84BFE"/>
    <w:rsid w:val="00B87172"/>
    <w:rsid w:val="00B87DB6"/>
    <w:rsid w:val="00B90482"/>
    <w:rsid w:val="00B90FEF"/>
    <w:rsid w:val="00B9171D"/>
    <w:rsid w:val="00B92CA9"/>
    <w:rsid w:val="00B94EA0"/>
    <w:rsid w:val="00B9621E"/>
    <w:rsid w:val="00BA4988"/>
    <w:rsid w:val="00BA4E14"/>
    <w:rsid w:val="00BA4E27"/>
    <w:rsid w:val="00BA54EE"/>
    <w:rsid w:val="00BA7E77"/>
    <w:rsid w:val="00BB2063"/>
    <w:rsid w:val="00BB294F"/>
    <w:rsid w:val="00BB2E23"/>
    <w:rsid w:val="00BB2E4C"/>
    <w:rsid w:val="00BB2EFC"/>
    <w:rsid w:val="00BB3024"/>
    <w:rsid w:val="00BB3665"/>
    <w:rsid w:val="00BB4C30"/>
    <w:rsid w:val="00BB5BA2"/>
    <w:rsid w:val="00BB6DD0"/>
    <w:rsid w:val="00BC11C1"/>
    <w:rsid w:val="00BC313A"/>
    <w:rsid w:val="00BC338A"/>
    <w:rsid w:val="00BC365F"/>
    <w:rsid w:val="00BC4D9B"/>
    <w:rsid w:val="00BC68EB"/>
    <w:rsid w:val="00BC6E6D"/>
    <w:rsid w:val="00BD01DD"/>
    <w:rsid w:val="00BD0CDE"/>
    <w:rsid w:val="00BD1391"/>
    <w:rsid w:val="00BD59D9"/>
    <w:rsid w:val="00BD6697"/>
    <w:rsid w:val="00BE15E0"/>
    <w:rsid w:val="00BE1839"/>
    <w:rsid w:val="00BE2038"/>
    <w:rsid w:val="00BE4C15"/>
    <w:rsid w:val="00BE5E7A"/>
    <w:rsid w:val="00BE7895"/>
    <w:rsid w:val="00BE78BF"/>
    <w:rsid w:val="00BF0FFE"/>
    <w:rsid w:val="00BF43E3"/>
    <w:rsid w:val="00BF6EC3"/>
    <w:rsid w:val="00BF7329"/>
    <w:rsid w:val="00C002E9"/>
    <w:rsid w:val="00C007F8"/>
    <w:rsid w:val="00C0166B"/>
    <w:rsid w:val="00C01E2B"/>
    <w:rsid w:val="00C01FCB"/>
    <w:rsid w:val="00C02837"/>
    <w:rsid w:val="00C0398E"/>
    <w:rsid w:val="00C07772"/>
    <w:rsid w:val="00C07A06"/>
    <w:rsid w:val="00C10791"/>
    <w:rsid w:val="00C1219D"/>
    <w:rsid w:val="00C12DCE"/>
    <w:rsid w:val="00C13F38"/>
    <w:rsid w:val="00C1549A"/>
    <w:rsid w:val="00C15E0C"/>
    <w:rsid w:val="00C164A8"/>
    <w:rsid w:val="00C16BA7"/>
    <w:rsid w:val="00C16C10"/>
    <w:rsid w:val="00C211E7"/>
    <w:rsid w:val="00C21274"/>
    <w:rsid w:val="00C215B4"/>
    <w:rsid w:val="00C21916"/>
    <w:rsid w:val="00C21C5C"/>
    <w:rsid w:val="00C220DE"/>
    <w:rsid w:val="00C22210"/>
    <w:rsid w:val="00C2259F"/>
    <w:rsid w:val="00C23C21"/>
    <w:rsid w:val="00C26041"/>
    <w:rsid w:val="00C26579"/>
    <w:rsid w:val="00C26CF4"/>
    <w:rsid w:val="00C30647"/>
    <w:rsid w:val="00C31483"/>
    <w:rsid w:val="00C3151E"/>
    <w:rsid w:val="00C3167B"/>
    <w:rsid w:val="00C31F4B"/>
    <w:rsid w:val="00C32CCF"/>
    <w:rsid w:val="00C37984"/>
    <w:rsid w:val="00C37FA9"/>
    <w:rsid w:val="00C41C4A"/>
    <w:rsid w:val="00C42137"/>
    <w:rsid w:val="00C434E9"/>
    <w:rsid w:val="00C44464"/>
    <w:rsid w:val="00C46D86"/>
    <w:rsid w:val="00C46EC1"/>
    <w:rsid w:val="00C46FB8"/>
    <w:rsid w:val="00C4702E"/>
    <w:rsid w:val="00C51435"/>
    <w:rsid w:val="00C5169C"/>
    <w:rsid w:val="00C5343D"/>
    <w:rsid w:val="00C5357B"/>
    <w:rsid w:val="00C5486C"/>
    <w:rsid w:val="00C54B4F"/>
    <w:rsid w:val="00C54F47"/>
    <w:rsid w:val="00C55835"/>
    <w:rsid w:val="00C572F9"/>
    <w:rsid w:val="00C57B43"/>
    <w:rsid w:val="00C61BE1"/>
    <w:rsid w:val="00C6209D"/>
    <w:rsid w:val="00C6240E"/>
    <w:rsid w:val="00C626EF"/>
    <w:rsid w:val="00C62BBA"/>
    <w:rsid w:val="00C65158"/>
    <w:rsid w:val="00C65396"/>
    <w:rsid w:val="00C66574"/>
    <w:rsid w:val="00C709CF"/>
    <w:rsid w:val="00C71BD5"/>
    <w:rsid w:val="00C71FC9"/>
    <w:rsid w:val="00C72A20"/>
    <w:rsid w:val="00C73976"/>
    <w:rsid w:val="00C73C88"/>
    <w:rsid w:val="00C768F5"/>
    <w:rsid w:val="00C773F9"/>
    <w:rsid w:val="00C77534"/>
    <w:rsid w:val="00C77E4A"/>
    <w:rsid w:val="00C80138"/>
    <w:rsid w:val="00C81ABF"/>
    <w:rsid w:val="00C8210A"/>
    <w:rsid w:val="00C82E16"/>
    <w:rsid w:val="00C83FC6"/>
    <w:rsid w:val="00C878BF"/>
    <w:rsid w:val="00C93803"/>
    <w:rsid w:val="00C93985"/>
    <w:rsid w:val="00C95965"/>
    <w:rsid w:val="00CA04D1"/>
    <w:rsid w:val="00CA1131"/>
    <w:rsid w:val="00CA2AAD"/>
    <w:rsid w:val="00CA57B2"/>
    <w:rsid w:val="00CA58C6"/>
    <w:rsid w:val="00CA65A2"/>
    <w:rsid w:val="00CA6696"/>
    <w:rsid w:val="00CA7A76"/>
    <w:rsid w:val="00CB1E12"/>
    <w:rsid w:val="00CB38C1"/>
    <w:rsid w:val="00CB3DE3"/>
    <w:rsid w:val="00CB477A"/>
    <w:rsid w:val="00CB5121"/>
    <w:rsid w:val="00CB52D6"/>
    <w:rsid w:val="00CB5760"/>
    <w:rsid w:val="00CB5A08"/>
    <w:rsid w:val="00CB5EC8"/>
    <w:rsid w:val="00CB66CE"/>
    <w:rsid w:val="00CB70DC"/>
    <w:rsid w:val="00CC31E1"/>
    <w:rsid w:val="00CC47CF"/>
    <w:rsid w:val="00CC52E5"/>
    <w:rsid w:val="00CC5A81"/>
    <w:rsid w:val="00CC7AD1"/>
    <w:rsid w:val="00CD06D0"/>
    <w:rsid w:val="00CD0A83"/>
    <w:rsid w:val="00CD2605"/>
    <w:rsid w:val="00CD3AAE"/>
    <w:rsid w:val="00CD3FD5"/>
    <w:rsid w:val="00CD4506"/>
    <w:rsid w:val="00CD472F"/>
    <w:rsid w:val="00CD4A6B"/>
    <w:rsid w:val="00CD51D3"/>
    <w:rsid w:val="00CD636D"/>
    <w:rsid w:val="00CD680E"/>
    <w:rsid w:val="00CD6D9A"/>
    <w:rsid w:val="00CD7048"/>
    <w:rsid w:val="00CE20E3"/>
    <w:rsid w:val="00CE23DB"/>
    <w:rsid w:val="00CE293A"/>
    <w:rsid w:val="00CE3359"/>
    <w:rsid w:val="00CE355F"/>
    <w:rsid w:val="00CE3A31"/>
    <w:rsid w:val="00CE4742"/>
    <w:rsid w:val="00CE4BC9"/>
    <w:rsid w:val="00CE4EE6"/>
    <w:rsid w:val="00CE69E5"/>
    <w:rsid w:val="00CE7AE1"/>
    <w:rsid w:val="00CE7B9B"/>
    <w:rsid w:val="00CF0313"/>
    <w:rsid w:val="00CF181E"/>
    <w:rsid w:val="00CF2450"/>
    <w:rsid w:val="00CF3D4F"/>
    <w:rsid w:val="00CF41D7"/>
    <w:rsid w:val="00CF4AA9"/>
    <w:rsid w:val="00CF50ED"/>
    <w:rsid w:val="00CF79EB"/>
    <w:rsid w:val="00CF7CA1"/>
    <w:rsid w:val="00CF7DBE"/>
    <w:rsid w:val="00D005D5"/>
    <w:rsid w:val="00D01543"/>
    <w:rsid w:val="00D01E46"/>
    <w:rsid w:val="00D03093"/>
    <w:rsid w:val="00D03153"/>
    <w:rsid w:val="00D04026"/>
    <w:rsid w:val="00D050FB"/>
    <w:rsid w:val="00D052BF"/>
    <w:rsid w:val="00D069F6"/>
    <w:rsid w:val="00D103C5"/>
    <w:rsid w:val="00D113A9"/>
    <w:rsid w:val="00D11D90"/>
    <w:rsid w:val="00D1245F"/>
    <w:rsid w:val="00D15349"/>
    <w:rsid w:val="00D153F7"/>
    <w:rsid w:val="00D16B9F"/>
    <w:rsid w:val="00D16EA8"/>
    <w:rsid w:val="00D20A4F"/>
    <w:rsid w:val="00D217A3"/>
    <w:rsid w:val="00D21E29"/>
    <w:rsid w:val="00D24352"/>
    <w:rsid w:val="00D24942"/>
    <w:rsid w:val="00D2506E"/>
    <w:rsid w:val="00D2645E"/>
    <w:rsid w:val="00D266D8"/>
    <w:rsid w:val="00D26EC0"/>
    <w:rsid w:val="00D279B7"/>
    <w:rsid w:val="00D307BD"/>
    <w:rsid w:val="00D3296F"/>
    <w:rsid w:val="00D32A1E"/>
    <w:rsid w:val="00D33D29"/>
    <w:rsid w:val="00D33F3E"/>
    <w:rsid w:val="00D33F6A"/>
    <w:rsid w:val="00D3498F"/>
    <w:rsid w:val="00D36628"/>
    <w:rsid w:val="00D36AE5"/>
    <w:rsid w:val="00D37577"/>
    <w:rsid w:val="00D37DD9"/>
    <w:rsid w:val="00D40038"/>
    <w:rsid w:val="00D403F6"/>
    <w:rsid w:val="00D40592"/>
    <w:rsid w:val="00D423EA"/>
    <w:rsid w:val="00D4278C"/>
    <w:rsid w:val="00D45008"/>
    <w:rsid w:val="00D454F7"/>
    <w:rsid w:val="00D4626A"/>
    <w:rsid w:val="00D46A21"/>
    <w:rsid w:val="00D54035"/>
    <w:rsid w:val="00D5535B"/>
    <w:rsid w:val="00D55FD2"/>
    <w:rsid w:val="00D6072D"/>
    <w:rsid w:val="00D60D84"/>
    <w:rsid w:val="00D626C7"/>
    <w:rsid w:val="00D62861"/>
    <w:rsid w:val="00D6291C"/>
    <w:rsid w:val="00D63BCD"/>
    <w:rsid w:val="00D666CB"/>
    <w:rsid w:val="00D66DB5"/>
    <w:rsid w:val="00D701A3"/>
    <w:rsid w:val="00D70A2E"/>
    <w:rsid w:val="00D70D82"/>
    <w:rsid w:val="00D73E40"/>
    <w:rsid w:val="00D75986"/>
    <w:rsid w:val="00D77685"/>
    <w:rsid w:val="00D80980"/>
    <w:rsid w:val="00D81AE9"/>
    <w:rsid w:val="00D81D68"/>
    <w:rsid w:val="00D81DB0"/>
    <w:rsid w:val="00D82409"/>
    <w:rsid w:val="00D83164"/>
    <w:rsid w:val="00D8341C"/>
    <w:rsid w:val="00D84F69"/>
    <w:rsid w:val="00D8602A"/>
    <w:rsid w:val="00D8618F"/>
    <w:rsid w:val="00D86DA7"/>
    <w:rsid w:val="00D87108"/>
    <w:rsid w:val="00D90D87"/>
    <w:rsid w:val="00D914D1"/>
    <w:rsid w:val="00D91F6D"/>
    <w:rsid w:val="00D93874"/>
    <w:rsid w:val="00D94548"/>
    <w:rsid w:val="00D94819"/>
    <w:rsid w:val="00D96474"/>
    <w:rsid w:val="00D96AF8"/>
    <w:rsid w:val="00D97C94"/>
    <w:rsid w:val="00DA1A20"/>
    <w:rsid w:val="00DA2C23"/>
    <w:rsid w:val="00DA5B57"/>
    <w:rsid w:val="00DA6D04"/>
    <w:rsid w:val="00DB051B"/>
    <w:rsid w:val="00DB07E5"/>
    <w:rsid w:val="00DB143A"/>
    <w:rsid w:val="00DB14B1"/>
    <w:rsid w:val="00DB1D3F"/>
    <w:rsid w:val="00DB20DD"/>
    <w:rsid w:val="00DB305B"/>
    <w:rsid w:val="00DB488F"/>
    <w:rsid w:val="00DB5309"/>
    <w:rsid w:val="00DB65FE"/>
    <w:rsid w:val="00DB6C2D"/>
    <w:rsid w:val="00DB6CD2"/>
    <w:rsid w:val="00DB6F38"/>
    <w:rsid w:val="00DB76F5"/>
    <w:rsid w:val="00DB7FA5"/>
    <w:rsid w:val="00DC1003"/>
    <w:rsid w:val="00DC1443"/>
    <w:rsid w:val="00DC161B"/>
    <w:rsid w:val="00DC17F7"/>
    <w:rsid w:val="00DC1B7C"/>
    <w:rsid w:val="00DC1BD2"/>
    <w:rsid w:val="00DC2008"/>
    <w:rsid w:val="00DC2757"/>
    <w:rsid w:val="00DC2D3A"/>
    <w:rsid w:val="00DC48A0"/>
    <w:rsid w:val="00DC4B0E"/>
    <w:rsid w:val="00DC540C"/>
    <w:rsid w:val="00DC6257"/>
    <w:rsid w:val="00DC7600"/>
    <w:rsid w:val="00DD0E15"/>
    <w:rsid w:val="00DD0FA6"/>
    <w:rsid w:val="00DD1689"/>
    <w:rsid w:val="00DD3366"/>
    <w:rsid w:val="00DD3A98"/>
    <w:rsid w:val="00DD468C"/>
    <w:rsid w:val="00DD5D3F"/>
    <w:rsid w:val="00DD61E3"/>
    <w:rsid w:val="00DD6B9D"/>
    <w:rsid w:val="00DE1323"/>
    <w:rsid w:val="00DE3319"/>
    <w:rsid w:val="00DE50CD"/>
    <w:rsid w:val="00DE538F"/>
    <w:rsid w:val="00DE5623"/>
    <w:rsid w:val="00DE6363"/>
    <w:rsid w:val="00DE6882"/>
    <w:rsid w:val="00DE6FE0"/>
    <w:rsid w:val="00DE70E9"/>
    <w:rsid w:val="00DF194C"/>
    <w:rsid w:val="00DF229C"/>
    <w:rsid w:val="00DF27C0"/>
    <w:rsid w:val="00DF2819"/>
    <w:rsid w:val="00DF2DC2"/>
    <w:rsid w:val="00DF3319"/>
    <w:rsid w:val="00DF5B26"/>
    <w:rsid w:val="00DF5C34"/>
    <w:rsid w:val="00DF69F2"/>
    <w:rsid w:val="00E01A4F"/>
    <w:rsid w:val="00E04D3F"/>
    <w:rsid w:val="00E04E39"/>
    <w:rsid w:val="00E0659D"/>
    <w:rsid w:val="00E07656"/>
    <w:rsid w:val="00E10B0D"/>
    <w:rsid w:val="00E11C6C"/>
    <w:rsid w:val="00E11D9F"/>
    <w:rsid w:val="00E17067"/>
    <w:rsid w:val="00E1789B"/>
    <w:rsid w:val="00E17E1D"/>
    <w:rsid w:val="00E20471"/>
    <w:rsid w:val="00E20733"/>
    <w:rsid w:val="00E24E1B"/>
    <w:rsid w:val="00E25C01"/>
    <w:rsid w:val="00E317B5"/>
    <w:rsid w:val="00E328C1"/>
    <w:rsid w:val="00E3292C"/>
    <w:rsid w:val="00E32B71"/>
    <w:rsid w:val="00E32D7E"/>
    <w:rsid w:val="00E3354C"/>
    <w:rsid w:val="00E3364E"/>
    <w:rsid w:val="00E37104"/>
    <w:rsid w:val="00E3719C"/>
    <w:rsid w:val="00E37847"/>
    <w:rsid w:val="00E41801"/>
    <w:rsid w:val="00E424F3"/>
    <w:rsid w:val="00E43075"/>
    <w:rsid w:val="00E438D6"/>
    <w:rsid w:val="00E438DE"/>
    <w:rsid w:val="00E43BC9"/>
    <w:rsid w:val="00E43DD4"/>
    <w:rsid w:val="00E46C1B"/>
    <w:rsid w:val="00E472C9"/>
    <w:rsid w:val="00E4751B"/>
    <w:rsid w:val="00E4775E"/>
    <w:rsid w:val="00E50503"/>
    <w:rsid w:val="00E50C4D"/>
    <w:rsid w:val="00E50DC0"/>
    <w:rsid w:val="00E51B33"/>
    <w:rsid w:val="00E533FE"/>
    <w:rsid w:val="00E53A89"/>
    <w:rsid w:val="00E53CE0"/>
    <w:rsid w:val="00E546D4"/>
    <w:rsid w:val="00E55C0B"/>
    <w:rsid w:val="00E55CD8"/>
    <w:rsid w:val="00E572EB"/>
    <w:rsid w:val="00E573FF"/>
    <w:rsid w:val="00E60C8E"/>
    <w:rsid w:val="00E62C0C"/>
    <w:rsid w:val="00E62D76"/>
    <w:rsid w:val="00E65351"/>
    <w:rsid w:val="00E65E6B"/>
    <w:rsid w:val="00E70879"/>
    <w:rsid w:val="00E70C66"/>
    <w:rsid w:val="00E73FFC"/>
    <w:rsid w:val="00E7436E"/>
    <w:rsid w:val="00E77B3B"/>
    <w:rsid w:val="00E77F4A"/>
    <w:rsid w:val="00E808C3"/>
    <w:rsid w:val="00E811DC"/>
    <w:rsid w:val="00E8171C"/>
    <w:rsid w:val="00E83818"/>
    <w:rsid w:val="00E83D1D"/>
    <w:rsid w:val="00E842EB"/>
    <w:rsid w:val="00E904A4"/>
    <w:rsid w:val="00E90EBA"/>
    <w:rsid w:val="00E9220C"/>
    <w:rsid w:val="00E93738"/>
    <w:rsid w:val="00E953FF"/>
    <w:rsid w:val="00E9645C"/>
    <w:rsid w:val="00E96714"/>
    <w:rsid w:val="00EA1978"/>
    <w:rsid w:val="00EA1F26"/>
    <w:rsid w:val="00EA31B0"/>
    <w:rsid w:val="00EA3274"/>
    <w:rsid w:val="00EA3407"/>
    <w:rsid w:val="00EA5007"/>
    <w:rsid w:val="00EA68A2"/>
    <w:rsid w:val="00EA7933"/>
    <w:rsid w:val="00EB0008"/>
    <w:rsid w:val="00EB1D0F"/>
    <w:rsid w:val="00EB52ED"/>
    <w:rsid w:val="00EB7A53"/>
    <w:rsid w:val="00EC0C6A"/>
    <w:rsid w:val="00EC5167"/>
    <w:rsid w:val="00EC57BC"/>
    <w:rsid w:val="00EC7004"/>
    <w:rsid w:val="00ED13BD"/>
    <w:rsid w:val="00ED2E92"/>
    <w:rsid w:val="00ED42A6"/>
    <w:rsid w:val="00ED505B"/>
    <w:rsid w:val="00ED51C8"/>
    <w:rsid w:val="00ED57BB"/>
    <w:rsid w:val="00ED5AF5"/>
    <w:rsid w:val="00ED67CB"/>
    <w:rsid w:val="00EE19C8"/>
    <w:rsid w:val="00EE2F48"/>
    <w:rsid w:val="00EE3464"/>
    <w:rsid w:val="00EE6590"/>
    <w:rsid w:val="00EE69A7"/>
    <w:rsid w:val="00EE6D7F"/>
    <w:rsid w:val="00EE766F"/>
    <w:rsid w:val="00EE7CC6"/>
    <w:rsid w:val="00EE7DDD"/>
    <w:rsid w:val="00EF029A"/>
    <w:rsid w:val="00EF09CA"/>
    <w:rsid w:val="00EF1317"/>
    <w:rsid w:val="00EF2EF4"/>
    <w:rsid w:val="00EF3FC7"/>
    <w:rsid w:val="00EF47F0"/>
    <w:rsid w:val="00EF4ADB"/>
    <w:rsid w:val="00F01177"/>
    <w:rsid w:val="00F01BBA"/>
    <w:rsid w:val="00F02CA4"/>
    <w:rsid w:val="00F0427A"/>
    <w:rsid w:val="00F05AB6"/>
    <w:rsid w:val="00F05CB5"/>
    <w:rsid w:val="00F06256"/>
    <w:rsid w:val="00F073D5"/>
    <w:rsid w:val="00F07A1A"/>
    <w:rsid w:val="00F13685"/>
    <w:rsid w:val="00F14D44"/>
    <w:rsid w:val="00F16180"/>
    <w:rsid w:val="00F175EE"/>
    <w:rsid w:val="00F17A3C"/>
    <w:rsid w:val="00F2003B"/>
    <w:rsid w:val="00F2094B"/>
    <w:rsid w:val="00F233D5"/>
    <w:rsid w:val="00F245B7"/>
    <w:rsid w:val="00F24BE5"/>
    <w:rsid w:val="00F2616E"/>
    <w:rsid w:val="00F27CAF"/>
    <w:rsid w:val="00F32D31"/>
    <w:rsid w:val="00F32F24"/>
    <w:rsid w:val="00F33449"/>
    <w:rsid w:val="00F336D9"/>
    <w:rsid w:val="00F33706"/>
    <w:rsid w:val="00F345EB"/>
    <w:rsid w:val="00F35780"/>
    <w:rsid w:val="00F35DC3"/>
    <w:rsid w:val="00F37376"/>
    <w:rsid w:val="00F409F2"/>
    <w:rsid w:val="00F40C37"/>
    <w:rsid w:val="00F44666"/>
    <w:rsid w:val="00F450B4"/>
    <w:rsid w:val="00F45675"/>
    <w:rsid w:val="00F46686"/>
    <w:rsid w:val="00F469BF"/>
    <w:rsid w:val="00F51811"/>
    <w:rsid w:val="00F518F6"/>
    <w:rsid w:val="00F54B86"/>
    <w:rsid w:val="00F552DA"/>
    <w:rsid w:val="00F55BE6"/>
    <w:rsid w:val="00F561CA"/>
    <w:rsid w:val="00F56F33"/>
    <w:rsid w:val="00F600FD"/>
    <w:rsid w:val="00F6079E"/>
    <w:rsid w:val="00F6107F"/>
    <w:rsid w:val="00F6129A"/>
    <w:rsid w:val="00F629DD"/>
    <w:rsid w:val="00F62B32"/>
    <w:rsid w:val="00F649F0"/>
    <w:rsid w:val="00F64B98"/>
    <w:rsid w:val="00F65FBB"/>
    <w:rsid w:val="00F66F84"/>
    <w:rsid w:val="00F67D45"/>
    <w:rsid w:val="00F705CA"/>
    <w:rsid w:val="00F74394"/>
    <w:rsid w:val="00F7658F"/>
    <w:rsid w:val="00F765E7"/>
    <w:rsid w:val="00F76B0B"/>
    <w:rsid w:val="00F76F2A"/>
    <w:rsid w:val="00F771B6"/>
    <w:rsid w:val="00F77F94"/>
    <w:rsid w:val="00F80373"/>
    <w:rsid w:val="00F8181B"/>
    <w:rsid w:val="00F8225E"/>
    <w:rsid w:val="00F82DEB"/>
    <w:rsid w:val="00F830AE"/>
    <w:rsid w:val="00F87002"/>
    <w:rsid w:val="00F879B6"/>
    <w:rsid w:val="00F87ED6"/>
    <w:rsid w:val="00F906D3"/>
    <w:rsid w:val="00F908EE"/>
    <w:rsid w:val="00F91DFB"/>
    <w:rsid w:val="00F92086"/>
    <w:rsid w:val="00F9229E"/>
    <w:rsid w:val="00F93456"/>
    <w:rsid w:val="00F937E1"/>
    <w:rsid w:val="00F94E55"/>
    <w:rsid w:val="00F94E5A"/>
    <w:rsid w:val="00F970ED"/>
    <w:rsid w:val="00F977E5"/>
    <w:rsid w:val="00F9798E"/>
    <w:rsid w:val="00FA0A88"/>
    <w:rsid w:val="00FA38E3"/>
    <w:rsid w:val="00FA3A56"/>
    <w:rsid w:val="00FA6C11"/>
    <w:rsid w:val="00FA6C70"/>
    <w:rsid w:val="00FA746D"/>
    <w:rsid w:val="00FA7AD3"/>
    <w:rsid w:val="00FB0318"/>
    <w:rsid w:val="00FB0E5F"/>
    <w:rsid w:val="00FB0FC0"/>
    <w:rsid w:val="00FB12FD"/>
    <w:rsid w:val="00FB22E4"/>
    <w:rsid w:val="00FB3155"/>
    <w:rsid w:val="00FB36AB"/>
    <w:rsid w:val="00FB3EFA"/>
    <w:rsid w:val="00FB43A0"/>
    <w:rsid w:val="00FB702B"/>
    <w:rsid w:val="00FC0B13"/>
    <w:rsid w:val="00FC1046"/>
    <w:rsid w:val="00FC14FB"/>
    <w:rsid w:val="00FC3EBB"/>
    <w:rsid w:val="00FC46D3"/>
    <w:rsid w:val="00FC4FD7"/>
    <w:rsid w:val="00FC5DDE"/>
    <w:rsid w:val="00FD1A01"/>
    <w:rsid w:val="00FD22BF"/>
    <w:rsid w:val="00FD34C0"/>
    <w:rsid w:val="00FD3867"/>
    <w:rsid w:val="00FD4B22"/>
    <w:rsid w:val="00FD546D"/>
    <w:rsid w:val="00FD6587"/>
    <w:rsid w:val="00FD7369"/>
    <w:rsid w:val="00FD7411"/>
    <w:rsid w:val="00FE0678"/>
    <w:rsid w:val="00FE3657"/>
    <w:rsid w:val="00FE4497"/>
    <w:rsid w:val="00FE4C8B"/>
    <w:rsid w:val="00FE53EE"/>
    <w:rsid w:val="00FE5773"/>
    <w:rsid w:val="00FE7A30"/>
    <w:rsid w:val="00FF1A3E"/>
    <w:rsid w:val="00FF2061"/>
    <w:rsid w:val="00FF2359"/>
    <w:rsid w:val="00FF3B60"/>
    <w:rsid w:val="00FF4463"/>
    <w:rsid w:val="00FF4691"/>
    <w:rsid w:val="00FF5A73"/>
    <w:rsid w:val="00FF5CCC"/>
    <w:rsid w:val="00FF63C4"/>
    <w:rsid w:val="00FF7413"/>
    <w:rsid w:val="00FF7969"/>
    <w:rsid w:val="00FF7EB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42">
      <o:colormenu v:ext="edit" fillcolor="none"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Body Text Indent 2" w:uiPriority="99"/>
    <w:lsdException w:name="Hyperlink" w:uiPriority="99"/>
    <w:lsdException w:name="FollowedHyperlink" w:uiPriority="99"/>
    <w:lsdException w:name="No List" w:uiPriority="99"/>
    <w:lsdException w:name="List Paragraph" w:uiPriority="34" w:qFormat="1"/>
    <w:lsdException w:name="Quote" w:qFormat="1"/>
    <w:lsdException w:name="Colorful List Accent 1" w:uiPriority="99" w:qFormat="1"/>
    <w:lsdException w:name="TOC Heading" w:semiHidden="1" w:uiPriority="39" w:unhideWhenUsed="1" w:qFormat="1"/>
  </w:latentStyles>
  <w:style w:type="paragraph" w:default="1" w:styleId="Normal">
    <w:name w:val="Normal"/>
    <w:qFormat/>
    <w:rsid w:val="00D77685"/>
    <w:rPr>
      <w:rFonts w:ascii="Times New Roman" w:eastAsia="Times New Roman" w:hAnsi="Times New Roman"/>
      <w:sz w:val="24"/>
      <w:szCs w:val="24"/>
    </w:rPr>
  </w:style>
  <w:style w:type="paragraph" w:styleId="Heading1">
    <w:name w:val="heading 1"/>
    <w:basedOn w:val="Normal"/>
    <w:next w:val="Normal"/>
    <w:link w:val="Heading1Char"/>
    <w:uiPriority w:val="99"/>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basedOn w:val="Normal"/>
    <w:next w:val="Normal"/>
    <w:link w:val="Heading2Char"/>
    <w:uiPriority w:val="99"/>
    <w:qFormat/>
    <w:rsid w:val="00DE5623"/>
    <w:pPr>
      <w:keepNext/>
      <w:spacing w:before="160" w:after="160"/>
      <w:outlineLvl w:val="1"/>
    </w:pPr>
    <w:rPr>
      <w:b/>
      <w:iCs/>
      <w:sz w:val="28"/>
    </w:rPr>
  </w:style>
  <w:style w:type="paragraph" w:styleId="Heading3">
    <w:name w:val="heading 3"/>
    <w:basedOn w:val="Normal"/>
    <w:next w:val="Normal"/>
    <w:link w:val="Heading3Char"/>
    <w:uiPriority w:val="99"/>
    <w:qFormat/>
    <w:rsid w:val="00DE5623"/>
    <w:pPr>
      <w:keepNext/>
      <w:outlineLvl w:val="2"/>
    </w:pPr>
    <w:rPr>
      <w:rFonts w:ascii="Times New Roman Bold" w:hAnsi="Times New Roman Bold"/>
      <w:b/>
      <w:iCs/>
      <w:smallCaps/>
      <w:sz w:val="26"/>
    </w:rPr>
  </w:style>
  <w:style w:type="paragraph" w:styleId="Heading4">
    <w:name w:val="heading 4"/>
    <w:basedOn w:val="Normal"/>
    <w:next w:val="Normal"/>
    <w:link w:val="Heading4Char"/>
    <w:uiPriority w:val="99"/>
    <w:qFormat/>
    <w:rsid w:val="007B6FCA"/>
    <w:pPr>
      <w:keepNext/>
      <w:outlineLvl w:val="3"/>
    </w:pPr>
    <w:rPr>
      <w:b/>
      <w:bCs/>
      <w:i/>
    </w:rPr>
  </w:style>
  <w:style w:type="paragraph" w:styleId="Heading5">
    <w:name w:val="heading 5"/>
    <w:basedOn w:val="Normal"/>
    <w:next w:val="Normal"/>
    <w:link w:val="Heading5Char"/>
    <w:uiPriority w:val="99"/>
    <w:qFormat/>
    <w:rsid w:val="00A61410"/>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rPr>
  </w:style>
  <w:style w:type="paragraph" w:styleId="Heading6">
    <w:name w:val="heading 6"/>
    <w:basedOn w:val="Normal"/>
    <w:next w:val="Normal"/>
    <w:link w:val="Heading6Char"/>
    <w:uiPriority w:val="99"/>
    <w:qFormat/>
    <w:rsid w:val="00A61410"/>
    <w:pPr>
      <w:keepNext/>
      <w:ind w:left="1440"/>
      <w:outlineLvl w:val="5"/>
    </w:pPr>
    <w:rPr>
      <w:i/>
      <w:iCs/>
      <w:u w:val="single"/>
    </w:rPr>
  </w:style>
  <w:style w:type="paragraph" w:styleId="Heading7">
    <w:name w:val="heading 7"/>
    <w:basedOn w:val="Normal"/>
    <w:next w:val="Normal"/>
    <w:link w:val="Heading7Char"/>
    <w:uiPriority w:val="99"/>
    <w:qFormat/>
    <w:rsid w:val="00A61410"/>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A61410"/>
    <w:pPr>
      <w:keepNext/>
      <w:outlineLvl w:val="7"/>
    </w:pPr>
    <w:rPr>
      <w:b/>
      <w:bCs/>
    </w:rPr>
  </w:style>
  <w:style w:type="paragraph" w:styleId="Heading9">
    <w:name w:val="heading 9"/>
    <w:basedOn w:val="Normal"/>
    <w:next w:val="Normal"/>
    <w:link w:val="Heading9Char"/>
    <w:uiPriority w:val="99"/>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basedOn w:val="DefaultParagraphFont"/>
    <w:link w:val="Heading2"/>
    <w:uiPriority w:val="99"/>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uiPriority w:val="99"/>
    <w:rsid w:val="00DE5623"/>
    <w:rPr>
      <w:rFonts w:ascii="Times New Roman Bold" w:eastAsia="Times New Roman" w:hAnsi="Times New Roman Bold"/>
      <w:b/>
      <w:iCs/>
      <w:smallCaps/>
      <w:sz w:val="26"/>
      <w:szCs w:val="24"/>
      <w:lang w:val="en-US" w:eastAsia="en-US"/>
    </w:rPr>
  </w:style>
  <w:style w:type="character" w:customStyle="1" w:styleId="Heading4Char">
    <w:name w:val="Heading 4 Char"/>
    <w:basedOn w:val="DefaultParagraphFont"/>
    <w:link w:val="Heading4"/>
    <w:uiPriority w:val="99"/>
    <w:rsid w:val="007B6FCA"/>
    <w:rPr>
      <w:rFonts w:ascii="Times New Roman" w:eastAsia="Times New Roman" w:hAnsi="Times New Roman"/>
      <w:b/>
      <w:bCs/>
      <w:i/>
      <w:sz w:val="24"/>
      <w:szCs w:val="24"/>
      <w:lang w:val="en-US" w:eastAsia="en-US"/>
    </w:rPr>
  </w:style>
  <w:style w:type="character" w:customStyle="1" w:styleId="Heading5Char">
    <w:name w:val="Heading 5 Char"/>
    <w:basedOn w:val="DefaultParagraphFont"/>
    <w:link w:val="Heading5"/>
    <w:uiPriority w:val="99"/>
    <w:rsid w:val="00A61410"/>
    <w:rPr>
      <w:rFonts w:ascii="Times New Roman Bold" w:eastAsia="Times New Roman" w:hAnsi="Times New Roman Bold" w:cs="Times New Roman"/>
      <w:b/>
      <w:caps/>
    </w:rPr>
  </w:style>
  <w:style w:type="character" w:customStyle="1" w:styleId="Heading6Char">
    <w:name w:val="Heading 6 Char"/>
    <w:basedOn w:val="DefaultParagraphFont"/>
    <w:link w:val="Heading6"/>
    <w:uiPriority w:val="99"/>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uiPriority w:val="99"/>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9"/>
    <w:rsid w:val="00A61410"/>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A61410"/>
    <w:rPr>
      <w:rFonts w:ascii="Times New Roman" w:eastAsia="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style>
  <w:style w:type="character" w:customStyle="1" w:styleId="FooterChar">
    <w:name w:val="Footer Char"/>
    <w:basedOn w:val="DefaultParagraphFont"/>
    <w:link w:val="Footer"/>
    <w:uiPriority w:val="99"/>
    <w:rsid w:val="00A61410"/>
    <w:rPr>
      <w:rFonts w:ascii="Times New Roman" w:eastAsia="Times New Roman" w:hAnsi="Times New Roman" w:cs="Times New Roman"/>
    </w:rPr>
  </w:style>
  <w:style w:type="character" w:styleId="PageNumber">
    <w:name w:val="page number"/>
    <w:basedOn w:val="DefaultParagraphFont"/>
    <w:uiPriority w:val="99"/>
    <w:rsid w:val="00A61410"/>
  </w:style>
  <w:style w:type="paragraph" w:styleId="Header">
    <w:name w:val="header"/>
    <w:basedOn w:val="Normal"/>
    <w:link w:val="HeaderChar"/>
    <w:rsid w:val="00A61410"/>
    <w:pPr>
      <w:tabs>
        <w:tab w:val="center" w:pos="4320"/>
        <w:tab w:val="right" w:pos="8640"/>
      </w:tabs>
    </w:pPr>
  </w:style>
  <w:style w:type="character" w:customStyle="1" w:styleId="HeaderChar">
    <w:name w:val="Header Char"/>
    <w:basedOn w:val="DefaultParagraphFont"/>
    <w:link w:val="Header"/>
    <w:rsid w:val="00A61410"/>
    <w:rPr>
      <w:rFonts w:ascii="Times New Roman" w:eastAsia="Times New Roman" w:hAnsi="Times New Roman" w:cs="Times New Roman"/>
    </w:rPr>
  </w:style>
  <w:style w:type="paragraph" w:styleId="BodyText">
    <w:name w:val="Body Text"/>
    <w:basedOn w:val="Normal"/>
    <w:link w:val="BodyTextChar"/>
    <w:uiPriority w:val="99"/>
    <w:rsid w:val="00A61410"/>
    <w:pPr>
      <w:framePr w:w="3801" w:h="5761" w:hSpace="180" w:wrap="around" w:vAnchor="text" w:hAnchor="page" w:x="6961" w:y="1165"/>
    </w:pPr>
    <w:rPr>
      <w:sz w:val="20"/>
    </w:rPr>
  </w:style>
  <w:style w:type="character" w:customStyle="1" w:styleId="BodyTextChar">
    <w:name w:val="Body Text Char"/>
    <w:basedOn w:val="DefaultParagraphFont"/>
    <w:link w:val="BodyText"/>
    <w:uiPriority w:val="99"/>
    <w:rsid w:val="00A61410"/>
    <w:rPr>
      <w:rFonts w:ascii="Times New Roman" w:eastAsia="Times New Roman" w:hAnsi="Times New Roman" w:cs="Times New Roman"/>
      <w:sz w:val="20"/>
    </w:rPr>
  </w:style>
  <w:style w:type="paragraph" w:styleId="BodyTextIndent">
    <w:name w:val="Body Text Indent"/>
    <w:basedOn w:val="Normal"/>
    <w:link w:val="BodyTextIndentChar"/>
    <w:uiPriority w:val="99"/>
    <w:rsid w:val="00A61410"/>
    <w:pPr>
      <w:ind w:left="1440"/>
    </w:pPr>
  </w:style>
  <w:style w:type="character" w:customStyle="1" w:styleId="BodyTextIndentChar">
    <w:name w:val="Body Text Indent Char"/>
    <w:basedOn w:val="DefaultParagraphFont"/>
    <w:link w:val="BodyTextIndent"/>
    <w:uiPriority w:val="99"/>
    <w:rsid w:val="00A61410"/>
    <w:rPr>
      <w:rFonts w:ascii="Times New Roman" w:eastAsia="Times New Roman" w:hAnsi="Times New Roman" w:cs="Times New Roman"/>
    </w:rPr>
  </w:style>
  <w:style w:type="paragraph" w:styleId="BodyText2">
    <w:name w:val="Body Text 2"/>
    <w:basedOn w:val="Normal"/>
    <w:link w:val="BodyText2Char"/>
    <w:uiPriority w:val="99"/>
    <w:rsid w:val="00A61410"/>
    <w:rPr>
      <w:b/>
      <w:bCs/>
    </w:rPr>
  </w:style>
  <w:style w:type="character" w:customStyle="1" w:styleId="BodyText2Char">
    <w:name w:val="Body Text 2 Char"/>
    <w:basedOn w:val="DefaultParagraphFont"/>
    <w:link w:val="BodyText2"/>
    <w:uiPriority w:val="99"/>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1"/>
    <w:basedOn w:val="DefaultParagraphFont"/>
    <w:link w:val="FootnoteText"/>
    <w:rsid w:val="00C37984"/>
    <w:rPr>
      <w:rFonts w:ascii="Times New Roman" w:eastAsia="Times New Roman" w:hAnsi="Times New Roman"/>
      <w:sz w:val="18"/>
      <w:lang w:val="en-US" w:eastAsia="en-US"/>
    </w:rPr>
  </w:style>
  <w:style w:type="paragraph" w:styleId="Caption">
    <w:name w:val="caption"/>
    <w:basedOn w:val="Normal"/>
    <w:next w:val="Normal"/>
    <w:qFormat/>
    <w:rsid w:val="00F45675"/>
    <w:pPr>
      <w:keepNext/>
      <w:jc w:val="center"/>
    </w:pPr>
    <w:rPr>
      <w:b/>
      <w:bCs/>
      <w:i/>
      <w:sz w:val="21"/>
    </w:rPr>
  </w:style>
  <w:style w:type="paragraph" w:styleId="BodyTextIndent2">
    <w:name w:val="Body Text Indent 2"/>
    <w:basedOn w:val="Normal"/>
    <w:link w:val="BodyTextIndent2Char"/>
    <w:uiPriority w:val="99"/>
    <w:rsid w:val="00A61410"/>
    <w:pPr>
      <w:ind w:left="360"/>
    </w:pPr>
    <w:rPr>
      <w:i/>
      <w:iCs/>
    </w:rPr>
  </w:style>
  <w:style w:type="character" w:customStyle="1" w:styleId="BodyTextIndent2Char">
    <w:name w:val="Body Text Indent 2 Char"/>
    <w:basedOn w:val="DefaultParagraphFont"/>
    <w:link w:val="BodyTextIndent2"/>
    <w:uiPriority w:val="99"/>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uiPriority w:val="99"/>
    <w:rsid w:val="00A61410"/>
    <w:pPr>
      <w:ind w:left="720"/>
    </w:pPr>
  </w:style>
  <w:style w:type="character" w:customStyle="1" w:styleId="BodyTextIndent3Char">
    <w:name w:val="Body Text Indent 3 Char"/>
    <w:basedOn w:val="DefaultParagraphFont"/>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rsid w:val="00A61410"/>
    <w:rPr>
      <w:rFonts w:ascii="Times New Roman" w:eastAsia="Times New Roman" w:hAnsi="Times New Roman" w:cs="Times New Roman"/>
      <w:sz w:val="20"/>
      <w:szCs w:val="18"/>
    </w:rPr>
  </w:style>
  <w:style w:type="paragraph" w:styleId="NormalWeb">
    <w:name w:val="Normal (Web)"/>
    <w:aliases w:val=" webb,webb"/>
    <w:basedOn w:val="Normal"/>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rPr>
      <w:lang w:val="en-GB"/>
    </w:rPr>
  </w:style>
  <w:style w:type="table" w:styleId="TableGrid">
    <w:name w:val="Table Grid"/>
    <w:basedOn w:val="TableNormal"/>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uiPriority w:val="99"/>
    <w:rsid w:val="00A61410"/>
    <w:rPr>
      <w:rFonts w:ascii="Arial" w:hAnsi="Arial" w:cs="Arial" w:hint="default"/>
      <w:sz w:val="16"/>
      <w:szCs w:val="16"/>
    </w:rPr>
  </w:style>
  <w:style w:type="paragraph" w:styleId="BalloonText">
    <w:name w:val="Balloon Text"/>
    <w:basedOn w:val="Normal"/>
    <w:link w:val="BalloonTextChar"/>
    <w:uiPriority w:val="99"/>
    <w:semiHidden/>
    <w:rsid w:val="00A61410"/>
    <w:rPr>
      <w:rFonts w:ascii="Tahoma" w:hAnsi="Tahoma" w:cs="Tahoma"/>
      <w:sz w:val="16"/>
      <w:szCs w:val="16"/>
    </w:rPr>
  </w:style>
  <w:style w:type="character" w:customStyle="1" w:styleId="BalloonTextChar">
    <w:name w:val="Balloon Text Char"/>
    <w:basedOn w:val="DefaultParagraphFont"/>
    <w:link w:val="BalloonText"/>
    <w:uiPriority w:val="99"/>
    <w:semiHidden/>
    <w:rsid w:val="00A61410"/>
    <w:rPr>
      <w:rFonts w:ascii="Tahoma" w:eastAsia="Times New Roman" w:hAnsi="Tahoma" w:cs="Tahoma"/>
      <w:sz w:val="16"/>
      <w:szCs w:val="16"/>
    </w:rPr>
  </w:style>
  <w:style w:type="paragraph" w:customStyle="1" w:styleId="NumberedParas">
    <w:name w:val="Numbered Paras"/>
    <w:basedOn w:val="Normal"/>
    <w:qFormat/>
    <w:rsid w:val="00D77685"/>
    <w:pPr>
      <w:numPr>
        <w:numId w:val="5"/>
      </w:numPr>
      <w:ind w:left="0" w:firstLine="0"/>
      <w:jc w:val="both"/>
    </w:pPr>
    <w:rPr>
      <w:noProof/>
      <w:szCs w:val="22"/>
    </w:rPr>
  </w:style>
  <w:style w:type="character" w:styleId="FootnoteReference">
    <w:name w:val="footnote reference"/>
    <w:aliases w:val="16 Point,Superscript 6 Point,ftref,Superscript 6 Point + 11 pt"/>
    <w:basedOn w:val="DefaultParagraphFont"/>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99"/>
    <w:unhideWhenUsed/>
    <w:rsid w:val="0004254A"/>
    <w:pPr>
      <w:ind w:left="720"/>
    </w:pPr>
    <w:rPr>
      <w:rFonts w:ascii="Cambria" w:hAnsi="Cambria"/>
      <w:sz w:val="20"/>
      <w:szCs w:val="20"/>
    </w:rPr>
  </w:style>
  <w:style w:type="paragraph" w:styleId="TOC5">
    <w:name w:val="toc 5"/>
    <w:basedOn w:val="Normal"/>
    <w:next w:val="Normal"/>
    <w:autoRedefine/>
    <w:uiPriority w:val="39"/>
    <w:semiHidden/>
    <w:unhideWhenUsed/>
    <w:rsid w:val="0004254A"/>
    <w:pPr>
      <w:ind w:left="960"/>
    </w:pPr>
    <w:rPr>
      <w:rFonts w:ascii="Cambria" w:hAnsi="Cambria"/>
      <w:sz w:val="20"/>
      <w:szCs w:val="20"/>
    </w:rPr>
  </w:style>
  <w:style w:type="paragraph" w:styleId="TOC6">
    <w:name w:val="toc 6"/>
    <w:basedOn w:val="Normal"/>
    <w:next w:val="Normal"/>
    <w:autoRedefine/>
    <w:uiPriority w:val="39"/>
    <w:semiHidden/>
    <w:unhideWhenUsed/>
    <w:rsid w:val="0004254A"/>
    <w:pPr>
      <w:ind w:left="1200"/>
    </w:pPr>
    <w:rPr>
      <w:rFonts w:ascii="Cambria" w:hAnsi="Cambria"/>
      <w:sz w:val="20"/>
      <w:szCs w:val="20"/>
    </w:rPr>
  </w:style>
  <w:style w:type="paragraph" w:styleId="TOC7">
    <w:name w:val="toc 7"/>
    <w:basedOn w:val="Normal"/>
    <w:next w:val="Normal"/>
    <w:autoRedefine/>
    <w:uiPriority w:val="39"/>
    <w:semiHidden/>
    <w:unhideWhenUsed/>
    <w:rsid w:val="0004254A"/>
    <w:pPr>
      <w:ind w:left="1440"/>
    </w:pPr>
    <w:rPr>
      <w:rFonts w:ascii="Cambria" w:hAnsi="Cambria"/>
      <w:sz w:val="20"/>
      <w:szCs w:val="20"/>
    </w:rPr>
  </w:style>
  <w:style w:type="paragraph" w:styleId="TOC8">
    <w:name w:val="toc 8"/>
    <w:basedOn w:val="Normal"/>
    <w:next w:val="Normal"/>
    <w:autoRedefine/>
    <w:uiPriority w:val="39"/>
    <w:semiHidden/>
    <w:unhideWhenUsed/>
    <w:rsid w:val="0004254A"/>
    <w:pPr>
      <w:ind w:left="1680"/>
    </w:pPr>
    <w:rPr>
      <w:rFonts w:ascii="Cambria" w:hAnsi="Cambria"/>
      <w:sz w:val="20"/>
      <w:szCs w:val="20"/>
    </w:rPr>
  </w:style>
  <w:style w:type="paragraph" w:styleId="TOC9">
    <w:name w:val="toc 9"/>
    <w:basedOn w:val="Normal"/>
    <w:next w:val="Normal"/>
    <w:autoRedefine/>
    <w:uiPriority w:val="39"/>
    <w:semiHidden/>
    <w:unhideWhenUsed/>
    <w:rsid w:val="0004254A"/>
    <w:pPr>
      <w:ind w:left="1920"/>
    </w:pPr>
    <w:rPr>
      <w:rFonts w:ascii="Cambria" w:hAnsi="Cambria"/>
      <w:sz w:val="20"/>
      <w:szCs w:val="20"/>
    </w:rPr>
  </w:style>
  <w:style w:type="paragraph" w:customStyle="1" w:styleId="ColorfulList-Accent11">
    <w:name w:val="Colorful List - Accent 11"/>
    <w:basedOn w:val="Normal"/>
    <w:uiPriority w:val="99"/>
    <w:qFormat/>
    <w:rsid w:val="00927579"/>
    <w:pPr>
      <w:ind w:left="720"/>
      <w:contextualSpacing/>
    </w:pPr>
  </w:style>
  <w:style w:type="character" w:styleId="BookTitle">
    <w:name w:val="Book Title"/>
    <w:basedOn w:val="DefaultParagraphFon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footnote text Char,Footnote Text Char Char,DNV-FT Char,fn Char,ADB Char,Fußnote Char,WB-Fußnotentext Char"/>
    <w:basedOn w:val="DefaultParagraphFont"/>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F7A36"/>
    <w:rPr>
      <w:rFonts w:ascii="Times New Roman" w:eastAsia="Times New Roman" w:hAnsi="Times New Roman" w:cs="Times New Roman"/>
      <w:sz w:val="20"/>
      <w:szCs w:val="20"/>
    </w:rPr>
  </w:style>
  <w:style w:type="paragraph" w:styleId="CommentText">
    <w:name w:val="annotation text"/>
    <w:basedOn w:val="Normal"/>
    <w:link w:val="CommentTextChar"/>
    <w:rsid w:val="007F7A36"/>
    <w:rPr>
      <w:sz w:val="20"/>
      <w:szCs w:val="20"/>
    </w:rPr>
  </w:style>
  <w:style w:type="character" w:customStyle="1" w:styleId="CommentTextChar1">
    <w:name w:val="Comment Text Char1"/>
    <w:basedOn w:val="DefaultParagraphFont"/>
    <w:link w:val="CommentTex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rsid w:val="007F7A36"/>
    <w:rPr>
      <w:b/>
      <w:bCs/>
    </w:rPr>
  </w:style>
  <w:style w:type="paragraph" w:styleId="CommentSubject">
    <w:name w:val="annotation subject"/>
    <w:basedOn w:val="CommentText"/>
    <w:next w:val="CommentText"/>
    <w:link w:val="CommentSubjectChar"/>
    <w:uiPriority w:val="99"/>
    <w:rsid w:val="007F7A36"/>
    <w:rPr>
      <w:b/>
      <w:bCs/>
    </w:rPr>
  </w:style>
  <w:style w:type="character" w:customStyle="1" w:styleId="CommentSubjectChar1">
    <w:name w:val="Comment Subject Char1"/>
    <w:basedOn w:val="CommentTextChar1"/>
    <w:link w:val="CommentSubject"/>
    <w:rsid w:val="007F7A36"/>
    <w:rPr>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link w:val="DocumentMap"/>
    <w:rsid w:val="007F7A36"/>
    <w:rPr>
      <w:rFonts w:ascii="Lucida Grande" w:eastAsia="Times New Roman" w:hAnsi="Lucida Grande" w:cs="Times New Roman"/>
    </w:rPr>
  </w:style>
  <w:style w:type="paragraph" w:customStyle="1" w:styleId="Paragraph">
    <w:name w:val="Paragraph"/>
    <w:basedOn w:val="Normal"/>
    <w:link w:val="ParagraphChar"/>
    <w:rsid w:val="007F7A36"/>
    <w:pPr>
      <w:numPr>
        <w:numId w:val="3"/>
      </w:numPr>
      <w:spacing w:after="240"/>
    </w:pPr>
    <w:rPr>
      <w:rFonts w:cs="Angsana New"/>
      <w:noProof/>
      <w:sz w:val="22"/>
      <w:szCs w:val="22"/>
    </w:rPr>
  </w:style>
  <w:style w:type="character" w:customStyle="1" w:styleId="ParagraphChar">
    <w:name w:val="Paragraph Char"/>
    <w:basedOn w:val="DefaultParagraphFont"/>
    <w:link w:val="Paragraph"/>
    <w:locked/>
    <w:rsid w:val="007F7A36"/>
    <w:rPr>
      <w:rFonts w:ascii="Times New Roman" w:eastAsia="Times New Roman" w:hAnsi="Times New Roman" w:cs="Angsana New"/>
      <w:noProof/>
      <w:sz w:val="22"/>
      <w:szCs w:val="22"/>
      <w:lang w:val="en-US" w:eastAsia="en-US"/>
    </w:rPr>
  </w:style>
  <w:style w:type="paragraph" w:customStyle="1" w:styleId="Bullets">
    <w:name w:val="Bullets"/>
    <w:basedOn w:val="Paragraph"/>
    <w:link w:val="BulletsChar"/>
    <w:uiPriority w:val="99"/>
    <w:rsid w:val="007F7A36"/>
    <w:pPr>
      <w:numPr>
        <w:numId w:val="4"/>
      </w:numPr>
      <w:ind w:left="360"/>
    </w:pPr>
  </w:style>
  <w:style w:type="character" w:customStyle="1" w:styleId="BulletsChar">
    <w:name w:val="Bullets Char"/>
    <w:basedOn w:val="ParagraphChar"/>
    <w:link w:val="Bullets"/>
    <w:uiPriority w:val="99"/>
    <w:locked/>
    <w:rsid w:val="007F7A36"/>
  </w:style>
  <w:style w:type="paragraph" w:customStyle="1" w:styleId="CharChar1Char">
    <w:name w:val="Char Char1 Char"/>
    <w:basedOn w:val="Normal"/>
    <w:uiPriority w:val="99"/>
    <w:rsid w:val="007F7A36"/>
    <w:pPr>
      <w:spacing w:after="160" w:line="240" w:lineRule="exact"/>
    </w:pPr>
    <w:rPr>
      <w:rFonts w:ascii="Verdana" w:hAnsi="Verdana"/>
      <w:sz w:val="20"/>
      <w:szCs w:val="20"/>
      <w:lang w:val="en-GB"/>
    </w:rPr>
  </w:style>
  <w:style w:type="paragraph" w:customStyle="1" w:styleId="Listbullet">
    <w:name w:val="List bullet"/>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sz w:val="24"/>
      <w:szCs w:val="24"/>
    </w:rPr>
  </w:style>
  <w:style w:type="character" w:styleId="Emphasis">
    <w:name w:val="Emphasis"/>
    <w:basedOn w:val="DefaultParagraphFont"/>
    <w:uiPriority w:val="99"/>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lang w:val="en-GB"/>
    </w:rPr>
  </w:style>
  <w:style w:type="paragraph" w:customStyle="1" w:styleId="style5">
    <w:name w:val="style5"/>
    <w:basedOn w:val="Normal"/>
    <w:uiPriority w:val="99"/>
    <w:rsid w:val="007F7A36"/>
    <w:pPr>
      <w:spacing w:before="100" w:beforeAutospacing="1" w:after="100" w:afterAutospacing="1"/>
    </w:pPr>
    <w:rPr>
      <w:sz w:val="18"/>
      <w:szCs w:val="18"/>
      <w:lang w:val="en-GB"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lang w:val="en-GB"/>
    </w:rPr>
  </w:style>
  <w:style w:type="paragraph" w:customStyle="1" w:styleId="MainParanoChapter">
    <w:name w:val="Main Para no Chapter #"/>
    <w:basedOn w:val="Normal"/>
    <w:uiPriority w:val="99"/>
    <w:rsid w:val="007F7A36"/>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7F7A36"/>
    <w:rPr>
      <w:rFonts w:ascii="Times" w:hAnsi="Times" w:cs="Angsana New"/>
      <w:szCs w:val="20"/>
      <w:lang w:val="en-GB"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uiPriority w:val="99"/>
    <w:rsid w:val="007F7A36"/>
    <w:rPr>
      <w:rFonts w:cs="Times New Roman"/>
      <w:vertAlign w:val="superscript"/>
    </w:rPr>
  </w:style>
  <w:style w:type="character" w:customStyle="1" w:styleId="yshortcuts">
    <w:name w:val="yshortcuts"/>
    <w:basedOn w:val="DefaultParagraphFont"/>
    <w:uiPriority w:val="99"/>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uiPriority w:val="99"/>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lang w:val="en-GB"/>
    </w:rPr>
  </w:style>
  <w:style w:type="character" w:customStyle="1" w:styleId="CharChar">
    <w:name w:val="Char Char"/>
    <w:basedOn w:val="DefaultParagraphFont"/>
    <w:uiPriority w:val="99"/>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rsid w:val="002615AF"/>
    <w:pPr>
      <w:spacing w:before="240" w:line="252" w:lineRule="auto"/>
      <w:jc w:val="both"/>
    </w:pPr>
    <w:rPr>
      <w:sz w:val="22"/>
      <w:szCs w:val="20"/>
    </w:rPr>
  </w:style>
  <w:style w:type="character" w:styleId="CommentReference">
    <w:name w:val="annotation reference"/>
    <w:basedOn w:val="DefaultParagraphFont"/>
    <w:rsid w:val="00D55FD2"/>
    <w:rPr>
      <w:sz w:val="16"/>
      <w:szCs w:val="16"/>
    </w:rPr>
  </w:style>
  <w:style w:type="paragraph" w:styleId="TOCHeading">
    <w:name w:val="TOC Heading"/>
    <w:basedOn w:val="Heading1"/>
    <w:next w:val="Normal"/>
    <w:uiPriority w:val="39"/>
    <w:semiHidden/>
    <w:unhideWhenUsed/>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basedOn w:val="Normal"/>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7"/>
      </w:numPr>
    </w:pPr>
  </w:style>
  <w:style w:type="paragraph" w:customStyle="1" w:styleId="Actnumbers">
    <w:name w:val="Act numbers"/>
    <w:basedOn w:val="Normal"/>
    <w:link w:val="ActnumbersChar"/>
    <w:qFormat/>
    <w:rsid w:val="004507C6"/>
    <w:pPr>
      <w:numPr>
        <w:numId w:val="6"/>
      </w:numPr>
      <w:ind w:left="357" w:hanging="357"/>
    </w:pPr>
    <w:rPr>
      <w:sz w:val="22"/>
      <w:szCs w:val="22"/>
    </w:rPr>
  </w:style>
  <w:style w:type="character" w:customStyle="1" w:styleId="ActnumbersChar">
    <w:name w:val="Act numbers Char"/>
    <w:basedOn w:val="DefaultParagraphFont"/>
    <w:link w:val="Actnumbers"/>
    <w:rsid w:val="004507C6"/>
    <w:rPr>
      <w:rFonts w:ascii="Times New Roman" w:eastAsia="Times New Roman" w:hAnsi="Times New Roman"/>
      <w:sz w:val="22"/>
      <w:szCs w:val="22"/>
      <w:lang w:val="en-US"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table" w:styleId="ColorfulGrid-Accent3">
    <w:name w:val="Colorful Grid Accent 3"/>
    <w:basedOn w:val="Table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14"/>
      </w:numPr>
      <w:spacing w:before="120" w:after="120"/>
      <w:ind w:right="-7"/>
      <w:jc w:val="both"/>
    </w:pPr>
    <w:rPr>
      <w:rFonts w:eastAsia="Arial Unicode MS"/>
      <w:iCs/>
      <w:noProof/>
      <w:sz w:val="22"/>
      <w:szCs w:val="22"/>
    </w:rPr>
  </w:style>
  <w:style w:type="character" w:customStyle="1" w:styleId="ParaCharCharChar">
    <w:name w:val="Para Char Char Char"/>
    <w:basedOn w:val="DefaultParagraphFont"/>
    <w:link w:val="ParaCharChar"/>
    <w:rsid w:val="0020061E"/>
    <w:rPr>
      <w:rFonts w:ascii="Times New Roman" w:eastAsia="Arial Unicode MS" w:hAnsi="Times New Roman"/>
      <w:iCs/>
      <w:noProof/>
      <w:sz w:val="22"/>
      <w:szCs w:val="22"/>
      <w:lang w:val="en-US" w:eastAsia="en-US"/>
    </w:rPr>
  </w:style>
  <w:style w:type="paragraph" w:customStyle="1" w:styleId="normal0">
    <w:name w:val="normal"/>
    <w:basedOn w:val="BodyText2"/>
    <w:autoRedefine/>
    <w:rsid w:val="00394A05"/>
    <w:pPr>
      <w:widowControl w:val="0"/>
      <w:adjustRightInd w:val="0"/>
      <w:textAlignment w:val="baseline"/>
    </w:pPr>
    <w:rPr>
      <w:rFonts w:eastAsia="Times"/>
      <w:b w:val="0"/>
      <w:color w:val="000000"/>
      <w:sz w:val="20"/>
      <w:szCs w:val="20"/>
    </w:rPr>
  </w:style>
  <w:style w:type="paragraph" w:customStyle="1" w:styleId="UNDPHeading4">
    <w:name w:val="UNDP Heading 4"/>
    <w:basedOn w:val="Normal"/>
    <w:link w:val="UNDPHeading4Char"/>
    <w:qFormat/>
    <w:rsid w:val="00150D5E"/>
    <w:pPr>
      <w:jc w:val="both"/>
    </w:pPr>
    <w:rPr>
      <w:sz w:val="22"/>
      <w:szCs w:val="22"/>
      <w:u w:val="single"/>
    </w:rPr>
  </w:style>
  <w:style w:type="character" w:customStyle="1" w:styleId="UNDPHeading4Char">
    <w:name w:val="UNDP Heading 4 Char"/>
    <w:basedOn w:val="DefaultParagraphFont"/>
    <w:link w:val="UNDPHeading4"/>
    <w:rsid w:val="00150D5E"/>
    <w:rPr>
      <w:rFonts w:ascii="Times New Roman" w:eastAsia="Times New Roman" w:hAnsi="Times New Roman"/>
      <w:sz w:val="22"/>
      <w:szCs w:val="22"/>
      <w:u w:val="single"/>
      <w:lang w:val="en-US" w:eastAsia="en-US"/>
    </w:rPr>
  </w:style>
  <w:style w:type="character" w:customStyle="1" w:styleId="bodycopy1">
    <w:name w:val="bodycopy1"/>
    <w:basedOn w:val="DefaultParagraphFont"/>
    <w:rsid w:val="00150D5E"/>
    <w:rPr>
      <w:rFonts w:ascii="Verdana" w:hAnsi="Verdana" w:hint="default"/>
      <w:b w:val="0"/>
      <w:bCs w:val="0"/>
      <w:color w:val="000000"/>
      <w:sz w:val="17"/>
      <w:szCs w:val="17"/>
    </w:rPr>
  </w:style>
  <w:style w:type="paragraph" w:customStyle="1" w:styleId="CM36">
    <w:name w:val="CM36"/>
    <w:basedOn w:val="Default"/>
    <w:next w:val="Default"/>
    <w:rsid w:val="001602B4"/>
    <w:pPr>
      <w:widowControl w:val="0"/>
    </w:pPr>
    <w:rPr>
      <w:rFonts w:ascii="DEIFAM+TimesNewRoman,Bold" w:hAnsi="DEIFAM+TimesNewRoman,Bold"/>
      <w:color w:val="auto"/>
      <w:lang w:val="en-US" w:eastAsia="en-US"/>
    </w:rPr>
  </w:style>
  <w:style w:type="paragraph" w:customStyle="1" w:styleId="Char2">
    <w:name w:val="Char2"/>
    <w:basedOn w:val="Normal"/>
    <w:autoRedefine/>
    <w:rsid w:val="007A0329"/>
    <w:pPr>
      <w:autoSpaceDE w:val="0"/>
      <w:autoSpaceDN w:val="0"/>
      <w:adjustRightInd w:val="0"/>
    </w:pPr>
    <w:rPr>
      <w:rFonts w:ascii="Arial" w:hAnsi="Arial" w:cs="Arial"/>
      <w:sz w:val="20"/>
      <w:szCs w:val="20"/>
      <w:lang w:val="en-ZA" w:eastAsia="en-ZA"/>
    </w:rPr>
  </w:style>
  <w:style w:type="paragraph" w:customStyle="1" w:styleId="TableText">
    <w:name w:val="TableText"/>
    <w:autoRedefine/>
    <w:rsid w:val="00C37FA9"/>
    <w:pPr>
      <w:tabs>
        <w:tab w:val="left" w:pos="-164"/>
      </w:tabs>
      <w:suppressAutoHyphens/>
      <w:jc w:val="both"/>
    </w:pPr>
    <w:rPr>
      <w:rFonts w:ascii="Times New Roman" w:eastAsia="Times New Roman" w:hAnsi="Times New Roman"/>
      <w:sz w:val="22"/>
      <w:szCs w:val="22"/>
      <w:lang w:val="en-GB"/>
    </w:rPr>
  </w:style>
  <w:style w:type="paragraph" w:customStyle="1" w:styleId="Para">
    <w:name w:val="Para"/>
    <w:basedOn w:val="Normal"/>
    <w:link w:val="ParaChar"/>
    <w:autoRedefine/>
    <w:rsid w:val="007C6F70"/>
    <w:pPr>
      <w:widowControl w:val="0"/>
      <w:jc w:val="both"/>
    </w:pPr>
    <w:rPr>
      <w:rFonts w:eastAsia="Arial Unicode MS"/>
      <w:sz w:val="22"/>
      <w:szCs w:val="22"/>
    </w:rPr>
  </w:style>
  <w:style w:type="character" w:customStyle="1" w:styleId="ParaChar">
    <w:name w:val="Para Char"/>
    <w:basedOn w:val="DefaultParagraphFont"/>
    <w:link w:val="Para"/>
    <w:rsid w:val="007C6F70"/>
    <w:rPr>
      <w:rFonts w:ascii="Times New Roman" w:eastAsia="Arial Unicode MS" w:hAnsi="Times New Roman"/>
      <w:sz w:val="22"/>
      <w:szCs w:val="22"/>
      <w:lang w:val="en-US" w:eastAsia="en-US"/>
    </w:rPr>
  </w:style>
  <w:style w:type="paragraph" w:customStyle="1" w:styleId="Char22">
    <w:name w:val="Char22"/>
    <w:basedOn w:val="Normal"/>
    <w:autoRedefine/>
    <w:rsid w:val="008941D3"/>
    <w:pPr>
      <w:autoSpaceDE w:val="0"/>
      <w:autoSpaceDN w:val="0"/>
      <w:adjustRightInd w:val="0"/>
    </w:pPr>
    <w:rPr>
      <w:rFonts w:ascii="Arial" w:hAnsi="Arial" w:cs="Arial"/>
      <w:sz w:val="20"/>
      <w:szCs w:val="20"/>
      <w:lang w:val="en-ZA" w:eastAsia="en-ZA"/>
    </w:rPr>
  </w:style>
  <w:style w:type="paragraph" w:customStyle="1" w:styleId="Char21">
    <w:name w:val="Char21"/>
    <w:basedOn w:val="Normal"/>
    <w:autoRedefine/>
    <w:rsid w:val="005778CC"/>
    <w:pPr>
      <w:autoSpaceDE w:val="0"/>
      <w:autoSpaceDN w:val="0"/>
      <w:adjustRightInd w:val="0"/>
    </w:pPr>
    <w:rPr>
      <w:rFonts w:ascii="Arial" w:hAnsi="Arial" w:cs="Arial"/>
      <w:sz w:val="20"/>
      <w:szCs w:val="20"/>
      <w:lang w:val="en-ZA" w:eastAsia="en-ZA"/>
    </w:rPr>
  </w:style>
  <w:style w:type="paragraph" w:customStyle="1" w:styleId="TableT">
    <w:name w:val="TableT"/>
    <w:basedOn w:val="Normal"/>
    <w:autoRedefine/>
    <w:rsid w:val="00264C2F"/>
    <w:pPr>
      <w:ind w:left="14" w:firstLine="22"/>
    </w:pPr>
    <w:rPr>
      <w:noProof/>
      <w:sz w:val="20"/>
      <w:szCs w:val="20"/>
    </w:rPr>
  </w:style>
  <w:style w:type="paragraph" w:styleId="Subtitle">
    <w:name w:val="Subtitle"/>
    <w:basedOn w:val="Normal"/>
    <w:link w:val="SubtitleChar"/>
    <w:qFormat/>
    <w:rsid w:val="00264C2F"/>
    <w:pPr>
      <w:jc w:val="center"/>
    </w:pPr>
    <w:rPr>
      <w:szCs w:val="20"/>
    </w:rPr>
  </w:style>
  <w:style w:type="character" w:customStyle="1" w:styleId="SubtitleChar">
    <w:name w:val="Subtitle Char"/>
    <w:basedOn w:val="DefaultParagraphFont"/>
    <w:link w:val="Subtitle"/>
    <w:rsid w:val="00264C2F"/>
    <w:rPr>
      <w:rFonts w:ascii="Times New Roman" w:eastAsia="Times New Roman" w:hAnsi="Times New Roman"/>
      <w:sz w:val="24"/>
      <w:lang w:val="en-US" w:eastAsia="en-US"/>
    </w:rPr>
  </w:style>
  <w:style w:type="paragraph" w:customStyle="1" w:styleId="Aaa">
    <w:name w:val="Aaa"/>
    <w:basedOn w:val="Normal"/>
    <w:rsid w:val="005D58EF"/>
    <w:pPr>
      <w:numPr>
        <w:numId w:val="32"/>
      </w:numPr>
      <w:tabs>
        <w:tab w:val="clear" w:pos="720"/>
        <w:tab w:val="num" w:pos="540"/>
      </w:tabs>
      <w:spacing w:before="120"/>
      <w:ind w:left="0" w:firstLine="0"/>
    </w:pPr>
    <w:rPr>
      <w:sz w:val="22"/>
      <w:szCs w:val="22"/>
    </w:rPr>
  </w:style>
  <w:style w:type="paragraph" w:customStyle="1" w:styleId="undpbody">
    <w:name w:val="undpbody"/>
    <w:basedOn w:val="Normal"/>
    <w:rsid w:val="00EA31B0"/>
    <w:pPr>
      <w:spacing w:before="100" w:beforeAutospacing="1" w:after="100" w:afterAutospacing="1"/>
      <w:ind w:left="300" w:right="120"/>
      <w:jc w:val="both"/>
    </w:pPr>
    <w:rPr>
      <w:rFonts w:ascii="Arial" w:hAnsi="Arial" w:cs="Arial"/>
      <w:color w:val="333333"/>
      <w:sz w:val="20"/>
      <w:szCs w:val="20"/>
      <w:lang w:val="en-ZA" w:eastAsia="en-ZA"/>
    </w:rPr>
  </w:style>
  <w:style w:type="paragraph" w:customStyle="1" w:styleId="Tableheading">
    <w:name w:val="Table heading"/>
    <w:basedOn w:val="Normal"/>
    <w:uiPriority w:val="99"/>
    <w:rsid w:val="00117E99"/>
    <w:rPr>
      <w:rFonts w:eastAsia="MS Mincho"/>
      <w:b/>
      <w:bCs/>
      <w:sz w:val="20"/>
      <w:szCs w:val="20"/>
      <w:lang w:eastAsia="ja-JP"/>
    </w:rPr>
  </w:style>
  <w:style w:type="character" w:customStyle="1" w:styleId="StyleFootnoteReference16PointSuperscript6PointftrefSupersc">
    <w:name w:val="Style Footnote Reference16 PointSuperscript 6 PointftrefSupersc..."/>
    <w:basedOn w:val="FootnoteReference"/>
    <w:rsid w:val="00702C23"/>
    <w:rPr>
      <w:sz w:val="20"/>
    </w:rPr>
  </w:style>
  <w:style w:type="paragraph" w:customStyle="1" w:styleId="TableText0">
    <w:name w:val="Table Text"/>
    <w:basedOn w:val="Normal"/>
    <w:link w:val="TableTextChar"/>
    <w:autoRedefine/>
    <w:rsid w:val="006A7172"/>
    <w:pPr>
      <w:widowControl w:val="0"/>
      <w:overflowPunct w:val="0"/>
      <w:autoSpaceDE w:val="0"/>
      <w:autoSpaceDN w:val="0"/>
      <w:adjustRightInd w:val="0"/>
      <w:textAlignment w:val="baseline"/>
    </w:pPr>
    <w:rPr>
      <w:rFonts w:ascii="Lucida Sans" w:hAnsi="Lucida Sans"/>
      <w:sz w:val="20"/>
      <w:szCs w:val="20"/>
      <w:lang w:val="en-GB"/>
    </w:rPr>
  </w:style>
  <w:style w:type="character" w:customStyle="1" w:styleId="TableTextChar">
    <w:name w:val="Table Text Char"/>
    <w:basedOn w:val="DefaultParagraphFont"/>
    <w:link w:val="TableText0"/>
    <w:rsid w:val="006A7172"/>
    <w:rPr>
      <w:rFonts w:ascii="Lucida Sans" w:eastAsia="Times New Roman" w:hAnsi="Lucida Sans"/>
      <w:lang w:val="en-GB"/>
    </w:rPr>
  </w:style>
  <w:style w:type="paragraph" w:customStyle="1" w:styleId="TableTextRight">
    <w:name w:val="Table Text Right"/>
    <w:basedOn w:val="TableText0"/>
    <w:autoRedefine/>
    <w:rsid w:val="006A7172"/>
    <w:pPr>
      <w:ind w:right="57"/>
      <w:jc w:val="right"/>
    </w:pPr>
  </w:style>
  <w:style w:type="paragraph" w:customStyle="1" w:styleId="TableTextCentreBold">
    <w:name w:val="Table Text Centre Bold"/>
    <w:basedOn w:val="Normal"/>
    <w:autoRedefine/>
    <w:rsid w:val="006A7172"/>
    <w:pPr>
      <w:widowControl w:val="0"/>
      <w:overflowPunct w:val="0"/>
      <w:jc w:val="center"/>
      <w:textAlignment w:val="baseline"/>
    </w:pPr>
    <w:rPr>
      <w:rFonts w:ascii="Lucida Sans" w:hAnsi="Lucida Sans"/>
      <w:b/>
      <w:sz w:val="20"/>
      <w:szCs w:val="20"/>
      <w:lang w:val="en-GB"/>
    </w:rPr>
  </w:style>
  <w:style w:type="paragraph" w:customStyle="1" w:styleId="FootnoteText2">
    <w:name w:val="Footnote Text 2"/>
    <w:basedOn w:val="Normal"/>
    <w:next w:val="FootnoteText"/>
    <w:autoRedefine/>
    <w:rsid w:val="006A7172"/>
    <w:pPr>
      <w:widowControl w:val="0"/>
      <w:overflowPunct w:val="0"/>
      <w:autoSpaceDE w:val="0"/>
      <w:autoSpaceDN w:val="0"/>
      <w:adjustRightInd w:val="0"/>
      <w:textAlignment w:val="baseline"/>
    </w:pPr>
    <w:rPr>
      <w:rFonts w:ascii="Lucida Sans" w:hAnsi="Lucida Sans"/>
      <w:sz w:val="18"/>
      <w:szCs w:val="20"/>
      <w:lang w:val="en-GB"/>
    </w:rPr>
  </w:style>
  <w:style w:type="paragraph" w:customStyle="1" w:styleId="TableTextBold">
    <w:name w:val="Table Text Bold"/>
    <w:basedOn w:val="TableText0"/>
    <w:next w:val="Normal"/>
    <w:autoRedefine/>
    <w:rsid w:val="00AF2647"/>
    <w:pPr>
      <w:autoSpaceDE/>
      <w:autoSpaceDN/>
      <w:adjustRightInd/>
      <w:ind w:left="31"/>
    </w:pPr>
    <w:rPr>
      <w:b/>
      <w:lang w:eastAsia="en-GB"/>
    </w:rPr>
  </w:style>
  <w:style w:type="paragraph" w:customStyle="1" w:styleId="TableTextBoldRight">
    <w:name w:val="Table Text Bold Right"/>
    <w:basedOn w:val="TableText0"/>
    <w:autoRedefine/>
    <w:rsid w:val="00AF2647"/>
    <w:pPr>
      <w:ind w:right="57"/>
      <w:jc w:val="right"/>
    </w:pPr>
    <w:rPr>
      <w:b/>
      <w:bCs/>
    </w:rPr>
  </w:style>
</w:styles>
</file>

<file path=word/webSettings.xml><?xml version="1.0" encoding="utf-8"?>
<w:webSettings xmlns:r="http://schemas.openxmlformats.org/officeDocument/2006/relationships" xmlns:w="http://schemas.openxmlformats.org/wordprocessingml/2006/main">
  <w:divs>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720444027">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762651356">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986977029">
      <w:bodyDiv w:val="1"/>
      <w:marLeft w:val="0"/>
      <w:marRight w:val="0"/>
      <w:marTop w:val="0"/>
      <w:marBottom w:val="0"/>
      <w:divBdr>
        <w:top w:val="none" w:sz="0" w:space="0" w:color="auto"/>
        <w:left w:val="none" w:sz="0" w:space="0" w:color="auto"/>
        <w:bottom w:val="none" w:sz="0" w:space="0" w:color="auto"/>
        <w:right w:val="none" w:sz="0" w:space="0" w:color="auto"/>
      </w:divBdr>
    </w:div>
    <w:div w:id="1047995754">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671176353">
      <w:bodyDiv w:val="1"/>
      <w:marLeft w:val="0"/>
      <w:marRight w:val="0"/>
      <w:marTop w:val="0"/>
      <w:marBottom w:val="0"/>
      <w:divBdr>
        <w:top w:val="none" w:sz="0" w:space="0" w:color="auto"/>
        <w:left w:val="none" w:sz="0" w:space="0" w:color="auto"/>
        <w:bottom w:val="none" w:sz="0" w:space="0" w:color="auto"/>
        <w:right w:val="none" w:sz="0" w:space="0" w:color="auto"/>
      </w:divBdr>
    </w:div>
    <w:div w:id="1775124779">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http://economicdevelopment.gov.mu/portal/templates/template0008/edTYQXbeeadWbXZXTdZWYZYXeSbVSRca/logo.gif" TargetMode="External"/><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ATLASPDC-3-7998</_dlc_DocId>
    <_dlc_DocIdUrl xmlns="f1161f5b-24a3-4c2d-bc81-44cb9325e8ee">
      <Url>https://info.undp.org/docs/pdc/_layouts/DocIdRedir.aspx?ID=ATLASPDC-3-7998</Url>
      <Description>ATLASPDC-3-7998</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00058905</Project_x0020_Number>
    <Project_x0020_Manager xmlns="f1161f5b-24a3-4c2d-bc81-44cb9325e8ee" xsi:nil="true"/>
    <TaxCatchAll xmlns="1ed4137b-41b2-488b-8250-6d369ec27664">
      <Value>1537</Value>
      <Value>1110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MUS</TermName>
          <TermId xmlns="http://schemas.microsoft.com/office/infopath/2007/PartnerControls">476fd796-bf7f-4be2-953e-6483fefe34a2</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00058905</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E6991717-685F-4EDD-9B79-5801027A44C5}"/>
</file>

<file path=customXml/itemProps2.xml><?xml version="1.0" encoding="utf-8"?>
<ds:datastoreItem xmlns:ds="http://schemas.openxmlformats.org/officeDocument/2006/customXml" ds:itemID="{9033D091-507F-4770-A76D-EE0ED15260C4}"/>
</file>

<file path=customXml/itemProps3.xml><?xml version="1.0" encoding="utf-8"?>
<ds:datastoreItem xmlns:ds="http://schemas.openxmlformats.org/officeDocument/2006/customXml" ds:itemID="{F2052599-F7CD-4548-9497-CFAF5CB10A61}"/>
</file>

<file path=customXml/itemProps4.xml><?xml version="1.0" encoding="utf-8"?>
<ds:datastoreItem xmlns:ds="http://schemas.openxmlformats.org/officeDocument/2006/customXml" ds:itemID="{5C751B9B-26FB-4B91-8F5B-6A78ED54B620}"/>
</file>

<file path=customXml/itemProps5.xml><?xml version="1.0" encoding="utf-8"?>
<ds:datastoreItem xmlns:ds="http://schemas.openxmlformats.org/officeDocument/2006/customXml" ds:itemID="{63ED930D-10D2-4D57-9700-0D5B8AAE226F}"/>
</file>

<file path=customXml/itemProps6.xml><?xml version="1.0" encoding="utf-8"?>
<ds:datastoreItem xmlns:ds="http://schemas.openxmlformats.org/officeDocument/2006/customXml" ds:itemID="{8A90E603-198C-4CBB-8C5E-B804BAF5A02A}"/>
</file>

<file path=docProps/app.xml><?xml version="1.0" encoding="utf-8"?>
<Properties xmlns="http://schemas.openxmlformats.org/officeDocument/2006/extended-properties" xmlns:vt="http://schemas.openxmlformats.org/officeDocument/2006/docPropsVTypes">
  <Template>Normal.dotm</Template>
  <TotalTime>89</TotalTime>
  <Pages>99</Pages>
  <Words>46614</Words>
  <Characters>265704</Characters>
  <Application>Microsoft Office Word</Application>
  <DocSecurity>0</DocSecurity>
  <Lines>2214</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311695</CharactersWithSpaces>
  <SharedDoc>false</SharedDoc>
  <HLinks>
    <vt:vector size="276" baseType="variant">
      <vt:variant>
        <vt:i4>1376307</vt:i4>
      </vt:variant>
      <vt:variant>
        <vt:i4>266</vt:i4>
      </vt:variant>
      <vt:variant>
        <vt:i4>0</vt:i4>
      </vt:variant>
      <vt:variant>
        <vt:i4>5</vt:i4>
      </vt:variant>
      <vt:variant>
        <vt:lpwstr/>
      </vt:variant>
      <vt:variant>
        <vt:lpwstr>_Toc239584001</vt:lpwstr>
      </vt:variant>
      <vt:variant>
        <vt:i4>1376307</vt:i4>
      </vt:variant>
      <vt:variant>
        <vt:i4>260</vt:i4>
      </vt:variant>
      <vt:variant>
        <vt:i4>0</vt:i4>
      </vt:variant>
      <vt:variant>
        <vt:i4>5</vt:i4>
      </vt:variant>
      <vt:variant>
        <vt:lpwstr/>
      </vt:variant>
      <vt:variant>
        <vt:lpwstr>_Toc239584000</vt:lpwstr>
      </vt:variant>
      <vt:variant>
        <vt:i4>1769530</vt:i4>
      </vt:variant>
      <vt:variant>
        <vt:i4>254</vt:i4>
      </vt:variant>
      <vt:variant>
        <vt:i4>0</vt:i4>
      </vt:variant>
      <vt:variant>
        <vt:i4>5</vt:i4>
      </vt:variant>
      <vt:variant>
        <vt:lpwstr/>
      </vt:variant>
      <vt:variant>
        <vt:lpwstr>_Toc239583999</vt:lpwstr>
      </vt:variant>
      <vt:variant>
        <vt:i4>1769530</vt:i4>
      </vt:variant>
      <vt:variant>
        <vt:i4>248</vt:i4>
      </vt:variant>
      <vt:variant>
        <vt:i4>0</vt:i4>
      </vt:variant>
      <vt:variant>
        <vt:i4>5</vt:i4>
      </vt:variant>
      <vt:variant>
        <vt:lpwstr/>
      </vt:variant>
      <vt:variant>
        <vt:lpwstr>_Toc239583998</vt:lpwstr>
      </vt:variant>
      <vt:variant>
        <vt:i4>1769530</vt:i4>
      </vt:variant>
      <vt:variant>
        <vt:i4>242</vt:i4>
      </vt:variant>
      <vt:variant>
        <vt:i4>0</vt:i4>
      </vt:variant>
      <vt:variant>
        <vt:i4>5</vt:i4>
      </vt:variant>
      <vt:variant>
        <vt:lpwstr/>
      </vt:variant>
      <vt:variant>
        <vt:lpwstr>_Toc239583997</vt:lpwstr>
      </vt:variant>
      <vt:variant>
        <vt:i4>1769530</vt:i4>
      </vt:variant>
      <vt:variant>
        <vt:i4>236</vt:i4>
      </vt:variant>
      <vt:variant>
        <vt:i4>0</vt:i4>
      </vt:variant>
      <vt:variant>
        <vt:i4>5</vt:i4>
      </vt:variant>
      <vt:variant>
        <vt:lpwstr/>
      </vt:variant>
      <vt:variant>
        <vt:lpwstr>_Toc239583996</vt:lpwstr>
      </vt:variant>
      <vt:variant>
        <vt:i4>1769530</vt:i4>
      </vt:variant>
      <vt:variant>
        <vt:i4>230</vt:i4>
      </vt:variant>
      <vt:variant>
        <vt:i4>0</vt:i4>
      </vt:variant>
      <vt:variant>
        <vt:i4>5</vt:i4>
      </vt:variant>
      <vt:variant>
        <vt:lpwstr/>
      </vt:variant>
      <vt:variant>
        <vt:lpwstr>_Toc239583995</vt:lpwstr>
      </vt:variant>
      <vt:variant>
        <vt:i4>1769530</vt:i4>
      </vt:variant>
      <vt:variant>
        <vt:i4>224</vt:i4>
      </vt:variant>
      <vt:variant>
        <vt:i4>0</vt:i4>
      </vt:variant>
      <vt:variant>
        <vt:i4>5</vt:i4>
      </vt:variant>
      <vt:variant>
        <vt:lpwstr/>
      </vt:variant>
      <vt:variant>
        <vt:lpwstr>_Toc239583994</vt:lpwstr>
      </vt:variant>
      <vt:variant>
        <vt:i4>1769530</vt:i4>
      </vt:variant>
      <vt:variant>
        <vt:i4>218</vt:i4>
      </vt:variant>
      <vt:variant>
        <vt:i4>0</vt:i4>
      </vt:variant>
      <vt:variant>
        <vt:i4>5</vt:i4>
      </vt:variant>
      <vt:variant>
        <vt:lpwstr/>
      </vt:variant>
      <vt:variant>
        <vt:lpwstr>_Toc239583993</vt:lpwstr>
      </vt:variant>
      <vt:variant>
        <vt:i4>1769530</vt:i4>
      </vt:variant>
      <vt:variant>
        <vt:i4>212</vt:i4>
      </vt:variant>
      <vt:variant>
        <vt:i4>0</vt:i4>
      </vt:variant>
      <vt:variant>
        <vt:i4>5</vt:i4>
      </vt:variant>
      <vt:variant>
        <vt:lpwstr/>
      </vt:variant>
      <vt:variant>
        <vt:lpwstr>_Toc239583992</vt:lpwstr>
      </vt:variant>
      <vt:variant>
        <vt:i4>1769530</vt:i4>
      </vt:variant>
      <vt:variant>
        <vt:i4>206</vt:i4>
      </vt:variant>
      <vt:variant>
        <vt:i4>0</vt:i4>
      </vt:variant>
      <vt:variant>
        <vt:i4>5</vt:i4>
      </vt:variant>
      <vt:variant>
        <vt:lpwstr/>
      </vt:variant>
      <vt:variant>
        <vt:lpwstr>_Toc239583991</vt:lpwstr>
      </vt:variant>
      <vt:variant>
        <vt:i4>1769530</vt:i4>
      </vt:variant>
      <vt:variant>
        <vt:i4>200</vt:i4>
      </vt:variant>
      <vt:variant>
        <vt:i4>0</vt:i4>
      </vt:variant>
      <vt:variant>
        <vt:i4>5</vt:i4>
      </vt:variant>
      <vt:variant>
        <vt:lpwstr/>
      </vt:variant>
      <vt:variant>
        <vt:lpwstr>_Toc239583990</vt:lpwstr>
      </vt:variant>
      <vt:variant>
        <vt:i4>1703994</vt:i4>
      </vt:variant>
      <vt:variant>
        <vt:i4>194</vt:i4>
      </vt:variant>
      <vt:variant>
        <vt:i4>0</vt:i4>
      </vt:variant>
      <vt:variant>
        <vt:i4>5</vt:i4>
      </vt:variant>
      <vt:variant>
        <vt:lpwstr/>
      </vt:variant>
      <vt:variant>
        <vt:lpwstr>_Toc239583989</vt:lpwstr>
      </vt:variant>
      <vt:variant>
        <vt:i4>1703994</vt:i4>
      </vt:variant>
      <vt:variant>
        <vt:i4>188</vt:i4>
      </vt:variant>
      <vt:variant>
        <vt:i4>0</vt:i4>
      </vt:variant>
      <vt:variant>
        <vt:i4>5</vt:i4>
      </vt:variant>
      <vt:variant>
        <vt:lpwstr/>
      </vt:variant>
      <vt:variant>
        <vt:lpwstr>_Toc239583988</vt:lpwstr>
      </vt:variant>
      <vt:variant>
        <vt:i4>1703994</vt:i4>
      </vt:variant>
      <vt:variant>
        <vt:i4>182</vt:i4>
      </vt:variant>
      <vt:variant>
        <vt:i4>0</vt:i4>
      </vt:variant>
      <vt:variant>
        <vt:i4>5</vt:i4>
      </vt:variant>
      <vt:variant>
        <vt:lpwstr/>
      </vt:variant>
      <vt:variant>
        <vt:lpwstr>_Toc239583987</vt:lpwstr>
      </vt:variant>
      <vt:variant>
        <vt:i4>1703994</vt:i4>
      </vt:variant>
      <vt:variant>
        <vt:i4>176</vt:i4>
      </vt:variant>
      <vt:variant>
        <vt:i4>0</vt:i4>
      </vt:variant>
      <vt:variant>
        <vt:i4>5</vt:i4>
      </vt:variant>
      <vt:variant>
        <vt:lpwstr/>
      </vt:variant>
      <vt:variant>
        <vt:lpwstr>_Toc239583986</vt:lpwstr>
      </vt:variant>
      <vt:variant>
        <vt:i4>1703994</vt:i4>
      </vt:variant>
      <vt:variant>
        <vt:i4>170</vt:i4>
      </vt:variant>
      <vt:variant>
        <vt:i4>0</vt:i4>
      </vt:variant>
      <vt:variant>
        <vt:i4>5</vt:i4>
      </vt:variant>
      <vt:variant>
        <vt:lpwstr/>
      </vt:variant>
      <vt:variant>
        <vt:lpwstr>_Toc239583985</vt:lpwstr>
      </vt:variant>
      <vt:variant>
        <vt:i4>1703994</vt:i4>
      </vt:variant>
      <vt:variant>
        <vt:i4>164</vt:i4>
      </vt:variant>
      <vt:variant>
        <vt:i4>0</vt:i4>
      </vt:variant>
      <vt:variant>
        <vt:i4>5</vt:i4>
      </vt:variant>
      <vt:variant>
        <vt:lpwstr/>
      </vt:variant>
      <vt:variant>
        <vt:lpwstr>_Toc239583984</vt:lpwstr>
      </vt:variant>
      <vt:variant>
        <vt:i4>1703994</vt:i4>
      </vt:variant>
      <vt:variant>
        <vt:i4>158</vt:i4>
      </vt:variant>
      <vt:variant>
        <vt:i4>0</vt:i4>
      </vt:variant>
      <vt:variant>
        <vt:i4>5</vt:i4>
      </vt:variant>
      <vt:variant>
        <vt:lpwstr/>
      </vt:variant>
      <vt:variant>
        <vt:lpwstr>_Toc239583983</vt:lpwstr>
      </vt:variant>
      <vt:variant>
        <vt:i4>1703994</vt:i4>
      </vt:variant>
      <vt:variant>
        <vt:i4>152</vt:i4>
      </vt:variant>
      <vt:variant>
        <vt:i4>0</vt:i4>
      </vt:variant>
      <vt:variant>
        <vt:i4>5</vt:i4>
      </vt:variant>
      <vt:variant>
        <vt:lpwstr/>
      </vt:variant>
      <vt:variant>
        <vt:lpwstr>_Toc239583982</vt:lpwstr>
      </vt:variant>
      <vt:variant>
        <vt:i4>1703994</vt:i4>
      </vt:variant>
      <vt:variant>
        <vt:i4>146</vt:i4>
      </vt:variant>
      <vt:variant>
        <vt:i4>0</vt:i4>
      </vt:variant>
      <vt:variant>
        <vt:i4>5</vt:i4>
      </vt:variant>
      <vt:variant>
        <vt:lpwstr/>
      </vt:variant>
      <vt:variant>
        <vt:lpwstr>_Toc239583981</vt:lpwstr>
      </vt:variant>
      <vt:variant>
        <vt:i4>1703994</vt:i4>
      </vt:variant>
      <vt:variant>
        <vt:i4>140</vt:i4>
      </vt:variant>
      <vt:variant>
        <vt:i4>0</vt:i4>
      </vt:variant>
      <vt:variant>
        <vt:i4>5</vt:i4>
      </vt:variant>
      <vt:variant>
        <vt:lpwstr/>
      </vt:variant>
      <vt:variant>
        <vt:lpwstr>_Toc239583980</vt:lpwstr>
      </vt:variant>
      <vt:variant>
        <vt:i4>1376314</vt:i4>
      </vt:variant>
      <vt:variant>
        <vt:i4>134</vt:i4>
      </vt:variant>
      <vt:variant>
        <vt:i4>0</vt:i4>
      </vt:variant>
      <vt:variant>
        <vt:i4>5</vt:i4>
      </vt:variant>
      <vt:variant>
        <vt:lpwstr/>
      </vt:variant>
      <vt:variant>
        <vt:lpwstr>_Toc239583979</vt:lpwstr>
      </vt:variant>
      <vt:variant>
        <vt:i4>1376314</vt:i4>
      </vt:variant>
      <vt:variant>
        <vt:i4>128</vt:i4>
      </vt:variant>
      <vt:variant>
        <vt:i4>0</vt:i4>
      </vt:variant>
      <vt:variant>
        <vt:i4>5</vt:i4>
      </vt:variant>
      <vt:variant>
        <vt:lpwstr/>
      </vt:variant>
      <vt:variant>
        <vt:lpwstr>_Toc239583978</vt:lpwstr>
      </vt:variant>
      <vt:variant>
        <vt:i4>1376314</vt:i4>
      </vt:variant>
      <vt:variant>
        <vt:i4>122</vt:i4>
      </vt:variant>
      <vt:variant>
        <vt:i4>0</vt:i4>
      </vt:variant>
      <vt:variant>
        <vt:i4>5</vt:i4>
      </vt:variant>
      <vt:variant>
        <vt:lpwstr/>
      </vt:variant>
      <vt:variant>
        <vt:lpwstr>_Toc239583977</vt:lpwstr>
      </vt:variant>
      <vt:variant>
        <vt:i4>1376314</vt:i4>
      </vt:variant>
      <vt:variant>
        <vt:i4>116</vt:i4>
      </vt:variant>
      <vt:variant>
        <vt:i4>0</vt:i4>
      </vt:variant>
      <vt:variant>
        <vt:i4>5</vt:i4>
      </vt:variant>
      <vt:variant>
        <vt:lpwstr/>
      </vt:variant>
      <vt:variant>
        <vt:lpwstr>_Toc239583976</vt:lpwstr>
      </vt:variant>
      <vt:variant>
        <vt:i4>1376314</vt:i4>
      </vt:variant>
      <vt:variant>
        <vt:i4>110</vt:i4>
      </vt:variant>
      <vt:variant>
        <vt:i4>0</vt:i4>
      </vt:variant>
      <vt:variant>
        <vt:i4>5</vt:i4>
      </vt:variant>
      <vt:variant>
        <vt:lpwstr/>
      </vt:variant>
      <vt:variant>
        <vt:lpwstr>_Toc239583975</vt:lpwstr>
      </vt:variant>
      <vt:variant>
        <vt:i4>1376314</vt:i4>
      </vt:variant>
      <vt:variant>
        <vt:i4>104</vt:i4>
      </vt:variant>
      <vt:variant>
        <vt:i4>0</vt:i4>
      </vt:variant>
      <vt:variant>
        <vt:i4>5</vt:i4>
      </vt:variant>
      <vt:variant>
        <vt:lpwstr/>
      </vt:variant>
      <vt:variant>
        <vt:lpwstr>_Toc239583974</vt:lpwstr>
      </vt:variant>
      <vt:variant>
        <vt:i4>1376314</vt:i4>
      </vt:variant>
      <vt:variant>
        <vt:i4>98</vt:i4>
      </vt:variant>
      <vt:variant>
        <vt:i4>0</vt:i4>
      </vt:variant>
      <vt:variant>
        <vt:i4>5</vt:i4>
      </vt:variant>
      <vt:variant>
        <vt:lpwstr/>
      </vt:variant>
      <vt:variant>
        <vt:lpwstr>_Toc239583973</vt:lpwstr>
      </vt:variant>
      <vt:variant>
        <vt:i4>1376314</vt:i4>
      </vt:variant>
      <vt:variant>
        <vt:i4>92</vt:i4>
      </vt:variant>
      <vt:variant>
        <vt:i4>0</vt:i4>
      </vt:variant>
      <vt:variant>
        <vt:i4>5</vt:i4>
      </vt:variant>
      <vt:variant>
        <vt:lpwstr/>
      </vt:variant>
      <vt:variant>
        <vt:lpwstr>_Toc239583972</vt:lpwstr>
      </vt:variant>
      <vt:variant>
        <vt:i4>1376314</vt:i4>
      </vt:variant>
      <vt:variant>
        <vt:i4>86</vt:i4>
      </vt:variant>
      <vt:variant>
        <vt:i4>0</vt:i4>
      </vt:variant>
      <vt:variant>
        <vt:i4>5</vt:i4>
      </vt:variant>
      <vt:variant>
        <vt:lpwstr/>
      </vt:variant>
      <vt:variant>
        <vt:lpwstr>_Toc239583971</vt:lpwstr>
      </vt:variant>
      <vt:variant>
        <vt:i4>1376314</vt:i4>
      </vt:variant>
      <vt:variant>
        <vt:i4>80</vt:i4>
      </vt:variant>
      <vt:variant>
        <vt:i4>0</vt:i4>
      </vt:variant>
      <vt:variant>
        <vt:i4>5</vt:i4>
      </vt:variant>
      <vt:variant>
        <vt:lpwstr/>
      </vt:variant>
      <vt:variant>
        <vt:lpwstr>_Toc239583970</vt:lpwstr>
      </vt:variant>
      <vt:variant>
        <vt:i4>1310778</vt:i4>
      </vt:variant>
      <vt:variant>
        <vt:i4>74</vt:i4>
      </vt:variant>
      <vt:variant>
        <vt:i4>0</vt:i4>
      </vt:variant>
      <vt:variant>
        <vt:i4>5</vt:i4>
      </vt:variant>
      <vt:variant>
        <vt:lpwstr/>
      </vt:variant>
      <vt:variant>
        <vt:lpwstr>_Toc239583969</vt:lpwstr>
      </vt:variant>
      <vt:variant>
        <vt:i4>1310778</vt:i4>
      </vt:variant>
      <vt:variant>
        <vt:i4>68</vt:i4>
      </vt:variant>
      <vt:variant>
        <vt:i4>0</vt:i4>
      </vt:variant>
      <vt:variant>
        <vt:i4>5</vt:i4>
      </vt:variant>
      <vt:variant>
        <vt:lpwstr/>
      </vt:variant>
      <vt:variant>
        <vt:lpwstr>_Toc239583968</vt:lpwstr>
      </vt:variant>
      <vt:variant>
        <vt:i4>1310778</vt:i4>
      </vt:variant>
      <vt:variant>
        <vt:i4>62</vt:i4>
      </vt:variant>
      <vt:variant>
        <vt:i4>0</vt:i4>
      </vt:variant>
      <vt:variant>
        <vt:i4>5</vt:i4>
      </vt:variant>
      <vt:variant>
        <vt:lpwstr/>
      </vt:variant>
      <vt:variant>
        <vt:lpwstr>_Toc239583967</vt:lpwstr>
      </vt:variant>
      <vt:variant>
        <vt:i4>1310778</vt:i4>
      </vt:variant>
      <vt:variant>
        <vt:i4>56</vt:i4>
      </vt:variant>
      <vt:variant>
        <vt:i4>0</vt:i4>
      </vt:variant>
      <vt:variant>
        <vt:i4>5</vt:i4>
      </vt:variant>
      <vt:variant>
        <vt:lpwstr/>
      </vt:variant>
      <vt:variant>
        <vt:lpwstr>_Toc239583966</vt:lpwstr>
      </vt:variant>
      <vt:variant>
        <vt:i4>1310778</vt:i4>
      </vt:variant>
      <vt:variant>
        <vt:i4>50</vt:i4>
      </vt:variant>
      <vt:variant>
        <vt:i4>0</vt:i4>
      </vt:variant>
      <vt:variant>
        <vt:i4>5</vt:i4>
      </vt:variant>
      <vt:variant>
        <vt:lpwstr/>
      </vt:variant>
      <vt:variant>
        <vt:lpwstr>_Toc239583965</vt:lpwstr>
      </vt:variant>
      <vt:variant>
        <vt:i4>1310778</vt:i4>
      </vt:variant>
      <vt:variant>
        <vt:i4>44</vt:i4>
      </vt:variant>
      <vt:variant>
        <vt:i4>0</vt:i4>
      </vt:variant>
      <vt:variant>
        <vt:i4>5</vt:i4>
      </vt:variant>
      <vt:variant>
        <vt:lpwstr/>
      </vt:variant>
      <vt:variant>
        <vt:lpwstr>_Toc239583964</vt:lpwstr>
      </vt:variant>
      <vt:variant>
        <vt:i4>1310778</vt:i4>
      </vt:variant>
      <vt:variant>
        <vt:i4>38</vt:i4>
      </vt:variant>
      <vt:variant>
        <vt:i4>0</vt:i4>
      </vt:variant>
      <vt:variant>
        <vt:i4>5</vt:i4>
      </vt:variant>
      <vt:variant>
        <vt:lpwstr/>
      </vt:variant>
      <vt:variant>
        <vt:lpwstr>_Toc239583963</vt:lpwstr>
      </vt:variant>
      <vt:variant>
        <vt:i4>1310778</vt:i4>
      </vt:variant>
      <vt:variant>
        <vt:i4>32</vt:i4>
      </vt:variant>
      <vt:variant>
        <vt:i4>0</vt:i4>
      </vt:variant>
      <vt:variant>
        <vt:i4>5</vt:i4>
      </vt:variant>
      <vt:variant>
        <vt:lpwstr/>
      </vt:variant>
      <vt:variant>
        <vt:lpwstr>_Toc239583962</vt:lpwstr>
      </vt:variant>
      <vt:variant>
        <vt:i4>1310778</vt:i4>
      </vt:variant>
      <vt:variant>
        <vt:i4>26</vt:i4>
      </vt:variant>
      <vt:variant>
        <vt:i4>0</vt:i4>
      </vt:variant>
      <vt:variant>
        <vt:i4>5</vt:i4>
      </vt:variant>
      <vt:variant>
        <vt:lpwstr/>
      </vt:variant>
      <vt:variant>
        <vt:lpwstr>_Toc239583961</vt:lpwstr>
      </vt:variant>
      <vt:variant>
        <vt:i4>1310778</vt:i4>
      </vt:variant>
      <vt:variant>
        <vt:i4>20</vt:i4>
      </vt:variant>
      <vt:variant>
        <vt:i4>0</vt:i4>
      </vt:variant>
      <vt:variant>
        <vt:i4>5</vt:i4>
      </vt:variant>
      <vt:variant>
        <vt:lpwstr/>
      </vt:variant>
      <vt:variant>
        <vt:lpwstr>_Toc239583960</vt:lpwstr>
      </vt:variant>
      <vt:variant>
        <vt:i4>1507386</vt:i4>
      </vt:variant>
      <vt:variant>
        <vt:i4>14</vt:i4>
      </vt:variant>
      <vt:variant>
        <vt:i4>0</vt:i4>
      </vt:variant>
      <vt:variant>
        <vt:i4>5</vt:i4>
      </vt:variant>
      <vt:variant>
        <vt:lpwstr/>
      </vt:variant>
      <vt:variant>
        <vt:lpwstr>_Toc239583959</vt:lpwstr>
      </vt:variant>
      <vt:variant>
        <vt:i4>1507386</vt:i4>
      </vt:variant>
      <vt:variant>
        <vt:i4>8</vt:i4>
      </vt:variant>
      <vt:variant>
        <vt:i4>0</vt:i4>
      </vt:variant>
      <vt:variant>
        <vt:i4>5</vt:i4>
      </vt:variant>
      <vt:variant>
        <vt:lpwstr/>
      </vt:variant>
      <vt:variant>
        <vt:lpwstr>_Toc239583958</vt:lpwstr>
      </vt:variant>
      <vt:variant>
        <vt:i4>1507386</vt:i4>
      </vt:variant>
      <vt:variant>
        <vt:i4>2</vt:i4>
      </vt:variant>
      <vt:variant>
        <vt:i4>0</vt:i4>
      </vt:variant>
      <vt:variant>
        <vt:i4>5</vt:i4>
      </vt:variant>
      <vt:variant>
        <vt:lpwstr/>
      </vt:variant>
      <vt:variant>
        <vt:lpwstr>_Toc239583957</vt:lpwstr>
      </vt:variant>
      <vt:variant>
        <vt:i4>1900637</vt:i4>
      </vt:variant>
      <vt:variant>
        <vt:i4>-1</vt:i4>
      </vt:variant>
      <vt:variant>
        <vt:i4>1140</vt:i4>
      </vt:variant>
      <vt:variant>
        <vt:i4>1</vt:i4>
      </vt:variant>
      <vt:variant>
        <vt:lpwstr>http://economicdevelopment.gov.mu/portal/templates/template0008/edTYQXbeeadWbXZXTdZWYZYXeSbVSRca/logo.gif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fissler</dc:creator>
  <cp:lastModifiedBy>Fabiana Issler</cp:lastModifiedBy>
  <cp:revision>17</cp:revision>
  <cp:lastPrinted>2009-10-26T08:52:00Z</cp:lastPrinted>
  <dcterms:created xsi:type="dcterms:W3CDTF">2009-10-25T19:15:00Z</dcterms:created>
  <dcterms:modified xsi:type="dcterms:W3CDTF">2009-10-28T07:54:00Z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65682ae9-1aa8-414d-925d-6a7de1ad492b</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1537;#MUS|476fd796-bf7f-4be2-953e-6483fefe34a2</vt:lpwstr>
  </property>
  <property fmtid="{D5CDD505-2E9C-101B-9397-08002B2CF9AE}" pid="9" name="Atlas_x0020_Document_x0020_Type">
    <vt:lpwstr>228;#Prodoc|5f41516e-5ee3-43b6-82ea-9b89532838d0</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
  </property>
  <property fmtid="{D5CDD505-2E9C-101B-9397-08002B2CF9AE}" pid="15" name="Atlas Document Status">
    <vt:lpwstr/>
  </property>
  <property fmtid="{D5CDD505-2E9C-101B-9397-08002B2CF9AE}" pid="16" name="Atlas Document Type">
    <vt:lpwstr>1110;#Prodoc|099f975e-b4d9-4bba-a499-dbcc387c61ad</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