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EE7AB" w14:textId="2BE070F2" w:rsidR="00B424B4" w:rsidRPr="002875F4" w:rsidRDefault="00EC7CEC" w:rsidP="00B424B4">
      <w:pPr>
        <w:spacing w:after="0" w:line="276" w:lineRule="auto"/>
        <w:jc w:val="center"/>
        <w:rPr>
          <w:rFonts w:ascii="Times New Roman" w:hAnsi="Times New Roman"/>
          <w:b/>
          <w:szCs w:val="22"/>
        </w:rPr>
      </w:pPr>
      <w:r>
        <w:rPr>
          <w:rFonts w:ascii="Times New Roman" w:hAnsi="Times New Roman"/>
          <w:b/>
          <w:szCs w:val="22"/>
        </w:rPr>
        <w:t>C</w:t>
      </w:r>
      <w:r w:rsidR="00B424B4" w:rsidRPr="002875F4">
        <w:rPr>
          <w:rFonts w:ascii="Times New Roman" w:hAnsi="Times New Roman"/>
          <w:b/>
          <w:szCs w:val="22"/>
        </w:rPr>
        <w:t>United Nations Development Programme (UNDP)</w:t>
      </w:r>
    </w:p>
    <w:p w14:paraId="023A6929" w14:textId="77777777" w:rsidR="00B424B4" w:rsidRPr="002875F4" w:rsidRDefault="00B424B4" w:rsidP="00B424B4">
      <w:pPr>
        <w:spacing w:after="0" w:line="276" w:lineRule="auto"/>
        <w:jc w:val="center"/>
        <w:rPr>
          <w:rFonts w:ascii="Times New Roman" w:hAnsi="Times New Roman"/>
          <w:b/>
          <w:szCs w:val="22"/>
        </w:rPr>
      </w:pPr>
      <w:r w:rsidRPr="002875F4">
        <w:rPr>
          <w:rFonts w:ascii="Times New Roman" w:hAnsi="Times New Roman"/>
          <w:b/>
          <w:szCs w:val="22"/>
        </w:rPr>
        <w:t>Regions: Asia-Pacific (RBAP)</w:t>
      </w:r>
    </w:p>
    <w:p w14:paraId="15E0FBCD" w14:textId="77777777" w:rsidR="00B424B4" w:rsidRPr="002875F4" w:rsidRDefault="00B424B4" w:rsidP="00B424B4">
      <w:pPr>
        <w:spacing w:after="0" w:line="276" w:lineRule="auto"/>
        <w:jc w:val="center"/>
        <w:rPr>
          <w:rFonts w:ascii="Times New Roman" w:hAnsi="Times New Roman"/>
          <w:b/>
          <w:szCs w:val="22"/>
        </w:rPr>
      </w:pPr>
      <w:r w:rsidRPr="002875F4">
        <w:rPr>
          <w:rFonts w:ascii="Times New Roman" w:hAnsi="Times New Roman"/>
          <w:b/>
          <w:szCs w:val="22"/>
        </w:rPr>
        <w:t>Project Document</w:t>
      </w:r>
    </w:p>
    <w:p w14:paraId="732899E6" w14:textId="77777777" w:rsidR="00B424B4" w:rsidRPr="002875F4" w:rsidRDefault="00B424B4" w:rsidP="00B424B4">
      <w:pPr>
        <w:spacing w:after="0" w:line="276" w:lineRule="auto"/>
        <w:jc w:val="center"/>
        <w:rPr>
          <w:rFonts w:ascii="Times New Roman" w:hAnsi="Times New Roman"/>
          <w:b/>
          <w:szCs w:val="22"/>
        </w:rPr>
      </w:pPr>
    </w:p>
    <w:p w14:paraId="77A506C2" w14:textId="77777777" w:rsidR="00B424B4" w:rsidRPr="002875F4" w:rsidRDefault="00B424B4" w:rsidP="00B424B4">
      <w:pPr>
        <w:spacing w:after="0" w:line="276" w:lineRule="auto"/>
        <w:jc w:val="center"/>
        <w:rPr>
          <w:rFonts w:ascii="Times New Roman" w:hAnsi="Times New Roman"/>
          <w:b/>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465"/>
        <w:gridCol w:w="443"/>
        <w:gridCol w:w="38"/>
        <w:gridCol w:w="1679"/>
        <w:gridCol w:w="1266"/>
        <w:gridCol w:w="1893"/>
      </w:tblGrid>
      <w:tr w:rsidR="00B424B4" w:rsidRPr="002875F4" w14:paraId="20B444EE" w14:textId="77777777" w:rsidTr="00B424B4">
        <w:tc>
          <w:tcPr>
            <w:tcW w:w="4871" w:type="dxa"/>
            <w:gridSpan w:val="3"/>
            <w:tcBorders>
              <w:top w:val="single" w:sz="4" w:space="0" w:color="auto"/>
              <w:left w:val="single" w:sz="4" w:space="0" w:color="auto"/>
              <w:bottom w:val="single" w:sz="4" w:space="0" w:color="auto"/>
              <w:right w:val="single" w:sz="4" w:space="0" w:color="auto"/>
            </w:tcBorders>
            <w:hideMark/>
          </w:tcPr>
          <w:p w14:paraId="11014A93" w14:textId="77777777" w:rsidR="00B424B4" w:rsidRPr="002875F4" w:rsidRDefault="00B424B4">
            <w:pPr>
              <w:spacing w:after="0" w:line="276" w:lineRule="auto"/>
              <w:rPr>
                <w:rFonts w:ascii="Times New Roman" w:hAnsi="Times New Roman"/>
                <w:b/>
                <w:szCs w:val="22"/>
              </w:rPr>
            </w:pPr>
            <w:r w:rsidRPr="002875F4">
              <w:rPr>
                <w:rFonts w:ascii="Times New Roman" w:hAnsi="Times New Roman"/>
                <w:b/>
                <w:bCs/>
                <w:szCs w:val="22"/>
              </w:rPr>
              <w:t>Project Title:</w:t>
            </w:r>
          </w:p>
        </w:tc>
        <w:tc>
          <w:tcPr>
            <w:tcW w:w="4876" w:type="dxa"/>
            <w:gridSpan w:val="4"/>
            <w:tcBorders>
              <w:top w:val="single" w:sz="4" w:space="0" w:color="auto"/>
              <w:left w:val="single" w:sz="4" w:space="0" w:color="auto"/>
              <w:bottom w:val="single" w:sz="4" w:space="0" w:color="auto"/>
              <w:right w:val="single" w:sz="4" w:space="0" w:color="auto"/>
            </w:tcBorders>
            <w:hideMark/>
          </w:tcPr>
          <w:p w14:paraId="799693E2" w14:textId="5C99C87C" w:rsidR="00B424B4" w:rsidRPr="002875F4" w:rsidRDefault="005A5E5E" w:rsidP="00F05631">
            <w:pPr>
              <w:spacing w:after="0" w:line="276" w:lineRule="auto"/>
              <w:rPr>
                <w:rFonts w:ascii="Times New Roman" w:hAnsi="Times New Roman"/>
                <w:szCs w:val="22"/>
              </w:rPr>
            </w:pPr>
            <w:r w:rsidRPr="005A5E5E">
              <w:rPr>
                <w:rFonts w:ascii="Times New Roman" w:hAnsi="Times New Roman"/>
                <w:szCs w:val="22"/>
              </w:rPr>
              <w:t>Disaster Resilience for Pacific SIDS</w:t>
            </w:r>
            <w:r>
              <w:rPr>
                <w:rFonts w:ascii="Times New Roman" w:hAnsi="Times New Roman"/>
                <w:szCs w:val="22"/>
              </w:rPr>
              <w:t xml:space="preserve"> (RESPAC)</w:t>
            </w:r>
          </w:p>
        </w:tc>
      </w:tr>
      <w:tr w:rsidR="00B424B4" w:rsidRPr="002875F4" w14:paraId="6330C8E4" w14:textId="77777777" w:rsidTr="00B424B4">
        <w:tc>
          <w:tcPr>
            <w:tcW w:w="4871" w:type="dxa"/>
            <w:gridSpan w:val="3"/>
            <w:tcBorders>
              <w:top w:val="single" w:sz="4" w:space="0" w:color="auto"/>
              <w:left w:val="single" w:sz="4" w:space="0" w:color="auto"/>
              <w:bottom w:val="single" w:sz="4" w:space="0" w:color="auto"/>
              <w:right w:val="single" w:sz="4" w:space="0" w:color="auto"/>
            </w:tcBorders>
            <w:hideMark/>
          </w:tcPr>
          <w:p w14:paraId="3EC533CE" w14:textId="77777777" w:rsidR="00B424B4" w:rsidRPr="002875F4" w:rsidRDefault="00B424B4">
            <w:pPr>
              <w:tabs>
                <w:tab w:val="left" w:pos="4680"/>
              </w:tabs>
              <w:spacing w:after="0" w:line="276" w:lineRule="auto"/>
              <w:rPr>
                <w:rFonts w:ascii="Times New Roman" w:hAnsi="Times New Roman"/>
                <w:b/>
                <w:szCs w:val="22"/>
              </w:rPr>
            </w:pPr>
            <w:r w:rsidRPr="002875F4">
              <w:rPr>
                <w:rFonts w:ascii="Times New Roman" w:hAnsi="Times New Roman"/>
                <w:b/>
                <w:bCs/>
                <w:szCs w:val="22"/>
              </w:rPr>
              <w:t>Expected</w:t>
            </w:r>
            <w:r w:rsidRPr="002875F4">
              <w:rPr>
                <w:rFonts w:ascii="Times New Roman" w:hAnsi="Times New Roman"/>
                <w:b/>
                <w:szCs w:val="22"/>
              </w:rPr>
              <w:t xml:space="preserve"> RBAP Regional Program Document Outcome 3: </w:t>
            </w:r>
          </w:p>
        </w:tc>
        <w:tc>
          <w:tcPr>
            <w:tcW w:w="4876" w:type="dxa"/>
            <w:gridSpan w:val="4"/>
            <w:tcBorders>
              <w:top w:val="single" w:sz="4" w:space="0" w:color="auto"/>
              <w:left w:val="single" w:sz="4" w:space="0" w:color="auto"/>
              <w:bottom w:val="single" w:sz="4" w:space="0" w:color="auto"/>
              <w:right w:val="single" w:sz="4" w:space="0" w:color="auto"/>
            </w:tcBorders>
            <w:hideMark/>
          </w:tcPr>
          <w:p w14:paraId="2E613B68" w14:textId="77777777" w:rsidR="00B424B4" w:rsidRPr="00E27580" w:rsidRDefault="00B424B4">
            <w:pPr>
              <w:spacing w:after="0" w:line="276" w:lineRule="auto"/>
              <w:rPr>
                <w:rFonts w:ascii="Times New Roman" w:hAnsi="Times New Roman"/>
                <w:szCs w:val="22"/>
              </w:rPr>
            </w:pPr>
            <w:r w:rsidRPr="000B5424">
              <w:rPr>
                <w:rFonts w:ascii="Times New Roman" w:hAnsi="Times New Roman"/>
                <w:szCs w:val="22"/>
              </w:rPr>
              <w:t>Countries are able to reduce the li</w:t>
            </w:r>
            <w:r w:rsidRPr="00E27580">
              <w:rPr>
                <w:rFonts w:ascii="Times New Roman" w:hAnsi="Times New Roman"/>
                <w:szCs w:val="22"/>
              </w:rPr>
              <w:t>kelihood of conflict, and lower the risks of natural disasters, including from climate change</w:t>
            </w:r>
          </w:p>
        </w:tc>
      </w:tr>
      <w:tr w:rsidR="00B424B4" w:rsidRPr="002875F4" w14:paraId="7F9348FA" w14:textId="77777777" w:rsidTr="00B424B4">
        <w:tc>
          <w:tcPr>
            <w:tcW w:w="4871" w:type="dxa"/>
            <w:gridSpan w:val="3"/>
            <w:tcBorders>
              <w:top w:val="single" w:sz="4" w:space="0" w:color="auto"/>
              <w:left w:val="single" w:sz="4" w:space="0" w:color="auto"/>
              <w:bottom w:val="single" w:sz="4" w:space="0" w:color="auto"/>
              <w:right w:val="single" w:sz="4" w:space="0" w:color="auto"/>
            </w:tcBorders>
          </w:tcPr>
          <w:p w14:paraId="6197B0F0" w14:textId="77777777" w:rsidR="00B424B4" w:rsidRPr="002875F4" w:rsidRDefault="00B424B4">
            <w:pPr>
              <w:tabs>
                <w:tab w:val="left" w:pos="4680"/>
              </w:tabs>
              <w:spacing w:after="0" w:line="276" w:lineRule="auto"/>
              <w:rPr>
                <w:rFonts w:ascii="Times New Roman" w:hAnsi="Times New Roman"/>
                <w:b/>
                <w:bCs/>
                <w:szCs w:val="22"/>
              </w:rPr>
            </w:pPr>
            <w:r w:rsidRPr="002875F4">
              <w:rPr>
                <w:rFonts w:ascii="Times New Roman" w:hAnsi="Times New Roman"/>
                <w:b/>
                <w:bCs/>
                <w:szCs w:val="22"/>
              </w:rPr>
              <w:t>Expected Outputs as stated in the UNDP Pacific Regional Project Document</w:t>
            </w:r>
            <w:r w:rsidRPr="002875F4">
              <w:rPr>
                <w:rFonts w:ascii="Times New Roman" w:hAnsi="Times New Roman"/>
                <w:b/>
                <w:bCs/>
                <w:szCs w:val="22"/>
              </w:rPr>
              <w:tab/>
            </w:r>
          </w:p>
          <w:p w14:paraId="136BC66D" w14:textId="77777777" w:rsidR="00B424B4" w:rsidRPr="000B5424" w:rsidRDefault="00B424B4">
            <w:pPr>
              <w:spacing w:after="0" w:line="276" w:lineRule="auto"/>
              <w:rPr>
                <w:rFonts w:ascii="Times New Roman" w:hAnsi="Times New Roman"/>
                <w:b/>
                <w:szCs w:val="22"/>
              </w:rPr>
            </w:pPr>
          </w:p>
        </w:tc>
        <w:tc>
          <w:tcPr>
            <w:tcW w:w="4876" w:type="dxa"/>
            <w:gridSpan w:val="4"/>
            <w:tcBorders>
              <w:top w:val="single" w:sz="4" w:space="0" w:color="auto"/>
              <w:left w:val="single" w:sz="4" w:space="0" w:color="auto"/>
              <w:bottom w:val="single" w:sz="4" w:space="0" w:color="auto"/>
              <w:right w:val="single" w:sz="4" w:space="0" w:color="auto"/>
            </w:tcBorders>
            <w:hideMark/>
          </w:tcPr>
          <w:p w14:paraId="28A7F1E8" w14:textId="77777777" w:rsidR="00B424B4" w:rsidRPr="00250AD0" w:rsidRDefault="00B424B4">
            <w:pPr>
              <w:spacing w:after="0" w:line="276" w:lineRule="auto"/>
              <w:rPr>
                <w:rFonts w:ascii="Times New Roman" w:hAnsi="Times New Roman"/>
                <w:szCs w:val="22"/>
              </w:rPr>
            </w:pPr>
            <w:r w:rsidRPr="00E27580">
              <w:rPr>
                <w:rFonts w:ascii="Times New Roman" w:eastAsia="Calibri" w:hAnsi="Times New Roman"/>
                <w:szCs w:val="22"/>
              </w:rPr>
              <w:t>Output 3.1: Effective institutional, legislative and policy frameworks in place</w:t>
            </w:r>
            <w:r w:rsidRPr="00AF1322">
              <w:rPr>
                <w:rFonts w:ascii="Times New Roman" w:eastAsia="Calibri" w:hAnsi="Times New Roman"/>
                <w:szCs w:val="22"/>
              </w:rPr>
              <w:t xml:space="preserve"> to enhance the implementation of disaster and climate risk management measures at national and sub-national levels </w:t>
            </w:r>
          </w:p>
          <w:p w14:paraId="40510756" w14:textId="3607FC5F" w:rsidR="00956858" w:rsidRPr="002A5FEB" w:rsidRDefault="00B424B4" w:rsidP="00D4107A">
            <w:pPr>
              <w:spacing w:after="0" w:line="276" w:lineRule="auto"/>
              <w:rPr>
                <w:rFonts w:ascii="Times New Roman" w:hAnsi="Times New Roman"/>
                <w:szCs w:val="22"/>
              </w:rPr>
            </w:pPr>
            <w:r w:rsidRPr="00B458E8">
              <w:rPr>
                <w:rFonts w:ascii="Times New Roman" w:eastAsia="Calibri" w:hAnsi="Times New Roman"/>
                <w:szCs w:val="22"/>
              </w:rPr>
              <w:t xml:space="preserve">Output 3.2. </w:t>
            </w:r>
            <w:r w:rsidRPr="00B458E8">
              <w:rPr>
                <w:rFonts w:ascii="Times New Roman" w:hAnsi="Times New Roman"/>
                <w:bCs/>
                <w:szCs w:val="22"/>
              </w:rPr>
              <w:t>Preparedness systems in place to effectively address the consequences of and response to natural hazards (geo-physical and climate related) and man-made crisis at all levels of government and community.</w:t>
            </w:r>
          </w:p>
        </w:tc>
      </w:tr>
      <w:tr w:rsidR="00B424B4" w:rsidRPr="002875F4" w14:paraId="71468E2F" w14:textId="77777777" w:rsidTr="00B424B4">
        <w:tc>
          <w:tcPr>
            <w:tcW w:w="4871" w:type="dxa"/>
            <w:gridSpan w:val="3"/>
            <w:tcBorders>
              <w:top w:val="single" w:sz="4" w:space="0" w:color="auto"/>
              <w:left w:val="single" w:sz="4" w:space="0" w:color="auto"/>
              <w:bottom w:val="single" w:sz="4" w:space="0" w:color="auto"/>
              <w:right w:val="single" w:sz="4" w:space="0" w:color="auto"/>
            </w:tcBorders>
            <w:hideMark/>
          </w:tcPr>
          <w:p w14:paraId="50639DC0" w14:textId="77777777" w:rsidR="00B424B4" w:rsidRPr="002875F4" w:rsidRDefault="00B424B4">
            <w:pPr>
              <w:spacing w:after="0" w:line="276" w:lineRule="auto"/>
              <w:rPr>
                <w:rFonts w:ascii="Times New Roman" w:hAnsi="Times New Roman"/>
                <w:b/>
                <w:szCs w:val="22"/>
              </w:rPr>
            </w:pPr>
            <w:r w:rsidRPr="002875F4">
              <w:rPr>
                <w:rFonts w:ascii="Times New Roman" w:hAnsi="Times New Roman"/>
                <w:b/>
                <w:bCs/>
                <w:szCs w:val="22"/>
              </w:rPr>
              <w:t>Executing Entity:</w:t>
            </w:r>
          </w:p>
        </w:tc>
        <w:tc>
          <w:tcPr>
            <w:tcW w:w="4876" w:type="dxa"/>
            <w:gridSpan w:val="4"/>
            <w:tcBorders>
              <w:top w:val="single" w:sz="4" w:space="0" w:color="auto"/>
              <w:left w:val="single" w:sz="4" w:space="0" w:color="auto"/>
              <w:bottom w:val="single" w:sz="4" w:space="0" w:color="auto"/>
              <w:right w:val="single" w:sz="4" w:space="0" w:color="auto"/>
            </w:tcBorders>
            <w:hideMark/>
          </w:tcPr>
          <w:p w14:paraId="18A79D34" w14:textId="77777777" w:rsidR="00B424B4" w:rsidRPr="000B5424" w:rsidRDefault="00B424B4">
            <w:pPr>
              <w:spacing w:after="0" w:line="276" w:lineRule="auto"/>
              <w:rPr>
                <w:rFonts w:ascii="Times New Roman" w:hAnsi="Times New Roman"/>
                <w:szCs w:val="22"/>
              </w:rPr>
            </w:pPr>
            <w:r w:rsidRPr="000B5424">
              <w:rPr>
                <w:rFonts w:ascii="Times New Roman" w:hAnsi="Times New Roman"/>
                <w:szCs w:val="22"/>
              </w:rPr>
              <w:t xml:space="preserve">UNDP </w:t>
            </w:r>
          </w:p>
        </w:tc>
      </w:tr>
      <w:tr w:rsidR="00B424B4" w:rsidRPr="002875F4" w14:paraId="4CECB2C2" w14:textId="77777777" w:rsidTr="00B424B4">
        <w:tc>
          <w:tcPr>
            <w:tcW w:w="4871" w:type="dxa"/>
            <w:gridSpan w:val="3"/>
            <w:tcBorders>
              <w:top w:val="single" w:sz="4" w:space="0" w:color="auto"/>
              <w:left w:val="single" w:sz="4" w:space="0" w:color="auto"/>
              <w:bottom w:val="single" w:sz="4" w:space="0" w:color="auto"/>
              <w:right w:val="single" w:sz="4" w:space="0" w:color="auto"/>
            </w:tcBorders>
            <w:hideMark/>
          </w:tcPr>
          <w:p w14:paraId="3AC9870D" w14:textId="77777777" w:rsidR="00B424B4" w:rsidRPr="002875F4" w:rsidRDefault="00B424B4">
            <w:pPr>
              <w:spacing w:after="0" w:line="276" w:lineRule="auto"/>
              <w:rPr>
                <w:rFonts w:ascii="Times New Roman" w:hAnsi="Times New Roman"/>
                <w:b/>
                <w:szCs w:val="22"/>
              </w:rPr>
            </w:pPr>
            <w:r w:rsidRPr="002875F4">
              <w:rPr>
                <w:rFonts w:ascii="Times New Roman" w:hAnsi="Times New Roman"/>
                <w:b/>
                <w:bCs/>
                <w:szCs w:val="22"/>
              </w:rPr>
              <w:t>Implementing Agencies:</w:t>
            </w:r>
          </w:p>
        </w:tc>
        <w:tc>
          <w:tcPr>
            <w:tcW w:w="4876" w:type="dxa"/>
            <w:gridSpan w:val="4"/>
            <w:tcBorders>
              <w:top w:val="single" w:sz="4" w:space="0" w:color="auto"/>
              <w:left w:val="single" w:sz="4" w:space="0" w:color="auto"/>
              <w:bottom w:val="single" w:sz="4" w:space="0" w:color="auto"/>
              <w:right w:val="single" w:sz="4" w:space="0" w:color="auto"/>
            </w:tcBorders>
            <w:hideMark/>
          </w:tcPr>
          <w:p w14:paraId="604EDFCD" w14:textId="63B4DF65" w:rsidR="00B424B4" w:rsidRPr="00E27580" w:rsidRDefault="00F05631" w:rsidP="00F05631">
            <w:pPr>
              <w:spacing w:after="0" w:line="276" w:lineRule="auto"/>
              <w:rPr>
                <w:rFonts w:ascii="Times New Roman" w:hAnsi="Times New Roman"/>
                <w:szCs w:val="22"/>
              </w:rPr>
            </w:pPr>
            <w:r w:rsidRPr="000B5424">
              <w:rPr>
                <w:rFonts w:ascii="Times New Roman" w:hAnsi="Times New Roman"/>
                <w:szCs w:val="22"/>
              </w:rPr>
              <w:t>UNDP Pacif</w:t>
            </w:r>
            <w:r w:rsidR="00E37264">
              <w:rPr>
                <w:rFonts w:ascii="Times New Roman" w:hAnsi="Times New Roman"/>
                <w:szCs w:val="22"/>
              </w:rPr>
              <w:t>ic Office</w:t>
            </w:r>
          </w:p>
        </w:tc>
      </w:tr>
      <w:tr w:rsidR="00B424B4" w:rsidRPr="002875F4" w14:paraId="01A5E4C0" w14:textId="77777777" w:rsidTr="00B424B4">
        <w:trPr>
          <w:trHeight w:val="860"/>
        </w:trPr>
        <w:tc>
          <w:tcPr>
            <w:tcW w:w="9747" w:type="dxa"/>
            <w:gridSpan w:val="7"/>
            <w:tcBorders>
              <w:top w:val="single" w:sz="4" w:space="0" w:color="auto"/>
              <w:left w:val="single" w:sz="4" w:space="0" w:color="auto"/>
              <w:bottom w:val="single" w:sz="4" w:space="0" w:color="auto"/>
              <w:right w:val="single" w:sz="4" w:space="0" w:color="auto"/>
            </w:tcBorders>
          </w:tcPr>
          <w:p w14:paraId="2F929CE9" w14:textId="77777777" w:rsidR="00B424B4" w:rsidRPr="002875F4" w:rsidRDefault="00B424B4">
            <w:pPr>
              <w:spacing w:before="120" w:after="0" w:line="276" w:lineRule="auto"/>
              <w:jc w:val="center"/>
              <w:rPr>
                <w:rFonts w:ascii="Times New Roman" w:hAnsi="Times New Roman"/>
                <w:szCs w:val="22"/>
                <w:lang w:val="en-US"/>
              </w:rPr>
            </w:pPr>
            <w:r w:rsidRPr="002875F4">
              <w:rPr>
                <w:rFonts w:ascii="Times New Roman" w:hAnsi="Times New Roman"/>
                <w:szCs w:val="22"/>
                <w:lang w:val="en-US"/>
              </w:rPr>
              <w:t>Brief Description</w:t>
            </w:r>
          </w:p>
          <w:p w14:paraId="269A67B8" w14:textId="46A2CEF1" w:rsidR="00B424B4" w:rsidRPr="00AF1322" w:rsidRDefault="00B424B4">
            <w:pPr>
              <w:spacing w:after="0" w:line="276" w:lineRule="auto"/>
              <w:rPr>
                <w:rFonts w:ascii="Times New Roman" w:hAnsi="Times New Roman"/>
                <w:szCs w:val="22"/>
                <w:lang w:val="en-US"/>
              </w:rPr>
            </w:pPr>
            <w:r w:rsidRPr="000B5424">
              <w:rPr>
                <w:rFonts w:ascii="Times New Roman" w:hAnsi="Times New Roman"/>
                <w:szCs w:val="22"/>
                <w:lang w:val="en-US"/>
              </w:rPr>
              <w:t xml:space="preserve">The project </w:t>
            </w:r>
            <w:r w:rsidR="00DD03F6">
              <w:rPr>
                <w:rFonts w:ascii="Times New Roman" w:hAnsi="Times New Roman"/>
                <w:i/>
                <w:szCs w:val="22"/>
                <w:lang w:val="en-US"/>
              </w:rPr>
              <w:t xml:space="preserve">Climate Early Warning and Recovery for </w:t>
            </w:r>
            <w:r w:rsidR="00E37264">
              <w:rPr>
                <w:rFonts w:ascii="Times New Roman" w:hAnsi="Times New Roman"/>
                <w:i/>
                <w:szCs w:val="22"/>
                <w:lang w:val="en-US"/>
              </w:rPr>
              <w:t xml:space="preserve">Pacific </w:t>
            </w:r>
            <w:r w:rsidR="00E37264" w:rsidRPr="00E27580">
              <w:rPr>
                <w:rFonts w:ascii="Times New Roman" w:hAnsi="Times New Roman"/>
                <w:szCs w:val="22"/>
                <w:lang w:val="en-US"/>
              </w:rPr>
              <w:t>aims</w:t>
            </w:r>
            <w:r w:rsidRPr="00250AD0">
              <w:rPr>
                <w:rFonts w:ascii="Times New Roman" w:hAnsi="Times New Roman"/>
                <w:szCs w:val="22"/>
                <w:lang w:val="en-US"/>
              </w:rPr>
              <w:t xml:space="preserve"> to improve Pacific SIDS resilience to climate-related hazards. The project will respond to outcome 3 of the</w:t>
            </w:r>
            <w:r w:rsidRPr="002875F4">
              <w:rPr>
                <w:rFonts w:ascii="Times New Roman" w:hAnsi="Times New Roman"/>
              </w:rPr>
              <w:t xml:space="preserve"> </w:t>
            </w:r>
            <w:r w:rsidRPr="002875F4">
              <w:rPr>
                <w:rFonts w:ascii="Times New Roman" w:hAnsi="Times New Roman"/>
                <w:szCs w:val="22"/>
                <w:lang w:val="en-US"/>
              </w:rPr>
              <w:t xml:space="preserve">RBAP Regional Program Document: </w:t>
            </w:r>
            <w:r w:rsidRPr="000B5424">
              <w:rPr>
                <w:rFonts w:ascii="Times New Roman" w:hAnsi="Times New Roman"/>
                <w:i/>
                <w:szCs w:val="22"/>
                <w:lang w:val="en-US"/>
              </w:rPr>
              <w:t xml:space="preserve">Countries </w:t>
            </w:r>
            <w:r w:rsidRPr="00E27580">
              <w:rPr>
                <w:rFonts w:ascii="Times New Roman" w:hAnsi="Times New Roman"/>
                <w:i/>
                <w:szCs w:val="22"/>
                <w:lang w:val="en-US"/>
              </w:rPr>
              <w:t>are able to reduce the likelihood of conflict, and lower the risks of natural disasters, including from climate change</w:t>
            </w:r>
            <w:r w:rsidRPr="00AF1322">
              <w:rPr>
                <w:rFonts w:ascii="Times New Roman" w:hAnsi="Times New Roman"/>
                <w:szCs w:val="22"/>
                <w:lang w:val="en-US"/>
              </w:rPr>
              <w:t xml:space="preserve">. </w:t>
            </w:r>
          </w:p>
          <w:p w14:paraId="0C89C5DA" w14:textId="77777777" w:rsidR="00B424B4" w:rsidRPr="00250AD0" w:rsidRDefault="00B424B4">
            <w:pPr>
              <w:spacing w:after="0" w:line="276" w:lineRule="auto"/>
              <w:rPr>
                <w:rFonts w:ascii="Times New Roman" w:hAnsi="Times New Roman"/>
                <w:szCs w:val="22"/>
                <w:lang w:val="en-US"/>
              </w:rPr>
            </w:pPr>
          </w:p>
          <w:p w14:paraId="1C780507" w14:textId="77777777" w:rsidR="00B424B4" w:rsidRPr="00C95481" w:rsidRDefault="00F57A20">
            <w:pPr>
              <w:spacing w:after="0" w:line="276" w:lineRule="auto"/>
              <w:rPr>
                <w:rFonts w:ascii="Times New Roman" w:hAnsi="Times New Roman"/>
                <w:szCs w:val="22"/>
                <w:lang w:val="en-US"/>
              </w:rPr>
            </w:pPr>
            <w:r>
              <w:rPr>
                <w:rFonts w:ascii="Times New Roman" w:hAnsi="Times New Roman"/>
                <w:szCs w:val="22"/>
                <w:lang w:val="en-US"/>
              </w:rPr>
              <w:t>In line with the overall outcome, t</w:t>
            </w:r>
            <w:r w:rsidR="00F05631" w:rsidRPr="00B458E8">
              <w:rPr>
                <w:rFonts w:ascii="Times New Roman" w:hAnsi="Times New Roman"/>
                <w:szCs w:val="22"/>
                <w:lang w:val="en-US"/>
              </w:rPr>
              <w:t xml:space="preserve">he </w:t>
            </w:r>
            <w:r>
              <w:rPr>
                <w:rFonts w:ascii="Times New Roman" w:hAnsi="Times New Roman"/>
                <w:szCs w:val="22"/>
                <w:lang w:val="en-US"/>
              </w:rPr>
              <w:t xml:space="preserve">overall project goal is </w:t>
            </w:r>
            <w:r w:rsidR="00F05631" w:rsidRPr="00B458E8">
              <w:rPr>
                <w:rFonts w:ascii="Times New Roman" w:hAnsi="Times New Roman"/>
                <w:szCs w:val="22"/>
                <w:lang w:val="en-US"/>
              </w:rPr>
              <w:t xml:space="preserve">to effectively address the consequences of, and responses to, climate related natural hazards. </w:t>
            </w:r>
            <w:r w:rsidR="00B424B4" w:rsidRPr="00B458E8">
              <w:rPr>
                <w:rFonts w:ascii="Times New Roman" w:hAnsi="Times New Roman"/>
                <w:szCs w:val="22"/>
                <w:lang w:val="en-US"/>
              </w:rPr>
              <w:t xml:space="preserve">The outcome will be achieved through 3 </w:t>
            </w:r>
            <w:r w:rsidR="00B424B4" w:rsidRPr="00C03385">
              <w:rPr>
                <w:rFonts w:ascii="Times New Roman" w:hAnsi="Times New Roman"/>
                <w:szCs w:val="22"/>
                <w:lang w:val="en-US"/>
              </w:rPr>
              <w:t xml:space="preserve">expected </w:t>
            </w:r>
            <w:r w:rsidR="00B424B4" w:rsidRPr="004C46C1">
              <w:rPr>
                <w:rFonts w:ascii="Times New Roman" w:hAnsi="Times New Roman"/>
                <w:szCs w:val="22"/>
                <w:lang w:val="en-US"/>
              </w:rPr>
              <w:t>outputs:</w:t>
            </w:r>
            <w:r w:rsidR="00B424B4" w:rsidRPr="00C95481">
              <w:rPr>
                <w:rFonts w:ascii="Times New Roman" w:hAnsi="Times New Roman"/>
                <w:szCs w:val="22"/>
                <w:lang w:val="en-US"/>
              </w:rPr>
              <w:t xml:space="preserve"> </w:t>
            </w:r>
          </w:p>
          <w:p w14:paraId="4365A64C" w14:textId="77777777" w:rsidR="00B424B4" w:rsidRPr="002A5FEB" w:rsidRDefault="00B424B4">
            <w:pPr>
              <w:spacing w:after="0" w:line="276" w:lineRule="auto"/>
              <w:rPr>
                <w:rFonts w:ascii="Times New Roman" w:hAnsi="Times New Roman"/>
                <w:szCs w:val="22"/>
                <w:lang w:val="en-US"/>
              </w:rPr>
            </w:pPr>
          </w:p>
          <w:p w14:paraId="2DA999C3" w14:textId="25753999" w:rsidR="00F05631" w:rsidRPr="00E31424" w:rsidRDefault="00F05631" w:rsidP="00364173">
            <w:pPr>
              <w:pStyle w:val="ListParagraph"/>
              <w:numPr>
                <w:ilvl w:val="0"/>
                <w:numId w:val="14"/>
              </w:numPr>
              <w:spacing w:line="276" w:lineRule="auto"/>
              <w:rPr>
                <w:sz w:val="22"/>
                <w:szCs w:val="22"/>
              </w:rPr>
            </w:pPr>
            <w:r w:rsidRPr="002A5FEB">
              <w:rPr>
                <w:rFonts w:eastAsiaTheme="minorEastAsia"/>
                <w:sz w:val="22"/>
                <w:szCs w:val="22"/>
                <w:lang w:eastAsia="ja-JP"/>
              </w:rPr>
              <w:t>Strengthened early warning systems and climate monitoring capacity in selected PICS;</w:t>
            </w:r>
            <w:r w:rsidR="00E67101">
              <w:rPr>
                <w:rFonts w:eastAsiaTheme="minorEastAsia"/>
                <w:b/>
                <w:color w:val="31849B" w:themeColor="accent5" w:themeShade="BF"/>
                <w:lang w:eastAsia="ja-JP"/>
              </w:rPr>
              <w:t xml:space="preserve"> </w:t>
            </w:r>
          </w:p>
          <w:p w14:paraId="5E7C93BF" w14:textId="1C5C3147" w:rsidR="00B424B4" w:rsidRPr="00EB58DB" w:rsidRDefault="00E67101" w:rsidP="00364173">
            <w:pPr>
              <w:pStyle w:val="ListParagraph"/>
              <w:numPr>
                <w:ilvl w:val="0"/>
                <w:numId w:val="14"/>
              </w:numPr>
              <w:spacing w:line="276" w:lineRule="auto"/>
              <w:rPr>
                <w:sz w:val="22"/>
                <w:szCs w:val="22"/>
              </w:rPr>
            </w:pPr>
            <w:r w:rsidRPr="00E67101">
              <w:rPr>
                <w:rFonts w:eastAsiaTheme="minorEastAsia"/>
                <w:sz w:val="22"/>
                <w:szCs w:val="22"/>
                <w:lang w:eastAsia="ja-JP"/>
              </w:rPr>
              <w:t xml:space="preserve"> </w:t>
            </w:r>
            <w:r w:rsidRPr="00E67101">
              <w:rPr>
                <w:rFonts w:eastAsiaTheme="minorEastAsia"/>
                <w:sz w:val="22"/>
                <w:szCs w:val="22"/>
                <w:lang w:val="en-GB" w:eastAsia="ja-JP"/>
              </w:rPr>
              <w:t>Preparedness and planning mechanisms and tools to manage disaster recovery processes strengthened at regional, national and local level</w:t>
            </w:r>
            <w:r w:rsidR="00F05631" w:rsidRPr="00FB4F27">
              <w:rPr>
                <w:rFonts w:eastAsiaTheme="minorEastAsia"/>
                <w:sz w:val="22"/>
                <w:szCs w:val="22"/>
                <w:lang w:eastAsia="ja-JP"/>
              </w:rPr>
              <w:t>;</w:t>
            </w:r>
          </w:p>
          <w:p w14:paraId="6C3CF248" w14:textId="70BC05AE" w:rsidR="00B424B4" w:rsidRPr="00EB58DB" w:rsidRDefault="00F05631" w:rsidP="00364173">
            <w:pPr>
              <w:pStyle w:val="ListParagraph"/>
              <w:numPr>
                <w:ilvl w:val="0"/>
                <w:numId w:val="14"/>
              </w:numPr>
              <w:spacing w:line="276" w:lineRule="auto"/>
              <w:rPr>
                <w:sz w:val="22"/>
                <w:szCs w:val="22"/>
              </w:rPr>
            </w:pPr>
            <w:r w:rsidRPr="00EB58DB">
              <w:rPr>
                <w:sz w:val="22"/>
                <w:szCs w:val="22"/>
              </w:rPr>
              <w:t>Increased use of financial instruments to manage and share disaster related risk and fund post disaster recovery efforts</w:t>
            </w:r>
            <w:r w:rsidRPr="00236762">
              <w:rPr>
                <w:sz w:val="22"/>
                <w:szCs w:val="22"/>
              </w:rPr>
              <w:t>.</w:t>
            </w:r>
            <w:r w:rsidRPr="00EB58DB">
              <w:rPr>
                <w:sz w:val="22"/>
                <w:szCs w:val="22"/>
              </w:rPr>
              <w:t xml:space="preserve"> </w:t>
            </w:r>
            <w:r w:rsidR="00B424B4" w:rsidRPr="00EB58DB">
              <w:rPr>
                <w:sz w:val="22"/>
                <w:szCs w:val="22"/>
              </w:rPr>
              <w:t xml:space="preserve"> </w:t>
            </w:r>
          </w:p>
          <w:p w14:paraId="7927A392" w14:textId="77777777" w:rsidR="00B424B4" w:rsidRPr="00EB58DB" w:rsidRDefault="00B424B4">
            <w:pPr>
              <w:spacing w:after="0" w:line="276" w:lineRule="auto"/>
              <w:rPr>
                <w:rFonts w:ascii="Times New Roman" w:hAnsi="Times New Roman"/>
                <w:szCs w:val="22"/>
                <w:lang w:val="en-US"/>
              </w:rPr>
            </w:pPr>
          </w:p>
          <w:p w14:paraId="00BB1C24" w14:textId="46511345" w:rsidR="00B424B4" w:rsidRPr="00221928" w:rsidRDefault="00B424B4">
            <w:pPr>
              <w:spacing w:after="0" w:line="276" w:lineRule="auto"/>
              <w:rPr>
                <w:rFonts w:ascii="Times New Roman" w:hAnsi="Times New Roman"/>
                <w:szCs w:val="22"/>
                <w:lang w:val="en-US"/>
              </w:rPr>
            </w:pPr>
            <w:r w:rsidRPr="00F60F2C">
              <w:rPr>
                <w:rFonts w:ascii="Times New Roman" w:hAnsi="Times New Roman"/>
                <w:szCs w:val="22"/>
                <w:lang w:val="en-US"/>
              </w:rPr>
              <w:t xml:space="preserve">The project will be implemented by the UNDP Pacific </w:t>
            </w:r>
            <w:r w:rsidR="000369D3">
              <w:rPr>
                <w:rFonts w:ascii="Times New Roman" w:hAnsi="Times New Roman"/>
                <w:szCs w:val="22"/>
                <w:lang w:val="en-US"/>
              </w:rPr>
              <w:t xml:space="preserve">Office </w:t>
            </w:r>
            <w:r w:rsidRPr="00F60F2C">
              <w:rPr>
                <w:rFonts w:ascii="Times New Roman" w:hAnsi="Times New Roman"/>
                <w:szCs w:val="22"/>
                <w:lang w:val="en-US"/>
              </w:rPr>
              <w:t xml:space="preserve">under the UNDP Direct Implementation Modality (DIM) and will be part of the </w:t>
            </w:r>
            <w:r w:rsidR="00143408">
              <w:rPr>
                <w:rFonts w:ascii="Times New Roman" w:hAnsi="Times New Roman"/>
                <w:szCs w:val="22"/>
                <w:lang w:val="en-US"/>
              </w:rPr>
              <w:t>Resilient and Sustainable Development team.</w:t>
            </w:r>
            <w:r w:rsidR="00F05631" w:rsidRPr="00221928">
              <w:rPr>
                <w:rFonts w:ascii="Times New Roman" w:hAnsi="Times New Roman"/>
                <w:szCs w:val="22"/>
                <w:lang w:val="en-US"/>
              </w:rPr>
              <w:t xml:space="preserve"> </w:t>
            </w:r>
          </w:p>
          <w:p w14:paraId="25334D8C" w14:textId="77777777" w:rsidR="00B424B4" w:rsidRPr="00221928" w:rsidRDefault="00B424B4">
            <w:pPr>
              <w:spacing w:after="0" w:line="276" w:lineRule="auto"/>
              <w:rPr>
                <w:rFonts w:ascii="Times New Roman" w:hAnsi="Times New Roman"/>
                <w:szCs w:val="22"/>
                <w:lang w:val="en-US"/>
              </w:rPr>
            </w:pPr>
          </w:p>
          <w:p w14:paraId="3C32BDBE" w14:textId="44582F08" w:rsidR="00B424B4" w:rsidRPr="00CF20F5" w:rsidRDefault="00B424B4" w:rsidP="00BD3590">
            <w:pPr>
              <w:spacing w:after="0" w:line="276" w:lineRule="auto"/>
              <w:rPr>
                <w:rFonts w:ascii="Times New Roman" w:hAnsi="Times New Roman"/>
                <w:szCs w:val="22"/>
                <w:lang w:val="en-US"/>
              </w:rPr>
            </w:pPr>
            <w:r w:rsidRPr="005636F2">
              <w:rPr>
                <w:rFonts w:ascii="Times New Roman" w:hAnsi="Times New Roman"/>
                <w:szCs w:val="22"/>
                <w:lang w:val="en-US"/>
              </w:rPr>
              <w:t xml:space="preserve">The </w:t>
            </w:r>
            <w:r w:rsidR="00F05631" w:rsidRPr="00810D7D">
              <w:rPr>
                <w:rFonts w:ascii="Times New Roman" w:hAnsi="Times New Roman"/>
                <w:szCs w:val="22"/>
                <w:lang w:val="en-US"/>
              </w:rPr>
              <w:t>duration of this project is three years (FY 2016</w:t>
            </w:r>
            <w:r w:rsidRPr="00952ABE">
              <w:rPr>
                <w:rFonts w:ascii="Times New Roman" w:hAnsi="Times New Roman"/>
                <w:szCs w:val="22"/>
                <w:lang w:val="en-US"/>
              </w:rPr>
              <w:t xml:space="preserve">-FY 2018). The proposed budget is </w:t>
            </w:r>
            <w:r w:rsidR="00BD3590">
              <w:rPr>
                <w:rFonts w:ascii="Times New Roman" w:hAnsi="Times New Roman"/>
                <w:szCs w:val="22"/>
                <w:lang w:val="en-US"/>
              </w:rPr>
              <w:t>USD</w:t>
            </w:r>
            <w:r w:rsidRPr="00952ABE">
              <w:rPr>
                <w:rFonts w:ascii="Times New Roman" w:hAnsi="Times New Roman"/>
                <w:szCs w:val="22"/>
                <w:lang w:val="en-US"/>
              </w:rPr>
              <w:t>$7,</w:t>
            </w:r>
            <w:r w:rsidR="00F05631" w:rsidRPr="00952ABE">
              <w:rPr>
                <w:rFonts w:ascii="Times New Roman" w:hAnsi="Times New Roman"/>
                <w:szCs w:val="22"/>
                <w:lang w:val="en-US"/>
              </w:rPr>
              <w:t>50</w:t>
            </w:r>
            <w:r w:rsidR="006301A4" w:rsidRPr="00952ABE">
              <w:rPr>
                <w:rFonts w:ascii="Times New Roman" w:hAnsi="Times New Roman"/>
                <w:szCs w:val="22"/>
                <w:lang w:val="en-US"/>
              </w:rPr>
              <w:t>0</w:t>
            </w:r>
            <w:r w:rsidRPr="002737B2">
              <w:rPr>
                <w:rFonts w:ascii="Times New Roman" w:hAnsi="Times New Roman"/>
                <w:szCs w:val="22"/>
                <w:lang w:val="en-US"/>
              </w:rPr>
              <w:t>,0</w:t>
            </w:r>
            <w:r w:rsidR="00F05631" w:rsidRPr="00CF20F5">
              <w:rPr>
                <w:rFonts w:ascii="Times New Roman" w:hAnsi="Times New Roman"/>
                <w:szCs w:val="22"/>
                <w:lang w:val="en-US"/>
              </w:rPr>
              <w:t>0</w:t>
            </w:r>
            <w:r w:rsidRPr="00CF20F5">
              <w:rPr>
                <w:rFonts w:ascii="Times New Roman" w:hAnsi="Times New Roman"/>
                <w:szCs w:val="22"/>
                <w:lang w:val="en-US"/>
              </w:rPr>
              <w:t xml:space="preserve">0 </w:t>
            </w:r>
          </w:p>
        </w:tc>
      </w:tr>
      <w:tr w:rsidR="00B424B4" w:rsidRPr="002875F4" w14:paraId="4EDE1A39" w14:textId="77777777" w:rsidTr="007F732E">
        <w:tc>
          <w:tcPr>
            <w:tcW w:w="4909" w:type="dxa"/>
            <w:gridSpan w:val="4"/>
            <w:tcBorders>
              <w:top w:val="single" w:sz="4" w:space="0" w:color="auto"/>
              <w:left w:val="single" w:sz="4" w:space="0" w:color="auto"/>
              <w:bottom w:val="single" w:sz="4" w:space="0" w:color="auto"/>
              <w:right w:val="single" w:sz="4" w:space="0" w:color="auto"/>
            </w:tcBorders>
          </w:tcPr>
          <w:p w14:paraId="544556E4" w14:textId="77777777" w:rsidR="00B424B4" w:rsidRPr="00E27580" w:rsidRDefault="00B424B4">
            <w:pPr>
              <w:spacing w:after="0" w:line="276" w:lineRule="auto"/>
              <w:rPr>
                <w:rFonts w:ascii="Times New Roman" w:hAnsi="Times New Roman"/>
                <w:szCs w:val="22"/>
              </w:rPr>
            </w:pPr>
            <w:r w:rsidRPr="002875F4">
              <w:rPr>
                <w:rFonts w:ascii="Times New Roman" w:hAnsi="Times New Roman"/>
                <w:szCs w:val="22"/>
              </w:rPr>
              <w:t>Regional Programme Period:</w:t>
            </w:r>
            <w:r w:rsidRPr="002875F4">
              <w:rPr>
                <w:rFonts w:ascii="Times New Roman" w:hAnsi="Times New Roman"/>
                <w:szCs w:val="22"/>
              </w:rPr>
              <w:tab/>
            </w:r>
            <w:r w:rsidRPr="00F40BED">
              <w:rPr>
                <w:rFonts w:ascii="Times New Roman" w:hAnsi="Times New Roman"/>
                <w:szCs w:val="22"/>
              </w:rPr>
              <w:t>201</w:t>
            </w:r>
            <w:r w:rsidR="00E267FA" w:rsidRPr="00F40BED">
              <w:rPr>
                <w:rFonts w:ascii="Times New Roman" w:hAnsi="Times New Roman"/>
                <w:szCs w:val="22"/>
              </w:rPr>
              <w:t>4</w:t>
            </w:r>
            <w:r w:rsidRPr="00F40BED">
              <w:rPr>
                <w:rFonts w:ascii="Times New Roman" w:hAnsi="Times New Roman"/>
                <w:szCs w:val="22"/>
              </w:rPr>
              <w:t>-2017</w:t>
            </w:r>
          </w:p>
          <w:p w14:paraId="03234B10" w14:textId="77777777" w:rsidR="00B424B4" w:rsidRPr="00AF1322" w:rsidRDefault="00B424B4">
            <w:pPr>
              <w:spacing w:after="0" w:line="276" w:lineRule="auto"/>
              <w:jc w:val="left"/>
              <w:rPr>
                <w:rFonts w:ascii="Times New Roman" w:hAnsi="Times New Roman"/>
                <w:szCs w:val="22"/>
                <w:lang w:val="en-US"/>
              </w:rPr>
            </w:pPr>
          </w:p>
          <w:p w14:paraId="7C0368C5" w14:textId="77777777" w:rsidR="00B424B4" w:rsidRPr="00B458E8" w:rsidRDefault="00B424B4">
            <w:pPr>
              <w:spacing w:after="0" w:line="276" w:lineRule="auto"/>
              <w:rPr>
                <w:rFonts w:ascii="Times New Roman" w:eastAsiaTheme="minorEastAsia" w:hAnsi="Times New Roman"/>
                <w:i/>
                <w:szCs w:val="22"/>
                <w:lang w:eastAsia="zh-CN"/>
              </w:rPr>
            </w:pPr>
            <w:r w:rsidRPr="00250AD0">
              <w:rPr>
                <w:rFonts w:ascii="Times New Roman" w:hAnsi="Times New Roman"/>
                <w:szCs w:val="22"/>
                <w:lang w:val="en-US"/>
              </w:rPr>
              <w:t>Outcome 5 of UNDP Strategic Plan</w:t>
            </w:r>
            <w:r w:rsidRPr="00250AD0">
              <w:rPr>
                <w:rFonts w:ascii="Times New Roman" w:hAnsi="Times New Roman"/>
                <w:szCs w:val="22"/>
                <w:lang w:val="en-US"/>
              </w:rPr>
              <w:tab/>
            </w:r>
            <w:r w:rsidRPr="00B458E8">
              <w:rPr>
                <w:rFonts w:ascii="Times New Roman" w:hAnsi="Times New Roman"/>
                <w:color w:val="141413"/>
                <w:szCs w:val="22"/>
                <w:lang w:val="en-US"/>
              </w:rPr>
              <w:t xml:space="preserve">for 2014-2017: </w:t>
            </w:r>
            <w:r w:rsidRPr="00B458E8">
              <w:rPr>
                <w:rFonts w:ascii="Times New Roman" w:eastAsiaTheme="minorEastAsia" w:hAnsi="Times New Roman"/>
                <w:i/>
                <w:szCs w:val="22"/>
                <w:lang w:eastAsia="zh-CN"/>
              </w:rPr>
              <w:t xml:space="preserve">Countries are able to reduce the likelihood of conflict, and lower the risk of natural disasters, including from climate change. </w:t>
            </w:r>
          </w:p>
          <w:p w14:paraId="29D7441B" w14:textId="77777777" w:rsidR="00B424B4" w:rsidRPr="00FB0B81" w:rsidRDefault="00B424B4">
            <w:pPr>
              <w:spacing w:after="0" w:line="276" w:lineRule="auto"/>
              <w:rPr>
                <w:rFonts w:ascii="Times New Roman" w:hAnsi="Times New Roman"/>
                <w:szCs w:val="22"/>
                <w:lang w:val="en-US"/>
              </w:rPr>
            </w:pPr>
          </w:p>
          <w:p w14:paraId="425C9800" w14:textId="77777777" w:rsidR="00B424B4" w:rsidRPr="00C95481" w:rsidRDefault="00B424B4">
            <w:pPr>
              <w:spacing w:after="0" w:line="276" w:lineRule="auto"/>
              <w:rPr>
                <w:rFonts w:ascii="Times New Roman" w:hAnsi="Times New Roman"/>
                <w:szCs w:val="22"/>
                <w:lang w:val="en-US"/>
              </w:rPr>
            </w:pPr>
            <w:r w:rsidRPr="00C95481">
              <w:rPr>
                <w:rFonts w:ascii="Times New Roman" w:hAnsi="Times New Roman"/>
                <w:szCs w:val="22"/>
                <w:lang w:val="en-US"/>
              </w:rPr>
              <w:t>Atlas Award ID:</w:t>
            </w:r>
            <w:r w:rsidRPr="00C95481">
              <w:rPr>
                <w:rFonts w:ascii="Times New Roman" w:hAnsi="Times New Roman"/>
                <w:szCs w:val="22"/>
                <w:lang w:val="en-US"/>
              </w:rPr>
              <w:tab/>
            </w:r>
            <w:r w:rsidRPr="00C95481">
              <w:rPr>
                <w:rFonts w:ascii="Times New Roman" w:hAnsi="Times New Roman"/>
                <w:szCs w:val="22"/>
                <w:lang w:val="en-US"/>
              </w:rPr>
              <w:tab/>
            </w:r>
            <w:r w:rsidRPr="00C95481">
              <w:rPr>
                <w:rFonts w:ascii="Times New Roman" w:hAnsi="Times New Roman"/>
                <w:szCs w:val="22"/>
                <w:lang w:val="en-US"/>
              </w:rPr>
              <w:tab/>
            </w:r>
          </w:p>
          <w:p w14:paraId="34C5A49E" w14:textId="77777777" w:rsidR="00B424B4" w:rsidRPr="00555A5A" w:rsidRDefault="00B424B4" w:rsidP="00B5737D">
            <w:pPr>
              <w:pStyle w:val="FootnoteText"/>
              <w:rPr>
                <w:sz w:val="22"/>
              </w:rPr>
            </w:pPr>
            <w:r w:rsidRPr="00555A5A">
              <w:rPr>
                <w:sz w:val="22"/>
              </w:rPr>
              <w:t>Start date:</w:t>
            </w:r>
            <w:r w:rsidRPr="00555A5A">
              <w:rPr>
                <w:sz w:val="22"/>
              </w:rPr>
              <w:tab/>
            </w:r>
            <w:r w:rsidRPr="00555A5A">
              <w:rPr>
                <w:sz w:val="22"/>
              </w:rPr>
              <w:tab/>
              <w:t xml:space="preserve">     </w:t>
            </w:r>
            <w:r w:rsidRPr="00555A5A">
              <w:rPr>
                <w:sz w:val="22"/>
              </w:rPr>
              <w:tab/>
            </w:r>
          </w:p>
          <w:p w14:paraId="15AFE6FA" w14:textId="77777777" w:rsidR="00B424B4" w:rsidRPr="00555A5A" w:rsidRDefault="00B424B4" w:rsidP="00B5737D">
            <w:pPr>
              <w:pStyle w:val="FootnoteText"/>
              <w:rPr>
                <w:sz w:val="22"/>
              </w:rPr>
            </w:pPr>
            <w:r w:rsidRPr="00555A5A">
              <w:rPr>
                <w:sz w:val="22"/>
              </w:rPr>
              <w:t>End Date:</w:t>
            </w:r>
            <w:r w:rsidRPr="00555A5A">
              <w:rPr>
                <w:sz w:val="22"/>
              </w:rPr>
              <w:tab/>
              <w:t xml:space="preserve">                        </w:t>
            </w:r>
          </w:p>
          <w:p w14:paraId="6E76B642" w14:textId="77777777" w:rsidR="00B424B4" w:rsidRPr="00555A5A" w:rsidRDefault="00B424B4" w:rsidP="00B5737D">
            <w:pPr>
              <w:pStyle w:val="FootnoteText"/>
              <w:rPr>
                <w:sz w:val="22"/>
              </w:rPr>
            </w:pPr>
            <w:r w:rsidRPr="00555A5A">
              <w:rPr>
                <w:sz w:val="22"/>
              </w:rPr>
              <w:lastRenderedPageBreak/>
              <w:t>PAC Meeting Date</w:t>
            </w:r>
            <w:r w:rsidRPr="00555A5A">
              <w:rPr>
                <w:sz w:val="22"/>
              </w:rPr>
              <w:tab/>
              <w:t xml:space="preserve">            </w:t>
            </w:r>
          </w:p>
          <w:p w14:paraId="010BF942" w14:textId="7D00B514" w:rsidR="00B424B4" w:rsidRPr="00EB58DB" w:rsidRDefault="00555A5A" w:rsidP="00B5737D">
            <w:pPr>
              <w:pStyle w:val="FootnoteText"/>
            </w:pPr>
            <w:r>
              <w:rPr>
                <w:sz w:val="22"/>
              </w:rPr>
              <w:t xml:space="preserve">Management Arrangements: </w:t>
            </w:r>
            <w:r w:rsidR="00B424B4" w:rsidRPr="00555A5A">
              <w:rPr>
                <w:sz w:val="22"/>
              </w:rPr>
              <w:t>Direct implementation</w:t>
            </w:r>
          </w:p>
        </w:tc>
        <w:tc>
          <w:tcPr>
            <w:tcW w:w="4838" w:type="dxa"/>
            <w:gridSpan w:val="3"/>
            <w:tcBorders>
              <w:top w:val="single" w:sz="4" w:space="0" w:color="auto"/>
              <w:left w:val="single" w:sz="4" w:space="0" w:color="auto"/>
              <w:bottom w:val="single" w:sz="4" w:space="0" w:color="auto"/>
              <w:right w:val="single" w:sz="4" w:space="0" w:color="auto"/>
            </w:tcBorders>
          </w:tcPr>
          <w:p w14:paraId="4365F84C" w14:textId="3D4A05A8" w:rsidR="00B424B4" w:rsidRPr="00BD3590" w:rsidRDefault="00B424B4">
            <w:pPr>
              <w:spacing w:after="0" w:line="276" w:lineRule="auto"/>
              <w:rPr>
                <w:rFonts w:ascii="Times New Roman" w:hAnsi="Times New Roman"/>
                <w:szCs w:val="22"/>
              </w:rPr>
            </w:pPr>
            <w:r w:rsidRPr="00BD3590">
              <w:rPr>
                <w:rFonts w:ascii="Times New Roman" w:hAnsi="Times New Roman"/>
                <w:szCs w:val="22"/>
              </w:rPr>
              <w:lastRenderedPageBreak/>
              <w:t>Total resources required</w:t>
            </w:r>
            <w:r w:rsidR="00BD3590">
              <w:rPr>
                <w:rFonts w:ascii="Times New Roman" w:hAnsi="Times New Roman"/>
                <w:szCs w:val="22"/>
              </w:rPr>
              <w:t>:</w:t>
            </w:r>
            <w:r w:rsidRPr="00BD3590">
              <w:rPr>
                <w:rFonts w:ascii="Times New Roman" w:hAnsi="Times New Roman"/>
                <w:szCs w:val="22"/>
              </w:rPr>
              <w:t xml:space="preserve">          </w:t>
            </w:r>
            <w:r w:rsidRPr="00BD3590">
              <w:rPr>
                <w:rFonts w:ascii="Times New Roman" w:hAnsi="Times New Roman"/>
                <w:szCs w:val="22"/>
              </w:rPr>
              <w:tab/>
            </w:r>
            <w:r w:rsidR="007F732E" w:rsidRPr="00BD3590">
              <w:rPr>
                <w:rFonts w:ascii="Times New Roman" w:hAnsi="Times New Roman"/>
                <w:szCs w:val="22"/>
              </w:rPr>
              <w:t xml:space="preserve">   </w:t>
            </w:r>
            <w:r w:rsidR="00BD3590" w:rsidRPr="00BD3590">
              <w:rPr>
                <w:rFonts w:ascii="Times New Roman" w:hAnsi="Times New Roman"/>
                <w:szCs w:val="22"/>
              </w:rPr>
              <w:t xml:space="preserve">      </w:t>
            </w:r>
            <w:r w:rsidR="00E4252C" w:rsidRPr="00E4252C">
              <w:rPr>
                <w:rFonts w:ascii="Times New Roman" w:hAnsi="Times New Roman"/>
                <w:szCs w:val="22"/>
              </w:rPr>
              <w:t>$</w:t>
            </w:r>
            <w:r w:rsidR="005E7FE1">
              <w:rPr>
                <w:rFonts w:ascii="Times New Roman" w:hAnsi="Times New Roman"/>
                <w:szCs w:val="22"/>
                <w:lang w:val="en-US"/>
              </w:rPr>
              <w:t>20,617,754</w:t>
            </w:r>
          </w:p>
          <w:p w14:paraId="46B4BED4" w14:textId="4F9211AE" w:rsidR="00B424B4" w:rsidRPr="00BD3590" w:rsidRDefault="00B424B4">
            <w:pPr>
              <w:spacing w:after="0" w:line="276" w:lineRule="auto"/>
              <w:rPr>
                <w:rFonts w:ascii="Times New Roman" w:hAnsi="Times New Roman"/>
                <w:szCs w:val="22"/>
              </w:rPr>
            </w:pPr>
            <w:r w:rsidRPr="00BD3590">
              <w:rPr>
                <w:rFonts w:ascii="Times New Roman" w:hAnsi="Times New Roman"/>
                <w:szCs w:val="22"/>
              </w:rPr>
              <w:t xml:space="preserve">Total allocated resources:  </w:t>
            </w:r>
            <w:r w:rsidR="00BD3590" w:rsidRPr="00BD3590">
              <w:rPr>
                <w:rFonts w:ascii="Times New Roman" w:hAnsi="Times New Roman"/>
                <w:szCs w:val="22"/>
              </w:rPr>
              <w:t xml:space="preserve">                   $</w:t>
            </w:r>
            <w:r w:rsidR="005E7FE1">
              <w:rPr>
                <w:rFonts w:ascii="Times New Roman" w:hAnsi="Times New Roman"/>
                <w:szCs w:val="22"/>
                <w:lang w:val="en-US"/>
              </w:rPr>
              <w:t>20,617,754</w:t>
            </w:r>
          </w:p>
          <w:p w14:paraId="4771000F" w14:textId="57331E8C" w:rsidR="007F732E" w:rsidRPr="00BD3590" w:rsidRDefault="007F732E" w:rsidP="000D7C67">
            <w:pPr>
              <w:numPr>
                <w:ilvl w:val="0"/>
                <w:numId w:val="46"/>
              </w:numPr>
              <w:spacing w:after="0" w:line="276" w:lineRule="auto"/>
              <w:jc w:val="left"/>
              <w:rPr>
                <w:rFonts w:ascii="Times New Roman" w:hAnsi="Times New Roman"/>
                <w:szCs w:val="22"/>
              </w:rPr>
            </w:pPr>
            <w:r w:rsidRPr="00BD3590">
              <w:rPr>
                <w:rFonts w:ascii="Times New Roman" w:hAnsi="Times New Roman"/>
                <w:szCs w:val="22"/>
              </w:rPr>
              <w:t xml:space="preserve">Russian Federation :               </w:t>
            </w:r>
            <w:r w:rsidR="00BD3590" w:rsidRPr="00BD3590">
              <w:rPr>
                <w:rFonts w:ascii="Times New Roman" w:hAnsi="Times New Roman"/>
                <w:szCs w:val="22"/>
              </w:rPr>
              <w:t xml:space="preserve">        </w:t>
            </w:r>
            <w:r w:rsidRPr="00BD3590">
              <w:rPr>
                <w:rFonts w:ascii="Times New Roman" w:hAnsi="Times New Roman"/>
                <w:szCs w:val="22"/>
              </w:rPr>
              <w:t>$7,500,00</w:t>
            </w:r>
            <w:r w:rsidR="00BD3590">
              <w:rPr>
                <w:rFonts w:ascii="Times New Roman" w:hAnsi="Times New Roman"/>
                <w:szCs w:val="22"/>
              </w:rPr>
              <w:t>0</w:t>
            </w:r>
          </w:p>
          <w:p w14:paraId="6536A572" w14:textId="77777777" w:rsidR="00B424B4" w:rsidRPr="00BD3590" w:rsidRDefault="007F732E" w:rsidP="007F732E">
            <w:pPr>
              <w:numPr>
                <w:ilvl w:val="0"/>
                <w:numId w:val="46"/>
              </w:numPr>
              <w:spacing w:after="0" w:line="276" w:lineRule="auto"/>
              <w:jc w:val="left"/>
              <w:rPr>
                <w:rFonts w:ascii="Times New Roman" w:hAnsi="Times New Roman"/>
                <w:szCs w:val="22"/>
              </w:rPr>
            </w:pPr>
            <w:r w:rsidRPr="00BD3590">
              <w:rPr>
                <w:rFonts w:ascii="Times New Roman" w:hAnsi="Times New Roman"/>
                <w:szCs w:val="22"/>
              </w:rPr>
              <w:t>Co-financing:</w:t>
            </w:r>
          </w:p>
          <w:p w14:paraId="3EA99624" w14:textId="09B91224" w:rsidR="007F732E" w:rsidRPr="00BD3590" w:rsidRDefault="00DA7AB9" w:rsidP="007F732E">
            <w:pPr>
              <w:numPr>
                <w:ilvl w:val="1"/>
                <w:numId w:val="46"/>
              </w:numPr>
              <w:spacing w:after="0" w:line="276" w:lineRule="auto"/>
              <w:jc w:val="left"/>
              <w:rPr>
                <w:rFonts w:ascii="Times New Roman" w:hAnsi="Times New Roman"/>
                <w:szCs w:val="22"/>
              </w:rPr>
            </w:pPr>
            <w:r>
              <w:rPr>
                <w:rFonts w:ascii="Times New Roman" w:hAnsi="Times New Roman"/>
                <w:szCs w:val="22"/>
              </w:rPr>
              <w:t xml:space="preserve">UNDP/PRRP </w:t>
            </w:r>
            <w:r w:rsidR="007F732E" w:rsidRPr="00BD3590">
              <w:rPr>
                <w:rFonts w:ascii="Times New Roman" w:hAnsi="Times New Roman"/>
                <w:szCs w:val="22"/>
              </w:rPr>
              <w:t>parallel</w:t>
            </w:r>
            <w:r>
              <w:rPr>
                <w:rFonts w:ascii="Times New Roman" w:hAnsi="Times New Roman"/>
                <w:szCs w:val="22"/>
              </w:rPr>
              <w:t xml:space="preserve">  </w:t>
            </w:r>
            <w:r w:rsidR="005E7FE1">
              <w:rPr>
                <w:rFonts w:ascii="Times New Roman" w:hAnsi="Times New Roman"/>
                <w:szCs w:val="22"/>
              </w:rPr>
              <w:t xml:space="preserve">   </w:t>
            </w:r>
            <w:r w:rsidR="00623092" w:rsidRPr="00BD3590">
              <w:rPr>
                <w:rFonts w:ascii="Times New Roman" w:hAnsi="Times New Roman"/>
                <w:szCs w:val="22"/>
              </w:rPr>
              <w:t xml:space="preserve">  </w:t>
            </w:r>
            <w:r w:rsidR="007F732E" w:rsidRPr="00BD3590">
              <w:rPr>
                <w:rFonts w:ascii="Times New Roman" w:hAnsi="Times New Roman"/>
                <w:szCs w:val="22"/>
              </w:rPr>
              <w:t xml:space="preserve"> </w:t>
            </w:r>
            <w:r w:rsidR="005E7FE1" w:rsidRPr="005E7FE1">
              <w:rPr>
                <w:rFonts w:ascii="Times New Roman" w:hAnsi="Times New Roman"/>
                <w:szCs w:val="22"/>
                <w:lang w:val="it-IT"/>
              </w:rPr>
              <w:t>$13,114,754</w:t>
            </w:r>
          </w:p>
          <w:p w14:paraId="1A6925DC" w14:textId="66511F74" w:rsidR="007F732E" w:rsidRPr="007F732E" w:rsidRDefault="007F732E" w:rsidP="005E7FE1">
            <w:pPr>
              <w:numPr>
                <w:ilvl w:val="1"/>
                <w:numId w:val="46"/>
              </w:numPr>
              <w:spacing w:after="0" w:line="276" w:lineRule="auto"/>
              <w:jc w:val="left"/>
              <w:rPr>
                <w:rFonts w:ascii="Times New Roman" w:hAnsi="Times New Roman"/>
                <w:szCs w:val="22"/>
              </w:rPr>
            </w:pPr>
            <w:r w:rsidRPr="00BD3590">
              <w:rPr>
                <w:rFonts w:ascii="Times New Roman" w:hAnsi="Times New Roman"/>
                <w:szCs w:val="22"/>
              </w:rPr>
              <w:t xml:space="preserve">Government </w:t>
            </w:r>
            <w:r w:rsidR="004725E9">
              <w:rPr>
                <w:rFonts w:ascii="Times New Roman" w:hAnsi="Times New Roman"/>
                <w:szCs w:val="22"/>
              </w:rPr>
              <w:t>parallel</w:t>
            </w:r>
            <w:r w:rsidRPr="00BD3590">
              <w:rPr>
                <w:rFonts w:ascii="Times New Roman" w:hAnsi="Times New Roman"/>
                <w:szCs w:val="22"/>
              </w:rPr>
              <w:t xml:space="preserve">     </w:t>
            </w:r>
            <w:r w:rsidR="00623092" w:rsidRPr="00BD3590">
              <w:rPr>
                <w:rFonts w:ascii="Times New Roman" w:hAnsi="Times New Roman"/>
                <w:szCs w:val="22"/>
              </w:rPr>
              <w:t xml:space="preserve">     </w:t>
            </w:r>
            <w:r w:rsidRPr="00BD3590">
              <w:rPr>
                <w:rFonts w:ascii="Times New Roman" w:hAnsi="Times New Roman"/>
                <w:szCs w:val="22"/>
              </w:rPr>
              <w:t>tbd</w:t>
            </w:r>
          </w:p>
        </w:tc>
      </w:tr>
      <w:tr w:rsidR="00B424B4" w:rsidRPr="002875F4" w14:paraId="5C8153C4" w14:textId="77777777" w:rsidTr="00B424B4">
        <w:tc>
          <w:tcPr>
            <w:tcW w:w="1963" w:type="dxa"/>
            <w:tcBorders>
              <w:top w:val="single" w:sz="4" w:space="0" w:color="auto"/>
              <w:left w:val="single" w:sz="4" w:space="0" w:color="auto"/>
              <w:bottom w:val="single" w:sz="4" w:space="0" w:color="auto"/>
              <w:right w:val="single" w:sz="4" w:space="0" w:color="auto"/>
            </w:tcBorders>
            <w:hideMark/>
          </w:tcPr>
          <w:p w14:paraId="39A0EA7A" w14:textId="2A7E74F8" w:rsidR="00B424B4" w:rsidRPr="002875F4" w:rsidRDefault="007F732E">
            <w:pPr>
              <w:spacing w:after="0" w:line="276" w:lineRule="auto"/>
              <w:rPr>
                <w:rFonts w:ascii="Times New Roman" w:hAnsi="Times New Roman"/>
                <w:b/>
                <w:szCs w:val="22"/>
              </w:rPr>
            </w:pPr>
            <w:r>
              <w:rPr>
                <w:rFonts w:ascii="Times New Roman" w:hAnsi="Times New Roman"/>
                <w:b/>
                <w:szCs w:val="22"/>
              </w:rPr>
              <w:lastRenderedPageBreak/>
              <w:t xml:space="preserve"> </w:t>
            </w:r>
          </w:p>
        </w:tc>
        <w:tc>
          <w:tcPr>
            <w:tcW w:w="2465" w:type="dxa"/>
            <w:tcBorders>
              <w:top w:val="single" w:sz="4" w:space="0" w:color="auto"/>
              <w:left w:val="single" w:sz="4" w:space="0" w:color="auto"/>
              <w:bottom w:val="single" w:sz="4" w:space="0" w:color="auto"/>
              <w:right w:val="single" w:sz="4" w:space="0" w:color="auto"/>
            </w:tcBorders>
            <w:hideMark/>
          </w:tcPr>
          <w:p w14:paraId="6D502821" w14:textId="77777777" w:rsidR="00B424B4" w:rsidRPr="000B5424" w:rsidRDefault="00B424B4">
            <w:pPr>
              <w:spacing w:after="0" w:line="276" w:lineRule="auto"/>
              <w:rPr>
                <w:rFonts w:ascii="Times New Roman" w:hAnsi="Times New Roman"/>
                <w:b/>
                <w:szCs w:val="22"/>
              </w:rPr>
            </w:pPr>
            <w:r w:rsidRPr="000B5424">
              <w:rPr>
                <w:rFonts w:ascii="Times New Roman" w:hAnsi="Times New Roman"/>
                <w:b/>
                <w:szCs w:val="22"/>
              </w:rPr>
              <w:t>Name</w:t>
            </w:r>
          </w:p>
        </w:tc>
        <w:tc>
          <w:tcPr>
            <w:tcW w:w="2160" w:type="dxa"/>
            <w:gridSpan w:val="3"/>
            <w:tcBorders>
              <w:top w:val="single" w:sz="4" w:space="0" w:color="auto"/>
              <w:left w:val="single" w:sz="4" w:space="0" w:color="auto"/>
              <w:bottom w:val="single" w:sz="4" w:space="0" w:color="auto"/>
              <w:right w:val="single" w:sz="4" w:space="0" w:color="auto"/>
            </w:tcBorders>
            <w:hideMark/>
          </w:tcPr>
          <w:p w14:paraId="372063B7" w14:textId="77777777" w:rsidR="00B424B4" w:rsidRPr="00E27580" w:rsidRDefault="00B424B4">
            <w:pPr>
              <w:spacing w:after="0" w:line="276" w:lineRule="auto"/>
              <w:rPr>
                <w:rFonts w:ascii="Times New Roman" w:hAnsi="Times New Roman"/>
                <w:b/>
                <w:szCs w:val="22"/>
              </w:rPr>
            </w:pPr>
            <w:r w:rsidRPr="00E27580">
              <w:rPr>
                <w:rFonts w:ascii="Times New Roman" w:hAnsi="Times New Roman"/>
                <w:b/>
                <w:szCs w:val="22"/>
              </w:rPr>
              <w:t>Title</w:t>
            </w:r>
          </w:p>
        </w:tc>
        <w:tc>
          <w:tcPr>
            <w:tcW w:w="1266" w:type="dxa"/>
            <w:tcBorders>
              <w:top w:val="single" w:sz="4" w:space="0" w:color="auto"/>
              <w:left w:val="single" w:sz="4" w:space="0" w:color="auto"/>
              <w:bottom w:val="single" w:sz="4" w:space="0" w:color="auto"/>
              <w:right w:val="single" w:sz="4" w:space="0" w:color="auto"/>
            </w:tcBorders>
            <w:hideMark/>
          </w:tcPr>
          <w:p w14:paraId="709E2258" w14:textId="77777777" w:rsidR="00B424B4" w:rsidRPr="00AF1322" w:rsidRDefault="00B424B4">
            <w:pPr>
              <w:spacing w:after="0" w:line="276" w:lineRule="auto"/>
              <w:rPr>
                <w:rFonts w:ascii="Times New Roman" w:hAnsi="Times New Roman"/>
                <w:b/>
                <w:szCs w:val="22"/>
              </w:rPr>
            </w:pPr>
            <w:r w:rsidRPr="00AF1322">
              <w:rPr>
                <w:rFonts w:ascii="Times New Roman" w:hAnsi="Times New Roman"/>
                <w:b/>
                <w:szCs w:val="22"/>
              </w:rPr>
              <w:t>Date</w:t>
            </w:r>
          </w:p>
        </w:tc>
        <w:tc>
          <w:tcPr>
            <w:tcW w:w="1893" w:type="dxa"/>
            <w:tcBorders>
              <w:top w:val="single" w:sz="4" w:space="0" w:color="auto"/>
              <w:left w:val="single" w:sz="4" w:space="0" w:color="auto"/>
              <w:bottom w:val="single" w:sz="4" w:space="0" w:color="auto"/>
              <w:right w:val="single" w:sz="4" w:space="0" w:color="auto"/>
            </w:tcBorders>
            <w:hideMark/>
          </w:tcPr>
          <w:p w14:paraId="7D987304" w14:textId="77777777" w:rsidR="00B424B4" w:rsidRPr="00250AD0" w:rsidRDefault="00B424B4">
            <w:pPr>
              <w:spacing w:after="0" w:line="276" w:lineRule="auto"/>
              <w:rPr>
                <w:rFonts w:ascii="Times New Roman" w:hAnsi="Times New Roman"/>
                <w:b/>
                <w:szCs w:val="22"/>
              </w:rPr>
            </w:pPr>
            <w:r w:rsidRPr="00250AD0">
              <w:rPr>
                <w:rFonts w:ascii="Times New Roman" w:hAnsi="Times New Roman"/>
                <w:b/>
                <w:szCs w:val="22"/>
              </w:rPr>
              <w:t>Signature</w:t>
            </w:r>
          </w:p>
        </w:tc>
      </w:tr>
      <w:tr w:rsidR="00B424B4" w:rsidRPr="002875F4" w14:paraId="00BB2112" w14:textId="77777777" w:rsidTr="00B424B4">
        <w:tc>
          <w:tcPr>
            <w:tcW w:w="1963" w:type="dxa"/>
            <w:tcBorders>
              <w:top w:val="single" w:sz="4" w:space="0" w:color="auto"/>
              <w:left w:val="single" w:sz="4" w:space="0" w:color="auto"/>
              <w:bottom w:val="single" w:sz="4" w:space="0" w:color="auto"/>
              <w:right w:val="single" w:sz="4" w:space="0" w:color="auto"/>
            </w:tcBorders>
          </w:tcPr>
          <w:p w14:paraId="68777505" w14:textId="77777777" w:rsidR="00B424B4" w:rsidRPr="002875F4" w:rsidRDefault="00B424B4">
            <w:pPr>
              <w:spacing w:after="0" w:line="276" w:lineRule="auto"/>
              <w:rPr>
                <w:rFonts w:ascii="Times New Roman" w:hAnsi="Times New Roman"/>
                <w:b/>
                <w:szCs w:val="22"/>
              </w:rPr>
            </w:pPr>
          </w:p>
        </w:tc>
        <w:tc>
          <w:tcPr>
            <w:tcW w:w="2465" w:type="dxa"/>
            <w:tcBorders>
              <w:top w:val="single" w:sz="4" w:space="0" w:color="auto"/>
              <w:left w:val="single" w:sz="4" w:space="0" w:color="auto"/>
              <w:bottom w:val="single" w:sz="4" w:space="0" w:color="auto"/>
              <w:right w:val="single" w:sz="4" w:space="0" w:color="auto"/>
            </w:tcBorders>
          </w:tcPr>
          <w:p w14:paraId="49D13375" w14:textId="77777777" w:rsidR="00B424B4" w:rsidRPr="000B5424" w:rsidRDefault="00B424B4">
            <w:pPr>
              <w:spacing w:after="0" w:line="276" w:lineRule="auto"/>
              <w:rPr>
                <w:rFonts w:ascii="Times New Roman" w:hAnsi="Times New Roman"/>
                <w:b/>
                <w:szCs w:val="22"/>
              </w:rPr>
            </w:pPr>
          </w:p>
        </w:tc>
        <w:tc>
          <w:tcPr>
            <w:tcW w:w="2160" w:type="dxa"/>
            <w:gridSpan w:val="3"/>
            <w:tcBorders>
              <w:top w:val="single" w:sz="4" w:space="0" w:color="auto"/>
              <w:left w:val="single" w:sz="4" w:space="0" w:color="auto"/>
              <w:bottom w:val="single" w:sz="4" w:space="0" w:color="auto"/>
              <w:right w:val="single" w:sz="4" w:space="0" w:color="auto"/>
            </w:tcBorders>
          </w:tcPr>
          <w:p w14:paraId="79AFE5E5" w14:textId="77777777" w:rsidR="00B424B4" w:rsidRPr="00E27580" w:rsidRDefault="00B424B4">
            <w:pPr>
              <w:spacing w:after="0" w:line="276" w:lineRule="auto"/>
              <w:rPr>
                <w:rFonts w:ascii="Times New Roman" w:hAnsi="Times New Roman"/>
                <w:b/>
                <w:szCs w:val="22"/>
              </w:rPr>
            </w:pPr>
          </w:p>
        </w:tc>
        <w:tc>
          <w:tcPr>
            <w:tcW w:w="1266" w:type="dxa"/>
            <w:tcBorders>
              <w:top w:val="single" w:sz="4" w:space="0" w:color="auto"/>
              <w:left w:val="single" w:sz="4" w:space="0" w:color="auto"/>
              <w:bottom w:val="single" w:sz="4" w:space="0" w:color="auto"/>
              <w:right w:val="single" w:sz="4" w:space="0" w:color="auto"/>
            </w:tcBorders>
          </w:tcPr>
          <w:p w14:paraId="6C136C96" w14:textId="77777777" w:rsidR="00B424B4" w:rsidRPr="00AF1322" w:rsidRDefault="00B424B4">
            <w:pPr>
              <w:spacing w:after="0" w:line="276" w:lineRule="auto"/>
              <w:rPr>
                <w:rFonts w:ascii="Times New Roman" w:hAnsi="Times New Roman"/>
                <w:b/>
                <w:szCs w:val="22"/>
              </w:rPr>
            </w:pPr>
          </w:p>
        </w:tc>
        <w:tc>
          <w:tcPr>
            <w:tcW w:w="1893" w:type="dxa"/>
            <w:tcBorders>
              <w:top w:val="single" w:sz="4" w:space="0" w:color="auto"/>
              <w:left w:val="single" w:sz="4" w:space="0" w:color="auto"/>
              <w:bottom w:val="single" w:sz="4" w:space="0" w:color="auto"/>
              <w:right w:val="single" w:sz="4" w:space="0" w:color="auto"/>
            </w:tcBorders>
          </w:tcPr>
          <w:p w14:paraId="4039B3FF" w14:textId="77777777" w:rsidR="00B424B4" w:rsidRPr="00250AD0" w:rsidRDefault="00B424B4">
            <w:pPr>
              <w:spacing w:after="0" w:line="276" w:lineRule="auto"/>
              <w:rPr>
                <w:rFonts w:ascii="Times New Roman" w:hAnsi="Times New Roman"/>
                <w:b/>
                <w:szCs w:val="22"/>
              </w:rPr>
            </w:pPr>
          </w:p>
        </w:tc>
      </w:tr>
      <w:tr w:rsidR="00B424B4" w:rsidRPr="002875F4" w14:paraId="70310DFD" w14:textId="77777777" w:rsidTr="00B424B4">
        <w:tc>
          <w:tcPr>
            <w:tcW w:w="1963" w:type="dxa"/>
            <w:tcBorders>
              <w:top w:val="single" w:sz="4" w:space="0" w:color="auto"/>
              <w:left w:val="single" w:sz="4" w:space="0" w:color="auto"/>
              <w:bottom w:val="single" w:sz="4" w:space="0" w:color="auto"/>
              <w:right w:val="single" w:sz="4" w:space="0" w:color="auto"/>
            </w:tcBorders>
          </w:tcPr>
          <w:p w14:paraId="25F06471" w14:textId="77777777" w:rsidR="00B424B4" w:rsidRPr="002875F4" w:rsidRDefault="00B424B4">
            <w:pPr>
              <w:spacing w:after="0" w:line="276" w:lineRule="auto"/>
              <w:rPr>
                <w:rFonts w:ascii="Times New Roman" w:hAnsi="Times New Roman"/>
                <w:b/>
                <w:szCs w:val="22"/>
              </w:rPr>
            </w:pPr>
          </w:p>
        </w:tc>
        <w:tc>
          <w:tcPr>
            <w:tcW w:w="2465" w:type="dxa"/>
            <w:tcBorders>
              <w:top w:val="single" w:sz="4" w:space="0" w:color="auto"/>
              <w:left w:val="single" w:sz="4" w:space="0" w:color="auto"/>
              <w:bottom w:val="single" w:sz="4" w:space="0" w:color="auto"/>
              <w:right w:val="single" w:sz="4" w:space="0" w:color="auto"/>
            </w:tcBorders>
          </w:tcPr>
          <w:p w14:paraId="1249FFAC" w14:textId="77777777" w:rsidR="00B424B4" w:rsidRPr="000B5424" w:rsidRDefault="00B424B4">
            <w:pPr>
              <w:spacing w:after="0" w:line="276" w:lineRule="auto"/>
              <w:rPr>
                <w:rFonts w:ascii="Times New Roman" w:hAnsi="Times New Roman"/>
                <w:b/>
                <w:szCs w:val="22"/>
              </w:rPr>
            </w:pPr>
          </w:p>
        </w:tc>
        <w:tc>
          <w:tcPr>
            <w:tcW w:w="2160" w:type="dxa"/>
            <w:gridSpan w:val="3"/>
            <w:tcBorders>
              <w:top w:val="single" w:sz="4" w:space="0" w:color="auto"/>
              <w:left w:val="single" w:sz="4" w:space="0" w:color="auto"/>
              <w:bottom w:val="single" w:sz="4" w:space="0" w:color="auto"/>
              <w:right w:val="single" w:sz="4" w:space="0" w:color="auto"/>
            </w:tcBorders>
          </w:tcPr>
          <w:p w14:paraId="3BE22670" w14:textId="77777777" w:rsidR="00B424B4" w:rsidRPr="00E27580" w:rsidRDefault="00B424B4">
            <w:pPr>
              <w:spacing w:after="0" w:line="276" w:lineRule="auto"/>
              <w:rPr>
                <w:rFonts w:ascii="Times New Roman" w:hAnsi="Times New Roman"/>
                <w:b/>
                <w:szCs w:val="22"/>
              </w:rPr>
            </w:pPr>
          </w:p>
        </w:tc>
        <w:tc>
          <w:tcPr>
            <w:tcW w:w="1266" w:type="dxa"/>
            <w:tcBorders>
              <w:top w:val="single" w:sz="4" w:space="0" w:color="auto"/>
              <w:left w:val="single" w:sz="4" w:space="0" w:color="auto"/>
              <w:bottom w:val="single" w:sz="4" w:space="0" w:color="auto"/>
              <w:right w:val="single" w:sz="4" w:space="0" w:color="auto"/>
            </w:tcBorders>
          </w:tcPr>
          <w:p w14:paraId="6DE97AAD" w14:textId="77777777" w:rsidR="00B424B4" w:rsidRPr="00AF1322" w:rsidRDefault="00B424B4">
            <w:pPr>
              <w:spacing w:after="0" w:line="276" w:lineRule="auto"/>
              <w:rPr>
                <w:rFonts w:ascii="Times New Roman" w:hAnsi="Times New Roman"/>
                <w:b/>
                <w:szCs w:val="22"/>
              </w:rPr>
            </w:pPr>
          </w:p>
        </w:tc>
        <w:tc>
          <w:tcPr>
            <w:tcW w:w="1893" w:type="dxa"/>
            <w:tcBorders>
              <w:top w:val="single" w:sz="4" w:space="0" w:color="auto"/>
              <w:left w:val="single" w:sz="4" w:space="0" w:color="auto"/>
              <w:bottom w:val="single" w:sz="4" w:space="0" w:color="auto"/>
              <w:right w:val="single" w:sz="4" w:space="0" w:color="auto"/>
            </w:tcBorders>
          </w:tcPr>
          <w:p w14:paraId="31143B3B" w14:textId="77777777" w:rsidR="00B424B4" w:rsidRPr="00250AD0" w:rsidRDefault="00B424B4">
            <w:pPr>
              <w:spacing w:after="0" w:line="276" w:lineRule="auto"/>
              <w:rPr>
                <w:rFonts w:ascii="Times New Roman" w:hAnsi="Times New Roman"/>
                <w:b/>
                <w:szCs w:val="22"/>
              </w:rPr>
            </w:pPr>
          </w:p>
        </w:tc>
      </w:tr>
      <w:tr w:rsidR="00B424B4" w:rsidRPr="002875F4" w14:paraId="54B09822" w14:textId="77777777" w:rsidTr="00B424B4">
        <w:tc>
          <w:tcPr>
            <w:tcW w:w="1963" w:type="dxa"/>
            <w:tcBorders>
              <w:top w:val="single" w:sz="4" w:space="0" w:color="auto"/>
              <w:left w:val="single" w:sz="4" w:space="0" w:color="auto"/>
              <w:bottom w:val="single" w:sz="4" w:space="0" w:color="auto"/>
              <w:right w:val="single" w:sz="4" w:space="0" w:color="auto"/>
            </w:tcBorders>
          </w:tcPr>
          <w:p w14:paraId="24F28EA9" w14:textId="77777777" w:rsidR="00B424B4" w:rsidRPr="002875F4" w:rsidRDefault="00B424B4">
            <w:pPr>
              <w:spacing w:after="0" w:line="276" w:lineRule="auto"/>
              <w:rPr>
                <w:rFonts w:ascii="Times New Roman" w:hAnsi="Times New Roman"/>
                <w:b/>
                <w:szCs w:val="22"/>
              </w:rPr>
            </w:pPr>
          </w:p>
        </w:tc>
        <w:tc>
          <w:tcPr>
            <w:tcW w:w="2465" w:type="dxa"/>
            <w:tcBorders>
              <w:top w:val="single" w:sz="4" w:space="0" w:color="auto"/>
              <w:left w:val="single" w:sz="4" w:space="0" w:color="auto"/>
              <w:bottom w:val="single" w:sz="4" w:space="0" w:color="auto"/>
              <w:right w:val="single" w:sz="4" w:space="0" w:color="auto"/>
            </w:tcBorders>
          </w:tcPr>
          <w:p w14:paraId="0857A4AB" w14:textId="77777777" w:rsidR="00B424B4" w:rsidRPr="000B5424" w:rsidRDefault="00B424B4">
            <w:pPr>
              <w:spacing w:after="0" w:line="276" w:lineRule="auto"/>
              <w:rPr>
                <w:rFonts w:ascii="Times New Roman" w:hAnsi="Times New Roman"/>
                <w:b/>
                <w:szCs w:val="22"/>
              </w:rPr>
            </w:pPr>
          </w:p>
        </w:tc>
        <w:tc>
          <w:tcPr>
            <w:tcW w:w="2160" w:type="dxa"/>
            <w:gridSpan w:val="3"/>
            <w:tcBorders>
              <w:top w:val="single" w:sz="4" w:space="0" w:color="auto"/>
              <w:left w:val="single" w:sz="4" w:space="0" w:color="auto"/>
              <w:bottom w:val="single" w:sz="4" w:space="0" w:color="auto"/>
              <w:right w:val="single" w:sz="4" w:space="0" w:color="auto"/>
            </w:tcBorders>
          </w:tcPr>
          <w:p w14:paraId="2554DB3C" w14:textId="77777777" w:rsidR="00B424B4" w:rsidRPr="00E27580" w:rsidRDefault="00B424B4">
            <w:pPr>
              <w:spacing w:after="0" w:line="276" w:lineRule="auto"/>
              <w:rPr>
                <w:rFonts w:ascii="Times New Roman" w:hAnsi="Times New Roman"/>
                <w:b/>
                <w:szCs w:val="22"/>
              </w:rPr>
            </w:pPr>
          </w:p>
        </w:tc>
        <w:tc>
          <w:tcPr>
            <w:tcW w:w="1266" w:type="dxa"/>
            <w:tcBorders>
              <w:top w:val="single" w:sz="4" w:space="0" w:color="auto"/>
              <w:left w:val="single" w:sz="4" w:space="0" w:color="auto"/>
              <w:bottom w:val="single" w:sz="4" w:space="0" w:color="auto"/>
              <w:right w:val="single" w:sz="4" w:space="0" w:color="auto"/>
            </w:tcBorders>
          </w:tcPr>
          <w:p w14:paraId="436B5F98" w14:textId="77777777" w:rsidR="00B424B4" w:rsidRPr="00AF1322" w:rsidRDefault="00B424B4">
            <w:pPr>
              <w:spacing w:after="0" w:line="276" w:lineRule="auto"/>
              <w:rPr>
                <w:rFonts w:ascii="Times New Roman" w:hAnsi="Times New Roman"/>
                <w:b/>
                <w:szCs w:val="22"/>
              </w:rPr>
            </w:pPr>
          </w:p>
        </w:tc>
        <w:tc>
          <w:tcPr>
            <w:tcW w:w="1893" w:type="dxa"/>
            <w:tcBorders>
              <w:top w:val="single" w:sz="4" w:space="0" w:color="auto"/>
              <w:left w:val="single" w:sz="4" w:space="0" w:color="auto"/>
              <w:bottom w:val="single" w:sz="4" w:space="0" w:color="auto"/>
              <w:right w:val="single" w:sz="4" w:space="0" w:color="auto"/>
            </w:tcBorders>
          </w:tcPr>
          <w:p w14:paraId="093F190C" w14:textId="77777777" w:rsidR="00B424B4" w:rsidRPr="00250AD0" w:rsidRDefault="00B424B4">
            <w:pPr>
              <w:spacing w:after="0" w:line="276" w:lineRule="auto"/>
              <w:rPr>
                <w:rFonts w:ascii="Times New Roman" w:hAnsi="Times New Roman"/>
                <w:b/>
                <w:szCs w:val="22"/>
              </w:rPr>
            </w:pPr>
          </w:p>
        </w:tc>
      </w:tr>
    </w:tbl>
    <w:p w14:paraId="15C921BA" w14:textId="77777777" w:rsidR="00B424B4" w:rsidRPr="002875F4" w:rsidRDefault="00B424B4" w:rsidP="00B424B4">
      <w:pPr>
        <w:spacing w:after="0" w:line="276" w:lineRule="auto"/>
        <w:rPr>
          <w:rFonts w:ascii="Times New Roman" w:hAnsi="Times New Roman"/>
          <w:b/>
          <w:szCs w:val="22"/>
          <w:lang w:val="pt-BR"/>
        </w:rPr>
      </w:pPr>
    </w:p>
    <w:p w14:paraId="601F9A16" w14:textId="77777777" w:rsidR="00E310FA" w:rsidRPr="000B5424" w:rsidRDefault="00E310FA" w:rsidP="00B424B4">
      <w:pPr>
        <w:spacing w:after="0"/>
        <w:jc w:val="left"/>
        <w:rPr>
          <w:rFonts w:ascii="Times New Roman" w:hAnsi="Times New Roman"/>
          <w:b/>
          <w:szCs w:val="22"/>
          <w:lang w:val="pt-BR"/>
        </w:rPr>
      </w:pPr>
      <w:r w:rsidRPr="000B5424">
        <w:rPr>
          <w:rFonts w:ascii="Times New Roman" w:hAnsi="Times New Roman"/>
          <w:b/>
          <w:szCs w:val="22"/>
          <w:lang w:val="pt-BR"/>
        </w:rPr>
        <w:br w:type="page"/>
      </w:r>
    </w:p>
    <w:p w14:paraId="37671CB4" w14:textId="77777777" w:rsidR="00E310FA" w:rsidRPr="000B5424" w:rsidRDefault="00E310FA" w:rsidP="009C655E">
      <w:pPr>
        <w:pStyle w:val="Style1"/>
        <w:numPr>
          <w:ilvl w:val="0"/>
          <w:numId w:val="0"/>
        </w:numPr>
        <w:ind w:left="720" w:hanging="720"/>
        <w:rPr>
          <w:lang w:val="pt-BR"/>
        </w:rPr>
      </w:pPr>
      <w:r w:rsidRPr="000B5424">
        <w:rPr>
          <w:lang w:val="pt-BR"/>
        </w:rPr>
        <w:lastRenderedPageBreak/>
        <w:t>ACRONYMS</w:t>
      </w:r>
    </w:p>
    <w:p w14:paraId="09C4EFA6" w14:textId="77777777" w:rsidR="00E310FA" w:rsidRPr="00E27580" w:rsidRDefault="00E310FA" w:rsidP="00B424B4">
      <w:pPr>
        <w:spacing w:after="0"/>
        <w:jc w:val="left"/>
        <w:rPr>
          <w:rFonts w:ascii="Times New Roman" w:hAnsi="Times New Roman"/>
          <w:b/>
          <w:szCs w:val="22"/>
          <w:lang w:val="pt-BR"/>
        </w:rPr>
      </w:pPr>
    </w:p>
    <w:p w14:paraId="632A6701" w14:textId="77777777" w:rsidR="00E310FA" w:rsidRPr="00AF1322" w:rsidRDefault="00E310FA" w:rsidP="00B424B4">
      <w:pPr>
        <w:spacing w:after="0"/>
        <w:jc w:val="left"/>
        <w:rPr>
          <w:rFonts w:ascii="Times New Roman" w:hAnsi="Times New Roman"/>
          <w:b/>
          <w:szCs w:val="22"/>
          <w:lang w:val="pt-BR"/>
        </w:rPr>
      </w:pPr>
    </w:p>
    <w:p w14:paraId="6CBE77F0" w14:textId="77777777" w:rsidR="00E310FA" w:rsidRPr="00250AD0" w:rsidRDefault="00E310FA" w:rsidP="002471A2">
      <w:pPr>
        <w:spacing w:after="0" w:line="360" w:lineRule="auto"/>
        <w:jc w:val="left"/>
        <w:rPr>
          <w:rFonts w:ascii="Times New Roman" w:hAnsi="Times New Roman"/>
          <w:szCs w:val="22"/>
          <w:lang w:val="pt-BR"/>
        </w:rPr>
      </w:pPr>
      <w:r w:rsidRPr="00250AD0">
        <w:rPr>
          <w:rFonts w:ascii="Times New Roman" w:hAnsi="Times New Roman"/>
          <w:szCs w:val="22"/>
          <w:lang w:val="pt-BR"/>
        </w:rPr>
        <w:t>CCA</w:t>
      </w:r>
      <w:r w:rsidRPr="00250AD0">
        <w:rPr>
          <w:rFonts w:ascii="Times New Roman" w:hAnsi="Times New Roman"/>
          <w:szCs w:val="22"/>
          <w:lang w:val="pt-BR"/>
        </w:rPr>
        <w:tab/>
      </w:r>
      <w:r w:rsidRPr="00250AD0">
        <w:rPr>
          <w:rFonts w:ascii="Times New Roman" w:hAnsi="Times New Roman"/>
          <w:szCs w:val="22"/>
          <w:lang w:val="pt-BR"/>
        </w:rPr>
        <w:tab/>
        <w:t>Climate Change Adaptation</w:t>
      </w:r>
    </w:p>
    <w:p w14:paraId="620C2593" w14:textId="77777777" w:rsidR="00625AD9" w:rsidRDefault="00625AD9" w:rsidP="002471A2">
      <w:pPr>
        <w:spacing w:after="0" w:line="360" w:lineRule="auto"/>
        <w:jc w:val="left"/>
        <w:rPr>
          <w:rFonts w:ascii="Times New Roman" w:hAnsi="Times New Roman"/>
          <w:szCs w:val="22"/>
          <w:lang w:val="pt-BR"/>
        </w:rPr>
      </w:pPr>
      <w:r>
        <w:rPr>
          <w:rFonts w:ascii="Times New Roman" w:hAnsi="Times New Roman"/>
          <w:szCs w:val="22"/>
          <w:lang w:val="pt-BR"/>
        </w:rPr>
        <w:t xml:space="preserve">CCDRM </w:t>
      </w:r>
      <w:r>
        <w:rPr>
          <w:rFonts w:ascii="Times New Roman" w:hAnsi="Times New Roman"/>
          <w:szCs w:val="22"/>
          <w:lang w:val="pt-BR"/>
        </w:rPr>
        <w:tab/>
        <w:t>Climate Change and Disaster Risk Management</w:t>
      </w:r>
    </w:p>
    <w:p w14:paraId="070A6E1E" w14:textId="77777777" w:rsidR="00E310FA" w:rsidRPr="00B458E8" w:rsidRDefault="00E310FA" w:rsidP="002471A2">
      <w:pPr>
        <w:spacing w:after="0" w:line="360" w:lineRule="auto"/>
        <w:jc w:val="left"/>
        <w:rPr>
          <w:rFonts w:ascii="Times New Roman" w:hAnsi="Times New Roman"/>
          <w:szCs w:val="22"/>
          <w:lang w:val="pt-BR"/>
        </w:rPr>
      </w:pPr>
      <w:r w:rsidRPr="00B458E8">
        <w:rPr>
          <w:rFonts w:ascii="Times New Roman" w:hAnsi="Times New Roman"/>
          <w:szCs w:val="22"/>
          <w:lang w:val="pt-BR"/>
        </w:rPr>
        <w:t>DRR</w:t>
      </w:r>
      <w:r w:rsidRPr="00B458E8">
        <w:rPr>
          <w:rFonts w:ascii="Times New Roman" w:hAnsi="Times New Roman"/>
          <w:szCs w:val="22"/>
          <w:lang w:val="pt-BR"/>
        </w:rPr>
        <w:tab/>
      </w:r>
      <w:r w:rsidRPr="00B458E8">
        <w:rPr>
          <w:rFonts w:ascii="Times New Roman" w:hAnsi="Times New Roman"/>
          <w:szCs w:val="22"/>
          <w:lang w:val="pt-BR"/>
        </w:rPr>
        <w:tab/>
        <w:t>Disaster Risk Reduction</w:t>
      </w:r>
    </w:p>
    <w:p w14:paraId="362F3616" w14:textId="77777777" w:rsidR="00826668" w:rsidRPr="00B458E8" w:rsidRDefault="00826668" w:rsidP="002471A2">
      <w:pPr>
        <w:spacing w:after="0" w:line="360" w:lineRule="auto"/>
        <w:jc w:val="left"/>
        <w:rPr>
          <w:rFonts w:ascii="Times New Roman" w:hAnsi="Times New Roman"/>
          <w:szCs w:val="22"/>
          <w:lang w:val="pt-BR"/>
        </w:rPr>
      </w:pPr>
      <w:r w:rsidRPr="00B458E8">
        <w:rPr>
          <w:rFonts w:ascii="Times New Roman" w:hAnsi="Times New Roman"/>
          <w:szCs w:val="22"/>
          <w:lang w:val="pt-BR"/>
        </w:rPr>
        <w:t>GFCS</w:t>
      </w:r>
      <w:r w:rsidRPr="00B458E8">
        <w:rPr>
          <w:rFonts w:ascii="Times New Roman" w:hAnsi="Times New Roman"/>
          <w:szCs w:val="22"/>
          <w:lang w:val="pt-BR"/>
        </w:rPr>
        <w:tab/>
      </w:r>
      <w:r w:rsidRPr="00B458E8">
        <w:rPr>
          <w:rFonts w:ascii="Times New Roman" w:hAnsi="Times New Roman"/>
          <w:szCs w:val="22"/>
          <w:lang w:val="pt-BR"/>
        </w:rPr>
        <w:tab/>
        <w:t>Global Framework for Climate Services</w:t>
      </w:r>
    </w:p>
    <w:p w14:paraId="4C3AC4E1" w14:textId="77777777" w:rsidR="00E310FA" w:rsidRPr="00FB0B81" w:rsidRDefault="00E310FA" w:rsidP="002471A2">
      <w:pPr>
        <w:spacing w:after="0" w:line="360" w:lineRule="auto"/>
        <w:jc w:val="left"/>
        <w:rPr>
          <w:rFonts w:ascii="Times New Roman" w:hAnsi="Times New Roman"/>
          <w:szCs w:val="22"/>
          <w:lang w:val="pt-BR"/>
        </w:rPr>
      </w:pPr>
      <w:r w:rsidRPr="00FB0B81">
        <w:rPr>
          <w:rFonts w:ascii="Times New Roman" w:hAnsi="Times New Roman"/>
          <w:szCs w:val="22"/>
          <w:lang w:val="pt-BR"/>
        </w:rPr>
        <w:t>NDMOs</w:t>
      </w:r>
      <w:r w:rsidRPr="00FB0B81">
        <w:rPr>
          <w:rFonts w:ascii="Times New Roman" w:hAnsi="Times New Roman"/>
          <w:szCs w:val="22"/>
          <w:lang w:val="pt-BR"/>
        </w:rPr>
        <w:tab/>
        <w:t>National Disaster Management Offices</w:t>
      </w:r>
    </w:p>
    <w:p w14:paraId="059FD23E" w14:textId="77777777" w:rsidR="00E310FA" w:rsidRPr="00C95481" w:rsidRDefault="00E310FA" w:rsidP="002471A2">
      <w:pPr>
        <w:spacing w:after="0" w:line="360" w:lineRule="auto"/>
        <w:jc w:val="left"/>
        <w:rPr>
          <w:rFonts w:ascii="Times New Roman" w:hAnsi="Times New Roman"/>
          <w:szCs w:val="22"/>
          <w:lang w:val="pt-BR"/>
        </w:rPr>
      </w:pPr>
      <w:r w:rsidRPr="00C95481">
        <w:rPr>
          <w:rFonts w:ascii="Times New Roman" w:hAnsi="Times New Roman"/>
          <w:szCs w:val="22"/>
          <w:lang w:val="pt-BR"/>
        </w:rPr>
        <w:t>NMSs</w:t>
      </w:r>
      <w:r w:rsidRPr="00C95481">
        <w:rPr>
          <w:rFonts w:ascii="Times New Roman" w:hAnsi="Times New Roman"/>
          <w:szCs w:val="22"/>
          <w:lang w:val="pt-BR"/>
        </w:rPr>
        <w:tab/>
      </w:r>
      <w:r w:rsidRPr="00C95481">
        <w:rPr>
          <w:rFonts w:ascii="Times New Roman" w:hAnsi="Times New Roman"/>
          <w:szCs w:val="22"/>
          <w:lang w:val="pt-BR"/>
        </w:rPr>
        <w:tab/>
        <w:t>National Meteorological Services</w:t>
      </w:r>
    </w:p>
    <w:p w14:paraId="5F515A94" w14:textId="77777777" w:rsidR="00C03385" w:rsidRDefault="00C03385" w:rsidP="002471A2">
      <w:pPr>
        <w:spacing w:after="0" w:line="360" w:lineRule="auto"/>
        <w:jc w:val="left"/>
        <w:rPr>
          <w:rFonts w:ascii="Times New Roman" w:hAnsi="Times New Roman"/>
          <w:szCs w:val="22"/>
          <w:lang w:val="pt-BR"/>
        </w:rPr>
      </w:pPr>
      <w:r>
        <w:rPr>
          <w:rFonts w:ascii="Times New Roman" w:hAnsi="Times New Roman"/>
        </w:rPr>
        <w:t>PICs</w:t>
      </w:r>
      <w:r>
        <w:rPr>
          <w:rFonts w:ascii="Times New Roman" w:hAnsi="Times New Roman"/>
        </w:rPr>
        <w:tab/>
      </w:r>
      <w:r>
        <w:rPr>
          <w:rFonts w:ascii="Times New Roman" w:hAnsi="Times New Roman"/>
        </w:rPr>
        <w:tab/>
      </w:r>
      <w:r w:rsidRPr="00BC36DF">
        <w:rPr>
          <w:rFonts w:ascii="Times New Roman" w:hAnsi="Times New Roman"/>
        </w:rPr>
        <w:t xml:space="preserve">Pacific </w:t>
      </w:r>
      <w:r>
        <w:rPr>
          <w:rFonts w:ascii="Times New Roman" w:hAnsi="Times New Roman"/>
        </w:rPr>
        <w:t>I</w:t>
      </w:r>
      <w:r w:rsidRPr="00BC36DF">
        <w:rPr>
          <w:rFonts w:ascii="Times New Roman" w:hAnsi="Times New Roman"/>
        </w:rPr>
        <w:t xml:space="preserve">sland </w:t>
      </w:r>
      <w:r>
        <w:rPr>
          <w:rFonts w:ascii="Times New Roman" w:hAnsi="Times New Roman"/>
        </w:rPr>
        <w:t>C</w:t>
      </w:r>
      <w:r w:rsidRPr="00BC36DF">
        <w:rPr>
          <w:rFonts w:ascii="Times New Roman" w:hAnsi="Times New Roman"/>
        </w:rPr>
        <w:t xml:space="preserve">ountries </w:t>
      </w:r>
    </w:p>
    <w:p w14:paraId="4F0CD999" w14:textId="77777777" w:rsidR="00826668" w:rsidRPr="002A5FEB" w:rsidRDefault="00826668" w:rsidP="002471A2">
      <w:pPr>
        <w:spacing w:after="0" w:line="360" w:lineRule="auto"/>
        <w:jc w:val="left"/>
        <w:rPr>
          <w:rFonts w:ascii="Times New Roman" w:hAnsi="Times New Roman"/>
          <w:szCs w:val="22"/>
          <w:lang w:val="pt-BR"/>
        </w:rPr>
      </w:pPr>
      <w:r w:rsidRPr="002A5FEB">
        <w:rPr>
          <w:rFonts w:ascii="Times New Roman" w:hAnsi="Times New Roman"/>
          <w:szCs w:val="22"/>
          <w:lang w:val="pt-BR"/>
        </w:rPr>
        <w:t>PICTs</w:t>
      </w:r>
      <w:r w:rsidRPr="002A5FEB">
        <w:rPr>
          <w:rFonts w:ascii="Times New Roman" w:hAnsi="Times New Roman"/>
          <w:szCs w:val="22"/>
          <w:lang w:val="pt-BR"/>
        </w:rPr>
        <w:tab/>
      </w:r>
      <w:r w:rsidRPr="002A5FEB">
        <w:rPr>
          <w:rFonts w:ascii="Times New Roman" w:hAnsi="Times New Roman"/>
          <w:szCs w:val="22"/>
          <w:lang w:val="pt-BR"/>
        </w:rPr>
        <w:tab/>
        <w:t>Pacific Island Countries and Territories</w:t>
      </w:r>
    </w:p>
    <w:p w14:paraId="3B04A9C2" w14:textId="77777777" w:rsidR="00826668" w:rsidRPr="002A5FEB" w:rsidRDefault="00826668" w:rsidP="002471A2">
      <w:pPr>
        <w:spacing w:after="0" w:line="360" w:lineRule="auto"/>
        <w:jc w:val="left"/>
        <w:rPr>
          <w:rFonts w:ascii="Times New Roman" w:hAnsi="Times New Roman"/>
          <w:szCs w:val="22"/>
          <w:lang w:val="pt-BR"/>
        </w:rPr>
      </w:pPr>
      <w:r w:rsidRPr="002A5FEB">
        <w:rPr>
          <w:rFonts w:ascii="Times New Roman" w:hAnsi="Times New Roman"/>
          <w:szCs w:val="22"/>
          <w:lang w:val="pt-BR"/>
        </w:rPr>
        <w:t>PIMS</w:t>
      </w:r>
      <w:r w:rsidRPr="002A5FEB">
        <w:rPr>
          <w:rFonts w:ascii="Times New Roman" w:hAnsi="Times New Roman"/>
          <w:szCs w:val="22"/>
          <w:lang w:val="pt-BR"/>
        </w:rPr>
        <w:tab/>
      </w:r>
      <w:r w:rsidRPr="002A5FEB">
        <w:rPr>
          <w:rFonts w:ascii="Times New Roman" w:hAnsi="Times New Roman"/>
          <w:szCs w:val="22"/>
          <w:lang w:val="pt-BR"/>
        </w:rPr>
        <w:tab/>
        <w:t>Pacific Islands Meteorology Strategy</w:t>
      </w:r>
    </w:p>
    <w:p w14:paraId="3CF155E3" w14:textId="77777777" w:rsidR="00E310FA" w:rsidRPr="00E31424" w:rsidRDefault="00E310FA" w:rsidP="002471A2">
      <w:pPr>
        <w:spacing w:after="0" w:line="360" w:lineRule="auto"/>
        <w:jc w:val="left"/>
        <w:rPr>
          <w:rFonts w:ascii="Times New Roman" w:hAnsi="Times New Roman"/>
          <w:szCs w:val="22"/>
          <w:lang w:val="pt-BR"/>
        </w:rPr>
      </w:pPr>
      <w:r w:rsidRPr="00E31424">
        <w:rPr>
          <w:rFonts w:ascii="Times New Roman" w:hAnsi="Times New Roman"/>
          <w:szCs w:val="22"/>
          <w:lang w:val="pt-BR"/>
        </w:rPr>
        <w:t>PMC</w:t>
      </w:r>
      <w:r w:rsidRPr="00E31424">
        <w:rPr>
          <w:rFonts w:ascii="Times New Roman" w:hAnsi="Times New Roman"/>
          <w:szCs w:val="22"/>
          <w:lang w:val="pt-BR"/>
        </w:rPr>
        <w:tab/>
      </w:r>
      <w:r w:rsidRPr="00E31424">
        <w:rPr>
          <w:rFonts w:ascii="Times New Roman" w:hAnsi="Times New Roman"/>
          <w:szCs w:val="22"/>
          <w:lang w:val="pt-BR"/>
        </w:rPr>
        <w:tab/>
        <w:t>Pacific Meteorological Council</w:t>
      </w:r>
    </w:p>
    <w:p w14:paraId="1178BA36" w14:textId="77777777" w:rsidR="00E310FA" w:rsidRPr="00EB58DB" w:rsidRDefault="00826668" w:rsidP="002471A2">
      <w:pPr>
        <w:spacing w:after="0" w:line="360" w:lineRule="auto"/>
        <w:jc w:val="left"/>
        <w:rPr>
          <w:rFonts w:ascii="Times New Roman" w:hAnsi="Times New Roman"/>
          <w:szCs w:val="22"/>
          <w:lang w:val="pt-BR"/>
        </w:rPr>
      </w:pPr>
      <w:r w:rsidRPr="00FB4F27">
        <w:rPr>
          <w:rFonts w:ascii="Times New Roman" w:hAnsi="Times New Roman"/>
          <w:szCs w:val="22"/>
          <w:lang w:val="pt-BR"/>
        </w:rPr>
        <w:t>SIDS</w:t>
      </w:r>
      <w:r w:rsidRPr="00FB4F27">
        <w:rPr>
          <w:rFonts w:ascii="Times New Roman" w:hAnsi="Times New Roman"/>
          <w:szCs w:val="22"/>
          <w:lang w:val="pt-BR"/>
        </w:rPr>
        <w:tab/>
      </w:r>
      <w:r w:rsidRPr="00FB4F27">
        <w:rPr>
          <w:rFonts w:ascii="Times New Roman" w:hAnsi="Times New Roman"/>
          <w:szCs w:val="22"/>
          <w:lang w:val="pt-BR"/>
        </w:rPr>
        <w:tab/>
        <w:t>Sm</w:t>
      </w:r>
      <w:r w:rsidRPr="00EB58DB">
        <w:rPr>
          <w:rFonts w:ascii="Times New Roman" w:hAnsi="Times New Roman"/>
          <w:szCs w:val="22"/>
          <w:lang w:val="pt-BR"/>
        </w:rPr>
        <w:t>all Island Developing States</w:t>
      </w:r>
    </w:p>
    <w:p w14:paraId="5F8C6DCD" w14:textId="77777777" w:rsidR="00826668" w:rsidRPr="00EB58DB" w:rsidRDefault="00826668" w:rsidP="002471A2">
      <w:pPr>
        <w:spacing w:after="0" w:line="360" w:lineRule="auto"/>
        <w:jc w:val="left"/>
        <w:rPr>
          <w:rFonts w:ascii="Times New Roman" w:hAnsi="Times New Roman"/>
          <w:szCs w:val="22"/>
          <w:lang w:val="pt-BR"/>
        </w:rPr>
      </w:pPr>
      <w:r w:rsidRPr="00EB58DB">
        <w:rPr>
          <w:rFonts w:ascii="Times New Roman" w:hAnsi="Times New Roman"/>
          <w:szCs w:val="22"/>
          <w:lang w:val="pt-BR"/>
        </w:rPr>
        <w:t>SLR</w:t>
      </w:r>
      <w:r w:rsidRPr="00EB58DB">
        <w:rPr>
          <w:rFonts w:ascii="Times New Roman" w:hAnsi="Times New Roman"/>
          <w:szCs w:val="22"/>
          <w:lang w:val="pt-BR"/>
        </w:rPr>
        <w:tab/>
      </w:r>
      <w:r w:rsidRPr="00EB58DB">
        <w:rPr>
          <w:rFonts w:ascii="Times New Roman" w:hAnsi="Times New Roman"/>
          <w:szCs w:val="22"/>
          <w:lang w:val="pt-BR"/>
        </w:rPr>
        <w:tab/>
        <w:t>Sea Level Rise</w:t>
      </w:r>
    </w:p>
    <w:p w14:paraId="295D368D" w14:textId="77777777" w:rsidR="00E310FA" w:rsidRPr="00EB58DB" w:rsidRDefault="00E310FA" w:rsidP="002471A2">
      <w:pPr>
        <w:spacing w:after="0" w:line="360" w:lineRule="auto"/>
        <w:jc w:val="left"/>
        <w:rPr>
          <w:rFonts w:ascii="Times New Roman" w:hAnsi="Times New Roman"/>
          <w:szCs w:val="22"/>
          <w:lang w:val="pt-BR"/>
        </w:rPr>
      </w:pPr>
      <w:r w:rsidRPr="00EB58DB">
        <w:rPr>
          <w:rFonts w:ascii="Times New Roman" w:hAnsi="Times New Roman"/>
          <w:szCs w:val="22"/>
          <w:lang w:val="pt-BR"/>
        </w:rPr>
        <w:t>SPC</w:t>
      </w:r>
      <w:r w:rsidRPr="00EB58DB">
        <w:rPr>
          <w:rFonts w:ascii="Times New Roman" w:hAnsi="Times New Roman"/>
          <w:szCs w:val="22"/>
          <w:lang w:val="pt-BR"/>
        </w:rPr>
        <w:tab/>
      </w:r>
      <w:r w:rsidRPr="00EB58DB">
        <w:rPr>
          <w:rFonts w:ascii="Times New Roman" w:hAnsi="Times New Roman"/>
          <w:szCs w:val="22"/>
          <w:lang w:val="pt-BR"/>
        </w:rPr>
        <w:tab/>
        <w:t>Secretariat of the Pacific Community</w:t>
      </w:r>
    </w:p>
    <w:p w14:paraId="78029A55" w14:textId="77777777" w:rsidR="00E310FA" w:rsidRPr="00EB58DB" w:rsidRDefault="00E310FA" w:rsidP="002471A2">
      <w:pPr>
        <w:spacing w:after="0" w:line="360" w:lineRule="auto"/>
        <w:jc w:val="left"/>
        <w:rPr>
          <w:rFonts w:ascii="Times New Roman" w:hAnsi="Times New Roman"/>
          <w:szCs w:val="22"/>
          <w:lang w:val="pt-BR"/>
        </w:rPr>
      </w:pPr>
      <w:r w:rsidRPr="00EB58DB">
        <w:rPr>
          <w:rFonts w:ascii="Times New Roman" w:hAnsi="Times New Roman"/>
          <w:szCs w:val="22"/>
          <w:lang w:val="pt-BR"/>
        </w:rPr>
        <w:t>SPREP</w:t>
      </w:r>
      <w:r w:rsidRPr="00EB58DB">
        <w:rPr>
          <w:rFonts w:ascii="Times New Roman" w:hAnsi="Times New Roman"/>
          <w:szCs w:val="22"/>
          <w:lang w:val="pt-BR"/>
        </w:rPr>
        <w:tab/>
      </w:r>
      <w:r w:rsidRPr="00EB58DB">
        <w:rPr>
          <w:rFonts w:ascii="Times New Roman" w:hAnsi="Times New Roman"/>
          <w:szCs w:val="22"/>
          <w:lang w:val="pt-BR"/>
        </w:rPr>
        <w:tab/>
        <w:t>Secretariat of the Pacific Regional Environmental Programme</w:t>
      </w:r>
    </w:p>
    <w:p w14:paraId="16E7AA4A" w14:textId="77777777" w:rsidR="00826668" w:rsidRPr="00F60F2C" w:rsidRDefault="00826668" w:rsidP="002471A2">
      <w:pPr>
        <w:spacing w:after="0" w:line="360" w:lineRule="auto"/>
        <w:jc w:val="left"/>
        <w:rPr>
          <w:rFonts w:ascii="Times New Roman" w:hAnsi="Times New Roman"/>
          <w:szCs w:val="22"/>
          <w:lang w:val="pt-BR"/>
        </w:rPr>
      </w:pPr>
      <w:r w:rsidRPr="00F60F2C">
        <w:rPr>
          <w:rFonts w:ascii="Times New Roman" w:hAnsi="Times New Roman"/>
          <w:szCs w:val="22"/>
          <w:lang w:val="pt-BR"/>
        </w:rPr>
        <w:t>SRDP</w:t>
      </w:r>
      <w:r w:rsidRPr="00F60F2C">
        <w:rPr>
          <w:rFonts w:ascii="Times New Roman" w:hAnsi="Times New Roman"/>
          <w:szCs w:val="22"/>
          <w:lang w:val="pt-BR"/>
        </w:rPr>
        <w:tab/>
      </w:r>
      <w:r w:rsidRPr="00F60F2C">
        <w:rPr>
          <w:rFonts w:ascii="Times New Roman" w:hAnsi="Times New Roman"/>
          <w:szCs w:val="22"/>
          <w:lang w:val="pt-BR"/>
        </w:rPr>
        <w:tab/>
        <w:t xml:space="preserve">Strategy for Climate and Disaster Resilient Development </w:t>
      </w:r>
    </w:p>
    <w:p w14:paraId="507C92A7" w14:textId="77777777" w:rsidR="00E310FA" w:rsidRPr="00221928" w:rsidRDefault="00826668" w:rsidP="002471A2">
      <w:pPr>
        <w:spacing w:after="0" w:line="360" w:lineRule="auto"/>
        <w:jc w:val="left"/>
        <w:rPr>
          <w:rFonts w:ascii="Times New Roman" w:hAnsi="Times New Roman"/>
          <w:szCs w:val="22"/>
          <w:lang w:val="pt-BR"/>
        </w:rPr>
      </w:pPr>
      <w:r w:rsidRPr="001978DA">
        <w:rPr>
          <w:rFonts w:ascii="Times New Roman" w:hAnsi="Times New Roman"/>
          <w:szCs w:val="22"/>
          <w:lang w:val="pt-BR"/>
        </w:rPr>
        <w:t>SSC</w:t>
      </w:r>
      <w:r w:rsidRPr="001978DA">
        <w:rPr>
          <w:rFonts w:ascii="Times New Roman" w:hAnsi="Times New Roman"/>
          <w:szCs w:val="22"/>
          <w:lang w:val="pt-BR"/>
        </w:rPr>
        <w:tab/>
      </w:r>
      <w:r w:rsidRPr="001978DA">
        <w:rPr>
          <w:rFonts w:ascii="Times New Roman" w:hAnsi="Times New Roman"/>
          <w:szCs w:val="22"/>
          <w:lang w:val="pt-BR"/>
        </w:rPr>
        <w:tab/>
        <w:t>South-South Cooperation</w:t>
      </w:r>
    </w:p>
    <w:p w14:paraId="5612EC3B" w14:textId="77777777" w:rsidR="00CC742F" w:rsidRDefault="00CC742F" w:rsidP="002471A2">
      <w:pPr>
        <w:spacing w:after="0" w:line="360" w:lineRule="auto"/>
        <w:jc w:val="left"/>
        <w:rPr>
          <w:rFonts w:ascii="Times New Roman" w:hAnsi="Times New Roman"/>
          <w:szCs w:val="22"/>
          <w:lang w:val="pt-BR"/>
        </w:rPr>
      </w:pPr>
      <w:r>
        <w:rPr>
          <w:rFonts w:ascii="Times New Roman" w:hAnsi="Times New Roman"/>
          <w:szCs w:val="22"/>
          <w:lang w:val="pt-BR"/>
        </w:rPr>
        <w:t>SME</w:t>
      </w:r>
      <w:r>
        <w:rPr>
          <w:rFonts w:ascii="Times New Roman" w:hAnsi="Times New Roman"/>
          <w:szCs w:val="22"/>
          <w:lang w:val="pt-BR"/>
        </w:rPr>
        <w:tab/>
      </w:r>
      <w:r>
        <w:rPr>
          <w:rFonts w:ascii="Times New Roman" w:hAnsi="Times New Roman"/>
          <w:szCs w:val="22"/>
          <w:lang w:val="pt-BR"/>
        </w:rPr>
        <w:tab/>
        <w:t>Small-Medium Enterprises</w:t>
      </w:r>
    </w:p>
    <w:p w14:paraId="2EFD6BED" w14:textId="77777777" w:rsidR="00E310FA" w:rsidRPr="00221928" w:rsidRDefault="00E310FA" w:rsidP="002471A2">
      <w:pPr>
        <w:spacing w:after="0" w:line="360" w:lineRule="auto"/>
        <w:jc w:val="left"/>
        <w:rPr>
          <w:rFonts w:ascii="Times New Roman" w:hAnsi="Times New Roman"/>
          <w:szCs w:val="22"/>
          <w:lang w:val="pt-BR"/>
        </w:rPr>
      </w:pPr>
      <w:r w:rsidRPr="00221928">
        <w:rPr>
          <w:rFonts w:ascii="Times New Roman" w:hAnsi="Times New Roman"/>
          <w:szCs w:val="22"/>
          <w:lang w:val="pt-BR"/>
        </w:rPr>
        <w:t>UNDP</w:t>
      </w:r>
      <w:r w:rsidRPr="00221928">
        <w:rPr>
          <w:rFonts w:ascii="Times New Roman" w:hAnsi="Times New Roman"/>
          <w:szCs w:val="22"/>
          <w:lang w:val="pt-BR"/>
        </w:rPr>
        <w:tab/>
      </w:r>
      <w:r w:rsidRPr="00221928">
        <w:rPr>
          <w:rFonts w:ascii="Times New Roman" w:hAnsi="Times New Roman"/>
          <w:szCs w:val="22"/>
          <w:lang w:val="pt-BR"/>
        </w:rPr>
        <w:tab/>
        <w:t>United Nations Development Programme</w:t>
      </w:r>
    </w:p>
    <w:p w14:paraId="4B222A6E" w14:textId="77777777" w:rsidR="00E310FA" w:rsidRPr="005636F2" w:rsidRDefault="00E310FA" w:rsidP="002471A2">
      <w:pPr>
        <w:spacing w:after="0" w:line="360" w:lineRule="auto"/>
        <w:jc w:val="left"/>
        <w:rPr>
          <w:rFonts w:ascii="Times New Roman" w:hAnsi="Times New Roman"/>
          <w:szCs w:val="22"/>
          <w:lang w:val="pt-BR"/>
        </w:rPr>
      </w:pPr>
      <w:r w:rsidRPr="005636F2">
        <w:rPr>
          <w:rFonts w:ascii="Times New Roman" w:hAnsi="Times New Roman"/>
          <w:szCs w:val="22"/>
          <w:lang w:val="pt-BR"/>
        </w:rPr>
        <w:t>USP</w:t>
      </w:r>
      <w:r w:rsidRPr="005636F2">
        <w:rPr>
          <w:rFonts w:ascii="Times New Roman" w:hAnsi="Times New Roman"/>
          <w:szCs w:val="22"/>
          <w:lang w:val="pt-BR"/>
        </w:rPr>
        <w:tab/>
      </w:r>
      <w:r w:rsidRPr="005636F2">
        <w:rPr>
          <w:rFonts w:ascii="Times New Roman" w:hAnsi="Times New Roman"/>
          <w:szCs w:val="22"/>
          <w:lang w:val="pt-BR"/>
        </w:rPr>
        <w:tab/>
        <w:t>University of the South Pacific</w:t>
      </w:r>
    </w:p>
    <w:p w14:paraId="78C294CD" w14:textId="77777777" w:rsidR="00B424B4" w:rsidRPr="00952ABE" w:rsidRDefault="00E310FA" w:rsidP="002471A2">
      <w:pPr>
        <w:spacing w:after="0" w:line="360" w:lineRule="auto"/>
        <w:jc w:val="left"/>
        <w:rPr>
          <w:rFonts w:ascii="Times New Roman" w:hAnsi="Times New Roman"/>
          <w:b/>
          <w:szCs w:val="22"/>
          <w:lang w:val="pt-BR"/>
        </w:rPr>
      </w:pPr>
      <w:r w:rsidRPr="00810D7D">
        <w:rPr>
          <w:rFonts w:ascii="Times New Roman" w:hAnsi="Times New Roman"/>
          <w:szCs w:val="22"/>
          <w:lang w:val="pt-BR"/>
        </w:rPr>
        <w:t>WMO</w:t>
      </w:r>
      <w:r w:rsidRPr="00810D7D">
        <w:rPr>
          <w:rFonts w:ascii="Times New Roman" w:hAnsi="Times New Roman"/>
          <w:szCs w:val="22"/>
          <w:lang w:val="pt-BR"/>
        </w:rPr>
        <w:tab/>
      </w:r>
      <w:r w:rsidRPr="00810D7D">
        <w:rPr>
          <w:rFonts w:ascii="Times New Roman" w:hAnsi="Times New Roman"/>
          <w:szCs w:val="22"/>
          <w:lang w:val="pt-BR"/>
        </w:rPr>
        <w:tab/>
        <w:t xml:space="preserve">World Meteorology </w:t>
      </w:r>
      <w:r w:rsidRPr="00952ABE">
        <w:rPr>
          <w:rFonts w:ascii="Times New Roman" w:hAnsi="Times New Roman"/>
          <w:szCs w:val="22"/>
          <w:lang w:val="en-US"/>
        </w:rPr>
        <w:t>Organization</w:t>
      </w:r>
      <w:r w:rsidR="002471A2" w:rsidRPr="00952ABE">
        <w:rPr>
          <w:rFonts w:ascii="Times New Roman" w:hAnsi="Times New Roman"/>
          <w:szCs w:val="22"/>
          <w:lang w:val="en-US"/>
        </w:rPr>
        <w:t xml:space="preserve"> </w:t>
      </w:r>
      <w:r w:rsidR="00B424B4" w:rsidRPr="00952ABE">
        <w:rPr>
          <w:rFonts w:ascii="Times New Roman" w:hAnsi="Times New Roman"/>
          <w:b/>
          <w:szCs w:val="22"/>
          <w:lang w:val="pt-BR"/>
        </w:rPr>
        <w:br w:type="page"/>
      </w:r>
    </w:p>
    <w:p w14:paraId="5BD36A51" w14:textId="77777777" w:rsidR="00B424B4" w:rsidRPr="00952ABE" w:rsidRDefault="00B424B4" w:rsidP="00B424B4">
      <w:pPr>
        <w:spacing w:after="0" w:line="276" w:lineRule="auto"/>
        <w:rPr>
          <w:rFonts w:ascii="Times New Roman" w:hAnsi="Times New Roman"/>
          <w:b/>
          <w:szCs w:val="22"/>
          <w:lang w:val="pt-BR"/>
        </w:rPr>
      </w:pPr>
    </w:p>
    <w:p w14:paraId="58A28A5A" w14:textId="77777777" w:rsidR="00B424B4" w:rsidRPr="002737B2" w:rsidRDefault="00B424B4" w:rsidP="00364173">
      <w:pPr>
        <w:pStyle w:val="Heading1"/>
        <w:numPr>
          <w:ilvl w:val="0"/>
          <w:numId w:val="16"/>
        </w:numPr>
        <w:spacing w:after="0" w:line="276" w:lineRule="auto"/>
        <w:rPr>
          <w:rFonts w:ascii="Times New Roman" w:hAnsi="Times New Roman"/>
          <w:sz w:val="22"/>
          <w:szCs w:val="22"/>
        </w:rPr>
      </w:pPr>
      <w:r w:rsidRPr="002737B2">
        <w:rPr>
          <w:rFonts w:ascii="Times New Roman" w:hAnsi="Times New Roman"/>
          <w:sz w:val="22"/>
          <w:szCs w:val="22"/>
        </w:rPr>
        <w:t>Situation Analysis</w:t>
      </w:r>
    </w:p>
    <w:p w14:paraId="6EA2923B" w14:textId="77777777" w:rsidR="00B424B4" w:rsidRPr="002875F4" w:rsidRDefault="00B424B4" w:rsidP="00B424B4">
      <w:pPr>
        <w:rPr>
          <w:rFonts w:ascii="Times New Roman" w:hAnsi="Times New Roman"/>
        </w:rPr>
      </w:pPr>
    </w:p>
    <w:p w14:paraId="6DD0E515" w14:textId="77777777" w:rsidR="00B424B4" w:rsidRPr="002875F4" w:rsidRDefault="00B424B4" w:rsidP="00883FCE">
      <w:pPr>
        <w:autoSpaceDE w:val="0"/>
        <w:autoSpaceDN w:val="0"/>
        <w:adjustRightInd w:val="0"/>
        <w:spacing w:after="0"/>
        <w:rPr>
          <w:rFonts w:ascii="Times New Roman" w:hAnsi="Times New Roman"/>
          <w:i/>
          <w:szCs w:val="22"/>
        </w:rPr>
      </w:pPr>
      <w:r w:rsidRPr="002875F4">
        <w:rPr>
          <w:rFonts w:ascii="Times New Roman" w:hAnsi="Times New Roman"/>
          <w:szCs w:val="22"/>
        </w:rPr>
        <w:t>Global climate change is one of the most serious challenges to the development aspirations of Small Island Developing State</w:t>
      </w:r>
      <w:r w:rsidRPr="000B5424">
        <w:rPr>
          <w:rFonts w:ascii="Times New Roman" w:hAnsi="Times New Roman"/>
          <w:szCs w:val="22"/>
        </w:rPr>
        <w:t xml:space="preserve">s (SIDS). Located among the most vulnerable regions in the world with regards to the intensity, frequency, and increasing impact of environmental disasters, the inherent susceptibility of </w:t>
      </w:r>
      <w:r w:rsidR="00C35CCC">
        <w:rPr>
          <w:rFonts w:ascii="Times New Roman" w:hAnsi="Times New Roman"/>
          <w:szCs w:val="22"/>
        </w:rPr>
        <w:t>SI</w:t>
      </w:r>
      <w:r w:rsidR="00591BDE">
        <w:rPr>
          <w:rFonts w:ascii="Times New Roman" w:hAnsi="Times New Roman"/>
          <w:szCs w:val="22"/>
        </w:rPr>
        <w:t>D</w:t>
      </w:r>
      <w:r w:rsidR="00C35CCC">
        <w:rPr>
          <w:rFonts w:ascii="Times New Roman" w:hAnsi="Times New Roman"/>
          <w:szCs w:val="22"/>
        </w:rPr>
        <w:t xml:space="preserve">S </w:t>
      </w:r>
      <w:r w:rsidRPr="00B458E8">
        <w:rPr>
          <w:rFonts w:ascii="Times New Roman" w:hAnsi="Times New Roman"/>
          <w:szCs w:val="22"/>
        </w:rPr>
        <w:t>lies in their isolated geographic situation, insularity, ecological fragility and the social and economic disadvantages related to their small size. Small populations</w:t>
      </w:r>
      <w:r w:rsidR="00827E67" w:rsidRPr="00B458E8">
        <w:rPr>
          <w:rFonts w:ascii="Times New Roman" w:hAnsi="Times New Roman"/>
          <w:szCs w:val="22"/>
        </w:rPr>
        <w:t xml:space="preserve"> and </w:t>
      </w:r>
      <w:r w:rsidRPr="00FB0B81">
        <w:rPr>
          <w:rFonts w:ascii="Times New Roman" w:hAnsi="Times New Roman"/>
          <w:szCs w:val="22"/>
        </w:rPr>
        <w:t xml:space="preserve">high level of outward migration, compound their vulnerability. In addition they face economic </w:t>
      </w:r>
      <w:r w:rsidR="00C03385">
        <w:rPr>
          <w:rFonts w:ascii="Times New Roman" w:hAnsi="Times New Roman"/>
          <w:szCs w:val="22"/>
        </w:rPr>
        <w:t xml:space="preserve">stressors </w:t>
      </w:r>
      <w:r w:rsidR="00C03385" w:rsidRPr="00FB0B81">
        <w:rPr>
          <w:rFonts w:ascii="Times New Roman" w:hAnsi="Times New Roman"/>
          <w:szCs w:val="22"/>
        </w:rPr>
        <w:t>due</w:t>
      </w:r>
      <w:r w:rsidRPr="00FB0B81">
        <w:rPr>
          <w:rFonts w:ascii="Times New Roman" w:hAnsi="Times New Roman"/>
          <w:szCs w:val="22"/>
        </w:rPr>
        <w:t xml:space="preserve"> t</w:t>
      </w:r>
      <w:r w:rsidRPr="00C95481">
        <w:rPr>
          <w:rFonts w:ascii="Times New Roman" w:hAnsi="Times New Roman"/>
          <w:szCs w:val="22"/>
        </w:rPr>
        <w:t>o prevalence of poverty, limited resources, markets too limited in size to generate economies of scale, excessive reliance on international trade, and costly public administration infrastructure, resulting in susceptibility to global developments and persi</w:t>
      </w:r>
      <w:r w:rsidRPr="002A5FEB">
        <w:rPr>
          <w:rFonts w:ascii="Times New Roman" w:hAnsi="Times New Roman"/>
          <w:szCs w:val="22"/>
        </w:rPr>
        <w:t>stent indebtedness</w:t>
      </w:r>
      <w:r w:rsidRPr="002875F4">
        <w:rPr>
          <w:rStyle w:val="FootnoteReference"/>
          <w:rFonts w:ascii="Times New Roman" w:hAnsi="Times New Roman"/>
          <w:sz w:val="22"/>
          <w:szCs w:val="22"/>
        </w:rPr>
        <w:footnoteReference w:id="1"/>
      </w:r>
      <w:r w:rsidRPr="002875F4">
        <w:rPr>
          <w:rFonts w:ascii="Times New Roman" w:hAnsi="Times New Roman"/>
          <w:szCs w:val="22"/>
        </w:rPr>
        <w:t xml:space="preserve">. </w:t>
      </w:r>
    </w:p>
    <w:p w14:paraId="01F13604" w14:textId="77777777" w:rsidR="00B424B4" w:rsidRPr="000B5424" w:rsidRDefault="00B424B4" w:rsidP="00883FCE">
      <w:pPr>
        <w:autoSpaceDE w:val="0"/>
        <w:autoSpaceDN w:val="0"/>
        <w:adjustRightInd w:val="0"/>
        <w:spacing w:after="0"/>
        <w:rPr>
          <w:rFonts w:ascii="Times New Roman" w:hAnsi="Times New Roman"/>
          <w:szCs w:val="22"/>
        </w:rPr>
      </w:pPr>
    </w:p>
    <w:p w14:paraId="1DB1F3C6" w14:textId="77777777" w:rsidR="00B256F3" w:rsidRPr="00AF1322" w:rsidRDefault="00B256F3" w:rsidP="00B256F3">
      <w:pPr>
        <w:widowControl w:val="0"/>
        <w:autoSpaceDE w:val="0"/>
        <w:autoSpaceDN w:val="0"/>
        <w:adjustRightInd w:val="0"/>
        <w:spacing w:after="0"/>
        <w:rPr>
          <w:rFonts w:ascii="Times New Roman" w:eastAsiaTheme="minorHAnsi" w:hAnsi="Times New Roman"/>
          <w:szCs w:val="22"/>
        </w:rPr>
      </w:pPr>
      <w:r w:rsidRPr="000B5424">
        <w:rPr>
          <w:rFonts w:ascii="Times New Roman" w:eastAsiaTheme="minorHAnsi" w:hAnsi="Times New Roman"/>
          <w:szCs w:val="22"/>
        </w:rPr>
        <w:t>The Pacific SIDS are among those most threatened by natural hazards such as cyclones, earthquakes, volcanoes, droughts and floods. Most of these haza</w:t>
      </w:r>
      <w:r w:rsidRPr="00E27580">
        <w:rPr>
          <w:rFonts w:ascii="Times New Roman" w:eastAsiaTheme="minorHAnsi" w:hAnsi="Times New Roman"/>
          <w:szCs w:val="22"/>
        </w:rPr>
        <w:t xml:space="preserve">rds are climate-related, and as the SIDS contend with the increasingly significant impact of climate change on their territories, the risk of disaster loss and damage increases. According to the </w:t>
      </w:r>
      <w:r w:rsidRPr="00AF1322">
        <w:rPr>
          <w:rFonts w:ascii="Times New Roman" w:eastAsiaTheme="minorHAnsi" w:hAnsi="Times New Roman"/>
          <w:i/>
          <w:szCs w:val="22"/>
        </w:rPr>
        <w:t>Fifth Assessment Report of the Intergovernmental Panel on Cli</w:t>
      </w:r>
      <w:r w:rsidRPr="00250AD0">
        <w:rPr>
          <w:rFonts w:ascii="Times New Roman" w:eastAsiaTheme="minorHAnsi" w:hAnsi="Times New Roman"/>
          <w:i/>
          <w:szCs w:val="22"/>
        </w:rPr>
        <w:t xml:space="preserve">mate Change </w:t>
      </w:r>
      <w:r w:rsidRPr="00B458E8">
        <w:rPr>
          <w:rFonts w:ascii="Times New Roman" w:eastAsiaTheme="minorHAnsi" w:hAnsi="Times New Roman"/>
          <w:szCs w:val="22"/>
        </w:rPr>
        <w:t>(Chapter 29), current and future climate-related drivers of risk for small islands during the 21st century include sea level rise (SLR), tropical and extra-tropical cyclones, increasing air and sea surface temperatures, and changing rainfall patterns</w:t>
      </w:r>
      <w:r w:rsidRPr="002875F4">
        <w:rPr>
          <w:rFonts w:ascii="Times New Roman" w:eastAsiaTheme="minorHAnsi" w:hAnsi="Times New Roman"/>
          <w:szCs w:val="22"/>
          <w:vertAlign w:val="superscript"/>
        </w:rPr>
        <w:footnoteReference w:id="2"/>
      </w:r>
      <w:r w:rsidRPr="002875F4">
        <w:rPr>
          <w:rFonts w:ascii="Times New Roman" w:eastAsiaTheme="minorHAnsi" w:hAnsi="Times New Roman"/>
          <w:szCs w:val="22"/>
        </w:rPr>
        <w:t>. With relatively insignificant GHG emission, the Pacific SIDS bear a disproportionate burden of unsustainable production and consumption patterns beyond their borders. Increasingly, climatic disruptions impact the regions’ geophysical, biolo</w:t>
      </w:r>
      <w:r w:rsidRPr="000B5424">
        <w:rPr>
          <w:rFonts w:ascii="Times New Roman" w:eastAsiaTheme="minorHAnsi" w:hAnsi="Times New Roman"/>
          <w:szCs w:val="22"/>
        </w:rPr>
        <w:t>gical and socio-economic systems, producing coastal erosion, increased flood risk, salinization of water resources and in some areas permanent loss of land. These impacts affect food production, water resources, health, coastal development, and n</w:t>
      </w:r>
      <w:r w:rsidRPr="00E27580">
        <w:rPr>
          <w:rFonts w:ascii="Times New Roman" w:eastAsiaTheme="minorHAnsi" w:hAnsi="Times New Roman"/>
          <w:szCs w:val="22"/>
        </w:rPr>
        <w:t xml:space="preserve">atural asset/resource-based livelihoods, including agriculture, and fisheries. Impacts are cross-cutting, cumulative, depleting national budgets, and limiting development options. </w:t>
      </w:r>
    </w:p>
    <w:p w14:paraId="4EE1AEE0" w14:textId="77777777" w:rsidR="00B256F3" w:rsidRPr="00250AD0" w:rsidRDefault="00B256F3" w:rsidP="00883FCE">
      <w:pPr>
        <w:widowControl w:val="0"/>
        <w:autoSpaceDE w:val="0"/>
        <w:autoSpaceDN w:val="0"/>
        <w:adjustRightInd w:val="0"/>
        <w:spacing w:after="0"/>
        <w:rPr>
          <w:rFonts w:ascii="Times New Roman" w:eastAsiaTheme="minorHAnsi" w:hAnsi="Times New Roman"/>
          <w:szCs w:val="22"/>
          <w:lang w:val="en-US"/>
        </w:rPr>
      </w:pPr>
    </w:p>
    <w:p w14:paraId="42FE9DD8" w14:textId="77777777" w:rsidR="00F05631" w:rsidRPr="00B458E8" w:rsidRDefault="00F05631" w:rsidP="00883FCE">
      <w:pPr>
        <w:spacing w:after="0"/>
        <w:rPr>
          <w:rFonts w:ascii="Times New Roman" w:hAnsi="Times New Roman"/>
          <w:b/>
          <w:szCs w:val="22"/>
        </w:rPr>
      </w:pPr>
    </w:p>
    <w:p w14:paraId="3CFA3279" w14:textId="77777777" w:rsidR="00B424B4" w:rsidRPr="002A5FEB" w:rsidRDefault="00D07BD8" w:rsidP="00883FCE">
      <w:pPr>
        <w:spacing w:after="0"/>
        <w:rPr>
          <w:rFonts w:ascii="Times New Roman" w:hAnsi="Times New Roman"/>
          <w:b/>
          <w:szCs w:val="22"/>
        </w:rPr>
      </w:pPr>
      <w:r w:rsidRPr="00B458E8">
        <w:rPr>
          <w:rFonts w:ascii="Times New Roman" w:hAnsi="Times New Roman"/>
          <w:b/>
          <w:szCs w:val="22"/>
        </w:rPr>
        <w:t xml:space="preserve">The </w:t>
      </w:r>
      <w:r w:rsidR="006C7B7B" w:rsidRPr="00B458E8">
        <w:rPr>
          <w:rFonts w:ascii="Times New Roman" w:hAnsi="Times New Roman"/>
          <w:b/>
          <w:szCs w:val="22"/>
        </w:rPr>
        <w:t>P</w:t>
      </w:r>
      <w:r w:rsidR="00B424B4" w:rsidRPr="00FB0B81">
        <w:rPr>
          <w:rFonts w:ascii="Times New Roman" w:hAnsi="Times New Roman"/>
          <w:b/>
          <w:szCs w:val="22"/>
        </w:rPr>
        <w:t>acific</w:t>
      </w:r>
      <w:r w:rsidRPr="00C95481">
        <w:rPr>
          <w:rFonts w:ascii="Times New Roman" w:hAnsi="Times New Roman"/>
          <w:b/>
          <w:szCs w:val="22"/>
        </w:rPr>
        <w:t xml:space="preserve"> Region</w:t>
      </w:r>
    </w:p>
    <w:p w14:paraId="656F1EFA" w14:textId="1F1694AC" w:rsidR="00B424B4" w:rsidRPr="00B458E8" w:rsidRDefault="00933E1D" w:rsidP="00883FCE">
      <w:pPr>
        <w:spacing w:after="0"/>
        <w:rPr>
          <w:rFonts w:ascii="Times New Roman" w:hAnsi="Times New Roman"/>
          <w:szCs w:val="22"/>
        </w:rPr>
      </w:pPr>
      <w:r w:rsidRPr="00BC36DF">
        <w:rPr>
          <w:rFonts w:ascii="Times New Roman" w:hAnsi="Times New Roman"/>
        </w:rPr>
        <w:t>The Pacific islands region includes 22 countries and territories</w:t>
      </w:r>
      <w:r w:rsidR="00AF06D1">
        <w:rPr>
          <w:rFonts w:ascii="Times New Roman" w:hAnsi="Times New Roman"/>
        </w:rPr>
        <w:t>,</w:t>
      </w:r>
      <w:r w:rsidR="00E86F8B">
        <w:rPr>
          <w:rFonts w:ascii="Times New Roman" w:hAnsi="Times New Roman"/>
        </w:rPr>
        <w:t xml:space="preserve"> </w:t>
      </w:r>
      <w:r w:rsidR="00AF06D1">
        <w:rPr>
          <w:rFonts w:ascii="Times New Roman" w:hAnsi="Times New Roman"/>
        </w:rPr>
        <w:t xml:space="preserve">with </w:t>
      </w:r>
      <w:r w:rsidRPr="00BC36DF">
        <w:rPr>
          <w:rFonts w:ascii="Times New Roman" w:hAnsi="Times New Roman"/>
        </w:rPr>
        <w:t>thousands of islands scattered over a large expanse of ocean</w:t>
      </w:r>
      <w:r w:rsidR="00B5737D">
        <w:rPr>
          <w:rStyle w:val="FootnoteReference"/>
        </w:rPr>
        <w:footnoteReference w:id="3"/>
      </w:r>
      <w:r w:rsidRPr="00BC36DF">
        <w:rPr>
          <w:rFonts w:ascii="Times New Roman" w:hAnsi="Times New Roman"/>
        </w:rPr>
        <w:t>.</w:t>
      </w:r>
      <w:r w:rsidR="00AF06D1">
        <w:rPr>
          <w:rFonts w:ascii="Times New Roman" w:hAnsi="Times New Roman"/>
        </w:rPr>
        <w:t xml:space="preserve"> </w:t>
      </w:r>
      <w:r w:rsidRPr="00BC36DF">
        <w:rPr>
          <w:rFonts w:ascii="Times New Roman" w:hAnsi="Times New Roman"/>
        </w:rPr>
        <w:t>It is a culturally, geographically and economically diverse region, with a population of approximately 10.5 million</w:t>
      </w:r>
      <w:r w:rsidR="00CC0B00">
        <w:rPr>
          <w:rStyle w:val="FootnoteReference"/>
        </w:rPr>
        <w:footnoteReference w:id="4"/>
      </w:r>
      <w:r w:rsidRPr="00BC36DF">
        <w:rPr>
          <w:rFonts w:ascii="Times New Roman" w:hAnsi="Times New Roman"/>
        </w:rPr>
        <w:t xml:space="preserve"> people divided into three major ethnic/cultural groupings: Melanesia, Polynesia and Micronesia. </w:t>
      </w:r>
      <w:r w:rsidR="00B424B4" w:rsidRPr="002875F4">
        <w:rPr>
          <w:rFonts w:ascii="Times New Roman" w:hAnsi="Times New Roman"/>
          <w:szCs w:val="22"/>
        </w:rPr>
        <w:t xml:space="preserve">The </w:t>
      </w:r>
      <w:r w:rsidR="00B424B4" w:rsidRPr="000B5424">
        <w:rPr>
          <w:rFonts w:ascii="Times New Roman" w:hAnsi="Times New Roman"/>
          <w:szCs w:val="22"/>
        </w:rPr>
        <w:t xml:space="preserve">region </w:t>
      </w:r>
      <w:r w:rsidRPr="000B5424">
        <w:rPr>
          <w:rFonts w:ascii="Times New Roman" w:hAnsi="Times New Roman"/>
          <w:szCs w:val="22"/>
        </w:rPr>
        <w:t xml:space="preserve">has </w:t>
      </w:r>
      <w:r w:rsidR="00B424B4" w:rsidRPr="00AF1322">
        <w:rPr>
          <w:rFonts w:ascii="Times New Roman" w:hAnsi="Times New Roman"/>
          <w:szCs w:val="22"/>
        </w:rPr>
        <w:t>a combined island land mass of 5</w:t>
      </w:r>
      <w:r w:rsidR="0087086C">
        <w:rPr>
          <w:rFonts w:ascii="Times New Roman" w:hAnsi="Times New Roman"/>
          <w:szCs w:val="22"/>
        </w:rPr>
        <w:t>50</w:t>
      </w:r>
      <w:r w:rsidR="00B424B4" w:rsidRPr="00AF1322">
        <w:rPr>
          <w:rFonts w:ascii="Times New Roman" w:hAnsi="Times New Roman"/>
          <w:szCs w:val="22"/>
        </w:rPr>
        <w:t>,000 km</w:t>
      </w:r>
      <w:r w:rsidR="0087086C">
        <w:rPr>
          <w:rStyle w:val="FootnoteReference"/>
          <w:szCs w:val="22"/>
        </w:rPr>
        <w:footnoteReference w:id="5"/>
      </w:r>
      <w:r w:rsidR="00B424B4" w:rsidRPr="00AF1322">
        <w:rPr>
          <w:rFonts w:ascii="Times New Roman" w:hAnsi="Times New Roman"/>
          <w:szCs w:val="22"/>
        </w:rPr>
        <w:t xml:space="preserve"> surrounded by a sea area of more than 14,000,000 km</w:t>
      </w:r>
      <w:r w:rsidR="0077786D">
        <w:rPr>
          <w:rStyle w:val="FootnoteReference"/>
          <w:szCs w:val="22"/>
        </w:rPr>
        <w:footnoteReference w:id="6"/>
      </w:r>
      <w:r w:rsidR="00B424B4" w:rsidRPr="00AF1322">
        <w:rPr>
          <w:rFonts w:ascii="Times New Roman" w:hAnsi="Times New Roman"/>
          <w:szCs w:val="22"/>
        </w:rPr>
        <w:t xml:space="preserve">. The countries are a mix of continental and volcanic islands and low and raised coral atolls. 90% of the land mass and 85% of the </w:t>
      </w:r>
      <w:r w:rsidR="00B424B4" w:rsidRPr="00250AD0">
        <w:rPr>
          <w:rFonts w:ascii="Times New Roman" w:hAnsi="Times New Roman"/>
          <w:szCs w:val="22"/>
        </w:rPr>
        <w:t xml:space="preserve">region’s population is found in Melanesian countries (with the majority of this coming from Papua New Guinea); less than </w:t>
      </w:r>
      <w:r w:rsidR="00167F2F" w:rsidRPr="00B458E8">
        <w:rPr>
          <w:rFonts w:ascii="Times New Roman" w:hAnsi="Times New Roman"/>
          <w:szCs w:val="22"/>
        </w:rPr>
        <w:t xml:space="preserve">three </w:t>
      </w:r>
      <w:r w:rsidR="00B424B4" w:rsidRPr="00B458E8">
        <w:rPr>
          <w:rFonts w:ascii="Times New Roman" w:hAnsi="Times New Roman"/>
          <w:szCs w:val="22"/>
        </w:rPr>
        <w:t xml:space="preserve">million people reside in the remaining Pacific island countries and territories. </w:t>
      </w:r>
    </w:p>
    <w:p w14:paraId="7304408C" w14:textId="77777777" w:rsidR="00933E1D" w:rsidRPr="00FB0B81" w:rsidRDefault="00933E1D" w:rsidP="00883FCE">
      <w:pPr>
        <w:spacing w:after="0"/>
        <w:rPr>
          <w:rFonts w:ascii="Times New Roman" w:hAnsi="Times New Roman"/>
          <w:szCs w:val="22"/>
        </w:rPr>
      </w:pPr>
    </w:p>
    <w:p w14:paraId="052D3200" w14:textId="31B7AEA8" w:rsidR="00933E1D" w:rsidRPr="00BC36DF" w:rsidRDefault="00C421DE" w:rsidP="00933E1D">
      <w:pPr>
        <w:spacing w:after="0"/>
        <w:rPr>
          <w:rFonts w:ascii="Times New Roman" w:hAnsi="Times New Roman"/>
        </w:rPr>
      </w:pPr>
      <w:r>
        <w:rPr>
          <w:rFonts w:ascii="Times New Roman" w:hAnsi="Times New Roman"/>
        </w:rPr>
        <w:t>UNDP efforts in the region include support to 14 countries (Cook Islands, Federated States of Micronesia, Fiji, Kiribati, Marshall Islands, Nauru, Niue, Palau, Papua New Guinea, Samoa, Solomon Islands, Tonga, Tuvalu and Van</w:t>
      </w:r>
      <w:r w:rsidR="00AA1A60">
        <w:rPr>
          <w:rFonts w:ascii="Times New Roman" w:hAnsi="Times New Roman"/>
        </w:rPr>
        <w:t>uatu) and 1 territory (Tokelau), with a total population estimated in 9,937 million in 2014</w:t>
      </w:r>
      <w:r w:rsidR="00AA1A60">
        <w:rPr>
          <w:rStyle w:val="FootnoteReference"/>
        </w:rPr>
        <w:footnoteReference w:id="7"/>
      </w:r>
      <w:r w:rsidR="00AA1A60">
        <w:rPr>
          <w:rFonts w:ascii="Times New Roman" w:hAnsi="Times New Roman"/>
        </w:rPr>
        <w:t>.</w:t>
      </w:r>
      <w:r w:rsidRPr="00BC36DF">
        <w:rPr>
          <w:rFonts w:ascii="Times New Roman" w:hAnsi="Times New Roman"/>
        </w:rPr>
        <w:t xml:space="preserve"> </w:t>
      </w:r>
      <w:r w:rsidR="00933E1D" w:rsidRPr="00BC36DF">
        <w:rPr>
          <w:rFonts w:ascii="Times New Roman" w:hAnsi="Times New Roman"/>
        </w:rPr>
        <w:t>Across the</w:t>
      </w:r>
      <w:r w:rsidR="00AA1A60">
        <w:rPr>
          <w:rFonts w:ascii="Times New Roman" w:hAnsi="Times New Roman"/>
        </w:rPr>
        <w:t>se</w:t>
      </w:r>
      <w:r w:rsidR="00933E1D" w:rsidRPr="00BC36DF">
        <w:rPr>
          <w:rFonts w:ascii="Times New Roman" w:hAnsi="Times New Roman"/>
        </w:rPr>
        <w:t xml:space="preserve"> 14 Pacific </w:t>
      </w:r>
      <w:r w:rsidR="00D4626A">
        <w:rPr>
          <w:rFonts w:ascii="Times New Roman" w:hAnsi="Times New Roman"/>
        </w:rPr>
        <w:t>I</w:t>
      </w:r>
      <w:r w:rsidR="00933E1D" w:rsidRPr="00BC36DF">
        <w:rPr>
          <w:rFonts w:ascii="Times New Roman" w:hAnsi="Times New Roman"/>
        </w:rPr>
        <w:t xml:space="preserve">sland </w:t>
      </w:r>
      <w:r w:rsidR="00D4626A">
        <w:rPr>
          <w:rFonts w:ascii="Times New Roman" w:hAnsi="Times New Roman"/>
        </w:rPr>
        <w:t>C</w:t>
      </w:r>
      <w:r w:rsidR="00933E1D" w:rsidRPr="00BC36DF">
        <w:rPr>
          <w:rFonts w:ascii="Times New Roman" w:hAnsi="Times New Roman"/>
        </w:rPr>
        <w:t>ountries (PICs) considerable variation exists in terms of per capita income levels. Most of the countries have income levels less than US$5000/capita</w:t>
      </w:r>
      <w:r w:rsidR="00C877C2">
        <w:rPr>
          <w:rFonts w:ascii="Times New Roman" w:hAnsi="Times New Roman"/>
        </w:rPr>
        <w:t xml:space="preserve">; </w:t>
      </w:r>
      <w:r w:rsidR="00E320C6">
        <w:rPr>
          <w:rFonts w:ascii="Times New Roman" w:hAnsi="Times New Roman"/>
        </w:rPr>
        <w:t xml:space="preserve">four </w:t>
      </w:r>
      <w:r w:rsidR="00C877C2">
        <w:rPr>
          <w:rFonts w:ascii="Times New Roman" w:hAnsi="Times New Roman"/>
        </w:rPr>
        <w:t>countries in the region are designated Least Developed Countries (LD</w:t>
      </w:r>
      <w:r w:rsidR="00E320C6">
        <w:rPr>
          <w:rFonts w:ascii="Times New Roman" w:hAnsi="Times New Roman"/>
        </w:rPr>
        <w:t>C</w:t>
      </w:r>
      <w:r w:rsidR="00C877C2">
        <w:rPr>
          <w:rFonts w:ascii="Times New Roman" w:hAnsi="Times New Roman"/>
        </w:rPr>
        <w:t xml:space="preserve">s – Solomon Islands, </w:t>
      </w:r>
      <w:r w:rsidR="00E320C6">
        <w:rPr>
          <w:rFonts w:ascii="Times New Roman" w:hAnsi="Times New Roman"/>
        </w:rPr>
        <w:t xml:space="preserve">Vanuatu, </w:t>
      </w:r>
      <w:r w:rsidR="00C877C2">
        <w:rPr>
          <w:rFonts w:ascii="Times New Roman" w:hAnsi="Times New Roman"/>
        </w:rPr>
        <w:t>Tuvalu and Kiribati).</w:t>
      </w:r>
      <w:r w:rsidR="00933E1D" w:rsidRPr="00BC36DF">
        <w:rPr>
          <w:rFonts w:ascii="Times New Roman" w:hAnsi="Times New Roman"/>
        </w:rPr>
        <w:t xml:space="preserve"> </w:t>
      </w:r>
      <w:r w:rsidR="00C877C2">
        <w:rPr>
          <w:rFonts w:ascii="Times New Roman" w:hAnsi="Times New Roman"/>
        </w:rPr>
        <w:t xml:space="preserve">Seven </w:t>
      </w:r>
      <w:r w:rsidR="00C877C2">
        <w:rPr>
          <w:rFonts w:ascii="Times New Roman" w:hAnsi="Times New Roman"/>
        </w:rPr>
        <w:lastRenderedPageBreak/>
        <w:t xml:space="preserve">countries in the region are eligible for International Development Association (IDA) credits, targeting the world’s poorest countries (FSM, RMI, Kiribati, </w:t>
      </w:r>
      <w:r w:rsidR="0035523C">
        <w:rPr>
          <w:rFonts w:ascii="Times New Roman" w:hAnsi="Times New Roman"/>
        </w:rPr>
        <w:t>Tonga, Tuvalu, Samoa and Vanuatu)</w:t>
      </w:r>
      <w:r w:rsidR="00C877C2">
        <w:rPr>
          <w:rFonts w:ascii="Times New Roman" w:hAnsi="Times New Roman"/>
        </w:rPr>
        <w:t xml:space="preserve">.  </w:t>
      </w:r>
      <w:r w:rsidR="00933E1D" w:rsidRPr="00BC36DF">
        <w:rPr>
          <w:rFonts w:ascii="Times New Roman" w:hAnsi="Times New Roman"/>
        </w:rPr>
        <w:t>In general</w:t>
      </w:r>
      <w:r w:rsidR="00D4626A">
        <w:rPr>
          <w:rFonts w:ascii="Times New Roman" w:hAnsi="Times New Roman"/>
        </w:rPr>
        <w:t>,</w:t>
      </w:r>
      <w:r w:rsidR="00933E1D" w:rsidRPr="00BC36DF">
        <w:rPr>
          <w:rFonts w:ascii="Times New Roman" w:hAnsi="Times New Roman"/>
        </w:rPr>
        <w:t xml:space="preserve"> the economies of most Pacific island countries are small</w:t>
      </w:r>
      <w:r w:rsidR="00E613F3">
        <w:rPr>
          <w:rFonts w:ascii="Times New Roman" w:hAnsi="Times New Roman"/>
        </w:rPr>
        <w:t>,</w:t>
      </w:r>
      <w:r w:rsidR="00512CD9">
        <w:rPr>
          <w:rFonts w:ascii="Times New Roman" w:hAnsi="Times New Roman"/>
        </w:rPr>
        <w:t xml:space="preserve"> </w:t>
      </w:r>
      <w:r w:rsidR="00933E1D" w:rsidRPr="00BC36DF">
        <w:rPr>
          <w:rFonts w:ascii="Times New Roman" w:hAnsi="Times New Roman"/>
        </w:rPr>
        <w:t>fragile and extremely susceptible to external shocks. The dispersed geographic nature of the region, its cultural/ethnic diversity, and their limited human and financial resources present many challenges in terms of the disaster response logistics.</w:t>
      </w:r>
    </w:p>
    <w:p w14:paraId="31E3D649" w14:textId="77777777" w:rsidR="00933E1D" w:rsidRPr="00BC36DF" w:rsidRDefault="00933E1D" w:rsidP="00933E1D">
      <w:pPr>
        <w:spacing w:after="0"/>
        <w:rPr>
          <w:rFonts w:ascii="Times New Roman" w:hAnsi="Times New Roman"/>
        </w:rPr>
      </w:pPr>
    </w:p>
    <w:p w14:paraId="0CA06F69" w14:textId="77777777" w:rsidR="0035523C" w:rsidRPr="00AF1322" w:rsidRDefault="00933E1D" w:rsidP="0035523C">
      <w:pPr>
        <w:widowControl w:val="0"/>
        <w:autoSpaceDE w:val="0"/>
        <w:autoSpaceDN w:val="0"/>
        <w:adjustRightInd w:val="0"/>
        <w:spacing w:after="0"/>
        <w:rPr>
          <w:rFonts w:ascii="Times New Roman" w:eastAsiaTheme="minorHAnsi" w:hAnsi="Times New Roman"/>
          <w:szCs w:val="22"/>
        </w:rPr>
      </w:pPr>
      <w:r w:rsidRPr="00BC36DF">
        <w:rPr>
          <w:rFonts w:ascii="Times New Roman" w:hAnsi="Times New Roman"/>
        </w:rPr>
        <w:t>The regio</w:t>
      </w:r>
      <w:r w:rsidR="00135307" w:rsidRPr="00BC36DF">
        <w:rPr>
          <w:rFonts w:ascii="Times New Roman" w:hAnsi="Times New Roman"/>
        </w:rPr>
        <w:t>n has a highly variable climate</w:t>
      </w:r>
      <w:r w:rsidR="00512CD9">
        <w:rPr>
          <w:rFonts w:ascii="Times New Roman" w:hAnsi="Times New Roman"/>
        </w:rPr>
        <w:t>,</w:t>
      </w:r>
      <w:r w:rsidR="00135307" w:rsidRPr="00BC36DF">
        <w:rPr>
          <w:rFonts w:ascii="Times New Roman" w:hAnsi="Times New Roman"/>
        </w:rPr>
        <w:t xml:space="preserve"> </w:t>
      </w:r>
      <w:r w:rsidRPr="00BC36DF">
        <w:rPr>
          <w:rFonts w:ascii="Times New Roman" w:hAnsi="Times New Roman"/>
        </w:rPr>
        <w:t>which is heavily influenced by the Pacific El Niño Southern Oscillation (ENSO)</w:t>
      </w:r>
      <w:r w:rsidR="00C35CCC">
        <w:rPr>
          <w:rFonts w:ascii="Times New Roman" w:hAnsi="Times New Roman"/>
        </w:rPr>
        <w:t>.</w:t>
      </w:r>
      <w:r w:rsidRPr="00BC36DF">
        <w:rPr>
          <w:rFonts w:ascii="Times New Roman" w:hAnsi="Times New Roman"/>
        </w:rPr>
        <w:t xml:space="preserve"> The region is highly exposed to natural hydro-meteorological and geological hazards such as cyclones, earthquakes, tsunamis, volcanoes, droughts and floods. On average the region experiences four major weather related disasters each year.</w:t>
      </w:r>
      <w:r w:rsidRPr="00BC36DF">
        <w:rPr>
          <w:rFonts w:ascii="Times New Roman" w:hAnsi="Times New Roman"/>
          <w:color w:val="000000"/>
        </w:rPr>
        <w:t xml:space="preserve"> </w:t>
      </w:r>
      <w:r w:rsidR="0035523C" w:rsidRPr="00E27580">
        <w:rPr>
          <w:rFonts w:ascii="Times New Roman" w:eastAsiaTheme="minorHAnsi" w:hAnsi="Times New Roman"/>
          <w:szCs w:val="22"/>
        </w:rPr>
        <w:t xml:space="preserve">With the vast majority of Pacific SIDS population residing along the coast, </w:t>
      </w:r>
      <w:r w:rsidR="0035523C" w:rsidRPr="00AF1322">
        <w:rPr>
          <w:rFonts w:ascii="Times New Roman" w:eastAsiaTheme="minorHAnsi" w:hAnsi="Times New Roman"/>
          <w:szCs w:val="22"/>
        </w:rPr>
        <w:t>including critical infrastructure assets, the need for well-devised and concerted action is imperative.</w:t>
      </w:r>
    </w:p>
    <w:p w14:paraId="01DECE2A" w14:textId="77777777" w:rsidR="00933E1D" w:rsidRDefault="00933E1D" w:rsidP="00933E1D">
      <w:pPr>
        <w:spacing w:after="0"/>
        <w:rPr>
          <w:rFonts w:ascii="Times New Roman" w:hAnsi="Times New Roman"/>
          <w:color w:val="000000"/>
        </w:rPr>
      </w:pPr>
    </w:p>
    <w:p w14:paraId="5B97CB84" w14:textId="77777777" w:rsidR="00B424B4" w:rsidRPr="001F26AA" w:rsidRDefault="00B424B4" w:rsidP="001F26AA">
      <w:pPr>
        <w:spacing w:after="0"/>
        <w:rPr>
          <w:rFonts w:ascii="Times New Roman" w:hAnsi="Times New Roman"/>
          <w:szCs w:val="22"/>
        </w:rPr>
      </w:pPr>
      <w:r w:rsidRPr="00344A6F">
        <w:rPr>
          <w:rFonts w:ascii="Times New Roman" w:hAnsi="Times New Roman"/>
          <w:szCs w:val="22"/>
        </w:rPr>
        <w:t>Since 1950 extreme events have affecte</w:t>
      </w:r>
      <w:r w:rsidR="00F42997" w:rsidRPr="00344A6F">
        <w:rPr>
          <w:rFonts w:ascii="Times New Roman" w:hAnsi="Times New Roman"/>
          <w:szCs w:val="22"/>
        </w:rPr>
        <w:t>d</w:t>
      </w:r>
      <w:r w:rsidRPr="00344A6F">
        <w:rPr>
          <w:rFonts w:ascii="Times New Roman" w:hAnsi="Times New Roman"/>
          <w:szCs w:val="22"/>
        </w:rPr>
        <w:t xml:space="preserve"> 9.2 million people in the region, causing 9,811 fatalities</w:t>
      </w:r>
      <w:r w:rsidRPr="00344A6F">
        <w:rPr>
          <w:rStyle w:val="FootnoteReference"/>
          <w:rFonts w:ascii="Times New Roman" w:hAnsi="Times New Roman"/>
          <w:sz w:val="22"/>
          <w:szCs w:val="22"/>
        </w:rPr>
        <w:footnoteReference w:id="8"/>
      </w:r>
      <w:r w:rsidRPr="00344A6F">
        <w:rPr>
          <w:rFonts w:ascii="Times New Roman" w:hAnsi="Times New Roman"/>
          <w:szCs w:val="22"/>
        </w:rPr>
        <w:t>. According to the SP</w:t>
      </w:r>
      <w:r w:rsidR="00F42997" w:rsidRPr="00344A6F">
        <w:rPr>
          <w:rFonts w:ascii="Times New Roman" w:hAnsi="Times New Roman"/>
          <w:szCs w:val="22"/>
        </w:rPr>
        <w:t>C-</w:t>
      </w:r>
      <w:r w:rsidRPr="00344A6F">
        <w:rPr>
          <w:rFonts w:ascii="Times New Roman" w:hAnsi="Times New Roman"/>
          <w:szCs w:val="22"/>
        </w:rPr>
        <w:t>SOPAC report “Hydro-meteorological Disasters in the Pacific”, there were 615 disaster events in a thirty-year period (1983-2012), of which 75% were hydro-meteorological in nature, the most common being cyclones followed by floods. The total cost of these disasters in the same period is estimated at USD 3.9 billion</w:t>
      </w:r>
      <w:r w:rsidRPr="00344A6F">
        <w:rPr>
          <w:rStyle w:val="FootnoteReference"/>
          <w:rFonts w:ascii="Times New Roman" w:hAnsi="Times New Roman"/>
          <w:sz w:val="22"/>
          <w:szCs w:val="22"/>
        </w:rPr>
        <w:footnoteReference w:id="9"/>
      </w:r>
      <w:r w:rsidRPr="00344A6F">
        <w:rPr>
          <w:rFonts w:ascii="Times New Roman" w:hAnsi="Times New Roman"/>
          <w:szCs w:val="22"/>
        </w:rPr>
        <w:t>.</w:t>
      </w:r>
      <w:r w:rsidRPr="002875F4">
        <w:rPr>
          <w:rFonts w:ascii="Times New Roman" w:hAnsi="Times New Roman"/>
          <w:szCs w:val="22"/>
        </w:rPr>
        <w:t xml:space="preserve"> </w:t>
      </w:r>
    </w:p>
    <w:p w14:paraId="696771E0" w14:textId="77777777" w:rsidR="00B424B4" w:rsidRPr="002875F4" w:rsidRDefault="00B424B4" w:rsidP="00883FCE">
      <w:pPr>
        <w:spacing w:after="0"/>
        <w:rPr>
          <w:rFonts w:ascii="Times New Roman" w:hAnsi="Times New Roman"/>
          <w:szCs w:val="22"/>
          <w:lang w:val="en-US"/>
        </w:rPr>
      </w:pPr>
    </w:p>
    <w:p w14:paraId="408896EF" w14:textId="3D4FE75A" w:rsidR="00282C62" w:rsidRPr="00282C62" w:rsidRDefault="00B424B4" w:rsidP="008B266B">
      <w:pPr>
        <w:rPr>
          <w:rFonts w:ascii="Helvetica" w:hAnsi="Helvetica"/>
          <w:sz w:val="26"/>
          <w:szCs w:val="26"/>
          <w:lang w:val="it-IT" w:eastAsia="it-IT"/>
        </w:rPr>
      </w:pPr>
      <w:r w:rsidRPr="000B5424">
        <w:rPr>
          <w:rFonts w:ascii="Times New Roman" w:hAnsi="Times New Roman"/>
          <w:i/>
          <w:szCs w:val="22"/>
          <w:lang w:val="en-US"/>
        </w:rPr>
        <w:t xml:space="preserve">Tropical Cyclones </w:t>
      </w:r>
      <w:r w:rsidRPr="000B5424">
        <w:rPr>
          <w:rFonts w:ascii="Times New Roman" w:hAnsi="Times New Roman"/>
          <w:szCs w:val="22"/>
          <w:lang w:val="en-US"/>
        </w:rPr>
        <w:t>are the most commonly reported hydro</w:t>
      </w:r>
      <w:r w:rsidR="00F42997" w:rsidRPr="000B5424">
        <w:rPr>
          <w:rFonts w:ascii="Times New Roman" w:hAnsi="Times New Roman"/>
          <w:szCs w:val="22"/>
          <w:lang w:val="en-US"/>
        </w:rPr>
        <w:t>-</w:t>
      </w:r>
      <w:r w:rsidRPr="00E27580">
        <w:rPr>
          <w:rFonts w:ascii="Times New Roman" w:hAnsi="Times New Roman"/>
          <w:szCs w:val="22"/>
          <w:lang w:val="en-US"/>
        </w:rPr>
        <w:t>meteorological disasters, representing 42% of all disasters in the Pacific region between 1983 and 2012</w:t>
      </w:r>
      <w:r w:rsidRPr="002875F4">
        <w:rPr>
          <w:rStyle w:val="FootnoteReference"/>
          <w:rFonts w:ascii="Times New Roman" w:hAnsi="Times New Roman"/>
          <w:sz w:val="22"/>
          <w:szCs w:val="22"/>
          <w:lang w:val="en-US"/>
        </w:rPr>
        <w:footnoteReference w:id="10"/>
      </w:r>
      <w:r w:rsidRPr="002875F4">
        <w:rPr>
          <w:rFonts w:ascii="Times New Roman" w:hAnsi="Times New Roman"/>
          <w:szCs w:val="22"/>
          <w:lang w:val="en-US"/>
        </w:rPr>
        <w:t xml:space="preserve">. </w:t>
      </w:r>
      <w:r w:rsidR="0035523C">
        <w:rPr>
          <w:rFonts w:ascii="Times New Roman" w:hAnsi="Times New Roman"/>
          <w:szCs w:val="22"/>
          <w:lang w:val="en-US"/>
        </w:rPr>
        <w:t xml:space="preserve">More recently Cyclone Evan and Tropical Storm Pam have heavily affected some of the region’s PICs. </w:t>
      </w:r>
      <w:r w:rsidR="00282C62" w:rsidRPr="008B266B">
        <w:rPr>
          <w:rFonts w:ascii="Times New Roman" w:hAnsi="Times New Roman"/>
          <w:szCs w:val="22"/>
          <w:lang w:val="en-US"/>
        </w:rPr>
        <w:t>In December 2012 Cyclone Evan hit Samoa and caused damage and significant losses, affecting sectors</w:t>
      </w:r>
      <w:r w:rsidR="00E613F3">
        <w:rPr>
          <w:rFonts w:ascii="Times New Roman" w:hAnsi="Times New Roman"/>
          <w:szCs w:val="22"/>
          <w:lang w:val="en-US"/>
        </w:rPr>
        <w:t xml:space="preserve"> such as </w:t>
      </w:r>
      <w:r w:rsidR="00282C62" w:rsidRPr="008B266B">
        <w:rPr>
          <w:rFonts w:ascii="Times New Roman" w:hAnsi="Times New Roman"/>
          <w:szCs w:val="22"/>
          <w:lang w:val="en-US"/>
        </w:rPr>
        <w:t xml:space="preserve"> transport, agriculture, the environment, electricity, and tourism, with a total estimated damage US$203.9 million</w:t>
      </w:r>
      <w:r w:rsidR="0035523C">
        <w:rPr>
          <w:rFonts w:ascii="Times New Roman" w:hAnsi="Times New Roman"/>
          <w:szCs w:val="22"/>
          <w:lang w:val="en-US"/>
        </w:rPr>
        <w:t>; there were five fatalities and 4,763 persons displaced</w:t>
      </w:r>
      <w:r w:rsidR="008B266B">
        <w:rPr>
          <w:rStyle w:val="FootnoteReference"/>
          <w:szCs w:val="22"/>
          <w:lang w:val="en-US" w:eastAsia="it-IT"/>
        </w:rPr>
        <w:footnoteReference w:id="11"/>
      </w:r>
      <w:r w:rsidR="00282C62" w:rsidRPr="008B266B">
        <w:rPr>
          <w:rFonts w:ascii="Times New Roman" w:hAnsi="Times New Roman"/>
          <w:szCs w:val="22"/>
          <w:lang w:val="en-US" w:eastAsia="it-IT"/>
        </w:rPr>
        <w:t>.</w:t>
      </w:r>
      <w:r w:rsidR="008B266B">
        <w:rPr>
          <w:rFonts w:ascii="Times New Roman" w:hAnsi="Times New Roman"/>
          <w:szCs w:val="22"/>
          <w:lang w:val="en-US" w:eastAsia="it-IT"/>
        </w:rPr>
        <w:t xml:space="preserve">  In</w:t>
      </w:r>
      <w:r w:rsidR="001C2A85">
        <w:rPr>
          <w:rFonts w:ascii="Times New Roman" w:hAnsi="Times New Roman"/>
          <w:szCs w:val="22"/>
          <w:lang w:val="en-US" w:eastAsia="it-IT"/>
        </w:rPr>
        <w:t xml:space="preserve"> March 2015</w:t>
      </w:r>
      <w:r w:rsidR="008B266B" w:rsidRPr="008B266B">
        <w:rPr>
          <w:rFonts w:ascii="Times New Roman" w:hAnsi="Times New Roman"/>
          <w:szCs w:val="22"/>
          <w:lang w:val="en-US" w:eastAsia="it-IT"/>
        </w:rPr>
        <w:t xml:space="preserve">, Tropical Cyclone Pam struck Vanuatu as </w:t>
      </w:r>
      <w:r w:rsidR="0035523C">
        <w:rPr>
          <w:rFonts w:ascii="Times New Roman" w:hAnsi="Times New Roman"/>
          <w:szCs w:val="22"/>
          <w:lang w:val="en-US" w:eastAsia="it-IT"/>
        </w:rPr>
        <w:t xml:space="preserve">a </w:t>
      </w:r>
      <w:r w:rsidR="008B266B" w:rsidRPr="008B266B">
        <w:rPr>
          <w:rFonts w:ascii="Times New Roman" w:hAnsi="Times New Roman"/>
          <w:szCs w:val="22"/>
          <w:lang w:val="en-US" w:eastAsia="it-IT"/>
        </w:rPr>
        <w:t>destructive Category 5 Cyclone</w:t>
      </w:r>
      <w:r w:rsidR="008B266B">
        <w:rPr>
          <w:rFonts w:ascii="Times New Roman" w:hAnsi="Times New Roman"/>
          <w:szCs w:val="22"/>
          <w:lang w:val="en-US" w:eastAsia="it-IT"/>
        </w:rPr>
        <w:t>, damaging 15,000 buildings</w:t>
      </w:r>
      <w:r w:rsidR="0035523C">
        <w:rPr>
          <w:rFonts w:ascii="Times New Roman" w:hAnsi="Times New Roman"/>
          <w:szCs w:val="22"/>
          <w:lang w:val="en-US" w:eastAsia="it-IT"/>
        </w:rPr>
        <w:t xml:space="preserve">, displacing </w:t>
      </w:r>
      <w:r w:rsidR="00A60529">
        <w:rPr>
          <w:rFonts w:ascii="Times New Roman" w:hAnsi="Times New Roman"/>
          <w:szCs w:val="22"/>
          <w:lang w:val="en-US" w:eastAsia="it-IT"/>
        </w:rPr>
        <w:t>approximately</w:t>
      </w:r>
      <w:r w:rsidR="008B266B">
        <w:rPr>
          <w:rFonts w:ascii="Times New Roman" w:hAnsi="Times New Roman"/>
          <w:szCs w:val="22"/>
          <w:lang w:val="en-US" w:eastAsia="it-IT"/>
        </w:rPr>
        <w:t xml:space="preserve"> 65,000 people</w:t>
      </w:r>
      <w:r w:rsidR="0035523C">
        <w:rPr>
          <w:rFonts w:ascii="Times New Roman" w:hAnsi="Times New Roman"/>
          <w:szCs w:val="22"/>
          <w:lang w:val="en-US" w:eastAsia="it-IT"/>
        </w:rPr>
        <w:t>, and impacting at least 80% of the livelihoods in the rural populations</w:t>
      </w:r>
      <w:r w:rsidR="00E30580">
        <w:rPr>
          <w:rStyle w:val="FootnoteReference"/>
          <w:szCs w:val="22"/>
          <w:lang w:val="en-US" w:eastAsia="it-IT"/>
        </w:rPr>
        <w:footnoteReference w:id="12"/>
      </w:r>
      <w:r w:rsidR="0035523C">
        <w:rPr>
          <w:rFonts w:ascii="Times New Roman" w:hAnsi="Times New Roman"/>
          <w:szCs w:val="22"/>
          <w:lang w:val="en-US" w:eastAsia="it-IT"/>
        </w:rPr>
        <w:t xml:space="preserve">. </w:t>
      </w:r>
      <w:r w:rsidR="00A60529" w:rsidRPr="00A60529">
        <w:rPr>
          <w:rFonts w:ascii="Times New Roman" w:hAnsi="Times New Roman"/>
          <w:szCs w:val="22"/>
          <w:lang w:val="en-US" w:eastAsia="it-IT"/>
        </w:rPr>
        <w:t xml:space="preserve">The total economic value of the effects caused by Tropical Cyclone Pam was estimated </w:t>
      </w:r>
      <w:r w:rsidR="00A60529">
        <w:rPr>
          <w:rFonts w:ascii="Times New Roman" w:hAnsi="Times New Roman"/>
          <w:szCs w:val="22"/>
          <w:lang w:val="en-US" w:eastAsia="it-IT"/>
        </w:rPr>
        <w:t xml:space="preserve">in US$390 million, </w:t>
      </w:r>
      <w:r w:rsidR="00A60529" w:rsidRPr="00A60529">
        <w:rPr>
          <w:rFonts w:ascii="Times New Roman" w:hAnsi="Times New Roman"/>
          <w:szCs w:val="22"/>
          <w:lang w:val="en-US" w:eastAsia="it-IT"/>
        </w:rPr>
        <w:t>equivalent to 47% of Gross Domestic Product (GDP) in Vanuatu</w:t>
      </w:r>
      <w:r w:rsidR="00A60529">
        <w:rPr>
          <w:szCs w:val="22"/>
          <w:lang w:val="en-US" w:eastAsia="it-IT"/>
        </w:rPr>
        <w:t>.</w:t>
      </w:r>
      <w:r w:rsidR="00A60529">
        <w:rPr>
          <w:rStyle w:val="FootnoteReference"/>
          <w:szCs w:val="22"/>
          <w:lang w:val="en-US" w:eastAsia="it-IT"/>
        </w:rPr>
        <w:footnoteReference w:id="13"/>
      </w:r>
    </w:p>
    <w:p w14:paraId="531332A1" w14:textId="77777777" w:rsidR="00B424B4" w:rsidRPr="000B5424" w:rsidRDefault="00B424B4" w:rsidP="00883FCE">
      <w:pPr>
        <w:widowControl w:val="0"/>
        <w:autoSpaceDE w:val="0"/>
        <w:autoSpaceDN w:val="0"/>
        <w:adjustRightInd w:val="0"/>
        <w:spacing w:after="0"/>
        <w:rPr>
          <w:rFonts w:ascii="Times New Roman" w:eastAsiaTheme="minorHAnsi" w:hAnsi="Times New Roman"/>
          <w:szCs w:val="22"/>
          <w:lang w:val="en-US"/>
        </w:rPr>
      </w:pPr>
    </w:p>
    <w:p w14:paraId="228A223B" w14:textId="77777777" w:rsidR="00B424B4" w:rsidRPr="00CB0D6B" w:rsidRDefault="00B424B4" w:rsidP="00CB0D6B">
      <w:pPr>
        <w:widowControl w:val="0"/>
        <w:autoSpaceDE w:val="0"/>
        <w:autoSpaceDN w:val="0"/>
        <w:adjustRightInd w:val="0"/>
        <w:spacing w:after="0"/>
        <w:rPr>
          <w:rFonts w:ascii="Times New Roman" w:hAnsi="Times New Roman"/>
          <w:color w:val="FFFFFF"/>
          <w:sz w:val="20"/>
          <w:szCs w:val="20"/>
          <w:lang w:val="it-IT"/>
        </w:rPr>
      </w:pPr>
      <w:r w:rsidRPr="00E27580">
        <w:rPr>
          <w:rFonts w:ascii="Times New Roman" w:hAnsi="Times New Roman"/>
          <w:i/>
          <w:szCs w:val="22"/>
          <w:lang w:val="en-US"/>
        </w:rPr>
        <w:t>Flood</w:t>
      </w:r>
      <w:r w:rsidRPr="00E27580">
        <w:rPr>
          <w:rFonts w:ascii="Times New Roman" w:hAnsi="Times New Roman"/>
          <w:szCs w:val="22"/>
          <w:lang w:val="en-US"/>
        </w:rPr>
        <w:t xml:space="preserve">s are the second most common disaster, </w:t>
      </w:r>
      <w:r w:rsidR="009B7F77" w:rsidRPr="00E27580">
        <w:rPr>
          <w:rFonts w:ascii="Times New Roman" w:hAnsi="Times New Roman"/>
          <w:szCs w:val="22"/>
          <w:lang w:val="en-US"/>
        </w:rPr>
        <w:t xml:space="preserve">representing </w:t>
      </w:r>
      <w:r w:rsidRPr="00AF1322">
        <w:rPr>
          <w:rFonts w:ascii="Times New Roman" w:hAnsi="Times New Roman"/>
          <w:szCs w:val="22"/>
          <w:lang w:val="en-US"/>
        </w:rPr>
        <w:t>16%</w:t>
      </w:r>
      <w:r w:rsidR="00F42997" w:rsidRPr="00250AD0">
        <w:rPr>
          <w:rFonts w:ascii="Times New Roman" w:hAnsi="Times New Roman"/>
          <w:szCs w:val="22"/>
          <w:lang w:val="en-US"/>
        </w:rPr>
        <w:t xml:space="preserve"> of disaster</w:t>
      </w:r>
      <w:r w:rsidR="00F42997" w:rsidRPr="00B458E8">
        <w:rPr>
          <w:rFonts w:ascii="Times New Roman" w:hAnsi="Times New Roman"/>
          <w:szCs w:val="22"/>
          <w:lang w:val="en-US"/>
        </w:rPr>
        <w:t>s in the region</w:t>
      </w:r>
      <w:r w:rsidRPr="002875F4">
        <w:rPr>
          <w:rStyle w:val="FootnoteReference"/>
          <w:rFonts w:ascii="Times New Roman" w:hAnsi="Times New Roman"/>
          <w:sz w:val="22"/>
          <w:szCs w:val="22"/>
          <w:lang w:val="en-US"/>
        </w:rPr>
        <w:footnoteReference w:id="14"/>
      </w:r>
      <w:r w:rsidRPr="002875F4">
        <w:rPr>
          <w:rFonts w:ascii="Times New Roman" w:hAnsi="Times New Roman"/>
          <w:szCs w:val="22"/>
          <w:lang w:val="en-US"/>
        </w:rPr>
        <w:t>.</w:t>
      </w:r>
      <w:r w:rsidRPr="002875F4">
        <w:rPr>
          <w:rFonts w:ascii="Times New Roman" w:eastAsiaTheme="minorHAnsi" w:hAnsi="Times New Roman"/>
          <w:szCs w:val="22"/>
          <w:lang w:val="en-US"/>
        </w:rPr>
        <w:t xml:space="preserve"> In 2014, </w:t>
      </w:r>
      <w:r w:rsidRPr="002875F4">
        <w:rPr>
          <w:rFonts w:ascii="Times New Roman" w:hAnsi="Times New Roman"/>
          <w:szCs w:val="22"/>
        </w:rPr>
        <w:t>heavy rains resulted in flash flooding in Honiara, the capital city of Solomon Islands. The Government</w:t>
      </w:r>
      <w:r w:rsidRPr="000B5424">
        <w:rPr>
          <w:rFonts w:ascii="Times New Roman" w:hAnsi="Times New Roman"/>
          <w:szCs w:val="22"/>
        </w:rPr>
        <w:t xml:space="preserve"> declared a state of emergency in Honiara and Guadalcanal Province</w:t>
      </w:r>
      <w:r w:rsidR="00F42997" w:rsidRPr="000B5424">
        <w:rPr>
          <w:rFonts w:ascii="Times New Roman" w:hAnsi="Times New Roman"/>
          <w:szCs w:val="22"/>
        </w:rPr>
        <w:t>;</w:t>
      </w:r>
      <w:r w:rsidRPr="000B5424">
        <w:rPr>
          <w:rFonts w:ascii="Times New Roman" w:hAnsi="Times New Roman"/>
          <w:szCs w:val="22"/>
        </w:rPr>
        <w:t xml:space="preserve"> 23 people died and over 52,000 people were affected across the country, with 9,000 persons in evacuation </w:t>
      </w:r>
      <w:r w:rsidR="009C655E" w:rsidRPr="00E27580">
        <w:rPr>
          <w:rFonts w:ascii="Times New Roman" w:hAnsi="Times New Roman"/>
          <w:szCs w:val="22"/>
        </w:rPr>
        <w:t>centres</w:t>
      </w:r>
      <w:r w:rsidRPr="002875F4">
        <w:rPr>
          <w:rStyle w:val="FootnoteReference"/>
          <w:rFonts w:ascii="Times New Roman" w:hAnsi="Times New Roman"/>
          <w:sz w:val="22"/>
          <w:szCs w:val="22"/>
        </w:rPr>
        <w:footnoteReference w:id="15"/>
      </w:r>
      <w:r w:rsidRPr="002875F4">
        <w:rPr>
          <w:rFonts w:ascii="Times New Roman" w:hAnsi="Times New Roman"/>
          <w:szCs w:val="22"/>
        </w:rPr>
        <w:t>.</w:t>
      </w:r>
      <w:r w:rsidR="00CB0D6B" w:rsidRPr="00CB0D6B">
        <w:rPr>
          <w:rFonts w:ascii="Times New Roman" w:hAnsi="Times New Roman"/>
          <w:color w:val="FFFFFF"/>
          <w:sz w:val="20"/>
          <w:szCs w:val="20"/>
          <w:lang w:val="it-IT"/>
        </w:rPr>
        <w:t xml:space="preserve"> </w:t>
      </w:r>
      <w:r w:rsidR="00CB0D6B" w:rsidRPr="00CB0D6B">
        <w:rPr>
          <w:rFonts w:ascii="Times New Roman" w:hAnsi="Times New Roman"/>
          <w:color w:val="FFFFFF"/>
          <w:szCs w:val="22"/>
          <w:lang w:val="en-US"/>
        </w:rPr>
        <w:t>Flooding is likely to cause a loss of coastal and industrial infrastructure, (e.g., roads, settlements, and marine installations) particularly in low-.</w:t>
      </w:r>
    </w:p>
    <w:p w14:paraId="284FFFCF" w14:textId="77777777" w:rsidR="00B424B4" w:rsidRPr="002875F4" w:rsidRDefault="00B424B4" w:rsidP="00883FCE">
      <w:pPr>
        <w:spacing w:after="0"/>
        <w:rPr>
          <w:rFonts w:ascii="Times New Roman" w:hAnsi="Times New Roman"/>
          <w:szCs w:val="22"/>
          <w:lang w:val="en-US"/>
        </w:rPr>
      </w:pPr>
      <w:r w:rsidRPr="00E27580">
        <w:rPr>
          <w:rFonts w:ascii="Times New Roman" w:hAnsi="Times New Roman"/>
          <w:i/>
          <w:szCs w:val="22"/>
          <w:lang w:val="en-US"/>
        </w:rPr>
        <w:t>Droughts</w:t>
      </w:r>
      <w:r w:rsidRPr="00E27580">
        <w:rPr>
          <w:rFonts w:ascii="Times New Roman" w:hAnsi="Times New Roman"/>
          <w:szCs w:val="22"/>
          <w:lang w:val="en-US"/>
        </w:rPr>
        <w:t xml:space="preserve"> correspond to the 4% of natural disasters in the region. In </w:t>
      </w:r>
      <w:r w:rsidRPr="00E27580">
        <w:rPr>
          <w:rFonts w:ascii="Times New Roman" w:hAnsi="Times New Roman"/>
          <w:bCs/>
          <w:szCs w:val="22"/>
          <w:lang w:val="en-US"/>
        </w:rPr>
        <w:t>201</w:t>
      </w:r>
      <w:r w:rsidRPr="00AF1322">
        <w:rPr>
          <w:rFonts w:ascii="Times New Roman" w:hAnsi="Times New Roman"/>
          <w:bCs/>
          <w:szCs w:val="22"/>
          <w:lang w:val="en-US"/>
        </w:rPr>
        <w:t>1</w:t>
      </w:r>
      <w:r w:rsidRPr="00250AD0">
        <w:rPr>
          <w:rFonts w:ascii="Times New Roman" w:hAnsi="Times New Roman"/>
          <w:b/>
          <w:bCs/>
          <w:szCs w:val="22"/>
          <w:lang w:val="en-US"/>
        </w:rPr>
        <w:t xml:space="preserve">, </w:t>
      </w:r>
      <w:r w:rsidRPr="00B458E8">
        <w:rPr>
          <w:rFonts w:ascii="Times New Roman" w:hAnsi="Times New Roman"/>
          <w:szCs w:val="22"/>
          <w:lang w:val="en-US"/>
        </w:rPr>
        <w:t>a period of severe drought impacted on the South Pacific island countr</w:t>
      </w:r>
      <w:r w:rsidR="00F57A20">
        <w:rPr>
          <w:rFonts w:ascii="Times New Roman" w:hAnsi="Times New Roman"/>
          <w:szCs w:val="22"/>
          <w:lang w:val="en-US"/>
        </w:rPr>
        <w:t>ies</w:t>
      </w:r>
      <w:r w:rsidRPr="00B458E8">
        <w:rPr>
          <w:rFonts w:ascii="Times New Roman" w:hAnsi="Times New Roman"/>
          <w:szCs w:val="22"/>
          <w:lang w:val="en-US"/>
        </w:rPr>
        <w:t xml:space="preserve"> of Tuvalu and </w:t>
      </w:r>
      <w:r w:rsidR="0035523C" w:rsidRPr="00B458E8">
        <w:rPr>
          <w:rFonts w:ascii="Times New Roman" w:hAnsi="Times New Roman"/>
          <w:szCs w:val="22"/>
          <w:lang w:val="en-US"/>
        </w:rPr>
        <w:t>Tokelau</w:t>
      </w:r>
      <w:r w:rsidR="00CC742F">
        <w:rPr>
          <w:rFonts w:ascii="Times New Roman" w:hAnsi="Times New Roman"/>
          <w:szCs w:val="22"/>
          <w:lang w:val="en-US"/>
        </w:rPr>
        <w:t>,</w:t>
      </w:r>
      <w:r w:rsidRPr="00C95481">
        <w:rPr>
          <w:rFonts w:ascii="Times New Roman" w:hAnsi="Times New Roman"/>
          <w:szCs w:val="22"/>
          <w:lang w:val="en-US"/>
        </w:rPr>
        <w:t xml:space="preserve"> </w:t>
      </w:r>
      <w:r w:rsidR="00F42997" w:rsidRPr="002A5FEB">
        <w:rPr>
          <w:rFonts w:ascii="Times New Roman" w:hAnsi="Times New Roman"/>
          <w:szCs w:val="22"/>
          <w:lang w:val="en-US"/>
        </w:rPr>
        <w:t>resulting in a declaration of emergency</w:t>
      </w:r>
      <w:r w:rsidRPr="002875F4">
        <w:rPr>
          <w:rStyle w:val="FootnoteReference"/>
          <w:rFonts w:ascii="Times New Roman" w:hAnsi="Times New Roman"/>
          <w:sz w:val="22"/>
          <w:szCs w:val="22"/>
          <w:lang w:val="en-US"/>
        </w:rPr>
        <w:footnoteReference w:id="16"/>
      </w:r>
      <w:r w:rsidRPr="002875F4">
        <w:rPr>
          <w:rFonts w:ascii="Times New Roman" w:hAnsi="Times New Roman"/>
          <w:szCs w:val="22"/>
          <w:lang w:val="en-US"/>
        </w:rPr>
        <w:t>.</w:t>
      </w:r>
      <w:r w:rsidR="006405AF">
        <w:rPr>
          <w:rFonts w:ascii="Times New Roman" w:hAnsi="Times New Roman"/>
          <w:szCs w:val="22"/>
          <w:lang w:val="en-US"/>
        </w:rPr>
        <w:t xml:space="preserve"> </w:t>
      </w:r>
      <w:r w:rsidR="007839D0">
        <w:rPr>
          <w:rFonts w:ascii="Times New Roman" w:hAnsi="Times New Roman"/>
          <w:szCs w:val="22"/>
          <w:lang w:val="en-US"/>
        </w:rPr>
        <w:t xml:space="preserve"> </w:t>
      </w:r>
      <w:r w:rsidR="0035523C">
        <w:rPr>
          <w:rFonts w:ascii="Times New Roman" w:hAnsi="Times New Roman"/>
          <w:szCs w:val="22"/>
          <w:lang w:val="en-US"/>
        </w:rPr>
        <w:t xml:space="preserve">As of early </w:t>
      </w:r>
      <w:r w:rsidR="007839D0">
        <w:rPr>
          <w:rFonts w:ascii="Times New Roman" w:hAnsi="Times New Roman"/>
          <w:szCs w:val="22"/>
          <w:lang w:val="en-US"/>
        </w:rPr>
        <w:t xml:space="preserve">2015, </w:t>
      </w:r>
      <w:r w:rsidR="006405AF" w:rsidRPr="006405AF">
        <w:rPr>
          <w:rFonts w:ascii="Times New Roman" w:hAnsi="Times New Roman"/>
          <w:szCs w:val="22"/>
          <w:lang w:val="en-US"/>
        </w:rPr>
        <w:t>a severe</w:t>
      </w:r>
      <w:r w:rsidR="007839D0">
        <w:rPr>
          <w:rFonts w:ascii="Times New Roman" w:hAnsi="Times New Roman"/>
          <w:szCs w:val="22"/>
          <w:lang w:val="en-US"/>
        </w:rPr>
        <w:t xml:space="preserve"> extended</w:t>
      </w:r>
      <w:r w:rsidR="006405AF" w:rsidRPr="006405AF">
        <w:rPr>
          <w:rFonts w:ascii="Times New Roman" w:hAnsi="Times New Roman"/>
          <w:szCs w:val="22"/>
          <w:lang w:val="en-US"/>
        </w:rPr>
        <w:t xml:space="preserve"> drought </w:t>
      </w:r>
      <w:r w:rsidR="007839D0">
        <w:rPr>
          <w:rFonts w:ascii="Times New Roman" w:hAnsi="Times New Roman"/>
          <w:szCs w:val="22"/>
          <w:lang w:val="en-US"/>
        </w:rPr>
        <w:t xml:space="preserve">and frost </w:t>
      </w:r>
      <w:r w:rsidR="0035523C">
        <w:rPr>
          <w:rFonts w:ascii="Times New Roman" w:hAnsi="Times New Roman"/>
          <w:szCs w:val="22"/>
          <w:lang w:val="en-US"/>
        </w:rPr>
        <w:t xml:space="preserve">has </w:t>
      </w:r>
      <w:r w:rsidR="00E613F3">
        <w:rPr>
          <w:rFonts w:ascii="Times New Roman" w:hAnsi="Times New Roman"/>
          <w:szCs w:val="22"/>
          <w:lang w:val="en-US"/>
        </w:rPr>
        <w:t>struck Papua</w:t>
      </w:r>
      <w:r w:rsidR="007839D0">
        <w:rPr>
          <w:rFonts w:ascii="Times New Roman" w:hAnsi="Times New Roman"/>
          <w:szCs w:val="22"/>
          <w:lang w:val="en-US"/>
        </w:rPr>
        <w:t xml:space="preserve"> New Guinea</w:t>
      </w:r>
      <w:r w:rsidR="006405AF" w:rsidRPr="006405AF">
        <w:rPr>
          <w:rFonts w:ascii="Times New Roman" w:hAnsi="Times New Roman"/>
          <w:szCs w:val="22"/>
          <w:lang w:val="en-US"/>
        </w:rPr>
        <w:t xml:space="preserve">, affecting </w:t>
      </w:r>
      <w:r w:rsidR="007839D0" w:rsidRPr="007839D0">
        <w:rPr>
          <w:rFonts w:ascii="Times New Roman" w:hAnsi="Times New Roman"/>
          <w:szCs w:val="22"/>
          <w:lang w:val="en-US"/>
        </w:rPr>
        <w:t>more th</w:t>
      </w:r>
      <w:r w:rsidR="007839D0">
        <w:rPr>
          <w:rFonts w:ascii="Times New Roman" w:hAnsi="Times New Roman"/>
          <w:szCs w:val="22"/>
          <w:lang w:val="en-US"/>
        </w:rPr>
        <w:t>an 1.8 million people across the country, destroying crops and reducing water supplies</w:t>
      </w:r>
      <w:r w:rsidR="007839D0">
        <w:rPr>
          <w:rStyle w:val="FootnoteReference"/>
          <w:szCs w:val="22"/>
          <w:lang w:val="en-US"/>
        </w:rPr>
        <w:footnoteReference w:id="17"/>
      </w:r>
      <w:r w:rsidR="0035523C">
        <w:rPr>
          <w:rFonts w:ascii="Times New Roman" w:hAnsi="Times New Roman"/>
          <w:szCs w:val="22"/>
          <w:lang w:val="en-US"/>
        </w:rPr>
        <w:t>.</w:t>
      </w:r>
      <w:r w:rsidR="00315648" w:rsidRPr="00315648">
        <w:t xml:space="preserve"> </w:t>
      </w:r>
      <w:r w:rsidR="00315648" w:rsidRPr="00315648">
        <w:rPr>
          <w:rFonts w:ascii="Times New Roman" w:hAnsi="Times New Roman"/>
          <w:szCs w:val="22"/>
        </w:rPr>
        <w:t xml:space="preserve">The Papua New Guinea government’s National Disaster Centre estimates that providing food to </w:t>
      </w:r>
      <w:r w:rsidR="0035523C">
        <w:rPr>
          <w:rFonts w:ascii="Times New Roman" w:hAnsi="Times New Roman"/>
          <w:szCs w:val="22"/>
        </w:rPr>
        <w:t xml:space="preserve">affected </w:t>
      </w:r>
      <w:r w:rsidR="00315648" w:rsidRPr="00315648">
        <w:rPr>
          <w:rFonts w:ascii="Times New Roman" w:hAnsi="Times New Roman"/>
          <w:szCs w:val="22"/>
        </w:rPr>
        <w:t>families will cost $12 mil</w:t>
      </w:r>
      <w:r w:rsidR="00315648">
        <w:rPr>
          <w:rFonts w:ascii="Times New Roman" w:hAnsi="Times New Roman"/>
          <w:szCs w:val="22"/>
        </w:rPr>
        <w:t>lion over the next four months.</w:t>
      </w:r>
      <w:r w:rsidR="009D3C65" w:rsidRPr="009C3EFB">
        <w:rPr>
          <w:rStyle w:val="FootnoteReference"/>
          <w:szCs w:val="22"/>
        </w:rPr>
        <w:footnoteReference w:id="18"/>
      </w:r>
    </w:p>
    <w:p w14:paraId="201581E4" w14:textId="77777777" w:rsidR="00B424B4" w:rsidRPr="000B5424" w:rsidRDefault="00B424B4" w:rsidP="00883FCE">
      <w:pPr>
        <w:spacing w:after="0"/>
        <w:rPr>
          <w:rFonts w:ascii="Times New Roman" w:hAnsi="Times New Roman"/>
          <w:szCs w:val="22"/>
          <w:lang w:val="en-US"/>
        </w:rPr>
      </w:pPr>
    </w:p>
    <w:p w14:paraId="7424CB8F" w14:textId="1F6899B5" w:rsidR="00B14DC0" w:rsidRPr="0072795D" w:rsidRDefault="00B424B4" w:rsidP="00883FCE">
      <w:pPr>
        <w:rPr>
          <w:rFonts w:ascii="Times New Roman" w:hAnsi="Times New Roman"/>
          <w:szCs w:val="22"/>
          <w:lang w:val="it-IT"/>
        </w:rPr>
      </w:pPr>
      <w:r w:rsidRPr="00E27580">
        <w:rPr>
          <w:rFonts w:ascii="Times New Roman" w:hAnsi="Times New Roman"/>
          <w:i/>
          <w:szCs w:val="22"/>
          <w:lang w:val="en-US"/>
        </w:rPr>
        <w:t>Sea Level Rise (SLR)</w:t>
      </w:r>
      <w:r w:rsidRPr="00E27580">
        <w:rPr>
          <w:rFonts w:ascii="Times New Roman" w:hAnsi="Times New Roman"/>
          <w:szCs w:val="22"/>
          <w:lang w:val="en-US"/>
        </w:rPr>
        <w:t xml:space="preserve"> is a serious threat t</w:t>
      </w:r>
      <w:r w:rsidR="00B06033" w:rsidRPr="00E27580">
        <w:rPr>
          <w:rFonts w:ascii="Times New Roman" w:hAnsi="Times New Roman"/>
          <w:szCs w:val="22"/>
          <w:lang w:val="en-US"/>
        </w:rPr>
        <w:t>o Pacific SID</w:t>
      </w:r>
      <w:r w:rsidR="00EC7265" w:rsidRPr="00AF1322">
        <w:rPr>
          <w:rFonts w:ascii="Times New Roman" w:hAnsi="Times New Roman"/>
          <w:szCs w:val="22"/>
          <w:lang w:val="en-US"/>
        </w:rPr>
        <w:t>S</w:t>
      </w:r>
      <w:r w:rsidR="00B06033" w:rsidRPr="00250AD0">
        <w:rPr>
          <w:rFonts w:ascii="Times New Roman" w:hAnsi="Times New Roman"/>
          <w:szCs w:val="22"/>
          <w:lang w:val="en-US"/>
        </w:rPr>
        <w:t xml:space="preserve">, </w:t>
      </w:r>
      <w:r w:rsidRPr="00B458E8">
        <w:rPr>
          <w:rFonts w:ascii="Times New Roman" w:hAnsi="Times New Roman"/>
          <w:szCs w:val="22"/>
          <w:lang w:val="en-US"/>
        </w:rPr>
        <w:t xml:space="preserve">depending on their </w:t>
      </w:r>
      <w:r w:rsidR="00470C6F" w:rsidRPr="00B458E8">
        <w:rPr>
          <w:rFonts w:ascii="Times New Roman" w:hAnsi="Times New Roman"/>
          <w:szCs w:val="22"/>
          <w:lang w:val="en-US"/>
        </w:rPr>
        <w:t xml:space="preserve">island geo-physical characteristics. </w:t>
      </w:r>
      <w:r w:rsidR="00B06033" w:rsidRPr="00B458E8">
        <w:rPr>
          <w:rFonts w:ascii="Times New Roman" w:hAnsi="Times New Roman"/>
          <w:szCs w:val="22"/>
        </w:rPr>
        <w:t xml:space="preserve"> </w:t>
      </w:r>
      <w:r w:rsidR="00FE01CB" w:rsidRPr="00FB0B81">
        <w:rPr>
          <w:rFonts w:ascii="Times New Roman" w:hAnsi="Times New Roman"/>
          <w:szCs w:val="22"/>
        </w:rPr>
        <w:t>SLR is projected to present severe events such as storm surge and swells, and result in sea flooding and erosion for low-lyi</w:t>
      </w:r>
      <w:r w:rsidR="00FE01CB" w:rsidRPr="00C11A91">
        <w:rPr>
          <w:rFonts w:ascii="Times New Roman" w:hAnsi="Times New Roman"/>
          <w:szCs w:val="22"/>
          <w:lang w:val="en-US"/>
        </w:rPr>
        <w:t>ng coastal areas and atoll island states</w:t>
      </w:r>
      <w:r w:rsidR="000A5AEF">
        <w:rPr>
          <w:rFonts w:ascii="Times New Roman" w:hAnsi="Times New Roman"/>
          <w:szCs w:val="22"/>
          <w:lang w:val="en-US"/>
        </w:rPr>
        <w:t xml:space="preserve">, such as Tuvalu and Kiribati. </w:t>
      </w:r>
      <w:r w:rsidR="00FE01CB" w:rsidRPr="00C11A91">
        <w:rPr>
          <w:rFonts w:ascii="Times New Roman" w:hAnsi="Times New Roman"/>
          <w:szCs w:val="22"/>
          <w:lang w:val="en-US"/>
        </w:rPr>
        <w:t xml:space="preserve">.  </w:t>
      </w:r>
      <w:r w:rsidRPr="00C11A91">
        <w:rPr>
          <w:rFonts w:ascii="Times New Roman" w:hAnsi="Times New Roman"/>
          <w:szCs w:val="22"/>
          <w:lang w:val="en-US"/>
        </w:rPr>
        <w:t xml:space="preserve">In Tuvalu for example, the average height of the atolls is less than 2 metres (6.6 ft) above sea level, with the highest point of one of the </w:t>
      </w:r>
      <w:r w:rsidRPr="00C11A91">
        <w:rPr>
          <w:rFonts w:ascii="Times New Roman" w:hAnsi="Times New Roman"/>
          <w:szCs w:val="22"/>
          <w:lang w:val="en-US"/>
        </w:rPr>
        <w:lastRenderedPageBreak/>
        <w:t>islands being about 4.6 metres (15 ft) above sea level</w:t>
      </w:r>
      <w:r w:rsidRPr="00C11A91">
        <w:rPr>
          <w:rStyle w:val="FootnoteReference"/>
          <w:rFonts w:ascii="Times New Roman" w:hAnsi="Times New Roman"/>
          <w:sz w:val="22"/>
          <w:szCs w:val="22"/>
          <w:lang w:val="en-US"/>
        </w:rPr>
        <w:footnoteReference w:id="19"/>
      </w:r>
      <w:r w:rsidR="00E37264">
        <w:rPr>
          <w:rFonts w:ascii="Times New Roman" w:hAnsi="Times New Roman"/>
          <w:szCs w:val="22"/>
          <w:lang w:val="en-US"/>
        </w:rPr>
        <w:t>, making the population and way of life vulnerable</w:t>
      </w:r>
      <w:r w:rsidR="000A5AEF">
        <w:rPr>
          <w:rFonts w:ascii="Times New Roman" w:hAnsi="Times New Roman"/>
          <w:szCs w:val="22"/>
          <w:lang w:val="en-US"/>
        </w:rPr>
        <w:t xml:space="preserve"> to the </w:t>
      </w:r>
      <w:r w:rsidR="00E37264" w:rsidRPr="00AF1322">
        <w:rPr>
          <w:rFonts w:ascii="Times New Roman" w:hAnsi="Times New Roman"/>
          <w:szCs w:val="22"/>
          <w:lang w:val="en-US" w:eastAsia="it-IT"/>
        </w:rPr>
        <w:t>degrada</w:t>
      </w:r>
      <w:r w:rsidR="00E37264">
        <w:rPr>
          <w:rFonts w:ascii="Times New Roman" w:hAnsi="Times New Roman"/>
          <w:szCs w:val="22"/>
          <w:lang w:val="en-US" w:eastAsia="it-IT"/>
        </w:rPr>
        <w:t xml:space="preserve">tion of </w:t>
      </w:r>
      <w:r w:rsidR="00FE01CB" w:rsidRPr="00AF1322">
        <w:rPr>
          <w:rFonts w:ascii="Times New Roman" w:hAnsi="Times New Roman"/>
          <w:szCs w:val="22"/>
          <w:lang w:val="en-US" w:eastAsia="it-IT"/>
        </w:rPr>
        <w:t>fresh groundwater supplies and reef ecosystems, a basis for tourism and su</w:t>
      </w:r>
      <w:r w:rsidR="000A5AEF">
        <w:rPr>
          <w:rFonts w:ascii="Times New Roman" w:hAnsi="Times New Roman"/>
          <w:szCs w:val="22"/>
          <w:lang w:val="en-US" w:eastAsia="it-IT"/>
        </w:rPr>
        <w:t>bsistence fisheries, as well as at</w:t>
      </w:r>
      <w:r w:rsidR="007F4FA8" w:rsidRPr="00250AD0">
        <w:rPr>
          <w:rFonts w:ascii="Times New Roman" w:hAnsi="Times New Roman"/>
          <w:szCs w:val="22"/>
          <w:lang w:val="en-US" w:eastAsia="it-IT"/>
        </w:rPr>
        <w:t xml:space="preserve"> risk of displacement and outward migration. </w:t>
      </w:r>
    </w:p>
    <w:p w14:paraId="42A234F2" w14:textId="77777777" w:rsidR="001310E0" w:rsidRDefault="001310E0" w:rsidP="00883FCE">
      <w:pPr>
        <w:rPr>
          <w:rFonts w:ascii="Times New Roman" w:hAnsi="Times New Roman"/>
          <w:szCs w:val="22"/>
          <w:lang w:val="it-IT" w:eastAsia="it-IT"/>
        </w:rPr>
      </w:pPr>
    </w:p>
    <w:p w14:paraId="63D5F577" w14:textId="77777777" w:rsidR="00966FD4" w:rsidRPr="001F26AA" w:rsidRDefault="001310E0" w:rsidP="001F26AA">
      <w:pPr>
        <w:rPr>
          <w:rFonts w:ascii="Times New Roman" w:hAnsi="Times New Roman"/>
        </w:rPr>
      </w:pPr>
      <w:r w:rsidRPr="004953EC">
        <w:rPr>
          <w:rFonts w:ascii="Times New Roman" w:hAnsi="Times New Roman"/>
          <w:i/>
          <w:szCs w:val="22"/>
          <w:lang w:val="it-IT" w:eastAsia="it-IT"/>
        </w:rPr>
        <w:t>Economic Losses</w:t>
      </w:r>
      <w:r>
        <w:rPr>
          <w:rFonts w:ascii="Times New Roman" w:hAnsi="Times New Roman"/>
          <w:i/>
          <w:szCs w:val="22"/>
          <w:lang w:val="it-IT" w:eastAsia="it-IT"/>
        </w:rPr>
        <w:t xml:space="preserve"> </w:t>
      </w:r>
      <w:r w:rsidRPr="004953EC">
        <w:rPr>
          <w:rFonts w:ascii="Times New Roman" w:hAnsi="Times New Roman"/>
          <w:szCs w:val="22"/>
          <w:lang w:val="it-IT" w:eastAsia="it-IT"/>
        </w:rPr>
        <w:t xml:space="preserve">amplify the impact of a disaster. </w:t>
      </w:r>
      <w:r w:rsidR="00966FD4" w:rsidRPr="00E27580">
        <w:rPr>
          <w:rFonts w:ascii="Times New Roman" w:hAnsi="Times New Roman"/>
          <w:szCs w:val="22"/>
        </w:rPr>
        <w:t xml:space="preserve">Of the 20 countries in the world with highest average annual disaster losses scaled by GDP, eight were Pacific Islands Countries: Vanuatu, Niue, Tonga, the Federated States of Micronesia, the Solomon Islands, Fiji, the Marshall </w:t>
      </w:r>
      <w:r w:rsidR="00966FD4" w:rsidRPr="00AF1322">
        <w:rPr>
          <w:rFonts w:ascii="Times New Roman" w:hAnsi="Times New Roman"/>
          <w:szCs w:val="22"/>
        </w:rPr>
        <w:t>Islands and the Cook Islands</w:t>
      </w:r>
      <w:r w:rsidR="00966FD4" w:rsidRPr="002875F4">
        <w:rPr>
          <w:rStyle w:val="FootnoteReference"/>
          <w:rFonts w:ascii="Times New Roman" w:hAnsi="Times New Roman"/>
          <w:sz w:val="22"/>
          <w:szCs w:val="22"/>
        </w:rPr>
        <w:footnoteReference w:id="20"/>
      </w:r>
      <w:r w:rsidR="00966FD4" w:rsidRPr="002875F4">
        <w:rPr>
          <w:rFonts w:ascii="Times New Roman" w:hAnsi="Times New Roman"/>
          <w:szCs w:val="22"/>
        </w:rPr>
        <w:t>.The annual impact of disasters on Pacific Islands economies is estimated at USD 284 million</w:t>
      </w:r>
      <w:r w:rsidR="00966FD4" w:rsidRPr="002875F4">
        <w:rPr>
          <w:rStyle w:val="FootnoteReference"/>
          <w:rFonts w:ascii="Times New Roman" w:hAnsi="Times New Roman"/>
          <w:sz w:val="22"/>
          <w:szCs w:val="22"/>
        </w:rPr>
        <w:footnoteReference w:id="21"/>
      </w:r>
      <w:r w:rsidR="00966FD4" w:rsidRPr="002875F4">
        <w:rPr>
          <w:rFonts w:ascii="Times New Roman" w:hAnsi="Times New Roman"/>
          <w:szCs w:val="22"/>
        </w:rPr>
        <w:t>.</w:t>
      </w:r>
      <w:r w:rsidR="00966FD4" w:rsidRPr="002875F4">
        <w:rPr>
          <w:rFonts w:ascii="Times New Roman" w:hAnsi="Times New Roman"/>
        </w:rPr>
        <w:t xml:space="preserve"> </w:t>
      </w:r>
      <w:r w:rsidR="001F26AA" w:rsidRPr="001F26AA">
        <w:rPr>
          <w:rFonts w:ascii="Times New Roman" w:hAnsi="Times New Roman"/>
          <w:szCs w:val="22"/>
          <w:lang w:val="en-US"/>
        </w:rPr>
        <w:t>It is estimated that the cost of damage and loss suffered in PICs as a result of recent natural disasters ranges from 2.6 percent to 28 percent of national gross domestic product (GDP)</w:t>
      </w:r>
      <w:r w:rsidR="001F26AA" w:rsidRPr="001F26AA">
        <w:rPr>
          <w:rStyle w:val="FootnoteReference"/>
          <w:szCs w:val="22"/>
          <w:lang w:val="en-US"/>
        </w:rPr>
        <w:footnoteReference w:id="22"/>
      </w:r>
      <w:r w:rsidR="001F26AA" w:rsidRPr="001F26AA">
        <w:rPr>
          <w:rFonts w:ascii="Times New Roman" w:hAnsi="Times New Roman"/>
          <w:szCs w:val="22"/>
          <w:lang w:val="en-US"/>
        </w:rPr>
        <w:t>. Over the last 60 years, natural events in the Pacific region have affected more than 9.2 million people and caused damage in excess of US$3.2 billion,</w:t>
      </w:r>
      <w:r w:rsidR="001F26AA">
        <w:rPr>
          <w:rStyle w:val="FootnoteReference"/>
          <w:szCs w:val="22"/>
          <w:lang w:val="en-US"/>
        </w:rPr>
        <w:footnoteReference w:id="23"/>
      </w:r>
    </w:p>
    <w:p w14:paraId="77DC7641" w14:textId="77777777" w:rsidR="00271978" w:rsidRDefault="00271978" w:rsidP="00EC7265">
      <w:pPr>
        <w:rPr>
          <w:rFonts w:ascii="Times New Roman" w:hAnsi="Times New Roman"/>
          <w:szCs w:val="22"/>
          <w:lang w:val="en-US" w:eastAsia="it-IT"/>
        </w:rPr>
      </w:pPr>
    </w:p>
    <w:p w14:paraId="270A9458" w14:textId="77777777" w:rsidR="00EC7265" w:rsidRPr="001C2A85" w:rsidRDefault="00EC7265" w:rsidP="00EC7265">
      <w:pPr>
        <w:rPr>
          <w:rFonts w:ascii="Times New Roman" w:hAnsi="Times New Roman"/>
          <w:szCs w:val="22"/>
          <w:lang w:val="en-US" w:eastAsia="it-IT"/>
        </w:rPr>
      </w:pPr>
      <w:r w:rsidRPr="001C2A85">
        <w:rPr>
          <w:rFonts w:ascii="Times New Roman" w:hAnsi="Times New Roman"/>
          <w:szCs w:val="22"/>
          <w:lang w:val="en-US" w:eastAsia="it-IT"/>
        </w:rPr>
        <w:t xml:space="preserve">In 2009, in Samoa </w:t>
      </w:r>
      <w:r w:rsidR="0035523C">
        <w:rPr>
          <w:rFonts w:ascii="Times New Roman" w:hAnsi="Times New Roman"/>
          <w:szCs w:val="22"/>
          <w:lang w:val="en-US" w:eastAsia="it-IT"/>
        </w:rPr>
        <w:t xml:space="preserve">alone </w:t>
      </w:r>
      <w:r w:rsidRPr="001C2A85">
        <w:rPr>
          <w:rFonts w:ascii="Times New Roman" w:hAnsi="Times New Roman"/>
          <w:szCs w:val="22"/>
          <w:lang w:val="en-US" w:eastAsia="it-IT"/>
        </w:rPr>
        <w:t xml:space="preserve">the total economic value of damage and loss caused by the tsunami </w:t>
      </w:r>
      <w:r w:rsidR="001310E0">
        <w:rPr>
          <w:rFonts w:ascii="Times New Roman" w:hAnsi="Times New Roman"/>
          <w:szCs w:val="22"/>
          <w:lang w:val="en-US" w:eastAsia="it-IT"/>
        </w:rPr>
        <w:t>was</w:t>
      </w:r>
      <w:r w:rsidRPr="001C2A85">
        <w:rPr>
          <w:rFonts w:ascii="Times New Roman" w:hAnsi="Times New Roman"/>
          <w:szCs w:val="22"/>
          <w:lang w:val="en-US" w:eastAsia="it-IT"/>
        </w:rPr>
        <w:t xml:space="preserve"> estimated at US$104.4 million</w:t>
      </w:r>
      <w:r w:rsidR="0035523C">
        <w:rPr>
          <w:rFonts w:ascii="Times New Roman" w:hAnsi="Times New Roman"/>
          <w:szCs w:val="22"/>
          <w:lang w:val="en-US" w:eastAsia="it-IT"/>
        </w:rPr>
        <w:t>,</w:t>
      </w:r>
      <w:r w:rsidRPr="001C2A85">
        <w:rPr>
          <w:rFonts w:ascii="Times New Roman" w:hAnsi="Times New Roman"/>
          <w:szCs w:val="22"/>
          <w:lang w:val="en-US" w:eastAsia="it-IT"/>
        </w:rPr>
        <w:t xml:space="preserve"> equivalent to about 20% of the country’s GDP.</w:t>
      </w:r>
      <w:r w:rsidRPr="001C2A85">
        <w:rPr>
          <w:rFonts w:ascii="Times New Roman" w:hAnsi="Times New Roman"/>
          <w:szCs w:val="22"/>
          <w:vertAlign w:val="superscript"/>
          <w:lang w:val="en-US" w:eastAsia="it-IT"/>
        </w:rPr>
        <w:footnoteReference w:id="24"/>
      </w:r>
      <w:r w:rsidRPr="001C2A85">
        <w:rPr>
          <w:rFonts w:ascii="Times New Roman" w:hAnsi="Times New Roman"/>
          <w:szCs w:val="22"/>
          <w:lang w:val="en-US" w:eastAsia="it-IT"/>
        </w:rPr>
        <w:t xml:space="preserve"> </w:t>
      </w:r>
      <w:r w:rsidR="009C1D0C" w:rsidRPr="001C2A85">
        <w:rPr>
          <w:rFonts w:ascii="Times New Roman" w:hAnsi="Times New Roman"/>
          <w:szCs w:val="22"/>
          <w:lang w:val="en-US" w:eastAsia="it-IT"/>
        </w:rPr>
        <w:t xml:space="preserve">After Cyclone Evan in 2012, the </w:t>
      </w:r>
      <w:r w:rsidR="0035523C">
        <w:rPr>
          <w:rFonts w:ascii="Times New Roman" w:hAnsi="Times New Roman"/>
          <w:szCs w:val="22"/>
          <w:lang w:val="en-US" w:eastAsia="it-IT"/>
        </w:rPr>
        <w:t xml:space="preserve">post-disaster needs </w:t>
      </w:r>
      <w:r w:rsidR="00E613F3">
        <w:rPr>
          <w:rFonts w:ascii="Times New Roman" w:hAnsi="Times New Roman"/>
          <w:szCs w:val="22"/>
          <w:lang w:val="en-US" w:eastAsia="it-IT"/>
        </w:rPr>
        <w:t xml:space="preserve">assessment </w:t>
      </w:r>
      <w:r w:rsidR="00E613F3" w:rsidRPr="001C2A85">
        <w:rPr>
          <w:rFonts w:ascii="Times New Roman" w:hAnsi="Times New Roman"/>
          <w:szCs w:val="22"/>
          <w:lang w:val="en-US" w:eastAsia="it-IT"/>
        </w:rPr>
        <w:t>estimated</w:t>
      </w:r>
      <w:r w:rsidR="009C1D0C" w:rsidRPr="001C2A85">
        <w:rPr>
          <w:rFonts w:ascii="Times New Roman" w:hAnsi="Times New Roman"/>
          <w:szCs w:val="22"/>
          <w:lang w:val="en-US" w:eastAsia="it-IT"/>
        </w:rPr>
        <w:t xml:space="preserve"> that the GDP growth rate would slow down by 0.2 percent in 2012, </w:t>
      </w:r>
      <w:r w:rsidR="00E613F3">
        <w:rPr>
          <w:rFonts w:ascii="Times New Roman" w:hAnsi="Times New Roman"/>
          <w:szCs w:val="22"/>
          <w:lang w:val="en-US" w:eastAsia="it-IT"/>
        </w:rPr>
        <w:t xml:space="preserve">reach </w:t>
      </w:r>
      <w:r w:rsidR="00E613F3" w:rsidRPr="001C2A85">
        <w:rPr>
          <w:rFonts w:ascii="Times New Roman" w:hAnsi="Times New Roman"/>
          <w:szCs w:val="22"/>
          <w:lang w:val="en-US" w:eastAsia="it-IT"/>
        </w:rPr>
        <w:t>zero</w:t>
      </w:r>
      <w:r w:rsidR="009C1D0C" w:rsidRPr="001C2A85">
        <w:rPr>
          <w:rFonts w:ascii="Times New Roman" w:hAnsi="Times New Roman"/>
          <w:szCs w:val="22"/>
          <w:lang w:val="en-US" w:eastAsia="it-IT"/>
        </w:rPr>
        <w:t xml:space="preserve"> or negative in 2013, and may not fully recover </w:t>
      </w:r>
      <w:r w:rsidR="00E613F3">
        <w:rPr>
          <w:rFonts w:ascii="Times New Roman" w:hAnsi="Times New Roman"/>
          <w:szCs w:val="22"/>
          <w:lang w:val="en-US" w:eastAsia="it-IT"/>
        </w:rPr>
        <w:t>by</w:t>
      </w:r>
      <w:r w:rsidR="001310E0">
        <w:rPr>
          <w:rFonts w:ascii="Times New Roman" w:hAnsi="Times New Roman"/>
          <w:szCs w:val="22"/>
          <w:lang w:val="en-US" w:eastAsia="it-IT"/>
        </w:rPr>
        <w:t xml:space="preserve"> </w:t>
      </w:r>
      <w:r w:rsidR="009C1D0C" w:rsidRPr="001C2A85">
        <w:rPr>
          <w:rFonts w:ascii="Times New Roman" w:hAnsi="Times New Roman"/>
          <w:szCs w:val="22"/>
          <w:lang w:val="en-US" w:eastAsia="it-IT"/>
        </w:rPr>
        <w:t>2014.</w:t>
      </w:r>
      <w:r w:rsidRPr="001C2A85">
        <w:rPr>
          <w:rFonts w:ascii="Times New Roman" w:hAnsi="Times New Roman"/>
          <w:szCs w:val="22"/>
          <w:lang w:val="en-US" w:eastAsia="it-IT"/>
        </w:rPr>
        <w:t xml:space="preserve"> Average annual losses estimated for Tonga </w:t>
      </w:r>
      <w:r w:rsidR="001310E0">
        <w:rPr>
          <w:rFonts w:ascii="Times New Roman" w:hAnsi="Times New Roman"/>
          <w:szCs w:val="22"/>
          <w:lang w:val="en-US" w:eastAsia="it-IT"/>
        </w:rPr>
        <w:t xml:space="preserve">due to natural disasters is </w:t>
      </w:r>
      <w:r w:rsidRPr="001C2A85">
        <w:rPr>
          <w:rFonts w:ascii="Times New Roman" w:hAnsi="Times New Roman"/>
          <w:szCs w:val="22"/>
          <w:lang w:val="en-US" w:eastAsia="it-IT"/>
        </w:rPr>
        <w:t>4.4% of GDP respectively</w:t>
      </w:r>
      <w:r w:rsidRPr="001C2A85">
        <w:rPr>
          <w:rFonts w:ascii="Times New Roman" w:hAnsi="Times New Roman"/>
          <w:szCs w:val="22"/>
          <w:vertAlign w:val="superscript"/>
          <w:lang w:val="en-US" w:eastAsia="it-IT"/>
        </w:rPr>
        <w:footnoteReference w:id="25"/>
      </w:r>
      <w:r w:rsidRPr="001C2A85">
        <w:rPr>
          <w:rFonts w:ascii="Times New Roman" w:hAnsi="Times New Roman"/>
          <w:szCs w:val="22"/>
          <w:lang w:val="en-US" w:eastAsia="it-IT"/>
        </w:rPr>
        <w:t xml:space="preserve">. </w:t>
      </w:r>
      <w:r w:rsidR="001310E0">
        <w:rPr>
          <w:rFonts w:ascii="Times New Roman" w:hAnsi="Times New Roman"/>
          <w:szCs w:val="22"/>
          <w:lang w:val="en-US" w:eastAsia="it-IT"/>
        </w:rPr>
        <w:t xml:space="preserve">Post Tropical Cyclone Pam it is estimated that Vanuatu’s economic losses will reduce </w:t>
      </w:r>
      <w:r w:rsidR="001C2A85" w:rsidRPr="001C2A85">
        <w:rPr>
          <w:rFonts w:ascii="Times New Roman" w:hAnsi="Times New Roman"/>
          <w:szCs w:val="22"/>
          <w:lang w:val="en-US" w:eastAsia="it-IT"/>
        </w:rPr>
        <w:t>GDP growth by 5.5 percent, bringing the growth rate down to -0.9%.  This would represent a significant contraction of the Vanuatu economy in 2015</w:t>
      </w:r>
      <w:r w:rsidR="001C2A85">
        <w:rPr>
          <w:rStyle w:val="FootnoteReference"/>
          <w:szCs w:val="22"/>
          <w:lang w:val="en-US" w:eastAsia="it-IT"/>
        </w:rPr>
        <w:footnoteReference w:id="26"/>
      </w:r>
      <w:r w:rsidR="001C2A85" w:rsidRPr="001C2A85">
        <w:rPr>
          <w:rFonts w:ascii="Times New Roman" w:hAnsi="Times New Roman"/>
          <w:szCs w:val="22"/>
          <w:lang w:val="en-US" w:eastAsia="it-IT"/>
        </w:rPr>
        <w:t>.</w:t>
      </w:r>
    </w:p>
    <w:p w14:paraId="5BE9AB1D" w14:textId="77777777" w:rsidR="003E71FB" w:rsidRPr="000B5424" w:rsidRDefault="003E71FB" w:rsidP="003E71FB">
      <w:pPr>
        <w:rPr>
          <w:rFonts w:ascii="Times New Roman" w:hAnsi="Times New Roman"/>
          <w:szCs w:val="22"/>
          <w:lang w:val="it-IT" w:eastAsia="it-IT"/>
        </w:rPr>
      </w:pPr>
    </w:p>
    <w:p w14:paraId="2E566BC0" w14:textId="77777777" w:rsidR="00923233" w:rsidRDefault="003E71FB" w:rsidP="0072795D">
      <w:pPr>
        <w:autoSpaceDE w:val="0"/>
        <w:autoSpaceDN w:val="0"/>
        <w:adjustRightInd w:val="0"/>
        <w:spacing w:after="0"/>
        <w:rPr>
          <w:rFonts w:ascii="Times New Roman" w:hAnsi="Times New Roman"/>
          <w:szCs w:val="22"/>
          <w:lang w:val="it-IT" w:eastAsia="it-IT"/>
        </w:rPr>
      </w:pPr>
      <w:r w:rsidRPr="002875F4">
        <w:rPr>
          <w:rFonts w:ascii="Times New Roman" w:hAnsi="Times New Roman"/>
          <w:szCs w:val="22"/>
        </w:rPr>
        <w:t xml:space="preserve">The reality of the SIDS context is that </w:t>
      </w:r>
      <w:r w:rsidR="00923233">
        <w:rPr>
          <w:rFonts w:ascii="Times New Roman" w:hAnsi="Times New Roman"/>
          <w:szCs w:val="22"/>
        </w:rPr>
        <w:t xml:space="preserve">a </w:t>
      </w:r>
      <w:r w:rsidR="00E613F3">
        <w:rPr>
          <w:rFonts w:ascii="Times New Roman" w:hAnsi="Times New Roman"/>
          <w:szCs w:val="22"/>
        </w:rPr>
        <w:t>disaster</w:t>
      </w:r>
      <w:r w:rsidRPr="002875F4">
        <w:rPr>
          <w:rFonts w:ascii="Times New Roman" w:hAnsi="Times New Roman"/>
          <w:szCs w:val="22"/>
        </w:rPr>
        <w:t>, while not huge in absolute terms, can be profound</w:t>
      </w:r>
      <w:r w:rsidR="00923233">
        <w:rPr>
          <w:rFonts w:ascii="Times New Roman" w:hAnsi="Times New Roman"/>
          <w:szCs w:val="22"/>
        </w:rPr>
        <w:t xml:space="preserve"> and represents a major set-back with long lasting impacts in terms of recovery and resilience</w:t>
      </w:r>
      <w:r w:rsidRPr="000B5424">
        <w:rPr>
          <w:rFonts w:ascii="Times New Roman" w:hAnsi="Times New Roman"/>
          <w:szCs w:val="22"/>
        </w:rPr>
        <w:t xml:space="preserve">. </w:t>
      </w:r>
      <w:r w:rsidR="00923233" w:rsidRPr="002875F4">
        <w:rPr>
          <w:rFonts w:ascii="Times New Roman" w:hAnsi="Times New Roman"/>
        </w:rPr>
        <w:t xml:space="preserve">Increasing the capacity of the PICs to effectively </w:t>
      </w:r>
      <w:r w:rsidR="00CC742F" w:rsidRPr="002875F4">
        <w:rPr>
          <w:rFonts w:ascii="Times New Roman" w:hAnsi="Times New Roman"/>
        </w:rPr>
        <w:t xml:space="preserve">manage </w:t>
      </w:r>
      <w:r w:rsidR="00CC742F">
        <w:rPr>
          <w:rFonts w:ascii="Times New Roman" w:hAnsi="Times New Roman"/>
        </w:rPr>
        <w:t>climate</w:t>
      </w:r>
      <w:r w:rsidR="00923233">
        <w:rPr>
          <w:rFonts w:ascii="Times New Roman" w:hAnsi="Times New Roman"/>
        </w:rPr>
        <w:t xml:space="preserve"> related </w:t>
      </w:r>
      <w:r w:rsidR="00923233" w:rsidRPr="002875F4">
        <w:rPr>
          <w:rFonts w:ascii="Times New Roman" w:hAnsi="Times New Roman"/>
        </w:rPr>
        <w:t xml:space="preserve">risks, reduce potential losses from extreme events, and recover more quickly from disasters is of paramount importance.  </w:t>
      </w:r>
    </w:p>
    <w:p w14:paraId="44707406" w14:textId="77777777" w:rsidR="001310E0" w:rsidRDefault="001310E0" w:rsidP="003E71FB">
      <w:pPr>
        <w:rPr>
          <w:rFonts w:ascii="Times New Roman" w:hAnsi="Times New Roman"/>
          <w:szCs w:val="22"/>
          <w:lang w:val="it-IT" w:eastAsia="it-IT"/>
        </w:rPr>
      </w:pPr>
    </w:p>
    <w:p w14:paraId="291FEAC4" w14:textId="77777777" w:rsidR="00EC7265" w:rsidRPr="00CC742F" w:rsidRDefault="001310E0" w:rsidP="00CC742F">
      <w:pPr>
        <w:rPr>
          <w:rFonts w:ascii="Times New Roman" w:hAnsi="Times New Roman"/>
          <w:szCs w:val="22"/>
          <w:lang w:val="it-IT" w:eastAsia="it-IT"/>
        </w:rPr>
      </w:pPr>
      <w:r w:rsidRPr="00CC742F">
        <w:rPr>
          <w:rFonts w:ascii="Times New Roman" w:hAnsi="Times New Roman"/>
          <w:i/>
          <w:szCs w:val="22"/>
          <w:lang w:val="it-IT" w:eastAsia="it-IT"/>
        </w:rPr>
        <w:t>Climate Change</w:t>
      </w:r>
      <w:r w:rsidR="00CC742F">
        <w:rPr>
          <w:rFonts w:ascii="Times New Roman" w:hAnsi="Times New Roman"/>
          <w:szCs w:val="22"/>
          <w:lang w:val="it-IT" w:eastAsia="it-IT"/>
        </w:rPr>
        <w:t xml:space="preserve">: </w:t>
      </w:r>
      <w:r w:rsidR="00933E1D" w:rsidRPr="002875F4">
        <w:rPr>
          <w:rFonts w:ascii="Times New Roman" w:hAnsi="Times New Roman"/>
        </w:rPr>
        <w:t xml:space="preserve">While the region already faces considerable challenges in terms of managing </w:t>
      </w:r>
      <w:r w:rsidR="00923233">
        <w:rPr>
          <w:rFonts w:ascii="Times New Roman" w:hAnsi="Times New Roman"/>
        </w:rPr>
        <w:t xml:space="preserve">climate related </w:t>
      </w:r>
      <w:r w:rsidR="00933E1D" w:rsidRPr="002875F4">
        <w:rPr>
          <w:rFonts w:ascii="Times New Roman" w:hAnsi="Times New Roman"/>
        </w:rPr>
        <w:t>risks, climate change</w:t>
      </w:r>
      <w:r w:rsidR="00923233">
        <w:rPr>
          <w:rFonts w:ascii="Times New Roman" w:hAnsi="Times New Roman"/>
        </w:rPr>
        <w:t xml:space="preserve"> itself</w:t>
      </w:r>
      <w:r w:rsidR="00933E1D" w:rsidRPr="002875F4">
        <w:rPr>
          <w:rFonts w:ascii="Times New Roman" w:hAnsi="Times New Roman"/>
        </w:rPr>
        <w:t xml:space="preserve"> </w:t>
      </w:r>
      <w:r w:rsidR="00923233">
        <w:rPr>
          <w:rFonts w:ascii="Times New Roman" w:hAnsi="Times New Roman"/>
        </w:rPr>
        <w:t xml:space="preserve">will </w:t>
      </w:r>
      <w:r w:rsidR="00933E1D" w:rsidRPr="002875F4">
        <w:rPr>
          <w:rFonts w:ascii="Times New Roman" w:hAnsi="Times New Roman"/>
        </w:rPr>
        <w:t>accentuate these challenges as the frequency and intensity of extreme weather events are projected to increase over the coming decades</w:t>
      </w:r>
      <w:r w:rsidR="00923233">
        <w:rPr>
          <w:rFonts w:ascii="Times New Roman" w:hAnsi="Times New Roman"/>
        </w:rPr>
        <w:t xml:space="preserve">. </w:t>
      </w:r>
      <w:r w:rsidR="001E51E7">
        <w:rPr>
          <w:rFonts w:ascii="Times New Roman" w:hAnsi="Times New Roman"/>
        </w:rPr>
        <w:t xml:space="preserve">In addition, climate change is understood to be a slow-onset disaster with deep consequence for future well-being of PICs. </w:t>
      </w:r>
      <w:r w:rsidR="00933E1D" w:rsidRPr="002875F4">
        <w:rPr>
          <w:rFonts w:ascii="Times New Roman" w:hAnsi="Times New Roman"/>
        </w:rPr>
        <w:t xml:space="preserve">. </w:t>
      </w:r>
    </w:p>
    <w:p w14:paraId="487E19D9" w14:textId="77777777" w:rsidR="00997060" w:rsidRPr="006970DA" w:rsidRDefault="00997060" w:rsidP="00933E1D">
      <w:pPr>
        <w:autoSpaceDE w:val="0"/>
        <w:autoSpaceDN w:val="0"/>
        <w:adjustRightInd w:val="0"/>
        <w:spacing w:after="0"/>
        <w:rPr>
          <w:rFonts w:ascii="Times New Roman" w:hAnsi="Times New Roman"/>
          <w:lang w:val="en-US"/>
        </w:rPr>
      </w:pPr>
    </w:p>
    <w:p w14:paraId="28B27FF6" w14:textId="77777777" w:rsidR="00923233" w:rsidRPr="00B2620A" w:rsidRDefault="00244A74" w:rsidP="00923233">
      <w:pPr>
        <w:spacing w:after="0"/>
        <w:rPr>
          <w:rFonts w:ascii="Times New Roman" w:hAnsi="Times New Roman"/>
          <w:szCs w:val="22"/>
          <w:lang w:val="en-US"/>
        </w:rPr>
      </w:pPr>
      <w:r>
        <w:rPr>
          <w:rFonts w:ascii="Times New Roman" w:hAnsi="Times New Roman"/>
          <w:szCs w:val="22"/>
          <w:lang w:val="en-US"/>
        </w:rPr>
        <w:t xml:space="preserve">The </w:t>
      </w:r>
      <w:r w:rsidR="006970DA" w:rsidRPr="006970DA">
        <w:rPr>
          <w:rFonts w:ascii="Times New Roman" w:hAnsi="Times New Roman"/>
          <w:szCs w:val="22"/>
          <w:lang w:val="en-US"/>
        </w:rPr>
        <w:t xml:space="preserve">World Bank </w:t>
      </w:r>
      <w:r>
        <w:rPr>
          <w:rFonts w:ascii="Times New Roman" w:hAnsi="Times New Roman"/>
          <w:szCs w:val="22"/>
          <w:lang w:val="en-US"/>
        </w:rPr>
        <w:t xml:space="preserve">estimates </w:t>
      </w:r>
      <w:r w:rsidR="006970DA" w:rsidRPr="006970DA">
        <w:rPr>
          <w:rFonts w:ascii="Times New Roman" w:hAnsi="Times New Roman"/>
          <w:szCs w:val="22"/>
          <w:lang w:val="en-US"/>
        </w:rPr>
        <w:t>a 4°C warmer world by the end of the century</w:t>
      </w:r>
      <w:r w:rsidR="006970DA" w:rsidRPr="006970DA">
        <w:rPr>
          <w:rStyle w:val="FootnoteReference"/>
          <w:szCs w:val="22"/>
          <w:lang w:val="en-US"/>
        </w:rPr>
        <w:footnoteReference w:id="27"/>
      </w:r>
      <w:r w:rsidR="006970DA" w:rsidRPr="006970DA">
        <w:rPr>
          <w:rFonts w:ascii="Times New Roman" w:hAnsi="Times New Roman"/>
          <w:szCs w:val="22"/>
          <w:lang w:val="en-US"/>
        </w:rPr>
        <w:t xml:space="preserve">, </w:t>
      </w:r>
      <w:r w:rsidR="00A37F41">
        <w:rPr>
          <w:rFonts w:ascii="Times New Roman" w:hAnsi="Times New Roman"/>
          <w:szCs w:val="22"/>
          <w:lang w:val="en-US"/>
        </w:rPr>
        <w:t>whose</w:t>
      </w:r>
      <w:r w:rsidR="006970DA" w:rsidRPr="006970DA">
        <w:rPr>
          <w:rFonts w:ascii="Times New Roman" w:hAnsi="Times New Roman"/>
          <w:szCs w:val="22"/>
          <w:lang w:val="en-US"/>
        </w:rPr>
        <w:t xml:space="preserve"> </w:t>
      </w:r>
      <w:r w:rsidR="00F566B1">
        <w:rPr>
          <w:rFonts w:ascii="Times New Roman" w:hAnsi="Times New Roman"/>
          <w:szCs w:val="22"/>
          <w:lang w:val="en-US"/>
        </w:rPr>
        <w:t>consequences</w:t>
      </w:r>
      <w:r w:rsidR="006970DA" w:rsidRPr="006970DA">
        <w:rPr>
          <w:rFonts w:ascii="Times New Roman" w:hAnsi="Times New Roman"/>
          <w:szCs w:val="22"/>
          <w:lang w:val="en-US"/>
        </w:rPr>
        <w:t xml:space="preserve"> could be severe for Pacific Island Countries. </w:t>
      </w:r>
      <w:r w:rsidR="001E51E7">
        <w:rPr>
          <w:rFonts w:ascii="Times New Roman" w:hAnsi="Times New Roman"/>
          <w:szCs w:val="22"/>
          <w:lang w:val="en-US"/>
        </w:rPr>
        <w:t>The local climate would shift to a new regime, directly affecting livelihoods, access to water and food security.</w:t>
      </w:r>
      <w:r w:rsidR="00923233">
        <w:rPr>
          <w:rFonts w:ascii="Times New Roman" w:hAnsi="Times New Roman"/>
          <w:szCs w:val="22"/>
          <w:lang w:val="en-US"/>
        </w:rPr>
        <w:t xml:space="preserve"> A </w:t>
      </w:r>
      <w:r w:rsidR="00923233" w:rsidRPr="00D152B5">
        <w:rPr>
          <w:rFonts w:ascii="Times New Roman" w:hAnsi="Times New Roman"/>
          <w:szCs w:val="22"/>
          <w:lang w:val="en-US"/>
        </w:rPr>
        <w:t>regional warming of +2°C indicates a risk that “the rise could substantially undermine future global food security”</w:t>
      </w:r>
      <w:r w:rsidR="00923233" w:rsidRPr="00D152B5">
        <w:rPr>
          <w:rStyle w:val="FootnoteReference"/>
          <w:szCs w:val="22"/>
          <w:lang w:val="en-US"/>
        </w:rPr>
        <w:footnoteReference w:id="28"/>
      </w:r>
      <w:r w:rsidR="00923233" w:rsidRPr="00D152B5">
        <w:rPr>
          <w:rFonts w:ascii="Times New Roman" w:hAnsi="Times New Roman"/>
          <w:szCs w:val="22"/>
          <w:lang w:val="en-US"/>
        </w:rPr>
        <w:t>.</w:t>
      </w:r>
      <w:r w:rsidR="00923233">
        <w:rPr>
          <w:rFonts w:ascii="Times New Roman" w:hAnsi="Times New Roman"/>
          <w:szCs w:val="22"/>
          <w:lang w:val="en-US"/>
        </w:rPr>
        <w:t xml:space="preserve"> Climate change affects water, causing the</w:t>
      </w:r>
      <w:r w:rsidR="00923233" w:rsidRPr="00D152B5">
        <w:rPr>
          <w:rFonts w:ascii="Times New Roman" w:hAnsi="Times New Roman"/>
          <w:szCs w:val="22"/>
          <w:lang w:val="en-US"/>
        </w:rPr>
        <w:t xml:space="preserve"> </w:t>
      </w:r>
      <w:r w:rsidR="00923233" w:rsidRPr="00B2620A">
        <w:rPr>
          <w:rFonts w:ascii="Times New Roman" w:hAnsi="Times New Roman"/>
          <w:szCs w:val="22"/>
          <w:lang w:val="en-US"/>
        </w:rPr>
        <w:t xml:space="preserve">salinization of fresh water and arable lands, and resulting in heavy impacts on SIDS agriculture. </w:t>
      </w:r>
    </w:p>
    <w:p w14:paraId="62E3C9F2" w14:textId="77777777" w:rsidR="00923233" w:rsidRPr="002E23F3" w:rsidRDefault="00923233" w:rsidP="00261067">
      <w:pPr>
        <w:spacing w:after="0"/>
        <w:rPr>
          <w:rFonts w:ascii="Times New Roman" w:hAnsi="Times New Roman"/>
          <w:szCs w:val="22"/>
          <w:lang w:val="en-US"/>
        </w:rPr>
      </w:pPr>
    </w:p>
    <w:p w14:paraId="57C730FD" w14:textId="6F302059" w:rsidR="00525C81" w:rsidRDefault="005E3F2D" w:rsidP="00261067">
      <w:pPr>
        <w:spacing w:after="0"/>
        <w:rPr>
          <w:rFonts w:ascii="Times New Roman" w:hAnsi="Times New Roman"/>
          <w:szCs w:val="22"/>
          <w:lang w:val="en-US"/>
        </w:rPr>
      </w:pPr>
      <w:r w:rsidRPr="002E23F3">
        <w:rPr>
          <w:rFonts w:ascii="Times New Roman" w:hAnsi="Times New Roman"/>
          <w:szCs w:val="22"/>
          <w:lang w:val="en-US"/>
        </w:rPr>
        <w:t xml:space="preserve">Many PICs </w:t>
      </w:r>
      <w:r w:rsidRPr="00B2620A">
        <w:rPr>
          <w:rFonts w:ascii="Times New Roman" w:hAnsi="Times New Roman"/>
          <w:szCs w:val="22"/>
          <w:lang w:val="en-US"/>
        </w:rPr>
        <w:t xml:space="preserve">are likely to face </w:t>
      </w:r>
      <w:r w:rsidR="00B2620A">
        <w:rPr>
          <w:rFonts w:ascii="Times New Roman" w:hAnsi="Times New Roman"/>
          <w:szCs w:val="22"/>
          <w:lang w:val="en-US"/>
        </w:rPr>
        <w:t>high</w:t>
      </w:r>
      <w:r w:rsidRPr="00B2620A">
        <w:rPr>
          <w:rFonts w:ascii="Times New Roman" w:hAnsi="Times New Roman"/>
          <w:szCs w:val="22"/>
          <w:lang w:val="en-US"/>
        </w:rPr>
        <w:t xml:space="preserve"> reductions in agricultural potential due to climate change. </w:t>
      </w:r>
      <w:r w:rsidR="00B2620A" w:rsidRPr="00B2620A">
        <w:rPr>
          <w:rFonts w:ascii="Times New Roman" w:hAnsi="Times New Roman"/>
          <w:szCs w:val="22"/>
          <w:lang w:val="en-US"/>
        </w:rPr>
        <w:t xml:space="preserve"> Loss of land and saline intrusion due to inundation will reduce available land for agricultural production and impede crop growth</w:t>
      </w:r>
      <w:r w:rsidR="00F57A20">
        <w:rPr>
          <w:rFonts w:ascii="Times New Roman" w:hAnsi="Times New Roman"/>
          <w:szCs w:val="22"/>
          <w:lang w:val="en-US"/>
        </w:rPr>
        <w:t xml:space="preserve"> of yams, taro and sweet potatoes as well as bananas - staple island foods- leading </w:t>
      </w:r>
      <w:r w:rsidR="00CC742F">
        <w:rPr>
          <w:rFonts w:ascii="Times New Roman" w:hAnsi="Times New Roman"/>
          <w:szCs w:val="22"/>
          <w:lang w:val="en-US"/>
        </w:rPr>
        <w:t xml:space="preserve">to </w:t>
      </w:r>
      <w:r w:rsidR="00CC742F" w:rsidRPr="00B2620A">
        <w:rPr>
          <w:rFonts w:ascii="Times New Roman" w:hAnsi="Times New Roman"/>
          <w:szCs w:val="22"/>
          <w:lang w:val="en-US"/>
        </w:rPr>
        <w:t>negative</w:t>
      </w:r>
      <w:r w:rsidRPr="00B2620A">
        <w:rPr>
          <w:rFonts w:ascii="Times New Roman" w:hAnsi="Times New Roman"/>
          <w:szCs w:val="22"/>
          <w:lang w:val="en-US"/>
        </w:rPr>
        <w:t xml:space="preserve"> consequences for </w:t>
      </w:r>
      <w:r w:rsidR="00104D57">
        <w:rPr>
          <w:rFonts w:ascii="Times New Roman" w:hAnsi="Times New Roman"/>
          <w:szCs w:val="22"/>
          <w:lang w:val="en-US"/>
        </w:rPr>
        <w:t xml:space="preserve">livelihoods and </w:t>
      </w:r>
      <w:r w:rsidRPr="00B2620A">
        <w:rPr>
          <w:rFonts w:ascii="Times New Roman" w:hAnsi="Times New Roman"/>
          <w:szCs w:val="22"/>
          <w:lang w:val="en-US"/>
        </w:rPr>
        <w:t>food security</w:t>
      </w:r>
      <w:r w:rsidR="00B2620A" w:rsidRPr="00B2620A">
        <w:rPr>
          <w:rFonts w:ascii="Times New Roman" w:hAnsi="Times New Roman"/>
          <w:szCs w:val="22"/>
          <w:lang w:val="en-US"/>
        </w:rPr>
        <w:t>. Humid conditions will increase the possibility of pest and diseases, inducing crop deterioration.</w:t>
      </w:r>
      <w:r w:rsidR="00B2620A" w:rsidRPr="00B2620A">
        <w:rPr>
          <w:rFonts w:ascii="Times New Roman" w:hAnsi="Times New Roman"/>
          <w:color w:val="FFFFFF"/>
          <w:sz w:val="20"/>
          <w:szCs w:val="20"/>
          <w:lang w:val="en-US"/>
        </w:rPr>
        <w:t xml:space="preserve"> </w:t>
      </w:r>
      <w:r w:rsidR="000369D3">
        <w:rPr>
          <w:rFonts w:ascii="Times New Roman" w:hAnsi="Times New Roman"/>
          <w:color w:val="FFFFFF"/>
          <w:sz w:val="20"/>
          <w:szCs w:val="20"/>
          <w:lang w:val="en-US"/>
        </w:rPr>
        <w:t>C</w:t>
      </w:r>
      <w:r w:rsidR="000369D3" w:rsidRPr="00B2620A">
        <w:rPr>
          <w:rFonts w:ascii="Times New Roman" w:hAnsi="Times New Roman"/>
          <w:szCs w:val="22"/>
          <w:lang w:val="en-US"/>
        </w:rPr>
        <w:t xml:space="preserve">rop </w:t>
      </w:r>
      <w:r w:rsidR="00B2620A" w:rsidRPr="00B2620A">
        <w:rPr>
          <w:rFonts w:ascii="Times New Roman" w:hAnsi="Times New Roman"/>
          <w:szCs w:val="22"/>
          <w:lang w:val="en-US"/>
        </w:rPr>
        <w:t>failures and epidemics will expose people to</w:t>
      </w:r>
      <w:r w:rsidR="002E23F3">
        <w:rPr>
          <w:rFonts w:ascii="Times New Roman" w:hAnsi="Times New Roman"/>
          <w:szCs w:val="22"/>
          <w:lang w:val="en-US"/>
        </w:rPr>
        <w:t xml:space="preserve"> unhealthy </w:t>
      </w:r>
      <w:r w:rsidR="00B2620A" w:rsidRPr="00B2620A">
        <w:rPr>
          <w:rFonts w:ascii="Times New Roman" w:hAnsi="Times New Roman"/>
          <w:szCs w:val="22"/>
          <w:lang w:val="en-US"/>
        </w:rPr>
        <w:t>conditions</w:t>
      </w:r>
      <w:r w:rsidR="002E23F3">
        <w:rPr>
          <w:rStyle w:val="FootnoteReference"/>
          <w:szCs w:val="22"/>
          <w:lang w:val="en-US"/>
        </w:rPr>
        <w:footnoteReference w:id="29"/>
      </w:r>
      <w:r w:rsidR="00B2620A" w:rsidRPr="00B2620A">
        <w:rPr>
          <w:rFonts w:ascii="Times New Roman" w:hAnsi="Times New Roman"/>
          <w:szCs w:val="22"/>
          <w:lang w:val="en-US"/>
        </w:rPr>
        <w:t>.</w:t>
      </w:r>
    </w:p>
    <w:p w14:paraId="0FAF3F37" w14:textId="77777777" w:rsidR="00525C81" w:rsidRDefault="00525C81" w:rsidP="00261067">
      <w:pPr>
        <w:spacing w:after="0"/>
        <w:rPr>
          <w:rFonts w:ascii="Times New Roman" w:hAnsi="Times New Roman"/>
          <w:szCs w:val="22"/>
          <w:lang w:val="en-US"/>
        </w:rPr>
      </w:pPr>
    </w:p>
    <w:p w14:paraId="5118EAA2" w14:textId="77777777" w:rsidR="00525C81" w:rsidRPr="006C490D" w:rsidRDefault="00E50E16" w:rsidP="006C490D">
      <w:pPr>
        <w:spacing w:after="0"/>
        <w:rPr>
          <w:rFonts w:ascii="Times New Roman" w:hAnsi="Times New Roman"/>
          <w:szCs w:val="22"/>
          <w:lang w:val="en-US"/>
        </w:rPr>
      </w:pPr>
      <w:r>
        <w:rPr>
          <w:rFonts w:ascii="Times New Roman" w:hAnsi="Times New Roman"/>
          <w:szCs w:val="22"/>
          <w:lang w:val="en-US"/>
        </w:rPr>
        <w:t>Climate change will impact t</w:t>
      </w:r>
      <w:r w:rsidR="005E3F2D">
        <w:rPr>
          <w:rFonts w:ascii="Times New Roman" w:hAnsi="Times New Roman"/>
          <w:szCs w:val="22"/>
          <w:lang w:val="en-US"/>
        </w:rPr>
        <w:t>ourism</w:t>
      </w:r>
      <w:r>
        <w:rPr>
          <w:rFonts w:ascii="Times New Roman" w:hAnsi="Times New Roman"/>
          <w:szCs w:val="22"/>
          <w:lang w:val="en-US"/>
        </w:rPr>
        <w:t xml:space="preserve"> sector and consequently PICs economies. </w:t>
      </w:r>
      <w:r w:rsidR="005E3F2D">
        <w:rPr>
          <w:rFonts w:ascii="Times New Roman" w:hAnsi="Times New Roman"/>
          <w:szCs w:val="22"/>
          <w:lang w:val="en-US"/>
        </w:rPr>
        <w:t xml:space="preserve"> </w:t>
      </w:r>
      <w:r>
        <w:rPr>
          <w:rFonts w:ascii="Times New Roman" w:hAnsi="Times New Roman"/>
          <w:szCs w:val="22"/>
          <w:lang w:val="en-US"/>
        </w:rPr>
        <w:t>The majority of settlements and infrastructures are located in lowlands along the coasts of PICs, being extremely vulnerable to sea level rise</w:t>
      </w:r>
      <w:r w:rsidR="00356F06">
        <w:rPr>
          <w:rFonts w:ascii="Times New Roman" w:hAnsi="Times New Roman"/>
          <w:szCs w:val="22"/>
          <w:lang w:val="en-US"/>
        </w:rPr>
        <w:t>. T</w:t>
      </w:r>
      <w:r>
        <w:rPr>
          <w:rFonts w:ascii="Times New Roman" w:hAnsi="Times New Roman"/>
          <w:szCs w:val="22"/>
          <w:lang w:val="en-US"/>
        </w:rPr>
        <w:t xml:space="preserve">he possibility for extreme events </w:t>
      </w:r>
      <w:r w:rsidR="00356F06">
        <w:rPr>
          <w:rFonts w:ascii="Times New Roman" w:hAnsi="Times New Roman"/>
          <w:szCs w:val="22"/>
          <w:lang w:val="en-US"/>
        </w:rPr>
        <w:t>c</w:t>
      </w:r>
      <w:r w:rsidR="00F57A20">
        <w:rPr>
          <w:rFonts w:ascii="Times New Roman" w:hAnsi="Times New Roman"/>
          <w:szCs w:val="22"/>
          <w:lang w:val="en-US"/>
        </w:rPr>
        <w:t>ould keep tourists away. C</w:t>
      </w:r>
      <w:r w:rsidRPr="00E50E16">
        <w:rPr>
          <w:rFonts w:ascii="Times New Roman" w:hAnsi="Times New Roman"/>
          <w:szCs w:val="22"/>
          <w:lang w:val="en-US"/>
        </w:rPr>
        <w:t>hanges in the availability or quality of freshwater during drought events linked to climate change can have adverse impacts on tourism operations</w:t>
      </w:r>
      <w:r w:rsidR="006C490D">
        <w:rPr>
          <w:rStyle w:val="FootnoteReference"/>
          <w:szCs w:val="22"/>
          <w:lang w:val="en-US"/>
        </w:rPr>
        <w:footnoteReference w:id="30"/>
      </w:r>
      <w:r w:rsidR="006C490D">
        <w:rPr>
          <w:rFonts w:ascii="Times New Roman" w:hAnsi="Times New Roman"/>
          <w:szCs w:val="22"/>
          <w:lang w:val="en-US"/>
        </w:rPr>
        <w:t xml:space="preserve">. From an economic point of view, </w:t>
      </w:r>
      <w:r w:rsidR="006C490D" w:rsidRPr="006C490D">
        <w:rPr>
          <w:rFonts w:ascii="Times New Roman" w:hAnsi="Times New Roman"/>
          <w:szCs w:val="22"/>
          <w:lang w:val="en-US"/>
        </w:rPr>
        <w:t>Pacific Island tourism risks losing billions of dollars annually if SLR or storms threaten infrastructure, ocean bleaching threatens the recreational appeal of coral reefs, or freshwater supplies decrease</w:t>
      </w:r>
      <w:r w:rsidR="006C490D">
        <w:rPr>
          <w:rStyle w:val="FootnoteReference"/>
          <w:szCs w:val="22"/>
          <w:lang w:val="en-US"/>
        </w:rPr>
        <w:footnoteReference w:id="31"/>
      </w:r>
      <w:r w:rsidR="006C490D" w:rsidRPr="006C490D">
        <w:rPr>
          <w:rFonts w:ascii="Times New Roman" w:hAnsi="Times New Roman"/>
          <w:szCs w:val="22"/>
          <w:lang w:val="en-US"/>
        </w:rPr>
        <w:t>.</w:t>
      </w:r>
    </w:p>
    <w:p w14:paraId="43EE37E5" w14:textId="77777777" w:rsidR="005E3F2D" w:rsidRPr="00A64602" w:rsidRDefault="005E3F2D" w:rsidP="00261067">
      <w:pPr>
        <w:spacing w:after="0"/>
        <w:rPr>
          <w:rFonts w:ascii="Times New Roman" w:hAnsi="Times New Roman"/>
          <w:szCs w:val="22"/>
          <w:lang w:val="en-US"/>
        </w:rPr>
      </w:pPr>
    </w:p>
    <w:p w14:paraId="24E32D60" w14:textId="77777777" w:rsidR="005E3F2D" w:rsidRPr="00356F06" w:rsidRDefault="005E3F2D" w:rsidP="00356F06">
      <w:pPr>
        <w:widowControl w:val="0"/>
        <w:autoSpaceDE w:val="0"/>
        <w:autoSpaceDN w:val="0"/>
        <w:adjustRightInd w:val="0"/>
        <w:spacing w:after="0"/>
        <w:rPr>
          <w:rFonts w:ascii="Times New Roman" w:hAnsi="Times New Roman"/>
          <w:szCs w:val="22"/>
          <w:lang w:val="en-US"/>
        </w:rPr>
      </w:pPr>
      <w:r w:rsidRPr="00962896">
        <w:rPr>
          <w:rFonts w:ascii="Times New Roman" w:hAnsi="Times New Roman"/>
          <w:szCs w:val="22"/>
          <w:lang w:val="en-US"/>
        </w:rPr>
        <w:t>Maintaining water resources and water supply is critical for Pacific countries, particularly for countries with atolls</w:t>
      </w:r>
      <w:r w:rsidR="00B2620A" w:rsidRPr="00CB0D6B">
        <w:rPr>
          <w:rFonts w:ascii="Times New Roman" w:hAnsi="Times New Roman"/>
          <w:szCs w:val="22"/>
          <w:lang w:val="en-US"/>
        </w:rPr>
        <w:t xml:space="preserve">. </w:t>
      </w:r>
      <w:r w:rsidR="00A64602">
        <w:rPr>
          <w:rFonts w:ascii="Times New Roman" w:hAnsi="Times New Roman"/>
          <w:szCs w:val="22"/>
          <w:lang w:val="en-US"/>
        </w:rPr>
        <w:t>As a consequence</w:t>
      </w:r>
      <w:r w:rsidR="00A64602" w:rsidRPr="00356F06">
        <w:rPr>
          <w:rFonts w:ascii="Times New Roman" w:hAnsi="Times New Roman"/>
          <w:szCs w:val="22"/>
          <w:lang w:val="en-US"/>
        </w:rPr>
        <w:t xml:space="preserve"> of drought </w:t>
      </w:r>
      <w:r w:rsidR="00A64602">
        <w:rPr>
          <w:rFonts w:ascii="Times New Roman" w:hAnsi="Times New Roman"/>
          <w:szCs w:val="22"/>
          <w:lang w:val="en-US"/>
        </w:rPr>
        <w:t>and</w:t>
      </w:r>
      <w:r w:rsidR="00A64602" w:rsidRPr="00356F06">
        <w:rPr>
          <w:rFonts w:ascii="Times New Roman" w:hAnsi="Times New Roman"/>
          <w:szCs w:val="22"/>
          <w:lang w:val="en-US"/>
        </w:rPr>
        <w:t xml:space="preserve"> sea-level rise, </w:t>
      </w:r>
      <w:r w:rsidR="00A64602" w:rsidRPr="00A64602">
        <w:rPr>
          <w:rFonts w:ascii="Times New Roman" w:hAnsi="Times New Roman"/>
          <w:szCs w:val="22"/>
          <w:lang w:val="en-US"/>
        </w:rPr>
        <w:t>f</w:t>
      </w:r>
      <w:r w:rsidR="00356F06" w:rsidRPr="00A64602">
        <w:rPr>
          <w:rFonts w:ascii="Times New Roman" w:hAnsi="Times New Roman"/>
          <w:szCs w:val="22"/>
          <w:lang w:val="en-US"/>
        </w:rPr>
        <w:t>reshwater supplies will be more limited on many Pacific Islands, especially low islands, as the quantity and quality of water in aquifers and surface</w:t>
      </w:r>
      <w:r w:rsidR="00F57A20">
        <w:rPr>
          <w:rFonts w:ascii="Times New Roman" w:hAnsi="Times New Roman"/>
          <w:szCs w:val="22"/>
          <w:lang w:val="en-US"/>
        </w:rPr>
        <w:t xml:space="preserve"> decreases</w:t>
      </w:r>
      <w:r w:rsidR="00A64602" w:rsidRPr="00A64602">
        <w:rPr>
          <w:rFonts w:ascii="Times New Roman" w:hAnsi="Times New Roman"/>
          <w:szCs w:val="22"/>
          <w:lang w:val="en-US"/>
        </w:rPr>
        <w:t xml:space="preserve">. </w:t>
      </w:r>
      <w:r w:rsidR="00B2620A" w:rsidRPr="00356F06">
        <w:rPr>
          <w:rFonts w:ascii="Times New Roman" w:hAnsi="Times New Roman"/>
          <w:szCs w:val="22"/>
          <w:lang w:val="en-US"/>
        </w:rPr>
        <w:t>Increased rates of coastal erosion will reduce the size of the freshwater lenses under atolls</w:t>
      </w:r>
      <w:r w:rsidR="002E23F3" w:rsidRPr="00356F06">
        <w:rPr>
          <w:rStyle w:val="FootnoteReference"/>
          <w:szCs w:val="22"/>
          <w:lang w:val="en-US"/>
        </w:rPr>
        <w:footnoteReference w:id="32"/>
      </w:r>
      <w:r w:rsidR="00B2620A" w:rsidRPr="00356F06">
        <w:rPr>
          <w:rFonts w:ascii="Times New Roman" w:hAnsi="Times New Roman"/>
          <w:szCs w:val="22"/>
          <w:lang w:val="en-US"/>
        </w:rPr>
        <w:t>.</w:t>
      </w:r>
    </w:p>
    <w:p w14:paraId="3A5085E8" w14:textId="77777777" w:rsidR="005E3F2D" w:rsidRDefault="005E3F2D" w:rsidP="00261067">
      <w:pPr>
        <w:spacing w:after="0"/>
        <w:rPr>
          <w:rFonts w:ascii="Times New Roman" w:hAnsi="Times New Roman"/>
          <w:szCs w:val="22"/>
          <w:lang w:val="en-US"/>
        </w:rPr>
      </w:pPr>
    </w:p>
    <w:p w14:paraId="3E2DDA71" w14:textId="0DF17959" w:rsidR="00261067" w:rsidRPr="00261067" w:rsidRDefault="00C557E9" w:rsidP="00261067">
      <w:pPr>
        <w:spacing w:after="0"/>
        <w:rPr>
          <w:rFonts w:ascii="Times New Roman" w:hAnsi="Times New Roman"/>
          <w:szCs w:val="22"/>
          <w:lang w:val="it-IT"/>
        </w:rPr>
      </w:pPr>
      <w:r>
        <w:rPr>
          <w:rFonts w:ascii="Times New Roman" w:hAnsi="Times New Roman"/>
          <w:szCs w:val="22"/>
          <w:lang w:val="en-US"/>
        </w:rPr>
        <w:t>These</w:t>
      </w:r>
      <w:r w:rsidR="00525C81">
        <w:rPr>
          <w:rFonts w:ascii="Times New Roman" w:hAnsi="Times New Roman"/>
          <w:szCs w:val="22"/>
          <w:lang w:val="en-US"/>
        </w:rPr>
        <w:t xml:space="preserve"> effects can have both short-term and long-term impact on human health, increase disease transmission, and health problems related to deterioration of water and food security. According to </w:t>
      </w:r>
      <w:r w:rsidR="00244A74">
        <w:rPr>
          <w:rFonts w:ascii="Times New Roman" w:hAnsi="Times New Roman"/>
          <w:szCs w:val="22"/>
          <w:lang w:val="en-US"/>
        </w:rPr>
        <w:t>the</w:t>
      </w:r>
      <w:r w:rsidR="00244A74" w:rsidRPr="00E27580">
        <w:rPr>
          <w:rFonts w:ascii="Times New Roman" w:eastAsiaTheme="minorHAnsi" w:hAnsi="Times New Roman"/>
          <w:szCs w:val="22"/>
        </w:rPr>
        <w:t xml:space="preserve"> </w:t>
      </w:r>
      <w:r w:rsidR="00244A74" w:rsidRPr="00AF1322">
        <w:rPr>
          <w:rFonts w:ascii="Times New Roman" w:eastAsiaTheme="minorHAnsi" w:hAnsi="Times New Roman"/>
          <w:i/>
          <w:szCs w:val="22"/>
        </w:rPr>
        <w:t xml:space="preserve">Fifth Assessment Report of the </w:t>
      </w:r>
      <w:r w:rsidR="00244A74">
        <w:rPr>
          <w:rFonts w:ascii="Times New Roman" w:eastAsiaTheme="minorHAnsi" w:hAnsi="Times New Roman"/>
          <w:i/>
          <w:szCs w:val="22"/>
        </w:rPr>
        <w:t>IPCC</w:t>
      </w:r>
      <w:r w:rsidR="00244A74" w:rsidRPr="00250AD0">
        <w:rPr>
          <w:rFonts w:ascii="Times New Roman" w:eastAsiaTheme="minorHAnsi" w:hAnsi="Times New Roman"/>
          <w:i/>
          <w:szCs w:val="22"/>
        </w:rPr>
        <w:t xml:space="preserve"> </w:t>
      </w:r>
      <w:r w:rsidR="00244A74" w:rsidRPr="00B458E8">
        <w:rPr>
          <w:rFonts w:ascii="Times New Roman" w:eastAsiaTheme="minorHAnsi" w:hAnsi="Times New Roman"/>
          <w:szCs w:val="22"/>
        </w:rPr>
        <w:t>(Chapter 29)</w:t>
      </w:r>
      <w:r w:rsidR="00244A74" w:rsidRPr="00244A74">
        <w:rPr>
          <w:rFonts w:ascii="Times New Roman" w:hAnsi="Times New Roman"/>
          <w:szCs w:val="22"/>
          <w:lang w:val="en-US"/>
        </w:rPr>
        <w:t>,</w:t>
      </w:r>
      <w:r w:rsidR="00525C81">
        <w:rPr>
          <w:rFonts w:ascii="Times New Roman" w:hAnsi="Times New Roman"/>
          <w:szCs w:val="22"/>
          <w:lang w:val="en-US"/>
        </w:rPr>
        <w:t xml:space="preserve"> the incidence of diseases such as malaria and dengue fever </w:t>
      </w:r>
      <w:r w:rsidR="000369D3">
        <w:rPr>
          <w:rFonts w:ascii="Times New Roman" w:hAnsi="Times New Roman"/>
          <w:szCs w:val="22"/>
          <w:lang w:val="en-US"/>
        </w:rPr>
        <w:t xml:space="preserve">are </w:t>
      </w:r>
      <w:r w:rsidR="00525C81">
        <w:rPr>
          <w:rFonts w:ascii="Times New Roman" w:hAnsi="Times New Roman"/>
          <w:szCs w:val="22"/>
          <w:lang w:val="en-US"/>
        </w:rPr>
        <w:t>increasing in Pacific islands, due to climate variability</w:t>
      </w:r>
      <w:r w:rsidR="00244A74">
        <w:rPr>
          <w:rFonts w:ascii="Times New Roman" w:hAnsi="Times New Roman"/>
          <w:szCs w:val="22"/>
          <w:lang w:val="en-US"/>
        </w:rPr>
        <w:t xml:space="preserve">, and </w:t>
      </w:r>
      <w:r w:rsidR="00BC246C">
        <w:rPr>
          <w:rFonts w:ascii="Times New Roman" w:hAnsi="Times New Roman"/>
          <w:szCs w:val="22"/>
          <w:lang w:val="en-US"/>
        </w:rPr>
        <w:t>such</w:t>
      </w:r>
      <w:r w:rsidR="00A37F41">
        <w:rPr>
          <w:rFonts w:ascii="Times New Roman" w:hAnsi="Times New Roman"/>
          <w:szCs w:val="22"/>
          <w:lang w:val="en-US"/>
        </w:rPr>
        <w:t xml:space="preserve"> diseases, as well as cholera, </w:t>
      </w:r>
      <w:r w:rsidR="00244A74">
        <w:rPr>
          <w:rFonts w:ascii="Times New Roman" w:hAnsi="Times New Roman"/>
          <w:szCs w:val="22"/>
          <w:lang w:val="en-US"/>
        </w:rPr>
        <w:t>are projected to increase</w:t>
      </w:r>
      <w:r w:rsidR="00525C81">
        <w:rPr>
          <w:rStyle w:val="FootnoteReference"/>
          <w:szCs w:val="22"/>
          <w:lang w:val="en-US"/>
        </w:rPr>
        <w:footnoteReference w:id="33"/>
      </w:r>
      <w:r w:rsidR="00525C81">
        <w:rPr>
          <w:rFonts w:ascii="Times New Roman" w:hAnsi="Times New Roman"/>
          <w:szCs w:val="22"/>
          <w:lang w:val="en-US"/>
        </w:rPr>
        <w:t>.</w:t>
      </w:r>
    </w:p>
    <w:p w14:paraId="0021EDA2" w14:textId="77777777" w:rsidR="00997060" w:rsidRPr="00997060" w:rsidRDefault="00997060" w:rsidP="00997060">
      <w:pPr>
        <w:spacing w:after="0"/>
        <w:rPr>
          <w:rFonts w:ascii="Times New Roman" w:hAnsi="Times New Roman"/>
          <w:szCs w:val="22"/>
        </w:rPr>
      </w:pPr>
    </w:p>
    <w:p w14:paraId="30A60564" w14:textId="03C90DB9" w:rsidR="00E66179" w:rsidRDefault="001E51E7" w:rsidP="00E66179">
      <w:pPr>
        <w:autoSpaceDE w:val="0"/>
        <w:autoSpaceDN w:val="0"/>
        <w:adjustRightInd w:val="0"/>
        <w:spacing w:after="0"/>
        <w:rPr>
          <w:rFonts w:ascii="Times New Roman" w:hAnsi="Times New Roman"/>
          <w:color w:val="000000"/>
        </w:rPr>
      </w:pPr>
      <w:r>
        <w:rPr>
          <w:rFonts w:ascii="Times New Roman" w:hAnsi="Times New Roman"/>
          <w:color w:val="000000"/>
        </w:rPr>
        <w:t xml:space="preserve">A “business as usual” approach which focuses on reactive and short-term disaster response </w:t>
      </w:r>
      <w:r w:rsidR="00E66179">
        <w:rPr>
          <w:rFonts w:ascii="Times New Roman" w:hAnsi="Times New Roman"/>
          <w:color w:val="000000"/>
        </w:rPr>
        <w:t>is unlikely to reduce the economic, human and ecosystem losses associated a changing climate</w:t>
      </w:r>
      <w:r w:rsidR="00E66179" w:rsidRPr="002875F4">
        <w:rPr>
          <w:rFonts w:ascii="Times New Roman" w:hAnsi="Times New Roman"/>
          <w:color w:val="000000"/>
          <w:vertAlign w:val="superscript"/>
        </w:rPr>
        <w:footnoteReference w:id="34"/>
      </w:r>
      <w:r w:rsidR="00E66179" w:rsidRPr="002875F4">
        <w:rPr>
          <w:rFonts w:ascii="Times New Roman" w:hAnsi="Times New Roman"/>
          <w:color w:val="000000"/>
        </w:rPr>
        <w:t>.</w:t>
      </w:r>
      <w:r w:rsidR="00E66179">
        <w:rPr>
          <w:rFonts w:ascii="Times New Roman" w:hAnsi="Times New Roman"/>
          <w:color w:val="000000"/>
        </w:rPr>
        <w:t xml:space="preserve"> A more pro-active approach which aims to improve climate-science and monitoring, early warning systems, pre-disaster recovery planning and risk transfer is needed. </w:t>
      </w:r>
      <w:r w:rsidR="00E66179" w:rsidRPr="002875F4">
        <w:rPr>
          <w:rFonts w:ascii="Times New Roman" w:hAnsi="Times New Roman"/>
          <w:color w:val="000000"/>
        </w:rPr>
        <w:t>To achieve this the PICs need to develop their capacity</w:t>
      </w:r>
      <w:r w:rsidR="00E66179">
        <w:rPr>
          <w:rFonts w:ascii="Times New Roman" w:hAnsi="Times New Roman"/>
          <w:color w:val="000000"/>
        </w:rPr>
        <w:t xml:space="preserve"> to</w:t>
      </w:r>
      <w:r w:rsidR="00E66179" w:rsidRPr="002875F4">
        <w:rPr>
          <w:rFonts w:ascii="Times New Roman" w:hAnsi="Times New Roman"/>
          <w:color w:val="000000"/>
        </w:rPr>
        <w:t xml:space="preserve"> monitor weather</w:t>
      </w:r>
      <w:r w:rsidR="00E66179">
        <w:rPr>
          <w:rFonts w:ascii="Times New Roman" w:hAnsi="Times New Roman"/>
          <w:color w:val="000000"/>
        </w:rPr>
        <w:t xml:space="preserve"> and climatic patterns, prepare key sectors for climate-risk integration, manage and coordinate post-disaster recovery efforts and use risk transfer mechanisms. The aim of this project is contribute to PIC efforts to reduce risk to climate-phenomenon in the short and long term and increase </w:t>
      </w:r>
      <w:r w:rsidR="000369D3">
        <w:rPr>
          <w:rFonts w:ascii="Times New Roman" w:hAnsi="Times New Roman"/>
          <w:color w:val="000000"/>
        </w:rPr>
        <w:t xml:space="preserve">resilience </w:t>
      </w:r>
      <w:r w:rsidR="00E66179">
        <w:rPr>
          <w:rFonts w:ascii="Times New Roman" w:hAnsi="Times New Roman"/>
          <w:color w:val="000000"/>
        </w:rPr>
        <w:t xml:space="preserve">at a regional and national level. </w:t>
      </w:r>
    </w:p>
    <w:p w14:paraId="6C29A73E" w14:textId="77777777" w:rsidR="000B5424" w:rsidRPr="002875F4" w:rsidRDefault="000B5424" w:rsidP="008341A5">
      <w:pPr>
        <w:autoSpaceDE w:val="0"/>
        <w:autoSpaceDN w:val="0"/>
        <w:adjustRightInd w:val="0"/>
        <w:spacing w:after="0"/>
        <w:rPr>
          <w:rFonts w:ascii="Times New Roman" w:hAnsi="Times New Roman"/>
          <w:b/>
          <w:color w:val="000000"/>
        </w:rPr>
      </w:pPr>
    </w:p>
    <w:p w14:paraId="1501DC8E" w14:textId="77777777" w:rsidR="00B424B4" w:rsidRPr="002875F4" w:rsidRDefault="00B424B4" w:rsidP="00364173">
      <w:pPr>
        <w:pStyle w:val="Heading1"/>
        <w:numPr>
          <w:ilvl w:val="0"/>
          <w:numId w:val="16"/>
        </w:numPr>
        <w:spacing w:after="0" w:line="276" w:lineRule="auto"/>
        <w:rPr>
          <w:rFonts w:ascii="Times New Roman" w:hAnsi="Times New Roman"/>
          <w:sz w:val="22"/>
          <w:szCs w:val="22"/>
        </w:rPr>
      </w:pPr>
      <w:r w:rsidRPr="002875F4">
        <w:rPr>
          <w:rFonts w:ascii="Times New Roman" w:hAnsi="Times New Roman"/>
          <w:sz w:val="22"/>
          <w:szCs w:val="22"/>
        </w:rPr>
        <w:t>institutional context</w:t>
      </w:r>
    </w:p>
    <w:p w14:paraId="0376DDC6" w14:textId="77777777" w:rsidR="00B424B4" w:rsidRPr="00BC36DF" w:rsidRDefault="00B424B4" w:rsidP="00883FCE">
      <w:pPr>
        <w:spacing w:after="0"/>
        <w:rPr>
          <w:rFonts w:ascii="Times New Roman" w:hAnsi="Times New Roman"/>
        </w:rPr>
      </w:pPr>
    </w:p>
    <w:p w14:paraId="0226B286" w14:textId="77777777" w:rsidR="00B424B4" w:rsidRPr="000B5424" w:rsidRDefault="00B424B4" w:rsidP="00883FCE">
      <w:pPr>
        <w:spacing w:after="0"/>
        <w:rPr>
          <w:rFonts w:ascii="Times New Roman" w:hAnsi="Times New Roman"/>
          <w:szCs w:val="22"/>
        </w:rPr>
      </w:pPr>
      <w:r w:rsidRPr="002875F4">
        <w:rPr>
          <w:rFonts w:ascii="Times New Roman" w:hAnsi="Times New Roman"/>
          <w:szCs w:val="22"/>
        </w:rPr>
        <w:t xml:space="preserve">This proposal complies with and seeks to support the implementation </w:t>
      </w:r>
      <w:r w:rsidR="009B7F77" w:rsidRPr="002875F4">
        <w:rPr>
          <w:rFonts w:ascii="Times New Roman" w:hAnsi="Times New Roman"/>
          <w:szCs w:val="22"/>
        </w:rPr>
        <w:t xml:space="preserve">of </w:t>
      </w:r>
      <w:r w:rsidRPr="002875F4">
        <w:rPr>
          <w:rFonts w:ascii="Times New Roman" w:hAnsi="Times New Roman"/>
          <w:szCs w:val="22"/>
        </w:rPr>
        <w:t xml:space="preserve">the following regional and international agreements including frameworks, strategies, </w:t>
      </w:r>
      <w:r w:rsidR="001604BF">
        <w:rPr>
          <w:rFonts w:ascii="Times New Roman" w:hAnsi="Times New Roman"/>
          <w:szCs w:val="22"/>
        </w:rPr>
        <w:t xml:space="preserve">and </w:t>
      </w:r>
      <w:r w:rsidRPr="002875F4">
        <w:rPr>
          <w:rFonts w:ascii="Times New Roman" w:hAnsi="Times New Roman"/>
          <w:szCs w:val="22"/>
        </w:rPr>
        <w:t>plans</w:t>
      </w:r>
      <w:r w:rsidR="001604BF">
        <w:rPr>
          <w:rFonts w:ascii="Times New Roman" w:hAnsi="Times New Roman"/>
          <w:szCs w:val="22"/>
        </w:rPr>
        <w:t xml:space="preserve"> </w:t>
      </w:r>
      <w:r w:rsidRPr="002875F4">
        <w:rPr>
          <w:rFonts w:ascii="Times New Roman" w:hAnsi="Times New Roman"/>
          <w:szCs w:val="22"/>
        </w:rPr>
        <w:t xml:space="preserve">regarding </w:t>
      </w:r>
      <w:r w:rsidR="006D5D1E" w:rsidRPr="000B5424">
        <w:rPr>
          <w:rFonts w:ascii="Times New Roman" w:hAnsi="Times New Roman"/>
          <w:szCs w:val="22"/>
        </w:rPr>
        <w:t xml:space="preserve">climate and disaster resilient </w:t>
      </w:r>
      <w:r w:rsidR="009C655E" w:rsidRPr="000B5424">
        <w:rPr>
          <w:rFonts w:ascii="Times New Roman" w:hAnsi="Times New Roman"/>
          <w:szCs w:val="22"/>
        </w:rPr>
        <w:t>development in</w:t>
      </w:r>
      <w:r w:rsidRPr="000B5424">
        <w:rPr>
          <w:rFonts w:ascii="Times New Roman" w:hAnsi="Times New Roman"/>
          <w:szCs w:val="22"/>
        </w:rPr>
        <w:t xml:space="preserve"> SIDS: </w:t>
      </w:r>
    </w:p>
    <w:p w14:paraId="219B7DFF" w14:textId="77777777" w:rsidR="00B424B4" w:rsidRPr="00E27580" w:rsidRDefault="00B424B4" w:rsidP="00883FCE">
      <w:pPr>
        <w:tabs>
          <w:tab w:val="left" w:pos="-1818"/>
        </w:tabs>
        <w:spacing w:after="0"/>
        <w:ind w:right="72"/>
        <w:rPr>
          <w:rFonts w:ascii="Times New Roman" w:hAnsi="Times New Roman"/>
          <w:color w:val="000000"/>
          <w:szCs w:val="22"/>
        </w:rPr>
      </w:pPr>
    </w:p>
    <w:p w14:paraId="653D65C5" w14:textId="53202322" w:rsidR="00B424B4" w:rsidRPr="00FB0B81" w:rsidRDefault="00E80145" w:rsidP="00E80145">
      <w:pPr>
        <w:tabs>
          <w:tab w:val="left" w:pos="-1818"/>
        </w:tabs>
        <w:spacing w:after="0"/>
        <w:ind w:right="72"/>
        <w:rPr>
          <w:rFonts w:ascii="Times New Roman" w:hAnsi="Times New Roman"/>
          <w:color w:val="000000"/>
          <w:szCs w:val="22"/>
        </w:rPr>
      </w:pPr>
      <w:r>
        <w:rPr>
          <w:rFonts w:ascii="Times New Roman" w:hAnsi="Times New Roman"/>
          <w:color w:val="000000"/>
          <w:szCs w:val="22"/>
        </w:rPr>
        <w:t>P</w:t>
      </w:r>
      <w:r w:rsidR="00B424B4" w:rsidRPr="00AF1322">
        <w:rPr>
          <w:rFonts w:ascii="Times New Roman" w:hAnsi="Times New Roman"/>
          <w:color w:val="000000"/>
          <w:szCs w:val="22"/>
        </w:rPr>
        <w:t xml:space="preserve">acific Leaders in 2005 approved the </w:t>
      </w:r>
      <w:r w:rsidR="00B424B4" w:rsidRPr="00250AD0">
        <w:rPr>
          <w:rFonts w:ascii="Times New Roman" w:hAnsi="Times New Roman"/>
          <w:b/>
          <w:color w:val="000000"/>
          <w:szCs w:val="22"/>
        </w:rPr>
        <w:t>Pacific Disaster Risk Reduction and Disaster Management Fram</w:t>
      </w:r>
      <w:r w:rsidR="00B424B4" w:rsidRPr="00B458E8">
        <w:rPr>
          <w:rFonts w:ascii="Times New Roman" w:hAnsi="Times New Roman"/>
          <w:b/>
          <w:color w:val="000000"/>
          <w:szCs w:val="22"/>
        </w:rPr>
        <w:t xml:space="preserve">ework for Action (RFA) 2005 – 2015 </w:t>
      </w:r>
      <w:r w:rsidR="00B424B4" w:rsidRPr="00B458E8">
        <w:rPr>
          <w:rFonts w:ascii="Times New Roman" w:hAnsi="Times New Roman"/>
          <w:color w:val="000000"/>
          <w:szCs w:val="22"/>
        </w:rPr>
        <w:t xml:space="preserve">(Regional DRM Framework) that has identified six thematic areas for investment in measures to address issues related to the vulnerability to Pacific communities to natural and other hazards and to promote sustainable national development. Subsequent to the endorsement of the Regional DRM Framework, </w:t>
      </w:r>
      <w:r w:rsidR="001604BF">
        <w:rPr>
          <w:rFonts w:ascii="Times New Roman" w:hAnsi="Times New Roman"/>
          <w:color w:val="000000"/>
          <w:szCs w:val="22"/>
        </w:rPr>
        <w:t>SPC</w:t>
      </w:r>
      <w:r w:rsidR="00364F1A">
        <w:rPr>
          <w:rFonts w:ascii="Times New Roman" w:hAnsi="Times New Roman"/>
          <w:color w:val="000000"/>
          <w:szCs w:val="22"/>
        </w:rPr>
        <w:t xml:space="preserve"> </w:t>
      </w:r>
      <w:r w:rsidR="00B424B4" w:rsidRPr="00B458E8">
        <w:rPr>
          <w:rFonts w:ascii="Times New Roman" w:hAnsi="Times New Roman"/>
          <w:color w:val="000000"/>
          <w:szCs w:val="22"/>
        </w:rPr>
        <w:t>facilitated the establishment of the Pacific DRM Partnership Network to assist Pacific countries with the implementation of initiatives under the framework. The establishm</w:t>
      </w:r>
      <w:r w:rsidR="00B424B4" w:rsidRPr="00FB0B81">
        <w:rPr>
          <w:rFonts w:ascii="Times New Roman" w:hAnsi="Times New Roman"/>
          <w:color w:val="000000"/>
          <w:szCs w:val="22"/>
        </w:rPr>
        <w:t xml:space="preserve">ent of this partnership has provided Pacific countries with significant DRM opportunities directly through regional and national mechanisms. </w:t>
      </w:r>
      <w:r w:rsidR="000369D3">
        <w:rPr>
          <w:rFonts w:ascii="Times New Roman" w:hAnsi="Times New Roman"/>
          <w:color w:val="000000"/>
          <w:szCs w:val="22"/>
        </w:rPr>
        <w:t>At the September 2015 Pacific Islands Forum Leaders meeting, the Framework was extended through 2016.</w:t>
      </w:r>
    </w:p>
    <w:p w14:paraId="7F762801" w14:textId="77777777" w:rsidR="00B424B4" w:rsidRPr="00C95481" w:rsidRDefault="00B424B4" w:rsidP="00E80145">
      <w:pPr>
        <w:tabs>
          <w:tab w:val="left" w:pos="-1818"/>
        </w:tabs>
        <w:spacing w:after="0"/>
        <w:ind w:right="72"/>
        <w:rPr>
          <w:rFonts w:ascii="Times New Roman" w:hAnsi="Times New Roman"/>
          <w:color w:val="000000"/>
          <w:szCs w:val="22"/>
          <w:highlight w:val="yellow"/>
        </w:rPr>
      </w:pPr>
    </w:p>
    <w:p w14:paraId="72E9AEB6" w14:textId="7D9F59D6" w:rsidR="00B424B4" w:rsidRPr="00686D78" w:rsidRDefault="00B424B4" w:rsidP="0085611A">
      <w:pPr>
        <w:tabs>
          <w:tab w:val="left" w:pos="-1818"/>
        </w:tabs>
        <w:spacing w:after="0"/>
        <w:ind w:right="72"/>
        <w:rPr>
          <w:rFonts w:ascii="Times New Roman" w:hAnsi="Times New Roman"/>
          <w:color w:val="000000"/>
          <w:szCs w:val="22"/>
          <w:lang w:val="en-US"/>
        </w:rPr>
      </w:pPr>
      <w:r w:rsidRPr="002A5FEB">
        <w:rPr>
          <w:rFonts w:ascii="Times New Roman" w:hAnsi="Times New Roman"/>
          <w:color w:val="000000"/>
          <w:szCs w:val="22"/>
        </w:rPr>
        <w:t xml:space="preserve">In 2005, Pacific leaders also endorsed </w:t>
      </w:r>
      <w:r w:rsidRPr="002875F4">
        <w:rPr>
          <w:rFonts w:ascii="Times New Roman" w:hAnsi="Times New Roman"/>
          <w:b/>
          <w:color w:val="000000"/>
          <w:szCs w:val="22"/>
        </w:rPr>
        <w:t>the Pacific Islands Framework for Action on Climate Change (PIFACC) 2006 - 2015</w:t>
      </w:r>
      <w:r w:rsidRPr="00E31424">
        <w:rPr>
          <w:rFonts w:ascii="Times New Roman" w:hAnsi="Times New Roman"/>
          <w:color w:val="000000"/>
          <w:szCs w:val="22"/>
        </w:rPr>
        <w:t>, with the goal of ensuring that Pacific Island peoples and communities build their capacity to be resilient to the risks and impacts of climate chan</w:t>
      </w:r>
      <w:r w:rsidRPr="00FB4F27">
        <w:rPr>
          <w:rFonts w:ascii="Times New Roman" w:hAnsi="Times New Roman"/>
          <w:color w:val="000000"/>
          <w:szCs w:val="22"/>
        </w:rPr>
        <w:t>ge.</w:t>
      </w:r>
      <w:r w:rsidR="00C51136" w:rsidRPr="00C51136">
        <w:rPr>
          <w:bCs/>
        </w:rPr>
        <w:t xml:space="preserve"> </w:t>
      </w:r>
      <w:r w:rsidR="00EC53AA">
        <w:rPr>
          <w:rFonts w:ascii="Times New Roman" w:hAnsi="Times New Roman"/>
          <w:bCs/>
          <w:color w:val="000000"/>
          <w:szCs w:val="22"/>
        </w:rPr>
        <w:t>The</w:t>
      </w:r>
      <w:r w:rsidR="00C51136" w:rsidRPr="00C51136">
        <w:rPr>
          <w:rFonts w:ascii="Times New Roman" w:hAnsi="Times New Roman"/>
          <w:bCs/>
          <w:color w:val="000000"/>
          <w:szCs w:val="22"/>
        </w:rPr>
        <w:t xml:space="preserve"> </w:t>
      </w:r>
      <w:r w:rsidR="00C51136">
        <w:rPr>
          <w:rFonts w:ascii="Times New Roman" w:hAnsi="Times New Roman"/>
          <w:bCs/>
          <w:color w:val="000000"/>
          <w:szCs w:val="22"/>
        </w:rPr>
        <w:t xml:space="preserve">guiding </w:t>
      </w:r>
      <w:r w:rsidR="00C51136" w:rsidRPr="00C51136">
        <w:rPr>
          <w:rFonts w:ascii="Times New Roman" w:hAnsi="Times New Roman"/>
          <w:bCs/>
          <w:color w:val="000000"/>
          <w:szCs w:val="22"/>
        </w:rPr>
        <w:t xml:space="preserve">principles </w:t>
      </w:r>
      <w:r w:rsidR="00EC53AA">
        <w:rPr>
          <w:rFonts w:ascii="Times New Roman" w:hAnsi="Times New Roman"/>
          <w:bCs/>
          <w:color w:val="000000"/>
          <w:szCs w:val="22"/>
        </w:rPr>
        <w:t>of this framework comprise</w:t>
      </w:r>
      <w:r w:rsidR="00C51136" w:rsidRPr="00C51136">
        <w:rPr>
          <w:rFonts w:ascii="Times New Roman" w:hAnsi="Times New Roman"/>
          <w:bCs/>
          <w:color w:val="000000"/>
          <w:szCs w:val="22"/>
        </w:rPr>
        <w:t xml:space="preserve">: 1) </w:t>
      </w:r>
      <w:r w:rsidR="00EC53AA">
        <w:rPr>
          <w:rFonts w:ascii="Times New Roman" w:hAnsi="Times New Roman"/>
          <w:bCs/>
          <w:color w:val="000000"/>
          <w:szCs w:val="22"/>
        </w:rPr>
        <w:t>implementing adaptation measure;</w:t>
      </w:r>
      <w:r w:rsidR="00C51136" w:rsidRPr="00C51136">
        <w:rPr>
          <w:rFonts w:ascii="Times New Roman" w:hAnsi="Times New Roman"/>
          <w:bCs/>
          <w:color w:val="000000"/>
          <w:szCs w:val="22"/>
        </w:rPr>
        <w:t xml:space="preserve"> 2) governance and decision maki</w:t>
      </w:r>
      <w:r w:rsidR="00EC53AA">
        <w:rPr>
          <w:rFonts w:ascii="Times New Roman" w:hAnsi="Times New Roman"/>
          <w:bCs/>
          <w:color w:val="000000"/>
          <w:szCs w:val="22"/>
        </w:rPr>
        <w:t>ng;</w:t>
      </w:r>
      <w:r w:rsidR="00C51136" w:rsidRPr="00C51136">
        <w:rPr>
          <w:rFonts w:ascii="Times New Roman" w:hAnsi="Times New Roman"/>
          <w:bCs/>
          <w:color w:val="000000"/>
          <w:szCs w:val="22"/>
        </w:rPr>
        <w:t xml:space="preserve"> 3) improving </w:t>
      </w:r>
      <w:r w:rsidR="00EC53AA">
        <w:rPr>
          <w:rFonts w:ascii="Times New Roman" w:hAnsi="Times New Roman"/>
          <w:bCs/>
          <w:color w:val="000000"/>
          <w:szCs w:val="22"/>
        </w:rPr>
        <w:t>understanding of climate change;</w:t>
      </w:r>
      <w:r w:rsidR="00C51136" w:rsidRPr="00C51136">
        <w:rPr>
          <w:rFonts w:ascii="Times New Roman" w:hAnsi="Times New Roman"/>
          <w:bCs/>
          <w:color w:val="000000"/>
          <w:szCs w:val="22"/>
        </w:rPr>
        <w:t xml:space="preserve"> 4) ed</w:t>
      </w:r>
      <w:r w:rsidR="00EC53AA">
        <w:rPr>
          <w:rFonts w:ascii="Times New Roman" w:hAnsi="Times New Roman"/>
          <w:bCs/>
          <w:color w:val="000000"/>
          <w:szCs w:val="22"/>
        </w:rPr>
        <w:t>ucation, training and awareness;</w:t>
      </w:r>
      <w:r w:rsidR="00C51136" w:rsidRPr="00C51136">
        <w:rPr>
          <w:rFonts w:ascii="Times New Roman" w:hAnsi="Times New Roman"/>
          <w:bCs/>
          <w:color w:val="000000"/>
          <w:szCs w:val="22"/>
        </w:rPr>
        <w:t xml:space="preserve"> 5) contributing to </w:t>
      </w:r>
      <w:r w:rsidR="00EC53AA">
        <w:rPr>
          <w:rFonts w:ascii="Times New Roman" w:hAnsi="Times New Roman"/>
          <w:bCs/>
          <w:color w:val="000000"/>
          <w:szCs w:val="22"/>
        </w:rPr>
        <w:t>global greenhouse gas reduction;</w:t>
      </w:r>
      <w:r w:rsidR="00C51136" w:rsidRPr="00C51136">
        <w:rPr>
          <w:rFonts w:ascii="Times New Roman" w:hAnsi="Times New Roman"/>
          <w:bCs/>
          <w:color w:val="000000"/>
          <w:szCs w:val="22"/>
        </w:rPr>
        <w:t xml:space="preserve"> 6) partnerships and cooperation</w:t>
      </w:r>
      <w:r w:rsidR="00EC53AA">
        <w:rPr>
          <w:rStyle w:val="FootnoteReference"/>
          <w:bCs/>
          <w:color w:val="000000"/>
          <w:szCs w:val="22"/>
        </w:rPr>
        <w:footnoteReference w:id="35"/>
      </w:r>
      <w:r w:rsidR="00C51136" w:rsidRPr="00C51136">
        <w:rPr>
          <w:rFonts w:ascii="Times New Roman" w:hAnsi="Times New Roman"/>
          <w:bCs/>
          <w:color w:val="000000"/>
          <w:szCs w:val="22"/>
        </w:rPr>
        <w:t xml:space="preserve">. </w:t>
      </w:r>
      <w:r w:rsidRPr="00EB58DB">
        <w:rPr>
          <w:rFonts w:ascii="Times New Roman" w:hAnsi="Times New Roman"/>
          <w:color w:val="000000"/>
          <w:szCs w:val="22"/>
        </w:rPr>
        <w:t xml:space="preserve">SPREP </w:t>
      </w:r>
      <w:r w:rsidR="000369D3">
        <w:rPr>
          <w:rFonts w:ascii="Times New Roman" w:hAnsi="Times New Roman"/>
          <w:color w:val="000000"/>
          <w:szCs w:val="22"/>
        </w:rPr>
        <w:t xml:space="preserve">then </w:t>
      </w:r>
      <w:r w:rsidRPr="00686D78">
        <w:rPr>
          <w:rFonts w:ascii="Times New Roman" w:hAnsi="Times New Roman"/>
          <w:color w:val="000000"/>
          <w:szCs w:val="22"/>
          <w:lang w:val="en-US"/>
        </w:rPr>
        <w:t xml:space="preserve">developed the “Action Plan for the </w:t>
      </w:r>
      <w:r w:rsidRPr="00686D78">
        <w:rPr>
          <w:rFonts w:ascii="Times New Roman" w:hAnsi="Times New Roman"/>
          <w:color w:val="000000"/>
          <w:szCs w:val="22"/>
          <w:lang w:val="en-US"/>
        </w:rPr>
        <w:lastRenderedPageBreak/>
        <w:t xml:space="preserve">Implementation of the Pacific Islands Framework for Action on Climate Change 2006-2015.”  One of the key areas identified under this action plan is to “share lessons learned from best practices in the implementation of climate change programs.” </w:t>
      </w:r>
      <w:r w:rsidR="00605C88">
        <w:rPr>
          <w:rFonts w:ascii="Times New Roman" w:hAnsi="Times New Roman"/>
          <w:color w:val="000000"/>
          <w:szCs w:val="22"/>
        </w:rPr>
        <w:t>At the September 2015 Pacific Islands Forum Leaders meeting, the Framework was extended through 2016.</w:t>
      </w:r>
    </w:p>
    <w:p w14:paraId="09E0822B" w14:textId="77777777" w:rsidR="00364F1A" w:rsidRPr="00686D78" w:rsidRDefault="00364F1A" w:rsidP="00883FCE">
      <w:pPr>
        <w:tabs>
          <w:tab w:val="left" w:pos="-1818"/>
        </w:tabs>
        <w:spacing w:after="0"/>
        <w:ind w:right="72"/>
        <w:rPr>
          <w:rFonts w:ascii="Times New Roman" w:hAnsi="Times New Roman"/>
          <w:color w:val="000000"/>
          <w:szCs w:val="22"/>
          <w:lang w:val="en-US"/>
        </w:rPr>
      </w:pPr>
    </w:p>
    <w:p w14:paraId="04EE5D74" w14:textId="6FF3160E" w:rsidR="00686D78" w:rsidRPr="00686D78" w:rsidRDefault="00364F1A" w:rsidP="00686D78">
      <w:pPr>
        <w:tabs>
          <w:tab w:val="left" w:pos="-1818"/>
        </w:tabs>
        <w:spacing w:after="0"/>
        <w:ind w:right="72"/>
        <w:rPr>
          <w:rFonts w:ascii="Times New Roman" w:hAnsi="Times New Roman"/>
          <w:color w:val="000000"/>
          <w:szCs w:val="22"/>
          <w:lang w:val="it-IT"/>
        </w:rPr>
      </w:pPr>
      <w:r w:rsidRPr="00686D78">
        <w:rPr>
          <w:rFonts w:ascii="Times New Roman" w:hAnsi="Times New Roman"/>
          <w:color w:val="000000"/>
          <w:szCs w:val="22"/>
          <w:lang w:val="en-US"/>
        </w:rPr>
        <w:t>Both these agreements come to term at the end of 201</w:t>
      </w:r>
      <w:r w:rsidR="00605C88">
        <w:rPr>
          <w:rFonts w:ascii="Times New Roman" w:hAnsi="Times New Roman"/>
          <w:color w:val="000000"/>
          <w:szCs w:val="22"/>
          <w:lang w:val="en-US"/>
        </w:rPr>
        <w:t>6</w:t>
      </w:r>
      <w:r w:rsidRPr="00686D78">
        <w:rPr>
          <w:rFonts w:ascii="Times New Roman" w:hAnsi="Times New Roman"/>
          <w:color w:val="000000"/>
          <w:szCs w:val="22"/>
          <w:lang w:val="en-US"/>
        </w:rPr>
        <w:t xml:space="preserve">, and </w:t>
      </w:r>
      <w:r w:rsidR="00605C88">
        <w:rPr>
          <w:rFonts w:ascii="Times New Roman" w:hAnsi="Times New Roman"/>
          <w:color w:val="000000"/>
          <w:szCs w:val="22"/>
          <w:lang w:val="en-US"/>
        </w:rPr>
        <w:t xml:space="preserve">the region is working on the development of </w:t>
      </w:r>
      <w:r w:rsidRPr="00686D78">
        <w:rPr>
          <w:rFonts w:ascii="Times New Roman" w:hAnsi="Times New Roman"/>
          <w:color w:val="000000"/>
          <w:szCs w:val="22"/>
          <w:lang w:val="en-US"/>
        </w:rPr>
        <w:t xml:space="preserve"> the </w:t>
      </w:r>
      <w:r w:rsidR="00CC3CE1" w:rsidRPr="00686D78">
        <w:rPr>
          <w:rFonts w:ascii="Times New Roman" w:hAnsi="Times New Roman"/>
          <w:color w:val="000000"/>
          <w:szCs w:val="22"/>
          <w:lang w:val="en-US"/>
        </w:rPr>
        <w:t>r</w:t>
      </w:r>
      <w:r w:rsidRPr="00686D78">
        <w:rPr>
          <w:rFonts w:ascii="Times New Roman" w:hAnsi="Times New Roman"/>
          <w:color w:val="000000"/>
          <w:szCs w:val="22"/>
          <w:lang w:val="en-US"/>
        </w:rPr>
        <w:t xml:space="preserve">egional </w:t>
      </w:r>
      <w:r w:rsidRPr="00686D78">
        <w:rPr>
          <w:rFonts w:ascii="Times New Roman" w:hAnsi="Times New Roman"/>
          <w:b/>
          <w:color w:val="000000"/>
          <w:szCs w:val="22"/>
          <w:lang w:val="en-US"/>
        </w:rPr>
        <w:t>Strategy for</w:t>
      </w:r>
      <w:r w:rsidRPr="00686D78">
        <w:rPr>
          <w:rFonts w:ascii="Times New Roman" w:hAnsi="Times New Roman"/>
          <w:color w:val="000000"/>
          <w:szCs w:val="22"/>
          <w:lang w:val="en-US"/>
        </w:rPr>
        <w:t xml:space="preserve"> </w:t>
      </w:r>
      <w:r w:rsidRPr="00686D78">
        <w:rPr>
          <w:rFonts w:ascii="Times New Roman" w:hAnsi="Times New Roman"/>
          <w:b/>
          <w:color w:val="000000"/>
          <w:szCs w:val="22"/>
          <w:lang w:val="en-US"/>
        </w:rPr>
        <w:t xml:space="preserve">Climate and Disaster Resilient Development </w:t>
      </w:r>
      <w:r w:rsidR="00E80145" w:rsidRPr="00686D78">
        <w:rPr>
          <w:rFonts w:ascii="Times New Roman" w:hAnsi="Times New Roman"/>
          <w:b/>
          <w:color w:val="000000"/>
          <w:szCs w:val="22"/>
          <w:lang w:val="en-US"/>
        </w:rPr>
        <w:t xml:space="preserve">in the Pacific </w:t>
      </w:r>
      <w:r w:rsidRPr="00686D78">
        <w:rPr>
          <w:rFonts w:ascii="Times New Roman" w:hAnsi="Times New Roman"/>
          <w:b/>
          <w:color w:val="000000"/>
          <w:szCs w:val="22"/>
          <w:lang w:val="en-US"/>
        </w:rPr>
        <w:t>(SRDP</w:t>
      </w:r>
      <w:r w:rsidR="00E80145" w:rsidRPr="00686D78">
        <w:rPr>
          <w:rFonts w:ascii="Times New Roman" w:hAnsi="Times New Roman"/>
          <w:b/>
          <w:color w:val="000000"/>
          <w:szCs w:val="22"/>
          <w:lang w:val="en-US"/>
        </w:rPr>
        <w:t>)</w:t>
      </w:r>
      <w:r w:rsidR="006D6CF1">
        <w:rPr>
          <w:rFonts w:ascii="Times New Roman" w:hAnsi="Times New Roman"/>
          <w:color w:val="000000"/>
          <w:szCs w:val="22"/>
          <w:lang w:val="it-IT"/>
        </w:rPr>
        <w:t>.</w:t>
      </w:r>
      <w:r w:rsidR="00CC3CE1" w:rsidRPr="00686D78">
        <w:rPr>
          <w:rFonts w:ascii="Times New Roman" w:hAnsi="Times New Roman"/>
          <w:color w:val="000000"/>
          <w:szCs w:val="22"/>
          <w:lang w:val="en-US"/>
        </w:rPr>
        <w:t>This regional strategy aims to strengthen the resilience of PICs communities “to the impacts of slow and sudden onset natural hazards by developing more effective and integrated ways to address climate and disaster risks, within the context of sustainable development”</w:t>
      </w:r>
      <w:r w:rsidR="00CC3CE1" w:rsidRPr="00686D78">
        <w:rPr>
          <w:rStyle w:val="FootnoteReference"/>
          <w:color w:val="000000"/>
          <w:szCs w:val="22"/>
          <w:lang w:val="en-US"/>
        </w:rPr>
        <w:footnoteReference w:id="36"/>
      </w:r>
      <w:r w:rsidR="00CC3CE1" w:rsidRPr="00686D78">
        <w:rPr>
          <w:rFonts w:ascii="Times New Roman" w:hAnsi="Times New Roman"/>
          <w:color w:val="000000"/>
          <w:szCs w:val="22"/>
          <w:lang w:val="en-US"/>
        </w:rPr>
        <w:t>. SRDP will provide targeted high-level strategic guidance to key stakeholders that address the challenges posed by climate chang</w:t>
      </w:r>
      <w:r w:rsidR="009536BD">
        <w:rPr>
          <w:rFonts w:ascii="Times New Roman" w:hAnsi="Times New Roman"/>
          <w:color w:val="000000"/>
          <w:szCs w:val="22"/>
          <w:lang w:val="en-US"/>
        </w:rPr>
        <w:t>e and disasters in the Pacific.</w:t>
      </w:r>
      <w:r w:rsidR="00CC3CE1" w:rsidRPr="00686D78">
        <w:rPr>
          <w:rFonts w:ascii="Times New Roman" w:hAnsi="Times New Roman"/>
          <w:color w:val="000000"/>
          <w:szCs w:val="22"/>
          <w:lang w:val="en-US"/>
        </w:rPr>
        <w:t xml:space="preserve"> These include governments and administrations of PICTs, the private sector, civil society </w:t>
      </w:r>
      <w:r w:rsidR="009536BD" w:rsidRPr="00686D78">
        <w:rPr>
          <w:rFonts w:ascii="Times New Roman" w:hAnsi="Times New Roman"/>
          <w:color w:val="000000"/>
          <w:szCs w:val="22"/>
          <w:lang w:val="en-US"/>
        </w:rPr>
        <w:t>organizations</w:t>
      </w:r>
      <w:r w:rsidR="00CC3CE1" w:rsidRPr="00686D78">
        <w:rPr>
          <w:rFonts w:ascii="Times New Roman" w:hAnsi="Times New Roman"/>
          <w:color w:val="000000"/>
          <w:szCs w:val="22"/>
          <w:lang w:val="en-US"/>
        </w:rPr>
        <w:t xml:space="preserve">, Pacific communities and development partners such as donors, regional and international </w:t>
      </w:r>
      <w:r w:rsidR="00686D78" w:rsidRPr="00686D78">
        <w:rPr>
          <w:rFonts w:ascii="Times New Roman" w:hAnsi="Times New Roman"/>
          <w:color w:val="000000"/>
          <w:szCs w:val="22"/>
          <w:lang w:val="en-US"/>
        </w:rPr>
        <w:t>organizations</w:t>
      </w:r>
      <w:r w:rsidR="00CC3CE1" w:rsidRPr="00686D78">
        <w:rPr>
          <w:rFonts w:ascii="Times New Roman" w:hAnsi="Times New Roman"/>
          <w:color w:val="000000"/>
          <w:szCs w:val="22"/>
          <w:lang w:val="en-US"/>
        </w:rPr>
        <w:t xml:space="preserve">. The strategy </w:t>
      </w:r>
      <w:r w:rsidR="00605C88">
        <w:rPr>
          <w:rFonts w:ascii="Times New Roman" w:hAnsi="Times New Roman"/>
          <w:color w:val="000000"/>
          <w:szCs w:val="22"/>
          <w:lang w:val="en-US"/>
        </w:rPr>
        <w:t>proposes</w:t>
      </w:r>
      <w:r w:rsidR="00605C88" w:rsidRPr="00686D78">
        <w:rPr>
          <w:rFonts w:ascii="Times New Roman" w:hAnsi="Times New Roman"/>
          <w:color w:val="000000"/>
          <w:szCs w:val="22"/>
          <w:lang w:val="en-US"/>
        </w:rPr>
        <w:t xml:space="preserve"> </w:t>
      </w:r>
      <w:r w:rsidR="00CC3CE1" w:rsidRPr="00686D78">
        <w:rPr>
          <w:rFonts w:ascii="Times New Roman" w:hAnsi="Times New Roman"/>
          <w:color w:val="000000"/>
          <w:szCs w:val="22"/>
          <w:lang w:val="en-US"/>
        </w:rPr>
        <w:t xml:space="preserve">three strategic goals: 1) </w:t>
      </w:r>
      <w:r w:rsidR="00686D78">
        <w:rPr>
          <w:rFonts w:ascii="Times New Roman" w:hAnsi="Times New Roman"/>
          <w:color w:val="000000"/>
          <w:szCs w:val="22"/>
          <w:lang w:val="en-US"/>
        </w:rPr>
        <w:t>s</w:t>
      </w:r>
      <w:r w:rsidR="00CC3CE1" w:rsidRPr="00686D78">
        <w:rPr>
          <w:rFonts w:ascii="Times New Roman" w:hAnsi="Times New Roman"/>
          <w:color w:val="000000"/>
          <w:szCs w:val="22"/>
          <w:lang w:val="en-US"/>
        </w:rPr>
        <w:t xml:space="preserve">trengthened integrated risk management to enhance climate and disaster resilience, 2) </w:t>
      </w:r>
      <w:r w:rsidR="00686D78">
        <w:rPr>
          <w:rFonts w:ascii="Times New Roman" w:hAnsi="Times New Roman"/>
          <w:color w:val="000000"/>
          <w:szCs w:val="22"/>
          <w:lang w:val="en-US"/>
        </w:rPr>
        <w:t>l</w:t>
      </w:r>
      <w:r w:rsidR="00CC3CE1" w:rsidRPr="00686D78">
        <w:rPr>
          <w:rFonts w:ascii="Times New Roman" w:hAnsi="Times New Roman"/>
          <w:color w:val="000000"/>
          <w:szCs w:val="22"/>
          <w:lang w:val="en-US"/>
        </w:rPr>
        <w:t>ow carbon development, 3)</w:t>
      </w:r>
      <w:r w:rsidR="00686D78">
        <w:rPr>
          <w:rFonts w:ascii="Times New Roman" w:hAnsi="Times New Roman"/>
          <w:color w:val="000000"/>
          <w:szCs w:val="22"/>
          <w:lang w:val="en-US"/>
        </w:rPr>
        <w:t xml:space="preserve"> s</w:t>
      </w:r>
      <w:r w:rsidR="00CC3CE1" w:rsidRPr="00686D78">
        <w:rPr>
          <w:rFonts w:ascii="Times New Roman" w:hAnsi="Times New Roman"/>
          <w:color w:val="000000"/>
          <w:szCs w:val="22"/>
          <w:lang w:val="en-US"/>
        </w:rPr>
        <w:t xml:space="preserve">trengthened disaster preparedness, response and recovery. </w:t>
      </w:r>
      <w:r w:rsidR="00686D78" w:rsidRPr="00686D78">
        <w:rPr>
          <w:rFonts w:ascii="Times New Roman" w:hAnsi="Times New Roman"/>
          <w:color w:val="000000"/>
          <w:szCs w:val="22"/>
          <w:lang w:val="en-US"/>
        </w:rPr>
        <w:t xml:space="preserve">SRDP recognizes that social and economic sectors have a key role in implementing resilience building solutions and </w:t>
      </w:r>
      <w:r w:rsidR="00686D78">
        <w:rPr>
          <w:rFonts w:ascii="Times New Roman" w:hAnsi="Times New Roman"/>
          <w:color w:val="000000"/>
          <w:szCs w:val="22"/>
          <w:lang w:val="en-US"/>
        </w:rPr>
        <w:t>aims</w:t>
      </w:r>
      <w:r w:rsidR="00686D78" w:rsidRPr="00686D78">
        <w:rPr>
          <w:rFonts w:ascii="Times New Roman" w:hAnsi="Times New Roman"/>
          <w:color w:val="000000"/>
          <w:szCs w:val="22"/>
          <w:lang w:val="en-US"/>
        </w:rPr>
        <w:t xml:space="preserve"> to ensure a holistic, cooperative and effective approach to risk management.</w:t>
      </w:r>
      <w:r w:rsidR="00686D78">
        <w:rPr>
          <w:rFonts w:ascii="Times New Roman" w:hAnsi="Times New Roman"/>
          <w:color w:val="000000"/>
          <w:szCs w:val="22"/>
          <w:lang w:val="en-US"/>
        </w:rPr>
        <w:t xml:space="preserve"> </w:t>
      </w:r>
      <w:r w:rsidR="00686D78" w:rsidRPr="00686D78">
        <w:rPr>
          <w:rFonts w:ascii="Times New Roman" w:hAnsi="Times New Roman"/>
          <w:color w:val="000000"/>
          <w:szCs w:val="22"/>
          <w:lang w:val="en-US"/>
        </w:rPr>
        <w:t>The strategy also outlines an implementation framework including a coordination mechanism, the</w:t>
      </w:r>
      <w:r w:rsidR="009536BD">
        <w:rPr>
          <w:rFonts w:ascii="Times New Roman" w:hAnsi="Times New Roman"/>
          <w:color w:val="000000"/>
          <w:szCs w:val="22"/>
          <w:lang w:val="en-US"/>
        </w:rPr>
        <w:t xml:space="preserve"> Pacific Resilience Partnership</w:t>
      </w:r>
      <w:r w:rsidR="00686D78" w:rsidRPr="00686D78">
        <w:rPr>
          <w:rFonts w:ascii="Times New Roman" w:hAnsi="Times New Roman"/>
          <w:color w:val="000000"/>
          <w:szCs w:val="22"/>
          <w:lang w:val="en-US"/>
        </w:rPr>
        <w:t xml:space="preserve"> that will strengthen coordination of CC and DRM and bring together the CC and DRM community along with other key partners and stakeholders.</w:t>
      </w:r>
      <w:r w:rsidR="00686D78" w:rsidRPr="00686D78">
        <w:rPr>
          <w:rFonts w:ascii="Times New Roman" w:hAnsi="Times New Roman"/>
          <w:color w:val="000000"/>
          <w:szCs w:val="22"/>
          <w:lang w:val="it-IT"/>
        </w:rPr>
        <w:t xml:space="preserve"> </w:t>
      </w:r>
    </w:p>
    <w:p w14:paraId="4783D699" w14:textId="77777777" w:rsidR="00B424B4" w:rsidRPr="00EB58DB" w:rsidRDefault="00B424B4" w:rsidP="00883FCE">
      <w:pPr>
        <w:spacing w:after="0"/>
        <w:rPr>
          <w:rFonts w:ascii="Times New Roman" w:hAnsi="Times New Roman"/>
          <w:szCs w:val="22"/>
        </w:rPr>
      </w:pPr>
    </w:p>
    <w:p w14:paraId="27CC92E9" w14:textId="6ACBCE9C" w:rsidR="00B424B4" w:rsidRPr="00CF20F5" w:rsidRDefault="00B424B4" w:rsidP="00883FCE">
      <w:pPr>
        <w:autoSpaceDE w:val="0"/>
        <w:autoSpaceDN w:val="0"/>
        <w:adjustRightInd w:val="0"/>
        <w:spacing w:after="0"/>
        <w:rPr>
          <w:rFonts w:ascii="Times New Roman" w:eastAsiaTheme="minorHAnsi" w:hAnsi="Times New Roman"/>
          <w:color w:val="000000"/>
          <w:szCs w:val="22"/>
        </w:rPr>
      </w:pPr>
      <w:r w:rsidRPr="00EB58DB">
        <w:rPr>
          <w:rFonts w:ascii="Times New Roman" w:hAnsi="Times New Roman"/>
          <w:szCs w:val="22"/>
        </w:rPr>
        <w:t xml:space="preserve">The </w:t>
      </w:r>
      <w:r w:rsidRPr="00EB58DB">
        <w:rPr>
          <w:rFonts w:ascii="Times New Roman" w:hAnsi="Times New Roman"/>
          <w:b/>
          <w:szCs w:val="22"/>
        </w:rPr>
        <w:t>Inter-Governmental Panel on Climate Change (</w:t>
      </w:r>
      <w:r w:rsidRPr="00F60F2C">
        <w:rPr>
          <w:rFonts w:ascii="Times New Roman" w:hAnsi="Times New Roman"/>
          <w:b/>
          <w:szCs w:val="22"/>
        </w:rPr>
        <w:t>IPCC) 5</w:t>
      </w:r>
      <w:r w:rsidRPr="001978DA">
        <w:rPr>
          <w:rFonts w:ascii="Times New Roman" w:hAnsi="Times New Roman"/>
          <w:b/>
          <w:szCs w:val="22"/>
          <w:vertAlign w:val="superscript"/>
        </w:rPr>
        <w:t>th</w:t>
      </w:r>
      <w:r w:rsidRPr="00221928">
        <w:rPr>
          <w:rFonts w:ascii="Times New Roman" w:hAnsi="Times New Roman"/>
          <w:b/>
          <w:szCs w:val="22"/>
        </w:rPr>
        <w:t xml:space="preserve"> Assessment Report</w:t>
      </w:r>
      <w:r w:rsidRPr="00221928">
        <w:rPr>
          <w:rFonts w:ascii="Times New Roman" w:hAnsi="Times New Roman"/>
          <w:szCs w:val="22"/>
        </w:rPr>
        <w:t xml:space="preserve">—the most definitive assessment to date of the current and projected magnitude of climate change – devotes a special section </w:t>
      </w:r>
      <w:r w:rsidR="009B7F77" w:rsidRPr="00221928">
        <w:rPr>
          <w:rFonts w:ascii="Times New Roman" w:hAnsi="Times New Roman"/>
          <w:szCs w:val="22"/>
        </w:rPr>
        <w:t xml:space="preserve">(Chapter 29) </w:t>
      </w:r>
      <w:r w:rsidRPr="005636F2">
        <w:rPr>
          <w:rFonts w:ascii="Times New Roman" w:hAnsi="Times New Roman"/>
          <w:szCs w:val="22"/>
        </w:rPr>
        <w:t xml:space="preserve">to “small islands” due to their extreme vulnerability to climate change impacts. </w:t>
      </w:r>
      <w:r w:rsidRPr="00810D7D">
        <w:rPr>
          <w:rFonts w:ascii="Times New Roman" w:hAnsi="Times New Roman"/>
          <w:bCs/>
          <w:szCs w:val="22"/>
        </w:rPr>
        <w:t>Current an</w:t>
      </w:r>
      <w:r w:rsidRPr="00952ABE">
        <w:rPr>
          <w:rFonts w:ascii="Times New Roman" w:hAnsi="Times New Roman"/>
          <w:bCs/>
          <w:szCs w:val="22"/>
        </w:rPr>
        <w:t>d future climate-related drivers of risk for small islands during the 21st century include sea-level rise, tropical and extra-tropical cyclones, increasing air and sea surface temperatures, and changing rainfall patterns</w:t>
      </w:r>
      <w:r w:rsidRPr="00952ABE">
        <w:rPr>
          <w:rFonts w:ascii="Times New Roman" w:hAnsi="Times New Roman"/>
          <w:szCs w:val="22"/>
        </w:rPr>
        <w:t>. Current impacts associated with these changes confirm findings reported on small islands from the Fourth and previous IPCC assessments. The future risks associated with these drivers include loss of adaptive capacity and ecosystem services critical to lives and livelihoods in small islands</w:t>
      </w:r>
      <w:r w:rsidRPr="002737B2">
        <w:rPr>
          <w:rFonts w:ascii="Times New Roman" w:hAnsi="Times New Roman"/>
          <w:szCs w:val="22"/>
        </w:rPr>
        <w:t xml:space="preserve">. </w:t>
      </w:r>
      <w:r w:rsidRPr="00CF20F5">
        <w:rPr>
          <w:rFonts w:ascii="Times New Roman" w:eastAsiaTheme="minorHAnsi" w:hAnsi="Times New Roman"/>
          <w:color w:val="000000"/>
          <w:szCs w:val="22"/>
        </w:rPr>
        <w:t xml:space="preserve">The IPCC’s “Special Report on Managing the Risk of Extreme Events and Disasters to Advance Climate Change Adaptation (SREX),” issued in 2013, reiterates the particular vulnerability of SIDS to extreme weather hazards.  </w:t>
      </w:r>
    </w:p>
    <w:p w14:paraId="6E2CBAA0" w14:textId="77777777" w:rsidR="00B424B4" w:rsidRPr="00CF20F5" w:rsidRDefault="00B424B4" w:rsidP="00883FCE">
      <w:pPr>
        <w:spacing w:after="0"/>
        <w:rPr>
          <w:rFonts w:ascii="Times New Roman" w:hAnsi="Times New Roman"/>
          <w:i/>
          <w:szCs w:val="22"/>
        </w:rPr>
      </w:pPr>
    </w:p>
    <w:p w14:paraId="45007EFD" w14:textId="77777777" w:rsidR="00B424B4" w:rsidRPr="002875F4" w:rsidRDefault="00B424B4" w:rsidP="00883FCE">
      <w:pPr>
        <w:autoSpaceDE w:val="0"/>
        <w:autoSpaceDN w:val="0"/>
        <w:adjustRightInd w:val="0"/>
        <w:spacing w:after="0"/>
        <w:rPr>
          <w:rFonts w:ascii="Times New Roman" w:eastAsiaTheme="minorHAnsi" w:hAnsi="Times New Roman"/>
          <w:color w:val="000000"/>
          <w:szCs w:val="22"/>
        </w:rPr>
      </w:pPr>
      <w:r w:rsidRPr="002875F4">
        <w:rPr>
          <w:rFonts w:ascii="Times New Roman" w:eastAsiaTheme="minorHAnsi" w:hAnsi="Times New Roman"/>
          <w:color w:val="000000"/>
          <w:szCs w:val="22"/>
        </w:rPr>
        <w:t xml:space="preserve">The </w:t>
      </w:r>
      <w:r w:rsidRPr="002875F4">
        <w:rPr>
          <w:rFonts w:ascii="Times New Roman" w:eastAsiaTheme="minorHAnsi" w:hAnsi="Times New Roman"/>
          <w:b/>
          <w:color w:val="000000"/>
          <w:szCs w:val="22"/>
        </w:rPr>
        <w:t>Pacific Islands Meteorological Strategy (PIMS) 2012-2021</w:t>
      </w:r>
      <w:r w:rsidRPr="002875F4">
        <w:rPr>
          <w:rFonts w:ascii="Times New Roman" w:eastAsiaTheme="minorHAnsi" w:hAnsi="Times New Roman"/>
          <w:color w:val="000000"/>
          <w:szCs w:val="22"/>
        </w:rPr>
        <w:t xml:space="preserve"> identifies that “Sustaining weather and climate services in Pacific Island Countries and Territories” are crucial to enhancing resilience to and reducing vulnerability of Pacific Islands’ peoples and communities from natural hazards and the effects of climate variability and climate change. PIMS identifies four priorities for action: 1) Improved weather services, in particular aviation, marine and public weather services; 2) Improved end-to-end Multi-Hazard Early Warning System (MHEWS); 3) Enhanced infrastructure (data and information services) for weather, climate and water; and 4) Improved climate services.    </w:t>
      </w:r>
    </w:p>
    <w:p w14:paraId="3F149B48" w14:textId="77777777" w:rsidR="00BF1FB0" w:rsidRPr="002875F4" w:rsidRDefault="00BF1FB0" w:rsidP="00883FCE">
      <w:pPr>
        <w:tabs>
          <w:tab w:val="left" w:pos="-1818"/>
        </w:tabs>
        <w:spacing w:after="0"/>
        <w:ind w:right="72"/>
        <w:rPr>
          <w:rFonts w:ascii="Times New Roman" w:hAnsi="Times New Roman"/>
          <w:color w:val="000000"/>
          <w:szCs w:val="22"/>
        </w:rPr>
      </w:pPr>
    </w:p>
    <w:p w14:paraId="1495FE2A" w14:textId="3B382B10" w:rsidR="0006705F" w:rsidRPr="002875F4" w:rsidRDefault="00364F1A" w:rsidP="00883FCE">
      <w:pPr>
        <w:tabs>
          <w:tab w:val="left" w:pos="-1818"/>
        </w:tabs>
        <w:spacing w:after="0"/>
        <w:ind w:right="72"/>
        <w:rPr>
          <w:rFonts w:ascii="Times New Roman" w:hAnsi="Times New Roman"/>
          <w:color w:val="000000"/>
          <w:szCs w:val="22"/>
        </w:rPr>
      </w:pPr>
      <w:r>
        <w:rPr>
          <w:rFonts w:ascii="Times New Roman" w:hAnsi="Times New Roman"/>
          <w:color w:val="000000"/>
          <w:szCs w:val="22"/>
        </w:rPr>
        <w:t>E</w:t>
      </w:r>
      <w:r w:rsidR="00B424B4" w:rsidRPr="002875F4">
        <w:rPr>
          <w:rFonts w:ascii="Times New Roman" w:hAnsi="Times New Roman"/>
          <w:color w:val="000000"/>
          <w:szCs w:val="22"/>
        </w:rPr>
        <w:t xml:space="preserve">xperience </w:t>
      </w:r>
      <w:r>
        <w:rPr>
          <w:rFonts w:ascii="Times New Roman" w:hAnsi="Times New Roman"/>
          <w:color w:val="000000"/>
          <w:szCs w:val="22"/>
        </w:rPr>
        <w:t xml:space="preserve">and lessons learned by </w:t>
      </w:r>
      <w:r w:rsidR="00B424B4" w:rsidRPr="002875F4">
        <w:rPr>
          <w:rFonts w:ascii="Times New Roman" w:hAnsi="Times New Roman"/>
          <w:color w:val="000000"/>
          <w:szCs w:val="22"/>
        </w:rPr>
        <w:t xml:space="preserve">Pacific SIDS will be shared </w:t>
      </w:r>
      <w:r w:rsidR="00F05631" w:rsidRPr="002875F4">
        <w:rPr>
          <w:rFonts w:ascii="Times New Roman" w:hAnsi="Times New Roman"/>
          <w:color w:val="000000"/>
          <w:szCs w:val="22"/>
        </w:rPr>
        <w:t>with the region</w:t>
      </w:r>
      <w:r w:rsidR="003F37FE">
        <w:rPr>
          <w:rFonts w:ascii="Times New Roman" w:hAnsi="Times New Roman"/>
          <w:color w:val="000000"/>
          <w:szCs w:val="22"/>
        </w:rPr>
        <w:t xml:space="preserve"> and</w:t>
      </w:r>
      <w:r w:rsidR="00E66179">
        <w:rPr>
          <w:rFonts w:ascii="Times New Roman" w:hAnsi="Times New Roman"/>
          <w:color w:val="000000"/>
          <w:szCs w:val="22"/>
        </w:rPr>
        <w:t xml:space="preserve"> </w:t>
      </w:r>
      <w:r w:rsidR="003F37FE">
        <w:rPr>
          <w:rFonts w:ascii="Times New Roman" w:hAnsi="Times New Roman"/>
          <w:color w:val="000000"/>
          <w:szCs w:val="22"/>
        </w:rPr>
        <w:t xml:space="preserve">the broader SIDS communities as well as the climate, meteorology and disaster actors through </w:t>
      </w:r>
      <w:r w:rsidR="00B424B4" w:rsidRPr="002875F4">
        <w:rPr>
          <w:rFonts w:ascii="Times New Roman" w:hAnsi="Times New Roman"/>
          <w:color w:val="000000"/>
          <w:szCs w:val="22"/>
        </w:rPr>
        <w:t xml:space="preserve">meetings </w:t>
      </w:r>
      <w:r w:rsidR="00605C88">
        <w:rPr>
          <w:rFonts w:ascii="Times New Roman" w:hAnsi="Times New Roman"/>
          <w:color w:val="000000"/>
          <w:szCs w:val="22"/>
        </w:rPr>
        <w:t xml:space="preserve">including </w:t>
      </w:r>
      <w:r w:rsidR="00B424B4" w:rsidRPr="002875F4">
        <w:rPr>
          <w:rFonts w:ascii="Times New Roman" w:hAnsi="Times New Roman"/>
          <w:color w:val="000000"/>
          <w:szCs w:val="22"/>
        </w:rPr>
        <w:t xml:space="preserve"> the </w:t>
      </w:r>
      <w:r>
        <w:rPr>
          <w:rFonts w:ascii="Times New Roman" w:hAnsi="Times New Roman"/>
          <w:b/>
          <w:color w:val="000000"/>
          <w:szCs w:val="22"/>
        </w:rPr>
        <w:t xml:space="preserve">Pacific Meteorology Council Meeting </w:t>
      </w:r>
      <w:r w:rsidR="00B424B4" w:rsidRPr="002875F4">
        <w:rPr>
          <w:rFonts w:ascii="Times New Roman" w:hAnsi="Times New Roman"/>
          <w:color w:val="000000"/>
          <w:szCs w:val="22"/>
        </w:rPr>
        <w:t>which annually convenes national governments, stakeholders and partner to review and address climate and disaster threats in the region.</w:t>
      </w:r>
      <w:r w:rsidR="0006705F">
        <w:rPr>
          <w:rFonts w:ascii="Times New Roman" w:hAnsi="Times New Roman"/>
          <w:color w:val="000000"/>
          <w:szCs w:val="22"/>
        </w:rPr>
        <w:t xml:space="preserve"> </w:t>
      </w:r>
      <w:r w:rsidR="003428C4">
        <w:rPr>
          <w:rFonts w:ascii="Times New Roman" w:hAnsi="Times New Roman"/>
          <w:color w:val="000000"/>
          <w:szCs w:val="22"/>
        </w:rPr>
        <w:t>Forums such as the</w:t>
      </w:r>
      <w:r w:rsidR="0006705F" w:rsidRPr="003428C4">
        <w:rPr>
          <w:rFonts w:ascii="Times New Roman" w:hAnsi="Times New Roman"/>
          <w:color w:val="000000"/>
          <w:szCs w:val="22"/>
        </w:rPr>
        <w:t xml:space="preserve"> </w:t>
      </w:r>
      <w:r w:rsidR="0006705F" w:rsidRPr="004953EC">
        <w:rPr>
          <w:rFonts w:ascii="Times New Roman" w:hAnsi="Times New Roman"/>
          <w:b/>
          <w:color w:val="000000"/>
          <w:szCs w:val="22"/>
        </w:rPr>
        <w:t>Pacific Humanitarian Partnership (PHP) meeting</w:t>
      </w:r>
      <w:r w:rsidR="0006705F" w:rsidRPr="003428C4">
        <w:rPr>
          <w:rFonts w:ascii="Times New Roman" w:hAnsi="Times New Roman"/>
          <w:color w:val="000000"/>
          <w:szCs w:val="22"/>
        </w:rPr>
        <w:t xml:space="preserve"> will also serve as a mechanism to </w:t>
      </w:r>
      <w:r w:rsidR="0006705F" w:rsidRPr="004953EC">
        <w:rPr>
          <w:rFonts w:ascii="Times New Roman" w:hAnsi="Times New Roman"/>
          <w:color w:val="575757"/>
          <w:szCs w:val="22"/>
        </w:rPr>
        <w:t xml:space="preserve">strengthen partnerships between actors, and broaden the network of practitioners who are likely to collaborate in disaster preparedness and response. </w:t>
      </w:r>
    </w:p>
    <w:p w14:paraId="59443F0A" w14:textId="77777777" w:rsidR="00394D29" w:rsidRPr="002875F4" w:rsidRDefault="00394D29" w:rsidP="00883FCE">
      <w:pPr>
        <w:tabs>
          <w:tab w:val="left" w:pos="-1818"/>
        </w:tabs>
        <w:spacing w:after="0"/>
        <w:ind w:right="72"/>
        <w:rPr>
          <w:rFonts w:ascii="Times New Roman" w:hAnsi="Times New Roman"/>
          <w:szCs w:val="22"/>
        </w:rPr>
      </w:pPr>
    </w:p>
    <w:p w14:paraId="2A333BCD" w14:textId="77777777" w:rsidR="00F40BED" w:rsidRDefault="004F054A" w:rsidP="007C4D9F">
      <w:pPr>
        <w:autoSpaceDE w:val="0"/>
        <w:autoSpaceDN w:val="0"/>
        <w:adjustRightInd w:val="0"/>
        <w:spacing w:after="0"/>
        <w:rPr>
          <w:rFonts w:ascii="Times New Roman" w:eastAsiaTheme="minorHAnsi" w:hAnsi="Times New Roman"/>
          <w:color w:val="000000"/>
          <w:szCs w:val="22"/>
          <w:lang w:val="en-US"/>
        </w:rPr>
      </w:pPr>
      <w:r w:rsidRPr="00BC36DF">
        <w:rPr>
          <w:rFonts w:ascii="Times New Roman" w:eastAsiaTheme="minorHAnsi" w:hAnsi="Times New Roman"/>
          <w:color w:val="000000"/>
          <w:szCs w:val="22"/>
          <w:lang w:val="en-US"/>
        </w:rPr>
        <w:t xml:space="preserve">The </w:t>
      </w:r>
      <w:r w:rsidR="00F85A58" w:rsidRPr="00BC36DF">
        <w:rPr>
          <w:rFonts w:ascii="Times New Roman" w:hAnsi="Times New Roman"/>
          <w:b/>
          <w:szCs w:val="22"/>
        </w:rPr>
        <w:t>Hyogo Framework of Action 2005-2015</w:t>
      </w:r>
      <w:r w:rsidR="00F85A58">
        <w:rPr>
          <w:rFonts w:ascii="Times New Roman" w:eastAsiaTheme="minorHAnsi" w:hAnsi="Times New Roman"/>
          <w:color w:val="000000"/>
          <w:szCs w:val="22"/>
          <w:lang w:val="en-US"/>
        </w:rPr>
        <w:t xml:space="preserve"> provided a blueprint for improving disaster management and reduction</w:t>
      </w:r>
      <w:r w:rsidR="003F37FE">
        <w:rPr>
          <w:rFonts w:ascii="Times New Roman" w:eastAsiaTheme="minorHAnsi" w:hAnsi="Times New Roman"/>
          <w:color w:val="000000"/>
          <w:szCs w:val="22"/>
          <w:lang w:val="en-US"/>
        </w:rPr>
        <w:t xml:space="preserve"> at global and national levels</w:t>
      </w:r>
      <w:r w:rsidR="00F85A58">
        <w:rPr>
          <w:rFonts w:ascii="Times New Roman" w:eastAsiaTheme="minorHAnsi" w:hAnsi="Times New Roman"/>
          <w:color w:val="000000"/>
          <w:szCs w:val="22"/>
          <w:lang w:val="en-US"/>
        </w:rPr>
        <w:t xml:space="preserve">; </w:t>
      </w:r>
      <w:r w:rsidR="00B26511" w:rsidRPr="00BC36DF">
        <w:rPr>
          <w:rFonts w:ascii="Times New Roman" w:eastAsiaTheme="minorHAnsi" w:hAnsi="Times New Roman"/>
          <w:color w:val="000000"/>
          <w:szCs w:val="22"/>
          <w:lang w:val="en-US"/>
        </w:rPr>
        <w:t>the</w:t>
      </w:r>
      <w:r w:rsidRPr="00BC36DF">
        <w:rPr>
          <w:rFonts w:ascii="Times New Roman" w:eastAsiaTheme="minorHAnsi" w:hAnsi="Times New Roman"/>
          <w:color w:val="000000"/>
          <w:szCs w:val="22"/>
          <w:lang w:val="en-US"/>
        </w:rPr>
        <w:t xml:space="preserve"> new </w:t>
      </w:r>
      <w:r w:rsidR="00B26511" w:rsidRPr="00BC36DF">
        <w:rPr>
          <w:rFonts w:ascii="Times New Roman" w:eastAsiaTheme="minorHAnsi" w:hAnsi="Times New Roman"/>
          <w:b/>
          <w:bCs/>
          <w:color w:val="000000"/>
          <w:szCs w:val="22"/>
          <w:lang w:val="en-US"/>
        </w:rPr>
        <w:t>Sendai Framework for Disaster Risk Reduction 2015-2030</w:t>
      </w:r>
      <w:r w:rsidRPr="00BC36DF">
        <w:rPr>
          <w:rFonts w:ascii="Times New Roman" w:eastAsiaTheme="minorHAnsi" w:hAnsi="Times New Roman"/>
          <w:color w:val="000000"/>
          <w:szCs w:val="22"/>
          <w:lang w:val="en-US"/>
        </w:rPr>
        <w:t xml:space="preserve"> </w:t>
      </w:r>
      <w:r w:rsidR="00F85A58">
        <w:rPr>
          <w:rFonts w:ascii="Times New Roman" w:eastAsiaTheme="minorHAnsi" w:hAnsi="Times New Roman"/>
          <w:color w:val="000000"/>
          <w:szCs w:val="22"/>
          <w:lang w:val="en-US"/>
        </w:rPr>
        <w:t xml:space="preserve">was </w:t>
      </w:r>
      <w:r w:rsidR="003F37FE">
        <w:rPr>
          <w:rFonts w:ascii="Times New Roman" w:eastAsiaTheme="minorHAnsi" w:hAnsi="Times New Roman"/>
          <w:color w:val="000000"/>
          <w:szCs w:val="22"/>
          <w:lang w:val="en-US"/>
        </w:rPr>
        <w:t>adopted</w:t>
      </w:r>
      <w:r w:rsidR="00F85A58">
        <w:rPr>
          <w:rFonts w:ascii="Times New Roman" w:eastAsiaTheme="minorHAnsi" w:hAnsi="Times New Roman"/>
          <w:color w:val="000000"/>
          <w:szCs w:val="22"/>
          <w:lang w:val="en-US"/>
        </w:rPr>
        <w:t xml:space="preserve"> at the UN World Conference on DRR held in March 2015. </w:t>
      </w:r>
      <w:r w:rsidR="00B26511" w:rsidRPr="00BC36DF">
        <w:rPr>
          <w:rFonts w:ascii="Times New Roman" w:eastAsiaTheme="minorHAnsi" w:hAnsi="Times New Roman"/>
          <w:color w:val="000000"/>
          <w:szCs w:val="22"/>
          <w:lang w:val="en-US"/>
        </w:rPr>
        <w:t>The new framework</w:t>
      </w:r>
      <w:r w:rsidR="004F5935" w:rsidRPr="00BC36DF">
        <w:rPr>
          <w:rFonts w:ascii="Times New Roman" w:eastAsiaTheme="minorHAnsi" w:hAnsi="Times New Roman"/>
          <w:color w:val="000000"/>
          <w:szCs w:val="22"/>
          <w:lang w:val="en-US"/>
        </w:rPr>
        <w:t xml:space="preserve"> </w:t>
      </w:r>
      <w:r w:rsidR="004849C0" w:rsidRPr="00BC36DF">
        <w:rPr>
          <w:rFonts w:ascii="Times New Roman" w:eastAsiaTheme="minorHAnsi" w:hAnsi="Times New Roman"/>
          <w:bCs/>
          <w:color w:val="000000"/>
          <w:szCs w:val="22"/>
          <w:lang w:val="en-US"/>
        </w:rPr>
        <w:t>reitera</w:t>
      </w:r>
      <w:r w:rsidR="007C4D9F" w:rsidRPr="00BC36DF">
        <w:rPr>
          <w:rFonts w:ascii="Times New Roman" w:eastAsiaTheme="minorHAnsi" w:hAnsi="Times New Roman"/>
          <w:bCs/>
          <w:color w:val="000000"/>
          <w:szCs w:val="22"/>
          <w:lang w:val="en-US"/>
        </w:rPr>
        <w:t>tes</w:t>
      </w:r>
      <w:r w:rsidR="004849C0" w:rsidRPr="00BC36DF">
        <w:rPr>
          <w:rFonts w:ascii="Times New Roman" w:eastAsiaTheme="minorHAnsi" w:hAnsi="Times New Roman"/>
          <w:bCs/>
          <w:color w:val="000000"/>
          <w:szCs w:val="22"/>
          <w:lang w:val="en-US"/>
        </w:rPr>
        <w:t xml:space="preserve"> the commitment to address disaster risk reduction and the building of resilience. </w:t>
      </w:r>
      <w:r w:rsidR="00B26511" w:rsidRPr="00BC36DF">
        <w:rPr>
          <w:rFonts w:ascii="Times New Roman" w:eastAsiaTheme="minorHAnsi" w:hAnsi="Times New Roman"/>
          <w:bCs/>
          <w:color w:val="000000"/>
          <w:szCs w:val="22"/>
          <w:lang w:val="en-US"/>
        </w:rPr>
        <w:t>It</w:t>
      </w:r>
      <w:r w:rsidR="004849C0" w:rsidRPr="00BC36DF">
        <w:rPr>
          <w:rFonts w:ascii="Times New Roman" w:eastAsiaTheme="minorHAnsi" w:hAnsi="Times New Roman"/>
          <w:bCs/>
          <w:color w:val="000000"/>
          <w:szCs w:val="22"/>
          <w:lang w:val="en-US"/>
        </w:rPr>
        <w:t xml:space="preserve"> has identified the following outcome over the next 15 years: “the substantial reduction of disaster risk and losses in lives, livelihoods and health and in the economic, physical, social, cultural and environmental assets of persons, businesses, communities and countries</w:t>
      </w:r>
      <w:r w:rsidR="00F85A58">
        <w:rPr>
          <w:rFonts w:ascii="Times New Roman" w:eastAsiaTheme="minorHAnsi" w:hAnsi="Times New Roman"/>
          <w:bCs/>
          <w:color w:val="000000"/>
          <w:szCs w:val="22"/>
          <w:lang w:val="en-US"/>
        </w:rPr>
        <w:t>.</w:t>
      </w:r>
      <w:r w:rsidR="004849C0" w:rsidRPr="00BC36DF">
        <w:rPr>
          <w:rFonts w:ascii="Times New Roman" w:eastAsiaTheme="minorHAnsi" w:hAnsi="Times New Roman"/>
          <w:bCs/>
          <w:color w:val="000000"/>
          <w:szCs w:val="22"/>
          <w:lang w:val="en-US"/>
        </w:rPr>
        <w:t>”</w:t>
      </w:r>
      <w:r w:rsidR="00397D2C">
        <w:rPr>
          <w:rFonts w:ascii="Times New Roman" w:eastAsiaTheme="minorHAnsi" w:hAnsi="Times New Roman"/>
          <w:bCs/>
          <w:color w:val="000000"/>
          <w:szCs w:val="22"/>
          <w:lang w:val="en-US"/>
        </w:rPr>
        <w:t xml:space="preserve"> </w:t>
      </w:r>
      <w:r w:rsidR="004849C0" w:rsidRPr="00BC36DF">
        <w:rPr>
          <w:rFonts w:ascii="Times New Roman" w:eastAsiaTheme="minorHAnsi" w:hAnsi="Times New Roman"/>
          <w:bCs/>
          <w:color w:val="000000"/>
          <w:szCs w:val="22"/>
          <w:lang w:val="en-US"/>
        </w:rPr>
        <w:t>The framework aims to</w:t>
      </w:r>
      <w:r w:rsidR="004E3CAF" w:rsidRPr="00BC36DF">
        <w:rPr>
          <w:rFonts w:ascii="Times New Roman" w:eastAsiaTheme="minorHAnsi" w:hAnsi="Times New Roman"/>
          <w:bCs/>
          <w:color w:val="000000"/>
          <w:szCs w:val="22"/>
          <w:lang w:val="en-US"/>
        </w:rPr>
        <w:t xml:space="preserve"> “</w:t>
      </w:r>
      <w:r w:rsidR="00966FD4">
        <w:rPr>
          <w:rFonts w:ascii="Times New Roman" w:eastAsiaTheme="minorHAnsi" w:hAnsi="Times New Roman"/>
          <w:bCs/>
          <w:color w:val="000000"/>
          <w:szCs w:val="22"/>
          <w:lang w:val="en-US"/>
        </w:rPr>
        <w:t>p</w:t>
      </w:r>
      <w:r w:rsidR="004E3CAF" w:rsidRPr="00BC36DF">
        <w:rPr>
          <w:rFonts w:ascii="Times New Roman" w:eastAsiaTheme="minorHAnsi" w:hAnsi="Times New Roman"/>
          <w:bCs/>
          <w:color w:val="000000"/>
          <w:szCs w:val="22"/>
          <w:lang w:val="en-US"/>
        </w:rPr>
        <w:t>revent new and reduce exi</w:t>
      </w:r>
      <w:r w:rsidR="007C4D9F" w:rsidRPr="00BC36DF">
        <w:rPr>
          <w:rFonts w:ascii="Times New Roman" w:eastAsiaTheme="minorHAnsi" w:hAnsi="Times New Roman"/>
          <w:bCs/>
          <w:color w:val="000000"/>
          <w:szCs w:val="22"/>
          <w:lang w:val="en-US"/>
        </w:rPr>
        <w:t xml:space="preserve">sting disaster risk through the </w:t>
      </w:r>
      <w:r w:rsidR="004E3CAF" w:rsidRPr="00BC36DF">
        <w:rPr>
          <w:rFonts w:ascii="Times New Roman" w:eastAsiaTheme="minorHAnsi" w:hAnsi="Times New Roman"/>
          <w:bCs/>
          <w:color w:val="000000"/>
          <w:szCs w:val="22"/>
          <w:lang w:val="en-US"/>
        </w:rPr>
        <w:t xml:space="preserve">implementation of integrated and inclusive economic, structural, legal, social, health, cultural, educational, environmental, technological, political and institutional measures that prevent and reduce hazard exposure and </w:t>
      </w:r>
      <w:r w:rsidR="004E3CAF" w:rsidRPr="00BC36DF">
        <w:rPr>
          <w:rFonts w:ascii="Times New Roman" w:eastAsiaTheme="minorHAnsi" w:hAnsi="Times New Roman"/>
          <w:bCs/>
          <w:color w:val="000000"/>
          <w:szCs w:val="22"/>
          <w:lang w:val="en-US"/>
        </w:rPr>
        <w:lastRenderedPageBreak/>
        <w:t>vulnerability to disaster, increase preparedness for response and recovery, and thus strengthen resilience”</w:t>
      </w:r>
      <w:r w:rsidR="008C2DA0">
        <w:rPr>
          <w:rStyle w:val="FootnoteReference"/>
          <w:rFonts w:eastAsiaTheme="minorHAnsi"/>
          <w:bCs/>
          <w:color w:val="000000"/>
          <w:szCs w:val="22"/>
          <w:lang w:val="en-US"/>
        </w:rPr>
        <w:footnoteReference w:id="37"/>
      </w:r>
      <w:r w:rsidR="004E3CAF" w:rsidRPr="00BC36DF">
        <w:rPr>
          <w:rFonts w:ascii="Times New Roman" w:eastAsiaTheme="minorHAnsi" w:hAnsi="Times New Roman"/>
          <w:bCs/>
          <w:color w:val="000000"/>
          <w:szCs w:val="22"/>
          <w:lang w:val="en-US"/>
        </w:rPr>
        <w:t xml:space="preserve">. Priority areas for action </w:t>
      </w:r>
      <w:r w:rsidR="00591BDE">
        <w:rPr>
          <w:rFonts w:ascii="Times New Roman" w:eastAsiaTheme="minorHAnsi" w:hAnsi="Times New Roman"/>
          <w:bCs/>
          <w:color w:val="000000"/>
          <w:szCs w:val="22"/>
          <w:lang w:val="en-US"/>
        </w:rPr>
        <w:t xml:space="preserve">include </w:t>
      </w:r>
      <w:r w:rsidR="00591BDE" w:rsidRPr="00BC36DF">
        <w:rPr>
          <w:rFonts w:ascii="Times New Roman" w:eastAsiaTheme="minorHAnsi" w:hAnsi="Times New Roman"/>
          <w:bCs/>
          <w:color w:val="000000"/>
          <w:szCs w:val="22"/>
          <w:lang w:val="en-US"/>
        </w:rPr>
        <w:t>1</w:t>
      </w:r>
      <w:r w:rsidR="004E3CAF" w:rsidRPr="00BC36DF">
        <w:rPr>
          <w:rFonts w:ascii="Times New Roman" w:eastAsiaTheme="minorHAnsi" w:hAnsi="Times New Roman"/>
          <w:bCs/>
          <w:color w:val="000000"/>
          <w:szCs w:val="22"/>
          <w:lang w:val="en-US"/>
        </w:rPr>
        <w:t>) understanding disaster risk, 2) strengthening disaster risk governance to manage disaster risk, 3) investing in disaster risk reduction for resilience, 4) enhancing disaster preparedness for effective response and to “</w:t>
      </w:r>
      <w:r w:rsidR="00966FD4">
        <w:rPr>
          <w:rFonts w:ascii="Times New Roman" w:eastAsiaTheme="minorHAnsi" w:hAnsi="Times New Roman"/>
          <w:bCs/>
          <w:color w:val="000000"/>
          <w:szCs w:val="22"/>
          <w:lang w:val="en-US"/>
        </w:rPr>
        <w:t>b</w:t>
      </w:r>
      <w:r w:rsidR="004E3CAF" w:rsidRPr="00BC36DF">
        <w:rPr>
          <w:rFonts w:ascii="Times New Roman" w:eastAsiaTheme="minorHAnsi" w:hAnsi="Times New Roman"/>
          <w:bCs/>
          <w:color w:val="000000"/>
          <w:szCs w:val="22"/>
          <w:lang w:val="en-US"/>
        </w:rPr>
        <w:t xml:space="preserve">uild </w:t>
      </w:r>
      <w:r w:rsidR="00966FD4">
        <w:rPr>
          <w:rFonts w:ascii="Times New Roman" w:eastAsiaTheme="minorHAnsi" w:hAnsi="Times New Roman"/>
          <w:bCs/>
          <w:color w:val="000000"/>
          <w:szCs w:val="22"/>
          <w:lang w:val="en-US"/>
        </w:rPr>
        <w:t>b</w:t>
      </w:r>
      <w:r w:rsidR="004E3CAF" w:rsidRPr="00BC36DF">
        <w:rPr>
          <w:rFonts w:ascii="Times New Roman" w:eastAsiaTheme="minorHAnsi" w:hAnsi="Times New Roman"/>
          <w:bCs/>
          <w:color w:val="000000"/>
          <w:szCs w:val="22"/>
          <w:lang w:val="en-US"/>
        </w:rPr>
        <w:t xml:space="preserve">ack </w:t>
      </w:r>
      <w:r w:rsidR="00966FD4">
        <w:rPr>
          <w:rFonts w:ascii="Times New Roman" w:eastAsiaTheme="minorHAnsi" w:hAnsi="Times New Roman"/>
          <w:bCs/>
          <w:color w:val="000000"/>
          <w:szCs w:val="22"/>
          <w:lang w:val="en-US"/>
        </w:rPr>
        <w:t>b</w:t>
      </w:r>
      <w:r w:rsidR="004E3CAF" w:rsidRPr="00BC36DF">
        <w:rPr>
          <w:rFonts w:ascii="Times New Roman" w:eastAsiaTheme="minorHAnsi" w:hAnsi="Times New Roman"/>
          <w:bCs/>
          <w:color w:val="000000"/>
          <w:szCs w:val="22"/>
          <w:lang w:val="en-US"/>
        </w:rPr>
        <w:t>etter” in recovery, rehabilitation and reconstruction</w:t>
      </w:r>
      <w:r w:rsidR="004E3CAF" w:rsidRPr="00BC36DF">
        <w:rPr>
          <w:rStyle w:val="FootnoteReference"/>
          <w:rFonts w:ascii="Times New Roman" w:eastAsiaTheme="minorHAnsi" w:hAnsi="Times New Roman"/>
          <w:bCs/>
          <w:color w:val="000000"/>
          <w:szCs w:val="22"/>
          <w:lang w:val="en-US"/>
        </w:rPr>
        <w:footnoteReference w:id="38"/>
      </w:r>
      <w:r w:rsidR="004E3CAF" w:rsidRPr="002875F4">
        <w:rPr>
          <w:rFonts w:ascii="Times New Roman" w:eastAsiaTheme="minorHAnsi" w:hAnsi="Times New Roman"/>
          <w:bCs/>
          <w:color w:val="000000"/>
          <w:szCs w:val="22"/>
          <w:lang w:val="en-US"/>
        </w:rPr>
        <w:t>.</w:t>
      </w:r>
    </w:p>
    <w:p w14:paraId="0A89E0CC" w14:textId="77777777" w:rsidR="007C4D9F" w:rsidRPr="00F40BED" w:rsidRDefault="00F40BED" w:rsidP="007C4D9F">
      <w:pPr>
        <w:autoSpaceDE w:val="0"/>
        <w:autoSpaceDN w:val="0"/>
        <w:adjustRightInd w:val="0"/>
        <w:spacing w:after="0"/>
        <w:rPr>
          <w:rFonts w:ascii="Times New Roman" w:eastAsiaTheme="minorHAnsi" w:hAnsi="Times New Roman"/>
          <w:color w:val="000000"/>
          <w:szCs w:val="22"/>
          <w:lang w:val="en-US"/>
        </w:rPr>
      </w:pPr>
      <w:r>
        <w:rPr>
          <w:rFonts w:ascii="Times New Roman" w:eastAsiaTheme="minorHAnsi" w:hAnsi="Times New Roman"/>
          <w:color w:val="000000"/>
          <w:szCs w:val="22"/>
          <w:lang w:val="en-US"/>
        </w:rPr>
        <w:t>T</w:t>
      </w:r>
      <w:r w:rsidR="004F054A" w:rsidRPr="000B5424">
        <w:rPr>
          <w:rFonts w:ascii="Times New Roman" w:eastAsiaTheme="minorHAnsi" w:hAnsi="Times New Roman"/>
          <w:bCs/>
          <w:color w:val="000000"/>
          <w:szCs w:val="22"/>
          <w:lang w:val="en-US"/>
        </w:rPr>
        <w:t xml:space="preserve">he </w:t>
      </w:r>
      <w:r w:rsidR="00F85A58" w:rsidRPr="004953EC">
        <w:rPr>
          <w:rFonts w:ascii="Times New Roman" w:eastAsiaTheme="minorHAnsi" w:hAnsi="Times New Roman"/>
          <w:b/>
          <w:bCs/>
          <w:color w:val="000000"/>
          <w:szCs w:val="22"/>
          <w:lang w:val="en-US"/>
        </w:rPr>
        <w:t>Sendai F</w:t>
      </w:r>
      <w:r w:rsidR="004F054A" w:rsidRPr="004953EC">
        <w:rPr>
          <w:rFonts w:ascii="Times New Roman" w:eastAsiaTheme="minorHAnsi" w:hAnsi="Times New Roman"/>
          <w:b/>
          <w:bCs/>
          <w:color w:val="000000"/>
          <w:szCs w:val="22"/>
          <w:lang w:val="en-US"/>
        </w:rPr>
        <w:t>ramework</w:t>
      </w:r>
      <w:r w:rsidR="004F054A" w:rsidRPr="000B5424">
        <w:rPr>
          <w:rFonts w:ascii="Times New Roman" w:eastAsiaTheme="minorHAnsi" w:hAnsi="Times New Roman"/>
          <w:bCs/>
          <w:color w:val="000000"/>
          <w:szCs w:val="22"/>
          <w:lang w:val="en-US"/>
        </w:rPr>
        <w:t xml:space="preserve"> states that </w:t>
      </w:r>
      <w:r w:rsidR="004F054A" w:rsidRPr="00E27580">
        <w:rPr>
          <w:rFonts w:ascii="Times New Roman" w:eastAsiaTheme="minorHAnsi" w:hAnsi="Times New Roman"/>
          <w:bCs/>
          <w:color w:val="000000"/>
          <w:szCs w:val="22"/>
          <w:lang w:val="en-US"/>
        </w:rPr>
        <w:t>addressing</w:t>
      </w:r>
      <w:r w:rsidR="00F26FCF" w:rsidRPr="00E27580">
        <w:rPr>
          <w:rFonts w:ascii="Times New Roman" w:eastAsiaTheme="minorHAnsi" w:hAnsi="Times New Roman"/>
          <w:bCs/>
          <w:color w:val="000000"/>
          <w:szCs w:val="22"/>
          <w:lang w:val="en-US"/>
        </w:rPr>
        <w:t xml:space="preserve"> climate change represents an opportunity </w:t>
      </w:r>
      <w:r w:rsidR="007C4D9F" w:rsidRPr="00AF1322">
        <w:rPr>
          <w:rFonts w:ascii="Times New Roman" w:eastAsiaTheme="minorHAnsi" w:hAnsi="Times New Roman"/>
          <w:bCs/>
          <w:color w:val="000000"/>
          <w:szCs w:val="22"/>
          <w:lang w:val="en-US"/>
        </w:rPr>
        <w:t>“</w:t>
      </w:r>
      <w:r w:rsidR="00F26FCF" w:rsidRPr="00250AD0">
        <w:rPr>
          <w:rFonts w:ascii="Times New Roman" w:eastAsiaTheme="minorHAnsi" w:hAnsi="Times New Roman"/>
          <w:bCs/>
          <w:color w:val="000000"/>
          <w:szCs w:val="22"/>
          <w:lang w:val="en-US"/>
        </w:rPr>
        <w:t>to reduce disaster ris</w:t>
      </w:r>
      <w:r w:rsidR="00F26FCF" w:rsidRPr="00B458E8">
        <w:rPr>
          <w:rFonts w:ascii="Times New Roman" w:eastAsiaTheme="minorHAnsi" w:hAnsi="Times New Roman"/>
          <w:bCs/>
          <w:color w:val="000000"/>
          <w:szCs w:val="22"/>
          <w:lang w:val="en-US"/>
        </w:rPr>
        <w:t>k in a meaningful and coherent manner throughout the interrelated intergovernmental processes</w:t>
      </w:r>
      <w:r w:rsidR="008C2DA0">
        <w:rPr>
          <w:rFonts w:ascii="Times New Roman" w:eastAsiaTheme="minorHAnsi" w:hAnsi="Times New Roman"/>
          <w:bCs/>
          <w:color w:val="000000"/>
          <w:szCs w:val="22"/>
          <w:lang w:val="en-US"/>
        </w:rPr>
        <w:t>”</w:t>
      </w:r>
      <w:r w:rsidR="008C2DA0">
        <w:rPr>
          <w:rStyle w:val="FootnoteReference"/>
          <w:rFonts w:eastAsiaTheme="minorHAnsi"/>
          <w:bCs/>
          <w:color w:val="000000"/>
          <w:szCs w:val="22"/>
          <w:lang w:val="en-US"/>
        </w:rPr>
        <w:footnoteReference w:id="39"/>
      </w:r>
      <w:r w:rsidR="00F26FCF" w:rsidRPr="00B458E8">
        <w:rPr>
          <w:rFonts w:ascii="Times New Roman" w:eastAsiaTheme="minorHAnsi" w:hAnsi="Times New Roman"/>
          <w:bCs/>
          <w:color w:val="000000"/>
          <w:szCs w:val="22"/>
          <w:lang w:val="en-US"/>
        </w:rPr>
        <w:t>.</w:t>
      </w:r>
      <w:r w:rsidR="00B26511" w:rsidRPr="00FB0B81">
        <w:rPr>
          <w:rFonts w:ascii="Times New Roman" w:eastAsiaTheme="minorHAnsi" w:hAnsi="Times New Roman"/>
          <w:bCs/>
          <w:color w:val="000000"/>
          <w:szCs w:val="22"/>
          <w:lang w:val="en-US"/>
        </w:rPr>
        <w:t xml:space="preserve"> </w:t>
      </w:r>
      <w:r w:rsidR="00B26511" w:rsidRPr="002A5FEB">
        <w:rPr>
          <w:rFonts w:ascii="Times New Roman" w:eastAsiaTheme="minorHAnsi" w:hAnsi="Times New Roman"/>
          <w:bCs/>
          <w:color w:val="000000"/>
          <w:szCs w:val="22"/>
          <w:lang w:val="en-US"/>
        </w:rPr>
        <w:t xml:space="preserve">It </w:t>
      </w:r>
      <w:r w:rsidR="007C4D9F" w:rsidRPr="002875F4">
        <w:rPr>
          <w:rFonts w:ascii="Times New Roman" w:eastAsiaTheme="minorHAnsi" w:hAnsi="Times New Roman"/>
          <w:bCs/>
          <w:color w:val="000000"/>
          <w:szCs w:val="22"/>
          <w:lang w:val="en-US"/>
        </w:rPr>
        <w:t xml:space="preserve">specifically </w:t>
      </w:r>
      <w:r w:rsidR="007C4D9F" w:rsidRPr="00E31424">
        <w:rPr>
          <w:rFonts w:ascii="Times New Roman" w:eastAsiaTheme="minorHAnsi" w:hAnsi="Times New Roman"/>
          <w:bCs/>
          <w:color w:val="000000"/>
          <w:szCs w:val="22"/>
          <w:lang w:val="en-US"/>
        </w:rPr>
        <w:t>highlights th</w:t>
      </w:r>
      <w:r w:rsidR="003F37FE">
        <w:rPr>
          <w:rFonts w:ascii="Times New Roman" w:eastAsiaTheme="minorHAnsi" w:hAnsi="Times New Roman"/>
          <w:bCs/>
          <w:color w:val="000000"/>
          <w:szCs w:val="22"/>
          <w:lang w:val="en-US"/>
        </w:rPr>
        <w:t>at it is important to</w:t>
      </w:r>
      <w:r w:rsidR="007C4D9F" w:rsidRPr="00E31424">
        <w:rPr>
          <w:rFonts w:ascii="Times New Roman" w:eastAsiaTheme="minorHAnsi" w:hAnsi="Times New Roman"/>
          <w:bCs/>
          <w:color w:val="000000"/>
          <w:szCs w:val="22"/>
          <w:lang w:val="en-US"/>
        </w:rPr>
        <w:t xml:space="preserve">: </w:t>
      </w:r>
    </w:p>
    <w:p w14:paraId="6681A3DC" w14:textId="77777777" w:rsidR="007C4D9F" w:rsidRPr="005636F2" w:rsidRDefault="00F85A58" w:rsidP="00364173">
      <w:pPr>
        <w:pStyle w:val="ListParagraph"/>
        <w:numPr>
          <w:ilvl w:val="0"/>
          <w:numId w:val="26"/>
        </w:numPr>
        <w:autoSpaceDE w:val="0"/>
        <w:autoSpaceDN w:val="0"/>
        <w:adjustRightInd w:val="0"/>
        <w:rPr>
          <w:rFonts w:eastAsiaTheme="minorHAnsi"/>
          <w:bCs/>
          <w:color w:val="000000"/>
          <w:sz w:val="22"/>
          <w:szCs w:val="22"/>
        </w:rPr>
      </w:pPr>
      <w:r>
        <w:rPr>
          <w:rFonts w:eastAsiaTheme="minorHAnsi"/>
          <w:bCs/>
          <w:color w:val="000000"/>
          <w:sz w:val="22"/>
          <w:szCs w:val="22"/>
        </w:rPr>
        <w:t>e</w:t>
      </w:r>
      <w:r w:rsidR="00B26511" w:rsidRPr="00EB58DB">
        <w:rPr>
          <w:rFonts w:eastAsiaTheme="minorHAnsi"/>
          <w:bCs/>
          <w:color w:val="000000"/>
          <w:sz w:val="22"/>
          <w:szCs w:val="22"/>
        </w:rPr>
        <w:t>nhanc</w:t>
      </w:r>
      <w:r w:rsidR="003F37FE">
        <w:rPr>
          <w:rFonts w:eastAsiaTheme="minorHAnsi"/>
          <w:bCs/>
          <w:color w:val="000000"/>
          <w:sz w:val="22"/>
          <w:szCs w:val="22"/>
        </w:rPr>
        <w:t>e</w:t>
      </w:r>
      <w:r w:rsidR="00B26511" w:rsidRPr="00EB58DB">
        <w:rPr>
          <w:rFonts w:eastAsiaTheme="minorHAnsi"/>
          <w:bCs/>
          <w:color w:val="000000"/>
          <w:sz w:val="22"/>
          <w:szCs w:val="22"/>
        </w:rPr>
        <w:t xml:space="preserve"> </w:t>
      </w:r>
      <w:r w:rsidR="009D3C65">
        <w:rPr>
          <w:rFonts w:eastAsiaTheme="minorHAnsi"/>
          <w:bCs/>
          <w:color w:val="000000"/>
          <w:sz w:val="22"/>
          <w:szCs w:val="22"/>
        </w:rPr>
        <w:t>“</w:t>
      </w:r>
      <w:r w:rsidR="00B26511" w:rsidRPr="00EB58DB">
        <w:rPr>
          <w:rFonts w:eastAsiaTheme="minorHAnsi"/>
          <w:bCs/>
          <w:color w:val="000000"/>
          <w:sz w:val="22"/>
          <w:szCs w:val="22"/>
        </w:rPr>
        <w:t>the development and dissemination of science-based methodologies and tools to record and share disaster losses and relevant disaggregated data and statistics, to strengthen disaster risk modelling, assessment, mapping, monitoring and multi</w:t>
      </w:r>
      <w:r w:rsidR="00966FD4">
        <w:rPr>
          <w:rFonts w:eastAsiaTheme="minorHAnsi"/>
          <w:bCs/>
          <w:color w:val="000000"/>
          <w:sz w:val="22"/>
          <w:szCs w:val="22"/>
        </w:rPr>
        <w:t>-</w:t>
      </w:r>
      <w:r w:rsidR="00B26511" w:rsidRPr="00EB58DB">
        <w:rPr>
          <w:rFonts w:eastAsiaTheme="minorHAnsi"/>
          <w:bCs/>
          <w:color w:val="000000"/>
          <w:sz w:val="22"/>
          <w:szCs w:val="22"/>
        </w:rPr>
        <w:t xml:space="preserve">hazard </w:t>
      </w:r>
      <w:r w:rsidR="00362AEB" w:rsidRPr="00EB58DB">
        <w:rPr>
          <w:rFonts w:eastAsiaTheme="minorHAnsi"/>
          <w:bCs/>
          <w:color w:val="000000"/>
          <w:sz w:val="22"/>
          <w:szCs w:val="22"/>
        </w:rPr>
        <w:t>ear</w:t>
      </w:r>
      <w:r w:rsidR="00362AEB" w:rsidRPr="00F60F2C">
        <w:rPr>
          <w:rFonts w:eastAsiaTheme="minorHAnsi"/>
          <w:bCs/>
          <w:color w:val="000000"/>
          <w:sz w:val="22"/>
          <w:szCs w:val="22"/>
        </w:rPr>
        <w:t>ly warning systems</w:t>
      </w:r>
      <w:r w:rsidR="009D3C65">
        <w:rPr>
          <w:rFonts w:eastAsiaTheme="minorHAnsi"/>
          <w:bCs/>
          <w:color w:val="000000"/>
          <w:sz w:val="22"/>
          <w:szCs w:val="22"/>
        </w:rPr>
        <w:t>”(part of Priority 1)</w:t>
      </w:r>
      <w:r w:rsidR="008C2DA0">
        <w:rPr>
          <w:rStyle w:val="FootnoteReference"/>
          <w:rFonts w:eastAsiaTheme="minorHAnsi"/>
          <w:bCs/>
          <w:color w:val="000000"/>
          <w:szCs w:val="22"/>
        </w:rPr>
        <w:footnoteReference w:id="40"/>
      </w:r>
      <w:r w:rsidR="00376F1A">
        <w:rPr>
          <w:rFonts w:eastAsiaTheme="minorHAnsi"/>
          <w:bCs/>
          <w:color w:val="000000"/>
          <w:sz w:val="22"/>
          <w:szCs w:val="22"/>
        </w:rPr>
        <w:t>;</w:t>
      </w:r>
    </w:p>
    <w:p w14:paraId="16782024" w14:textId="77777777" w:rsidR="007C4D9F" w:rsidRPr="00353CA7" w:rsidRDefault="00F85A58" w:rsidP="00364173">
      <w:pPr>
        <w:pStyle w:val="ListParagraph"/>
        <w:numPr>
          <w:ilvl w:val="0"/>
          <w:numId w:val="26"/>
        </w:numPr>
        <w:autoSpaceDE w:val="0"/>
        <w:autoSpaceDN w:val="0"/>
        <w:adjustRightInd w:val="0"/>
        <w:rPr>
          <w:rFonts w:eastAsiaTheme="minorHAnsi"/>
          <w:bCs/>
          <w:color w:val="000000"/>
          <w:sz w:val="22"/>
          <w:szCs w:val="22"/>
        </w:rPr>
      </w:pPr>
      <w:r>
        <w:rPr>
          <w:rFonts w:eastAsiaTheme="minorHAnsi"/>
          <w:bCs/>
          <w:color w:val="000000"/>
          <w:sz w:val="22"/>
          <w:szCs w:val="22"/>
        </w:rPr>
        <w:t>p</w:t>
      </w:r>
      <w:r w:rsidR="00696DF2" w:rsidRPr="00810D7D">
        <w:rPr>
          <w:rFonts w:eastAsiaTheme="minorHAnsi"/>
          <w:bCs/>
          <w:color w:val="000000"/>
          <w:sz w:val="22"/>
          <w:szCs w:val="22"/>
        </w:rPr>
        <w:t>romot</w:t>
      </w:r>
      <w:r w:rsidR="003F37FE">
        <w:rPr>
          <w:rFonts w:eastAsiaTheme="minorHAnsi"/>
          <w:bCs/>
          <w:color w:val="000000"/>
          <w:sz w:val="22"/>
          <w:szCs w:val="22"/>
        </w:rPr>
        <w:t>e</w:t>
      </w:r>
      <w:r w:rsidR="00696DF2" w:rsidRPr="00810D7D">
        <w:rPr>
          <w:rFonts w:eastAsiaTheme="minorHAnsi"/>
          <w:bCs/>
          <w:color w:val="000000"/>
          <w:sz w:val="22"/>
          <w:szCs w:val="22"/>
        </w:rPr>
        <w:t xml:space="preserve"> </w:t>
      </w:r>
      <w:r w:rsidR="009D3C65">
        <w:rPr>
          <w:rFonts w:eastAsiaTheme="minorHAnsi"/>
          <w:bCs/>
          <w:color w:val="000000"/>
          <w:sz w:val="22"/>
          <w:szCs w:val="22"/>
        </w:rPr>
        <w:t>“</w:t>
      </w:r>
      <w:r w:rsidR="00362AEB" w:rsidRPr="00952ABE">
        <w:rPr>
          <w:rFonts w:eastAsiaTheme="minorHAnsi"/>
          <w:bCs/>
          <w:color w:val="000000"/>
          <w:sz w:val="22"/>
          <w:szCs w:val="22"/>
        </w:rPr>
        <w:t xml:space="preserve">mechanisms for disaster risk transfer and insurance, risk-sharing and retention and financial protection, as appropriate, for both public and private investment in order to reduce the financial impact of disasters on Governments and societies, in urban and rural </w:t>
      </w:r>
      <w:r w:rsidR="00362AEB" w:rsidRPr="002737B2">
        <w:rPr>
          <w:rFonts w:eastAsiaTheme="minorHAnsi"/>
          <w:bCs/>
          <w:color w:val="000000"/>
          <w:sz w:val="22"/>
          <w:szCs w:val="22"/>
        </w:rPr>
        <w:t>areas</w:t>
      </w:r>
      <w:r w:rsidR="009D3C65">
        <w:rPr>
          <w:rFonts w:eastAsiaTheme="minorHAnsi"/>
          <w:bCs/>
          <w:color w:val="000000"/>
          <w:sz w:val="22"/>
          <w:szCs w:val="22"/>
        </w:rPr>
        <w:t>”</w:t>
      </w:r>
      <w:r w:rsidR="009D3C65">
        <w:rPr>
          <w:rStyle w:val="FootnoteReference"/>
          <w:rFonts w:eastAsiaTheme="minorHAnsi"/>
          <w:bCs/>
          <w:color w:val="000000"/>
          <w:szCs w:val="22"/>
        </w:rPr>
        <w:footnoteReference w:id="41"/>
      </w:r>
      <w:r w:rsidR="00362AEB" w:rsidRPr="00CF20F5">
        <w:rPr>
          <w:rFonts w:eastAsiaTheme="minorHAnsi"/>
          <w:bCs/>
          <w:color w:val="000000"/>
          <w:sz w:val="22"/>
          <w:szCs w:val="22"/>
        </w:rPr>
        <w:t xml:space="preserve"> </w:t>
      </w:r>
      <w:r w:rsidR="00696DF2" w:rsidRPr="00CF20F5">
        <w:rPr>
          <w:rFonts w:eastAsiaTheme="minorHAnsi"/>
          <w:bCs/>
          <w:color w:val="000000"/>
          <w:sz w:val="22"/>
          <w:szCs w:val="22"/>
        </w:rPr>
        <w:t xml:space="preserve">and </w:t>
      </w:r>
      <w:r w:rsidR="009D3C65">
        <w:rPr>
          <w:rFonts w:eastAsiaTheme="minorHAnsi"/>
          <w:bCs/>
          <w:color w:val="000000"/>
          <w:sz w:val="22"/>
          <w:szCs w:val="22"/>
        </w:rPr>
        <w:t>“</w:t>
      </w:r>
      <w:r w:rsidR="00362AEB" w:rsidRPr="00CF20F5">
        <w:rPr>
          <w:rFonts w:eastAsiaTheme="minorHAnsi"/>
          <w:bCs/>
          <w:color w:val="000000"/>
          <w:sz w:val="22"/>
          <w:szCs w:val="22"/>
        </w:rPr>
        <w:t>the integration of disaster risk reduction considerations and measures in financial and fiscal instruments</w:t>
      </w:r>
      <w:r w:rsidR="009D3C65">
        <w:rPr>
          <w:rFonts w:eastAsiaTheme="minorHAnsi"/>
          <w:bCs/>
          <w:color w:val="000000"/>
          <w:sz w:val="22"/>
          <w:szCs w:val="22"/>
        </w:rPr>
        <w:t>” (part of Priority 3)</w:t>
      </w:r>
      <w:r w:rsidR="009D3C65">
        <w:rPr>
          <w:rStyle w:val="FootnoteReference"/>
          <w:rFonts w:eastAsiaTheme="minorHAnsi"/>
          <w:bCs/>
          <w:color w:val="000000"/>
          <w:szCs w:val="22"/>
        </w:rPr>
        <w:footnoteReference w:id="42"/>
      </w:r>
      <w:r w:rsidR="008C2DA0">
        <w:rPr>
          <w:rFonts w:eastAsiaTheme="minorHAnsi"/>
          <w:bCs/>
          <w:color w:val="000000"/>
          <w:sz w:val="22"/>
          <w:szCs w:val="22"/>
        </w:rPr>
        <w:t>;</w:t>
      </w:r>
    </w:p>
    <w:p w14:paraId="1975CA2A" w14:textId="77777777" w:rsidR="007C4D9F" w:rsidRPr="004B410C" w:rsidRDefault="003F37FE" w:rsidP="00364173">
      <w:pPr>
        <w:pStyle w:val="ListParagraph"/>
        <w:numPr>
          <w:ilvl w:val="0"/>
          <w:numId w:val="26"/>
        </w:numPr>
        <w:autoSpaceDE w:val="0"/>
        <w:autoSpaceDN w:val="0"/>
        <w:adjustRightInd w:val="0"/>
        <w:rPr>
          <w:rFonts w:eastAsiaTheme="minorHAnsi"/>
          <w:bCs/>
          <w:color w:val="000000"/>
          <w:sz w:val="22"/>
          <w:szCs w:val="22"/>
        </w:rPr>
      </w:pPr>
      <w:r>
        <w:rPr>
          <w:rFonts w:eastAsiaTheme="minorHAnsi"/>
          <w:bCs/>
          <w:color w:val="000000"/>
          <w:sz w:val="22"/>
          <w:szCs w:val="22"/>
        </w:rPr>
        <w:t>S</w:t>
      </w:r>
      <w:r w:rsidR="007C4D9F" w:rsidRPr="00F90353">
        <w:rPr>
          <w:rFonts w:eastAsiaTheme="minorHAnsi"/>
          <w:bCs/>
          <w:color w:val="000000"/>
          <w:sz w:val="22"/>
          <w:szCs w:val="22"/>
        </w:rPr>
        <w:t>trengthen</w:t>
      </w:r>
      <w:r>
        <w:rPr>
          <w:rFonts w:eastAsiaTheme="minorHAnsi"/>
          <w:bCs/>
          <w:color w:val="000000"/>
          <w:sz w:val="22"/>
          <w:szCs w:val="22"/>
        </w:rPr>
        <w:t xml:space="preserve"> further “</w:t>
      </w:r>
      <w:r w:rsidR="007C4D9F" w:rsidRPr="00F90353">
        <w:rPr>
          <w:rFonts w:eastAsiaTheme="minorHAnsi"/>
          <w:bCs/>
          <w:color w:val="000000"/>
          <w:sz w:val="22"/>
          <w:szCs w:val="22"/>
        </w:rPr>
        <w:t>disaster preparedness for response, take action in anticipation of events, integrate disaster risk reduction</w:t>
      </w:r>
      <w:r w:rsidR="007C4D9F" w:rsidRPr="00020360">
        <w:rPr>
          <w:rFonts w:eastAsiaTheme="minorHAnsi"/>
          <w:bCs/>
          <w:color w:val="000000"/>
          <w:sz w:val="22"/>
          <w:szCs w:val="22"/>
        </w:rPr>
        <w:t xml:space="preserve"> in response preparedness and ensure that capacities are in place for effective </w:t>
      </w:r>
      <w:r w:rsidR="007C4D9F" w:rsidRPr="006A6448">
        <w:rPr>
          <w:rFonts w:eastAsiaTheme="minorHAnsi"/>
          <w:bCs/>
          <w:color w:val="000000"/>
          <w:sz w:val="22"/>
          <w:szCs w:val="22"/>
        </w:rPr>
        <w:t>response and recovery at all levels</w:t>
      </w:r>
      <w:r w:rsidR="009D3C65">
        <w:rPr>
          <w:rFonts w:eastAsiaTheme="minorHAnsi"/>
          <w:bCs/>
          <w:color w:val="000000"/>
          <w:sz w:val="22"/>
          <w:szCs w:val="22"/>
        </w:rPr>
        <w:t>” (Priority 4)</w:t>
      </w:r>
      <w:r w:rsidR="009D3C65">
        <w:rPr>
          <w:rStyle w:val="FootnoteReference"/>
          <w:rFonts w:eastAsiaTheme="minorHAnsi"/>
          <w:bCs/>
          <w:color w:val="000000"/>
          <w:szCs w:val="22"/>
        </w:rPr>
        <w:footnoteReference w:id="43"/>
      </w:r>
      <w:r w:rsidR="00376F1A">
        <w:rPr>
          <w:rFonts w:eastAsiaTheme="minorHAnsi"/>
          <w:bCs/>
          <w:color w:val="000000"/>
          <w:sz w:val="22"/>
          <w:szCs w:val="22"/>
        </w:rPr>
        <w:t>;</w:t>
      </w:r>
    </w:p>
    <w:p w14:paraId="56D972DD" w14:textId="77777777" w:rsidR="00B424B4" w:rsidRPr="002875F4" w:rsidRDefault="00B424B4" w:rsidP="00883FCE">
      <w:pPr>
        <w:spacing w:after="0"/>
        <w:contextualSpacing/>
        <w:rPr>
          <w:rFonts w:ascii="Times New Roman" w:hAnsi="Times New Roman"/>
          <w:szCs w:val="22"/>
        </w:rPr>
      </w:pPr>
    </w:p>
    <w:p w14:paraId="6F187EAB" w14:textId="77777777" w:rsidR="003609B8" w:rsidRPr="002875F4" w:rsidRDefault="00B424B4" w:rsidP="003609B8">
      <w:pPr>
        <w:rPr>
          <w:rFonts w:ascii="Times New Roman" w:hAnsi="Times New Roman"/>
          <w:szCs w:val="22"/>
          <w:lang w:val="en-US" w:eastAsia="it-IT"/>
        </w:rPr>
      </w:pPr>
      <w:r w:rsidRPr="00376F1A">
        <w:rPr>
          <w:rFonts w:ascii="Times New Roman" w:hAnsi="Times New Roman"/>
          <w:szCs w:val="22"/>
        </w:rPr>
        <w:t>The 3</w:t>
      </w:r>
      <w:r w:rsidRPr="00376F1A">
        <w:rPr>
          <w:rFonts w:ascii="Times New Roman" w:hAnsi="Times New Roman"/>
          <w:szCs w:val="22"/>
          <w:vertAlign w:val="superscript"/>
        </w:rPr>
        <w:t>rd</w:t>
      </w:r>
      <w:r w:rsidRPr="00376F1A">
        <w:rPr>
          <w:rFonts w:ascii="Times New Roman" w:hAnsi="Times New Roman"/>
          <w:szCs w:val="22"/>
        </w:rPr>
        <w:t xml:space="preserve"> International Conference on </w:t>
      </w:r>
      <w:r w:rsidRPr="002875F4">
        <w:rPr>
          <w:rFonts w:ascii="Times New Roman" w:hAnsi="Times New Roman"/>
          <w:szCs w:val="22"/>
          <w:lang w:val="en-US"/>
        </w:rPr>
        <w:t xml:space="preserve">Small Island Developing States held in Samoa in September 2014 considered “Climate </w:t>
      </w:r>
      <w:r w:rsidR="00397D2C">
        <w:rPr>
          <w:rFonts w:ascii="Times New Roman" w:hAnsi="Times New Roman"/>
          <w:szCs w:val="22"/>
          <w:lang w:val="en-US"/>
        </w:rPr>
        <w:t>C</w:t>
      </w:r>
      <w:r w:rsidRPr="002875F4">
        <w:rPr>
          <w:rFonts w:ascii="Times New Roman" w:hAnsi="Times New Roman"/>
          <w:szCs w:val="22"/>
          <w:lang w:val="en-US"/>
        </w:rPr>
        <w:t xml:space="preserve">hange &amp; Disaster Risk </w:t>
      </w:r>
      <w:r w:rsidR="00397D2C">
        <w:rPr>
          <w:rFonts w:ascii="Times New Roman" w:hAnsi="Times New Roman"/>
          <w:szCs w:val="22"/>
          <w:lang w:val="en-US"/>
        </w:rPr>
        <w:t>M</w:t>
      </w:r>
      <w:r w:rsidRPr="002875F4">
        <w:rPr>
          <w:rFonts w:ascii="Times New Roman" w:hAnsi="Times New Roman"/>
          <w:szCs w:val="22"/>
          <w:lang w:val="en-US"/>
        </w:rPr>
        <w:t xml:space="preserve">anagement” one of the </w:t>
      </w:r>
      <w:r w:rsidR="003F37FE">
        <w:rPr>
          <w:rFonts w:ascii="Times New Roman" w:hAnsi="Times New Roman"/>
          <w:szCs w:val="22"/>
          <w:lang w:val="en-US"/>
        </w:rPr>
        <w:t>six</w:t>
      </w:r>
      <w:r w:rsidRPr="002875F4">
        <w:rPr>
          <w:rFonts w:ascii="Times New Roman" w:hAnsi="Times New Roman"/>
          <w:szCs w:val="22"/>
          <w:lang w:val="en-US"/>
        </w:rPr>
        <w:t xml:space="preserve"> priority areas for action in SIDS.</w:t>
      </w:r>
      <w:r w:rsidRPr="002875F4">
        <w:rPr>
          <w:rFonts w:ascii="Times New Roman" w:hAnsi="Times New Roman"/>
          <w:szCs w:val="22"/>
          <w:vertAlign w:val="superscript"/>
          <w:lang w:val="en-US"/>
        </w:rPr>
        <w:footnoteReference w:id="44"/>
      </w:r>
      <w:r w:rsidR="00397D2C">
        <w:rPr>
          <w:rFonts w:ascii="Times New Roman" w:hAnsi="Times New Roman"/>
          <w:szCs w:val="22"/>
          <w:lang w:val="en-US"/>
        </w:rPr>
        <w:t xml:space="preserve"> </w:t>
      </w:r>
      <w:r w:rsidR="00012E36" w:rsidRPr="002875F4">
        <w:rPr>
          <w:rFonts w:ascii="Times New Roman" w:hAnsi="Times New Roman"/>
          <w:szCs w:val="22"/>
          <w:lang w:val="en-US"/>
        </w:rPr>
        <w:t xml:space="preserve">The </w:t>
      </w:r>
      <w:r w:rsidR="00012E36" w:rsidRPr="002875F4">
        <w:rPr>
          <w:rFonts w:ascii="Times New Roman" w:hAnsi="Times New Roman"/>
          <w:b/>
          <w:szCs w:val="22"/>
          <w:lang w:val="en-US"/>
        </w:rPr>
        <w:t>S</w:t>
      </w:r>
      <w:r w:rsidR="0006705F">
        <w:rPr>
          <w:rFonts w:ascii="Times New Roman" w:hAnsi="Times New Roman"/>
          <w:b/>
          <w:szCs w:val="22"/>
          <w:lang w:val="en-US"/>
        </w:rPr>
        <w:t>AMOA</w:t>
      </w:r>
      <w:r w:rsidR="004953EC">
        <w:rPr>
          <w:rFonts w:ascii="Times New Roman" w:hAnsi="Times New Roman"/>
          <w:b/>
          <w:szCs w:val="22"/>
          <w:lang w:val="en-US"/>
        </w:rPr>
        <w:t xml:space="preserve"> </w:t>
      </w:r>
      <w:r w:rsidR="00012E36" w:rsidRPr="002875F4">
        <w:rPr>
          <w:rFonts w:ascii="Times New Roman" w:hAnsi="Times New Roman"/>
          <w:b/>
          <w:szCs w:val="22"/>
          <w:lang w:val="en-US"/>
        </w:rPr>
        <w:t>Pathway Outcome Document</w:t>
      </w:r>
      <w:r w:rsidR="00012E36" w:rsidRPr="002875F4">
        <w:rPr>
          <w:rFonts w:ascii="Times New Roman" w:hAnsi="Times New Roman"/>
          <w:szCs w:val="22"/>
          <w:lang w:val="en-US"/>
        </w:rPr>
        <w:t xml:space="preserve"> recognizes the adverse impacts of climate change and sea-level rise on SIDS’ efforts to achieve sustainable development as well as to their viability, economic development, </w:t>
      </w:r>
      <w:r w:rsidR="003F37FE">
        <w:rPr>
          <w:rFonts w:ascii="Times New Roman" w:hAnsi="Times New Roman"/>
          <w:szCs w:val="22"/>
          <w:lang w:val="en-US"/>
        </w:rPr>
        <w:t xml:space="preserve">and </w:t>
      </w:r>
      <w:r w:rsidR="00012E36" w:rsidRPr="002875F4">
        <w:rPr>
          <w:rFonts w:ascii="Times New Roman" w:hAnsi="Times New Roman"/>
          <w:szCs w:val="22"/>
          <w:lang w:val="en-US"/>
        </w:rPr>
        <w:t>food secu</w:t>
      </w:r>
      <w:r w:rsidR="00012E36" w:rsidRPr="000B5424">
        <w:rPr>
          <w:rFonts w:ascii="Times New Roman" w:hAnsi="Times New Roman"/>
          <w:szCs w:val="22"/>
          <w:lang w:val="en-US"/>
        </w:rPr>
        <w:t>rity.</w:t>
      </w:r>
      <w:r w:rsidR="00843D6B" w:rsidRPr="000B5424">
        <w:rPr>
          <w:rFonts w:ascii="Times New Roman" w:hAnsi="Times New Roman"/>
          <w:sz w:val="25"/>
          <w:szCs w:val="25"/>
          <w:lang w:val="en-US" w:eastAsia="it-IT"/>
        </w:rPr>
        <w:t xml:space="preserve"> </w:t>
      </w:r>
      <w:r w:rsidR="003F37FE">
        <w:rPr>
          <w:rFonts w:ascii="Times New Roman" w:hAnsi="Times New Roman"/>
          <w:szCs w:val="22"/>
          <w:lang w:val="en-US" w:eastAsia="it-IT"/>
        </w:rPr>
        <w:t>T</w:t>
      </w:r>
      <w:r w:rsidR="00012E36" w:rsidRPr="000B5424">
        <w:rPr>
          <w:rFonts w:ascii="Times New Roman" w:hAnsi="Times New Roman"/>
          <w:szCs w:val="22"/>
          <w:lang w:val="en-US" w:eastAsia="it-IT"/>
        </w:rPr>
        <w:t xml:space="preserve">he document </w:t>
      </w:r>
      <w:r w:rsidR="00AA7A97" w:rsidRPr="000B5424">
        <w:rPr>
          <w:rFonts w:ascii="Times New Roman" w:hAnsi="Times New Roman"/>
          <w:szCs w:val="22"/>
          <w:lang w:val="en-US" w:eastAsia="it-IT"/>
        </w:rPr>
        <w:t>emphasizes</w:t>
      </w:r>
      <w:r w:rsidR="00012E36" w:rsidRPr="00E27580">
        <w:rPr>
          <w:rFonts w:ascii="Times New Roman" w:hAnsi="Times New Roman"/>
          <w:szCs w:val="22"/>
          <w:lang w:val="en-US" w:eastAsia="it-IT"/>
        </w:rPr>
        <w:t xml:space="preserve"> </w:t>
      </w:r>
      <w:r w:rsidR="00843D6B" w:rsidRPr="00E27580">
        <w:rPr>
          <w:rFonts w:ascii="Times New Roman" w:hAnsi="Times New Roman"/>
          <w:szCs w:val="22"/>
          <w:lang w:val="en-US" w:eastAsia="it-IT"/>
        </w:rPr>
        <w:t>adaptation to climate change</w:t>
      </w:r>
      <w:r w:rsidR="003F37FE">
        <w:rPr>
          <w:rFonts w:ascii="Times New Roman" w:hAnsi="Times New Roman"/>
          <w:szCs w:val="22"/>
          <w:lang w:val="en-US" w:eastAsia="it-IT"/>
        </w:rPr>
        <w:t xml:space="preserve"> as</w:t>
      </w:r>
      <w:r w:rsidR="00843D6B" w:rsidRPr="00E27580">
        <w:rPr>
          <w:rFonts w:ascii="Times New Roman" w:hAnsi="Times New Roman"/>
          <w:szCs w:val="22"/>
          <w:lang w:val="en-US" w:eastAsia="it-IT"/>
        </w:rPr>
        <w:t xml:space="preserve"> an immediate and urgent global priority</w:t>
      </w:r>
      <w:r w:rsidR="00AA7A97" w:rsidRPr="00AF1322">
        <w:rPr>
          <w:rFonts w:ascii="Times New Roman" w:hAnsi="Times New Roman"/>
          <w:szCs w:val="22"/>
          <w:lang w:val="en-US" w:eastAsia="it-IT"/>
        </w:rPr>
        <w:t>.</w:t>
      </w:r>
      <w:r w:rsidR="00966FD4">
        <w:rPr>
          <w:rFonts w:ascii="Times New Roman" w:hAnsi="Times New Roman"/>
          <w:szCs w:val="22"/>
          <w:lang w:val="en-US" w:eastAsia="it-IT"/>
        </w:rPr>
        <w:t xml:space="preserve"> </w:t>
      </w:r>
      <w:r w:rsidR="00AA7A97" w:rsidRPr="00AF1322">
        <w:rPr>
          <w:rFonts w:ascii="Times New Roman" w:hAnsi="Times New Roman"/>
          <w:szCs w:val="22"/>
          <w:lang w:val="en-US" w:eastAsia="it-IT"/>
        </w:rPr>
        <w:t>Th</w:t>
      </w:r>
      <w:r w:rsidR="00966FD4">
        <w:rPr>
          <w:rFonts w:ascii="Times New Roman" w:hAnsi="Times New Roman"/>
          <w:szCs w:val="22"/>
          <w:lang w:val="en-US" w:eastAsia="it-IT"/>
        </w:rPr>
        <w:t>e</w:t>
      </w:r>
      <w:r w:rsidR="00AA7A97" w:rsidRPr="00AF1322">
        <w:rPr>
          <w:rFonts w:ascii="Times New Roman" w:hAnsi="Times New Roman"/>
          <w:szCs w:val="22"/>
          <w:lang w:val="en-US" w:eastAsia="it-IT"/>
        </w:rPr>
        <w:t xml:space="preserve"> S</w:t>
      </w:r>
      <w:r w:rsidR="0006705F">
        <w:rPr>
          <w:rFonts w:ascii="Times New Roman" w:hAnsi="Times New Roman"/>
          <w:szCs w:val="22"/>
          <w:lang w:val="en-US" w:eastAsia="it-IT"/>
        </w:rPr>
        <w:t>AMOA</w:t>
      </w:r>
      <w:r w:rsidR="00AA7A97" w:rsidRPr="00AF1322">
        <w:rPr>
          <w:rFonts w:ascii="Times New Roman" w:hAnsi="Times New Roman"/>
          <w:szCs w:val="22"/>
          <w:lang w:val="en-US" w:eastAsia="it-IT"/>
        </w:rPr>
        <w:t xml:space="preserve"> Pathway </w:t>
      </w:r>
      <w:r w:rsidR="00AA7A97" w:rsidRPr="00250AD0">
        <w:rPr>
          <w:rFonts w:ascii="Times New Roman" w:hAnsi="Times New Roman"/>
          <w:szCs w:val="22"/>
          <w:lang w:val="en-US" w:eastAsia="it-IT"/>
        </w:rPr>
        <w:t>acknowledges</w:t>
      </w:r>
      <w:r w:rsidR="00012E36" w:rsidRPr="00B458E8">
        <w:rPr>
          <w:rFonts w:ascii="Times New Roman" w:hAnsi="Times New Roman"/>
          <w:szCs w:val="22"/>
          <w:lang w:val="en-US" w:eastAsia="it-IT"/>
        </w:rPr>
        <w:t xml:space="preserve"> </w:t>
      </w:r>
      <w:r w:rsidR="00577C10" w:rsidRPr="00B458E8">
        <w:rPr>
          <w:rFonts w:ascii="Times New Roman" w:hAnsi="Times New Roman"/>
          <w:szCs w:val="22"/>
          <w:lang w:val="en-US" w:eastAsia="it-IT"/>
        </w:rPr>
        <w:t xml:space="preserve">the leadership role of </w:t>
      </w:r>
      <w:r w:rsidR="00AA7A97" w:rsidRPr="00B458E8">
        <w:rPr>
          <w:rFonts w:ascii="Times New Roman" w:hAnsi="Times New Roman"/>
          <w:szCs w:val="22"/>
          <w:lang w:val="en-US" w:eastAsia="it-IT"/>
        </w:rPr>
        <w:t>SIDS</w:t>
      </w:r>
      <w:r w:rsidR="00577C10" w:rsidRPr="00B458E8">
        <w:rPr>
          <w:rFonts w:ascii="Times New Roman" w:hAnsi="Times New Roman"/>
          <w:szCs w:val="22"/>
          <w:lang w:val="en-US" w:eastAsia="it-IT"/>
        </w:rPr>
        <w:t xml:space="preserve"> in advocating for ambitious global efforts to address climate change, raising awareness at the global level and making efforts to adapt to the intensifying </w:t>
      </w:r>
      <w:r w:rsidR="00AA7A97" w:rsidRPr="00B458E8">
        <w:rPr>
          <w:rFonts w:ascii="Times New Roman" w:hAnsi="Times New Roman"/>
          <w:szCs w:val="22"/>
          <w:lang w:val="en-US" w:eastAsia="it-IT"/>
        </w:rPr>
        <w:t>impacts of climate change and in</w:t>
      </w:r>
      <w:r w:rsidR="00577C10" w:rsidRPr="00B458E8">
        <w:rPr>
          <w:rFonts w:ascii="Times New Roman" w:hAnsi="Times New Roman"/>
          <w:szCs w:val="22"/>
          <w:lang w:val="en-US" w:eastAsia="it-IT"/>
        </w:rPr>
        <w:t xml:space="preserve"> further develop</w:t>
      </w:r>
      <w:r w:rsidR="00AA7A97" w:rsidRPr="00B458E8">
        <w:rPr>
          <w:rFonts w:ascii="Times New Roman" w:hAnsi="Times New Roman"/>
          <w:szCs w:val="22"/>
          <w:lang w:val="en-US" w:eastAsia="it-IT"/>
        </w:rPr>
        <w:t>ing</w:t>
      </w:r>
      <w:r w:rsidR="00577C10" w:rsidRPr="00FB0B81">
        <w:rPr>
          <w:rFonts w:ascii="Times New Roman" w:hAnsi="Times New Roman"/>
          <w:szCs w:val="22"/>
          <w:lang w:val="en-US" w:eastAsia="it-IT"/>
        </w:rPr>
        <w:t xml:space="preserve"> and implement</w:t>
      </w:r>
      <w:r w:rsidR="00AA7A97" w:rsidRPr="00C95481">
        <w:rPr>
          <w:rFonts w:ascii="Times New Roman" w:hAnsi="Times New Roman"/>
          <w:szCs w:val="22"/>
          <w:lang w:val="en-US" w:eastAsia="it-IT"/>
        </w:rPr>
        <w:t>ing</w:t>
      </w:r>
      <w:r w:rsidR="00577C10" w:rsidRPr="00C95481">
        <w:rPr>
          <w:rFonts w:ascii="Times New Roman" w:hAnsi="Times New Roman"/>
          <w:szCs w:val="22"/>
          <w:lang w:val="en-US" w:eastAsia="it-IT"/>
        </w:rPr>
        <w:t xml:space="preserve"> plans,</w:t>
      </w:r>
      <w:r w:rsidR="00AA7A97" w:rsidRPr="002A5FEB">
        <w:rPr>
          <w:rFonts w:ascii="Times New Roman" w:hAnsi="Times New Roman"/>
          <w:szCs w:val="22"/>
          <w:lang w:val="en-US" w:eastAsia="it-IT"/>
        </w:rPr>
        <w:t xml:space="preserve"> </w:t>
      </w:r>
      <w:r w:rsidR="00577C10" w:rsidRPr="002A5FEB">
        <w:rPr>
          <w:rFonts w:ascii="Times New Roman" w:hAnsi="Times New Roman"/>
          <w:szCs w:val="22"/>
          <w:lang w:val="en-US" w:eastAsia="it-IT"/>
        </w:rPr>
        <w:t>policies, strategies and legislative frameworks with support where necessary</w:t>
      </w:r>
      <w:r w:rsidR="003F37FE" w:rsidRPr="002875F4">
        <w:rPr>
          <w:rStyle w:val="FootnoteReference"/>
          <w:rFonts w:ascii="Times New Roman" w:hAnsi="Times New Roman"/>
          <w:sz w:val="22"/>
          <w:szCs w:val="22"/>
          <w:lang w:val="en-US" w:eastAsia="it-IT"/>
        </w:rPr>
        <w:footnoteReference w:id="45"/>
      </w:r>
      <w:r w:rsidR="00577C10" w:rsidRPr="002A5FEB">
        <w:rPr>
          <w:rFonts w:ascii="Times New Roman" w:hAnsi="Times New Roman"/>
          <w:szCs w:val="22"/>
          <w:lang w:val="en-US" w:eastAsia="it-IT"/>
        </w:rPr>
        <w:t>.</w:t>
      </w:r>
      <w:r w:rsidR="00577C10" w:rsidRPr="002875F4">
        <w:rPr>
          <w:rFonts w:ascii="Times New Roman" w:hAnsi="Times New Roman"/>
          <w:szCs w:val="22"/>
          <w:lang w:val="en-US" w:eastAsia="it-IT"/>
        </w:rPr>
        <w:t xml:space="preserve"> </w:t>
      </w:r>
    </w:p>
    <w:p w14:paraId="19C06607" w14:textId="77777777" w:rsidR="003609B8" w:rsidRPr="000B5424" w:rsidRDefault="003609B8" w:rsidP="003609B8">
      <w:pPr>
        <w:rPr>
          <w:rFonts w:ascii="Times New Roman" w:hAnsi="Times New Roman"/>
          <w:szCs w:val="22"/>
          <w:lang w:val="en-US" w:eastAsia="it-IT"/>
        </w:rPr>
      </w:pPr>
    </w:p>
    <w:p w14:paraId="0516D06C" w14:textId="77777777" w:rsidR="00577C10" w:rsidRPr="00C95481" w:rsidRDefault="00012E36" w:rsidP="003609B8">
      <w:pPr>
        <w:rPr>
          <w:rFonts w:ascii="Times New Roman" w:hAnsi="Times New Roman"/>
          <w:szCs w:val="22"/>
          <w:lang w:val="it-IT" w:eastAsia="it-IT"/>
        </w:rPr>
      </w:pPr>
      <w:r w:rsidRPr="000B5424">
        <w:rPr>
          <w:rFonts w:ascii="Times New Roman" w:hAnsi="Times New Roman"/>
          <w:szCs w:val="22"/>
          <w:lang w:val="en-US" w:eastAsia="it-IT"/>
        </w:rPr>
        <w:t xml:space="preserve">The document </w:t>
      </w:r>
      <w:r w:rsidR="00577C10" w:rsidRPr="000B5424">
        <w:rPr>
          <w:rFonts w:ascii="Times New Roman" w:hAnsi="Times New Roman"/>
          <w:szCs w:val="22"/>
          <w:lang w:val="en-US" w:eastAsia="it-IT"/>
        </w:rPr>
        <w:t>call</w:t>
      </w:r>
      <w:r w:rsidRPr="000B5424">
        <w:rPr>
          <w:rFonts w:ascii="Times New Roman" w:hAnsi="Times New Roman"/>
          <w:szCs w:val="22"/>
          <w:lang w:val="en-US" w:eastAsia="it-IT"/>
        </w:rPr>
        <w:t>s</w:t>
      </w:r>
      <w:r w:rsidR="00577C10" w:rsidRPr="00E27580">
        <w:rPr>
          <w:rFonts w:ascii="Times New Roman" w:hAnsi="Times New Roman"/>
          <w:szCs w:val="22"/>
          <w:lang w:val="en-US" w:eastAsia="it-IT"/>
        </w:rPr>
        <w:t xml:space="preserve"> </w:t>
      </w:r>
      <w:r w:rsidR="003F37FE">
        <w:rPr>
          <w:rFonts w:ascii="Times New Roman" w:hAnsi="Times New Roman"/>
          <w:szCs w:val="22"/>
          <w:lang w:val="en-US" w:eastAsia="it-IT"/>
        </w:rPr>
        <w:t xml:space="preserve">attention to </w:t>
      </w:r>
      <w:r w:rsidR="00577C10" w:rsidRPr="00E27580">
        <w:rPr>
          <w:rFonts w:ascii="Times New Roman" w:hAnsi="Times New Roman"/>
          <w:szCs w:val="22"/>
          <w:lang w:val="en-US" w:eastAsia="it-IT"/>
        </w:rPr>
        <w:t>efforts</w:t>
      </w:r>
      <w:r w:rsidR="0006705F">
        <w:rPr>
          <w:rFonts w:ascii="Times New Roman" w:hAnsi="Times New Roman"/>
          <w:szCs w:val="22"/>
          <w:lang w:val="en-US" w:eastAsia="it-IT"/>
        </w:rPr>
        <w:t xml:space="preserve"> of SIDS to </w:t>
      </w:r>
      <w:r w:rsidR="00577C10" w:rsidRPr="00E27580">
        <w:rPr>
          <w:rFonts w:ascii="Times New Roman" w:hAnsi="Times New Roman"/>
          <w:szCs w:val="22"/>
          <w:lang w:val="en-US" w:eastAsia="it-IT"/>
        </w:rPr>
        <w:t>: a</w:t>
      </w:r>
      <w:r w:rsidRPr="00E27580">
        <w:rPr>
          <w:rFonts w:ascii="Times New Roman" w:hAnsi="Times New Roman"/>
          <w:szCs w:val="22"/>
          <w:lang w:val="en-US" w:eastAsia="it-IT"/>
        </w:rPr>
        <w:t xml:space="preserve">) </w:t>
      </w:r>
      <w:r w:rsidR="00577C10" w:rsidRPr="00E27580">
        <w:rPr>
          <w:rFonts w:ascii="Times New Roman" w:hAnsi="Times New Roman"/>
          <w:szCs w:val="22"/>
          <w:lang w:val="en-US" w:eastAsia="it-IT"/>
        </w:rPr>
        <w:t>build resilience to the impacts of climate change and to improve their adaptive capacit</w:t>
      </w:r>
      <w:r w:rsidR="00577C10" w:rsidRPr="00AF1322">
        <w:rPr>
          <w:rFonts w:ascii="Times New Roman" w:hAnsi="Times New Roman"/>
          <w:szCs w:val="22"/>
          <w:lang w:val="en-US" w:eastAsia="it-IT"/>
        </w:rPr>
        <w:t>y through the design and implementation of climate change adaptation measures appropriate to their respective vulnerabilities and economic, environmental and social situations; b</w:t>
      </w:r>
      <w:r w:rsidRPr="00250AD0">
        <w:rPr>
          <w:rFonts w:ascii="Times New Roman" w:hAnsi="Times New Roman"/>
          <w:szCs w:val="22"/>
          <w:lang w:val="en-US" w:eastAsia="it-IT"/>
        </w:rPr>
        <w:t xml:space="preserve">) </w:t>
      </w:r>
      <w:r w:rsidR="00577C10" w:rsidRPr="00B458E8">
        <w:rPr>
          <w:rFonts w:ascii="Times New Roman" w:hAnsi="Times New Roman"/>
          <w:szCs w:val="22"/>
          <w:lang w:val="en-US" w:eastAsia="it-IT"/>
        </w:rPr>
        <w:t>improve the baseline monitoring of island systems and the downscaling of climate model projections to enable better projections of the future impacts on small islands; c</w:t>
      </w:r>
      <w:r w:rsidRPr="00B458E8">
        <w:rPr>
          <w:rFonts w:ascii="Times New Roman" w:hAnsi="Times New Roman"/>
          <w:szCs w:val="22"/>
          <w:lang w:val="en-US" w:eastAsia="it-IT"/>
        </w:rPr>
        <w:t xml:space="preserve">) </w:t>
      </w:r>
      <w:r w:rsidR="00577C10" w:rsidRPr="00B458E8">
        <w:rPr>
          <w:rFonts w:ascii="Times New Roman" w:hAnsi="Times New Roman"/>
          <w:szCs w:val="22"/>
          <w:lang w:val="en-US" w:eastAsia="it-IT"/>
        </w:rPr>
        <w:t>raise awareness and communicate climate change risks, including through public dialogue with local communities, to increase human and environmental resilience to the longer-term impacts of climate change</w:t>
      </w:r>
      <w:r w:rsidR="0006705F">
        <w:rPr>
          <w:rFonts w:ascii="Times New Roman" w:hAnsi="Times New Roman"/>
          <w:szCs w:val="22"/>
          <w:lang w:val="en-US" w:eastAsia="it-IT"/>
        </w:rPr>
        <w:t xml:space="preserve">, among others. </w:t>
      </w:r>
      <w:r w:rsidR="00577C10" w:rsidRPr="00C95481">
        <w:rPr>
          <w:rFonts w:ascii="Times New Roman" w:hAnsi="Times New Roman"/>
          <w:szCs w:val="22"/>
          <w:lang w:val="it-IT" w:eastAsia="it-IT"/>
        </w:rPr>
        <w:t xml:space="preserve"> </w:t>
      </w:r>
    </w:p>
    <w:p w14:paraId="57466359" w14:textId="77777777" w:rsidR="00883FCE" w:rsidRDefault="0006705F" w:rsidP="00883FCE">
      <w:pPr>
        <w:pStyle w:val="ListParagraph"/>
        <w:spacing w:before="100" w:beforeAutospacing="1"/>
        <w:ind w:left="0"/>
        <w:jc w:val="both"/>
        <w:rPr>
          <w:rStyle w:val="apple-converted-space"/>
          <w:sz w:val="22"/>
          <w:szCs w:val="22"/>
          <w:shd w:val="clear" w:color="auto" w:fill="FFFFFF"/>
        </w:rPr>
      </w:pPr>
      <w:r>
        <w:rPr>
          <w:sz w:val="22"/>
          <w:szCs w:val="22"/>
          <w:lang w:val="en-GB"/>
        </w:rPr>
        <w:t>R</w:t>
      </w:r>
      <w:r w:rsidR="003609B8" w:rsidRPr="002A5FEB">
        <w:rPr>
          <w:sz w:val="22"/>
          <w:szCs w:val="22"/>
          <w:lang w:val="en-GB"/>
        </w:rPr>
        <w:t>ecogniz</w:t>
      </w:r>
      <w:r>
        <w:rPr>
          <w:sz w:val="22"/>
          <w:szCs w:val="22"/>
          <w:lang w:val="en-GB"/>
        </w:rPr>
        <w:t>ing</w:t>
      </w:r>
      <w:r w:rsidR="003609B8" w:rsidRPr="002A5FEB">
        <w:rPr>
          <w:sz w:val="22"/>
          <w:szCs w:val="22"/>
          <w:lang w:val="en-GB"/>
        </w:rPr>
        <w:t xml:space="preserve"> that disasters can disproportionately affect SIDS</w:t>
      </w:r>
      <w:r>
        <w:rPr>
          <w:sz w:val="22"/>
          <w:szCs w:val="22"/>
          <w:lang w:val="en-GB"/>
        </w:rPr>
        <w:t xml:space="preserve"> the SAMOA Pathway identifies the </w:t>
      </w:r>
      <w:r w:rsidR="003609B8" w:rsidRPr="002875F4">
        <w:rPr>
          <w:sz w:val="22"/>
          <w:szCs w:val="22"/>
          <w:lang w:val="en-GB"/>
        </w:rPr>
        <w:t>critical need to build resilience, strengthen monitoring and prevention, reduce vulnerability, raise awareness and increase preparedness to respond to and recover from disasters. The documents highlights</w:t>
      </w:r>
      <w:r w:rsidR="003609B8" w:rsidRPr="00E31424">
        <w:rPr>
          <w:lang w:val="en-GB"/>
        </w:rPr>
        <w:t xml:space="preserve"> </w:t>
      </w:r>
      <w:r w:rsidR="00B424B4" w:rsidRPr="00E31424">
        <w:rPr>
          <w:sz w:val="22"/>
          <w:szCs w:val="22"/>
        </w:rPr>
        <w:t>the importance of</w:t>
      </w:r>
      <w:r w:rsidR="00B424B4" w:rsidRPr="000B5424">
        <w:rPr>
          <w:sz w:val="22"/>
          <w:szCs w:val="22"/>
        </w:rPr>
        <w:t xml:space="preserve"> support</w:t>
      </w:r>
      <w:r w:rsidR="003609B8" w:rsidRPr="000B5424">
        <w:rPr>
          <w:sz w:val="22"/>
          <w:szCs w:val="22"/>
        </w:rPr>
        <w:t xml:space="preserve"> </w:t>
      </w:r>
      <w:r w:rsidR="004953EC">
        <w:rPr>
          <w:sz w:val="22"/>
          <w:szCs w:val="22"/>
        </w:rPr>
        <w:t xml:space="preserve"> for SIDS to</w:t>
      </w:r>
      <w:r w:rsidR="00B424B4" w:rsidRPr="000B5424">
        <w:rPr>
          <w:sz w:val="22"/>
          <w:szCs w:val="22"/>
        </w:rPr>
        <w:t xml:space="preserve">: </w:t>
      </w:r>
      <w:r w:rsidR="00B424B4" w:rsidRPr="000B5424">
        <w:rPr>
          <w:sz w:val="22"/>
          <w:szCs w:val="22"/>
          <w:shd w:val="clear" w:color="auto" w:fill="FFFFFF"/>
        </w:rPr>
        <w:t>(i) gain access to technical assistance and financing for early warning systems, disaster risk reduction and post-disaster response and recovery, risk assessment and data, land use and planning, observation equipment, disaster preparedness and recovery education programmes and disaster risk management; (ii) promot</w:t>
      </w:r>
      <w:r>
        <w:rPr>
          <w:sz w:val="22"/>
          <w:szCs w:val="22"/>
          <w:shd w:val="clear" w:color="auto" w:fill="FFFFFF"/>
        </w:rPr>
        <w:t>e</w:t>
      </w:r>
      <w:r w:rsidR="00B424B4" w:rsidRPr="000B5424">
        <w:rPr>
          <w:sz w:val="22"/>
          <w:szCs w:val="22"/>
          <w:shd w:val="clear" w:color="auto" w:fill="FFFFFF"/>
        </w:rPr>
        <w:t xml:space="preserve"> c</w:t>
      </w:r>
      <w:r w:rsidR="00B424B4" w:rsidRPr="00E27580">
        <w:rPr>
          <w:sz w:val="22"/>
          <w:szCs w:val="22"/>
          <w:shd w:val="clear" w:color="auto" w:fill="FFFFFF"/>
        </w:rPr>
        <w:t>ooperation and investment in disaster risk management in the public and private sectors; (iii) strengthen and support contingency planning and provisions for disaster prepared</w:t>
      </w:r>
      <w:r w:rsidR="00B424B4" w:rsidRPr="00AF1322">
        <w:rPr>
          <w:sz w:val="22"/>
          <w:szCs w:val="22"/>
          <w:shd w:val="clear" w:color="auto" w:fill="FFFFFF"/>
        </w:rPr>
        <w:t>ness and response; (iv) mainstream policies and programmes related to disaster risk reduction, climate change adaptation and development; (v) harmoniz</w:t>
      </w:r>
      <w:r>
        <w:rPr>
          <w:sz w:val="22"/>
          <w:szCs w:val="22"/>
          <w:shd w:val="clear" w:color="auto" w:fill="FFFFFF"/>
        </w:rPr>
        <w:t>e</w:t>
      </w:r>
      <w:r w:rsidR="00B424B4" w:rsidRPr="00AF1322">
        <w:rPr>
          <w:sz w:val="22"/>
          <w:szCs w:val="22"/>
          <w:shd w:val="clear" w:color="auto" w:fill="FFFFFF"/>
        </w:rPr>
        <w:t xml:space="preserve"> national and regional reporting systems; (vi) establish and </w:t>
      </w:r>
      <w:r w:rsidR="00B424B4" w:rsidRPr="00AF1322">
        <w:rPr>
          <w:sz w:val="22"/>
          <w:szCs w:val="22"/>
          <w:shd w:val="clear" w:color="auto" w:fill="FFFFFF"/>
        </w:rPr>
        <w:lastRenderedPageBreak/>
        <w:t>strengthen risk insurance facilit</w:t>
      </w:r>
      <w:r w:rsidR="00B424B4" w:rsidRPr="00250AD0">
        <w:rPr>
          <w:sz w:val="22"/>
          <w:szCs w:val="22"/>
          <w:shd w:val="clear" w:color="auto" w:fill="FFFFFF"/>
        </w:rPr>
        <w:t>ies; (vii)</w:t>
      </w:r>
      <w:r>
        <w:rPr>
          <w:sz w:val="22"/>
          <w:szCs w:val="22"/>
          <w:shd w:val="clear" w:color="auto" w:fill="FFFFFF"/>
        </w:rPr>
        <w:t xml:space="preserve"> and, </w:t>
      </w:r>
      <w:r w:rsidR="00B424B4" w:rsidRPr="00250AD0">
        <w:rPr>
          <w:sz w:val="22"/>
          <w:szCs w:val="22"/>
          <w:shd w:val="clear" w:color="auto" w:fill="FFFFFF"/>
        </w:rPr>
        <w:t>increas</w:t>
      </w:r>
      <w:r>
        <w:rPr>
          <w:sz w:val="22"/>
          <w:szCs w:val="22"/>
          <w:shd w:val="clear" w:color="auto" w:fill="FFFFFF"/>
        </w:rPr>
        <w:t>e</w:t>
      </w:r>
      <w:r w:rsidR="00B424B4" w:rsidRPr="00250AD0">
        <w:rPr>
          <w:sz w:val="22"/>
          <w:szCs w:val="22"/>
          <w:shd w:val="clear" w:color="auto" w:fill="FFFFFF"/>
        </w:rPr>
        <w:t xml:space="preserve"> participation in international and regional disaster risk reduction initiatives.</w:t>
      </w:r>
      <w:r w:rsidR="00B424B4" w:rsidRPr="00B458E8">
        <w:rPr>
          <w:rStyle w:val="apple-converted-space"/>
          <w:sz w:val="22"/>
          <w:szCs w:val="22"/>
          <w:shd w:val="clear" w:color="auto" w:fill="FFFFFF"/>
        </w:rPr>
        <w:t> </w:t>
      </w:r>
    </w:p>
    <w:p w14:paraId="425E3C4D" w14:textId="77777777" w:rsidR="00F40BED" w:rsidRPr="00B458E8" w:rsidRDefault="00F40BED" w:rsidP="00883FCE">
      <w:pPr>
        <w:pStyle w:val="ListParagraph"/>
        <w:spacing w:before="100" w:beforeAutospacing="1"/>
        <w:ind w:left="0"/>
        <w:jc w:val="both"/>
        <w:rPr>
          <w:sz w:val="22"/>
          <w:szCs w:val="22"/>
        </w:rPr>
      </w:pPr>
    </w:p>
    <w:p w14:paraId="343C3030" w14:textId="77777777" w:rsidR="00B424B4" w:rsidRPr="002875F4" w:rsidRDefault="00B424B4" w:rsidP="00364173">
      <w:pPr>
        <w:pStyle w:val="Heading1"/>
        <w:numPr>
          <w:ilvl w:val="0"/>
          <w:numId w:val="16"/>
        </w:numPr>
        <w:spacing w:after="0" w:line="276" w:lineRule="auto"/>
        <w:rPr>
          <w:rFonts w:ascii="Times New Roman" w:hAnsi="Times New Roman"/>
          <w:sz w:val="22"/>
          <w:szCs w:val="22"/>
        </w:rPr>
      </w:pPr>
      <w:r w:rsidRPr="00B458E8">
        <w:rPr>
          <w:rFonts w:ascii="Times New Roman" w:hAnsi="Times New Roman"/>
          <w:sz w:val="22"/>
          <w:szCs w:val="22"/>
        </w:rPr>
        <w:t>Problem description</w:t>
      </w:r>
    </w:p>
    <w:p w14:paraId="04116F97" w14:textId="77777777" w:rsidR="00D07BD8" w:rsidRPr="002875F4" w:rsidRDefault="00D07BD8" w:rsidP="00D07BD8">
      <w:pPr>
        <w:spacing w:after="0"/>
        <w:rPr>
          <w:rFonts w:ascii="Times New Roman" w:hAnsi="Times New Roman"/>
          <w:szCs w:val="22"/>
          <w:lang w:eastAsia="it-IT"/>
        </w:rPr>
      </w:pPr>
    </w:p>
    <w:p w14:paraId="2BF2B8A4" w14:textId="77777777" w:rsidR="00445B61" w:rsidRPr="000B5424" w:rsidRDefault="00445B61" w:rsidP="00445B61">
      <w:pPr>
        <w:spacing w:after="240"/>
        <w:rPr>
          <w:rFonts w:ascii="Times New Roman" w:hAnsi="Times New Roman"/>
          <w:color w:val="000000"/>
          <w:szCs w:val="22"/>
        </w:rPr>
      </w:pPr>
      <w:r w:rsidRPr="00250AD0">
        <w:rPr>
          <w:rFonts w:ascii="Times New Roman" w:hAnsi="Times New Roman"/>
          <w:color w:val="000000"/>
          <w:szCs w:val="22"/>
        </w:rPr>
        <w:t>The UNDP Human Development Report 2014 makes the case that “sustained enhancement of individuals’ and societies’ capabilities is necessary to reduce persistent vulnerabilities—many of them structural and many</w:t>
      </w:r>
      <w:r w:rsidRPr="00B458E8">
        <w:rPr>
          <w:rFonts w:ascii="Times New Roman" w:hAnsi="Times New Roman"/>
          <w:color w:val="000000"/>
          <w:szCs w:val="22"/>
        </w:rPr>
        <w:t xml:space="preserve"> of them tied to the life cycle. Progress has to be about fostering resilient human development</w:t>
      </w:r>
      <w:r w:rsidRPr="002875F4">
        <w:rPr>
          <w:rStyle w:val="FootnoteReference"/>
          <w:rFonts w:ascii="Times New Roman" w:hAnsi="Times New Roman"/>
          <w:color w:val="000000"/>
          <w:sz w:val="22"/>
          <w:szCs w:val="22"/>
        </w:rPr>
        <w:footnoteReference w:id="46"/>
      </w:r>
      <w:r w:rsidRPr="002875F4">
        <w:rPr>
          <w:rFonts w:ascii="Times New Roman" w:hAnsi="Times New Roman"/>
          <w:color w:val="000000"/>
          <w:szCs w:val="22"/>
        </w:rPr>
        <w:t>.” The emphasis on resilience draws attention to the role that institutions, structures a</w:t>
      </w:r>
      <w:r w:rsidRPr="000B5424">
        <w:rPr>
          <w:rFonts w:ascii="Times New Roman" w:hAnsi="Times New Roman"/>
          <w:color w:val="000000"/>
          <w:szCs w:val="22"/>
        </w:rPr>
        <w:t>nd norms can play in enhancing people and communities’ ability to cope and adjust to adverse events. The concept of resilience increasingly underpins the international community’s approach to securing human development.</w:t>
      </w:r>
    </w:p>
    <w:p w14:paraId="19A23BAE" w14:textId="3C503BF5" w:rsidR="008468B5" w:rsidRPr="00746795" w:rsidRDefault="00445B61" w:rsidP="008468B5">
      <w:pPr>
        <w:autoSpaceDE w:val="0"/>
        <w:autoSpaceDN w:val="0"/>
        <w:adjustRightInd w:val="0"/>
        <w:spacing w:after="0"/>
        <w:rPr>
          <w:rFonts w:ascii="Times New Roman" w:hAnsi="Times New Roman"/>
          <w:szCs w:val="22"/>
          <w:lang w:eastAsia="it-IT"/>
        </w:rPr>
      </w:pPr>
      <w:r w:rsidRPr="00E27580">
        <w:rPr>
          <w:rFonts w:ascii="Times New Roman" w:hAnsi="Times New Roman"/>
          <w:color w:val="000000"/>
          <w:szCs w:val="22"/>
        </w:rPr>
        <w:t>There is an increasing call to make risk reduction a central dimension of the development agenda, as a way to ensure that disasters and climate change do not derail development progress or development strategies do not inadvertently create new risks</w:t>
      </w:r>
      <w:r w:rsidRPr="002875F4">
        <w:rPr>
          <w:rStyle w:val="FootnoteReference"/>
          <w:rFonts w:ascii="Times New Roman" w:hAnsi="Times New Roman"/>
          <w:color w:val="000000"/>
          <w:sz w:val="22"/>
          <w:szCs w:val="22"/>
        </w:rPr>
        <w:footnoteReference w:id="47"/>
      </w:r>
      <w:r w:rsidRPr="002875F4">
        <w:rPr>
          <w:rFonts w:ascii="Times New Roman" w:hAnsi="Times New Roman"/>
          <w:color w:val="000000"/>
          <w:szCs w:val="22"/>
        </w:rPr>
        <w:t>. Risk reduction is seen as a way to protect investments in development as well as an opportunity to shift development to bui</w:t>
      </w:r>
      <w:r w:rsidRPr="000B5424">
        <w:rPr>
          <w:rFonts w:ascii="Times New Roman" w:hAnsi="Times New Roman"/>
          <w:color w:val="000000"/>
          <w:szCs w:val="22"/>
        </w:rPr>
        <w:t xml:space="preserve">lding resilience. </w:t>
      </w:r>
      <w:r>
        <w:rPr>
          <w:rFonts w:ascii="Times New Roman" w:hAnsi="Times New Roman"/>
          <w:color w:val="000000"/>
          <w:szCs w:val="22"/>
        </w:rPr>
        <w:t xml:space="preserve"> </w:t>
      </w:r>
      <w:r w:rsidR="00F13974">
        <w:rPr>
          <w:rFonts w:ascii="Times New Roman" w:hAnsi="Times New Roman"/>
          <w:color w:val="000000"/>
          <w:szCs w:val="22"/>
        </w:rPr>
        <w:t>R</w:t>
      </w:r>
      <w:r w:rsidR="00B57C99">
        <w:rPr>
          <w:rFonts w:ascii="Times New Roman" w:hAnsi="Times New Roman"/>
          <w:szCs w:val="22"/>
          <w:lang w:val="en-US" w:eastAsia="it-IT"/>
        </w:rPr>
        <w:t xml:space="preserve">isk-informed development and planning decisions </w:t>
      </w:r>
      <w:r w:rsidR="00F13974">
        <w:rPr>
          <w:rFonts w:ascii="Times New Roman" w:hAnsi="Times New Roman"/>
          <w:szCs w:val="22"/>
          <w:lang w:val="en-US" w:eastAsia="it-IT"/>
        </w:rPr>
        <w:t>is directly related to</w:t>
      </w:r>
      <w:r w:rsidR="00CC742F">
        <w:rPr>
          <w:rFonts w:ascii="Times New Roman" w:hAnsi="Times New Roman"/>
          <w:szCs w:val="22"/>
          <w:lang w:val="en-US" w:eastAsia="it-IT"/>
        </w:rPr>
        <w:t xml:space="preserve"> </w:t>
      </w:r>
      <w:r w:rsidR="00746795">
        <w:rPr>
          <w:rFonts w:ascii="Times New Roman" w:hAnsi="Times New Roman"/>
          <w:szCs w:val="22"/>
          <w:lang w:eastAsia="it-IT"/>
        </w:rPr>
        <w:t xml:space="preserve">“the way in which the public authorities, civil servants, media, private sector and civil society coordinate at community, national and regional levels, in order to manage and reduce disasters and climate-related risks. This means ensuring that sufficient levels of capacities and resources are made available to prevent, prepare for, manage and recover for disasters. </w:t>
      </w:r>
      <w:r w:rsidR="00F13974">
        <w:rPr>
          <w:rFonts w:ascii="Times New Roman" w:hAnsi="Times New Roman"/>
          <w:szCs w:val="22"/>
          <w:lang w:eastAsia="it-IT"/>
        </w:rPr>
        <w:t>This</w:t>
      </w:r>
      <w:r w:rsidR="00746795">
        <w:rPr>
          <w:rFonts w:ascii="Times New Roman" w:hAnsi="Times New Roman"/>
          <w:szCs w:val="22"/>
          <w:lang w:eastAsia="it-IT"/>
        </w:rPr>
        <w:t xml:space="preserve"> also entails mechanisms, institutions, and processes for citizens to articulate their interests, exercise their legal rights and obligations and mediate their differences”</w:t>
      </w:r>
      <w:r w:rsidR="00746795">
        <w:rPr>
          <w:rStyle w:val="FootnoteReference"/>
          <w:szCs w:val="22"/>
          <w:lang w:eastAsia="it-IT"/>
        </w:rPr>
        <w:footnoteReference w:id="48"/>
      </w:r>
      <w:r w:rsidR="00746795">
        <w:rPr>
          <w:rFonts w:ascii="Times New Roman" w:hAnsi="Times New Roman"/>
          <w:szCs w:val="22"/>
          <w:lang w:eastAsia="it-IT"/>
        </w:rPr>
        <w:t xml:space="preserve">. </w:t>
      </w:r>
    </w:p>
    <w:p w14:paraId="7FD83C5A" w14:textId="77777777" w:rsidR="008468B5" w:rsidRPr="008468B5" w:rsidRDefault="008468B5" w:rsidP="00445B61">
      <w:pPr>
        <w:autoSpaceDE w:val="0"/>
        <w:autoSpaceDN w:val="0"/>
        <w:adjustRightInd w:val="0"/>
        <w:spacing w:after="0"/>
        <w:rPr>
          <w:rFonts w:ascii="Times New Roman" w:hAnsi="Times New Roman"/>
          <w:b/>
          <w:color w:val="000000"/>
          <w:szCs w:val="22"/>
        </w:rPr>
      </w:pPr>
    </w:p>
    <w:p w14:paraId="2590471A" w14:textId="77777777" w:rsidR="004953EC" w:rsidRDefault="00622E62" w:rsidP="004953EC">
      <w:pPr>
        <w:autoSpaceDE w:val="0"/>
        <w:autoSpaceDN w:val="0"/>
        <w:adjustRightInd w:val="0"/>
        <w:spacing w:after="0"/>
        <w:rPr>
          <w:rFonts w:ascii="Times New Roman" w:hAnsi="Times New Roman"/>
          <w:szCs w:val="22"/>
          <w:lang w:eastAsia="it-IT"/>
        </w:rPr>
      </w:pPr>
      <w:r>
        <w:rPr>
          <w:rFonts w:ascii="Times New Roman" w:hAnsi="Times New Roman"/>
          <w:szCs w:val="22"/>
          <w:lang w:eastAsia="it-IT"/>
        </w:rPr>
        <w:t>G</w:t>
      </w:r>
      <w:r w:rsidR="00445B61" w:rsidRPr="004A2B24">
        <w:rPr>
          <w:rFonts w:ascii="Times New Roman" w:hAnsi="Times New Roman"/>
          <w:szCs w:val="22"/>
          <w:lang w:eastAsia="it-IT"/>
        </w:rPr>
        <w:t xml:space="preserve">reater effort is needed to develop a stronger </w:t>
      </w:r>
      <w:r w:rsidR="00445B61">
        <w:rPr>
          <w:rFonts w:ascii="Times New Roman" w:hAnsi="Times New Roman"/>
          <w:szCs w:val="22"/>
          <w:lang w:eastAsia="it-IT"/>
        </w:rPr>
        <w:t xml:space="preserve">climate and </w:t>
      </w:r>
      <w:r w:rsidR="00445B61" w:rsidRPr="004A2B24">
        <w:rPr>
          <w:rFonts w:ascii="Times New Roman" w:hAnsi="Times New Roman"/>
          <w:szCs w:val="22"/>
          <w:lang w:eastAsia="it-IT"/>
        </w:rPr>
        <w:t>disaster risk management culture in the Pacific if people are to implement and sustain risk reduction measures – this is essential to minimising future potential losses. In particular government and communities need to better understand the risks natural hazards pose to people, economic assets and the environment, and to implement pre-emptive measures that reduce climate related disaster losses.</w:t>
      </w:r>
    </w:p>
    <w:p w14:paraId="2B047468" w14:textId="77777777" w:rsidR="004953EC" w:rsidRDefault="004953EC" w:rsidP="004953EC">
      <w:pPr>
        <w:autoSpaceDE w:val="0"/>
        <w:autoSpaceDN w:val="0"/>
        <w:adjustRightInd w:val="0"/>
        <w:spacing w:after="0"/>
        <w:rPr>
          <w:rFonts w:ascii="Times New Roman" w:hAnsi="Times New Roman"/>
          <w:szCs w:val="22"/>
          <w:lang w:eastAsia="it-IT"/>
        </w:rPr>
      </w:pPr>
    </w:p>
    <w:p w14:paraId="64F289F4" w14:textId="77777777" w:rsidR="00E37C42" w:rsidRDefault="00397D2C" w:rsidP="004953EC">
      <w:pPr>
        <w:autoSpaceDE w:val="0"/>
        <w:autoSpaceDN w:val="0"/>
        <w:adjustRightInd w:val="0"/>
        <w:spacing w:after="0"/>
        <w:rPr>
          <w:rFonts w:ascii="Times New Roman" w:hAnsi="Times New Roman"/>
          <w:szCs w:val="22"/>
          <w:lang w:eastAsia="it-IT"/>
        </w:rPr>
      </w:pPr>
      <w:r>
        <w:rPr>
          <w:rFonts w:ascii="Times New Roman" w:hAnsi="Times New Roman"/>
          <w:szCs w:val="22"/>
          <w:lang w:eastAsia="it-IT"/>
        </w:rPr>
        <w:t>In the lead up to Sendai, the PICs governments, though their self-assessment of HFA progress</w:t>
      </w:r>
      <w:r w:rsidRPr="00BC36DF">
        <w:rPr>
          <w:rFonts w:ascii="Times New Roman" w:hAnsi="Times New Roman"/>
          <w:szCs w:val="22"/>
          <w:vertAlign w:val="superscript"/>
          <w:lang w:eastAsia="it-IT"/>
        </w:rPr>
        <w:footnoteReference w:id="49"/>
      </w:r>
      <w:r>
        <w:rPr>
          <w:rFonts w:ascii="Times New Roman" w:hAnsi="Times New Roman"/>
          <w:szCs w:val="22"/>
          <w:lang w:eastAsia="it-IT"/>
        </w:rPr>
        <w:t xml:space="preserve">, </w:t>
      </w:r>
      <w:r w:rsidR="00E37C42" w:rsidRPr="00BC36DF">
        <w:rPr>
          <w:rFonts w:ascii="Times New Roman" w:hAnsi="Times New Roman"/>
          <w:szCs w:val="22"/>
          <w:lang w:eastAsia="it-IT"/>
        </w:rPr>
        <w:t>highlighted a ra</w:t>
      </w:r>
      <w:r w:rsidR="00E37C42" w:rsidRPr="00376F1A">
        <w:rPr>
          <w:rFonts w:ascii="Times New Roman" w:hAnsi="Times New Roman"/>
          <w:szCs w:val="22"/>
          <w:lang w:eastAsia="it-IT"/>
        </w:rPr>
        <w:t xml:space="preserve">nge </w:t>
      </w:r>
      <w:r w:rsidR="00E37C42" w:rsidRPr="00BC36DF">
        <w:rPr>
          <w:rFonts w:ascii="Times New Roman" w:hAnsi="Times New Roman"/>
          <w:szCs w:val="22"/>
          <w:lang w:eastAsia="it-IT"/>
        </w:rPr>
        <w:t>of capacity gaps</w:t>
      </w:r>
      <w:r w:rsidR="00E37C42" w:rsidRPr="000B5424">
        <w:rPr>
          <w:rFonts w:ascii="Times New Roman" w:hAnsi="Times New Roman"/>
          <w:szCs w:val="22"/>
          <w:lang w:eastAsia="it-IT"/>
        </w:rPr>
        <w:t xml:space="preserve"> and institutional issues</w:t>
      </w:r>
      <w:r>
        <w:rPr>
          <w:rFonts w:ascii="Times New Roman" w:hAnsi="Times New Roman"/>
          <w:szCs w:val="22"/>
          <w:lang w:eastAsia="it-IT"/>
        </w:rPr>
        <w:t xml:space="preserve"> that were hindering more effective disaster resilience, response and recovery in the Pacific</w:t>
      </w:r>
      <w:r w:rsidR="00E37C42" w:rsidRPr="000B5424">
        <w:rPr>
          <w:rFonts w:ascii="Times New Roman" w:hAnsi="Times New Roman"/>
          <w:szCs w:val="22"/>
          <w:lang w:eastAsia="it-IT"/>
        </w:rPr>
        <w:t>. These include:</w:t>
      </w:r>
    </w:p>
    <w:p w14:paraId="47A33D1E" w14:textId="77777777" w:rsidR="00BD6D42" w:rsidRDefault="00BD6D42" w:rsidP="004953EC">
      <w:pPr>
        <w:autoSpaceDE w:val="0"/>
        <w:autoSpaceDN w:val="0"/>
        <w:adjustRightInd w:val="0"/>
        <w:spacing w:after="0"/>
        <w:rPr>
          <w:rFonts w:ascii="Times New Roman" w:hAnsi="Times New Roman"/>
          <w:szCs w:val="22"/>
          <w:lang w:eastAsia="it-IT"/>
        </w:rPr>
      </w:pPr>
    </w:p>
    <w:p w14:paraId="5C6C7BD1" w14:textId="77777777" w:rsidR="00E37C42" w:rsidRPr="004A2B24" w:rsidRDefault="00E37C42" w:rsidP="00364173">
      <w:pPr>
        <w:numPr>
          <w:ilvl w:val="0"/>
          <w:numId w:val="19"/>
        </w:numPr>
        <w:spacing w:after="0"/>
        <w:rPr>
          <w:rFonts w:ascii="Times New Roman" w:hAnsi="Times New Roman"/>
          <w:szCs w:val="22"/>
          <w:lang w:eastAsia="it-IT"/>
        </w:rPr>
      </w:pPr>
      <w:r w:rsidRPr="004A2B24">
        <w:rPr>
          <w:rFonts w:ascii="Times New Roman" w:hAnsi="Times New Roman"/>
          <w:szCs w:val="22"/>
          <w:lang w:eastAsia="it-IT"/>
        </w:rPr>
        <w:t>Insufficient understanding of the full spectrum of risks and potential economic losses posed by extreme weather events or the degree to which future climate change will intensify these risks</w:t>
      </w:r>
      <w:r w:rsidR="00397D2C">
        <w:rPr>
          <w:rFonts w:ascii="Times New Roman" w:hAnsi="Times New Roman"/>
          <w:szCs w:val="22"/>
          <w:lang w:eastAsia="it-IT"/>
        </w:rPr>
        <w:t>;</w:t>
      </w:r>
    </w:p>
    <w:p w14:paraId="48D6EB8C" w14:textId="77777777" w:rsidR="00E37C42" w:rsidRPr="002875F4" w:rsidRDefault="00397D2C" w:rsidP="00364173">
      <w:pPr>
        <w:numPr>
          <w:ilvl w:val="0"/>
          <w:numId w:val="19"/>
        </w:numPr>
        <w:spacing w:after="0"/>
        <w:rPr>
          <w:rFonts w:ascii="Times New Roman" w:hAnsi="Times New Roman"/>
          <w:szCs w:val="22"/>
          <w:lang w:eastAsia="it-IT"/>
        </w:rPr>
      </w:pPr>
      <w:r>
        <w:rPr>
          <w:rFonts w:ascii="Times New Roman" w:hAnsi="Times New Roman"/>
          <w:szCs w:val="22"/>
          <w:lang w:eastAsia="it-IT"/>
        </w:rPr>
        <w:t>Lack of integration of d</w:t>
      </w:r>
      <w:r w:rsidR="00E37C42" w:rsidRPr="004A2B24">
        <w:rPr>
          <w:rFonts w:ascii="Times New Roman" w:hAnsi="Times New Roman"/>
          <w:szCs w:val="22"/>
          <w:lang w:eastAsia="it-IT"/>
        </w:rPr>
        <w:t>isaster risk reduction and management considerations into national and sector development planning processes</w:t>
      </w:r>
      <w:r>
        <w:rPr>
          <w:rFonts w:ascii="Times New Roman" w:hAnsi="Times New Roman"/>
          <w:szCs w:val="22"/>
          <w:lang w:eastAsia="it-IT"/>
        </w:rPr>
        <w:t>;</w:t>
      </w:r>
      <w:r w:rsidR="00E37C42" w:rsidRPr="002875F4">
        <w:rPr>
          <w:rFonts w:ascii="Times New Roman" w:hAnsi="Times New Roman"/>
          <w:szCs w:val="22"/>
          <w:lang w:eastAsia="it-IT"/>
        </w:rPr>
        <w:t xml:space="preserve">  </w:t>
      </w:r>
    </w:p>
    <w:p w14:paraId="781745E7" w14:textId="77777777" w:rsidR="00397D2C" w:rsidRDefault="00397D2C" w:rsidP="00364173">
      <w:pPr>
        <w:numPr>
          <w:ilvl w:val="0"/>
          <w:numId w:val="19"/>
        </w:numPr>
        <w:spacing w:after="0"/>
        <w:rPr>
          <w:rFonts w:ascii="Times New Roman" w:hAnsi="Times New Roman"/>
          <w:szCs w:val="22"/>
          <w:lang w:eastAsia="it-IT"/>
        </w:rPr>
      </w:pPr>
      <w:r>
        <w:rPr>
          <w:rFonts w:ascii="Times New Roman" w:hAnsi="Times New Roman"/>
          <w:szCs w:val="22"/>
          <w:lang w:eastAsia="it-IT"/>
        </w:rPr>
        <w:t>Small</w:t>
      </w:r>
      <w:r w:rsidR="00E37C42" w:rsidRPr="000B5424">
        <w:rPr>
          <w:rFonts w:ascii="Times New Roman" w:hAnsi="Times New Roman"/>
          <w:szCs w:val="22"/>
          <w:lang w:eastAsia="it-IT"/>
        </w:rPr>
        <w:t xml:space="preserve"> number of trained personnel that can produce reliable short term and seasonal weather forecasts </w:t>
      </w:r>
      <w:r>
        <w:rPr>
          <w:rFonts w:ascii="Times New Roman" w:hAnsi="Times New Roman"/>
          <w:szCs w:val="22"/>
          <w:lang w:eastAsia="it-IT"/>
        </w:rPr>
        <w:t xml:space="preserve">limiting </w:t>
      </w:r>
      <w:r w:rsidR="00E37C42" w:rsidRPr="000B5424">
        <w:rPr>
          <w:rFonts w:ascii="Times New Roman" w:hAnsi="Times New Roman"/>
          <w:szCs w:val="22"/>
          <w:lang w:eastAsia="it-IT"/>
        </w:rPr>
        <w:t>their ability to effectively monitor and identify weather related risks</w:t>
      </w:r>
      <w:r>
        <w:rPr>
          <w:rFonts w:ascii="Times New Roman" w:hAnsi="Times New Roman"/>
          <w:szCs w:val="22"/>
          <w:lang w:eastAsia="it-IT"/>
        </w:rPr>
        <w:t>;</w:t>
      </w:r>
    </w:p>
    <w:p w14:paraId="2FE1AC46" w14:textId="77777777" w:rsidR="00E37C42" w:rsidRPr="002875F4" w:rsidRDefault="00397D2C" w:rsidP="00364173">
      <w:pPr>
        <w:numPr>
          <w:ilvl w:val="0"/>
          <w:numId w:val="19"/>
        </w:numPr>
        <w:spacing w:after="0"/>
        <w:rPr>
          <w:rFonts w:ascii="Times New Roman" w:hAnsi="Times New Roman"/>
          <w:szCs w:val="22"/>
          <w:lang w:eastAsia="it-IT"/>
        </w:rPr>
      </w:pPr>
      <w:r>
        <w:rPr>
          <w:rFonts w:ascii="Times New Roman" w:hAnsi="Times New Roman"/>
          <w:szCs w:val="22"/>
          <w:lang w:eastAsia="it-IT"/>
        </w:rPr>
        <w:t>Weak c</w:t>
      </w:r>
      <w:r w:rsidR="00E37C42" w:rsidRPr="002875F4">
        <w:rPr>
          <w:rFonts w:ascii="Times New Roman" w:hAnsi="Times New Roman"/>
          <w:szCs w:val="22"/>
          <w:lang w:eastAsia="it-IT"/>
        </w:rPr>
        <w:t>limate monitoring capacity</w:t>
      </w:r>
      <w:r w:rsidR="00104D57">
        <w:rPr>
          <w:rFonts w:ascii="Times New Roman" w:hAnsi="Times New Roman"/>
          <w:szCs w:val="22"/>
          <w:lang w:eastAsia="it-IT"/>
        </w:rPr>
        <w:t xml:space="preserve"> </w:t>
      </w:r>
      <w:r>
        <w:rPr>
          <w:rFonts w:ascii="Times New Roman" w:hAnsi="Times New Roman"/>
          <w:szCs w:val="22"/>
          <w:lang w:eastAsia="it-IT"/>
        </w:rPr>
        <w:t xml:space="preserve">and </w:t>
      </w:r>
      <w:r w:rsidR="00E37C42" w:rsidRPr="002875F4">
        <w:rPr>
          <w:rFonts w:ascii="Times New Roman" w:hAnsi="Times New Roman"/>
          <w:szCs w:val="22"/>
          <w:lang w:eastAsia="it-IT"/>
        </w:rPr>
        <w:t xml:space="preserve">insufficient number of reliable meteorological and hydrological monitoring stations to collect climate and </w:t>
      </w:r>
      <w:r w:rsidR="00BD6D42">
        <w:rPr>
          <w:rFonts w:ascii="Times New Roman" w:hAnsi="Times New Roman"/>
          <w:szCs w:val="22"/>
          <w:lang w:eastAsia="it-IT"/>
        </w:rPr>
        <w:t>environmental</w:t>
      </w:r>
      <w:r>
        <w:rPr>
          <w:rFonts w:ascii="Times New Roman" w:hAnsi="Times New Roman"/>
          <w:szCs w:val="22"/>
          <w:lang w:eastAsia="it-IT"/>
        </w:rPr>
        <w:t xml:space="preserve"> </w:t>
      </w:r>
      <w:r w:rsidR="00E37C42" w:rsidRPr="002875F4">
        <w:rPr>
          <w:rFonts w:ascii="Times New Roman" w:hAnsi="Times New Roman"/>
          <w:szCs w:val="22"/>
          <w:lang w:eastAsia="it-IT"/>
        </w:rPr>
        <w:t>information through an integrated network</w:t>
      </w:r>
      <w:r w:rsidR="00104D57">
        <w:rPr>
          <w:rFonts w:ascii="Times New Roman" w:hAnsi="Times New Roman"/>
          <w:szCs w:val="22"/>
          <w:lang w:eastAsia="it-IT"/>
        </w:rPr>
        <w:t>;</w:t>
      </w:r>
      <w:r w:rsidR="00E37C42" w:rsidRPr="002875F4">
        <w:rPr>
          <w:rFonts w:ascii="Times New Roman" w:hAnsi="Times New Roman"/>
          <w:szCs w:val="22"/>
          <w:lang w:eastAsia="it-IT"/>
        </w:rPr>
        <w:t xml:space="preserve"> </w:t>
      </w:r>
    </w:p>
    <w:p w14:paraId="7F9ACEEB" w14:textId="77777777" w:rsidR="00E37C42" w:rsidRPr="000B5424" w:rsidRDefault="003428C4" w:rsidP="00364173">
      <w:pPr>
        <w:numPr>
          <w:ilvl w:val="0"/>
          <w:numId w:val="19"/>
        </w:numPr>
        <w:spacing w:after="0"/>
        <w:rPr>
          <w:rFonts w:ascii="Times New Roman" w:hAnsi="Times New Roman"/>
          <w:szCs w:val="22"/>
          <w:lang w:eastAsia="it-IT"/>
        </w:rPr>
      </w:pPr>
      <w:r>
        <w:rPr>
          <w:rFonts w:ascii="Times New Roman" w:hAnsi="Times New Roman"/>
          <w:szCs w:val="22"/>
          <w:lang w:eastAsia="it-IT"/>
        </w:rPr>
        <w:t>L</w:t>
      </w:r>
      <w:r w:rsidR="00E37C42" w:rsidRPr="000B5424">
        <w:rPr>
          <w:rFonts w:ascii="Times New Roman" w:hAnsi="Times New Roman"/>
          <w:szCs w:val="22"/>
          <w:lang w:eastAsia="it-IT"/>
        </w:rPr>
        <w:t>ack</w:t>
      </w:r>
      <w:r>
        <w:rPr>
          <w:rFonts w:ascii="Times New Roman" w:hAnsi="Times New Roman"/>
          <w:szCs w:val="22"/>
          <w:lang w:eastAsia="it-IT"/>
        </w:rPr>
        <w:t xml:space="preserve"> of</w:t>
      </w:r>
      <w:r w:rsidR="00E37C42" w:rsidRPr="000B5424">
        <w:rPr>
          <w:rFonts w:ascii="Times New Roman" w:hAnsi="Times New Roman"/>
          <w:szCs w:val="22"/>
          <w:lang w:eastAsia="it-IT"/>
        </w:rPr>
        <w:t xml:space="preserve"> sufficient technical capacity and support infrastructure to effectively operate, maintain and repair weather monitoring stations</w:t>
      </w:r>
      <w:r w:rsidR="00F13974">
        <w:rPr>
          <w:rFonts w:ascii="Times New Roman" w:hAnsi="Times New Roman"/>
          <w:szCs w:val="22"/>
          <w:lang w:eastAsia="it-IT"/>
        </w:rPr>
        <w:t>;</w:t>
      </w:r>
      <w:r w:rsidR="00E37C42" w:rsidRPr="000B5424">
        <w:rPr>
          <w:rFonts w:ascii="Times New Roman" w:hAnsi="Times New Roman"/>
          <w:szCs w:val="22"/>
          <w:lang w:eastAsia="it-IT"/>
        </w:rPr>
        <w:t xml:space="preserve"> </w:t>
      </w:r>
    </w:p>
    <w:p w14:paraId="7101173D" w14:textId="77777777" w:rsidR="00397D2C" w:rsidRDefault="00397D2C" w:rsidP="00364173">
      <w:pPr>
        <w:numPr>
          <w:ilvl w:val="0"/>
          <w:numId w:val="19"/>
        </w:numPr>
        <w:spacing w:after="0"/>
        <w:rPr>
          <w:rFonts w:ascii="Times New Roman" w:hAnsi="Times New Roman"/>
          <w:szCs w:val="22"/>
          <w:lang w:eastAsia="it-IT"/>
        </w:rPr>
      </w:pPr>
      <w:r>
        <w:rPr>
          <w:rFonts w:ascii="Times New Roman" w:hAnsi="Times New Roman"/>
          <w:szCs w:val="22"/>
          <w:lang w:eastAsia="it-IT"/>
        </w:rPr>
        <w:t xml:space="preserve">No </w:t>
      </w:r>
      <w:r w:rsidR="00E37C42" w:rsidRPr="004A2B24">
        <w:rPr>
          <w:rFonts w:ascii="Times New Roman" w:hAnsi="Times New Roman"/>
          <w:szCs w:val="22"/>
          <w:lang w:eastAsia="it-IT"/>
        </w:rPr>
        <w:t>established national standard operating procedures to guide how early warning alert information presented and distributed to officials in relevant government ministries</w:t>
      </w:r>
      <w:r>
        <w:rPr>
          <w:rFonts w:ascii="Times New Roman" w:hAnsi="Times New Roman"/>
          <w:szCs w:val="22"/>
          <w:lang w:eastAsia="it-IT"/>
        </w:rPr>
        <w:t>;</w:t>
      </w:r>
    </w:p>
    <w:p w14:paraId="51E56164" w14:textId="77777777" w:rsidR="00E37C42" w:rsidRPr="000B5424" w:rsidRDefault="00397D2C" w:rsidP="00364173">
      <w:pPr>
        <w:numPr>
          <w:ilvl w:val="0"/>
          <w:numId w:val="19"/>
        </w:numPr>
        <w:spacing w:after="0"/>
        <w:rPr>
          <w:rFonts w:ascii="Times New Roman" w:hAnsi="Times New Roman"/>
          <w:szCs w:val="22"/>
          <w:lang w:eastAsia="it-IT"/>
        </w:rPr>
      </w:pPr>
      <w:r>
        <w:rPr>
          <w:rFonts w:ascii="Times New Roman" w:hAnsi="Times New Roman"/>
          <w:szCs w:val="22"/>
          <w:lang w:eastAsia="it-IT"/>
        </w:rPr>
        <w:t xml:space="preserve">Early </w:t>
      </w:r>
      <w:r w:rsidR="00E37C42" w:rsidRPr="000B5424">
        <w:rPr>
          <w:rFonts w:ascii="Times New Roman" w:hAnsi="Times New Roman"/>
          <w:szCs w:val="22"/>
          <w:lang w:eastAsia="it-IT"/>
        </w:rPr>
        <w:t>warning</w:t>
      </w:r>
      <w:r w:rsidR="00F13974">
        <w:rPr>
          <w:rFonts w:ascii="Times New Roman" w:hAnsi="Times New Roman"/>
          <w:szCs w:val="22"/>
          <w:lang w:eastAsia="it-IT"/>
        </w:rPr>
        <w:t>s</w:t>
      </w:r>
      <w:r w:rsidR="00E37C42" w:rsidRPr="000B5424">
        <w:rPr>
          <w:rFonts w:ascii="Times New Roman" w:hAnsi="Times New Roman"/>
          <w:szCs w:val="22"/>
          <w:lang w:eastAsia="it-IT"/>
        </w:rPr>
        <w:t xml:space="preserve"> </w:t>
      </w:r>
      <w:r>
        <w:rPr>
          <w:rFonts w:ascii="Times New Roman" w:hAnsi="Times New Roman"/>
          <w:szCs w:val="22"/>
          <w:lang w:eastAsia="it-IT"/>
        </w:rPr>
        <w:t xml:space="preserve">presented in a technical or non-user friendly manner, and thus not meeting the needs of </w:t>
      </w:r>
      <w:r w:rsidR="00E37C42" w:rsidRPr="000B5424">
        <w:rPr>
          <w:rFonts w:ascii="Times New Roman" w:hAnsi="Times New Roman"/>
          <w:szCs w:val="22"/>
          <w:lang w:eastAsia="it-IT"/>
        </w:rPr>
        <w:t>government agencies and the communities at risk</w:t>
      </w:r>
      <w:r>
        <w:rPr>
          <w:rFonts w:ascii="Times New Roman" w:hAnsi="Times New Roman"/>
          <w:szCs w:val="22"/>
          <w:lang w:eastAsia="it-IT"/>
        </w:rPr>
        <w:t>;</w:t>
      </w:r>
    </w:p>
    <w:p w14:paraId="67D61843" w14:textId="77777777" w:rsidR="00E37C42" w:rsidRPr="004A2B24" w:rsidRDefault="00E37C42" w:rsidP="00364173">
      <w:pPr>
        <w:numPr>
          <w:ilvl w:val="0"/>
          <w:numId w:val="19"/>
        </w:numPr>
        <w:spacing w:after="0"/>
        <w:rPr>
          <w:rFonts w:ascii="Times New Roman" w:hAnsi="Times New Roman"/>
          <w:szCs w:val="22"/>
          <w:lang w:eastAsia="it-IT"/>
        </w:rPr>
      </w:pPr>
      <w:r w:rsidRPr="004A2B24">
        <w:rPr>
          <w:rFonts w:ascii="Times New Roman" w:hAnsi="Times New Roman"/>
          <w:szCs w:val="22"/>
          <w:lang w:eastAsia="it-IT"/>
        </w:rPr>
        <w:t>Limited human and financial resources reduce the ability to manage post disaster recovery efforts</w:t>
      </w:r>
      <w:r w:rsidR="00F13974">
        <w:rPr>
          <w:rFonts w:ascii="Times New Roman" w:hAnsi="Times New Roman"/>
          <w:szCs w:val="22"/>
          <w:lang w:eastAsia="it-IT"/>
        </w:rPr>
        <w:t>;</w:t>
      </w:r>
    </w:p>
    <w:p w14:paraId="1B6DA180" w14:textId="77777777" w:rsidR="003428C4" w:rsidRPr="003428C4" w:rsidRDefault="00E37C42" w:rsidP="00364173">
      <w:pPr>
        <w:numPr>
          <w:ilvl w:val="0"/>
          <w:numId w:val="19"/>
        </w:numPr>
        <w:spacing w:after="0"/>
        <w:rPr>
          <w:rFonts w:ascii="Times New Roman" w:hAnsi="Times New Roman"/>
          <w:szCs w:val="22"/>
          <w:lang w:eastAsia="it-IT"/>
        </w:rPr>
      </w:pPr>
      <w:r w:rsidRPr="004A2B24">
        <w:rPr>
          <w:rFonts w:ascii="Times New Roman" w:hAnsi="Times New Roman"/>
          <w:szCs w:val="22"/>
          <w:lang w:eastAsia="it-IT"/>
        </w:rPr>
        <w:t>Government and community assets are not adequately insured and few have, or have access to, financing reserves to fund post disaster recovery.</w:t>
      </w:r>
    </w:p>
    <w:p w14:paraId="57D97933" w14:textId="77777777" w:rsidR="00445B61" w:rsidRDefault="00445B61" w:rsidP="00E37C42">
      <w:pPr>
        <w:spacing w:after="0"/>
        <w:rPr>
          <w:rFonts w:ascii="Times New Roman" w:hAnsi="Times New Roman"/>
          <w:szCs w:val="22"/>
          <w:lang w:eastAsia="it-IT"/>
        </w:rPr>
      </w:pPr>
    </w:p>
    <w:p w14:paraId="4D0B813A" w14:textId="77777777" w:rsidR="00E37C42" w:rsidRPr="004A2B24" w:rsidRDefault="00445B61" w:rsidP="00E37C42">
      <w:pPr>
        <w:spacing w:after="0"/>
        <w:rPr>
          <w:rFonts w:ascii="Times New Roman" w:hAnsi="Times New Roman"/>
          <w:szCs w:val="22"/>
          <w:lang w:eastAsia="it-IT"/>
        </w:rPr>
      </w:pPr>
      <w:r>
        <w:rPr>
          <w:rFonts w:ascii="Times New Roman" w:hAnsi="Times New Roman"/>
          <w:szCs w:val="22"/>
          <w:lang w:eastAsia="it-IT"/>
        </w:rPr>
        <w:t xml:space="preserve">Risk-informed development planning for the reduction of climate and disaster risk involves the ability to track climatic patterns, monitor and assess long-term hazards, inform and educate the decision-makers as to the impact of these hazards, and work with key sectors to undertake informed policy, planning and program decisions that protect vital economic assets at the national and sub-national level. This also includes </w:t>
      </w:r>
      <w:r w:rsidR="00E37C42" w:rsidRPr="004A2B24">
        <w:rPr>
          <w:rFonts w:ascii="Times New Roman" w:hAnsi="Times New Roman"/>
          <w:szCs w:val="22"/>
          <w:lang w:eastAsia="it-IT"/>
        </w:rPr>
        <w:t>identifying and implementing appropriate preparedness measures and systems, and to more explicitly incorporate</w:t>
      </w:r>
      <w:r>
        <w:rPr>
          <w:rFonts w:ascii="Times New Roman" w:hAnsi="Times New Roman"/>
          <w:szCs w:val="22"/>
          <w:lang w:eastAsia="it-IT"/>
        </w:rPr>
        <w:t xml:space="preserve"> recovery planning as a critical component to ensure national and community well-being and resilience.</w:t>
      </w:r>
      <w:r w:rsidR="00E37C42" w:rsidRPr="004A2B24">
        <w:rPr>
          <w:rFonts w:ascii="Times New Roman" w:hAnsi="Times New Roman"/>
          <w:szCs w:val="22"/>
          <w:lang w:eastAsia="it-IT"/>
        </w:rPr>
        <w:t xml:space="preserve"> Failure to do so will increase the probability that they will face even greater economic losses in the coming decades and undermine their ability to achieve development objectives. </w:t>
      </w:r>
    </w:p>
    <w:p w14:paraId="4D6976E5" w14:textId="77777777" w:rsidR="00E37C42" w:rsidRPr="004A2B24" w:rsidRDefault="00E37C42" w:rsidP="00E37C42">
      <w:pPr>
        <w:spacing w:after="0"/>
        <w:rPr>
          <w:rFonts w:ascii="Times New Roman" w:hAnsi="Times New Roman"/>
          <w:szCs w:val="22"/>
          <w:lang w:eastAsia="it-IT"/>
        </w:rPr>
      </w:pPr>
    </w:p>
    <w:p w14:paraId="62030D73" w14:textId="77777777" w:rsidR="00E31424" w:rsidRPr="002875F4" w:rsidRDefault="00E31424" w:rsidP="00E31424">
      <w:pPr>
        <w:spacing w:after="0"/>
        <w:rPr>
          <w:rFonts w:ascii="Times New Roman" w:hAnsi="Times New Roman"/>
          <w:color w:val="000000"/>
        </w:rPr>
      </w:pPr>
      <w:r w:rsidRPr="002875F4">
        <w:rPr>
          <w:rFonts w:ascii="Times New Roman" w:hAnsi="Times New Roman"/>
          <w:color w:val="000000"/>
        </w:rPr>
        <w:t xml:space="preserve">Among others limited human and financial resources and dispersed geography constrain the ability of the PICs to effectively manage </w:t>
      </w:r>
      <w:r w:rsidR="00D74E4D">
        <w:rPr>
          <w:rFonts w:ascii="Times New Roman" w:hAnsi="Times New Roman"/>
          <w:color w:val="000000"/>
        </w:rPr>
        <w:t xml:space="preserve">climate and </w:t>
      </w:r>
      <w:r w:rsidRPr="002875F4">
        <w:rPr>
          <w:rFonts w:ascii="Times New Roman" w:hAnsi="Times New Roman"/>
          <w:color w:val="000000"/>
        </w:rPr>
        <w:t xml:space="preserve">disaster risk, and post disaster </w:t>
      </w:r>
      <w:r w:rsidR="00D74E4D">
        <w:rPr>
          <w:rFonts w:ascii="Times New Roman" w:hAnsi="Times New Roman"/>
          <w:color w:val="000000"/>
        </w:rPr>
        <w:t xml:space="preserve">recovery </w:t>
      </w:r>
      <w:r w:rsidRPr="002875F4">
        <w:rPr>
          <w:rFonts w:ascii="Times New Roman" w:hAnsi="Times New Roman"/>
          <w:color w:val="000000"/>
        </w:rPr>
        <w:t xml:space="preserve">efforts. At present most PICs are not well placed to independently manage </w:t>
      </w:r>
      <w:r w:rsidR="00D74E4D">
        <w:rPr>
          <w:rFonts w:ascii="Times New Roman" w:hAnsi="Times New Roman"/>
          <w:color w:val="000000"/>
        </w:rPr>
        <w:t xml:space="preserve">climate </w:t>
      </w:r>
      <w:r w:rsidRPr="002875F4">
        <w:rPr>
          <w:rFonts w:ascii="Times New Roman" w:hAnsi="Times New Roman"/>
          <w:color w:val="000000"/>
        </w:rPr>
        <w:t>risk and post disaster recovery</w:t>
      </w:r>
      <w:r w:rsidR="00D74E4D">
        <w:rPr>
          <w:rFonts w:ascii="Times New Roman" w:hAnsi="Times New Roman"/>
          <w:color w:val="000000"/>
        </w:rPr>
        <w:t xml:space="preserve">; </w:t>
      </w:r>
      <w:r w:rsidRPr="002875F4">
        <w:rPr>
          <w:rFonts w:ascii="Times New Roman" w:hAnsi="Times New Roman"/>
          <w:color w:val="000000"/>
        </w:rPr>
        <w:t>external assistance from donors and regional technical support agencies is, and will remain, essential to meeting their basic needs in these areas for some time.</w:t>
      </w:r>
    </w:p>
    <w:p w14:paraId="2A27E1F3" w14:textId="77777777" w:rsidR="00E31424" w:rsidRPr="002875F4" w:rsidRDefault="00E31424" w:rsidP="00E31424">
      <w:pPr>
        <w:spacing w:after="0"/>
        <w:rPr>
          <w:rFonts w:ascii="Times New Roman" w:hAnsi="Times New Roman"/>
          <w:color w:val="000000"/>
        </w:rPr>
      </w:pPr>
    </w:p>
    <w:p w14:paraId="5713F3B4" w14:textId="77777777" w:rsidR="00E31424" w:rsidRDefault="00E31424" w:rsidP="00E31424">
      <w:pPr>
        <w:spacing w:after="0"/>
        <w:rPr>
          <w:rFonts w:ascii="Times New Roman" w:hAnsi="Times New Roman"/>
          <w:color w:val="000000"/>
        </w:rPr>
      </w:pPr>
      <w:r w:rsidRPr="002875F4">
        <w:rPr>
          <w:rFonts w:ascii="Times New Roman" w:hAnsi="Times New Roman"/>
          <w:color w:val="000000"/>
        </w:rPr>
        <w:t xml:space="preserve">Through support provided by UNDP, regional technical agencies, and other development partners the region has made some progress in building climate monitoring, </w:t>
      </w:r>
      <w:r w:rsidR="00F13974">
        <w:rPr>
          <w:rFonts w:ascii="Times New Roman" w:hAnsi="Times New Roman"/>
          <w:color w:val="000000"/>
        </w:rPr>
        <w:t xml:space="preserve">disaster risk reduction </w:t>
      </w:r>
      <w:r w:rsidRPr="002875F4">
        <w:rPr>
          <w:rFonts w:ascii="Times New Roman" w:hAnsi="Times New Roman"/>
          <w:color w:val="000000"/>
        </w:rPr>
        <w:t xml:space="preserve">and post </w:t>
      </w:r>
      <w:r w:rsidRPr="00376F1A">
        <w:rPr>
          <w:rFonts w:ascii="Times New Roman" w:hAnsi="Times New Roman"/>
          <w:color w:val="000000"/>
        </w:rPr>
        <w:t>disaster response capabilities in recent years. However, it is evident that significant capacity gaps still remain</w:t>
      </w:r>
      <w:r w:rsidR="00F13974">
        <w:rPr>
          <w:rFonts w:ascii="Times New Roman" w:hAnsi="Times New Roman"/>
          <w:color w:val="000000"/>
        </w:rPr>
        <w:t xml:space="preserve">. </w:t>
      </w:r>
      <w:r w:rsidR="00FB4F27" w:rsidRPr="00376F1A">
        <w:rPr>
          <w:rFonts w:ascii="Times New Roman" w:hAnsi="Times New Roman"/>
          <w:color w:val="000000"/>
        </w:rPr>
        <w:t xml:space="preserve">Key </w:t>
      </w:r>
      <w:r w:rsidR="00376F1A">
        <w:rPr>
          <w:rFonts w:ascii="Times New Roman" w:hAnsi="Times New Roman"/>
          <w:color w:val="000000"/>
        </w:rPr>
        <w:t>areas for improving PICs capacities</w:t>
      </w:r>
      <w:r w:rsidR="00FB4F27" w:rsidRPr="00376F1A">
        <w:rPr>
          <w:rFonts w:ascii="Times New Roman" w:hAnsi="Times New Roman"/>
          <w:color w:val="000000"/>
        </w:rPr>
        <w:t xml:space="preserve"> include</w:t>
      </w:r>
      <w:r w:rsidR="00376F1A">
        <w:rPr>
          <w:rFonts w:ascii="Times New Roman" w:hAnsi="Times New Roman"/>
          <w:color w:val="000000"/>
        </w:rPr>
        <w:t xml:space="preserve"> </w:t>
      </w:r>
      <w:r w:rsidR="00D74E4D">
        <w:rPr>
          <w:rFonts w:ascii="Times New Roman" w:hAnsi="Times New Roman"/>
          <w:color w:val="000000"/>
        </w:rPr>
        <w:t xml:space="preserve">strengthening climate services through climate early warning systems, developing post disaster recovery processes and establishing risk financing mechanisms that increase ability to recover from disaster impact.  </w:t>
      </w:r>
    </w:p>
    <w:p w14:paraId="337924B8" w14:textId="77777777" w:rsidR="00445B61" w:rsidRDefault="00445B61" w:rsidP="00E31424">
      <w:pPr>
        <w:spacing w:after="0"/>
        <w:rPr>
          <w:rFonts w:ascii="Times New Roman" w:hAnsi="Times New Roman"/>
          <w:color w:val="000000"/>
        </w:rPr>
      </w:pPr>
    </w:p>
    <w:p w14:paraId="49828900" w14:textId="09659BD7" w:rsidR="00E27580" w:rsidRDefault="00E30580" w:rsidP="00E27580">
      <w:pPr>
        <w:spacing w:after="0"/>
        <w:rPr>
          <w:rFonts w:ascii="Times New Roman" w:hAnsi="Times New Roman"/>
          <w:b/>
          <w:szCs w:val="22"/>
          <w:lang w:eastAsia="it-IT"/>
        </w:rPr>
      </w:pPr>
      <w:r>
        <w:rPr>
          <w:rFonts w:ascii="Times New Roman" w:hAnsi="Times New Roman"/>
          <w:b/>
          <w:szCs w:val="22"/>
          <w:lang w:eastAsia="it-IT"/>
        </w:rPr>
        <w:t xml:space="preserve">Strengthening Early Warning System and Climate Monitoring </w:t>
      </w:r>
      <w:r w:rsidR="00A10E8E">
        <w:rPr>
          <w:rFonts w:ascii="Times New Roman" w:hAnsi="Times New Roman"/>
          <w:b/>
          <w:szCs w:val="22"/>
          <w:lang w:eastAsia="it-IT"/>
        </w:rPr>
        <w:t xml:space="preserve"> </w:t>
      </w:r>
    </w:p>
    <w:p w14:paraId="2FCE9CE4" w14:textId="77777777" w:rsidR="004A3FBF" w:rsidRDefault="004A3FBF" w:rsidP="00E27580">
      <w:pPr>
        <w:spacing w:after="0"/>
      </w:pPr>
    </w:p>
    <w:p w14:paraId="2465B324" w14:textId="77777777" w:rsidR="00A61000" w:rsidRPr="002875F4" w:rsidRDefault="004A3FBF" w:rsidP="004953EC">
      <w:pPr>
        <w:rPr>
          <w:rFonts w:ascii="Times New Roman" w:hAnsi="Times New Roman"/>
          <w:szCs w:val="22"/>
          <w:lang w:val="en-US" w:eastAsia="it-IT"/>
        </w:rPr>
      </w:pPr>
      <w:r w:rsidRPr="00846F83">
        <w:rPr>
          <w:rFonts w:ascii="Times New Roman" w:hAnsi="Times New Roman"/>
          <w:lang w:val="en-US"/>
        </w:rPr>
        <w:t xml:space="preserve">Early warning is a major element of disaster risk reduction, preventing loss of life and reducing the </w:t>
      </w:r>
      <w:r w:rsidR="00A61000">
        <w:rPr>
          <w:rFonts w:ascii="Times New Roman" w:hAnsi="Times New Roman"/>
          <w:lang w:val="en-US"/>
        </w:rPr>
        <w:t xml:space="preserve">material and economic </w:t>
      </w:r>
      <w:r w:rsidRPr="00846F83">
        <w:rPr>
          <w:rFonts w:ascii="Times New Roman" w:hAnsi="Times New Roman"/>
          <w:lang w:val="en-US"/>
        </w:rPr>
        <w:t>impact of a disaster.</w:t>
      </w:r>
      <w:r w:rsidR="00846F83">
        <w:rPr>
          <w:rFonts w:ascii="Times New Roman" w:hAnsi="Times New Roman"/>
          <w:lang w:val="en-US"/>
        </w:rPr>
        <w:t xml:space="preserve"> Its</w:t>
      </w:r>
      <w:r w:rsidRPr="00846F83">
        <w:rPr>
          <w:rFonts w:ascii="Times New Roman" w:hAnsi="Times New Roman"/>
          <w:lang w:val="en-US"/>
        </w:rPr>
        <w:t xml:space="preserve"> importance </w:t>
      </w:r>
      <w:r w:rsidR="00846F83" w:rsidRPr="00846F83">
        <w:rPr>
          <w:rFonts w:ascii="Times New Roman" w:hAnsi="Times New Roman"/>
          <w:lang w:val="en-US"/>
        </w:rPr>
        <w:t>relies</w:t>
      </w:r>
      <w:r w:rsidRPr="00846F83">
        <w:rPr>
          <w:rFonts w:ascii="Times New Roman" w:hAnsi="Times New Roman"/>
          <w:lang w:val="en-US"/>
        </w:rPr>
        <w:t xml:space="preserve"> in the timely provision of disaster </w:t>
      </w:r>
      <w:r w:rsidR="00846F83" w:rsidRPr="00846F83">
        <w:rPr>
          <w:rFonts w:ascii="Times New Roman" w:hAnsi="Times New Roman"/>
          <w:lang w:val="en-US"/>
        </w:rPr>
        <w:t xml:space="preserve">risk </w:t>
      </w:r>
      <w:r w:rsidRPr="00846F83">
        <w:rPr>
          <w:rFonts w:ascii="Times New Roman" w:hAnsi="Times New Roman"/>
          <w:lang w:val="en-US"/>
        </w:rPr>
        <w:t xml:space="preserve">information, allowing </w:t>
      </w:r>
      <w:r w:rsidR="00846F83" w:rsidRPr="00846F83">
        <w:rPr>
          <w:rFonts w:ascii="Times New Roman" w:hAnsi="Times New Roman"/>
          <w:lang w:val="en-US"/>
        </w:rPr>
        <w:t>guidance on how to act upon warnings</w:t>
      </w:r>
      <w:r w:rsidR="00846F83">
        <w:rPr>
          <w:rFonts w:ascii="Times New Roman" w:hAnsi="Times New Roman"/>
          <w:lang w:val="en-US"/>
        </w:rPr>
        <w:t>, ensuring a constant state of preparedness</w:t>
      </w:r>
      <w:r w:rsidR="00846F83" w:rsidRPr="00846F83">
        <w:rPr>
          <w:rStyle w:val="FootnoteReference"/>
          <w:rFonts w:ascii="Times New Roman" w:hAnsi="Times New Roman"/>
          <w:lang w:val="en-US"/>
        </w:rPr>
        <w:footnoteReference w:id="50"/>
      </w:r>
      <w:r w:rsidR="00846F83" w:rsidRPr="00846F83">
        <w:rPr>
          <w:rFonts w:ascii="Times New Roman" w:hAnsi="Times New Roman"/>
          <w:lang w:val="en-US"/>
        </w:rPr>
        <w:t>.</w:t>
      </w:r>
      <w:r w:rsidR="00846F83">
        <w:rPr>
          <w:rFonts w:ascii="Times New Roman" w:hAnsi="Times New Roman"/>
          <w:lang w:val="en-US"/>
        </w:rPr>
        <w:t xml:space="preserve"> </w:t>
      </w:r>
      <w:r w:rsidR="00846F83" w:rsidRPr="00D345ED">
        <w:rPr>
          <w:rFonts w:ascii="Times New Roman" w:hAnsi="Times New Roman"/>
          <w:szCs w:val="22"/>
          <w:lang w:val="en-US"/>
        </w:rPr>
        <w:t xml:space="preserve">According to the UNISDR terminology (UNISDR, 2009), an Early Warning System (EWS) </w:t>
      </w:r>
      <w:r w:rsidR="00846F83">
        <w:rPr>
          <w:rFonts w:ascii="Times New Roman" w:hAnsi="Times New Roman"/>
          <w:szCs w:val="22"/>
          <w:lang w:val="en-US"/>
        </w:rPr>
        <w:t>is “t</w:t>
      </w:r>
      <w:r w:rsidR="00846F83" w:rsidRPr="00D345ED">
        <w:rPr>
          <w:rFonts w:ascii="Times New Roman" w:hAnsi="Times New Roman"/>
          <w:szCs w:val="22"/>
          <w:lang w:val="en-US"/>
        </w:rPr>
        <w:t>he set of capacities needed to generate and disseminate timely and meaningful warning information to enable individuals, communities and organizations threatened by a hazard to prepare and to act appropriately and in sufficient time to reduce th</w:t>
      </w:r>
      <w:r w:rsidR="00846F83">
        <w:rPr>
          <w:rFonts w:ascii="Times New Roman" w:hAnsi="Times New Roman"/>
          <w:szCs w:val="22"/>
          <w:lang w:val="en-US"/>
        </w:rPr>
        <w:t xml:space="preserve">e possibility of harm or loss”. </w:t>
      </w:r>
      <w:r w:rsidR="00846F83" w:rsidRPr="00D345ED">
        <w:rPr>
          <w:rFonts w:ascii="Times New Roman" w:hAnsi="Times New Roman"/>
          <w:szCs w:val="22"/>
          <w:lang w:val="en-US"/>
        </w:rPr>
        <w:t xml:space="preserve">An </w:t>
      </w:r>
      <w:r w:rsidR="00846F83" w:rsidRPr="00D345ED">
        <w:rPr>
          <w:rFonts w:ascii="Times New Roman" w:hAnsi="Times New Roman"/>
          <w:szCs w:val="22"/>
          <w:lang w:val="en-US" w:eastAsia="it-IT"/>
        </w:rPr>
        <w:t>effective EWS is</w:t>
      </w:r>
      <w:r w:rsidR="00846F83">
        <w:rPr>
          <w:rFonts w:ascii="Times New Roman" w:hAnsi="Times New Roman"/>
          <w:szCs w:val="22"/>
          <w:lang w:val="en-US" w:eastAsia="it-IT"/>
        </w:rPr>
        <w:t xml:space="preserve"> comprised of risks knowledge, m</w:t>
      </w:r>
      <w:r w:rsidR="00846F83" w:rsidRPr="002D0BFF">
        <w:rPr>
          <w:rFonts w:ascii="Times New Roman" w:hAnsi="Times New Roman"/>
          <w:szCs w:val="22"/>
          <w:lang w:val="en-US" w:eastAsia="it-IT"/>
        </w:rPr>
        <w:t>onitoring and warning service</w:t>
      </w:r>
      <w:r w:rsidR="00846F83">
        <w:rPr>
          <w:rFonts w:ascii="Times New Roman" w:hAnsi="Times New Roman"/>
          <w:szCs w:val="22"/>
          <w:lang w:val="en-US"/>
        </w:rPr>
        <w:t>, d</w:t>
      </w:r>
      <w:r w:rsidR="00846F83">
        <w:rPr>
          <w:rFonts w:ascii="Times New Roman" w:hAnsi="Times New Roman"/>
          <w:szCs w:val="22"/>
          <w:lang w:val="en-US" w:eastAsia="it-IT"/>
        </w:rPr>
        <w:t xml:space="preserve">issemination and </w:t>
      </w:r>
      <w:r w:rsidR="00846F83" w:rsidRPr="002D0BFF">
        <w:rPr>
          <w:rFonts w:ascii="Times New Roman" w:hAnsi="Times New Roman"/>
          <w:szCs w:val="22"/>
          <w:lang w:val="en-US" w:eastAsia="it-IT"/>
        </w:rPr>
        <w:t>response capacity</w:t>
      </w:r>
      <w:r w:rsidR="00846F83" w:rsidRPr="00D345ED">
        <w:rPr>
          <w:rStyle w:val="FootnoteReference"/>
          <w:rFonts w:ascii="Times New Roman" w:hAnsi="Times New Roman"/>
          <w:szCs w:val="22"/>
          <w:lang w:val="en-US" w:eastAsia="it-IT"/>
        </w:rPr>
        <w:footnoteReference w:id="51"/>
      </w:r>
      <w:r w:rsidR="00846F83">
        <w:rPr>
          <w:rFonts w:ascii="Times New Roman" w:hAnsi="Times New Roman"/>
          <w:szCs w:val="22"/>
          <w:lang w:val="en-US" w:eastAsia="it-IT"/>
        </w:rPr>
        <w:t>.</w:t>
      </w:r>
      <w:r w:rsidR="00622E62">
        <w:rPr>
          <w:rFonts w:ascii="Times New Roman" w:hAnsi="Times New Roman"/>
          <w:szCs w:val="22"/>
          <w:lang w:val="en-US" w:eastAsia="it-IT"/>
        </w:rPr>
        <w:t xml:space="preserve"> </w:t>
      </w:r>
      <w:r w:rsidR="00846F83">
        <w:rPr>
          <w:rFonts w:ascii="Times New Roman" w:hAnsi="Times New Roman"/>
          <w:lang w:val="en-US"/>
        </w:rPr>
        <w:t xml:space="preserve">Timely warning upon climate-related hazards is extremely important, </w:t>
      </w:r>
      <w:r w:rsidR="00A61000">
        <w:rPr>
          <w:rFonts w:ascii="Times New Roman" w:hAnsi="Times New Roman"/>
          <w:lang w:val="en-US"/>
        </w:rPr>
        <w:t>making t</w:t>
      </w:r>
      <w:r w:rsidR="00846F83">
        <w:rPr>
          <w:rFonts w:ascii="Times New Roman" w:hAnsi="Times New Roman"/>
          <w:lang w:val="en-US"/>
        </w:rPr>
        <w:t>he provision of meteorological and climate services</w:t>
      </w:r>
      <w:r w:rsidR="00A61000">
        <w:rPr>
          <w:rFonts w:ascii="Times New Roman" w:hAnsi="Times New Roman"/>
          <w:lang w:val="en-US"/>
        </w:rPr>
        <w:t xml:space="preserve"> a key component for DRR. </w:t>
      </w:r>
    </w:p>
    <w:p w14:paraId="6C963D86" w14:textId="77777777" w:rsidR="00A61000" w:rsidRPr="000B5424" w:rsidRDefault="00A61000" w:rsidP="00A61000">
      <w:pPr>
        <w:spacing w:after="0"/>
        <w:rPr>
          <w:rFonts w:ascii="Times New Roman" w:hAnsi="Times New Roman"/>
          <w:szCs w:val="22"/>
          <w:lang w:val="en-US" w:eastAsia="it-IT"/>
        </w:rPr>
      </w:pPr>
    </w:p>
    <w:p w14:paraId="5AC32887" w14:textId="77777777" w:rsidR="00A61000" w:rsidRDefault="00A61000" w:rsidP="00A61000">
      <w:pPr>
        <w:spacing w:after="0"/>
        <w:rPr>
          <w:rFonts w:ascii="Times New Roman" w:hAnsi="Times New Roman"/>
          <w:szCs w:val="22"/>
          <w:lang w:val="en-US" w:eastAsia="it-IT"/>
        </w:rPr>
      </w:pPr>
      <w:r w:rsidRPr="000B5424">
        <w:rPr>
          <w:rFonts w:ascii="Times New Roman" w:hAnsi="Times New Roman"/>
          <w:szCs w:val="22"/>
          <w:lang w:val="en-US" w:eastAsia="it-IT"/>
        </w:rPr>
        <w:t>According to the Global Framework for Climate Services (GFCS), climate information is most useful when applied to risk assessment, loss dat</w:t>
      </w:r>
      <w:r>
        <w:rPr>
          <w:rFonts w:ascii="Times New Roman" w:hAnsi="Times New Roman"/>
          <w:szCs w:val="22"/>
          <w:lang w:val="en-US" w:eastAsia="it-IT"/>
        </w:rPr>
        <w:t>a</w:t>
      </w:r>
      <w:r w:rsidRPr="000B5424">
        <w:rPr>
          <w:rFonts w:ascii="Times New Roman" w:hAnsi="Times New Roman"/>
          <w:szCs w:val="22"/>
          <w:lang w:val="en-US" w:eastAsia="it-IT"/>
        </w:rPr>
        <w:t xml:space="preserve">, early warning systems, risk reduction in sectors, </w:t>
      </w:r>
      <w:r w:rsidR="00A10E8E">
        <w:rPr>
          <w:rFonts w:ascii="Times New Roman" w:hAnsi="Times New Roman"/>
          <w:szCs w:val="22"/>
          <w:lang w:val="en-US" w:eastAsia="it-IT"/>
        </w:rPr>
        <w:t xml:space="preserve">disaster risk reduction, </w:t>
      </w:r>
      <w:r w:rsidRPr="000B5424">
        <w:rPr>
          <w:rFonts w:ascii="Times New Roman" w:hAnsi="Times New Roman"/>
          <w:szCs w:val="22"/>
          <w:lang w:val="en-US" w:eastAsia="it-IT"/>
        </w:rPr>
        <w:t>financial planning and investment</w:t>
      </w:r>
      <w:r w:rsidR="00A10E8E">
        <w:rPr>
          <w:rFonts w:ascii="Times New Roman" w:hAnsi="Times New Roman"/>
          <w:szCs w:val="22"/>
          <w:lang w:val="en-US" w:eastAsia="it-IT"/>
        </w:rPr>
        <w:t>,</w:t>
      </w:r>
      <w:r w:rsidRPr="000B5424">
        <w:rPr>
          <w:rFonts w:ascii="Times New Roman" w:hAnsi="Times New Roman"/>
          <w:szCs w:val="22"/>
          <w:lang w:val="en-US" w:eastAsia="it-IT"/>
        </w:rPr>
        <w:t xml:space="preserve"> and risk financing and </w:t>
      </w:r>
      <w:r w:rsidR="004953EC" w:rsidRPr="000B5424">
        <w:rPr>
          <w:rFonts w:ascii="Times New Roman" w:hAnsi="Times New Roman"/>
          <w:szCs w:val="22"/>
          <w:lang w:val="en-US" w:eastAsia="it-IT"/>
        </w:rPr>
        <w:t>transfer</w:t>
      </w:r>
      <w:r w:rsidRPr="002875F4">
        <w:rPr>
          <w:rFonts w:ascii="Times New Roman" w:hAnsi="Times New Roman"/>
          <w:szCs w:val="22"/>
          <w:vertAlign w:val="superscript"/>
          <w:lang w:val="en-US" w:eastAsia="it-IT"/>
        </w:rPr>
        <w:footnoteReference w:id="52"/>
      </w:r>
      <w:r w:rsidRPr="002875F4">
        <w:rPr>
          <w:rFonts w:ascii="Times New Roman" w:hAnsi="Times New Roman"/>
          <w:szCs w:val="22"/>
          <w:lang w:val="en-US" w:eastAsia="it-IT"/>
        </w:rPr>
        <w:t>.</w:t>
      </w:r>
      <w:r>
        <w:rPr>
          <w:rFonts w:ascii="Times New Roman" w:hAnsi="Times New Roman"/>
          <w:szCs w:val="22"/>
          <w:lang w:val="en-US" w:eastAsia="it-IT"/>
        </w:rPr>
        <w:t xml:space="preserve"> </w:t>
      </w:r>
      <w:r w:rsidR="009616B9" w:rsidRPr="004A2B24">
        <w:rPr>
          <w:rFonts w:ascii="Times New Roman" w:hAnsi="Times New Roman"/>
          <w:szCs w:val="22"/>
          <w:lang w:val="en-US" w:eastAsia="it-IT"/>
        </w:rPr>
        <w:t>Climate services refer to the production and delivery of useful climate data and information to government</w:t>
      </w:r>
      <w:r w:rsidR="00A10E8E">
        <w:rPr>
          <w:rFonts w:ascii="Times New Roman" w:hAnsi="Times New Roman"/>
          <w:szCs w:val="22"/>
          <w:lang w:val="en-US" w:eastAsia="it-IT"/>
        </w:rPr>
        <w:t xml:space="preserve">, </w:t>
      </w:r>
      <w:r w:rsidR="009616B9" w:rsidRPr="004A2B24">
        <w:rPr>
          <w:rFonts w:ascii="Times New Roman" w:hAnsi="Times New Roman"/>
          <w:szCs w:val="22"/>
          <w:lang w:val="en-US" w:eastAsia="it-IT"/>
        </w:rPr>
        <w:t xml:space="preserve">business planners, </w:t>
      </w:r>
      <w:r w:rsidR="00A10E8E">
        <w:rPr>
          <w:rFonts w:ascii="Times New Roman" w:hAnsi="Times New Roman"/>
          <w:szCs w:val="22"/>
          <w:lang w:val="en-US" w:eastAsia="it-IT"/>
        </w:rPr>
        <w:t xml:space="preserve">service providers, and </w:t>
      </w:r>
      <w:r w:rsidR="009616B9" w:rsidRPr="004A2B24">
        <w:rPr>
          <w:rFonts w:ascii="Times New Roman" w:hAnsi="Times New Roman"/>
          <w:szCs w:val="22"/>
          <w:lang w:val="en-US" w:eastAsia="it-IT"/>
        </w:rPr>
        <w:t>communities</w:t>
      </w:r>
      <w:r w:rsidR="00A10E8E">
        <w:rPr>
          <w:rFonts w:ascii="Times New Roman" w:hAnsi="Times New Roman"/>
          <w:szCs w:val="22"/>
          <w:lang w:val="en-US" w:eastAsia="it-IT"/>
        </w:rPr>
        <w:t xml:space="preserve"> </w:t>
      </w:r>
      <w:r w:rsidR="009616B9" w:rsidRPr="004A2B24">
        <w:rPr>
          <w:rFonts w:ascii="Times New Roman" w:hAnsi="Times New Roman"/>
          <w:szCs w:val="22"/>
          <w:lang w:val="en-US" w:eastAsia="it-IT"/>
        </w:rPr>
        <w:t xml:space="preserve">so that they can manage the </w:t>
      </w:r>
      <w:r w:rsidR="001B0CB0" w:rsidRPr="004A2B24">
        <w:rPr>
          <w:rFonts w:ascii="Times New Roman" w:hAnsi="Times New Roman"/>
          <w:szCs w:val="22"/>
          <w:lang w:val="en-US" w:eastAsia="it-IT"/>
        </w:rPr>
        <w:t>risks of</w:t>
      </w:r>
      <w:r w:rsidR="009616B9" w:rsidRPr="004A2B24">
        <w:rPr>
          <w:rFonts w:ascii="Times New Roman" w:hAnsi="Times New Roman"/>
          <w:szCs w:val="22"/>
          <w:lang w:val="en-US" w:eastAsia="it-IT"/>
        </w:rPr>
        <w:t xml:space="preserve"> climate variability and change.</w:t>
      </w:r>
      <w:r w:rsidR="009616B9" w:rsidRPr="002875F4">
        <w:rPr>
          <w:rFonts w:ascii="Times New Roman" w:hAnsi="Times New Roman"/>
          <w:szCs w:val="22"/>
          <w:vertAlign w:val="superscript"/>
          <w:lang w:val="en-US" w:eastAsia="it-IT"/>
        </w:rPr>
        <w:footnoteReference w:id="53"/>
      </w:r>
      <w:r w:rsidR="004953EC">
        <w:rPr>
          <w:rFonts w:ascii="Times New Roman" w:hAnsi="Times New Roman"/>
          <w:szCs w:val="22"/>
          <w:lang w:val="en-US" w:eastAsia="it-IT"/>
        </w:rPr>
        <w:t xml:space="preserve"> </w:t>
      </w:r>
      <w:r w:rsidRPr="00B458E8">
        <w:rPr>
          <w:rFonts w:ascii="Times New Roman" w:hAnsi="Times New Roman"/>
          <w:szCs w:val="22"/>
          <w:lang w:val="en-US" w:eastAsia="it-IT"/>
        </w:rPr>
        <w:t>Successful implementation of the GFCS depends on: 1) engaging risk reduction leaders, 2) establishing partnerships with potential implementation partners, 3) developing and delivering projects that address identified gaps in climate information to reduce disaster risk and improve collaboration, 4) strengthening regional and national climate service providers’ capacities, 5) ensuring coordination of GFCS with other global, regional, national and local actors, 6) developing the institutional and policy setting</w:t>
      </w:r>
      <w:r w:rsidRPr="00B458E8">
        <w:rPr>
          <w:rStyle w:val="FootnoteReference"/>
          <w:szCs w:val="22"/>
          <w:lang w:val="en-US" w:eastAsia="it-IT"/>
        </w:rPr>
        <w:footnoteReference w:id="54"/>
      </w:r>
      <w:r w:rsidRPr="00B458E8">
        <w:rPr>
          <w:rFonts w:ascii="Times New Roman" w:hAnsi="Times New Roman"/>
          <w:szCs w:val="22"/>
          <w:lang w:val="en-US" w:eastAsia="it-IT"/>
        </w:rPr>
        <w:t>.</w:t>
      </w:r>
    </w:p>
    <w:p w14:paraId="0BF69DC9" w14:textId="77777777" w:rsidR="009D629A" w:rsidRDefault="009D629A" w:rsidP="00A61000">
      <w:pPr>
        <w:spacing w:after="0"/>
        <w:rPr>
          <w:rFonts w:ascii="Times New Roman" w:hAnsi="Times New Roman"/>
          <w:szCs w:val="22"/>
          <w:lang w:val="en-US" w:eastAsia="it-IT"/>
        </w:rPr>
      </w:pPr>
    </w:p>
    <w:p w14:paraId="0F0FDA3A" w14:textId="77777777" w:rsidR="009D629A" w:rsidRPr="00B036D4" w:rsidRDefault="009D629A" w:rsidP="009D629A">
      <w:pPr>
        <w:spacing w:after="0"/>
        <w:rPr>
          <w:rFonts w:ascii="Times New Roman" w:hAnsi="Times New Roman"/>
        </w:rPr>
      </w:pPr>
      <w:r w:rsidRPr="00B036D4">
        <w:rPr>
          <w:rFonts w:ascii="Times New Roman" w:hAnsi="Times New Roman"/>
          <w:color w:val="000000"/>
        </w:rPr>
        <w:t>P</w:t>
      </w:r>
      <w:r w:rsidRPr="00B036D4">
        <w:rPr>
          <w:rFonts w:ascii="Times New Roman" w:hAnsi="Times New Roman"/>
        </w:rPr>
        <w:t xml:space="preserve">ublic institutions are seeking the tools and the knowledge for climate risk management. </w:t>
      </w:r>
      <w:r>
        <w:rPr>
          <w:rFonts w:ascii="Times New Roman" w:hAnsi="Times New Roman"/>
        </w:rPr>
        <w:t>N</w:t>
      </w:r>
      <w:r w:rsidRPr="00B036D4">
        <w:rPr>
          <w:rFonts w:ascii="Times New Roman" w:hAnsi="Times New Roman"/>
        </w:rPr>
        <w:t xml:space="preserve">ational governments and decision/policy makers at regional and local communities’ levels are asking how they can better manage climate related risks and opportunities. Demand for useful knowledge and information is increasing. A large proportion the PICTs population live in rural communities and dispersed over many islands and need different sets of approaches to deliver climate services to them. </w:t>
      </w:r>
    </w:p>
    <w:p w14:paraId="6E338B01" w14:textId="77777777" w:rsidR="009D629A" w:rsidRDefault="009D629A" w:rsidP="00A61000">
      <w:pPr>
        <w:spacing w:after="0"/>
        <w:rPr>
          <w:rFonts w:ascii="Times New Roman" w:hAnsi="Times New Roman"/>
          <w:szCs w:val="22"/>
          <w:lang w:val="en-US" w:eastAsia="it-IT"/>
        </w:rPr>
      </w:pPr>
    </w:p>
    <w:p w14:paraId="4A689E72" w14:textId="6D18F01B" w:rsidR="00D04735" w:rsidRDefault="00D04735" w:rsidP="00A61000">
      <w:pPr>
        <w:spacing w:after="0"/>
        <w:rPr>
          <w:rFonts w:ascii="Times New Roman" w:hAnsi="Times New Roman"/>
          <w:szCs w:val="22"/>
          <w:lang w:val="en-US" w:eastAsia="it-IT"/>
        </w:rPr>
      </w:pPr>
      <w:r w:rsidRPr="000B5424">
        <w:rPr>
          <w:rFonts w:ascii="Times New Roman" w:hAnsi="Times New Roman"/>
          <w:szCs w:val="22"/>
          <w:lang w:eastAsia="it-IT"/>
        </w:rPr>
        <w:lastRenderedPageBreak/>
        <w:t xml:space="preserve">The role of national meteorological services (NMSs) is essential in providing weather and climate services </w:t>
      </w:r>
      <w:r w:rsidR="00B4178B">
        <w:rPr>
          <w:rFonts w:ascii="Times New Roman" w:hAnsi="Times New Roman"/>
          <w:szCs w:val="22"/>
          <w:lang w:eastAsia="it-IT"/>
        </w:rPr>
        <w:t>for</w:t>
      </w:r>
      <w:r w:rsidRPr="000B5424">
        <w:rPr>
          <w:rFonts w:ascii="Times New Roman" w:hAnsi="Times New Roman"/>
          <w:szCs w:val="22"/>
          <w:lang w:eastAsia="it-IT"/>
        </w:rPr>
        <w:t xml:space="preserve"> understanding climatic r</w:t>
      </w:r>
      <w:r w:rsidRPr="00E27580">
        <w:rPr>
          <w:rFonts w:ascii="Times New Roman" w:hAnsi="Times New Roman"/>
          <w:szCs w:val="22"/>
          <w:lang w:eastAsia="it-IT"/>
        </w:rPr>
        <w:t>isks, sustaining livelihoods, and strengthening economic growth. Key areas such as agriculture, fishing, water resources, transportation and tourism are supported by meteorological capacity for sound development. Meteorological services</w:t>
      </w:r>
      <w:r w:rsidRPr="004A2B24">
        <w:rPr>
          <w:rFonts w:ascii="Times New Roman" w:hAnsi="Times New Roman"/>
          <w:szCs w:val="22"/>
          <w:lang w:eastAsia="it-IT"/>
        </w:rPr>
        <w:t xml:space="preserve"> are crucial to enhancing resilience to and reducing vulnerability from natural hazards and the effects of climate variability and climate change.</w:t>
      </w:r>
      <w:r w:rsidR="009D629A">
        <w:rPr>
          <w:rFonts w:ascii="Times New Roman" w:hAnsi="Times New Roman"/>
          <w:szCs w:val="22"/>
          <w:lang w:eastAsia="it-IT"/>
        </w:rPr>
        <w:t xml:space="preserve"> </w:t>
      </w:r>
    </w:p>
    <w:p w14:paraId="2A9369A3" w14:textId="77777777" w:rsidR="00E27580" w:rsidRPr="000B5424" w:rsidRDefault="00E27580" w:rsidP="00E27580">
      <w:pPr>
        <w:spacing w:after="0"/>
        <w:rPr>
          <w:rFonts w:ascii="Times New Roman" w:hAnsi="Times New Roman"/>
          <w:szCs w:val="22"/>
          <w:lang w:val="en-US" w:eastAsia="it-IT"/>
        </w:rPr>
      </w:pPr>
    </w:p>
    <w:p w14:paraId="74484D1B" w14:textId="77777777" w:rsidR="00E27580" w:rsidRDefault="009D629A" w:rsidP="00E27580">
      <w:pPr>
        <w:spacing w:after="0"/>
        <w:rPr>
          <w:rFonts w:ascii="Times New Roman" w:hAnsi="Times New Roman"/>
          <w:szCs w:val="22"/>
          <w:lang w:eastAsia="it-IT"/>
        </w:rPr>
      </w:pPr>
      <w:r>
        <w:rPr>
          <w:rFonts w:ascii="Times New Roman" w:hAnsi="Times New Roman"/>
          <w:szCs w:val="22"/>
          <w:lang w:eastAsia="it-IT"/>
        </w:rPr>
        <w:t xml:space="preserve"> PICs </w:t>
      </w:r>
      <w:r w:rsidR="00E27580" w:rsidRPr="000B5424">
        <w:rPr>
          <w:rFonts w:ascii="Times New Roman" w:hAnsi="Times New Roman"/>
          <w:szCs w:val="22"/>
          <w:lang w:eastAsia="it-IT"/>
        </w:rPr>
        <w:t xml:space="preserve">have seen significant development and general improvement in meteorological and climate services and capabilities over the past decade. </w:t>
      </w:r>
      <w:r w:rsidR="00E27580" w:rsidRPr="004A2B24">
        <w:rPr>
          <w:rFonts w:ascii="Times New Roman" w:hAnsi="Times New Roman"/>
          <w:szCs w:val="22"/>
          <w:lang w:eastAsia="it-IT"/>
        </w:rPr>
        <w:t xml:space="preserve">Despite the progress made, much remains to be done to bring many </w:t>
      </w:r>
      <w:r w:rsidR="00F40BED">
        <w:rPr>
          <w:rFonts w:ascii="Times New Roman" w:hAnsi="Times New Roman"/>
          <w:szCs w:val="22"/>
          <w:lang w:eastAsia="it-IT"/>
        </w:rPr>
        <w:t xml:space="preserve">NMSs </w:t>
      </w:r>
      <w:r w:rsidR="00E27580" w:rsidRPr="009C3EFB">
        <w:rPr>
          <w:rFonts w:ascii="Times New Roman" w:hAnsi="Times New Roman"/>
          <w:szCs w:val="22"/>
          <w:lang w:eastAsia="it-IT"/>
        </w:rPr>
        <w:t xml:space="preserve">to the levels where they can meet mandates and serve national interest effectively. </w:t>
      </w:r>
      <w:r w:rsidR="00E27580" w:rsidRPr="00D80B4A">
        <w:rPr>
          <w:rFonts w:ascii="Times New Roman" w:hAnsi="Times New Roman"/>
          <w:szCs w:val="22"/>
          <w:lang w:eastAsia="it-IT"/>
        </w:rPr>
        <w:t>Current capacity at the national level varies greatly;</w:t>
      </w:r>
      <w:r w:rsidR="00E27580" w:rsidRPr="007A24E6">
        <w:rPr>
          <w:rFonts w:ascii="Times New Roman" w:hAnsi="Times New Roman"/>
          <w:szCs w:val="22"/>
          <w:lang w:eastAsia="it-IT"/>
        </w:rPr>
        <w:t xml:space="preserve"> many NMSs in the region operate with poor infrastructure and limited capacity. </w:t>
      </w:r>
      <w:r>
        <w:rPr>
          <w:rFonts w:ascii="Times New Roman" w:hAnsi="Times New Roman"/>
          <w:szCs w:val="22"/>
          <w:lang w:eastAsia="it-IT"/>
        </w:rPr>
        <w:t xml:space="preserve">Gaps exist in climate data gathering, archiving and integrating. </w:t>
      </w:r>
      <w:r w:rsidR="00E27580" w:rsidRPr="009C3EFB">
        <w:rPr>
          <w:rFonts w:ascii="Times New Roman" w:hAnsi="Times New Roman"/>
          <w:szCs w:val="22"/>
          <w:lang w:eastAsia="it-IT"/>
        </w:rPr>
        <w:t>In a number of instances, PICTs rely mainly on external support to provide basic climatological services.</w:t>
      </w:r>
    </w:p>
    <w:p w14:paraId="14C2FC2C" w14:textId="77777777" w:rsidR="001B0CB0" w:rsidRDefault="001B0CB0" w:rsidP="00E27580">
      <w:pPr>
        <w:spacing w:after="0"/>
        <w:rPr>
          <w:rFonts w:ascii="Times New Roman" w:hAnsi="Times New Roman"/>
          <w:szCs w:val="22"/>
          <w:lang w:eastAsia="it-IT"/>
        </w:rPr>
      </w:pPr>
    </w:p>
    <w:p w14:paraId="1750E51A" w14:textId="77777777" w:rsidR="00FB4F27" w:rsidRPr="00E31424" w:rsidRDefault="001B0CB0" w:rsidP="00FB4F27">
      <w:pPr>
        <w:spacing w:after="0"/>
        <w:rPr>
          <w:rFonts w:ascii="Times New Roman" w:hAnsi="Times New Roman"/>
          <w:color w:val="000000"/>
          <w:highlight w:val="green"/>
        </w:rPr>
      </w:pPr>
      <w:r w:rsidRPr="000B5424">
        <w:rPr>
          <w:rFonts w:ascii="Times New Roman" w:hAnsi="Times New Roman"/>
          <w:szCs w:val="22"/>
          <w:lang w:eastAsia="it-IT"/>
        </w:rPr>
        <w:t xml:space="preserve">To address </w:t>
      </w:r>
      <w:r>
        <w:rPr>
          <w:rFonts w:ascii="Times New Roman" w:hAnsi="Times New Roman"/>
          <w:szCs w:val="22"/>
          <w:lang w:eastAsia="it-IT"/>
        </w:rPr>
        <w:t>PICs</w:t>
      </w:r>
      <w:r w:rsidRPr="000B5424">
        <w:rPr>
          <w:rFonts w:ascii="Times New Roman" w:hAnsi="Times New Roman"/>
          <w:szCs w:val="22"/>
          <w:lang w:eastAsia="it-IT"/>
        </w:rPr>
        <w:t xml:space="preserve"> challenges, Pacific Island Meteorological Strategy identifies four priority areas for action</w:t>
      </w:r>
      <w:r w:rsidRPr="002875F4">
        <w:rPr>
          <w:rFonts w:ascii="Times New Roman" w:hAnsi="Times New Roman"/>
          <w:szCs w:val="22"/>
          <w:vertAlign w:val="superscript"/>
          <w:lang w:eastAsia="it-IT"/>
        </w:rPr>
        <w:footnoteReference w:id="55"/>
      </w:r>
      <w:r w:rsidRPr="002875F4">
        <w:rPr>
          <w:rFonts w:ascii="Times New Roman" w:hAnsi="Times New Roman"/>
          <w:szCs w:val="22"/>
          <w:lang w:eastAsia="it-IT"/>
        </w:rPr>
        <w:t>: 1) improved weather</w:t>
      </w:r>
      <w:r w:rsidRPr="000B5424">
        <w:rPr>
          <w:rFonts w:ascii="Times New Roman" w:hAnsi="Times New Roman"/>
          <w:szCs w:val="22"/>
          <w:lang w:eastAsia="it-IT"/>
        </w:rPr>
        <w:t xml:space="preserve"> services, in particular aviation, marine and public weather services 2) improved end-to-end Multi-Hazard Early Warning Systems (MHEWS) 3) enhanced infrastructure (data and information services) for weather, climate and water 4) improved climate services.</w:t>
      </w:r>
      <w:r>
        <w:rPr>
          <w:rFonts w:ascii="Times New Roman" w:hAnsi="Times New Roman"/>
          <w:szCs w:val="22"/>
          <w:lang w:eastAsia="it-IT"/>
        </w:rPr>
        <w:t xml:space="preserve"> </w:t>
      </w:r>
      <w:r w:rsidR="009D629A">
        <w:rPr>
          <w:rFonts w:ascii="Times New Roman" w:hAnsi="Times New Roman"/>
          <w:szCs w:val="22"/>
          <w:lang w:eastAsia="it-IT"/>
        </w:rPr>
        <w:t>T</w:t>
      </w:r>
      <w:r>
        <w:rPr>
          <w:rFonts w:ascii="Times New Roman" w:hAnsi="Times New Roman"/>
          <w:szCs w:val="22"/>
          <w:lang w:eastAsia="it-IT"/>
        </w:rPr>
        <w:t xml:space="preserve">his latter point is articulated as improved </w:t>
      </w:r>
      <w:r w:rsidR="008A6750" w:rsidRPr="000B5424">
        <w:rPr>
          <w:rFonts w:ascii="Times New Roman" w:hAnsi="Times New Roman"/>
          <w:szCs w:val="22"/>
          <w:lang w:eastAsia="it-IT"/>
        </w:rPr>
        <w:t xml:space="preserve">delivery of climate services at national and community levels, development of operating procedures for climate information, drought prediction, and early warning systems and </w:t>
      </w:r>
      <w:r w:rsidR="008A6750" w:rsidRPr="000B5424">
        <w:rPr>
          <w:rFonts w:ascii="Times New Roman" w:hAnsi="Times New Roman"/>
          <w:szCs w:val="22"/>
          <w:lang w:val="en-US" w:eastAsia="it-IT"/>
        </w:rPr>
        <w:t xml:space="preserve">a high demand for seasonal forecasts that are both sector and community specific. The Pacific Climate Services Forum (2013) identified </w:t>
      </w:r>
      <w:r>
        <w:rPr>
          <w:rFonts w:ascii="Times New Roman" w:hAnsi="Times New Roman"/>
          <w:szCs w:val="22"/>
          <w:lang w:val="en-US" w:eastAsia="it-IT"/>
        </w:rPr>
        <w:t xml:space="preserve">the </w:t>
      </w:r>
      <w:r w:rsidR="008A6750" w:rsidRPr="000B5424">
        <w:rPr>
          <w:rFonts w:ascii="Times New Roman" w:hAnsi="Times New Roman"/>
          <w:szCs w:val="22"/>
          <w:lang w:val="en-US" w:eastAsia="it-IT"/>
        </w:rPr>
        <w:t xml:space="preserve">need for transferable information, methodologies and technologies, downscale projections, improvements to </w:t>
      </w:r>
      <w:r w:rsidR="008A6750" w:rsidRPr="00E27580">
        <w:rPr>
          <w:rFonts w:ascii="Times New Roman" w:hAnsi="Times New Roman"/>
          <w:szCs w:val="22"/>
          <w:lang w:val="en-US" w:eastAsia="it-IT"/>
        </w:rPr>
        <w:t>services to inform crop and agricultural decisions and water resource management</w:t>
      </w:r>
      <w:r w:rsidRPr="00E27580">
        <w:rPr>
          <w:rFonts w:ascii="Times New Roman" w:hAnsi="Times New Roman"/>
          <w:szCs w:val="22"/>
          <w:lang w:val="en-US" w:eastAsia="it-IT"/>
        </w:rPr>
        <w:t>, development</w:t>
      </w:r>
      <w:r w:rsidR="008A6750" w:rsidRPr="00E27580">
        <w:rPr>
          <w:rFonts w:ascii="Times New Roman" w:hAnsi="Times New Roman"/>
          <w:szCs w:val="22"/>
          <w:lang w:val="en-US" w:eastAsia="it-IT"/>
        </w:rPr>
        <w:t xml:space="preserve"> of risk scenarios and capacity and training for use of climate services, among others</w:t>
      </w:r>
      <w:r w:rsidR="008A6750" w:rsidRPr="002875F4">
        <w:rPr>
          <w:rFonts w:ascii="Times New Roman" w:hAnsi="Times New Roman"/>
          <w:szCs w:val="22"/>
          <w:vertAlign w:val="superscript"/>
          <w:lang w:val="en-US" w:eastAsia="it-IT"/>
        </w:rPr>
        <w:footnoteReference w:id="56"/>
      </w:r>
      <w:r w:rsidR="008A6750" w:rsidRPr="002875F4">
        <w:rPr>
          <w:rFonts w:ascii="Times New Roman" w:hAnsi="Times New Roman"/>
          <w:szCs w:val="22"/>
          <w:lang w:val="en-US" w:eastAsia="it-IT"/>
        </w:rPr>
        <w:t xml:space="preserve">.   </w:t>
      </w:r>
    </w:p>
    <w:p w14:paraId="6998A5CE" w14:textId="77777777" w:rsidR="00FB4F27" w:rsidRDefault="00FB4F27" w:rsidP="002A5FEB">
      <w:pPr>
        <w:widowControl w:val="0"/>
        <w:autoSpaceDE w:val="0"/>
        <w:autoSpaceDN w:val="0"/>
        <w:adjustRightInd w:val="0"/>
        <w:spacing w:after="0"/>
        <w:rPr>
          <w:rFonts w:ascii="Times New Roman" w:eastAsiaTheme="minorEastAsia" w:hAnsi="Times New Roman"/>
          <w:szCs w:val="22"/>
          <w:lang w:val="en-US" w:eastAsia="it-IT"/>
        </w:rPr>
      </w:pPr>
    </w:p>
    <w:p w14:paraId="201DCD31" w14:textId="77777777" w:rsidR="00814DA8" w:rsidRDefault="00814DA8" w:rsidP="00BE479C">
      <w:pPr>
        <w:widowControl w:val="0"/>
        <w:autoSpaceDE w:val="0"/>
        <w:autoSpaceDN w:val="0"/>
        <w:adjustRightInd w:val="0"/>
        <w:spacing w:after="0"/>
        <w:rPr>
          <w:rFonts w:ascii="Times New Roman" w:hAnsi="Times New Roman"/>
          <w:color w:val="000000"/>
        </w:rPr>
      </w:pPr>
      <w:r w:rsidRPr="002875F4">
        <w:rPr>
          <w:rFonts w:ascii="Times New Roman" w:hAnsi="Times New Roman"/>
          <w:noProof/>
          <w:szCs w:val="22"/>
          <w:lang w:val="en-US"/>
        </w:rPr>
        <w:drawing>
          <wp:anchor distT="0" distB="0" distL="114300" distR="114300" simplePos="0" relativeHeight="251646976" behindDoc="1" locked="0" layoutInCell="1" allowOverlap="1" wp14:anchorId="0C9E85A1" wp14:editId="38793167">
            <wp:simplePos x="0" y="0"/>
            <wp:positionH relativeFrom="column">
              <wp:posOffset>582930</wp:posOffset>
            </wp:positionH>
            <wp:positionV relativeFrom="paragraph">
              <wp:posOffset>3810</wp:posOffset>
            </wp:positionV>
            <wp:extent cx="4267200" cy="3021965"/>
            <wp:effectExtent l="0" t="0" r="0" b="6985"/>
            <wp:wrapTight wrapText="bothSides">
              <wp:wrapPolygon edited="0">
                <wp:start x="0" y="0"/>
                <wp:lineTo x="0" y="21514"/>
                <wp:lineTo x="21504" y="2151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Data Flow Diagram 12092012 v6 (white backdro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200" cy="3021965"/>
                    </a:xfrm>
                    <a:prstGeom prst="rect">
                      <a:avLst/>
                    </a:prstGeom>
                  </pic:spPr>
                </pic:pic>
              </a:graphicData>
            </a:graphic>
            <wp14:sizeRelH relativeFrom="page">
              <wp14:pctWidth>0</wp14:pctWidth>
            </wp14:sizeRelH>
            <wp14:sizeRelV relativeFrom="page">
              <wp14:pctHeight>0</wp14:pctHeight>
            </wp14:sizeRelV>
          </wp:anchor>
        </w:drawing>
      </w:r>
    </w:p>
    <w:p w14:paraId="3255A638" w14:textId="77777777" w:rsidR="00814DA8" w:rsidRDefault="00814DA8" w:rsidP="00BE479C">
      <w:pPr>
        <w:widowControl w:val="0"/>
        <w:autoSpaceDE w:val="0"/>
        <w:autoSpaceDN w:val="0"/>
        <w:adjustRightInd w:val="0"/>
        <w:spacing w:after="0"/>
        <w:rPr>
          <w:rFonts w:ascii="Times New Roman" w:hAnsi="Times New Roman"/>
          <w:color w:val="000000"/>
        </w:rPr>
      </w:pPr>
    </w:p>
    <w:p w14:paraId="1AD68EE2" w14:textId="77777777" w:rsidR="00814DA8" w:rsidRDefault="00814DA8" w:rsidP="00BE479C">
      <w:pPr>
        <w:widowControl w:val="0"/>
        <w:autoSpaceDE w:val="0"/>
        <w:autoSpaceDN w:val="0"/>
        <w:adjustRightInd w:val="0"/>
        <w:spacing w:after="0"/>
        <w:rPr>
          <w:rFonts w:ascii="Times New Roman" w:hAnsi="Times New Roman"/>
          <w:color w:val="000000"/>
        </w:rPr>
      </w:pPr>
    </w:p>
    <w:p w14:paraId="34343417" w14:textId="77777777" w:rsidR="00814DA8" w:rsidRDefault="00814DA8" w:rsidP="00BE479C">
      <w:pPr>
        <w:widowControl w:val="0"/>
        <w:autoSpaceDE w:val="0"/>
        <w:autoSpaceDN w:val="0"/>
        <w:adjustRightInd w:val="0"/>
        <w:spacing w:after="0"/>
        <w:rPr>
          <w:rFonts w:ascii="Times New Roman" w:hAnsi="Times New Roman"/>
          <w:color w:val="000000"/>
        </w:rPr>
      </w:pPr>
    </w:p>
    <w:p w14:paraId="51BF34D7" w14:textId="77777777" w:rsidR="00814DA8" w:rsidRDefault="00814DA8" w:rsidP="00BE479C">
      <w:pPr>
        <w:widowControl w:val="0"/>
        <w:autoSpaceDE w:val="0"/>
        <w:autoSpaceDN w:val="0"/>
        <w:adjustRightInd w:val="0"/>
        <w:spacing w:after="0"/>
        <w:rPr>
          <w:rFonts w:ascii="Times New Roman" w:hAnsi="Times New Roman"/>
          <w:color w:val="000000"/>
        </w:rPr>
      </w:pPr>
    </w:p>
    <w:p w14:paraId="2F5AF7D2" w14:textId="77777777" w:rsidR="00814DA8" w:rsidRDefault="00814DA8" w:rsidP="00BE479C">
      <w:pPr>
        <w:widowControl w:val="0"/>
        <w:autoSpaceDE w:val="0"/>
        <w:autoSpaceDN w:val="0"/>
        <w:adjustRightInd w:val="0"/>
        <w:spacing w:after="0"/>
        <w:rPr>
          <w:rFonts w:ascii="Times New Roman" w:hAnsi="Times New Roman"/>
          <w:color w:val="000000"/>
        </w:rPr>
      </w:pPr>
    </w:p>
    <w:p w14:paraId="4FE1F35A" w14:textId="77777777" w:rsidR="00814DA8" w:rsidRDefault="00814DA8" w:rsidP="00BE479C">
      <w:pPr>
        <w:widowControl w:val="0"/>
        <w:autoSpaceDE w:val="0"/>
        <w:autoSpaceDN w:val="0"/>
        <w:adjustRightInd w:val="0"/>
        <w:spacing w:after="0"/>
        <w:rPr>
          <w:rFonts w:ascii="Times New Roman" w:hAnsi="Times New Roman"/>
          <w:color w:val="000000"/>
        </w:rPr>
      </w:pPr>
    </w:p>
    <w:p w14:paraId="2A41A926" w14:textId="77777777" w:rsidR="00814DA8" w:rsidRDefault="00814DA8" w:rsidP="00BE479C">
      <w:pPr>
        <w:widowControl w:val="0"/>
        <w:autoSpaceDE w:val="0"/>
        <w:autoSpaceDN w:val="0"/>
        <w:adjustRightInd w:val="0"/>
        <w:spacing w:after="0"/>
        <w:rPr>
          <w:rFonts w:ascii="Times New Roman" w:hAnsi="Times New Roman"/>
          <w:color w:val="000000"/>
        </w:rPr>
      </w:pPr>
    </w:p>
    <w:p w14:paraId="3402EE66" w14:textId="77777777" w:rsidR="00814DA8" w:rsidRDefault="00814DA8" w:rsidP="00BE479C">
      <w:pPr>
        <w:widowControl w:val="0"/>
        <w:autoSpaceDE w:val="0"/>
        <w:autoSpaceDN w:val="0"/>
        <w:adjustRightInd w:val="0"/>
        <w:spacing w:after="0"/>
        <w:rPr>
          <w:rFonts w:ascii="Times New Roman" w:hAnsi="Times New Roman"/>
          <w:color w:val="000000"/>
        </w:rPr>
      </w:pPr>
    </w:p>
    <w:p w14:paraId="6F807F7E" w14:textId="77777777" w:rsidR="00814DA8" w:rsidRDefault="00814DA8" w:rsidP="00BE479C">
      <w:pPr>
        <w:widowControl w:val="0"/>
        <w:autoSpaceDE w:val="0"/>
        <w:autoSpaceDN w:val="0"/>
        <w:adjustRightInd w:val="0"/>
        <w:spacing w:after="0"/>
        <w:rPr>
          <w:rFonts w:ascii="Times New Roman" w:hAnsi="Times New Roman"/>
          <w:color w:val="000000"/>
        </w:rPr>
      </w:pPr>
    </w:p>
    <w:p w14:paraId="2FA7E6B5" w14:textId="77777777" w:rsidR="00814DA8" w:rsidRDefault="00814DA8" w:rsidP="00BE479C">
      <w:pPr>
        <w:widowControl w:val="0"/>
        <w:autoSpaceDE w:val="0"/>
        <w:autoSpaceDN w:val="0"/>
        <w:adjustRightInd w:val="0"/>
        <w:spacing w:after="0"/>
        <w:rPr>
          <w:rFonts w:ascii="Times New Roman" w:hAnsi="Times New Roman"/>
          <w:color w:val="000000"/>
        </w:rPr>
      </w:pPr>
    </w:p>
    <w:p w14:paraId="574A70D0" w14:textId="77777777" w:rsidR="00814DA8" w:rsidRDefault="00814DA8" w:rsidP="00BE479C">
      <w:pPr>
        <w:widowControl w:val="0"/>
        <w:autoSpaceDE w:val="0"/>
        <w:autoSpaceDN w:val="0"/>
        <w:adjustRightInd w:val="0"/>
        <w:spacing w:after="0"/>
        <w:rPr>
          <w:rFonts w:ascii="Times New Roman" w:hAnsi="Times New Roman"/>
          <w:color w:val="000000"/>
        </w:rPr>
      </w:pPr>
    </w:p>
    <w:p w14:paraId="5DD6CB34" w14:textId="77777777" w:rsidR="00814DA8" w:rsidRDefault="00814DA8" w:rsidP="00BE479C">
      <w:pPr>
        <w:widowControl w:val="0"/>
        <w:autoSpaceDE w:val="0"/>
        <w:autoSpaceDN w:val="0"/>
        <w:adjustRightInd w:val="0"/>
        <w:spacing w:after="0"/>
        <w:rPr>
          <w:rFonts w:ascii="Times New Roman" w:hAnsi="Times New Roman"/>
          <w:color w:val="000000"/>
        </w:rPr>
      </w:pPr>
    </w:p>
    <w:p w14:paraId="143E7C75" w14:textId="77777777" w:rsidR="00814DA8" w:rsidRDefault="00814DA8" w:rsidP="00BE479C">
      <w:pPr>
        <w:widowControl w:val="0"/>
        <w:autoSpaceDE w:val="0"/>
        <w:autoSpaceDN w:val="0"/>
        <w:adjustRightInd w:val="0"/>
        <w:spacing w:after="0"/>
        <w:rPr>
          <w:rFonts w:ascii="Times New Roman" w:hAnsi="Times New Roman"/>
          <w:color w:val="000000"/>
        </w:rPr>
      </w:pPr>
    </w:p>
    <w:p w14:paraId="3C3963EE" w14:textId="77777777" w:rsidR="00814DA8" w:rsidRDefault="00814DA8" w:rsidP="00BE479C">
      <w:pPr>
        <w:widowControl w:val="0"/>
        <w:autoSpaceDE w:val="0"/>
        <w:autoSpaceDN w:val="0"/>
        <w:adjustRightInd w:val="0"/>
        <w:spacing w:after="0"/>
        <w:rPr>
          <w:rFonts w:ascii="Times New Roman" w:hAnsi="Times New Roman"/>
          <w:color w:val="000000"/>
        </w:rPr>
      </w:pPr>
    </w:p>
    <w:p w14:paraId="00BB699F" w14:textId="77777777" w:rsidR="00814DA8" w:rsidRDefault="00814DA8" w:rsidP="00BE479C">
      <w:pPr>
        <w:widowControl w:val="0"/>
        <w:autoSpaceDE w:val="0"/>
        <w:autoSpaceDN w:val="0"/>
        <w:adjustRightInd w:val="0"/>
        <w:spacing w:after="0"/>
        <w:rPr>
          <w:rFonts w:ascii="Times New Roman" w:hAnsi="Times New Roman"/>
          <w:color w:val="000000"/>
        </w:rPr>
      </w:pPr>
    </w:p>
    <w:p w14:paraId="30CFA92B" w14:textId="77777777" w:rsidR="00814DA8" w:rsidRDefault="00814DA8" w:rsidP="00BE479C">
      <w:pPr>
        <w:widowControl w:val="0"/>
        <w:autoSpaceDE w:val="0"/>
        <w:autoSpaceDN w:val="0"/>
        <w:adjustRightInd w:val="0"/>
        <w:spacing w:after="0"/>
        <w:rPr>
          <w:rFonts w:ascii="Times New Roman" w:hAnsi="Times New Roman"/>
          <w:color w:val="000000"/>
        </w:rPr>
      </w:pPr>
    </w:p>
    <w:p w14:paraId="29999723" w14:textId="77777777" w:rsidR="00814DA8" w:rsidRDefault="00814DA8" w:rsidP="00BE479C">
      <w:pPr>
        <w:widowControl w:val="0"/>
        <w:autoSpaceDE w:val="0"/>
        <w:autoSpaceDN w:val="0"/>
        <w:adjustRightInd w:val="0"/>
        <w:spacing w:after="0"/>
        <w:rPr>
          <w:rFonts w:ascii="Times New Roman" w:hAnsi="Times New Roman"/>
          <w:color w:val="000000"/>
        </w:rPr>
      </w:pPr>
    </w:p>
    <w:p w14:paraId="0447E7C2" w14:textId="77777777" w:rsidR="00695D07" w:rsidRDefault="00695D07" w:rsidP="00BE479C">
      <w:pPr>
        <w:widowControl w:val="0"/>
        <w:autoSpaceDE w:val="0"/>
        <w:autoSpaceDN w:val="0"/>
        <w:adjustRightInd w:val="0"/>
        <w:spacing w:after="0"/>
        <w:rPr>
          <w:rFonts w:ascii="Times New Roman" w:hAnsi="Times New Roman"/>
          <w:color w:val="000000"/>
        </w:rPr>
      </w:pPr>
    </w:p>
    <w:p w14:paraId="5592A4A0" w14:textId="77777777" w:rsidR="00695D07" w:rsidRDefault="00695D07" w:rsidP="00BE479C">
      <w:pPr>
        <w:widowControl w:val="0"/>
        <w:autoSpaceDE w:val="0"/>
        <w:autoSpaceDN w:val="0"/>
        <w:adjustRightInd w:val="0"/>
        <w:spacing w:after="0"/>
        <w:rPr>
          <w:rFonts w:ascii="Times New Roman" w:hAnsi="Times New Roman"/>
          <w:color w:val="000000"/>
        </w:rPr>
      </w:pPr>
    </w:p>
    <w:p w14:paraId="75C27795" w14:textId="77777777" w:rsidR="00BE479C" w:rsidRDefault="001B0CB0" w:rsidP="00BE479C">
      <w:pPr>
        <w:widowControl w:val="0"/>
        <w:autoSpaceDE w:val="0"/>
        <w:autoSpaceDN w:val="0"/>
        <w:adjustRightInd w:val="0"/>
        <w:spacing w:after="0"/>
        <w:rPr>
          <w:rFonts w:ascii="Times New Roman" w:eastAsiaTheme="minorEastAsia" w:hAnsi="Times New Roman"/>
          <w:szCs w:val="22"/>
          <w:lang w:val="en-US" w:eastAsia="it-IT"/>
        </w:rPr>
      </w:pPr>
      <w:r>
        <w:rPr>
          <w:rFonts w:ascii="Times New Roman" w:hAnsi="Times New Roman"/>
          <w:color w:val="000000"/>
        </w:rPr>
        <w:t xml:space="preserve">Strengthening climate early warning systems (CLEWS) is an </w:t>
      </w:r>
      <w:r w:rsidR="00FB4F27" w:rsidRPr="00B036D4">
        <w:rPr>
          <w:rFonts w:ascii="Times New Roman" w:hAnsi="Times New Roman"/>
          <w:color w:val="000000"/>
        </w:rPr>
        <w:t xml:space="preserve">important means of reducing the potential loss and damage from extreme weather </w:t>
      </w:r>
      <w:r>
        <w:rPr>
          <w:rFonts w:ascii="Times New Roman" w:hAnsi="Times New Roman"/>
          <w:color w:val="000000"/>
        </w:rPr>
        <w:t>events and climate variability</w:t>
      </w:r>
      <w:r w:rsidR="00FB4F27" w:rsidRPr="00B036D4">
        <w:rPr>
          <w:rFonts w:ascii="Times New Roman" w:hAnsi="Times New Roman"/>
          <w:color w:val="000000"/>
        </w:rPr>
        <w:t xml:space="preserve">. </w:t>
      </w:r>
      <w:r w:rsidR="00BE479C">
        <w:rPr>
          <w:rFonts w:ascii="Times New Roman" w:hAnsi="Times New Roman"/>
          <w:color w:val="000000"/>
        </w:rPr>
        <w:t>On the NMS side, a</w:t>
      </w:r>
      <w:r w:rsidR="00BD6D42">
        <w:rPr>
          <w:rFonts w:ascii="Times New Roman" w:hAnsi="Times New Roman"/>
          <w:color w:val="000000"/>
        </w:rPr>
        <w:t xml:space="preserve">n effective CLEWS system ensures adequate EWS related infrastructure </w:t>
      </w:r>
      <w:r w:rsidR="00BE479C">
        <w:rPr>
          <w:rFonts w:ascii="Times New Roman" w:hAnsi="Times New Roman"/>
          <w:color w:val="000000"/>
        </w:rPr>
        <w:t xml:space="preserve">for weather forecasting combined with data digitalization, integration and analysis. </w:t>
      </w:r>
      <w:r w:rsidR="00BD6D42">
        <w:rPr>
          <w:rFonts w:ascii="Times New Roman" w:hAnsi="Times New Roman"/>
          <w:szCs w:val="22"/>
          <w:lang w:val="en-US"/>
        </w:rPr>
        <w:t>The objective is</w:t>
      </w:r>
      <w:r w:rsidR="00BD6D42" w:rsidRPr="00D345ED">
        <w:rPr>
          <w:rFonts w:ascii="Times New Roman" w:hAnsi="Times New Roman"/>
          <w:szCs w:val="22"/>
          <w:lang w:val="en-US"/>
        </w:rPr>
        <w:t xml:space="preserve"> </w:t>
      </w:r>
      <w:r w:rsidR="00BD6D42">
        <w:rPr>
          <w:rFonts w:ascii="Times New Roman" w:hAnsi="Times New Roman"/>
          <w:szCs w:val="22"/>
          <w:lang w:val="en-US"/>
        </w:rPr>
        <w:t>to provide the best-</w:t>
      </w:r>
      <w:r w:rsidR="00BD6D42" w:rsidRPr="00D345ED">
        <w:rPr>
          <w:rFonts w:ascii="Times New Roman" w:hAnsi="Times New Roman"/>
          <w:szCs w:val="22"/>
          <w:lang w:val="en-US"/>
        </w:rPr>
        <w:t xml:space="preserve">tailored climate information and </w:t>
      </w:r>
      <w:r w:rsidR="00BE479C">
        <w:rPr>
          <w:rFonts w:ascii="Times New Roman" w:hAnsi="Times New Roman"/>
          <w:szCs w:val="22"/>
          <w:lang w:val="en-US"/>
        </w:rPr>
        <w:t xml:space="preserve">timely </w:t>
      </w:r>
      <w:r w:rsidR="00BD6D42" w:rsidRPr="00D345ED">
        <w:rPr>
          <w:rFonts w:ascii="Times New Roman" w:hAnsi="Times New Roman"/>
          <w:szCs w:val="22"/>
          <w:lang w:val="en-US"/>
        </w:rPr>
        <w:t xml:space="preserve">warnings </w:t>
      </w:r>
      <w:r w:rsidR="002F3FFC">
        <w:rPr>
          <w:rFonts w:ascii="Times New Roman" w:hAnsi="Times New Roman"/>
          <w:szCs w:val="22"/>
          <w:lang w:val="en-US"/>
        </w:rPr>
        <w:t>timely to</w:t>
      </w:r>
      <w:r w:rsidR="00BE479C">
        <w:rPr>
          <w:rFonts w:ascii="Times New Roman" w:hAnsi="Times New Roman"/>
          <w:szCs w:val="22"/>
          <w:lang w:val="en-US"/>
        </w:rPr>
        <w:t xml:space="preserve"> </w:t>
      </w:r>
      <w:r w:rsidR="00BD6D42" w:rsidRPr="00D345ED">
        <w:rPr>
          <w:rFonts w:ascii="Times New Roman" w:hAnsi="Times New Roman"/>
          <w:szCs w:val="22"/>
          <w:lang w:val="en-US"/>
        </w:rPr>
        <w:t>sectors and communit</w:t>
      </w:r>
      <w:r w:rsidR="00BE479C">
        <w:rPr>
          <w:rFonts w:ascii="Times New Roman" w:hAnsi="Times New Roman"/>
          <w:szCs w:val="22"/>
          <w:lang w:val="en-US"/>
        </w:rPr>
        <w:t xml:space="preserve">y end-users so they can incorporate climatic information into policy, programming and decision-making.  </w:t>
      </w:r>
      <w:r w:rsidR="00BE479C">
        <w:rPr>
          <w:rFonts w:ascii="Times New Roman" w:eastAsiaTheme="minorEastAsia" w:hAnsi="Times New Roman"/>
          <w:szCs w:val="22"/>
          <w:lang w:val="en-US" w:eastAsia="it-IT"/>
        </w:rPr>
        <w:t>In Samoa, CLEWS aimed</w:t>
      </w:r>
      <w:r w:rsidR="00BE479C" w:rsidRPr="00D345ED">
        <w:rPr>
          <w:rFonts w:ascii="Times New Roman" w:eastAsiaTheme="minorEastAsia" w:hAnsi="Times New Roman"/>
          <w:szCs w:val="22"/>
          <w:lang w:val="en-US" w:eastAsia="it-IT"/>
        </w:rPr>
        <w:t xml:space="preserve"> to increase resilience and adaptive capacity of Samoa’s</w:t>
      </w:r>
      <w:r w:rsidR="00BE479C">
        <w:rPr>
          <w:rFonts w:ascii="Times New Roman" w:eastAsiaTheme="minorEastAsia" w:hAnsi="Times New Roman"/>
          <w:szCs w:val="22"/>
          <w:lang w:val="en-US" w:eastAsia="it-IT"/>
        </w:rPr>
        <w:t xml:space="preserve"> </w:t>
      </w:r>
      <w:r w:rsidR="00BE479C" w:rsidRPr="00D345ED">
        <w:rPr>
          <w:rFonts w:ascii="Times New Roman" w:eastAsiaTheme="minorEastAsia" w:hAnsi="Times New Roman"/>
          <w:szCs w:val="22"/>
          <w:lang w:val="en-US" w:eastAsia="it-IT"/>
        </w:rPr>
        <w:t>meteorological, agricultural and health sect</w:t>
      </w:r>
      <w:r w:rsidR="00BE479C">
        <w:rPr>
          <w:rFonts w:ascii="Times New Roman" w:eastAsiaTheme="minorEastAsia" w:hAnsi="Times New Roman"/>
          <w:szCs w:val="22"/>
          <w:lang w:val="en-US" w:eastAsia="it-IT"/>
        </w:rPr>
        <w:t xml:space="preserve">ors to adverse climate impacts, </w:t>
      </w:r>
      <w:r w:rsidR="00BE479C" w:rsidRPr="00D345ED">
        <w:rPr>
          <w:rFonts w:ascii="Times New Roman" w:eastAsiaTheme="minorEastAsia" w:hAnsi="Times New Roman"/>
          <w:szCs w:val="22"/>
          <w:lang w:val="en-US" w:eastAsia="it-IT"/>
        </w:rPr>
        <w:t>to inform</w:t>
      </w:r>
      <w:r w:rsidR="00BE479C">
        <w:rPr>
          <w:rFonts w:ascii="Times New Roman" w:eastAsiaTheme="minorEastAsia" w:hAnsi="Times New Roman"/>
          <w:szCs w:val="22"/>
          <w:lang w:val="en-US" w:eastAsia="it-IT"/>
        </w:rPr>
        <w:t xml:space="preserve"> </w:t>
      </w:r>
      <w:r w:rsidR="00BE479C" w:rsidRPr="00D345ED">
        <w:rPr>
          <w:rFonts w:ascii="Times New Roman" w:eastAsiaTheme="minorEastAsia" w:hAnsi="Times New Roman"/>
          <w:szCs w:val="22"/>
          <w:lang w:val="en-US" w:eastAsia="it-IT"/>
        </w:rPr>
        <w:t xml:space="preserve">planning and operations, </w:t>
      </w:r>
      <w:r w:rsidR="00BE479C">
        <w:rPr>
          <w:rFonts w:ascii="Times New Roman" w:eastAsiaTheme="minorEastAsia" w:hAnsi="Times New Roman"/>
          <w:szCs w:val="22"/>
          <w:lang w:val="en-US" w:eastAsia="it-IT"/>
        </w:rPr>
        <w:t xml:space="preserve">and </w:t>
      </w:r>
      <w:r w:rsidR="00BE479C" w:rsidRPr="00D345ED">
        <w:rPr>
          <w:rFonts w:ascii="Times New Roman" w:eastAsiaTheme="minorEastAsia" w:hAnsi="Times New Roman"/>
          <w:szCs w:val="22"/>
          <w:lang w:val="en-US" w:eastAsia="it-IT"/>
        </w:rPr>
        <w:t>assist in disa</w:t>
      </w:r>
      <w:r w:rsidR="00BE479C">
        <w:rPr>
          <w:rFonts w:ascii="Times New Roman" w:eastAsiaTheme="minorEastAsia" w:hAnsi="Times New Roman"/>
          <w:szCs w:val="22"/>
          <w:lang w:val="en-US" w:eastAsia="it-IT"/>
        </w:rPr>
        <w:t>ster risk reduction initiatives. S</w:t>
      </w:r>
      <w:r w:rsidR="00BE479C" w:rsidRPr="00D345ED">
        <w:rPr>
          <w:rFonts w:ascii="Times New Roman" w:hAnsi="Times New Roman"/>
          <w:szCs w:val="22"/>
          <w:lang w:val="en-US"/>
        </w:rPr>
        <w:t>ignificant progress ha</w:t>
      </w:r>
      <w:r w:rsidR="00BE479C">
        <w:rPr>
          <w:rFonts w:ascii="Times New Roman" w:hAnsi="Times New Roman"/>
          <w:szCs w:val="22"/>
          <w:lang w:val="en-US"/>
        </w:rPr>
        <w:t xml:space="preserve">s been made in strengthening </w:t>
      </w:r>
      <w:r w:rsidR="00BE479C">
        <w:rPr>
          <w:rFonts w:ascii="Times New Roman" w:eastAsiaTheme="minorEastAsia" w:hAnsi="Times New Roman"/>
          <w:szCs w:val="22"/>
          <w:lang w:val="en-US" w:eastAsia="it-IT"/>
        </w:rPr>
        <w:t xml:space="preserve">the capacity of the NMS to </w:t>
      </w:r>
      <w:r w:rsidR="004E1F73">
        <w:rPr>
          <w:rFonts w:ascii="Times New Roman" w:eastAsiaTheme="minorEastAsia" w:hAnsi="Times New Roman"/>
          <w:szCs w:val="22"/>
          <w:lang w:val="en-US" w:eastAsia="it-IT"/>
        </w:rPr>
        <w:t xml:space="preserve">observe, capture and communicate </w:t>
      </w:r>
      <w:r w:rsidR="00BE479C" w:rsidRPr="00D345ED">
        <w:rPr>
          <w:rFonts w:ascii="Times New Roman" w:eastAsiaTheme="minorEastAsia" w:hAnsi="Times New Roman"/>
          <w:szCs w:val="22"/>
          <w:lang w:val="en-US" w:eastAsia="it-IT"/>
        </w:rPr>
        <w:t>weather</w:t>
      </w:r>
      <w:r w:rsidR="00BE479C">
        <w:rPr>
          <w:rFonts w:ascii="Times New Roman" w:eastAsiaTheme="minorEastAsia" w:hAnsi="Times New Roman"/>
          <w:szCs w:val="22"/>
          <w:lang w:val="en-US" w:eastAsia="it-IT"/>
        </w:rPr>
        <w:t xml:space="preserve"> and climate data to public sector and community end-users. On the sector side, an effective CLEWS systems means greater familiarization of sector experts with climate risk, increased engagement with meteorological services</w:t>
      </w:r>
      <w:r w:rsidR="004E1F73">
        <w:rPr>
          <w:rFonts w:ascii="Times New Roman" w:eastAsiaTheme="minorEastAsia" w:hAnsi="Times New Roman"/>
          <w:szCs w:val="22"/>
          <w:lang w:val="en-US" w:eastAsia="it-IT"/>
        </w:rPr>
        <w:t xml:space="preserve"> to identify needs</w:t>
      </w:r>
      <w:r w:rsidR="00BE479C">
        <w:rPr>
          <w:rFonts w:ascii="Times New Roman" w:eastAsiaTheme="minorEastAsia" w:hAnsi="Times New Roman"/>
          <w:szCs w:val="22"/>
          <w:lang w:val="en-US" w:eastAsia="it-IT"/>
        </w:rPr>
        <w:t xml:space="preserve">, climate-relevant data collection, climate-informed planning and communication of climate-risks to community </w:t>
      </w:r>
      <w:r w:rsidR="00BE479C">
        <w:rPr>
          <w:rFonts w:ascii="Times New Roman" w:eastAsiaTheme="minorEastAsia" w:hAnsi="Times New Roman"/>
          <w:szCs w:val="22"/>
          <w:lang w:val="en-US" w:eastAsia="it-IT"/>
        </w:rPr>
        <w:lastRenderedPageBreak/>
        <w:t xml:space="preserve">members. </w:t>
      </w:r>
    </w:p>
    <w:p w14:paraId="40729567" w14:textId="77777777" w:rsidR="004E1F73" w:rsidRDefault="004E1F73" w:rsidP="00BE479C">
      <w:pPr>
        <w:widowControl w:val="0"/>
        <w:autoSpaceDE w:val="0"/>
        <w:autoSpaceDN w:val="0"/>
        <w:adjustRightInd w:val="0"/>
        <w:spacing w:after="0"/>
        <w:rPr>
          <w:rFonts w:ascii="Times New Roman" w:eastAsiaTheme="minorEastAsia" w:hAnsi="Times New Roman"/>
          <w:szCs w:val="22"/>
          <w:lang w:val="en-US" w:eastAsia="it-IT"/>
        </w:rPr>
      </w:pPr>
    </w:p>
    <w:p w14:paraId="06DA5714" w14:textId="1D25F377" w:rsidR="00D34380" w:rsidRDefault="00B207A3" w:rsidP="00B207A3">
      <w:pPr>
        <w:rPr>
          <w:rFonts w:ascii="Times New Roman" w:eastAsiaTheme="minorEastAsia" w:hAnsi="Times New Roman"/>
          <w:szCs w:val="22"/>
          <w:lang w:val="en-US" w:eastAsia="it-IT"/>
        </w:rPr>
      </w:pPr>
      <w:r>
        <w:rPr>
          <w:rFonts w:ascii="Times New Roman" w:hAnsi="Times New Roman"/>
          <w:szCs w:val="22"/>
        </w:rPr>
        <w:t>C</w:t>
      </w:r>
      <w:r>
        <w:rPr>
          <w:rFonts w:ascii="Times New Roman" w:eastAsiaTheme="minorEastAsia" w:hAnsi="Times New Roman"/>
          <w:szCs w:val="22"/>
          <w:lang w:val="en-US" w:eastAsia="it-IT"/>
        </w:rPr>
        <w:t>onsultations</w:t>
      </w:r>
      <w:r w:rsidR="004E1F73">
        <w:rPr>
          <w:rFonts w:ascii="Times New Roman" w:eastAsiaTheme="minorEastAsia" w:hAnsi="Times New Roman"/>
          <w:szCs w:val="22"/>
          <w:lang w:val="en-US" w:eastAsia="it-IT"/>
        </w:rPr>
        <w:t xml:space="preserve"> wi</w:t>
      </w:r>
      <w:r>
        <w:rPr>
          <w:rFonts w:ascii="Times New Roman" w:eastAsiaTheme="minorEastAsia" w:hAnsi="Times New Roman"/>
          <w:szCs w:val="22"/>
          <w:lang w:val="en-US" w:eastAsia="it-IT"/>
        </w:rPr>
        <w:t>th NMS and Ministries identify</w:t>
      </w:r>
      <w:r w:rsidR="004E1F73">
        <w:rPr>
          <w:rFonts w:ascii="Times New Roman" w:eastAsiaTheme="minorEastAsia" w:hAnsi="Times New Roman"/>
          <w:szCs w:val="22"/>
          <w:lang w:val="en-US" w:eastAsia="it-IT"/>
        </w:rPr>
        <w:t xml:space="preserve"> need for further access and improved climate products, </w:t>
      </w:r>
      <w:r w:rsidR="00BE479C">
        <w:rPr>
          <w:rFonts w:ascii="Times New Roman" w:eastAsiaTheme="minorEastAsia" w:hAnsi="Times New Roman"/>
          <w:szCs w:val="22"/>
          <w:lang w:val="en-US" w:eastAsia="it-IT"/>
        </w:rPr>
        <w:t>tracking number and type of CLEWS users, maintenance of CLEWS infrastructure</w:t>
      </w:r>
      <w:r w:rsidR="004E1F73">
        <w:rPr>
          <w:rFonts w:ascii="Times New Roman" w:eastAsiaTheme="minorEastAsia" w:hAnsi="Times New Roman"/>
          <w:szCs w:val="22"/>
          <w:lang w:val="en-US" w:eastAsia="it-IT"/>
        </w:rPr>
        <w:t xml:space="preserve"> and strengthening NMS capacity to tailor and communicate climate information. Meteorological and climatic information must be commu</w:t>
      </w:r>
      <w:r w:rsidR="00F40BED">
        <w:rPr>
          <w:rFonts w:ascii="Times New Roman" w:eastAsiaTheme="minorEastAsia" w:hAnsi="Times New Roman"/>
          <w:szCs w:val="22"/>
          <w:lang w:val="en-US" w:eastAsia="it-IT"/>
        </w:rPr>
        <w:t>nicated horizontally to Line M</w:t>
      </w:r>
      <w:r w:rsidR="004E1F73">
        <w:rPr>
          <w:rFonts w:ascii="Times New Roman" w:eastAsiaTheme="minorEastAsia" w:hAnsi="Times New Roman"/>
          <w:szCs w:val="22"/>
          <w:lang w:val="en-US" w:eastAsia="it-IT"/>
        </w:rPr>
        <w:t xml:space="preserve">inistries and vertically down to community members, with mechanisms and communication methods that can be understood and applied by users. </w:t>
      </w:r>
      <w:r w:rsidR="00D34380">
        <w:rPr>
          <w:rFonts w:ascii="Times New Roman" w:eastAsiaTheme="minorEastAsia" w:hAnsi="Times New Roman"/>
          <w:szCs w:val="22"/>
          <w:lang w:val="en-US" w:eastAsia="it-IT"/>
        </w:rPr>
        <w:t xml:space="preserve">Non-technical </w:t>
      </w:r>
      <w:r w:rsidR="00BE479C">
        <w:rPr>
          <w:rFonts w:ascii="Times New Roman" w:eastAsiaTheme="minorEastAsia" w:hAnsi="Times New Roman"/>
          <w:szCs w:val="22"/>
          <w:lang w:val="en-US" w:eastAsia="it-IT"/>
        </w:rPr>
        <w:t xml:space="preserve">modes of disseminating climate </w:t>
      </w:r>
      <w:r w:rsidR="00D34380">
        <w:rPr>
          <w:rFonts w:ascii="Times New Roman" w:eastAsiaTheme="minorEastAsia" w:hAnsi="Times New Roman"/>
          <w:szCs w:val="22"/>
          <w:lang w:val="en-US" w:eastAsia="it-IT"/>
        </w:rPr>
        <w:t xml:space="preserve">information and awareness and training for </w:t>
      </w:r>
      <w:r w:rsidR="004E1F73">
        <w:rPr>
          <w:rFonts w:ascii="Times New Roman" w:eastAsiaTheme="minorEastAsia" w:hAnsi="Times New Roman"/>
          <w:szCs w:val="22"/>
          <w:lang w:val="en-US" w:eastAsia="it-IT"/>
        </w:rPr>
        <w:t xml:space="preserve">agriculture and </w:t>
      </w:r>
      <w:r w:rsidR="00BE479C">
        <w:rPr>
          <w:rFonts w:ascii="Times New Roman" w:eastAsiaTheme="minorEastAsia" w:hAnsi="Times New Roman"/>
          <w:szCs w:val="22"/>
          <w:lang w:val="en-US" w:eastAsia="it-IT"/>
        </w:rPr>
        <w:t>health-related</w:t>
      </w:r>
      <w:r w:rsidR="00D34380">
        <w:rPr>
          <w:rFonts w:ascii="Times New Roman" w:eastAsiaTheme="minorEastAsia" w:hAnsi="Times New Roman"/>
          <w:szCs w:val="22"/>
          <w:lang w:val="en-US" w:eastAsia="it-IT"/>
        </w:rPr>
        <w:t xml:space="preserve"> sectors is a priority</w:t>
      </w:r>
      <w:r w:rsidR="00BE479C">
        <w:rPr>
          <w:rFonts w:ascii="Times New Roman" w:eastAsiaTheme="minorEastAsia" w:hAnsi="Times New Roman"/>
          <w:szCs w:val="22"/>
          <w:lang w:val="en-US" w:eastAsia="it-IT"/>
        </w:rPr>
        <w:t xml:space="preserve">. </w:t>
      </w:r>
      <w:r w:rsidR="004E1F73">
        <w:rPr>
          <w:rFonts w:ascii="Times New Roman" w:eastAsiaTheme="minorEastAsia" w:hAnsi="Times New Roman"/>
          <w:szCs w:val="22"/>
          <w:lang w:val="en-US" w:eastAsia="it-IT"/>
        </w:rPr>
        <w:t>The sector end</w:t>
      </w:r>
      <w:r w:rsidR="0062591A">
        <w:rPr>
          <w:rFonts w:ascii="Times New Roman" w:eastAsiaTheme="minorEastAsia" w:hAnsi="Times New Roman"/>
          <w:szCs w:val="22"/>
          <w:lang w:val="en-US" w:eastAsia="it-IT"/>
        </w:rPr>
        <w:t>-</w:t>
      </w:r>
      <w:r w:rsidR="004E1F73">
        <w:rPr>
          <w:rFonts w:ascii="Times New Roman" w:eastAsiaTheme="minorEastAsia" w:hAnsi="Times New Roman"/>
          <w:szCs w:val="22"/>
          <w:lang w:val="en-US" w:eastAsia="it-IT"/>
        </w:rPr>
        <w:t>user must be able to integrate climate information into management plans and strategies, resulting in reduced impact of climate variability and change at a community level. The farmer must understand how extreme weather events or an increase in temperature will affect crop yield, and what measures s</w:t>
      </w:r>
      <w:r w:rsidR="0062591A">
        <w:rPr>
          <w:rFonts w:ascii="Times New Roman" w:eastAsiaTheme="minorEastAsia" w:hAnsi="Times New Roman"/>
          <w:szCs w:val="22"/>
          <w:lang w:val="en-US" w:eastAsia="it-IT"/>
        </w:rPr>
        <w:t>/</w:t>
      </w:r>
      <w:r w:rsidR="004E1F73">
        <w:rPr>
          <w:rFonts w:ascii="Times New Roman" w:eastAsiaTheme="minorEastAsia" w:hAnsi="Times New Roman"/>
          <w:szCs w:val="22"/>
          <w:lang w:val="en-US" w:eastAsia="it-IT"/>
        </w:rPr>
        <w:t xml:space="preserve">he can take to maintain livelihood. The community health worker must understand the relationship between increase temperature and rainfall, and dengue epidemics. </w:t>
      </w:r>
      <w:r>
        <w:rPr>
          <w:rFonts w:ascii="Times New Roman" w:eastAsiaTheme="minorEastAsia" w:hAnsi="Times New Roman"/>
          <w:szCs w:val="22"/>
          <w:lang w:val="en-US" w:eastAsia="it-IT"/>
        </w:rPr>
        <w:t xml:space="preserve">Additionally, the </w:t>
      </w:r>
      <w:r w:rsidRPr="00814DA8">
        <w:rPr>
          <w:rFonts w:ascii="Times New Roman" w:hAnsi="Times New Roman"/>
          <w:szCs w:val="22"/>
        </w:rPr>
        <w:t>existing experience in climate early warning system in selected countries suggests sector engagement, coordination and support</w:t>
      </w:r>
      <w:r>
        <w:rPr>
          <w:rFonts w:ascii="Times New Roman" w:hAnsi="Times New Roman"/>
          <w:szCs w:val="22"/>
        </w:rPr>
        <w:t>,</w:t>
      </w:r>
      <w:r w:rsidRPr="00814DA8">
        <w:rPr>
          <w:rFonts w:ascii="Times New Roman" w:hAnsi="Times New Roman"/>
          <w:szCs w:val="22"/>
        </w:rPr>
        <w:t xml:space="preserve"> and financial commitment of beneficiary governments for sustainability remain a </w:t>
      </w:r>
      <w:r w:rsidRPr="00F40BED">
        <w:rPr>
          <w:rFonts w:ascii="Times New Roman" w:hAnsi="Times New Roman"/>
          <w:szCs w:val="22"/>
        </w:rPr>
        <w:t>challenge.</w:t>
      </w:r>
      <w:r w:rsidR="000C1181">
        <w:rPr>
          <w:rFonts w:ascii="Times New Roman" w:hAnsi="Times New Roman"/>
          <w:szCs w:val="22"/>
        </w:rPr>
        <w:t xml:space="preserve"> </w:t>
      </w:r>
    </w:p>
    <w:p w14:paraId="014B58C3" w14:textId="77777777" w:rsidR="00F40BED" w:rsidRDefault="00F40BED" w:rsidP="00814DA8">
      <w:pPr>
        <w:rPr>
          <w:rFonts w:ascii="Times New Roman" w:hAnsi="Times New Roman"/>
          <w:szCs w:val="22"/>
        </w:rPr>
      </w:pPr>
    </w:p>
    <w:p w14:paraId="4298D0AF" w14:textId="0C3C6965" w:rsidR="00D34380" w:rsidRDefault="00D34380" w:rsidP="002F3FFC">
      <w:pPr>
        <w:widowControl w:val="0"/>
        <w:autoSpaceDE w:val="0"/>
        <w:autoSpaceDN w:val="0"/>
        <w:adjustRightInd w:val="0"/>
        <w:spacing w:after="0"/>
        <w:rPr>
          <w:rFonts w:ascii="Times New Roman" w:hAnsi="Times New Roman"/>
          <w:szCs w:val="22"/>
          <w:lang w:eastAsia="it-IT"/>
        </w:rPr>
      </w:pPr>
      <w:r w:rsidRPr="00814DA8">
        <w:rPr>
          <w:rFonts w:ascii="Times New Roman" w:eastAsiaTheme="minorEastAsia" w:hAnsi="Times New Roman"/>
          <w:szCs w:val="22"/>
          <w:lang w:val="en-US" w:eastAsia="it-IT"/>
        </w:rPr>
        <w:t xml:space="preserve">Risk-informed development means that technical climatic information is understood and applied by the end-user. </w:t>
      </w:r>
      <w:r w:rsidRPr="00814DA8">
        <w:rPr>
          <w:rFonts w:ascii="Times New Roman" w:hAnsi="Times New Roman"/>
          <w:szCs w:val="22"/>
          <w:lang w:eastAsia="it-IT"/>
        </w:rPr>
        <w:t xml:space="preserve">At present the capacity of the PICs to collect, analyse and generate climate related information and early warnings on emerging threats, and to effectively disseminate this information to relevant end-users is limited. </w:t>
      </w:r>
      <w:r w:rsidRPr="00814DA8">
        <w:rPr>
          <w:rFonts w:ascii="Times New Roman" w:hAnsi="Times New Roman"/>
          <w:szCs w:val="22"/>
          <w:lang w:val="en-US"/>
        </w:rPr>
        <w:t xml:space="preserve">National Meteorological Services identify the need for </w:t>
      </w:r>
      <w:r w:rsidRPr="00814DA8">
        <w:rPr>
          <w:rFonts w:ascii="Times New Roman" w:hAnsi="Times New Roman"/>
          <w:szCs w:val="22"/>
          <w:lang w:val="en-AU" w:eastAsia="it-IT"/>
        </w:rPr>
        <w:t xml:space="preserve"> a) </w:t>
      </w:r>
      <w:r w:rsidRPr="00814DA8">
        <w:rPr>
          <w:rFonts w:ascii="Times New Roman" w:hAnsi="Times New Roman"/>
          <w:szCs w:val="22"/>
        </w:rPr>
        <w:t>communicating climate information to high level stakeholders, b) Climate data rescue, quality control, and storage, c) Basic and advanced climate science and variability research, d) Graphical presentation of climate information, e) Tailoring developing climate products and applications for specific sectors , f) Greater focus on media outreach to raise the profile of climate products and services, g) Greater community engagement about climate services available and how these can be used to prepare for the season ahead,.</w:t>
      </w:r>
      <w:r w:rsidRPr="00814DA8">
        <w:rPr>
          <w:rStyle w:val="FootnoteReference"/>
          <w:rFonts w:ascii="Times New Roman" w:hAnsi="Times New Roman"/>
          <w:sz w:val="22"/>
          <w:szCs w:val="22"/>
        </w:rPr>
        <w:footnoteReference w:id="57"/>
      </w:r>
      <w:r w:rsidRPr="00814DA8">
        <w:rPr>
          <w:rFonts w:ascii="Times New Roman" w:hAnsi="Times New Roman"/>
          <w:szCs w:val="22"/>
        </w:rPr>
        <w:t xml:space="preserve"> </w:t>
      </w:r>
      <w:r w:rsidRPr="00814DA8">
        <w:rPr>
          <w:rFonts w:ascii="Times New Roman" w:hAnsi="Times New Roman"/>
          <w:szCs w:val="22"/>
          <w:lang w:val="en-AU"/>
        </w:rPr>
        <w:t xml:space="preserve"> Other priorities include </w:t>
      </w:r>
      <w:r w:rsidR="002F3FFC" w:rsidRPr="00814DA8">
        <w:rPr>
          <w:rFonts w:ascii="Times New Roman" w:hAnsi="Times New Roman"/>
          <w:szCs w:val="22"/>
        </w:rPr>
        <w:t>scientific research on climate change topics, developing more tailored climate services for different stakeholders, climate drivers affecting climate change</w:t>
      </w:r>
      <w:r w:rsidR="00D9279C">
        <w:rPr>
          <w:rFonts w:ascii="Times New Roman" w:hAnsi="Times New Roman"/>
          <w:szCs w:val="22"/>
        </w:rPr>
        <w:t>,</w:t>
      </w:r>
      <w:r w:rsidR="002F3FFC" w:rsidRPr="00814DA8">
        <w:rPr>
          <w:rFonts w:ascii="Times New Roman" w:hAnsi="Times New Roman"/>
          <w:szCs w:val="22"/>
        </w:rPr>
        <w:t xml:space="preserve"> production of GIS map layers, drought module</w:t>
      </w:r>
      <w:r w:rsidR="00D9279C">
        <w:rPr>
          <w:rFonts w:ascii="Times New Roman" w:hAnsi="Times New Roman"/>
          <w:szCs w:val="22"/>
        </w:rPr>
        <w:t>s</w:t>
      </w:r>
      <w:r w:rsidR="002F3FFC" w:rsidRPr="00814DA8">
        <w:rPr>
          <w:rFonts w:ascii="Times New Roman" w:hAnsi="Times New Roman"/>
          <w:szCs w:val="22"/>
        </w:rPr>
        <w:t xml:space="preserve">, statistics, analysis of climate models, </w:t>
      </w:r>
      <w:r w:rsidR="00D9279C">
        <w:rPr>
          <w:rFonts w:ascii="Times New Roman" w:hAnsi="Times New Roman"/>
          <w:szCs w:val="22"/>
        </w:rPr>
        <w:t xml:space="preserve">and </w:t>
      </w:r>
      <w:r w:rsidR="002F3FFC" w:rsidRPr="00814DA8">
        <w:rPr>
          <w:rFonts w:ascii="Times New Roman" w:hAnsi="Times New Roman"/>
          <w:szCs w:val="22"/>
        </w:rPr>
        <w:t xml:space="preserve">how to communicate uncertainty in climate forecasts. </w:t>
      </w:r>
      <w:r w:rsidR="002F3FFC" w:rsidRPr="00814DA8">
        <w:rPr>
          <w:rFonts w:ascii="Times New Roman" w:hAnsi="Times New Roman"/>
          <w:szCs w:val="22"/>
          <w:lang w:eastAsia="it-IT"/>
        </w:rPr>
        <w:t>This project aims to support capacity development efforts in these areas</w:t>
      </w:r>
      <w:r w:rsidR="00F960B8" w:rsidRPr="00814DA8">
        <w:rPr>
          <w:rFonts w:ascii="Times New Roman" w:hAnsi="Times New Roman"/>
          <w:szCs w:val="22"/>
          <w:lang w:eastAsia="it-IT"/>
        </w:rPr>
        <w:t>.</w:t>
      </w:r>
    </w:p>
    <w:p w14:paraId="7B8AAAFB" w14:textId="77777777" w:rsidR="00814DA8" w:rsidRPr="00814DA8" w:rsidRDefault="00814DA8" w:rsidP="002F3FFC">
      <w:pPr>
        <w:widowControl w:val="0"/>
        <w:autoSpaceDE w:val="0"/>
        <w:autoSpaceDN w:val="0"/>
        <w:adjustRightInd w:val="0"/>
        <w:spacing w:after="0"/>
        <w:rPr>
          <w:rFonts w:ascii="Times New Roman" w:hAnsi="Times New Roman"/>
          <w:szCs w:val="22"/>
          <w:lang w:eastAsia="it-IT"/>
        </w:rPr>
      </w:pPr>
    </w:p>
    <w:p w14:paraId="11CE4996" w14:textId="77777777" w:rsidR="00F960B8" w:rsidRDefault="00F960B8" w:rsidP="002F3FFC">
      <w:pPr>
        <w:widowControl w:val="0"/>
        <w:autoSpaceDE w:val="0"/>
        <w:autoSpaceDN w:val="0"/>
        <w:adjustRightInd w:val="0"/>
        <w:spacing w:after="0"/>
        <w:rPr>
          <w:rFonts w:ascii="Times New Roman" w:hAnsi="Times New Roman"/>
          <w:szCs w:val="22"/>
          <w:lang w:eastAsia="it-IT"/>
        </w:rPr>
      </w:pPr>
    </w:p>
    <w:p w14:paraId="31E9B046" w14:textId="425B8162" w:rsidR="00952ABE" w:rsidRPr="004B410C" w:rsidRDefault="00E30580" w:rsidP="00D07BD8">
      <w:pPr>
        <w:spacing w:after="0"/>
        <w:rPr>
          <w:rFonts w:ascii="Times New Roman" w:hAnsi="Times New Roman"/>
          <w:b/>
          <w:bCs/>
          <w:szCs w:val="22"/>
          <w:lang w:eastAsia="it-IT"/>
        </w:rPr>
      </w:pPr>
      <w:r>
        <w:rPr>
          <w:rFonts w:ascii="Times New Roman" w:hAnsi="Times New Roman"/>
          <w:b/>
          <w:bCs/>
          <w:szCs w:val="22"/>
          <w:lang w:eastAsia="it-IT"/>
        </w:rPr>
        <w:t xml:space="preserve">Preparedness and Planning to Manage Recovery  </w:t>
      </w:r>
    </w:p>
    <w:p w14:paraId="7EA288A7" w14:textId="77777777" w:rsidR="00D9279C" w:rsidRDefault="00D9279C" w:rsidP="00D9279C">
      <w:pPr>
        <w:spacing w:after="0"/>
        <w:rPr>
          <w:rFonts w:ascii="Times New Roman" w:hAnsi="Times New Roman"/>
          <w:szCs w:val="22"/>
          <w:lang w:eastAsia="it-IT"/>
        </w:rPr>
      </w:pPr>
    </w:p>
    <w:p w14:paraId="0CC94D84" w14:textId="77777777" w:rsidR="00D9279C" w:rsidRPr="00727690" w:rsidRDefault="00D9279C" w:rsidP="00D9279C">
      <w:pPr>
        <w:spacing w:after="0"/>
        <w:rPr>
          <w:rFonts w:ascii="Times New Roman" w:hAnsi="Times New Roman"/>
          <w:bCs/>
          <w:szCs w:val="22"/>
          <w:lang w:val="en-US" w:eastAsia="it-IT"/>
        </w:rPr>
      </w:pPr>
      <w:r w:rsidRPr="000B5424">
        <w:rPr>
          <w:rFonts w:ascii="Times New Roman" w:hAnsi="Times New Roman"/>
          <w:szCs w:val="22"/>
          <w:lang w:eastAsia="it-IT"/>
        </w:rPr>
        <w:t xml:space="preserve">Although early warning systems, preventative measures and increased </w:t>
      </w:r>
      <w:r>
        <w:rPr>
          <w:rFonts w:ascii="Times New Roman" w:hAnsi="Times New Roman"/>
          <w:szCs w:val="22"/>
          <w:lang w:eastAsia="it-IT"/>
        </w:rPr>
        <w:t xml:space="preserve">disaster </w:t>
      </w:r>
      <w:r w:rsidRPr="000B5424">
        <w:rPr>
          <w:rFonts w:ascii="Times New Roman" w:hAnsi="Times New Roman"/>
          <w:szCs w:val="22"/>
          <w:lang w:eastAsia="it-IT"/>
        </w:rPr>
        <w:t>preparedness can significantly reduce the risks posed by natural hazards</w:t>
      </w:r>
      <w:r>
        <w:rPr>
          <w:rFonts w:ascii="Times New Roman" w:hAnsi="Times New Roman"/>
          <w:szCs w:val="22"/>
          <w:lang w:eastAsia="it-IT"/>
        </w:rPr>
        <w:t>,</w:t>
      </w:r>
      <w:r w:rsidRPr="000B5424">
        <w:rPr>
          <w:rFonts w:ascii="Times New Roman" w:hAnsi="Times New Roman"/>
          <w:szCs w:val="22"/>
          <w:lang w:eastAsia="it-IT"/>
        </w:rPr>
        <w:t xml:space="preserve"> it is clear that extreme weather events will happen and will continue to result in loss and damage. The projected increase in the frequency and intensity of extreme weather events that will accompany climate change is likely to further exacerbate hazard risk and increase potential losses.</w:t>
      </w:r>
      <w:r>
        <w:rPr>
          <w:rFonts w:ascii="Times New Roman" w:hAnsi="Times New Roman"/>
          <w:szCs w:val="22"/>
          <w:lang w:eastAsia="it-IT"/>
        </w:rPr>
        <w:t xml:space="preserve"> As a result effective recovery defined as: </w:t>
      </w:r>
      <w:r w:rsidRPr="00952ABE">
        <w:rPr>
          <w:rFonts w:ascii="Times New Roman" w:hAnsi="Times New Roman"/>
          <w:bCs/>
          <w:szCs w:val="22"/>
          <w:lang w:val="en-US" w:eastAsia="it-IT"/>
        </w:rPr>
        <w:t xml:space="preserve">the restoration and improvement </w:t>
      </w:r>
      <w:r w:rsidRPr="00727690">
        <w:rPr>
          <w:rFonts w:ascii="Times New Roman" w:hAnsi="Times New Roman"/>
          <w:bCs/>
          <w:szCs w:val="22"/>
          <w:lang w:val="en-US" w:eastAsia="it-IT"/>
        </w:rPr>
        <w:t>of “</w:t>
      </w:r>
      <w:r w:rsidRPr="00E95618">
        <w:rPr>
          <w:rFonts w:ascii="Times New Roman" w:hAnsi="Times New Roman"/>
          <w:bCs/>
          <w:i/>
          <w:szCs w:val="22"/>
          <w:lang w:val="en-US" w:eastAsia="it-IT"/>
        </w:rPr>
        <w:t>facilities, livelihoods and living conditions of disaster-affected communities, including efforts to reduce disaster risk factors</w:t>
      </w:r>
      <w:r w:rsidRPr="00727690">
        <w:rPr>
          <w:rFonts w:ascii="Times New Roman" w:hAnsi="Times New Roman"/>
          <w:bCs/>
          <w:szCs w:val="22"/>
          <w:lang w:val="en-US" w:eastAsia="it-IT"/>
        </w:rPr>
        <w:t>”</w:t>
      </w:r>
      <w:r w:rsidRPr="00727690">
        <w:rPr>
          <w:rStyle w:val="FootnoteReference"/>
          <w:bCs/>
          <w:szCs w:val="22"/>
          <w:lang w:val="en-US" w:eastAsia="it-IT"/>
        </w:rPr>
        <w:footnoteReference w:id="58"/>
      </w:r>
      <w:r w:rsidRPr="00727690">
        <w:rPr>
          <w:rFonts w:ascii="Times New Roman" w:hAnsi="Times New Roman"/>
          <w:bCs/>
          <w:szCs w:val="22"/>
          <w:lang w:val="en-US" w:eastAsia="it-IT"/>
        </w:rPr>
        <w:t xml:space="preserve"> will be increasingly important. </w:t>
      </w:r>
    </w:p>
    <w:p w14:paraId="21AF8451" w14:textId="77777777" w:rsidR="00D9279C" w:rsidRDefault="00D9279C" w:rsidP="00D9279C">
      <w:pPr>
        <w:spacing w:after="0"/>
        <w:rPr>
          <w:rFonts w:ascii="Times New Roman" w:hAnsi="Times New Roman"/>
          <w:bCs/>
          <w:szCs w:val="22"/>
          <w:lang w:val="en-US" w:eastAsia="it-IT"/>
        </w:rPr>
      </w:pPr>
    </w:p>
    <w:p w14:paraId="6573D637" w14:textId="77777777" w:rsidR="00D9279C" w:rsidRDefault="00D9279C" w:rsidP="00D9279C">
      <w:pPr>
        <w:spacing w:after="0"/>
        <w:rPr>
          <w:rFonts w:ascii="Times New Roman" w:hAnsi="Times New Roman"/>
          <w:bCs/>
          <w:szCs w:val="22"/>
          <w:lang w:val="en-US" w:eastAsia="it-IT"/>
        </w:rPr>
      </w:pPr>
      <w:r w:rsidRPr="00952ABE">
        <w:rPr>
          <w:rFonts w:ascii="Times New Roman" w:hAnsi="Times New Roman"/>
          <w:bCs/>
          <w:szCs w:val="22"/>
          <w:lang w:val="en-US" w:eastAsia="it-IT"/>
        </w:rPr>
        <w:t xml:space="preserve">Recovery </w:t>
      </w:r>
      <w:r>
        <w:rPr>
          <w:rFonts w:ascii="Times New Roman" w:hAnsi="Times New Roman"/>
          <w:bCs/>
          <w:szCs w:val="22"/>
          <w:lang w:val="en-US" w:eastAsia="it-IT"/>
        </w:rPr>
        <w:t>also represents</w:t>
      </w:r>
      <w:r w:rsidRPr="00952ABE">
        <w:rPr>
          <w:rFonts w:ascii="Times New Roman" w:hAnsi="Times New Roman"/>
          <w:bCs/>
          <w:szCs w:val="22"/>
          <w:lang w:val="en-US" w:eastAsia="it-IT"/>
        </w:rPr>
        <w:t xml:space="preserve"> a valuable opportunity to </w:t>
      </w:r>
      <w:r>
        <w:rPr>
          <w:rFonts w:ascii="Times New Roman" w:hAnsi="Times New Roman"/>
          <w:bCs/>
          <w:szCs w:val="22"/>
          <w:lang w:val="en-US" w:eastAsia="it-IT"/>
        </w:rPr>
        <w:t xml:space="preserve">build resilience to future disasters and </w:t>
      </w:r>
      <w:r w:rsidRPr="00952ABE">
        <w:rPr>
          <w:rFonts w:ascii="Times New Roman" w:hAnsi="Times New Roman"/>
          <w:bCs/>
          <w:szCs w:val="22"/>
          <w:lang w:val="en-US" w:eastAsia="it-IT"/>
        </w:rPr>
        <w:t xml:space="preserve">to apply the </w:t>
      </w:r>
      <w:r w:rsidRPr="00727690">
        <w:rPr>
          <w:rFonts w:ascii="Times New Roman" w:hAnsi="Times New Roman"/>
          <w:bCs/>
          <w:szCs w:val="22"/>
          <w:lang w:val="en-US" w:eastAsia="it-IT"/>
        </w:rPr>
        <w:t>“build back better” principle</w:t>
      </w:r>
      <w:r w:rsidRPr="00727690">
        <w:rPr>
          <w:rStyle w:val="FootnoteReference"/>
          <w:rFonts w:ascii="Times New Roman" w:hAnsi="Times New Roman"/>
          <w:bCs/>
          <w:sz w:val="22"/>
          <w:szCs w:val="22"/>
          <w:lang w:val="en-US" w:eastAsia="it-IT"/>
        </w:rPr>
        <w:footnoteReference w:id="59"/>
      </w:r>
      <w:r w:rsidRPr="00727690">
        <w:rPr>
          <w:rFonts w:ascii="Times New Roman" w:hAnsi="Times New Roman"/>
          <w:bCs/>
          <w:szCs w:val="22"/>
          <w:lang w:val="en-US" w:eastAsia="it-IT"/>
        </w:rPr>
        <w:t>.However, to be effective, recovery should be based on pre-existing strategies, p</w:t>
      </w:r>
      <w:r>
        <w:rPr>
          <w:rFonts w:ascii="Times New Roman" w:hAnsi="Times New Roman"/>
          <w:bCs/>
          <w:szCs w:val="22"/>
          <w:lang w:val="en-US" w:eastAsia="it-IT"/>
        </w:rPr>
        <w:t>olicies and plans that clearly define</w:t>
      </w:r>
      <w:r w:rsidRPr="00952ABE">
        <w:rPr>
          <w:rFonts w:ascii="Times New Roman" w:hAnsi="Times New Roman"/>
          <w:bCs/>
          <w:szCs w:val="22"/>
          <w:lang w:val="en-US" w:eastAsia="it-IT"/>
        </w:rPr>
        <w:t xml:space="preserve"> institutional responsibilities for re</w:t>
      </w:r>
      <w:r>
        <w:rPr>
          <w:rFonts w:ascii="Times New Roman" w:hAnsi="Times New Roman"/>
          <w:bCs/>
          <w:szCs w:val="22"/>
          <w:lang w:val="en-US" w:eastAsia="it-IT"/>
        </w:rPr>
        <w:t>covery action, promote cross-sectoral coordination, and respond to locally identified needs in other words good recovery governance or recovery preparedness.</w:t>
      </w:r>
    </w:p>
    <w:p w14:paraId="27EDDE10" w14:textId="09D5FB5E" w:rsidR="00D9279C" w:rsidRDefault="00D9279C" w:rsidP="00D9279C">
      <w:pPr>
        <w:spacing w:after="0"/>
        <w:rPr>
          <w:rFonts w:ascii="Times New Roman" w:hAnsi="Times New Roman"/>
          <w:bCs/>
          <w:szCs w:val="22"/>
          <w:lang w:val="en-US" w:eastAsia="it-IT"/>
        </w:rPr>
      </w:pPr>
    </w:p>
    <w:p w14:paraId="6B6CDCBC" w14:textId="711907FB" w:rsidR="00D9279C" w:rsidRDefault="00EA6B85" w:rsidP="00D9279C">
      <w:pPr>
        <w:spacing w:after="0"/>
        <w:rPr>
          <w:rFonts w:ascii="Times New Roman" w:hAnsi="Times New Roman"/>
          <w:bCs/>
          <w:szCs w:val="22"/>
          <w:lang w:val="en-US" w:eastAsia="it-IT"/>
        </w:rPr>
      </w:pPr>
      <w:r>
        <w:rPr>
          <w:rFonts w:ascii="Times New Roman" w:hAnsi="Times New Roman"/>
          <w:noProof/>
          <w:szCs w:val="22"/>
          <w:lang w:val="en-US"/>
        </w:rPr>
        <w:lastRenderedPageBreak/>
        <w:drawing>
          <wp:anchor distT="0" distB="0" distL="114300" distR="114300" simplePos="0" relativeHeight="251656192" behindDoc="1" locked="0" layoutInCell="1" allowOverlap="1" wp14:anchorId="494910E4" wp14:editId="7FC0AE28">
            <wp:simplePos x="0" y="0"/>
            <wp:positionH relativeFrom="column">
              <wp:posOffset>3075305</wp:posOffset>
            </wp:positionH>
            <wp:positionV relativeFrom="paragraph">
              <wp:posOffset>15875</wp:posOffset>
            </wp:positionV>
            <wp:extent cx="3092450" cy="2118360"/>
            <wp:effectExtent l="0" t="0" r="0" b="0"/>
            <wp:wrapTight wrapText="bothSides">
              <wp:wrapPolygon edited="0">
                <wp:start x="0" y="0"/>
                <wp:lineTo x="0" y="21367"/>
                <wp:lineTo x="21423" y="21367"/>
                <wp:lineTo x="21423" y="0"/>
                <wp:lineTo x="0" y="0"/>
              </wp:wrapPolygon>
            </wp:wrapTight>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245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CF8BB" w14:textId="77777777" w:rsidR="00D9279C" w:rsidRPr="00727690" w:rsidRDefault="00D9279C" w:rsidP="00D9279C">
      <w:pPr>
        <w:pStyle w:val="ListParagraph"/>
        <w:ind w:left="0"/>
        <w:jc w:val="both"/>
        <w:rPr>
          <w:szCs w:val="22"/>
          <w:lang w:val="it-IT" w:eastAsia="it-IT"/>
        </w:rPr>
      </w:pPr>
      <w:r w:rsidRPr="00DD4561">
        <w:rPr>
          <w:b/>
          <w:noProof/>
          <w:sz w:val="22"/>
        </w:rPr>
        <mc:AlternateContent>
          <mc:Choice Requires="wps">
            <w:drawing>
              <wp:anchor distT="0" distB="0" distL="114300" distR="114300" simplePos="0" relativeHeight="251683840" behindDoc="1" locked="0" layoutInCell="1" allowOverlap="1" wp14:anchorId="5F87E6BC" wp14:editId="7BAB9675">
                <wp:simplePos x="0" y="0"/>
                <wp:positionH relativeFrom="column">
                  <wp:posOffset>3072130</wp:posOffset>
                </wp:positionH>
                <wp:positionV relativeFrom="paragraph">
                  <wp:posOffset>2051685</wp:posOffset>
                </wp:positionV>
                <wp:extent cx="3276600" cy="248285"/>
                <wp:effectExtent l="0" t="0" r="0" b="0"/>
                <wp:wrapTight wrapText="bothSides">
                  <wp:wrapPolygon edited="0">
                    <wp:start x="0" y="0"/>
                    <wp:lineTo x="0" y="21600"/>
                    <wp:lineTo x="21600" y="21600"/>
                    <wp:lineTo x="21600" y="0"/>
                  </wp:wrapPolygon>
                </wp:wrapTight>
                <wp:docPr id="21" name="Text Box 21"/>
                <wp:cNvGraphicFramePr/>
                <a:graphic xmlns:a="http://schemas.openxmlformats.org/drawingml/2006/main">
                  <a:graphicData uri="http://schemas.microsoft.com/office/word/2010/wordprocessingShape">
                    <wps:wsp>
                      <wps:cNvSpPr txBox="1"/>
                      <wps:spPr>
                        <a:xfrm>
                          <a:off x="0" y="0"/>
                          <a:ext cx="3276600" cy="248285"/>
                        </a:xfrm>
                        <a:prstGeom prst="rect">
                          <a:avLst/>
                        </a:prstGeom>
                        <a:solidFill>
                          <a:prstClr val="white"/>
                        </a:solidFill>
                        <a:ln>
                          <a:noFill/>
                        </a:ln>
                        <a:effectLst/>
                      </wps:spPr>
                      <wps:txbx>
                        <w:txbxContent>
                          <w:p w14:paraId="06D5D1C0" w14:textId="77777777" w:rsidR="00A43BFD" w:rsidRDefault="00A43BFD" w:rsidP="00D9279C">
                            <w:pPr>
                              <w:pStyle w:val="Caption"/>
                              <w:spacing w:after="0"/>
                              <w:jc w:val="center"/>
                            </w:pPr>
                            <w:r w:rsidRPr="00724B18">
                              <w:t>The Pre-planning process.</w:t>
                            </w:r>
                          </w:p>
                          <w:p w14:paraId="53DC5B5C" w14:textId="77777777" w:rsidR="00A43BFD" w:rsidRPr="00A01A6D" w:rsidRDefault="00A43BFD" w:rsidP="00D9279C">
                            <w:pPr>
                              <w:pStyle w:val="Caption"/>
                              <w:spacing w:after="0"/>
                              <w:jc w:val="center"/>
                              <w:rPr>
                                <w:rFonts w:ascii="Times New Roman" w:hAnsi="Times New Roman"/>
                                <w:noProof/>
                              </w:rPr>
                            </w:pPr>
                            <w:r w:rsidRPr="00104D57">
                              <w:rPr>
                                <w:rFonts w:ascii="Times New Roman" w:hAnsi="Times New Roman"/>
                                <w:b w:val="0"/>
                                <w:sz w:val="16"/>
                                <w:szCs w:val="16"/>
                              </w:rPr>
                              <w:t>Source: http://www.recoveryplatform.org/assets/Guidance_Notes/PDRP.pdf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87E6BC" id="_x0000_t202" coordsize="21600,21600" o:spt="202" path="m,l,21600r21600,l21600,xe">
                <v:stroke joinstyle="miter"/>
                <v:path gradientshapeok="t" o:connecttype="rect"/>
              </v:shapetype>
              <v:shape id="Text Box 21" o:spid="_x0000_s1026" type="#_x0000_t202" style="position:absolute;left:0;text-align:left;margin-left:241.9pt;margin-top:161.55pt;width:258pt;height:19.5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" stroked="f">
                <v:textbox style="mso-fit-shape-to-text:t" inset="0,0,0,0">
                  <w:txbxContent>
                    <w:p w14:paraId="06D5D1C0" w14:textId="77777777" w:rsidR="00A43BFD" w:rsidRDefault="00A43BFD" w:rsidP="00D9279C">
                      <w:pPr>
                        <w:pStyle w:val="Caption"/>
                        <w:spacing w:after="0"/>
                        <w:jc w:val="center"/>
                      </w:pPr>
                      <w:r w:rsidRPr="00724B18">
                        <w:t>The Pre-planning process.</w:t>
                      </w:r>
                    </w:p>
                    <w:p w14:paraId="53DC5B5C" w14:textId="77777777" w:rsidR="00A43BFD" w:rsidRPr="00A01A6D" w:rsidRDefault="00A43BFD" w:rsidP="00D9279C">
                      <w:pPr>
                        <w:pStyle w:val="Caption"/>
                        <w:spacing w:after="0"/>
                        <w:jc w:val="center"/>
                        <w:rPr>
                          <w:rFonts w:ascii="Times New Roman" w:hAnsi="Times New Roman"/>
                          <w:noProof/>
                        </w:rPr>
                      </w:pPr>
                      <w:r w:rsidRPr="00104D57">
                        <w:rPr>
                          <w:rFonts w:ascii="Times New Roman" w:hAnsi="Times New Roman"/>
                          <w:b w:val="0"/>
                          <w:sz w:val="16"/>
                          <w:szCs w:val="16"/>
                        </w:rPr>
                        <w:t>Source: http://www.recoveryplatform.org/assets/Guidance_Notes/PDRP.pdf</w:t>
                      </w:r>
                    </w:p>
                  </w:txbxContent>
                </v:textbox>
                <w10:wrap type="tight"/>
              </v:shape>
            </w:pict>
          </mc:Fallback>
        </mc:AlternateContent>
      </w:r>
      <w:r w:rsidRPr="00DD4561">
        <w:rPr>
          <w:b/>
          <w:sz w:val="22"/>
          <w:szCs w:val="22"/>
        </w:rPr>
        <w:t>Pre-disaster recovery preparedness and planning</w:t>
      </w:r>
      <w:r w:rsidRPr="00DD4561">
        <w:rPr>
          <w:i/>
          <w:sz w:val="22"/>
          <w:szCs w:val="22"/>
        </w:rPr>
        <w:t xml:space="preserve"> </w:t>
      </w:r>
      <w:r w:rsidRPr="00DD4561">
        <w:rPr>
          <w:sz w:val="22"/>
          <w:szCs w:val="22"/>
        </w:rPr>
        <w:t>anticipates events and proactively builds national institutional arrangements, capacities, strategies, procedures, and plans before a disaster occurs</w:t>
      </w:r>
      <w:r w:rsidRPr="00745B09">
        <w:rPr>
          <w:rStyle w:val="FootnoteReference"/>
          <w:szCs w:val="22"/>
          <w:lang w:eastAsia="it-IT"/>
        </w:rPr>
        <w:footnoteReference w:id="60"/>
      </w:r>
      <w:r w:rsidRPr="00727690">
        <w:rPr>
          <w:szCs w:val="22"/>
          <w:lang w:eastAsia="it-IT"/>
        </w:rPr>
        <w:t>.</w:t>
      </w:r>
      <w:r w:rsidRPr="00727690" w:rsidDel="002F3FFC">
        <w:rPr>
          <w:rStyle w:val="FootnoteReference"/>
          <w:szCs w:val="22"/>
          <w:lang w:eastAsia="it-IT"/>
        </w:rPr>
        <w:t xml:space="preserve"> </w:t>
      </w:r>
    </w:p>
    <w:p w14:paraId="6BBEEF14" w14:textId="77777777" w:rsidR="00D9279C" w:rsidRDefault="00D9279C" w:rsidP="00D9279C">
      <w:pPr>
        <w:spacing w:after="160" w:line="259" w:lineRule="auto"/>
        <w:contextualSpacing/>
        <w:rPr>
          <w:rFonts w:ascii="Times New Roman" w:hAnsi="Times New Roman"/>
          <w:szCs w:val="22"/>
          <w:lang w:val="en-US"/>
        </w:rPr>
      </w:pPr>
    </w:p>
    <w:p w14:paraId="16E6C79B" w14:textId="77777777" w:rsidR="00D9279C" w:rsidRDefault="00D9279C" w:rsidP="00D9279C">
      <w:pPr>
        <w:spacing w:after="160" w:line="259" w:lineRule="auto"/>
        <w:contextualSpacing/>
        <w:rPr>
          <w:rFonts w:ascii="Times New Roman" w:hAnsi="Times New Roman"/>
          <w:szCs w:val="22"/>
          <w:lang w:val="en-US"/>
        </w:rPr>
      </w:pPr>
      <w:r>
        <w:rPr>
          <w:rFonts w:ascii="Times New Roman" w:hAnsi="Times New Roman"/>
          <w:szCs w:val="22"/>
          <w:lang w:val="en-US"/>
        </w:rPr>
        <w:t>Recent experiences have shown that the l</w:t>
      </w:r>
      <w:r w:rsidRPr="00E416ED">
        <w:rPr>
          <w:rFonts w:ascii="Times New Roman" w:hAnsi="Times New Roman"/>
          <w:szCs w:val="22"/>
          <w:lang w:val="en-US"/>
        </w:rPr>
        <w:t>imit</w:t>
      </w:r>
      <w:r>
        <w:rPr>
          <w:rFonts w:ascii="Times New Roman" w:hAnsi="Times New Roman"/>
          <w:szCs w:val="22"/>
          <w:lang w:val="en-US"/>
        </w:rPr>
        <w:t>ed effectiveness of recovery is</w:t>
      </w:r>
      <w:r w:rsidRPr="00E416ED">
        <w:rPr>
          <w:rFonts w:ascii="Times New Roman" w:hAnsi="Times New Roman"/>
          <w:szCs w:val="22"/>
          <w:lang w:val="en-US"/>
        </w:rPr>
        <w:t xml:space="preserve"> generally </w:t>
      </w:r>
      <w:r>
        <w:rPr>
          <w:rFonts w:ascii="Times New Roman" w:hAnsi="Times New Roman"/>
          <w:szCs w:val="22"/>
          <w:lang w:val="en-US"/>
        </w:rPr>
        <w:t xml:space="preserve">due </w:t>
      </w:r>
      <w:r w:rsidRPr="00E416ED">
        <w:rPr>
          <w:rFonts w:ascii="Times New Roman" w:hAnsi="Times New Roman"/>
          <w:szCs w:val="22"/>
          <w:lang w:val="en-US"/>
        </w:rPr>
        <w:t xml:space="preserve">to </w:t>
      </w:r>
      <w:r>
        <w:rPr>
          <w:rFonts w:ascii="Times New Roman" w:hAnsi="Times New Roman"/>
          <w:szCs w:val="22"/>
          <w:lang w:val="en-US"/>
        </w:rPr>
        <w:t xml:space="preserve">a lack of leadership, </w:t>
      </w:r>
      <w:r w:rsidRPr="00E416ED">
        <w:rPr>
          <w:rFonts w:ascii="Times New Roman" w:hAnsi="Times New Roman"/>
          <w:szCs w:val="22"/>
          <w:lang w:val="en-US"/>
        </w:rPr>
        <w:t xml:space="preserve">planning, coordinated assessment, </w:t>
      </w:r>
      <w:r>
        <w:rPr>
          <w:rFonts w:ascii="Times New Roman" w:hAnsi="Times New Roman"/>
          <w:szCs w:val="22"/>
          <w:lang w:val="en-US"/>
        </w:rPr>
        <w:t>and effective management. I</w:t>
      </w:r>
      <w:r w:rsidRPr="00E416ED">
        <w:rPr>
          <w:rFonts w:ascii="Times New Roman" w:hAnsi="Times New Roman"/>
          <w:szCs w:val="22"/>
          <w:lang w:val="en-US"/>
        </w:rPr>
        <w:t xml:space="preserve">nstitutional constraints, gaps in </w:t>
      </w:r>
      <w:r>
        <w:rPr>
          <w:rFonts w:ascii="Times New Roman" w:hAnsi="Times New Roman"/>
          <w:szCs w:val="22"/>
          <w:lang w:val="en-US"/>
        </w:rPr>
        <w:t>communicatio</w:t>
      </w:r>
      <w:r w:rsidRPr="00E416ED">
        <w:rPr>
          <w:rFonts w:ascii="Times New Roman" w:hAnsi="Times New Roman"/>
          <w:szCs w:val="22"/>
          <w:lang w:val="en-US"/>
        </w:rPr>
        <w:t xml:space="preserve">n, </w:t>
      </w:r>
      <w:r>
        <w:rPr>
          <w:rFonts w:ascii="Times New Roman" w:hAnsi="Times New Roman"/>
          <w:szCs w:val="22"/>
          <w:lang w:val="en-US"/>
        </w:rPr>
        <w:t>insufficient</w:t>
      </w:r>
      <w:r w:rsidRPr="00E416ED">
        <w:rPr>
          <w:rFonts w:ascii="Times New Roman" w:hAnsi="Times New Roman"/>
          <w:szCs w:val="22"/>
          <w:lang w:val="en-US"/>
        </w:rPr>
        <w:t xml:space="preserve"> funding</w:t>
      </w:r>
      <w:r w:rsidRPr="000A5C99">
        <w:rPr>
          <w:rFonts w:ascii="Times New Roman" w:hAnsi="Times New Roman"/>
          <w:szCs w:val="22"/>
          <w:lang w:val="en-US"/>
        </w:rPr>
        <w:t xml:space="preserve"> and limited access to capacity and knowledge</w:t>
      </w:r>
      <w:r>
        <w:rPr>
          <w:rFonts w:ascii="Times New Roman" w:hAnsi="Times New Roman"/>
          <w:szCs w:val="22"/>
          <w:lang w:val="en-US"/>
        </w:rPr>
        <w:t xml:space="preserve"> can additionally undermine recovery effectiveness. </w:t>
      </w:r>
    </w:p>
    <w:p w14:paraId="2E844A2B" w14:textId="77777777" w:rsidR="00D9279C" w:rsidRDefault="00D9279C" w:rsidP="00D9279C">
      <w:pPr>
        <w:spacing w:after="160" w:line="259" w:lineRule="auto"/>
        <w:contextualSpacing/>
        <w:rPr>
          <w:rFonts w:ascii="Times New Roman" w:hAnsi="Times New Roman"/>
          <w:szCs w:val="22"/>
          <w:lang w:val="en-US"/>
        </w:rPr>
      </w:pPr>
    </w:p>
    <w:p w14:paraId="241E2AB1" w14:textId="77777777" w:rsidR="00D9279C" w:rsidRDefault="00D9279C" w:rsidP="00D9279C">
      <w:pPr>
        <w:spacing w:after="160" w:line="259" w:lineRule="auto"/>
        <w:contextualSpacing/>
        <w:rPr>
          <w:rFonts w:ascii="Times New Roman" w:hAnsi="Times New Roman"/>
          <w:szCs w:val="22"/>
          <w:lang w:val="en-US"/>
        </w:rPr>
      </w:pPr>
      <w:r>
        <w:rPr>
          <w:rFonts w:ascii="Times New Roman" w:hAnsi="Times New Roman"/>
          <w:szCs w:val="22"/>
          <w:lang w:val="en-US"/>
        </w:rPr>
        <w:t>A</w:t>
      </w:r>
      <w:r w:rsidRPr="00E416ED">
        <w:rPr>
          <w:rFonts w:ascii="Times New Roman" w:hAnsi="Times New Roman"/>
          <w:szCs w:val="22"/>
          <w:lang w:val="en-US"/>
        </w:rPr>
        <w:t>ddressing the governance of recovery and developing clear recovery processes is critical for ensuring timely, coordinated, appropriate, resilient and sustainable recovery solutions in the medium to long term.</w:t>
      </w:r>
      <w:r>
        <w:rPr>
          <w:rFonts w:ascii="Times New Roman" w:hAnsi="Times New Roman"/>
          <w:i/>
          <w:szCs w:val="22"/>
          <w:lang w:val="en-US"/>
        </w:rPr>
        <w:t xml:space="preserve"> </w:t>
      </w:r>
      <w:r>
        <w:rPr>
          <w:rFonts w:ascii="Times New Roman" w:hAnsi="Times New Roman"/>
          <w:szCs w:val="22"/>
          <w:lang w:val="en-US"/>
        </w:rPr>
        <w:t>T</w:t>
      </w:r>
      <w:r w:rsidRPr="000A5C99">
        <w:rPr>
          <w:rFonts w:ascii="Times New Roman" w:hAnsi="Times New Roman"/>
          <w:szCs w:val="22"/>
          <w:lang w:val="en-US"/>
        </w:rPr>
        <w:t xml:space="preserve">he pre-arrangement of recovery governance (policies, structures and processes at all levels) is </w:t>
      </w:r>
      <w:r>
        <w:rPr>
          <w:rFonts w:ascii="Times New Roman" w:hAnsi="Times New Roman"/>
          <w:szCs w:val="22"/>
          <w:lang w:val="en-US"/>
        </w:rPr>
        <w:t xml:space="preserve">therefore </w:t>
      </w:r>
      <w:r w:rsidRPr="000A5C99">
        <w:rPr>
          <w:rFonts w:ascii="Times New Roman" w:hAnsi="Times New Roman"/>
          <w:szCs w:val="22"/>
          <w:lang w:val="en-US"/>
        </w:rPr>
        <w:t xml:space="preserve">essential to: i) provide more timely support to communities impacted by disasters; ii) allow for the re-allocation of national development budgets; and ii) help access support from international partners. Good </w:t>
      </w:r>
      <w:r>
        <w:rPr>
          <w:rFonts w:ascii="Times New Roman" w:hAnsi="Times New Roman"/>
          <w:szCs w:val="22"/>
          <w:lang w:val="en-US"/>
        </w:rPr>
        <w:t xml:space="preserve">disaster </w:t>
      </w:r>
      <w:r w:rsidRPr="000A5C99">
        <w:rPr>
          <w:rFonts w:ascii="Times New Roman" w:hAnsi="Times New Roman"/>
          <w:szCs w:val="22"/>
          <w:lang w:val="en-US"/>
        </w:rPr>
        <w:t>governance</w:t>
      </w:r>
      <w:r>
        <w:rPr>
          <w:rFonts w:ascii="Times New Roman" w:hAnsi="Times New Roman"/>
          <w:szCs w:val="22"/>
          <w:lang w:val="en-US"/>
        </w:rPr>
        <w:t xml:space="preserve"> and preparedness</w:t>
      </w:r>
      <w:r w:rsidRPr="000A5C99">
        <w:rPr>
          <w:rFonts w:ascii="Times New Roman" w:hAnsi="Times New Roman"/>
          <w:szCs w:val="22"/>
          <w:lang w:val="en-US"/>
        </w:rPr>
        <w:t xml:space="preserve"> is </w:t>
      </w:r>
      <w:r>
        <w:rPr>
          <w:rFonts w:ascii="Times New Roman" w:hAnsi="Times New Roman"/>
          <w:szCs w:val="22"/>
          <w:lang w:val="en-US"/>
        </w:rPr>
        <w:t>an</w:t>
      </w:r>
      <w:r w:rsidRPr="000A5C99">
        <w:rPr>
          <w:rFonts w:ascii="Times New Roman" w:hAnsi="Times New Roman"/>
          <w:szCs w:val="22"/>
          <w:lang w:val="en-US"/>
        </w:rPr>
        <w:t xml:space="preserve"> essential foundation for good </w:t>
      </w:r>
      <w:r>
        <w:rPr>
          <w:rFonts w:ascii="Times New Roman" w:hAnsi="Times New Roman"/>
          <w:szCs w:val="22"/>
          <w:lang w:val="en-US"/>
        </w:rPr>
        <w:t xml:space="preserve">post disaster </w:t>
      </w:r>
      <w:r w:rsidRPr="000A5C99">
        <w:rPr>
          <w:rFonts w:ascii="Times New Roman" w:hAnsi="Times New Roman"/>
          <w:szCs w:val="22"/>
          <w:lang w:val="en-US"/>
        </w:rPr>
        <w:t>recovery</w:t>
      </w:r>
      <w:r>
        <w:rPr>
          <w:rStyle w:val="FootnoteReference"/>
          <w:szCs w:val="22"/>
          <w:lang w:val="en-US"/>
        </w:rPr>
        <w:footnoteReference w:id="61"/>
      </w:r>
      <w:r>
        <w:rPr>
          <w:rFonts w:ascii="Times New Roman" w:hAnsi="Times New Roman"/>
          <w:szCs w:val="22"/>
          <w:lang w:val="en-US"/>
        </w:rPr>
        <w:t>.</w:t>
      </w:r>
    </w:p>
    <w:p w14:paraId="34587E53" w14:textId="7D3C985F" w:rsidR="00D9279C" w:rsidRDefault="00D9279C" w:rsidP="00D9279C">
      <w:pPr>
        <w:spacing w:after="160" w:line="259" w:lineRule="auto"/>
        <w:contextualSpacing/>
        <w:rPr>
          <w:rFonts w:ascii="Times New Roman" w:hAnsi="Times New Roman"/>
          <w:szCs w:val="22"/>
          <w:lang w:val="en-US"/>
        </w:rPr>
      </w:pPr>
    </w:p>
    <w:p w14:paraId="41F30E91" w14:textId="58E0688E" w:rsidR="00D9279C" w:rsidRDefault="00D9279C" w:rsidP="00D9279C">
      <w:pPr>
        <w:spacing w:after="0"/>
        <w:rPr>
          <w:rFonts w:ascii="Times New Roman" w:hAnsi="Times New Roman"/>
          <w:szCs w:val="22"/>
        </w:rPr>
      </w:pPr>
      <w:r w:rsidRPr="00E95618">
        <w:rPr>
          <w:rFonts w:ascii="Times New Roman" w:hAnsi="Times New Roman"/>
          <w:b/>
          <w:szCs w:val="22"/>
        </w:rPr>
        <w:t xml:space="preserve">Post Disaster Recovery </w:t>
      </w:r>
      <w:r>
        <w:rPr>
          <w:rFonts w:ascii="Times New Roman" w:hAnsi="Times New Roman"/>
          <w:szCs w:val="22"/>
        </w:rPr>
        <w:t>is defined as “</w:t>
      </w:r>
      <w:r w:rsidRPr="00E95618">
        <w:rPr>
          <w:rFonts w:ascii="Times New Roman" w:hAnsi="Times New Roman"/>
          <w:i/>
          <w:szCs w:val="22"/>
        </w:rPr>
        <w:t>decision and actions taken after a disaster with a view to restoring or improving the pre-disaster living conditions of the stricken community by encouraging and facilitating necessary adjustments to reduce disaster risk</w:t>
      </w:r>
      <w:r>
        <w:rPr>
          <w:rFonts w:ascii="Times New Roman" w:hAnsi="Times New Roman"/>
          <w:i/>
          <w:szCs w:val="22"/>
        </w:rPr>
        <w:t>.</w:t>
      </w:r>
      <w:r>
        <w:rPr>
          <w:rFonts w:ascii="Times New Roman" w:hAnsi="Times New Roman"/>
          <w:szCs w:val="22"/>
        </w:rPr>
        <w:t>”</w:t>
      </w:r>
      <w:r>
        <w:rPr>
          <w:rStyle w:val="FootnoteReference"/>
          <w:szCs w:val="22"/>
        </w:rPr>
        <w:footnoteReference w:id="62"/>
      </w:r>
      <w:r>
        <w:rPr>
          <w:rFonts w:ascii="Times New Roman" w:hAnsi="Times New Roman"/>
          <w:szCs w:val="22"/>
        </w:rPr>
        <w:t xml:space="preserve"> Post Disaster Recovery is about taking a forward-looking approach to addressing the longer term needs of disaster affected communities and should be implemented </w:t>
      </w:r>
      <w:r w:rsidR="00EA6B85" w:rsidRPr="00727690">
        <w:rPr>
          <w:noProof/>
          <w:lang w:val="en-US"/>
        </w:rPr>
        <w:drawing>
          <wp:anchor distT="0" distB="0" distL="114300" distR="114300" simplePos="0" relativeHeight="251681792" behindDoc="1" locked="0" layoutInCell="1" allowOverlap="1" wp14:anchorId="00B7F062" wp14:editId="0EDAC4AD">
            <wp:simplePos x="0" y="0"/>
            <wp:positionH relativeFrom="column">
              <wp:posOffset>1905</wp:posOffset>
            </wp:positionH>
            <wp:positionV relativeFrom="paragraph">
              <wp:posOffset>45720</wp:posOffset>
            </wp:positionV>
            <wp:extent cx="3857625" cy="2524125"/>
            <wp:effectExtent l="0" t="0" r="9525" b="9525"/>
            <wp:wrapTight wrapText="bothSides">
              <wp:wrapPolygon edited="0">
                <wp:start x="0" y="0"/>
                <wp:lineTo x="0" y="21518"/>
                <wp:lineTo x="21547" y="21518"/>
                <wp:lineTo x="215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3857625"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szCs w:val="22"/>
        </w:rPr>
        <w:t xml:space="preserve">in the response phase continuing to the restoration of a functioning society. </w:t>
      </w:r>
    </w:p>
    <w:p w14:paraId="2482B768" w14:textId="7553930E" w:rsidR="00D9279C" w:rsidRDefault="00D9279C" w:rsidP="00D9279C">
      <w:pPr>
        <w:spacing w:after="160" w:line="259" w:lineRule="auto"/>
        <w:contextualSpacing/>
        <w:rPr>
          <w:rFonts w:ascii="Times New Roman" w:hAnsi="Times New Roman"/>
          <w:szCs w:val="22"/>
        </w:rPr>
      </w:pPr>
    </w:p>
    <w:p w14:paraId="45C2C562" w14:textId="3417FA0F" w:rsidR="00D9279C" w:rsidRDefault="00EA6B85" w:rsidP="00D9279C">
      <w:pPr>
        <w:rPr>
          <w:rFonts w:ascii="Times New Roman" w:hAnsi="Times New Roman"/>
          <w:szCs w:val="22"/>
        </w:rPr>
      </w:pPr>
      <w:r>
        <w:rPr>
          <w:noProof/>
          <w:lang w:val="en-US"/>
        </w:rPr>
        <mc:AlternateContent>
          <mc:Choice Requires="wps">
            <w:drawing>
              <wp:anchor distT="0" distB="0" distL="114300" distR="114300" simplePos="0" relativeHeight="251652096" behindDoc="0" locked="0" layoutInCell="1" allowOverlap="1" wp14:anchorId="6F5C0E70" wp14:editId="3D500938">
                <wp:simplePos x="0" y="0"/>
                <wp:positionH relativeFrom="column">
                  <wp:posOffset>5080</wp:posOffset>
                </wp:positionH>
                <wp:positionV relativeFrom="paragraph">
                  <wp:posOffset>12700</wp:posOffset>
                </wp:positionV>
                <wp:extent cx="3949700" cy="141605"/>
                <wp:effectExtent l="0" t="0" r="12700" b="10795"/>
                <wp:wrapTight wrapText="bothSides">
                  <wp:wrapPolygon edited="0">
                    <wp:start x="0" y="0"/>
                    <wp:lineTo x="0" y="19372"/>
                    <wp:lineTo x="21531" y="19372"/>
                    <wp:lineTo x="21531" y="0"/>
                    <wp:lineTo x="0" y="0"/>
                  </wp:wrapPolygon>
                </wp:wrapTight>
                <wp:docPr id="24" name="Casella di testo 2"/>
                <wp:cNvGraphicFramePr/>
                <a:graphic xmlns:a="http://schemas.openxmlformats.org/drawingml/2006/main">
                  <a:graphicData uri="http://schemas.microsoft.com/office/word/2010/wordprocessingShape">
                    <wps:wsp>
                      <wps:cNvSpPr txBox="1"/>
                      <wps:spPr>
                        <a:xfrm>
                          <a:off x="0" y="0"/>
                          <a:ext cx="3949700" cy="14160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BDA844" w14:textId="77777777" w:rsidR="00A43BFD" w:rsidRPr="002B6D66" w:rsidRDefault="00A43BFD" w:rsidP="00D9279C">
                            <w:pPr>
                              <w:pStyle w:val="Caption"/>
                              <w:rPr>
                                <w:lang w:val="en-US"/>
                              </w:rPr>
                            </w:pPr>
                            <w:r>
                              <w:t xml:space="preserve">Explaining Recovery. </w:t>
                            </w:r>
                            <w:r w:rsidRPr="002B6D66">
                              <w:rPr>
                                <w:lang w:val="en-US"/>
                              </w:rPr>
                              <w:t>Source: UNDP Discussion Paper</w:t>
                            </w:r>
                            <w:r>
                              <w:rPr>
                                <w:lang w:val="en-US"/>
                              </w:rPr>
                              <w:t>,</w:t>
                            </w:r>
                            <w:r w:rsidRPr="002B6D66">
                              <w:rPr>
                                <w:lang w:val="en-US"/>
                              </w:rPr>
                              <w:t xml:space="preserve"> May 2015.</w:t>
                            </w:r>
                          </w:p>
                          <w:p w14:paraId="44ED1D55" w14:textId="77777777" w:rsidR="00A43BFD" w:rsidRPr="00E567C5" w:rsidRDefault="00A43BFD" w:rsidP="00D9279C">
                            <w:pPr>
                              <w:pStyle w:val="Caption"/>
                              <w:rPr>
                                <w:noProof/>
                                <w:sz w:val="22"/>
                                <w:lang w:eastAsia="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0E70" id="Casella di testo 2" o:spid="_x0000_s1027" type="#_x0000_t202" style="position:absolute;left:0;text-align:left;margin-left:.4pt;margin-top:1pt;width:311pt;height:1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" stroked="f">
                <v:textbox inset="0,0,0,0">
                  <w:txbxContent>
                    <w:p w14:paraId="56BDA844" w14:textId="77777777" w:rsidR="00A43BFD" w:rsidRPr="002B6D66" w:rsidRDefault="00A43BFD" w:rsidP="00D9279C">
                      <w:pPr>
                        <w:pStyle w:val="Caption"/>
                        <w:rPr>
                          <w:lang w:val="en-US"/>
                        </w:rPr>
                      </w:pPr>
                      <w:r>
                        <w:t xml:space="preserve">Explaining Recovery. </w:t>
                      </w:r>
                      <w:r w:rsidRPr="002B6D66">
                        <w:rPr>
                          <w:lang w:val="en-US"/>
                        </w:rPr>
                        <w:t>Source: UNDP Discussion Paper</w:t>
                      </w:r>
                      <w:r>
                        <w:rPr>
                          <w:lang w:val="en-US"/>
                        </w:rPr>
                        <w:t>,</w:t>
                      </w:r>
                      <w:r w:rsidRPr="002B6D66">
                        <w:rPr>
                          <w:lang w:val="en-US"/>
                        </w:rPr>
                        <w:t xml:space="preserve"> May 2015.</w:t>
                      </w:r>
                    </w:p>
                    <w:p w14:paraId="44ED1D55" w14:textId="77777777" w:rsidR="00A43BFD" w:rsidRPr="00E567C5" w:rsidRDefault="00A43BFD" w:rsidP="00D9279C">
                      <w:pPr>
                        <w:pStyle w:val="Caption"/>
                        <w:rPr>
                          <w:noProof/>
                          <w:sz w:val="22"/>
                          <w:lang w:eastAsia="it-IT"/>
                        </w:rPr>
                      </w:pPr>
                    </w:p>
                  </w:txbxContent>
                </v:textbox>
                <w10:wrap type="tight"/>
              </v:shape>
            </w:pict>
          </mc:Fallback>
        </mc:AlternateContent>
      </w:r>
      <w:r w:rsidR="00D9279C" w:rsidRPr="00576521">
        <w:rPr>
          <w:rFonts w:ascii="Times New Roman" w:hAnsi="Times New Roman"/>
          <w:szCs w:val="22"/>
        </w:rPr>
        <w:t>Post-disaster recovery is a complex multi-dimensional process that involves many stakeholders from regional, national and local level, including actors from international cooperation</w:t>
      </w:r>
      <w:r w:rsidR="00D9279C">
        <w:rPr>
          <w:rFonts w:ascii="Times New Roman" w:hAnsi="Times New Roman"/>
          <w:szCs w:val="22"/>
        </w:rPr>
        <w:t xml:space="preserve">. Recovery helps communities move from relief and response and emphasizes the importance of capacity development and skills to strengthen resilience to future disasters. </w:t>
      </w:r>
    </w:p>
    <w:p w14:paraId="6636E28B" w14:textId="5FCF7129" w:rsidR="00D9279C" w:rsidRDefault="00D9279C" w:rsidP="00D9279C">
      <w:pPr>
        <w:rPr>
          <w:rFonts w:ascii="Times New Roman" w:hAnsi="Times New Roman"/>
          <w:szCs w:val="22"/>
        </w:rPr>
      </w:pPr>
    </w:p>
    <w:p w14:paraId="5F374212" w14:textId="0A6D92D8" w:rsidR="00D9279C" w:rsidRPr="0099710A" w:rsidRDefault="00D9279C" w:rsidP="00D9279C">
      <w:pPr>
        <w:rPr>
          <w:rFonts w:ascii="Times New Roman" w:hAnsi="Times New Roman"/>
          <w:szCs w:val="22"/>
          <w:lang w:val="en-US" w:eastAsia="it-IT"/>
        </w:rPr>
      </w:pPr>
      <w:r>
        <w:rPr>
          <w:rFonts w:ascii="Times New Roman" w:hAnsi="Times New Roman"/>
          <w:szCs w:val="22"/>
          <w:lang w:val="en-US"/>
        </w:rPr>
        <w:t xml:space="preserve">One of the tools available to support post-disaster recovery is </w:t>
      </w:r>
      <w:r w:rsidRPr="0099710A">
        <w:rPr>
          <w:rFonts w:ascii="Times New Roman" w:hAnsi="Times New Roman"/>
          <w:szCs w:val="22"/>
          <w:lang w:val="en-US" w:eastAsia="it-IT"/>
        </w:rPr>
        <w:t>the Post-Disaster Needs Assessment (PDNA)</w:t>
      </w:r>
      <w:r>
        <w:rPr>
          <w:rStyle w:val="FootnoteReference"/>
          <w:szCs w:val="22"/>
          <w:lang w:val="en-US" w:eastAsia="it-IT"/>
        </w:rPr>
        <w:footnoteReference w:id="63"/>
      </w:r>
      <w:r w:rsidRPr="0099710A">
        <w:rPr>
          <w:rFonts w:ascii="Times New Roman" w:hAnsi="Times New Roman"/>
          <w:szCs w:val="22"/>
          <w:lang w:val="en-US" w:eastAsia="it-IT"/>
        </w:rPr>
        <w:t>. The PDNA is an integrated framework for assessing disaster effect and impact across all sectors (social, infrastructure, productive, human and social development, macro economy, finance, crosscutting sectors); the main goal</w:t>
      </w:r>
      <w:r w:rsidR="00EA6B85">
        <w:rPr>
          <w:rFonts w:ascii="Times New Roman" w:hAnsi="Times New Roman"/>
          <w:szCs w:val="22"/>
          <w:lang w:val="en-US" w:eastAsia="it-IT"/>
        </w:rPr>
        <w:t>s</w:t>
      </w:r>
      <w:r w:rsidRPr="0099710A">
        <w:rPr>
          <w:rFonts w:ascii="Times New Roman" w:hAnsi="Times New Roman"/>
          <w:szCs w:val="22"/>
          <w:lang w:val="en-US" w:eastAsia="it-IT"/>
        </w:rPr>
        <w:t xml:space="preserve"> of </w:t>
      </w:r>
      <w:r w:rsidR="00EA6B85">
        <w:rPr>
          <w:rFonts w:ascii="Times New Roman" w:hAnsi="Times New Roman"/>
          <w:szCs w:val="22"/>
          <w:lang w:val="en-US" w:eastAsia="it-IT"/>
        </w:rPr>
        <w:t xml:space="preserve">a </w:t>
      </w:r>
      <w:r w:rsidRPr="0099710A">
        <w:rPr>
          <w:rFonts w:ascii="Times New Roman" w:hAnsi="Times New Roman"/>
          <w:szCs w:val="22"/>
          <w:lang w:val="en-US" w:eastAsia="it-IT"/>
        </w:rPr>
        <w:t xml:space="preserve">PDNA is to assess the full extent of a disaster’s impact on the country and, to produce an actionable and sustainable Recovery Strategy for mobilizing financial and technical resources. </w:t>
      </w:r>
      <w:r w:rsidR="00EA6B85">
        <w:rPr>
          <w:rFonts w:ascii="Times New Roman" w:hAnsi="Times New Roman"/>
          <w:bCs/>
          <w:szCs w:val="22"/>
          <w:lang w:val="en-US" w:eastAsia="it-IT"/>
        </w:rPr>
        <w:t>PDNAs have been conducted in the Pacific region</w:t>
      </w:r>
      <w:r w:rsidRPr="0099710A">
        <w:rPr>
          <w:rFonts w:ascii="Times New Roman" w:hAnsi="Times New Roman"/>
          <w:bCs/>
          <w:szCs w:val="22"/>
          <w:lang w:val="en-US" w:eastAsia="it-IT"/>
        </w:rPr>
        <w:t xml:space="preserve"> in </w:t>
      </w:r>
      <w:r w:rsidR="00EA6B85">
        <w:rPr>
          <w:rFonts w:ascii="Times New Roman" w:hAnsi="Times New Roman"/>
          <w:bCs/>
          <w:szCs w:val="22"/>
          <w:lang w:val="en-US" w:eastAsia="it-IT"/>
        </w:rPr>
        <w:t xml:space="preserve">Samoa (2009, post tsunami), </w:t>
      </w:r>
      <w:r w:rsidRPr="0099710A">
        <w:rPr>
          <w:rFonts w:ascii="Times New Roman" w:hAnsi="Times New Roman"/>
          <w:bCs/>
          <w:szCs w:val="22"/>
          <w:lang w:val="en-US" w:eastAsia="it-IT"/>
        </w:rPr>
        <w:t>Fiji a</w:t>
      </w:r>
      <w:r w:rsidR="00EA6B85">
        <w:rPr>
          <w:rFonts w:ascii="Times New Roman" w:hAnsi="Times New Roman"/>
          <w:bCs/>
          <w:szCs w:val="22"/>
          <w:lang w:val="en-US" w:eastAsia="it-IT"/>
        </w:rPr>
        <w:t>nd Samoa (2013, post</w:t>
      </w:r>
      <w:r w:rsidRPr="0099710A">
        <w:rPr>
          <w:rFonts w:ascii="Times New Roman" w:hAnsi="Times New Roman"/>
          <w:bCs/>
          <w:szCs w:val="22"/>
          <w:lang w:val="en-US" w:eastAsia="it-IT"/>
        </w:rPr>
        <w:t xml:space="preserve"> Tropical Cyclone Evan</w:t>
      </w:r>
      <w:r w:rsidR="00EA6B85">
        <w:rPr>
          <w:rFonts w:ascii="Times New Roman" w:hAnsi="Times New Roman"/>
          <w:bCs/>
          <w:szCs w:val="22"/>
          <w:lang w:val="en-US" w:eastAsia="it-IT"/>
        </w:rPr>
        <w:t>)</w:t>
      </w:r>
      <w:r w:rsidRPr="0099710A">
        <w:rPr>
          <w:rFonts w:ascii="Times New Roman" w:hAnsi="Times New Roman"/>
          <w:bCs/>
          <w:szCs w:val="22"/>
          <w:lang w:val="it-IT" w:eastAsia="it-IT"/>
        </w:rPr>
        <w:t xml:space="preserve">, </w:t>
      </w:r>
      <w:r w:rsidRPr="0099710A">
        <w:rPr>
          <w:rFonts w:ascii="Times New Roman" w:hAnsi="Times New Roman"/>
          <w:bCs/>
          <w:szCs w:val="22"/>
          <w:lang w:val="en-US" w:eastAsia="it-IT"/>
        </w:rPr>
        <w:t>and in Vanuatu</w:t>
      </w:r>
      <w:r w:rsidR="00EA6B85">
        <w:rPr>
          <w:rFonts w:ascii="Times New Roman" w:hAnsi="Times New Roman"/>
          <w:bCs/>
          <w:szCs w:val="22"/>
          <w:lang w:val="en-US" w:eastAsia="it-IT"/>
        </w:rPr>
        <w:t xml:space="preserve"> (2015 post Cyclone Pam). </w:t>
      </w:r>
    </w:p>
    <w:p w14:paraId="629DEA6D" w14:textId="00B4F194" w:rsidR="00D9279C" w:rsidRPr="00B069A5" w:rsidRDefault="00D9279C" w:rsidP="00D9279C">
      <w:pPr>
        <w:rPr>
          <w:rFonts w:ascii="Helvetica" w:hAnsi="Helvetica"/>
          <w:sz w:val="15"/>
          <w:szCs w:val="15"/>
          <w:lang w:val="en-US" w:eastAsia="it-IT"/>
        </w:rPr>
      </w:pPr>
    </w:p>
    <w:p w14:paraId="1403930F" w14:textId="77777777" w:rsidR="00D9279C" w:rsidRDefault="00D9279C" w:rsidP="00D9279C">
      <w:pPr>
        <w:spacing w:after="0"/>
        <w:rPr>
          <w:rFonts w:ascii="Times New Roman" w:hAnsi="Times New Roman"/>
        </w:rPr>
      </w:pPr>
      <w:r w:rsidRPr="00051F0B">
        <w:rPr>
          <w:rFonts w:ascii="Times New Roman" w:hAnsi="Times New Roman"/>
          <w:szCs w:val="22"/>
          <w:lang w:eastAsia="it-IT"/>
        </w:rPr>
        <w:lastRenderedPageBreak/>
        <w:t>The effectiveness of post disaster recovery will be strengthened by investment in pre-disaster recovery preparedness.</w:t>
      </w:r>
      <w:r w:rsidRPr="00051F0B">
        <w:rPr>
          <w:rFonts w:ascii="Times New Roman" w:hAnsi="Times New Roman"/>
          <w:i/>
          <w:szCs w:val="22"/>
          <w:lang w:eastAsia="it-IT"/>
        </w:rPr>
        <w:t xml:space="preserve">  </w:t>
      </w:r>
      <w:r w:rsidRPr="00051F0B">
        <w:rPr>
          <w:rFonts w:ascii="Times New Roman" w:hAnsi="Times New Roman"/>
          <w:szCs w:val="22"/>
          <w:lang w:eastAsia="it-IT"/>
        </w:rPr>
        <w:t>The</w:t>
      </w:r>
      <w:r w:rsidRPr="00AF1322">
        <w:rPr>
          <w:rFonts w:ascii="Times New Roman" w:hAnsi="Times New Roman"/>
          <w:szCs w:val="22"/>
          <w:lang w:eastAsia="it-IT"/>
        </w:rPr>
        <w:t xml:space="preserve"> United Nations Secretary-General’s (2005) Report on “Strengthening the Coordination of Emergency Humanitarian Assistance of the United Nations” and related studies highlight a persistent recovery gap between emergenc</w:t>
      </w:r>
      <w:r>
        <w:rPr>
          <w:rFonts w:ascii="Times New Roman" w:hAnsi="Times New Roman"/>
          <w:szCs w:val="22"/>
          <w:lang w:eastAsia="it-IT"/>
        </w:rPr>
        <w:t>y response</w:t>
      </w:r>
      <w:r w:rsidRPr="00AF1322">
        <w:rPr>
          <w:rFonts w:ascii="Times New Roman" w:hAnsi="Times New Roman"/>
          <w:szCs w:val="22"/>
          <w:lang w:eastAsia="it-IT"/>
        </w:rPr>
        <w:t xml:space="preserve"> and </w:t>
      </w:r>
      <w:r>
        <w:rPr>
          <w:rFonts w:ascii="Times New Roman" w:hAnsi="Times New Roman"/>
          <w:szCs w:val="22"/>
          <w:lang w:eastAsia="it-IT"/>
        </w:rPr>
        <w:t>ongoing</w:t>
      </w:r>
      <w:r w:rsidRPr="00AF1322">
        <w:rPr>
          <w:rFonts w:ascii="Times New Roman" w:hAnsi="Times New Roman"/>
          <w:szCs w:val="22"/>
          <w:lang w:eastAsia="it-IT"/>
        </w:rPr>
        <w:t xml:space="preserve"> dev</w:t>
      </w:r>
      <w:r w:rsidRPr="00250AD0">
        <w:rPr>
          <w:rFonts w:ascii="Times New Roman" w:hAnsi="Times New Roman"/>
          <w:szCs w:val="22"/>
          <w:lang w:eastAsia="it-IT"/>
        </w:rPr>
        <w:t>elopment interventions.</w:t>
      </w:r>
      <w:r w:rsidRPr="002875F4">
        <w:rPr>
          <w:rFonts w:ascii="Times New Roman" w:hAnsi="Times New Roman"/>
          <w:iCs/>
          <w:szCs w:val="22"/>
          <w:vertAlign w:val="superscript"/>
          <w:lang w:eastAsia="it-IT"/>
        </w:rPr>
        <w:footnoteReference w:id="64"/>
      </w:r>
      <w:r w:rsidRPr="002875F4">
        <w:rPr>
          <w:rFonts w:ascii="Times New Roman" w:hAnsi="Times New Roman"/>
          <w:szCs w:val="22"/>
          <w:lang w:eastAsia="it-IT"/>
        </w:rPr>
        <w:t xml:space="preserve"> Although there has been an increased focus globally on contingency planning and emergency response, inadequate attention has been devoted to developing national capacities for financing and managing recovery in </w:t>
      </w:r>
      <w:r w:rsidRPr="000B5424">
        <w:rPr>
          <w:rFonts w:ascii="Times New Roman" w:hAnsi="Times New Roman"/>
          <w:szCs w:val="22"/>
          <w:lang w:eastAsia="it-IT"/>
        </w:rPr>
        <w:t>the Pacific</w:t>
      </w:r>
      <w:r>
        <w:rPr>
          <w:rFonts w:ascii="Times New Roman" w:hAnsi="Times New Roman"/>
          <w:szCs w:val="22"/>
          <w:lang w:eastAsia="it-IT"/>
        </w:rPr>
        <w:t xml:space="preserve">. </w:t>
      </w:r>
      <w:r>
        <w:rPr>
          <w:rFonts w:ascii="Times New Roman" w:hAnsi="Times New Roman"/>
          <w:color w:val="000000"/>
        </w:rPr>
        <w:t>R</w:t>
      </w:r>
      <w:r w:rsidRPr="00B036D4">
        <w:rPr>
          <w:rFonts w:ascii="Times New Roman" w:hAnsi="Times New Roman"/>
          <w:color w:val="000000"/>
        </w:rPr>
        <w:t xml:space="preserve">ecent experience of post disaster recovery efforts in the Pacific </w:t>
      </w:r>
      <w:r>
        <w:rPr>
          <w:rFonts w:ascii="Times New Roman" w:hAnsi="Times New Roman"/>
          <w:color w:val="000000"/>
        </w:rPr>
        <w:t xml:space="preserve">shows that </w:t>
      </w:r>
      <w:r w:rsidRPr="00B036D4">
        <w:rPr>
          <w:rFonts w:ascii="Times New Roman" w:hAnsi="Times New Roman"/>
          <w:color w:val="000000"/>
        </w:rPr>
        <w:t>post disaster response has in general been slow, poorly managed and resourced, and l</w:t>
      </w:r>
      <w:r>
        <w:rPr>
          <w:rFonts w:ascii="Times New Roman" w:hAnsi="Times New Roman"/>
          <w:color w:val="000000"/>
        </w:rPr>
        <w:t>ittle</w:t>
      </w:r>
      <w:r w:rsidRPr="00B036D4">
        <w:rPr>
          <w:rFonts w:ascii="Times New Roman" w:hAnsi="Times New Roman"/>
        </w:rPr>
        <w:t xml:space="preserve"> attention has been given to assisting communities to recover and restore livelihoods</w:t>
      </w:r>
      <w:r>
        <w:rPr>
          <w:rFonts w:ascii="Times New Roman" w:hAnsi="Times New Roman"/>
        </w:rPr>
        <w:t xml:space="preserve"> after the immediate response phase.</w:t>
      </w:r>
    </w:p>
    <w:p w14:paraId="682D53EE" w14:textId="77777777" w:rsidR="00D9279C" w:rsidRDefault="00D9279C" w:rsidP="00D9279C">
      <w:pPr>
        <w:spacing w:after="0"/>
        <w:rPr>
          <w:rFonts w:ascii="Times New Roman" w:hAnsi="Times New Roman"/>
        </w:rPr>
      </w:pPr>
    </w:p>
    <w:p w14:paraId="2DF9B51E" w14:textId="2681B1D8" w:rsidR="00D9279C" w:rsidRDefault="00D9279C" w:rsidP="00D9279C">
      <w:pPr>
        <w:spacing w:after="0"/>
        <w:rPr>
          <w:rFonts w:ascii="Times New Roman" w:hAnsi="Times New Roman"/>
        </w:rPr>
      </w:pPr>
      <w:r>
        <w:rPr>
          <w:rFonts w:ascii="Times New Roman" w:hAnsi="Times New Roman"/>
        </w:rPr>
        <w:t xml:space="preserve"> There are clear challenges in t</w:t>
      </w:r>
      <w:r w:rsidR="00EA6B85">
        <w:rPr>
          <w:rFonts w:ascii="Times New Roman" w:hAnsi="Times New Roman"/>
        </w:rPr>
        <w:t xml:space="preserve">he Pacific in terms of recovery, </w:t>
      </w:r>
      <w:r>
        <w:rPr>
          <w:rFonts w:ascii="Times New Roman" w:hAnsi="Times New Roman"/>
        </w:rPr>
        <w:t xml:space="preserve">which include: i) significant difference in the quality of recovery and reconstruction when compared to the initial humanitarian response and poor transition between the two; ii) delays in recovery leaving survivors in temporary accommodations without access to services, infrastructure and livelihood options; and iii) a lack of planning, coordinated assessment, effective management, institutional constraints, </w:t>
      </w:r>
      <w:r w:rsidR="00EA6B85">
        <w:rPr>
          <w:rFonts w:ascii="Times New Roman" w:hAnsi="Times New Roman"/>
        </w:rPr>
        <w:t xml:space="preserve">and gaps in communication. </w:t>
      </w:r>
    </w:p>
    <w:p w14:paraId="5FA609B4" w14:textId="77777777" w:rsidR="00D9279C" w:rsidRDefault="00D9279C" w:rsidP="00D9279C">
      <w:pPr>
        <w:spacing w:after="0"/>
        <w:rPr>
          <w:rFonts w:ascii="Times New Roman" w:hAnsi="Times New Roman"/>
        </w:rPr>
      </w:pPr>
    </w:p>
    <w:p w14:paraId="7FCF1501" w14:textId="0A8DD240" w:rsidR="00D9279C" w:rsidRPr="000A5AEF" w:rsidRDefault="00D9279C" w:rsidP="000A5AEF">
      <w:pPr>
        <w:rPr>
          <w:rFonts w:ascii="Times New Roman" w:hAnsi="Times New Roman"/>
          <w:szCs w:val="22"/>
          <w:lang w:val="en-US" w:eastAsia="it-IT"/>
        </w:rPr>
      </w:pPr>
      <w:r>
        <w:rPr>
          <w:rFonts w:ascii="Times New Roman" w:hAnsi="Times New Roman"/>
        </w:rPr>
        <w:t>Recent consultations also highlighted little national ownership of recovery processes, weak coordination by regional actors, lack of capacity in recovery assessments, minimal tracking or monitoring of recovery implementation, scarce resources for recovery programming, and no installed capacity at a national or regional level to provide coordination and technical support.</w:t>
      </w:r>
      <w:r>
        <w:rPr>
          <w:rStyle w:val="FootnoteReference"/>
        </w:rPr>
        <w:footnoteReference w:id="65"/>
      </w:r>
      <w:r>
        <w:rPr>
          <w:rFonts w:ascii="Times New Roman" w:hAnsi="Times New Roman"/>
        </w:rPr>
        <w:t xml:space="preserve">  </w:t>
      </w:r>
      <w:r w:rsidR="00EA6B85">
        <w:rPr>
          <w:rFonts w:ascii="Times New Roman" w:hAnsi="Times New Roman"/>
        </w:rPr>
        <w:t xml:space="preserve">Challenges with PDNA’s also include </w:t>
      </w:r>
      <w:r w:rsidR="00EA6B85" w:rsidRPr="0099710A">
        <w:rPr>
          <w:rFonts w:ascii="Times New Roman" w:hAnsi="Times New Roman"/>
          <w:bCs/>
          <w:szCs w:val="22"/>
          <w:lang w:val="en-US" w:eastAsia="it-IT"/>
        </w:rPr>
        <w:t>lack of regional expert</w:t>
      </w:r>
      <w:r w:rsidR="00EA6B85">
        <w:rPr>
          <w:rFonts w:ascii="Times New Roman" w:hAnsi="Times New Roman"/>
          <w:bCs/>
          <w:szCs w:val="22"/>
          <w:lang w:val="en-US" w:eastAsia="it-IT"/>
        </w:rPr>
        <w:t xml:space="preserve"> pool </w:t>
      </w:r>
      <w:r w:rsidR="00EA6B85" w:rsidRPr="0099710A">
        <w:rPr>
          <w:rFonts w:ascii="Times New Roman" w:hAnsi="Times New Roman"/>
          <w:bCs/>
          <w:szCs w:val="22"/>
          <w:lang w:val="en-US" w:eastAsia="it-IT"/>
        </w:rPr>
        <w:t xml:space="preserve">and lack of familiarization with the PDNA tool at a national and regional level. </w:t>
      </w:r>
      <w:r w:rsidRPr="00E27580">
        <w:rPr>
          <w:rFonts w:ascii="Times New Roman" w:hAnsi="Times New Roman"/>
          <w:szCs w:val="22"/>
          <w:lang w:eastAsia="it-IT"/>
        </w:rPr>
        <w:t>When disasters happen, and post crisis recovery is not well managed, existing vulnerabilities can be perpetuated, establishing a vicious circle of incomplete recovery processes that further generates conditions for disasters.</w:t>
      </w:r>
    </w:p>
    <w:p w14:paraId="4BA9E950" w14:textId="77777777" w:rsidR="00EA6B85" w:rsidRDefault="00EA6B85" w:rsidP="00D9279C">
      <w:pPr>
        <w:spacing w:after="0"/>
        <w:rPr>
          <w:rFonts w:ascii="Times New Roman" w:hAnsi="Times New Roman"/>
          <w:szCs w:val="22"/>
          <w:lang w:eastAsia="it-IT"/>
        </w:rPr>
      </w:pPr>
    </w:p>
    <w:p w14:paraId="498358F9" w14:textId="4B7F519C" w:rsidR="00D9279C" w:rsidRPr="000A5AEF" w:rsidRDefault="00D9279C" w:rsidP="00D9279C">
      <w:pPr>
        <w:spacing w:after="0"/>
        <w:rPr>
          <w:rFonts w:ascii="Times New Roman" w:hAnsi="Times New Roman"/>
          <w:color w:val="000000"/>
        </w:rPr>
      </w:pPr>
      <w:r w:rsidRPr="000A5AEF">
        <w:rPr>
          <w:rFonts w:ascii="Times New Roman" w:hAnsi="Times New Roman"/>
          <w:szCs w:val="22"/>
          <w:lang w:eastAsia="it-IT"/>
        </w:rPr>
        <w:t>Strengthening the capacity of the PICs to prepare for recovery and manage, coordinate and implement post disaster response and recovery measures therefore remains a critical area for additional external support.</w:t>
      </w:r>
    </w:p>
    <w:p w14:paraId="4EF933E7" w14:textId="77777777" w:rsidR="00D9279C" w:rsidRDefault="00D9279C" w:rsidP="00D9279C">
      <w:pPr>
        <w:spacing w:after="0"/>
        <w:rPr>
          <w:rFonts w:ascii="Times New Roman" w:hAnsi="Times New Roman"/>
          <w:szCs w:val="22"/>
          <w:lang w:eastAsia="it-IT"/>
        </w:rPr>
      </w:pPr>
      <w:r w:rsidRPr="00E27580">
        <w:rPr>
          <w:rFonts w:ascii="Times New Roman" w:hAnsi="Times New Roman"/>
          <w:szCs w:val="22"/>
          <w:lang w:eastAsia="it-IT"/>
        </w:rPr>
        <w:t xml:space="preserve"> </w:t>
      </w:r>
    </w:p>
    <w:p w14:paraId="0C5C7579" w14:textId="77777777" w:rsidR="00323A15" w:rsidRPr="00344A6F" w:rsidRDefault="00323A15" w:rsidP="00D07BD8">
      <w:pPr>
        <w:spacing w:after="0"/>
        <w:rPr>
          <w:rFonts w:ascii="Times New Roman" w:hAnsi="Times New Roman"/>
          <w:szCs w:val="22"/>
          <w:lang w:eastAsia="it-IT"/>
        </w:rPr>
      </w:pPr>
    </w:p>
    <w:p w14:paraId="0A6A0659" w14:textId="0E556AFF" w:rsidR="00C24867" w:rsidRDefault="00C24867" w:rsidP="008755A1">
      <w:pPr>
        <w:spacing w:after="0"/>
        <w:rPr>
          <w:rFonts w:ascii="Times New Roman" w:hAnsi="Times New Roman"/>
          <w:color w:val="000000"/>
          <w:lang w:val="en-US"/>
        </w:rPr>
      </w:pPr>
      <w:r>
        <w:rPr>
          <w:rFonts w:ascii="Times New Roman" w:hAnsi="Times New Roman"/>
          <w:b/>
          <w:color w:val="000000"/>
        </w:rPr>
        <w:t xml:space="preserve">Use of Financial Instruments to Manage Disaster Risk </w:t>
      </w:r>
    </w:p>
    <w:p w14:paraId="7DF66B82" w14:textId="77777777" w:rsidR="00051F0B" w:rsidRDefault="00051F0B" w:rsidP="008755A1">
      <w:pPr>
        <w:spacing w:after="0"/>
        <w:rPr>
          <w:rFonts w:ascii="Times New Roman" w:hAnsi="Times New Roman"/>
          <w:color w:val="000000"/>
          <w:lang w:val="en-US"/>
        </w:rPr>
      </w:pPr>
    </w:p>
    <w:p w14:paraId="4B468DBA" w14:textId="77777777" w:rsidR="008755A1" w:rsidRPr="008755A1" w:rsidRDefault="00C54541" w:rsidP="008755A1">
      <w:pPr>
        <w:spacing w:after="0"/>
        <w:rPr>
          <w:rFonts w:ascii="Times New Roman" w:hAnsi="Times New Roman"/>
          <w:color w:val="000000"/>
          <w:lang w:val="it-IT"/>
        </w:rPr>
      </w:pPr>
      <w:r>
        <w:rPr>
          <w:rFonts w:ascii="Times New Roman" w:hAnsi="Times New Roman"/>
          <w:color w:val="000000"/>
          <w:lang w:val="en-US"/>
        </w:rPr>
        <w:t>The</w:t>
      </w:r>
      <w:r w:rsidR="00BF5AA9" w:rsidRPr="006A3C65">
        <w:rPr>
          <w:rFonts w:ascii="Times New Roman" w:hAnsi="Times New Roman"/>
          <w:color w:val="000000"/>
          <w:lang w:val="en-US"/>
        </w:rPr>
        <w:t xml:space="preserve"> 2013 Global Assessment Report on Disaster Risk Reduction (GAR13), </w:t>
      </w:r>
      <w:r w:rsidR="006A3C65" w:rsidRPr="006A3C65">
        <w:rPr>
          <w:rFonts w:ascii="Times New Roman" w:hAnsi="Times New Roman"/>
          <w:color w:val="000000"/>
          <w:lang w:val="en-US"/>
        </w:rPr>
        <w:t>focused on how public regulations and private investments</w:t>
      </w:r>
      <w:r>
        <w:rPr>
          <w:rFonts w:ascii="Times New Roman" w:hAnsi="Times New Roman"/>
          <w:color w:val="000000"/>
          <w:lang w:val="en-US"/>
        </w:rPr>
        <w:t xml:space="preserve"> shape disaster risk.</w:t>
      </w:r>
      <w:r w:rsidR="006A3C65" w:rsidRPr="006A3C65">
        <w:rPr>
          <w:rFonts w:ascii="Times New Roman" w:hAnsi="Times New Roman"/>
          <w:color w:val="000000"/>
          <w:lang w:val="en-US"/>
        </w:rPr>
        <w:t xml:space="preserve"> </w:t>
      </w:r>
      <w:r>
        <w:rPr>
          <w:rFonts w:ascii="Times New Roman" w:hAnsi="Times New Roman"/>
          <w:color w:val="000000"/>
          <w:lang w:val="en-US"/>
        </w:rPr>
        <w:t>T</w:t>
      </w:r>
      <w:r w:rsidR="00BF5AA9" w:rsidRPr="006A3C65">
        <w:rPr>
          <w:rFonts w:ascii="Times New Roman" w:hAnsi="Times New Roman"/>
          <w:color w:val="000000"/>
          <w:lang w:val="en-US"/>
        </w:rPr>
        <w:t xml:space="preserve">he way in which businesses, governments, investors and insurers assess disaster risk </w:t>
      </w:r>
      <w:r w:rsidR="006A3C65" w:rsidRPr="006A3C65">
        <w:rPr>
          <w:rFonts w:ascii="Times New Roman" w:hAnsi="Times New Roman"/>
          <w:color w:val="000000"/>
          <w:lang w:val="en-US"/>
        </w:rPr>
        <w:t>is crucial for</w:t>
      </w:r>
      <w:r>
        <w:rPr>
          <w:rFonts w:ascii="Times New Roman" w:hAnsi="Times New Roman"/>
          <w:color w:val="000000"/>
          <w:lang w:val="en-US"/>
        </w:rPr>
        <w:t xml:space="preserve"> taking</w:t>
      </w:r>
      <w:r w:rsidR="006A3C65" w:rsidRPr="006A3C65">
        <w:rPr>
          <w:rFonts w:ascii="Times New Roman" w:hAnsi="Times New Roman"/>
          <w:color w:val="000000"/>
          <w:lang w:val="en-US"/>
        </w:rPr>
        <w:t xml:space="preserve"> </w:t>
      </w:r>
      <w:r w:rsidR="006A3C65">
        <w:rPr>
          <w:rFonts w:ascii="Times New Roman" w:hAnsi="Times New Roman"/>
          <w:color w:val="000000"/>
          <w:lang w:val="en-US"/>
        </w:rPr>
        <w:t xml:space="preserve">decisions about </w:t>
      </w:r>
      <w:r w:rsidR="006A3C65" w:rsidRPr="006A3C65">
        <w:rPr>
          <w:rFonts w:ascii="Times New Roman" w:hAnsi="Times New Roman"/>
          <w:color w:val="000000"/>
          <w:lang w:val="en-US"/>
        </w:rPr>
        <w:t xml:space="preserve">investments in hazard-exposed areas, as well as for </w:t>
      </w:r>
      <w:r>
        <w:rPr>
          <w:rFonts w:ascii="Times New Roman" w:hAnsi="Times New Roman"/>
          <w:color w:val="000000"/>
          <w:lang w:val="en-US"/>
        </w:rPr>
        <w:t>promoting investments</w:t>
      </w:r>
      <w:r w:rsidR="006A3C65">
        <w:rPr>
          <w:rFonts w:ascii="Times New Roman" w:hAnsi="Times New Roman"/>
          <w:color w:val="000000"/>
          <w:lang w:val="en-US"/>
        </w:rPr>
        <w:t xml:space="preserve"> for reducing risks. </w:t>
      </w:r>
      <w:r>
        <w:rPr>
          <w:rFonts w:ascii="Times New Roman" w:hAnsi="Times New Roman"/>
          <w:color w:val="000000"/>
          <w:lang w:val="en-US"/>
        </w:rPr>
        <w:t xml:space="preserve">In this regard, risk governance, as a systemic approach for decision-making in the field of risk reduction, is key for both business and the public sector. The </w:t>
      </w:r>
      <w:r w:rsidRPr="00C54541">
        <w:rPr>
          <w:rFonts w:ascii="Times New Roman" w:hAnsi="Times New Roman"/>
          <w:color w:val="000000"/>
          <w:lang w:val="en-US"/>
        </w:rPr>
        <w:t>governments can play a key role in combining the promotion of local and national economic growth with effective disaster risk management</w:t>
      </w:r>
      <w:r>
        <w:rPr>
          <w:rFonts w:ascii="Times New Roman" w:hAnsi="Times New Roman"/>
          <w:color w:val="000000"/>
          <w:lang w:val="en-US"/>
        </w:rPr>
        <w:t xml:space="preserve"> </w:t>
      </w:r>
      <w:r w:rsidRPr="00C54541">
        <w:rPr>
          <w:rFonts w:ascii="Times New Roman" w:hAnsi="Times New Roman"/>
          <w:color w:val="000000"/>
          <w:lang w:val="en-US"/>
        </w:rPr>
        <w:t xml:space="preserve">on the ground, especially if they </w:t>
      </w:r>
      <w:r w:rsidR="00F0303C">
        <w:rPr>
          <w:rFonts w:ascii="Times New Roman" w:hAnsi="Times New Roman"/>
          <w:color w:val="000000"/>
          <w:lang w:val="en-US"/>
        </w:rPr>
        <w:t>support the creation</w:t>
      </w:r>
      <w:r w:rsidRPr="00C54541">
        <w:rPr>
          <w:rFonts w:ascii="Times New Roman" w:hAnsi="Times New Roman"/>
          <w:color w:val="000000"/>
          <w:lang w:val="en-US"/>
        </w:rPr>
        <w:t xml:space="preserve"> of incentives for risk sensitive investments. </w:t>
      </w:r>
      <w:r w:rsidR="008755A1">
        <w:rPr>
          <w:rFonts w:ascii="Times New Roman" w:hAnsi="Times New Roman"/>
          <w:color w:val="000000"/>
          <w:lang w:val="en-US"/>
        </w:rPr>
        <w:t xml:space="preserve">Many countries have legislation for risk sensitive investments and development, increasing budget allocations for </w:t>
      </w:r>
      <w:r w:rsidR="00AE3EE5">
        <w:rPr>
          <w:rFonts w:ascii="Times New Roman" w:hAnsi="Times New Roman"/>
          <w:color w:val="000000"/>
          <w:lang w:val="en-US"/>
        </w:rPr>
        <w:t>disaster risk management</w:t>
      </w:r>
      <w:r w:rsidR="008755A1">
        <w:rPr>
          <w:rStyle w:val="FootnoteReference"/>
          <w:color w:val="000000"/>
          <w:lang w:val="en-US"/>
        </w:rPr>
        <w:footnoteReference w:id="66"/>
      </w:r>
      <w:r w:rsidR="008755A1">
        <w:rPr>
          <w:rFonts w:ascii="Times New Roman" w:hAnsi="Times New Roman"/>
          <w:color w:val="000000"/>
          <w:lang w:val="en-US"/>
        </w:rPr>
        <w:t>.</w:t>
      </w:r>
    </w:p>
    <w:p w14:paraId="6CB8036A" w14:textId="77777777" w:rsidR="00BF5AA9" w:rsidRDefault="00BF5AA9" w:rsidP="005811CD">
      <w:pPr>
        <w:spacing w:after="0"/>
        <w:rPr>
          <w:rFonts w:ascii="Times New Roman" w:hAnsi="Times New Roman"/>
          <w:color w:val="000000"/>
        </w:rPr>
      </w:pPr>
    </w:p>
    <w:p w14:paraId="6A67FA75" w14:textId="77777777" w:rsidR="006527DC" w:rsidRPr="00F51B2D" w:rsidRDefault="005811CD" w:rsidP="006527DC">
      <w:pPr>
        <w:spacing w:after="240"/>
        <w:rPr>
          <w:rFonts w:ascii="Times New Roman" w:hAnsi="Times New Roman"/>
        </w:rPr>
      </w:pPr>
      <w:r w:rsidRPr="00344A6F">
        <w:rPr>
          <w:rFonts w:ascii="Times New Roman" w:hAnsi="Times New Roman"/>
          <w:szCs w:val="22"/>
        </w:rPr>
        <w:t>Risk financing comprises “a set of measures designed to shift the mobilisation of funds away from ad hoc efforts in the wake of a crisis, and towards a risk-informed strategy to secure access to funds in advance of anticipated crisis events, effectively smoothing the financial impact of post-crisis response and recovery over time. Risk financing mechanisms include savings and reserves, access to credit and risk transfer products such as insurance and catastrophe bonds”</w:t>
      </w:r>
      <w:r w:rsidRPr="00344A6F">
        <w:rPr>
          <w:rStyle w:val="FootnoteReference"/>
          <w:szCs w:val="22"/>
        </w:rPr>
        <w:footnoteReference w:id="67"/>
      </w:r>
      <w:r w:rsidRPr="00344A6F">
        <w:rPr>
          <w:rFonts w:ascii="Times New Roman" w:hAnsi="Times New Roman"/>
          <w:szCs w:val="22"/>
        </w:rPr>
        <w:t>.</w:t>
      </w:r>
      <w:r w:rsidR="006527DC">
        <w:rPr>
          <w:rFonts w:ascii="Times New Roman" w:hAnsi="Times New Roman"/>
          <w:szCs w:val="22"/>
        </w:rPr>
        <w:t xml:space="preserve"> </w:t>
      </w:r>
      <w:r w:rsidR="006527DC" w:rsidRPr="003D5D01">
        <w:rPr>
          <w:rFonts w:ascii="Times New Roman" w:hAnsi="Times New Roman"/>
          <w:szCs w:val="22"/>
        </w:rPr>
        <w:t xml:space="preserve">For financing recovery, </w:t>
      </w:r>
      <w:r w:rsidR="006527DC" w:rsidRPr="003D5D01">
        <w:rPr>
          <w:rFonts w:ascii="Times New Roman" w:hAnsi="Times New Roman"/>
          <w:szCs w:val="22"/>
          <w:lang w:val="en-US" w:eastAsia="it-IT"/>
        </w:rPr>
        <w:t xml:space="preserve">governments generally have access to various sources of financing following a disaster, including ex-post and ex-ante financial mechanisms. The main </w:t>
      </w:r>
      <w:r w:rsidR="006527DC">
        <w:rPr>
          <w:rFonts w:ascii="Times New Roman" w:hAnsi="Times New Roman"/>
          <w:szCs w:val="22"/>
          <w:lang w:val="en-US" w:eastAsia="it-IT"/>
        </w:rPr>
        <w:t>post-disaster</w:t>
      </w:r>
      <w:r w:rsidR="006527DC" w:rsidRPr="003D5D01">
        <w:rPr>
          <w:rFonts w:ascii="Times New Roman" w:hAnsi="Times New Roman"/>
          <w:szCs w:val="22"/>
          <w:lang w:val="en-US" w:eastAsia="it-IT"/>
        </w:rPr>
        <w:t xml:space="preserve"> financial mechanisms governments use include donor assistance (relief and reconstruction), budget reallocation, domestic credit, and tax increase, while ex-ante sources include budget contingencies, reserve fund, contingent debt facility, parametric insurance, CAT-Bonds, and traditional insurance</w:t>
      </w:r>
      <w:r w:rsidR="006527DC">
        <w:rPr>
          <w:rStyle w:val="FootnoteReference"/>
          <w:szCs w:val="22"/>
          <w:lang w:val="en-US" w:eastAsia="it-IT"/>
        </w:rPr>
        <w:footnoteReference w:id="68"/>
      </w:r>
      <w:r w:rsidR="006527DC" w:rsidRPr="003D5D01">
        <w:rPr>
          <w:rFonts w:ascii="Times New Roman" w:hAnsi="Times New Roman"/>
          <w:szCs w:val="22"/>
          <w:lang w:val="en-US" w:eastAsia="it-IT"/>
        </w:rPr>
        <w:t>.</w:t>
      </w:r>
      <w:r w:rsidR="006527DC">
        <w:rPr>
          <w:rFonts w:ascii="Times New Roman" w:hAnsi="Times New Roman"/>
          <w:szCs w:val="22"/>
          <w:lang w:val="en-US" w:eastAsia="it-IT"/>
        </w:rPr>
        <w:t xml:space="preserve"> In the Pacific </w:t>
      </w:r>
      <w:r w:rsidR="006527DC" w:rsidRPr="00FB536F">
        <w:rPr>
          <w:rFonts w:ascii="Times New Roman" w:hAnsi="Times New Roman"/>
          <w:szCs w:val="22"/>
          <w:lang w:val="en-US" w:eastAsia="it-IT"/>
        </w:rPr>
        <w:lastRenderedPageBreak/>
        <w:t>there is a reliance on "ex-post" instruments for financing recovery</w:t>
      </w:r>
      <w:r w:rsidR="006527DC">
        <w:rPr>
          <w:rFonts w:ascii="Times New Roman" w:hAnsi="Times New Roman"/>
          <w:szCs w:val="22"/>
          <w:lang w:val="en-US" w:eastAsia="it-IT"/>
        </w:rPr>
        <w:t>, especially</w:t>
      </w:r>
      <w:r w:rsidR="006527DC" w:rsidRPr="00FB536F">
        <w:rPr>
          <w:rFonts w:ascii="Times New Roman" w:hAnsi="Times New Roman"/>
          <w:szCs w:val="22"/>
          <w:lang w:val="en-US" w:eastAsia="it-IT"/>
        </w:rPr>
        <w:t xml:space="preserve"> budge</w:t>
      </w:r>
      <w:r w:rsidR="006527DC">
        <w:rPr>
          <w:rFonts w:ascii="Times New Roman" w:hAnsi="Times New Roman"/>
          <w:szCs w:val="22"/>
          <w:lang w:val="en-US" w:eastAsia="it-IT"/>
        </w:rPr>
        <w:t>t allocation and</w:t>
      </w:r>
      <w:r w:rsidR="006527DC" w:rsidRPr="00FB536F">
        <w:rPr>
          <w:rFonts w:ascii="Times New Roman" w:hAnsi="Times New Roman"/>
          <w:szCs w:val="22"/>
          <w:lang w:val="en-US" w:eastAsia="it-IT"/>
        </w:rPr>
        <w:t xml:space="preserve"> donor assistance</w:t>
      </w:r>
      <w:r w:rsidR="006527DC">
        <w:rPr>
          <w:rFonts w:ascii="Times New Roman" w:hAnsi="Times New Roman"/>
          <w:szCs w:val="22"/>
          <w:lang w:val="en-US" w:eastAsia="it-IT"/>
        </w:rPr>
        <w:t>.</w:t>
      </w:r>
    </w:p>
    <w:p w14:paraId="32004B92" w14:textId="77777777" w:rsidR="00AE3EE5" w:rsidRDefault="00AE3EE5" w:rsidP="00AE3EE5">
      <w:pPr>
        <w:spacing w:after="0"/>
        <w:rPr>
          <w:rFonts w:ascii="Times New Roman" w:hAnsi="Times New Roman"/>
          <w:color w:val="000000"/>
          <w:u w:val="words"/>
        </w:rPr>
      </w:pPr>
      <w:r w:rsidRPr="00EA50A5">
        <w:rPr>
          <w:rFonts w:ascii="Times New Roman" w:hAnsi="Times New Roman"/>
          <w:color w:val="000000"/>
          <w:szCs w:val="22"/>
        </w:rPr>
        <w:t>In the Pacific Islands in recent years some progress has been made in increasing the use of financial instruments to manage risk. For example, the World Bank, ADB and SPC have established the Pacific Catastrophe Risk Assessment and</w:t>
      </w:r>
      <w:r w:rsidRPr="00B036D4">
        <w:rPr>
          <w:rFonts w:ascii="Times New Roman" w:hAnsi="Times New Roman"/>
          <w:color w:val="000000"/>
        </w:rPr>
        <w:t xml:space="preserve"> Financing </w:t>
      </w:r>
      <w:r w:rsidRPr="00F51B2D">
        <w:rPr>
          <w:rFonts w:ascii="Times New Roman" w:hAnsi="Times New Roman"/>
          <w:color w:val="000000"/>
        </w:rPr>
        <w:t>Initiative (PCRAFI) which aims to increase the use of market based financing instrument</w:t>
      </w:r>
      <w:r w:rsidRPr="00BB0143">
        <w:rPr>
          <w:rFonts w:ascii="Times New Roman" w:hAnsi="Times New Roman"/>
          <w:color w:val="000000"/>
        </w:rPr>
        <w:t xml:space="preserve">s </w:t>
      </w:r>
      <w:r w:rsidRPr="004663D5">
        <w:rPr>
          <w:rFonts w:ascii="Times New Roman" w:hAnsi="Times New Roman"/>
          <w:color w:val="000000"/>
        </w:rPr>
        <w:t>to enable the PICs to better manage and share risk. Through PCRAFI the Pacific Catastrophe Risk Insurance Pilot has been established which enables the six participating PICs to pool risk and be eligible for rapid emergency payments in the event of a major disaster</w:t>
      </w:r>
      <w:r w:rsidRPr="004663D5">
        <w:rPr>
          <w:rStyle w:val="FootnoteReference"/>
          <w:rFonts w:ascii="Times New Roman" w:hAnsi="Times New Roman"/>
          <w:color w:val="000000"/>
        </w:rPr>
        <w:footnoteReference w:id="69"/>
      </w:r>
      <w:r w:rsidRPr="004663D5">
        <w:rPr>
          <w:rFonts w:ascii="Times New Roman" w:hAnsi="Times New Roman"/>
          <w:color w:val="000000"/>
        </w:rPr>
        <w:t>. This has resulted in a 50% reduction in premiums relative to independent insurance cover</w:t>
      </w:r>
      <w:r>
        <w:rPr>
          <w:rFonts w:ascii="Times New Roman" w:hAnsi="Times New Roman"/>
          <w:color w:val="000000"/>
        </w:rPr>
        <w:t>; Tonga and Vanuatu</w:t>
      </w:r>
      <w:r w:rsidR="006527DC">
        <w:rPr>
          <w:rFonts w:ascii="Times New Roman" w:hAnsi="Times New Roman"/>
          <w:color w:val="000000"/>
        </w:rPr>
        <w:t xml:space="preserve"> </w:t>
      </w:r>
      <w:r w:rsidRPr="004663D5">
        <w:rPr>
          <w:rFonts w:ascii="Times New Roman" w:hAnsi="Times New Roman"/>
          <w:color w:val="000000"/>
        </w:rPr>
        <w:t>ha</w:t>
      </w:r>
      <w:r>
        <w:rPr>
          <w:rFonts w:ascii="Times New Roman" w:hAnsi="Times New Roman"/>
          <w:color w:val="000000"/>
        </w:rPr>
        <w:t xml:space="preserve">ve </w:t>
      </w:r>
      <w:r w:rsidRPr="004663D5">
        <w:rPr>
          <w:rFonts w:ascii="Times New Roman" w:hAnsi="Times New Roman"/>
          <w:color w:val="000000"/>
        </w:rPr>
        <w:t xml:space="preserve">benefited from the scheme. </w:t>
      </w:r>
    </w:p>
    <w:p w14:paraId="505FFD8D" w14:textId="77777777" w:rsidR="00AE3EE5" w:rsidRPr="00F51B2D" w:rsidRDefault="00AE3EE5" w:rsidP="00AE3EE5">
      <w:pPr>
        <w:spacing w:after="0"/>
        <w:rPr>
          <w:rFonts w:ascii="Times New Roman" w:hAnsi="Times New Roman"/>
          <w:b/>
          <w:bCs/>
          <w:szCs w:val="22"/>
          <w:lang w:eastAsia="it-IT"/>
        </w:rPr>
      </w:pPr>
    </w:p>
    <w:p w14:paraId="0D8ED814" w14:textId="77777777" w:rsidR="00564A2F" w:rsidRDefault="00564A2F" w:rsidP="00564A2F">
      <w:pPr>
        <w:spacing w:after="0"/>
        <w:rPr>
          <w:rFonts w:ascii="Times New Roman" w:hAnsi="Times New Roman"/>
          <w:color w:val="000000"/>
        </w:rPr>
      </w:pPr>
      <w:r w:rsidRPr="007902C3">
        <w:rPr>
          <w:rFonts w:ascii="Times New Roman" w:hAnsi="Times New Roman"/>
          <w:iCs/>
          <w:szCs w:val="22"/>
          <w:lang w:val="en-US" w:eastAsia="it-IT"/>
        </w:rPr>
        <w:t xml:space="preserve">The Pacific Disaster Risk Financing and </w:t>
      </w:r>
      <w:r w:rsidRPr="00F51B2D">
        <w:rPr>
          <w:rFonts w:ascii="Times New Roman" w:hAnsi="Times New Roman"/>
          <w:iCs/>
          <w:szCs w:val="22"/>
          <w:lang w:val="en-US" w:eastAsia="it-IT"/>
        </w:rPr>
        <w:t xml:space="preserve">Insurance Program (PDRFI) is one application of the PCRAFI that assists </w:t>
      </w:r>
      <w:r>
        <w:rPr>
          <w:rFonts w:ascii="Times New Roman" w:hAnsi="Times New Roman"/>
          <w:iCs/>
          <w:szCs w:val="22"/>
          <w:lang w:val="en-US" w:eastAsia="it-IT"/>
        </w:rPr>
        <w:t xml:space="preserve">PICS </w:t>
      </w:r>
      <w:r w:rsidRPr="00F51B2D">
        <w:rPr>
          <w:rFonts w:ascii="Times New Roman" w:hAnsi="Times New Roman"/>
          <w:iCs/>
          <w:szCs w:val="22"/>
          <w:lang w:val="en-US" w:eastAsia="it-IT"/>
        </w:rPr>
        <w:t>to improve their financial response capacity post-disaster through public financial man</w:t>
      </w:r>
      <w:r w:rsidRPr="00BB0143">
        <w:rPr>
          <w:rFonts w:ascii="Times New Roman" w:hAnsi="Times New Roman"/>
          <w:iCs/>
          <w:szCs w:val="22"/>
          <w:lang w:val="en-US" w:eastAsia="it-IT"/>
        </w:rPr>
        <w:t>ag</w:t>
      </w:r>
      <w:r w:rsidRPr="004663D5">
        <w:rPr>
          <w:rFonts w:ascii="Times New Roman" w:hAnsi="Times New Roman"/>
          <w:iCs/>
          <w:szCs w:val="22"/>
          <w:lang w:val="en-US" w:eastAsia="it-IT"/>
        </w:rPr>
        <w:t xml:space="preserve">ement and implementation of market-based sovereign catastrophe risk insurance solutions. </w:t>
      </w:r>
      <w:r w:rsidRPr="00C26BC3">
        <w:rPr>
          <w:rFonts w:ascii="Times New Roman" w:hAnsi="Times New Roman"/>
          <w:color w:val="000000"/>
          <w:lang w:val="en-US"/>
        </w:rPr>
        <w:t>The PDRFI Program has a three-tiered Disaster Risk Financing Strategy associated with different levels of risk: a) self-retention, such as a contingency budget and national reserves, to finance small but recurrent disasters; b) a contingent credit mechanism for less frequent but severe events; and c) disaster risk transfer to cover major natural disasters</w:t>
      </w:r>
      <w:r w:rsidRPr="00C26BC3">
        <w:rPr>
          <w:rStyle w:val="FootnoteReference"/>
          <w:color w:val="000000"/>
          <w:lang w:val="en-US"/>
        </w:rPr>
        <w:footnoteReference w:id="70"/>
      </w:r>
      <w:r w:rsidRPr="00C26BC3">
        <w:rPr>
          <w:rFonts w:ascii="Times New Roman" w:hAnsi="Times New Roman"/>
          <w:color w:val="000000"/>
          <w:lang w:val="en-US"/>
        </w:rPr>
        <w:t>.</w:t>
      </w:r>
      <w:r w:rsidR="00814DA8">
        <w:rPr>
          <w:rFonts w:ascii="Times New Roman" w:hAnsi="Times New Roman"/>
          <w:color w:val="000000"/>
          <w:lang w:val="en-US"/>
        </w:rPr>
        <w:t xml:space="preserve"> </w:t>
      </w:r>
      <w:r>
        <w:rPr>
          <w:rFonts w:ascii="Times New Roman" w:hAnsi="Times New Roman"/>
          <w:color w:val="000000"/>
        </w:rPr>
        <w:t xml:space="preserve"> “</w:t>
      </w:r>
      <w:r w:rsidRPr="0001349B">
        <w:rPr>
          <w:rFonts w:ascii="Times New Roman" w:hAnsi="Times New Roman"/>
          <w:color w:val="000000"/>
        </w:rPr>
        <w:t>Advancing Disaster Risk Financing in the Pacific"</w:t>
      </w:r>
      <w:r>
        <w:rPr>
          <w:rFonts w:ascii="Times New Roman" w:hAnsi="Times New Roman"/>
          <w:color w:val="000000"/>
        </w:rPr>
        <w:t xml:space="preserve"> recommends that developing and integrated disaster risk financing and insurance strategy, developing a post-disaster budget execution manual to improve awareness of post-disaster procedures, exploring the use of contingent credit for additional liquidity post-disaster, developing an insurance program for key public properties, and developing a regional framework for DRFI</w:t>
      </w:r>
      <w:r>
        <w:rPr>
          <w:rStyle w:val="FootnoteReference"/>
          <w:color w:val="000000"/>
        </w:rPr>
        <w:footnoteReference w:id="71"/>
      </w:r>
      <w:r>
        <w:rPr>
          <w:rFonts w:ascii="Times New Roman" w:hAnsi="Times New Roman"/>
          <w:color w:val="000000"/>
        </w:rPr>
        <w:t xml:space="preserve"> are key steps in addressing disaster risk financing in the Pacific.</w:t>
      </w:r>
    </w:p>
    <w:p w14:paraId="3C04202D" w14:textId="77777777" w:rsidR="00564A2F" w:rsidRDefault="00564A2F" w:rsidP="00564A2F">
      <w:pPr>
        <w:spacing w:after="0"/>
        <w:rPr>
          <w:rFonts w:ascii="Times New Roman" w:hAnsi="Times New Roman"/>
          <w:color w:val="000000"/>
        </w:rPr>
      </w:pPr>
    </w:p>
    <w:p w14:paraId="05533EEF" w14:textId="77777777" w:rsidR="006C6A7E" w:rsidRPr="006874E0" w:rsidRDefault="006C6A7E" w:rsidP="00AE3EE5">
      <w:pPr>
        <w:spacing w:after="0"/>
        <w:rPr>
          <w:rFonts w:ascii="Times New Roman" w:hAnsi="Times New Roman"/>
          <w:szCs w:val="22"/>
          <w:lang w:eastAsia="it-IT"/>
        </w:rPr>
      </w:pPr>
      <w:r w:rsidRPr="00743078">
        <w:rPr>
          <w:rFonts w:ascii="Times New Roman" w:hAnsi="Times New Roman"/>
          <w:szCs w:val="22"/>
          <w:lang w:eastAsia="it-IT"/>
        </w:rPr>
        <w:t>Through PCRAFI most PICs have developed risk profiles, supported by a comprehensive regional data base (the Pacific Risk Information System - PRIS) that documents key assets at risk, losses from past disasters, vulnerability maps and a range of other important</w:t>
      </w:r>
      <w:r w:rsidRPr="00250AD0">
        <w:rPr>
          <w:rFonts w:ascii="Times New Roman" w:hAnsi="Times New Roman"/>
          <w:szCs w:val="22"/>
          <w:lang w:eastAsia="it-IT"/>
        </w:rPr>
        <w:t xml:space="preserve"> information. Imp</w:t>
      </w:r>
      <w:r w:rsidRPr="00B458E8">
        <w:rPr>
          <w:rFonts w:ascii="Times New Roman" w:hAnsi="Times New Roman"/>
          <w:szCs w:val="22"/>
          <w:lang w:eastAsia="it-IT"/>
        </w:rPr>
        <w:t>roved information on risk and vulnerability is an essential input to decision makers in terms of identifying the type and extent of insurance cover needed to cost effectively manage risk, and to private insurance companies in establishing appropriate premiums.</w:t>
      </w:r>
      <w:r>
        <w:rPr>
          <w:rFonts w:ascii="Times New Roman" w:hAnsi="Times New Roman"/>
          <w:szCs w:val="22"/>
          <w:lang w:eastAsia="it-IT"/>
        </w:rPr>
        <w:t xml:space="preserve"> </w:t>
      </w:r>
      <w:r w:rsidR="00AE3EE5" w:rsidRPr="00B458E8">
        <w:rPr>
          <w:rFonts w:ascii="Times New Roman" w:hAnsi="Times New Roman"/>
          <w:szCs w:val="22"/>
          <w:lang w:eastAsia="it-IT"/>
        </w:rPr>
        <w:t xml:space="preserve">These country risk profiles will </w:t>
      </w:r>
      <w:r>
        <w:rPr>
          <w:rFonts w:ascii="Times New Roman" w:hAnsi="Times New Roman"/>
          <w:szCs w:val="22"/>
          <w:lang w:eastAsia="it-IT"/>
        </w:rPr>
        <w:t xml:space="preserve">provide essential material for assessing this project’s interventions in disaster risk financing, pointing to the need for support the establishment of </w:t>
      </w:r>
      <w:r w:rsidR="00814DA8">
        <w:rPr>
          <w:rFonts w:ascii="Times New Roman" w:hAnsi="Times New Roman"/>
          <w:szCs w:val="22"/>
          <w:lang w:eastAsia="it-IT"/>
        </w:rPr>
        <w:t xml:space="preserve">sector-specific insurance schemes </w:t>
      </w:r>
      <w:r w:rsidRPr="006874E0">
        <w:rPr>
          <w:rFonts w:ascii="Times New Roman" w:hAnsi="Times New Roman"/>
          <w:szCs w:val="22"/>
          <w:lang w:eastAsia="it-IT"/>
        </w:rPr>
        <w:t>as well as facilitate the development of business continuity plans for the small to medium business enterprises that experience significant disaster losses but may not have access to insurance to assist them to recover.</w:t>
      </w:r>
    </w:p>
    <w:p w14:paraId="65A20F78" w14:textId="77777777" w:rsidR="006C6A7E" w:rsidRPr="006874E0" w:rsidRDefault="006C6A7E" w:rsidP="00AE3EE5">
      <w:pPr>
        <w:spacing w:after="0"/>
        <w:rPr>
          <w:rFonts w:ascii="Times New Roman" w:hAnsi="Times New Roman"/>
          <w:szCs w:val="22"/>
          <w:lang w:eastAsia="it-IT"/>
        </w:rPr>
      </w:pPr>
    </w:p>
    <w:p w14:paraId="153854B9" w14:textId="77777777" w:rsidR="006C6A7E" w:rsidRPr="006874E0" w:rsidRDefault="006C6A7E" w:rsidP="006C6A7E">
      <w:pPr>
        <w:spacing w:after="240"/>
        <w:rPr>
          <w:rFonts w:ascii="Times New Roman" w:hAnsi="Times New Roman"/>
          <w:color w:val="000000"/>
          <w:szCs w:val="22"/>
          <w:lang w:val="en-US"/>
        </w:rPr>
      </w:pPr>
      <w:r w:rsidRPr="006874E0">
        <w:rPr>
          <w:rFonts w:ascii="Times New Roman" w:hAnsi="Times New Roman"/>
          <w:color w:val="000000"/>
          <w:szCs w:val="22"/>
        </w:rPr>
        <w:t xml:space="preserve">Recovery Funds represent a </w:t>
      </w:r>
      <w:r w:rsidR="002B1C67">
        <w:rPr>
          <w:rFonts w:ascii="Times New Roman" w:hAnsi="Times New Roman"/>
          <w:color w:val="000000"/>
          <w:szCs w:val="22"/>
          <w:lang w:val="en-US"/>
        </w:rPr>
        <w:t>valid e</w:t>
      </w:r>
      <w:r w:rsidRPr="006874E0">
        <w:rPr>
          <w:rFonts w:ascii="Times New Roman" w:hAnsi="Times New Roman"/>
          <w:color w:val="000000"/>
          <w:szCs w:val="22"/>
          <w:lang w:val="en-US"/>
        </w:rPr>
        <w:t xml:space="preserve">x-ante financial instrument to address disaster impact, in a proactive advance planning perspective. Ex-ante financing provides an element of financial certainty during a disaster, </w:t>
      </w:r>
      <w:r w:rsidR="00B207A3">
        <w:rPr>
          <w:rFonts w:ascii="Times New Roman" w:hAnsi="Times New Roman"/>
          <w:color w:val="000000"/>
          <w:szCs w:val="22"/>
        </w:rPr>
        <w:t>representing</w:t>
      </w:r>
      <w:r w:rsidRPr="006874E0">
        <w:rPr>
          <w:rFonts w:ascii="Times New Roman" w:hAnsi="Times New Roman"/>
          <w:color w:val="000000"/>
          <w:szCs w:val="22"/>
        </w:rPr>
        <w:t xml:space="preserve"> a source of immediate money in case of a disaster, being accessible from1 to 3 months after the disaster, </w:t>
      </w:r>
      <w:r w:rsidRPr="006874E0">
        <w:rPr>
          <w:rFonts w:ascii="Times New Roman" w:hAnsi="Times New Roman"/>
          <w:color w:val="000000"/>
          <w:szCs w:val="22"/>
          <w:lang w:val="en-US"/>
        </w:rPr>
        <w:t>so that essential relief work commences immediately</w:t>
      </w:r>
      <w:r w:rsidRPr="006874E0">
        <w:rPr>
          <w:rStyle w:val="FootnoteReference"/>
          <w:color w:val="000000"/>
          <w:szCs w:val="22"/>
        </w:rPr>
        <w:footnoteReference w:id="72"/>
      </w:r>
      <w:r w:rsidRPr="006874E0">
        <w:rPr>
          <w:rFonts w:ascii="Times New Roman" w:hAnsi="Times New Roman"/>
          <w:color w:val="000000"/>
          <w:szCs w:val="22"/>
        </w:rPr>
        <w:t xml:space="preserve">. </w:t>
      </w:r>
      <w:r w:rsidR="00B207A3">
        <w:rPr>
          <w:rFonts w:ascii="Times New Roman" w:hAnsi="Times New Roman"/>
          <w:color w:val="000000"/>
          <w:szCs w:val="22"/>
        </w:rPr>
        <w:t xml:space="preserve">Pacific </w:t>
      </w:r>
      <w:r w:rsidR="000C1181">
        <w:rPr>
          <w:rFonts w:ascii="Times New Roman" w:hAnsi="Times New Roman"/>
          <w:color w:val="000000"/>
          <w:szCs w:val="22"/>
        </w:rPr>
        <w:t>e</w:t>
      </w:r>
      <w:r w:rsidR="00B207A3">
        <w:rPr>
          <w:rFonts w:ascii="Times New Roman" w:hAnsi="Times New Roman"/>
          <w:color w:val="000000"/>
          <w:szCs w:val="22"/>
        </w:rPr>
        <w:t>xperience with N</w:t>
      </w:r>
      <w:r w:rsidRPr="006874E0">
        <w:rPr>
          <w:rFonts w:ascii="Times New Roman" w:hAnsi="Times New Roman"/>
          <w:color w:val="000000"/>
          <w:szCs w:val="22"/>
        </w:rPr>
        <w:t xml:space="preserve">ational Recovery funds vary accordingly to the respective financial legislation. </w:t>
      </w:r>
      <w:r w:rsidRPr="006874E0">
        <w:rPr>
          <w:rFonts w:ascii="Times New Roman" w:hAnsi="Times New Roman"/>
          <w:color w:val="000000"/>
          <w:szCs w:val="22"/>
          <w:lang w:val="it-IT"/>
        </w:rPr>
        <w:t xml:space="preserve">Samoa, </w:t>
      </w:r>
      <w:r w:rsidRPr="006874E0">
        <w:rPr>
          <w:rFonts w:ascii="Times New Roman" w:hAnsi="Times New Roman"/>
          <w:color w:val="000000"/>
          <w:szCs w:val="22"/>
          <w:lang w:val="en-US"/>
        </w:rPr>
        <w:t>for example, has an emergency fund only once a disaster has occurred, and funds are then reallocated accordingly, while the Marshall islands have annual contribution. In the Cook Islands the experience of Tropical Cyclone Pat opened the discussion on establishing a disaster reserve fund, leading to the creation of the Emergency Response Trust Fund in 2011</w:t>
      </w:r>
      <w:r w:rsidRPr="006874E0">
        <w:rPr>
          <w:rStyle w:val="FootnoteReference"/>
          <w:color w:val="000000"/>
          <w:szCs w:val="22"/>
          <w:lang w:val="en-US"/>
        </w:rPr>
        <w:footnoteReference w:id="73"/>
      </w:r>
      <w:r w:rsidRPr="006874E0">
        <w:rPr>
          <w:rFonts w:ascii="Times New Roman" w:hAnsi="Times New Roman"/>
          <w:color w:val="000000"/>
          <w:szCs w:val="22"/>
          <w:lang w:val="en-US"/>
        </w:rPr>
        <w:t xml:space="preserve">. </w:t>
      </w:r>
    </w:p>
    <w:p w14:paraId="2D1706CA" w14:textId="77777777" w:rsidR="00463385" w:rsidRPr="006874E0" w:rsidRDefault="00463385" w:rsidP="00463385">
      <w:pPr>
        <w:rPr>
          <w:rFonts w:ascii="Times New Roman" w:hAnsi="Times New Roman"/>
          <w:szCs w:val="22"/>
          <w:lang w:val="en-US" w:eastAsia="it-IT"/>
        </w:rPr>
      </w:pPr>
      <w:r w:rsidRPr="006874E0">
        <w:rPr>
          <w:rFonts w:ascii="Times New Roman" w:hAnsi="Times New Roman"/>
          <w:szCs w:val="22"/>
          <w:lang w:val="en-US" w:eastAsia="it-IT"/>
        </w:rPr>
        <w:t xml:space="preserve">Insurance has a major influence on business investment decisions and behavior and is one of the main financial tools for households and companies to strengthen their disaster resilience. This is achieved by spreading the risk of exceptional disaster loss among a large number of policyholders and over a long time. Insurers compensate disaster damages in return for the premiums each insurance buyer paid ex-ante. Insurance rarely guarantees business continuity or protects businesses from the wider impacts of disaster, but it provides a buffer and increases local economic livelihood. </w:t>
      </w:r>
    </w:p>
    <w:p w14:paraId="676C3518" w14:textId="77777777" w:rsidR="00463385" w:rsidRPr="006874E0" w:rsidRDefault="00463385" w:rsidP="00463385">
      <w:pPr>
        <w:rPr>
          <w:rFonts w:ascii="Times New Roman" w:hAnsi="Times New Roman"/>
          <w:szCs w:val="22"/>
          <w:lang w:val="en-US" w:eastAsia="it-IT"/>
        </w:rPr>
      </w:pPr>
    </w:p>
    <w:p w14:paraId="3D3DBF06" w14:textId="77777777" w:rsidR="00666874" w:rsidRPr="006874E0" w:rsidRDefault="00463385" w:rsidP="00463385">
      <w:pPr>
        <w:rPr>
          <w:rFonts w:ascii="Times New Roman" w:hAnsi="Times New Roman"/>
          <w:szCs w:val="22"/>
          <w:lang w:val="en-US" w:eastAsia="it-IT"/>
        </w:rPr>
      </w:pPr>
      <w:r w:rsidRPr="006874E0">
        <w:rPr>
          <w:rFonts w:ascii="Times New Roman" w:hAnsi="Times New Roman"/>
          <w:szCs w:val="22"/>
          <w:lang w:val="en-US" w:eastAsia="it-IT"/>
        </w:rPr>
        <w:lastRenderedPageBreak/>
        <w:t>The governments’ role is to regulate insurance market, framing its functioning, acting as reinsurer and sometimes selling directly insurance to citizens and companies.</w:t>
      </w:r>
      <w:r w:rsidRPr="006874E0">
        <w:rPr>
          <w:rStyle w:val="FootnoteReference"/>
          <w:lang w:val="it-IT" w:eastAsia="it-IT"/>
        </w:rPr>
        <w:footnoteReference w:id="74"/>
      </w:r>
      <w:r w:rsidR="006874E0" w:rsidRPr="006874E0">
        <w:rPr>
          <w:rFonts w:ascii="Times New Roman" w:hAnsi="Times New Roman"/>
          <w:szCs w:val="22"/>
          <w:lang w:val="en-US" w:eastAsia="it-IT"/>
        </w:rPr>
        <w:t xml:space="preserve"> This option of</w:t>
      </w:r>
      <w:r w:rsidRPr="006874E0">
        <w:rPr>
          <w:rFonts w:ascii="Times New Roman" w:hAnsi="Times New Roman"/>
          <w:szCs w:val="22"/>
          <w:lang w:val="en-US" w:eastAsia="it-IT"/>
        </w:rPr>
        <w:t xml:space="preserve"> </w:t>
      </w:r>
      <w:r w:rsidR="00666874" w:rsidRPr="006874E0">
        <w:rPr>
          <w:rFonts w:ascii="Times New Roman" w:hAnsi="Times New Roman"/>
          <w:color w:val="000000"/>
          <w:szCs w:val="22"/>
          <w:lang w:val="en-US"/>
        </w:rPr>
        <w:t>public sector specific insura</w:t>
      </w:r>
      <w:r w:rsidR="006874E0" w:rsidRPr="006874E0">
        <w:rPr>
          <w:rFonts w:ascii="Times New Roman" w:hAnsi="Times New Roman"/>
          <w:color w:val="000000"/>
          <w:szCs w:val="22"/>
          <w:lang w:val="en-US"/>
        </w:rPr>
        <w:t xml:space="preserve">nce systems is </w:t>
      </w:r>
      <w:r w:rsidR="00666874" w:rsidRPr="006874E0">
        <w:rPr>
          <w:rFonts w:ascii="Times New Roman" w:hAnsi="Times New Roman"/>
          <w:color w:val="000000"/>
          <w:szCs w:val="22"/>
          <w:lang w:val="en-US"/>
        </w:rPr>
        <w:t>an</w:t>
      </w:r>
      <w:r w:rsidR="006874E0" w:rsidRPr="006874E0">
        <w:rPr>
          <w:rFonts w:ascii="Times New Roman" w:hAnsi="Times New Roman"/>
          <w:color w:val="000000"/>
          <w:szCs w:val="22"/>
          <w:lang w:val="en-US"/>
        </w:rPr>
        <w:t>other</w:t>
      </w:r>
      <w:r w:rsidR="00666874" w:rsidRPr="006874E0">
        <w:rPr>
          <w:rFonts w:ascii="Times New Roman" w:hAnsi="Times New Roman"/>
          <w:color w:val="000000"/>
          <w:szCs w:val="22"/>
          <w:lang w:val="en-US"/>
        </w:rPr>
        <w:t xml:space="preserve"> area for research and support in the Pacific. Many islands do not have, for example, crop insurance for agriculture despite its centrality to livelihoods and food security. </w:t>
      </w:r>
      <w:r w:rsidR="00666874" w:rsidRPr="006874E0">
        <w:rPr>
          <w:rFonts w:ascii="Times New Roman" w:hAnsi="Times New Roman"/>
          <w:szCs w:val="22"/>
          <w:lang w:val="en-US" w:eastAsia="it-IT"/>
        </w:rPr>
        <w:t>This is due to a number of challenges that insurers are facing in this market segment: (a) lack of expertise in agricultural insurance, (b) difficulty to obtain reinsurance cover, (c) small agricultural value chains, (d) heterogeneity of farmers, (e) low levels of organization in agriculture, (f) high risk exposure (g) unavailability of historical production and loss records for many value chains</w:t>
      </w:r>
      <w:r w:rsidRPr="006874E0">
        <w:rPr>
          <w:rStyle w:val="FootnoteReference"/>
          <w:szCs w:val="22"/>
          <w:lang w:val="en-US" w:eastAsia="it-IT"/>
        </w:rPr>
        <w:footnoteReference w:id="75"/>
      </w:r>
      <w:r w:rsidR="00666874" w:rsidRPr="006874E0">
        <w:rPr>
          <w:rFonts w:ascii="Times New Roman" w:hAnsi="Times New Roman"/>
          <w:szCs w:val="22"/>
          <w:lang w:val="en-US" w:eastAsia="it-IT"/>
        </w:rPr>
        <w:t>. There is a need to support the development of sufficient public and private sector capacity in this field through exposure visits, training and</w:t>
      </w:r>
      <w:r w:rsidRPr="006874E0">
        <w:rPr>
          <w:rFonts w:ascii="Times New Roman" w:hAnsi="Times New Roman"/>
          <w:szCs w:val="22"/>
          <w:lang w:val="en-US" w:eastAsia="it-IT"/>
        </w:rPr>
        <w:t xml:space="preserve"> other measures; steps would involve supporting select PICs government to establish a working group to study </w:t>
      </w:r>
      <w:r w:rsidR="00666874" w:rsidRPr="006874E0">
        <w:rPr>
          <w:rFonts w:ascii="Times New Roman" w:hAnsi="Times New Roman"/>
          <w:szCs w:val="22"/>
          <w:lang w:val="en-US" w:eastAsia="it-IT"/>
        </w:rPr>
        <w:t xml:space="preserve">the feasibilities for micro-level insurance products in detail, conducting a detail crop insurance demand study and a business plan for sector-specific products would contribute to the implementation of a sector-specific insurance scheme. Assistance with training of private sector insurers would also be a priority. </w:t>
      </w:r>
    </w:p>
    <w:p w14:paraId="04D612D7" w14:textId="77777777" w:rsidR="006874E0" w:rsidRPr="006874E0" w:rsidRDefault="006874E0" w:rsidP="00463385">
      <w:pPr>
        <w:spacing w:after="0"/>
        <w:rPr>
          <w:rFonts w:ascii="Times New Roman" w:hAnsi="Times New Roman"/>
          <w:szCs w:val="22"/>
          <w:lang w:val="en-US" w:eastAsia="it-IT"/>
        </w:rPr>
      </w:pPr>
    </w:p>
    <w:p w14:paraId="239D646D" w14:textId="77777777" w:rsidR="00463385" w:rsidRPr="006874E0" w:rsidRDefault="00463385" w:rsidP="006874E0">
      <w:pPr>
        <w:spacing w:after="0"/>
        <w:rPr>
          <w:rFonts w:ascii="Times New Roman" w:hAnsi="Times New Roman"/>
          <w:color w:val="000000"/>
          <w:szCs w:val="22"/>
          <w:lang w:val="en-US"/>
        </w:rPr>
      </w:pPr>
      <w:r w:rsidRPr="006874E0">
        <w:rPr>
          <w:rFonts w:ascii="Times New Roman" w:hAnsi="Times New Roman"/>
          <w:szCs w:val="22"/>
          <w:lang w:val="en-US" w:eastAsia="it-IT"/>
        </w:rPr>
        <w:t>Likewise, d</w:t>
      </w:r>
      <w:r w:rsidRPr="006874E0">
        <w:rPr>
          <w:rFonts w:ascii="Times New Roman" w:hAnsi="Times New Roman"/>
          <w:color w:val="000000"/>
          <w:szCs w:val="22"/>
          <w:lang w:val="en-US"/>
        </w:rPr>
        <w:t>isaster risk insurance is not available to small and medium private enterprises (SMEs) in the Pacific such as family tourism operations. Although businesses may be impacted heavily by disaster risk, risk management in the business sector continues to focus only on financial, economic and legal risks. Disaster risk is still rarely considered and small enterprises usually do not undert</w:t>
      </w:r>
      <w:r w:rsidR="006874E0" w:rsidRPr="006874E0">
        <w:rPr>
          <w:rFonts w:ascii="Times New Roman" w:hAnsi="Times New Roman"/>
          <w:color w:val="000000"/>
          <w:szCs w:val="22"/>
          <w:lang w:val="en-US"/>
        </w:rPr>
        <w:t>ake systematic risk assessments and plan for risk avoidance, risk reduction, risk transfer or risk acceptance</w:t>
      </w:r>
      <w:r w:rsidR="006874E0" w:rsidRPr="006874E0">
        <w:rPr>
          <w:rStyle w:val="FootnoteReference"/>
          <w:rFonts w:ascii="Times New Roman" w:hAnsi="Times New Roman"/>
          <w:color w:val="000000"/>
          <w:sz w:val="22"/>
          <w:szCs w:val="22"/>
          <w:lang w:val="en-US"/>
        </w:rPr>
        <w:footnoteReference w:id="76"/>
      </w:r>
      <w:r w:rsidR="006874E0" w:rsidRPr="006874E0">
        <w:rPr>
          <w:rFonts w:ascii="Times New Roman" w:hAnsi="Times New Roman"/>
          <w:color w:val="000000"/>
          <w:szCs w:val="22"/>
          <w:lang w:val="en-US"/>
        </w:rPr>
        <w:t xml:space="preserve">. </w:t>
      </w:r>
      <w:r w:rsidRPr="006874E0">
        <w:rPr>
          <w:rFonts w:ascii="Times New Roman" w:hAnsi="Times New Roman"/>
          <w:color w:val="000000"/>
          <w:szCs w:val="22"/>
          <w:lang w:val="en-US"/>
        </w:rPr>
        <w:t xml:space="preserve"> </w:t>
      </w:r>
      <w:r w:rsidR="006874E0" w:rsidRPr="006874E0">
        <w:rPr>
          <w:rFonts w:ascii="Times New Roman" w:hAnsi="Times New Roman"/>
          <w:color w:val="000000"/>
          <w:szCs w:val="22"/>
          <w:lang w:val="en-US"/>
        </w:rPr>
        <w:t xml:space="preserve"> </w:t>
      </w:r>
      <w:r w:rsidRPr="006874E0">
        <w:rPr>
          <w:rFonts w:ascii="Times New Roman" w:hAnsi="Times New Roman"/>
          <w:color w:val="000000"/>
          <w:szCs w:val="22"/>
          <w:lang w:val="en-US"/>
        </w:rPr>
        <w:t xml:space="preserve">Having an emergency plan in place is key in explaining business performance after major event. SMEs are more likely to lack risk awareness or struggle to find the capacity to manage disaster risks, due to financial, human resource and technical limitations. </w:t>
      </w:r>
    </w:p>
    <w:p w14:paraId="6822646A" w14:textId="77777777" w:rsidR="008D47AC" w:rsidRPr="00EA50A5" w:rsidRDefault="008D47AC" w:rsidP="005811CD">
      <w:pPr>
        <w:spacing w:after="0"/>
        <w:rPr>
          <w:rFonts w:ascii="Times New Roman" w:hAnsi="Times New Roman"/>
          <w:color w:val="000000"/>
          <w:szCs w:val="22"/>
        </w:rPr>
      </w:pPr>
    </w:p>
    <w:p w14:paraId="0A7326E7" w14:textId="77777777" w:rsidR="00381A91" w:rsidRPr="0098753A" w:rsidRDefault="00381A91" w:rsidP="00506AA5">
      <w:pPr>
        <w:pStyle w:val="Style1"/>
      </w:pPr>
      <w:r w:rsidRPr="0098753A">
        <w:t>intervention logic</w:t>
      </w:r>
    </w:p>
    <w:p w14:paraId="7EA83113" w14:textId="77777777" w:rsidR="00506AA5" w:rsidRPr="0098753A" w:rsidRDefault="00506AA5" w:rsidP="00D914D0">
      <w:pPr>
        <w:spacing w:after="0" w:line="276" w:lineRule="auto"/>
        <w:rPr>
          <w:rFonts w:ascii="Times New Roman" w:hAnsi="Times New Roman"/>
        </w:rPr>
      </w:pPr>
    </w:p>
    <w:p w14:paraId="156F98D8" w14:textId="77777777" w:rsidR="00A0640E" w:rsidRDefault="00A0640E" w:rsidP="00C1157D">
      <w:pPr>
        <w:spacing w:after="0"/>
        <w:rPr>
          <w:rFonts w:ascii="Times New Roman" w:hAnsi="Times New Roman"/>
        </w:rPr>
      </w:pPr>
      <w:r w:rsidRPr="0098753A">
        <w:rPr>
          <w:rFonts w:ascii="Times New Roman" w:hAnsi="Times New Roman"/>
        </w:rPr>
        <w:t xml:space="preserve">The </w:t>
      </w:r>
      <w:r w:rsidR="00D14544" w:rsidRPr="0098753A">
        <w:rPr>
          <w:rFonts w:ascii="Times New Roman" w:hAnsi="Times New Roman"/>
        </w:rPr>
        <w:t>proposed</w:t>
      </w:r>
      <w:r w:rsidRPr="0098753A">
        <w:rPr>
          <w:rFonts w:ascii="Times New Roman" w:hAnsi="Times New Roman"/>
        </w:rPr>
        <w:t xml:space="preserve"> approach </w:t>
      </w:r>
      <w:r w:rsidR="006258E9">
        <w:rPr>
          <w:rFonts w:ascii="Times New Roman" w:hAnsi="Times New Roman"/>
        </w:rPr>
        <w:t xml:space="preserve">acknowledges the importance of planning and preparing for climate and disaster risk, and ensuring that PICS have the capacity to mitigate, withstand and spring back from the impact of a disaster event. </w:t>
      </w:r>
      <w:r w:rsidR="00D14544" w:rsidRPr="0098753A">
        <w:rPr>
          <w:rFonts w:ascii="Times New Roman" w:hAnsi="Times New Roman"/>
        </w:rPr>
        <w:t xml:space="preserve"> </w:t>
      </w:r>
      <w:r w:rsidRPr="0098753A">
        <w:rPr>
          <w:rFonts w:ascii="Times New Roman" w:hAnsi="Times New Roman"/>
        </w:rPr>
        <w:t xml:space="preserve">This project enables </w:t>
      </w:r>
      <w:r w:rsidR="00CB60DE" w:rsidRPr="0098753A">
        <w:rPr>
          <w:rFonts w:ascii="Times New Roman" w:hAnsi="Times New Roman"/>
        </w:rPr>
        <w:t>Pacific</w:t>
      </w:r>
      <w:r w:rsidRPr="0098753A">
        <w:rPr>
          <w:rFonts w:ascii="Times New Roman" w:hAnsi="Times New Roman"/>
        </w:rPr>
        <w:t xml:space="preserve"> region to support efforts for resilient development; making risk central to development processes allows for greater articulation, coordination and alignment with the disaster and climate </w:t>
      </w:r>
      <w:r w:rsidR="006258E9">
        <w:rPr>
          <w:rFonts w:ascii="Times New Roman" w:hAnsi="Times New Roman"/>
        </w:rPr>
        <w:t xml:space="preserve">risk management practices and ensuring that </w:t>
      </w:r>
      <w:r w:rsidRPr="0098753A">
        <w:rPr>
          <w:rFonts w:ascii="Times New Roman" w:hAnsi="Times New Roman"/>
        </w:rPr>
        <w:t>capacity, information access and analysis</w:t>
      </w:r>
      <w:r w:rsidR="006258E9">
        <w:rPr>
          <w:rFonts w:ascii="Times New Roman" w:hAnsi="Times New Roman"/>
        </w:rPr>
        <w:t xml:space="preserve"> are elevated</w:t>
      </w:r>
      <w:r w:rsidRPr="0098753A">
        <w:rPr>
          <w:rFonts w:ascii="Times New Roman" w:hAnsi="Times New Roman"/>
        </w:rPr>
        <w:t xml:space="preserve"> to ensure risk-informed decision-making, planning and actions.  </w:t>
      </w:r>
    </w:p>
    <w:p w14:paraId="75476285" w14:textId="77777777" w:rsidR="00402C46" w:rsidRDefault="00402C46" w:rsidP="00C1157D">
      <w:pPr>
        <w:spacing w:after="0"/>
        <w:rPr>
          <w:rFonts w:ascii="Times New Roman" w:hAnsi="Times New Roman"/>
        </w:rPr>
      </w:pPr>
    </w:p>
    <w:p w14:paraId="4E9B702B" w14:textId="77777777" w:rsidR="00402C46" w:rsidRPr="001C5AC0" w:rsidRDefault="00402C46" w:rsidP="00402C46">
      <w:pPr>
        <w:rPr>
          <w:rFonts w:ascii="Times New Roman" w:hAnsi="Times New Roman"/>
          <w:b/>
          <w:szCs w:val="22"/>
        </w:rPr>
      </w:pPr>
      <w:r w:rsidRPr="001C5AC0">
        <w:rPr>
          <w:rFonts w:ascii="Times New Roman" w:hAnsi="Times New Roman"/>
          <w:b/>
          <w:szCs w:val="22"/>
        </w:rPr>
        <w:t>Geographical coverage and implementation period</w:t>
      </w:r>
    </w:p>
    <w:p w14:paraId="3C2AF22B" w14:textId="7CF6BF4C" w:rsidR="00402C46" w:rsidRPr="001C5AC0" w:rsidRDefault="00402C46" w:rsidP="00402C46">
      <w:pPr>
        <w:spacing w:after="0"/>
        <w:rPr>
          <w:rFonts w:ascii="Times New Roman" w:hAnsi="Times New Roman"/>
        </w:rPr>
      </w:pPr>
      <w:r w:rsidRPr="001C5AC0">
        <w:rPr>
          <w:rFonts w:ascii="Times New Roman" w:eastAsia="MS Mincho" w:hAnsi="Times New Roman"/>
        </w:rPr>
        <w:t>The project will be implemented during a 3-</w:t>
      </w:r>
      <w:r w:rsidRPr="001C5AC0">
        <w:rPr>
          <w:rFonts w:ascii="Times New Roman" w:hAnsi="Times New Roman"/>
        </w:rPr>
        <w:t>year period (</w:t>
      </w:r>
      <w:r>
        <w:rPr>
          <w:rFonts w:ascii="Times New Roman" w:hAnsi="Times New Roman"/>
        </w:rPr>
        <w:t xml:space="preserve">June 2016 </w:t>
      </w:r>
      <w:r w:rsidRPr="001C5AC0">
        <w:rPr>
          <w:rFonts w:ascii="Times New Roman" w:hAnsi="Times New Roman"/>
        </w:rPr>
        <w:t>to June 201</w:t>
      </w:r>
      <w:r>
        <w:rPr>
          <w:rFonts w:ascii="Times New Roman" w:hAnsi="Times New Roman"/>
        </w:rPr>
        <w:t>9</w:t>
      </w:r>
      <w:r w:rsidRPr="001C5AC0">
        <w:rPr>
          <w:rFonts w:ascii="Times New Roman" w:hAnsi="Times New Roman"/>
        </w:rPr>
        <w:t>).</w:t>
      </w:r>
      <w:r>
        <w:rPr>
          <w:rFonts w:ascii="Times New Roman" w:hAnsi="Times New Roman"/>
        </w:rPr>
        <w:t xml:space="preserve"> </w:t>
      </w:r>
      <w:r w:rsidR="007B35F7">
        <w:rPr>
          <w:rFonts w:ascii="Times New Roman" w:hAnsi="Times New Roman"/>
          <w:bCs/>
          <w:iCs/>
        </w:rPr>
        <w:t>Fourteen</w:t>
      </w:r>
      <w:r w:rsidR="007B35F7" w:rsidRPr="001C5AC0">
        <w:rPr>
          <w:rFonts w:ascii="Times New Roman" w:hAnsi="Times New Roman"/>
          <w:bCs/>
          <w:iCs/>
        </w:rPr>
        <w:t xml:space="preserve"> </w:t>
      </w:r>
      <w:r w:rsidRPr="001C5AC0">
        <w:rPr>
          <w:rFonts w:ascii="Times New Roman" w:hAnsi="Times New Roman"/>
          <w:bCs/>
          <w:iCs/>
        </w:rPr>
        <w:t>countries in the Pacific region will be eligible for support from this project:  Cook Islands, Federated States of Micronesia (FSM), Fiji, Niue, Republic of the Marshall Islands (RMI), Samoa,  Tonga, Tuvalu, Vanuatu, Palau, Kiribati, Papua New Guinea (PNG)</w:t>
      </w:r>
      <w:r w:rsidRPr="001C5AC0">
        <w:rPr>
          <w:rFonts w:ascii="Times New Roman" w:eastAsia="MS Mincho" w:hAnsi="Times New Roman"/>
          <w:bCs/>
          <w:iCs/>
        </w:rPr>
        <w:t>, Nauru</w:t>
      </w:r>
      <w:r w:rsidRPr="001C5AC0">
        <w:rPr>
          <w:rFonts w:ascii="Times New Roman" w:hAnsi="Times New Roman"/>
          <w:bCs/>
          <w:iCs/>
        </w:rPr>
        <w:t xml:space="preserve"> and Solomon Islands</w:t>
      </w:r>
      <w:r w:rsidR="007B35F7">
        <w:rPr>
          <w:rFonts w:ascii="Times New Roman" w:hAnsi="Times New Roman"/>
          <w:bCs/>
          <w:iCs/>
        </w:rPr>
        <w:t xml:space="preserve"> and one Territory: Tokelau</w:t>
      </w:r>
      <w:r w:rsidRPr="001C5AC0">
        <w:rPr>
          <w:rFonts w:ascii="Times New Roman" w:hAnsi="Times New Roman"/>
          <w:bCs/>
          <w:iCs/>
        </w:rPr>
        <w:t>. Some of the project elements will be available to all PICs (</w:t>
      </w:r>
      <w:r w:rsidR="000C1181">
        <w:rPr>
          <w:rFonts w:ascii="Times New Roman" w:hAnsi="Times New Roman"/>
          <w:bCs/>
          <w:iCs/>
        </w:rPr>
        <w:t xml:space="preserve">ie </w:t>
      </w:r>
      <w:r>
        <w:rPr>
          <w:rFonts w:ascii="Times New Roman" w:hAnsi="Times New Roman"/>
          <w:bCs/>
          <w:iCs/>
        </w:rPr>
        <w:t>technical assistance in recovery); other activities</w:t>
      </w:r>
      <w:r w:rsidR="00814DA8">
        <w:rPr>
          <w:rFonts w:ascii="Times New Roman" w:hAnsi="Times New Roman"/>
          <w:bCs/>
          <w:iCs/>
        </w:rPr>
        <w:t xml:space="preserve"> such as CLEWS and national recovery planning</w:t>
      </w:r>
      <w:r w:rsidR="00EA6B85">
        <w:rPr>
          <w:rStyle w:val="CommentReference"/>
        </w:rPr>
        <w:t xml:space="preserve"> </w:t>
      </w:r>
      <w:r w:rsidR="00EA6B85">
        <w:rPr>
          <w:rFonts w:ascii="Times New Roman" w:hAnsi="Times New Roman"/>
          <w:bCs/>
          <w:iCs/>
        </w:rPr>
        <w:t>anticipate targeting three countries</w:t>
      </w:r>
      <w:r w:rsidR="00551359">
        <w:rPr>
          <w:rFonts w:ascii="Times New Roman" w:hAnsi="Times New Roman"/>
          <w:bCs/>
          <w:iCs/>
        </w:rPr>
        <w:t xml:space="preserve"> in each respective output area</w:t>
      </w:r>
      <w:r w:rsidR="00E30580">
        <w:rPr>
          <w:rFonts w:ascii="Times New Roman" w:hAnsi="Times New Roman"/>
          <w:bCs/>
          <w:iCs/>
        </w:rPr>
        <w:t>, according</w:t>
      </w:r>
      <w:r>
        <w:rPr>
          <w:rFonts w:ascii="Times New Roman" w:hAnsi="Times New Roman"/>
          <w:bCs/>
          <w:iCs/>
        </w:rPr>
        <w:t xml:space="preserve"> to exposure and incidence of disasters, project criteria and where the pr</w:t>
      </w:r>
      <w:r w:rsidR="00814DA8">
        <w:rPr>
          <w:rFonts w:ascii="Times New Roman" w:hAnsi="Times New Roman"/>
          <w:bCs/>
          <w:iCs/>
        </w:rPr>
        <w:t>oject would add maximum value.</w:t>
      </w:r>
      <w:r w:rsidRPr="001C5AC0">
        <w:rPr>
          <w:rFonts w:ascii="Times New Roman" w:hAnsi="Times New Roman"/>
          <w:bCs/>
          <w:iCs/>
        </w:rPr>
        <w:t xml:space="preserve"> The target countries will be identified during the </w:t>
      </w:r>
      <w:r w:rsidR="00BD3590">
        <w:rPr>
          <w:rFonts w:ascii="Times New Roman" w:hAnsi="Times New Roman"/>
          <w:bCs/>
          <w:iCs/>
        </w:rPr>
        <w:t>inception</w:t>
      </w:r>
      <w:r w:rsidRPr="001C5AC0">
        <w:rPr>
          <w:rFonts w:ascii="Times New Roman" w:hAnsi="Times New Roman"/>
          <w:bCs/>
          <w:iCs/>
        </w:rPr>
        <w:t xml:space="preserve"> phase based on</w:t>
      </w:r>
      <w:r>
        <w:rPr>
          <w:rFonts w:ascii="Times New Roman" w:hAnsi="Times New Roman"/>
          <w:bCs/>
          <w:iCs/>
        </w:rPr>
        <w:t xml:space="preserve"> a peer-reviewed criteria. </w:t>
      </w:r>
    </w:p>
    <w:p w14:paraId="56993F93" w14:textId="77777777" w:rsidR="00402C46" w:rsidRDefault="00402C46" w:rsidP="00C1157D">
      <w:pPr>
        <w:spacing w:after="0"/>
        <w:rPr>
          <w:rFonts w:ascii="Times New Roman" w:hAnsi="Times New Roman"/>
        </w:rPr>
      </w:pPr>
    </w:p>
    <w:p w14:paraId="5028D014" w14:textId="77777777" w:rsidR="00402C46" w:rsidRDefault="00402C46" w:rsidP="00C1157D">
      <w:pPr>
        <w:spacing w:after="0"/>
        <w:rPr>
          <w:rFonts w:ascii="Times New Roman" w:hAnsi="Times New Roman"/>
          <w:b/>
          <w:color w:val="000000"/>
        </w:rPr>
      </w:pPr>
      <w:r w:rsidRPr="00604103">
        <w:rPr>
          <w:rFonts w:ascii="Times New Roman" w:hAnsi="Times New Roman"/>
          <w:b/>
          <w:color w:val="000000"/>
        </w:rPr>
        <w:t>National and Regional Approach</w:t>
      </w:r>
    </w:p>
    <w:p w14:paraId="48C37BC3" w14:textId="229EAD5E" w:rsidR="00686D7F" w:rsidRDefault="00686D7F" w:rsidP="00686D7F">
      <w:pPr>
        <w:spacing w:after="0"/>
        <w:rPr>
          <w:rFonts w:ascii="Times New Roman" w:hAnsi="Times New Roman"/>
          <w:szCs w:val="22"/>
          <w:lang w:val="en-US"/>
        </w:rPr>
      </w:pPr>
      <w:r w:rsidRPr="00120D39">
        <w:rPr>
          <w:rFonts w:ascii="Times New Roman" w:hAnsi="Times New Roman"/>
          <w:szCs w:val="22"/>
          <w:lang w:val="en-US"/>
        </w:rPr>
        <w:t xml:space="preserve">The project contemplates a two-prong approach, staging interventions at </w:t>
      </w:r>
      <w:r w:rsidRPr="00120D39">
        <w:rPr>
          <w:rFonts w:ascii="Times New Roman" w:hAnsi="Times New Roman"/>
          <w:i/>
          <w:szCs w:val="22"/>
          <w:lang w:val="en-US"/>
        </w:rPr>
        <w:t>a) regional</w:t>
      </w:r>
      <w:r w:rsidRPr="00120D39">
        <w:rPr>
          <w:rFonts w:ascii="Times New Roman" w:hAnsi="Times New Roman"/>
          <w:szCs w:val="22"/>
          <w:lang w:val="en-US"/>
        </w:rPr>
        <w:t xml:space="preserve"> and </w:t>
      </w:r>
      <w:r w:rsidRPr="00120D39">
        <w:rPr>
          <w:rFonts w:ascii="Times New Roman" w:hAnsi="Times New Roman"/>
          <w:i/>
          <w:szCs w:val="22"/>
          <w:lang w:val="en-US"/>
        </w:rPr>
        <w:t>b) national</w:t>
      </w:r>
      <w:r w:rsidRPr="00120D39">
        <w:rPr>
          <w:rFonts w:ascii="Times New Roman" w:hAnsi="Times New Roman"/>
          <w:szCs w:val="22"/>
          <w:lang w:val="en-US"/>
        </w:rPr>
        <w:t xml:space="preserve"> levels to engage national and regional institution</w:t>
      </w:r>
      <w:r w:rsidR="00D4107A">
        <w:rPr>
          <w:rFonts w:ascii="Times New Roman" w:hAnsi="Times New Roman"/>
          <w:szCs w:val="22"/>
          <w:lang w:val="en-US"/>
        </w:rPr>
        <w:t xml:space="preserve">s in the achievement of results. </w:t>
      </w:r>
      <w:r w:rsidRPr="00120D39">
        <w:rPr>
          <w:rFonts w:ascii="Times New Roman" w:hAnsi="Times New Roman"/>
          <w:szCs w:val="22"/>
          <w:lang w:val="en-US"/>
        </w:rPr>
        <w:t>The project will build on the existing institutional strengths and contribute approaches, mechanisms and tools to further their development.</w:t>
      </w:r>
      <w:r w:rsidRPr="00120D39">
        <w:rPr>
          <w:rFonts w:ascii="Times New Roman" w:hAnsi="Times New Roman"/>
          <w:lang w:val="en-US"/>
        </w:rPr>
        <w:t xml:space="preserve"> </w:t>
      </w:r>
      <w:r w:rsidRPr="00120D39">
        <w:rPr>
          <w:rFonts w:ascii="Times New Roman" w:hAnsi="Times New Roman"/>
          <w:szCs w:val="22"/>
          <w:lang w:val="en-US"/>
        </w:rPr>
        <w:t xml:space="preserve">The project will take advantage of UNDP’s presence in the region, as well as </w:t>
      </w:r>
      <w:r>
        <w:rPr>
          <w:rFonts w:ascii="Times New Roman" w:hAnsi="Times New Roman"/>
          <w:szCs w:val="22"/>
          <w:lang w:val="en-US"/>
        </w:rPr>
        <w:t>at a national level</w:t>
      </w:r>
      <w:r w:rsidRPr="00120D39">
        <w:rPr>
          <w:rFonts w:ascii="Times New Roman" w:hAnsi="Times New Roman"/>
          <w:szCs w:val="22"/>
          <w:lang w:val="en-US"/>
        </w:rPr>
        <w:t xml:space="preserve">, </w:t>
      </w:r>
      <w:r>
        <w:rPr>
          <w:rFonts w:ascii="Times New Roman" w:hAnsi="Times New Roman"/>
          <w:szCs w:val="22"/>
          <w:lang w:val="en-US"/>
        </w:rPr>
        <w:t xml:space="preserve">to provide a </w:t>
      </w:r>
      <w:r w:rsidRPr="00120D39">
        <w:rPr>
          <w:rFonts w:ascii="Times New Roman" w:hAnsi="Times New Roman"/>
          <w:szCs w:val="22"/>
          <w:lang w:val="en-US"/>
        </w:rPr>
        <w:t xml:space="preserve">strong working relationships with key stakeholders </w:t>
      </w:r>
      <w:r>
        <w:rPr>
          <w:rFonts w:ascii="Times New Roman" w:hAnsi="Times New Roman"/>
          <w:szCs w:val="22"/>
          <w:lang w:val="en-US"/>
        </w:rPr>
        <w:t xml:space="preserve">across </w:t>
      </w:r>
      <w:r w:rsidRPr="00120D39">
        <w:rPr>
          <w:rFonts w:ascii="Times New Roman" w:hAnsi="Times New Roman"/>
          <w:szCs w:val="22"/>
          <w:lang w:val="en-US"/>
        </w:rPr>
        <w:t xml:space="preserve">the Pacific. The project will </w:t>
      </w:r>
      <w:r w:rsidR="00551359">
        <w:rPr>
          <w:rFonts w:ascii="Times New Roman" w:hAnsi="Times New Roman"/>
          <w:szCs w:val="22"/>
          <w:lang w:val="en-US"/>
        </w:rPr>
        <w:t xml:space="preserve">utilize </w:t>
      </w:r>
      <w:r w:rsidR="0016024A">
        <w:rPr>
          <w:rFonts w:ascii="Times New Roman" w:hAnsi="Times New Roman"/>
          <w:szCs w:val="22"/>
          <w:lang w:val="en-US"/>
        </w:rPr>
        <w:t xml:space="preserve">UNDP’s technical expertise </w:t>
      </w:r>
      <w:r w:rsidRPr="00120D39">
        <w:rPr>
          <w:rFonts w:ascii="Times New Roman" w:hAnsi="Times New Roman"/>
          <w:szCs w:val="22"/>
          <w:lang w:val="en-US"/>
        </w:rPr>
        <w:t xml:space="preserve">to </w:t>
      </w:r>
      <w:r w:rsidR="00551359">
        <w:rPr>
          <w:rFonts w:ascii="Times New Roman" w:hAnsi="Times New Roman"/>
          <w:szCs w:val="22"/>
          <w:lang w:val="en-US"/>
        </w:rPr>
        <w:t>ensure</w:t>
      </w:r>
      <w:r w:rsidRPr="00120D39">
        <w:rPr>
          <w:rFonts w:ascii="Times New Roman" w:hAnsi="Times New Roman"/>
          <w:szCs w:val="22"/>
          <w:lang w:val="en-US"/>
        </w:rPr>
        <w:t xml:space="preserve"> coherent design, high quality and timely delivery, improved communications and information flow, and regional coordination.</w:t>
      </w:r>
      <w:r w:rsidR="00DA387F">
        <w:rPr>
          <w:rFonts w:ascii="Times New Roman" w:hAnsi="Times New Roman"/>
          <w:szCs w:val="22"/>
          <w:lang w:val="en-US"/>
        </w:rPr>
        <w:t xml:space="preserve"> UNDP will work in partnerships with agencies such as SPC, SPREP, WMO, UNISDR and OCHA to enable project implementation that builds on respective regional strengths and initiatives.  </w:t>
      </w:r>
    </w:p>
    <w:p w14:paraId="0E6FC248" w14:textId="77777777" w:rsidR="00686D7F" w:rsidRDefault="00686D7F" w:rsidP="00686D7F">
      <w:pPr>
        <w:spacing w:after="0"/>
        <w:rPr>
          <w:rFonts w:ascii="Times New Roman" w:hAnsi="Times New Roman"/>
          <w:szCs w:val="22"/>
          <w:lang w:val="en-US"/>
        </w:rPr>
      </w:pPr>
    </w:p>
    <w:p w14:paraId="707D00D8" w14:textId="6709AE5A" w:rsidR="00686D7F" w:rsidRDefault="00786080" w:rsidP="00C1157D">
      <w:pPr>
        <w:spacing w:after="0"/>
        <w:rPr>
          <w:rFonts w:ascii="Times New Roman" w:hAnsi="Times New Roman"/>
          <w:color w:val="000000"/>
        </w:rPr>
      </w:pPr>
      <w:r w:rsidRPr="0098753A">
        <w:rPr>
          <w:rFonts w:ascii="Times New Roman" w:hAnsi="Times New Roman"/>
          <w:color w:val="000000"/>
        </w:rPr>
        <w:lastRenderedPageBreak/>
        <w:t xml:space="preserve">The project aims to </w:t>
      </w:r>
      <w:r w:rsidR="00686D7F">
        <w:rPr>
          <w:rFonts w:ascii="Times New Roman" w:hAnsi="Times New Roman"/>
          <w:color w:val="000000"/>
        </w:rPr>
        <w:t xml:space="preserve">improve </w:t>
      </w:r>
      <w:r w:rsidRPr="0098753A">
        <w:rPr>
          <w:rFonts w:ascii="Times New Roman" w:hAnsi="Times New Roman"/>
          <w:color w:val="000000"/>
        </w:rPr>
        <w:t>capacity for climate services, post-disaster recovery and financial mechanisms</w:t>
      </w:r>
      <w:r w:rsidR="00686D7F">
        <w:rPr>
          <w:rFonts w:ascii="Times New Roman" w:hAnsi="Times New Roman"/>
          <w:color w:val="000000"/>
        </w:rPr>
        <w:t xml:space="preserve"> at both a regional and national level, in each of the output areas</w:t>
      </w:r>
      <w:r w:rsidR="000C1181">
        <w:rPr>
          <w:rFonts w:ascii="Times New Roman" w:hAnsi="Times New Roman"/>
          <w:color w:val="000000"/>
        </w:rPr>
        <w:t xml:space="preserve"> (See Annex </w:t>
      </w:r>
      <w:r w:rsidR="006E6C50">
        <w:rPr>
          <w:rFonts w:ascii="Times New Roman" w:hAnsi="Times New Roman"/>
          <w:color w:val="000000"/>
        </w:rPr>
        <w:t xml:space="preserve">1: </w:t>
      </w:r>
      <w:r w:rsidR="000C1181">
        <w:rPr>
          <w:rFonts w:ascii="Times New Roman" w:hAnsi="Times New Roman"/>
          <w:color w:val="000000"/>
        </w:rPr>
        <w:t>Regional and National)</w:t>
      </w:r>
      <w:r w:rsidR="00686D7F">
        <w:rPr>
          <w:rFonts w:ascii="Times New Roman" w:hAnsi="Times New Roman"/>
          <w:color w:val="000000"/>
        </w:rPr>
        <w:t>:</w:t>
      </w:r>
    </w:p>
    <w:p w14:paraId="0696639F" w14:textId="77777777" w:rsidR="00686D7F" w:rsidRDefault="00686D7F" w:rsidP="00C1157D">
      <w:pPr>
        <w:spacing w:after="0"/>
        <w:rPr>
          <w:rFonts w:ascii="Times New Roman" w:hAnsi="Times New Roman"/>
          <w:color w:val="000000"/>
        </w:rPr>
      </w:pPr>
    </w:p>
    <w:p w14:paraId="527875B2" w14:textId="3C6DA420" w:rsidR="00604103" w:rsidRPr="00960B2B" w:rsidRDefault="006258E9" w:rsidP="00364173">
      <w:pPr>
        <w:pStyle w:val="ListParagraph"/>
        <w:numPr>
          <w:ilvl w:val="0"/>
          <w:numId w:val="27"/>
        </w:numPr>
        <w:jc w:val="both"/>
        <w:rPr>
          <w:sz w:val="22"/>
          <w:szCs w:val="22"/>
        </w:rPr>
      </w:pPr>
      <w:r w:rsidRPr="00960B2B">
        <w:rPr>
          <w:sz w:val="22"/>
          <w:szCs w:val="22"/>
        </w:rPr>
        <w:t xml:space="preserve">To increase capacity to address climate </w:t>
      </w:r>
      <w:r w:rsidR="002C0907" w:rsidRPr="00960B2B">
        <w:rPr>
          <w:sz w:val="22"/>
          <w:szCs w:val="22"/>
        </w:rPr>
        <w:t>variability</w:t>
      </w:r>
      <w:r w:rsidRPr="00960B2B">
        <w:rPr>
          <w:sz w:val="22"/>
          <w:szCs w:val="22"/>
        </w:rPr>
        <w:t xml:space="preserve">, the project will build on and strengthen national level </w:t>
      </w:r>
      <w:r w:rsidR="00B542A6" w:rsidRPr="00960B2B">
        <w:rPr>
          <w:i/>
          <w:sz w:val="22"/>
          <w:szCs w:val="22"/>
        </w:rPr>
        <w:t>climate early warning systems</w:t>
      </w:r>
      <w:r w:rsidR="00B542A6" w:rsidRPr="00960B2B">
        <w:rPr>
          <w:sz w:val="22"/>
          <w:szCs w:val="22"/>
        </w:rPr>
        <w:t xml:space="preserve"> </w:t>
      </w:r>
      <w:r w:rsidR="00604103" w:rsidRPr="00960B2B">
        <w:rPr>
          <w:sz w:val="22"/>
          <w:szCs w:val="22"/>
        </w:rPr>
        <w:t>for key</w:t>
      </w:r>
      <w:r w:rsidRPr="00960B2B">
        <w:rPr>
          <w:sz w:val="22"/>
          <w:szCs w:val="22"/>
        </w:rPr>
        <w:t xml:space="preserve"> sectors. The project will support climate early warning services in a maximum of three countries</w:t>
      </w:r>
      <w:r w:rsidR="007B35F7">
        <w:rPr>
          <w:sz w:val="22"/>
          <w:szCs w:val="22"/>
        </w:rPr>
        <w:t xml:space="preserve">. </w:t>
      </w:r>
      <w:r w:rsidR="0016024A">
        <w:rPr>
          <w:sz w:val="22"/>
          <w:szCs w:val="22"/>
        </w:rPr>
        <w:t>E</w:t>
      </w:r>
      <w:r w:rsidRPr="00960B2B">
        <w:rPr>
          <w:sz w:val="22"/>
          <w:szCs w:val="22"/>
        </w:rPr>
        <w:t xml:space="preserve">xperiences will be shared at a regional level through the Pacific Met Council annual meeting, a regional Climate Outlook Forum and through documentation of national case studies. </w:t>
      </w:r>
    </w:p>
    <w:p w14:paraId="72480A93" w14:textId="5CCDB149" w:rsidR="00604103" w:rsidRPr="00963A15" w:rsidRDefault="006258E9" w:rsidP="00364173">
      <w:pPr>
        <w:pStyle w:val="ListParagraph"/>
        <w:numPr>
          <w:ilvl w:val="0"/>
          <w:numId w:val="27"/>
        </w:numPr>
        <w:jc w:val="both"/>
      </w:pPr>
      <w:r w:rsidRPr="00E73248">
        <w:rPr>
          <w:sz w:val="22"/>
          <w:szCs w:val="22"/>
        </w:rPr>
        <w:t xml:space="preserve">To increase national </w:t>
      </w:r>
      <w:r w:rsidRPr="00E73248">
        <w:rPr>
          <w:i/>
          <w:sz w:val="22"/>
          <w:szCs w:val="22"/>
        </w:rPr>
        <w:t>capacity for recovery</w:t>
      </w:r>
      <w:r w:rsidRPr="00E73248">
        <w:rPr>
          <w:sz w:val="22"/>
          <w:szCs w:val="22"/>
        </w:rPr>
        <w:t xml:space="preserve">, the project proposes to collaborate with three national governments </w:t>
      </w:r>
      <w:r w:rsidR="00B542A6" w:rsidRPr="00E73248">
        <w:rPr>
          <w:sz w:val="22"/>
          <w:szCs w:val="22"/>
        </w:rPr>
        <w:t xml:space="preserve">to strengthen </w:t>
      </w:r>
      <w:r w:rsidRPr="00E73248">
        <w:rPr>
          <w:sz w:val="22"/>
          <w:szCs w:val="22"/>
        </w:rPr>
        <w:t xml:space="preserve">planning for recovery process, </w:t>
      </w:r>
      <w:r w:rsidR="00B542A6" w:rsidRPr="00E73248">
        <w:rPr>
          <w:sz w:val="22"/>
          <w:szCs w:val="22"/>
        </w:rPr>
        <w:t xml:space="preserve">which </w:t>
      </w:r>
      <w:r w:rsidR="00604103" w:rsidRPr="00E73248">
        <w:rPr>
          <w:sz w:val="22"/>
          <w:szCs w:val="22"/>
        </w:rPr>
        <w:t>would identify</w:t>
      </w:r>
      <w:r w:rsidRPr="00E73248">
        <w:rPr>
          <w:sz w:val="22"/>
          <w:szCs w:val="22"/>
        </w:rPr>
        <w:t xml:space="preserve"> priority sectors, establish baselines</w:t>
      </w:r>
      <w:r w:rsidR="00F11F64">
        <w:rPr>
          <w:rStyle w:val="FootnoteReference"/>
          <w:szCs w:val="22"/>
        </w:rPr>
        <w:footnoteReference w:id="77"/>
      </w:r>
      <w:r w:rsidRPr="00E73248">
        <w:rPr>
          <w:sz w:val="22"/>
          <w:szCs w:val="22"/>
        </w:rPr>
        <w:t>, assess critical infrastructure, establish recovery coordination mechan</w:t>
      </w:r>
      <w:r w:rsidR="00D4107A">
        <w:rPr>
          <w:sz w:val="22"/>
          <w:szCs w:val="22"/>
        </w:rPr>
        <w:t>isms and develop recovery plans</w:t>
      </w:r>
      <w:r w:rsidR="00BD3590">
        <w:rPr>
          <w:sz w:val="22"/>
          <w:szCs w:val="22"/>
          <w:lang w:val="en-GB"/>
        </w:rPr>
        <w:t xml:space="preserve">. </w:t>
      </w:r>
      <w:r w:rsidR="00E73248" w:rsidRPr="00963A15">
        <w:rPr>
          <w:sz w:val="22"/>
          <w:szCs w:val="22"/>
        </w:rPr>
        <w:t xml:space="preserve">National actors will also be trained in recovery assessment. </w:t>
      </w:r>
      <w:r w:rsidRPr="00963A15">
        <w:rPr>
          <w:sz w:val="22"/>
          <w:szCs w:val="22"/>
        </w:rPr>
        <w:t>At a regional level, the project will support the Pacific Humanitarian Team to</w:t>
      </w:r>
      <w:r w:rsidR="00786080" w:rsidRPr="00963A15">
        <w:rPr>
          <w:sz w:val="22"/>
          <w:szCs w:val="22"/>
        </w:rPr>
        <w:t xml:space="preserve"> provide technical assistance and</w:t>
      </w:r>
      <w:r w:rsidRPr="00963A15">
        <w:rPr>
          <w:sz w:val="22"/>
          <w:szCs w:val="22"/>
        </w:rPr>
        <w:t xml:space="preserve"> support recovery coordination for effective post-disaster intervention; regional actors will be able to integrate early recovery into the humanitarian phase</w:t>
      </w:r>
      <w:r w:rsidR="00786080" w:rsidRPr="00963A15">
        <w:rPr>
          <w:sz w:val="22"/>
          <w:szCs w:val="22"/>
        </w:rPr>
        <w:t xml:space="preserve">, through development and use of integrated assessment tools. </w:t>
      </w:r>
    </w:p>
    <w:p w14:paraId="50CA8C3B" w14:textId="27FD123A" w:rsidR="00D14544" w:rsidRPr="00960B2B" w:rsidRDefault="00786080" w:rsidP="00364173">
      <w:pPr>
        <w:pStyle w:val="ListParagraph"/>
        <w:numPr>
          <w:ilvl w:val="0"/>
          <w:numId w:val="27"/>
        </w:numPr>
        <w:jc w:val="both"/>
        <w:rPr>
          <w:sz w:val="22"/>
          <w:szCs w:val="22"/>
        </w:rPr>
      </w:pPr>
      <w:r w:rsidRPr="00960B2B">
        <w:rPr>
          <w:sz w:val="22"/>
          <w:szCs w:val="22"/>
        </w:rPr>
        <w:t xml:space="preserve">To increase capacity for recovery, the project will </w:t>
      </w:r>
      <w:r w:rsidRPr="00960B2B">
        <w:rPr>
          <w:i/>
          <w:sz w:val="22"/>
          <w:szCs w:val="22"/>
        </w:rPr>
        <w:t>facilitate the uptake of financial instruments</w:t>
      </w:r>
      <w:r w:rsidRPr="00960B2B">
        <w:rPr>
          <w:sz w:val="22"/>
          <w:szCs w:val="22"/>
        </w:rPr>
        <w:t xml:space="preserve"> for governments to use to better recuperate and return to normality following a disaster event. Emphasis will be placed on promotin</w:t>
      </w:r>
      <w:r w:rsidR="00B542A6" w:rsidRPr="00960B2B">
        <w:rPr>
          <w:sz w:val="22"/>
          <w:szCs w:val="22"/>
        </w:rPr>
        <w:t>g</w:t>
      </w:r>
      <w:r w:rsidR="00814DA8">
        <w:rPr>
          <w:sz w:val="22"/>
          <w:szCs w:val="22"/>
        </w:rPr>
        <w:t xml:space="preserve"> sector-specific insurance schemes at the </w:t>
      </w:r>
      <w:r w:rsidR="0016024A">
        <w:rPr>
          <w:sz w:val="22"/>
          <w:szCs w:val="22"/>
        </w:rPr>
        <w:t xml:space="preserve">national </w:t>
      </w:r>
      <w:r w:rsidR="00814DA8">
        <w:rPr>
          <w:sz w:val="22"/>
          <w:szCs w:val="22"/>
        </w:rPr>
        <w:t>level</w:t>
      </w:r>
      <w:r w:rsidRPr="00960B2B">
        <w:rPr>
          <w:sz w:val="22"/>
          <w:szCs w:val="22"/>
        </w:rPr>
        <w:t xml:space="preserve"> and the use of business continuity planning for small and medium </w:t>
      </w:r>
      <w:r w:rsidR="00814DA8">
        <w:rPr>
          <w:sz w:val="22"/>
          <w:szCs w:val="22"/>
        </w:rPr>
        <w:t xml:space="preserve">private </w:t>
      </w:r>
      <w:r w:rsidRPr="00960B2B">
        <w:rPr>
          <w:sz w:val="22"/>
          <w:szCs w:val="22"/>
        </w:rPr>
        <w:t>enterprises</w:t>
      </w:r>
      <w:r w:rsidR="00B542A6" w:rsidRPr="00960B2B">
        <w:rPr>
          <w:sz w:val="22"/>
          <w:szCs w:val="22"/>
        </w:rPr>
        <w:t>, working in select PICs</w:t>
      </w:r>
      <w:r w:rsidR="00604103" w:rsidRPr="00960B2B">
        <w:rPr>
          <w:sz w:val="22"/>
          <w:szCs w:val="22"/>
        </w:rPr>
        <w:t xml:space="preserve">. </w:t>
      </w:r>
      <w:r w:rsidRPr="00960B2B">
        <w:rPr>
          <w:sz w:val="22"/>
          <w:szCs w:val="22"/>
        </w:rPr>
        <w:t xml:space="preserve">At a regional level, the project will establish a seed recovery funding facility that will support governments to implement their recovery plans, working with selected local governments, NGOs and private sector partners. </w:t>
      </w:r>
      <w:r w:rsidR="00B542A6" w:rsidRPr="00960B2B">
        <w:rPr>
          <w:sz w:val="22"/>
          <w:szCs w:val="22"/>
        </w:rPr>
        <w:t xml:space="preserve">The project will explore the possibility of creating a multi-donor recovery trust fund, using this seed funding facility as a pilot. </w:t>
      </w:r>
    </w:p>
    <w:p w14:paraId="0572A3C1" w14:textId="77777777" w:rsidR="002C0907" w:rsidRDefault="002C0907" w:rsidP="00C1157D">
      <w:pPr>
        <w:spacing w:after="0"/>
        <w:rPr>
          <w:rFonts w:ascii="Times New Roman" w:hAnsi="Times New Roman"/>
        </w:rPr>
      </w:pPr>
    </w:p>
    <w:p w14:paraId="1A00E14E" w14:textId="77777777" w:rsidR="00471AEF" w:rsidRPr="005B2D5A" w:rsidRDefault="008D1172" w:rsidP="00C1157D">
      <w:pPr>
        <w:shd w:val="clear" w:color="auto" w:fill="FFFFFF"/>
        <w:spacing w:after="0" w:line="360" w:lineRule="auto"/>
        <w:rPr>
          <w:rFonts w:ascii="Times New Roman" w:eastAsiaTheme="minorEastAsia" w:hAnsi="Times New Roman"/>
          <w:b/>
          <w:bCs/>
          <w:szCs w:val="18"/>
          <w:lang w:val="en-US" w:eastAsia="ja-JP"/>
        </w:rPr>
      </w:pPr>
      <w:r w:rsidRPr="0098753A">
        <w:rPr>
          <w:rFonts w:ascii="Times New Roman" w:hAnsi="Times New Roman"/>
          <w:b/>
          <w:szCs w:val="22"/>
          <w:lang w:val="en-US"/>
        </w:rPr>
        <w:t xml:space="preserve">Inception </w:t>
      </w:r>
      <w:r w:rsidR="002C0907">
        <w:rPr>
          <w:rFonts w:ascii="Times New Roman" w:hAnsi="Times New Roman"/>
          <w:b/>
          <w:szCs w:val="22"/>
          <w:lang w:val="en-US"/>
        </w:rPr>
        <w:t xml:space="preserve">and Conclusion </w:t>
      </w:r>
      <w:r w:rsidRPr="0098753A">
        <w:rPr>
          <w:rFonts w:ascii="Times New Roman" w:hAnsi="Times New Roman"/>
          <w:b/>
          <w:szCs w:val="22"/>
          <w:lang w:val="en-US"/>
        </w:rPr>
        <w:t>Phase</w:t>
      </w:r>
      <w:r w:rsidR="002C0907">
        <w:rPr>
          <w:rFonts w:ascii="Times New Roman" w:hAnsi="Times New Roman"/>
          <w:b/>
          <w:szCs w:val="22"/>
          <w:lang w:val="en-US"/>
        </w:rPr>
        <w:t>s</w:t>
      </w:r>
    </w:p>
    <w:p w14:paraId="2ED03E09" w14:textId="77777777" w:rsidR="00471AEF" w:rsidRPr="005B2D5A" w:rsidRDefault="002C0907" w:rsidP="00BB781B">
      <w:pPr>
        <w:spacing w:after="0"/>
        <w:rPr>
          <w:rFonts w:ascii="Times New Roman" w:eastAsiaTheme="minorEastAsia" w:hAnsi="Times New Roman"/>
          <w:bCs/>
          <w:szCs w:val="18"/>
          <w:lang w:val="en-US" w:eastAsia="ja-JP"/>
        </w:rPr>
      </w:pPr>
      <w:r>
        <w:rPr>
          <w:rFonts w:ascii="Times New Roman" w:eastAsiaTheme="minorEastAsia" w:hAnsi="Times New Roman"/>
          <w:bCs/>
          <w:szCs w:val="18"/>
          <w:lang w:val="en-US" w:eastAsia="ja-JP"/>
        </w:rPr>
        <w:t>T</w:t>
      </w:r>
      <w:r w:rsidR="008D1172" w:rsidRPr="005B2D5A">
        <w:rPr>
          <w:rFonts w:ascii="Times New Roman" w:eastAsiaTheme="minorEastAsia" w:hAnsi="Times New Roman"/>
          <w:bCs/>
          <w:szCs w:val="18"/>
          <w:lang w:val="en-US" w:eastAsia="ja-JP"/>
        </w:rPr>
        <w:t xml:space="preserve">he recommended first step </w:t>
      </w:r>
      <w:r>
        <w:rPr>
          <w:rFonts w:ascii="Times New Roman" w:eastAsiaTheme="minorEastAsia" w:hAnsi="Times New Roman"/>
          <w:bCs/>
          <w:szCs w:val="18"/>
          <w:lang w:val="en-US" w:eastAsia="ja-JP"/>
        </w:rPr>
        <w:t xml:space="preserve">for project implementation </w:t>
      </w:r>
      <w:r w:rsidR="008D1172" w:rsidRPr="005B2D5A">
        <w:rPr>
          <w:rFonts w:ascii="Times New Roman" w:eastAsiaTheme="minorEastAsia" w:hAnsi="Times New Roman"/>
          <w:bCs/>
          <w:szCs w:val="18"/>
          <w:lang w:val="en-US" w:eastAsia="ja-JP"/>
        </w:rPr>
        <w:t xml:space="preserve">is an inception phase. A </w:t>
      </w:r>
      <w:r w:rsidR="00F25AE6">
        <w:rPr>
          <w:rFonts w:ascii="Times New Roman" w:eastAsiaTheme="minorEastAsia" w:hAnsi="Times New Roman"/>
          <w:bCs/>
          <w:szCs w:val="18"/>
          <w:lang w:val="en-US" w:eastAsia="ja-JP"/>
        </w:rPr>
        <w:t>three</w:t>
      </w:r>
      <w:r w:rsidR="008D1172" w:rsidRPr="005B2D5A">
        <w:rPr>
          <w:rFonts w:ascii="Times New Roman" w:eastAsiaTheme="minorEastAsia" w:hAnsi="Times New Roman"/>
          <w:bCs/>
          <w:szCs w:val="18"/>
          <w:lang w:val="en-US" w:eastAsia="ja-JP"/>
        </w:rPr>
        <w:t xml:space="preserve">-month inception phase at the beginning of the project is intended to </w:t>
      </w:r>
      <w:r w:rsidR="00786080">
        <w:rPr>
          <w:rFonts w:ascii="Times New Roman" w:eastAsiaTheme="minorEastAsia" w:hAnsi="Times New Roman"/>
          <w:bCs/>
          <w:szCs w:val="18"/>
          <w:lang w:val="en-US" w:eastAsia="ja-JP"/>
        </w:rPr>
        <w:t xml:space="preserve">bring </w:t>
      </w:r>
      <w:r>
        <w:rPr>
          <w:rFonts w:ascii="Times New Roman" w:eastAsiaTheme="minorEastAsia" w:hAnsi="Times New Roman"/>
          <w:bCs/>
          <w:szCs w:val="18"/>
          <w:lang w:val="en-US" w:eastAsia="ja-JP"/>
        </w:rPr>
        <w:t xml:space="preserve">stakeholders and </w:t>
      </w:r>
      <w:r w:rsidR="00786080">
        <w:rPr>
          <w:rFonts w:ascii="Times New Roman" w:eastAsiaTheme="minorEastAsia" w:hAnsi="Times New Roman"/>
          <w:bCs/>
          <w:szCs w:val="18"/>
          <w:lang w:val="en-US" w:eastAsia="ja-JP"/>
        </w:rPr>
        <w:t xml:space="preserve">partners together for more detailed project design, activity </w:t>
      </w:r>
      <w:r>
        <w:rPr>
          <w:rFonts w:ascii="Times New Roman" w:eastAsiaTheme="minorEastAsia" w:hAnsi="Times New Roman"/>
          <w:bCs/>
          <w:szCs w:val="18"/>
          <w:lang w:val="en-US" w:eastAsia="ja-JP"/>
        </w:rPr>
        <w:t xml:space="preserve">and </w:t>
      </w:r>
      <w:r w:rsidR="00786080">
        <w:rPr>
          <w:rFonts w:ascii="Times New Roman" w:eastAsiaTheme="minorEastAsia" w:hAnsi="Times New Roman"/>
          <w:bCs/>
          <w:szCs w:val="18"/>
          <w:lang w:val="en-US" w:eastAsia="ja-JP"/>
        </w:rPr>
        <w:t>work plans, targets and indicator</w:t>
      </w:r>
      <w:r>
        <w:rPr>
          <w:rFonts w:ascii="Times New Roman" w:eastAsiaTheme="minorEastAsia" w:hAnsi="Times New Roman"/>
          <w:bCs/>
          <w:szCs w:val="18"/>
          <w:lang w:val="en-US" w:eastAsia="ja-JP"/>
        </w:rPr>
        <w:t xml:space="preserve"> development</w:t>
      </w:r>
      <w:r w:rsidR="00786080">
        <w:rPr>
          <w:rFonts w:ascii="Times New Roman" w:eastAsiaTheme="minorEastAsia" w:hAnsi="Times New Roman"/>
          <w:bCs/>
          <w:szCs w:val="18"/>
          <w:lang w:val="en-US" w:eastAsia="ja-JP"/>
        </w:rPr>
        <w:t xml:space="preserve">. </w:t>
      </w:r>
      <w:r w:rsidR="00471AEF" w:rsidRPr="005B2D5A">
        <w:rPr>
          <w:rFonts w:ascii="Times New Roman" w:eastAsiaTheme="minorEastAsia" w:hAnsi="Times New Roman"/>
          <w:bCs/>
          <w:szCs w:val="18"/>
          <w:lang w:val="en-US" w:eastAsia="ja-JP"/>
        </w:rPr>
        <w:t xml:space="preserve">The inception phase would include:  </w:t>
      </w:r>
    </w:p>
    <w:p w14:paraId="05E8AACD" w14:textId="77777777" w:rsidR="00471AEF" w:rsidRPr="005B2D5A" w:rsidRDefault="00471AEF" w:rsidP="00BB781B">
      <w:pPr>
        <w:spacing w:after="0"/>
        <w:rPr>
          <w:rFonts w:ascii="Times New Roman" w:eastAsiaTheme="minorEastAsia" w:hAnsi="Times New Roman"/>
          <w:bCs/>
          <w:sz w:val="18"/>
          <w:szCs w:val="18"/>
          <w:lang w:val="en-US" w:eastAsia="ja-JP"/>
        </w:rPr>
      </w:pPr>
    </w:p>
    <w:p w14:paraId="49ED318B" w14:textId="77777777" w:rsidR="00604103" w:rsidRDefault="00604103" w:rsidP="00364173">
      <w:pPr>
        <w:numPr>
          <w:ilvl w:val="0"/>
          <w:numId w:val="10"/>
        </w:numPr>
        <w:spacing w:after="0"/>
        <w:rPr>
          <w:rFonts w:ascii="Times New Roman" w:eastAsiaTheme="minorEastAsia" w:hAnsi="Times New Roman"/>
          <w:szCs w:val="22"/>
          <w:lang w:val="en-US" w:eastAsia="ja-JP"/>
        </w:rPr>
      </w:pPr>
      <w:r w:rsidRPr="005B2D5A">
        <w:rPr>
          <w:rFonts w:ascii="Times New Roman" w:eastAsiaTheme="minorEastAsia" w:hAnsi="Times New Roman"/>
          <w:szCs w:val="22"/>
          <w:lang w:val="en-US" w:eastAsia="ja-JP"/>
        </w:rPr>
        <w:t>Analyze the key needs and capacities relating to</w:t>
      </w:r>
      <w:r>
        <w:rPr>
          <w:rFonts w:ascii="Times New Roman" w:eastAsiaTheme="minorEastAsia" w:hAnsi="Times New Roman"/>
          <w:szCs w:val="22"/>
          <w:lang w:val="en-US" w:eastAsia="ja-JP"/>
        </w:rPr>
        <w:t xml:space="preserve"> climate risk and recovery needs in the PICs;</w:t>
      </w:r>
    </w:p>
    <w:p w14:paraId="2B928EBE" w14:textId="77777777" w:rsidR="00471AEF" w:rsidRDefault="00471AEF" w:rsidP="00364173">
      <w:pPr>
        <w:numPr>
          <w:ilvl w:val="0"/>
          <w:numId w:val="10"/>
        </w:numPr>
        <w:spacing w:after="0"/>
        <w:rPr>
          <w:rFonts w:ascii="Times New Roman" w:eastAsiaTheme="minorEastAsia" w:hAnsi="Times New Roman"/>
          <w:szCs w:val="22"/>
          <w:lang w:val="en-US" w:eastAsia="ja-JP"/>
        </w:rPr>
      </w:pPr>
      <w:r w:rsidRPr="005B2D5A">
        <w:rPr>
          <w:rFonts w:ascii="Times New Roman" w:eastAsiaTheme="minorEastAsia" w:hAnsi="Times New Roman"/>
          <w:szCs w:val="22"/>
          <w:lang w:val="en-US" w:eastAsia="ja-JP"/>
        </w:rPr>
        <w:t xml:space="preserve">Getting support from all </w:t>
      </w:r>
      <w:r w:rsidR="002C0907">
        <w:rPr>
          <w:rFonts w:ascii="Times New Roman" w:eastAsiaTheme="minorEastAsia" w:hAnsi="Times New Roman"/>
          <w:szCs w:val="22"/>
          <w:lang w:val="en-US" w:eastAsia="ja-JP"/>
        </w:rPr>
        <w:t>s</w:t>
      </w:r>
      <w:r w:rsidRPr="005B2D5A">
        <w:rPr>
          <w:rFonts w:ascii="Times New Roman" w:eastAsiaTheme="minorEastAsia" w:hAnsi="Times New Roman"/>
          <w:szCs w:val="22"/>
          <w:lang w:val="en-US" w:eastAsia="ja-JP"/>
        </w:rPr>
        <w:t>takeholders as to the scope and objectives of the project;</w:t>
      </w:r>
    </w:p>
    <w:p w14:paraId="307AE26B" w14:textId="77777777" w:rsidR="002C0907" w:rsidRPr="005B2D5A" w:rsidRDefault="002C0907" w:rsidP="00364173">
      <w:pPr>
        <w:numPr>
          <w:ilvl w:val="0"/>
          <w:numId w:val="10"/>
        </w:numPr>
        <w:spacing w:after="0"/>
        <w:rPr>
          <w:rFonts w:ascii="Times New Roman" w:eastAsiaTheme="minorEastAsia" w:hAnsi="Times New Roman"/>
          <w:szCs w:val="22"/>
          <w:lang w:val="en-US" w:eastAsia="ja-JP"/>
        </w:rPr>
      </w:pPr>
      <w:r>
        <w:rPr>
          <w:rFonts w:ascii="Times New Roman" w:eastAsiaTheme="minorEastAsia" w:hAnsi="Times New Roman"/>
          <w:szCs w:val="22"/>
          <w:lang w:val="en-US" w:eastAsia="ja-JP"/>
        </w:rPr>
        <w:t xml:space="preserve">Identify PICs that meet project criteria for national level activities; </w:t>
      </w:r>
    </w:p>
    <w:p w14:paraId="754D0313" w14:textId="77777777" w:rsidR="00471AEF" w:rsidRPr="005B2D5A" w:rsidRDefault="00471AEF" w:rsidP="00364173">
      <w:pPr>
        <w:numPr>
          <w:ilvl w:val="0"/>
          <w:numId w:val="10"/>
        </w:numPr>
        <w:spacing w:after="0"/>
        <w:rPr>
          <w:rFonts w:ascii="Times New Roman" w:eastAsiaTheme="minorEastAsia" w:hAnsi="Times New Roman"/>
          <w:szCs w:val="22"/>
          <w:lang w:val="en-US" w:eastAsia="ja-JP"/>
        </w:rPr>
      </w:pPr>
      <w:r w:rsidRPr="005B2D5A">
        <w:rPr>
          <w:rFonts w:ascii="Times New Roman" w:eastAsiaTheme="minorEastAsia" w:hAnsi="Times New Roman"/>
          <w:szCs w:val="22"/>
          <w:lang w:val="en-US" w:eastAsia="ja-JP"/>
        </w:rPr>
        <w:t>Design activities, sequencing and work plans;</w:t>
      </w:r>
    </w:p>
    <w:p w14:paraId="267BF8CC" w14:textId="77777777" w:rsidR="00471AEF" w:rsidRDefault="00471AEF" w:rsidP="00364173">
      <w:pPr>
        <w:numPr>
          <w:ilvl w:val="0"/>
          <w:numId w:val="10"/>
        </w:numPr>
        <w:spacing w:after="0"/>
        <w:rPr>
          <w:rFonts w:ascii="Times New Roman" w:eastAsiaTheme="minorEastAsia" w:hAnsi="Times New Roman"/>
          <w:szCs w:val="22"/>
          <w:lang w:val="en-US" w:eastAsia="ja-JP"/>
        </w:rPr>
      </w:pPr>
      <w:r w:rsidRPr="005B2D5A">
        <w:rPr>
          <w:rFonts w:ascii="Times New Roman" w:eastAsiaTheme="minorEastAsia" w:hAnsi="Times New Roman"/>
          <w:szCs w:val="22"/>
          <w:lang w:val="en-US" w:eastAsia="ja-JP"/>
        </w:rPr>
        <w:t xml:space="preserve">Identify resources and operating constraints; </w:t>
      </w:r>
    </w:p>
    <w:p w14:paraId="7D047E8D" w14:textId="77777777" w:rsidR="00786080" w:rsidRPr="00C518D3" w:rsidRDefault="00786080" w:rsidP="00364173">
      <w:pPr>
        <w:numPr>
          <w:ilvl w:val="0"/>
          <w:numId w:val="10"/>
        </w:numPr>
        <w:spacing w:after="0"/>
        <w:rPr>
          <w:rFonts w:ascii="Times New Roman" w:eastAsiaTheme="minorEastAsia" w:hAnsi="Times New Roman"/>
          <w:szCs w:val="22"/>
          <w:lang w:val="en-US" w:eastAsia="ja-JP"/>
        </w:rPr>
      </w:pPr>
      <w:r w:rsidRPr="005B2D5A">
        <w:rPr>
          <w:rFonts w:ascii="Times New Roman" w:eastAsiaTheme="minorEastAsia" w:hAnsi="Times New Roman"/>
          <w:szCs w:val="22"/>
          <w:lang w:val="en-US" w:eastAsia="ja-JP"/>
        </w:rPr>
        <w:t>Agree upon knowledge exchange instruments</w:t>
      </w:r>
      <w:r w:rsidRPr="005B2D5A">
        <w:rPr>
          <w:rFonts w:ascii="Times New Roman" w:hAnsi="Times New Roman"/>
          <w:szCs w:val="22"/>
          <w:lang w:val="en-US"/>
        </w:rPr>
        <w:t>;</w:t>
      </w:r>
      <w:r w:rsidR="00604103">
        <w:rPr>
          <w:rFonts w:ascii="Times New Roman" w:hAnsi="Times New Roman"/>
          <w:szCs w:val="22"/>
          <w:lang w:val="en-US"/>
        </w:rPr>
        <w:t xml:space="preserve"> and</w:t>
      </w:r>
    </w:p>
    <w:p w14:paraId="3077DC43" w14:textId="77777777" w:rsidR="00471AEF" w:rsidRPr="005B2D5A" w:rsidRDefault="00471AEF" w:rsidP="00364173">
      <w:pPr>
        <w:numPr>
          <w:ilvl w:val="0"/>
          <w:numId w:val="10"/>
        </w:numPr>
        <w:spacing w:after="0"/>
        <w:rPr>
          <w:rFonts w:ascii="Times New Roman" w:eastAsiaTheme="minorEastAsia" w:hAnsi="Times New Roman"/>
          <w:szCs w:val="22"/>
          <w:lang w:val="en-US" w:eastAsia="ja-JP"/>
        </w:rPr>
      </w:pPr>
      <w:r w:rsidRPr="005B2D5A">
        <w:rPr>
          <w:rFonts w:ascii="Times New Roman" w:eastAsiaTheme="minorEastAsia" w:hAnsi="Times New Roman"/>
          <w:szCs w:val="22"/>
          <w:lang w:val="en-US" w:eastAsia="ja-JP"/>
        </w:rPr>
        <w:t>Identify strategic partnerships with other regional and international agencies.</w:t>
      </w:r>
    </w:p>
    <w:p w14:paraId="0149C5B1" w14:textId="77777777" w:rsidR="00471AEF" w:rsidRPr="005B2D5A" w:rsidRDefault="00471AEF" w:rsidP="00BB781B">
      <w:pPr>
        <w:spacing w:after="0"/>
        <w:rPr>
          <w:rFonts w:ascii="Times New Roman" w:eastAsiaTheme="minorEastAsia" w:hAnsi="Times New Roman"/>
          <w:szCs w:val="22"/>
          <w:lang w:eastAsia="ja-JP"/>
        </w:rPr>
      </w:pPr>
    </w:p>
    <w:p w14:paraId="0631D87E" w14:textId="77777777" w:rsidR="00471AEF" w:rsidRDefault="00471AEF" w:rsidP="00BB781B">
      <w:pPr>
        <w:spacing w:after="0"/>
        <w:rPr>
          <w:rFonts w:ascii="Times New Roman" w:eastAsiaTheme="minorEastAsia" w:hAnsi="Times New Roman"/>
          <w:szCs w:val="22"/>
          <w:lang w:eastAsia="ja-JP"/>
        </w:rPr>
      </w:pPr>
      <w:r w:rsidRPr="005B2D5A">
        <w:rPr>
          <w:rFonts w:ascii="Times New Roman" w:eastAsiaTheme="minorEastAsia" w:hAnsi="Times New Roman"/>
          <w:szCs w:val="22"/>
          <w:lang w:eastAsia="ja-JP"/>
        </w:rPr>
        <w:t xml:space="preserve">An inception phase will ensure that project design </w:t>
      </w:r>
      <w:r w:rsidR="00786080">
        <w:rPr>
          <w:rFonts w:ascii="Times New Roman" w:eastAsiaTheme="minorEastAsia" w:hAnsi="Times New Roman"/>
          <w:szCs w:val="22"/>
          <w:lang w:eastAsia="ja-JP"/>
        </w:rPr>
        <w:t>has the support of national and regional stakeholders, identifies roles and responsibilities, and provides viable solutions to identified gaps in the Pacific</w:t>
      </w:r>
      <w:r w:rsidRPr="005B2D5A">
        <w:rPr>
          <w:rFonts w:ascii="Times New Roman" w:eastAsiaTheme="minorEastAsia" w:hAnsi="Times New Roman"/>
          <w:szCs w:val="22"/>
          <w:lang w:eastAsia="ja-JP"/>
        </w:rPr>
        <w:t xml:space="preserve">. </w:t>
      </w:r>
    </w:p>
    <w:p w14:paraId="414B0E4D" w14:textId="77777777" w:rsidR="002C0907" w:rsidRDefault="002C0907" w:rsidP="00BB781B">
      <w:pPr>
        <w:spacing w:after="0"/>
        <w:rPr>
          <w:rFonts w:ascii="Times New Roman" w:eastAsiaTheme="minorEastAsia" w:hAnsi="Times New Roman"/>
          <w:szCs w:val="22"/>
          <w:lang w:eastAsia="ja-JP"/>
        </w:rPr>
      </w:pPr>
    </w:p>
    <w:p w14:paraId="77706B9B" w14:textId="77777777" w:rsidR="002C0907" w:rsidRDefault="002C0907" w:rsidP="00BB781B">
      <w:pPr>
        <w:spacing w:after="0"/>
        <w:rPr>
          <w:rFonts w:ascii="Times New Roman" w:eastAsiaTheme="minorEastAsia" w:hAnsi="Times New Roman"/>
          <w:szCs w:val="22"/>
          <w:lang w:eastAsia="ja-JP"/>
        </w:rPr>
      </w:pPr>
      <w:r>
        <w:rPr>
          <w:rFonts w:ascii="Times New Roman" w:eastAsiaTheme="minorEastAsia" w:hAnsi="Times New Roman"/>
          <w:szCs w:val="22"/>
          <w:lang w:eastAsia="ja-JP"/>
        </w:rPr>
        <w:t>The end of the p</w:t>
      </w:r>
      <w:r w:rsidR="00402C46">
        <w:rPr>
          <w:rFonts w:ascii="Times New Roman" w:eastAsiaTheme="minorEastAsia" w:hAnsi="Times New Roman"/>
          <w:szCs w:val="22"/>
          <w:lang w:eastAsia="ja-JP"/>
        </w:rPr>
        <w:t xml:space="preserve">roject will </w:t>
      </w:r>
      <w:r>
        <w:rPr>
          <w:rFonts w:ascii="Times New Roman" w:eastAsiaTheme="minorEastAsia" w:hAnsi="Times New Roman"/>
          <w:szCs w:val="22"/>
          <w:lang w:eastAsia="ja-JP"/>
        </w:rPr>
        <w:t>provide an opportunity to share lessons l</w:t>
      </w:r>
      <w:r w:rsidR="00402C46">
        <w:rPr>
          <w:rFonts w:ascii="Times New Roman" w:eastAsiaTheme="minorEastAsia" w:hAnsi="Times New Roman"/>
          <w:szCs w:val="22"/>
          <w:lang w:eastAsia="ja-JP"/>
        </w:rPr>
        <w:t xml:space="preserve">earned from countries piloting activities under respective outputs, as well as the dissemination of final evaluation findings through a final project meeting. </w:t>
      </w:r>
    </w:p>
    <w:p w14:paraId="2EDD0CC6" w14:textId="77777777" w:rsidR="002C0907" w:rsidRDefault="002C0907" w:rsidP="00BB781B">
      <w:pPr>
        <w:spacing w:after="0"/>
        <w:rPr>
          <w:rFonts w:ascii="Times New Roman" w:eastAsiaTheme="minorEastAsia" w:hAnsi="Times New Roman"/>
          <w:szCs w:val="22"/>
          <w:lang w:eastAsia="ja-JP"/>
        </w:rPr>
      </w:pPr>
    </w:p>
    <w:p w14:paraId="713FDE52" w14:textId="77777777" w:rsidR="000D04D7" w:rsidRPr="005B2D5A" w:rsidRDefault="000D04D7" w:rsidP="00C1157D">
      <w:pPr>
        <w:spacing w:after="0" w:line="360" w:lineRule="auto"/>
        <w:rPr>
          <w:rFonts w:ascii="Times New Roman" w:hAnsi="Times New Roman"/>
          <w:b/>
          <w:lang w:val="en-US"/>
        </w:rPr>
      </w:pPr>
      <w:r w:rsidRPr="005B2D5A">
        <w:rPr>
          <w:rFonts w:ascii="Times New Roman" w:hAnsi="Times New Roman"/>
          <w:b/>
          <w:lang w:val="en-US"/>
        </w:rPr>
        <w:t>Existing Linkages</w:t>
      </w:r>
    </w:p>
    <w:p w14:paraId="3A40DA30" w14:textId="6D50F69E" w:rsidR="000D04D7" w:rsidRDefault="000D04D7" w:rsidP="00960B2B">
      <w:pPr>
        <w:pStyle w:val="CommentText"/>
        <w:rPr>
          <w:rFonts w:ascii="Times New Roman" w:hAnsi="Times New Roman"/>
          <w:lang w:val="en-US"/>
        </w:rPr>
      </w:pPr>
      <w:r w:rsidRPr="005B2D5A">
        <w:rPr>
          <w:rFonts w:ascii="Times New Roman" w:hAnsi="Times New Roman"/>
          <w:lang w:val="en-US"/>
        </w:rPr>
        <w:t xml:space="preserve">The project intends to strengthen existing linkages to further </w:t>
      </w:r>
      <w:r w:rsidR="00402C46">
        <w:rPr>
          <w:rFonts w:ascii="Times New Roman" w:hAnsi="Times New Roman"/>
          <w:lang w:val="en-US"/>
        </w:rPr>
        <w:t xml:space="preserve">climate risk </w:t>
      </w:r>
      <w:r w:rsidR="001C1096" w:rsidRPr="005B2D5A">
        <w:rPr>
          <w:rFonts w:ascii="Times New Roman" w:hAnsi="Times New Roman"/>
          <w:lang w:val="en-US"/>
        </w:rPr>
        <w:t xml:space="preserve">resilience and recovery in the Pacific. </w:t>
      </w:r>
      <w:r w:rsidRPr="005B2D5A">
        <w:rPr>
          <w:rFonts w:ascii="Times New Roman" w:hAnsi="Times New Roman"/>
          <w:lang w:val="en-US"/>
        </w:rPr>
        <w:t xml:space="preserve">Proposed activities will complement existing </w:t>
      </w:r>
      <w:r w:rsidR="00402C46">
        <w:rPr>
          <w:rFonts w:ascii="Times New Roman" w:hAnsi="Times New Roman"/>
          <w:lang w:val="en-US"/>
        </w:rPr>
        <w:t xml:space="preserve">projects and </w:t>
      </w:r>
      <w:r w:rsidRPr="005B2D5A">
        <w:rPr>
          <w:rFonts w:ascii="Times New Roman" w:hAnsi="Times New Roman"/>
          <w:lang w:val="en-US"/>
        </w:rPr>
        <w:t>partnerships, such as</w:t>
      </w:r>
      <w:r w:rsidR="00402C46">
        <w:rPr>
          <w:rFonts w:ascii="Times New Roman" w:hAnsi="Times New Roman"/>
          <w:lang w:val="en-US"/>
        </w:rPr>
        <w:t xml:space="preserve"> World Banks Pacific Resilience Program (PREP), Secretariat of the Pacific’s PCRAFI phase II, WMO’s Climate Forum pilot, and UNDP’s Pacific Risk </w:t>
      </w:r>
      <w:r w:rsidR="00604103">
        <w:rPr>
          <w:rFonts w:ascii="Times New Roman" w:hAnsi="Times New Roman"/>
          <w:lang w:val="en-US"/>
        </w:rPr>
        <w:t>Resilience</w:t>
      </w:r>
      <w:r w:rsidR="00402C46">
        <w:rPr>
          <w:rFonts w:ascii="Times New Roman" w:hAnsi="Times New Roman"/>
          <w:lang w:val="en-US"/>
        </w:rPr>
        <w:t xml:space="preserve"> Program (PRRP). </w:t>
      </w:r>
      <w:r w:rsidR="00980D88" w:rsidRPr="005B2D5A">
        <w:rPr>
          <w:rFonts w:ascii="Times New Roman" w:hAnsi="Times New Roman"/>
          <w:lang w:val="en-US"/>
        </w:rPr>
        <w:t xml:space="preserve">Regional meetings such as the </w:t>
      </w:r>
      <w:r w:rsidR="00402C46">
        <w:rPr>
          <w:rFonts w:ascii="Times New Roman" w:hAnsi="Times New Roman"/>
          <w:lang w:val="en-US"/>
        </w:rPr>
        <w:t xml:space="preserve">Pacific Meteorology Council </w:t>
      </w:r>
      <w:r w:rsidR="00B77BD6">
        <w:rPr>
          <w:rFonts w:ascii="Times New Roman" w:hAnsi="Times New Roman"/>
          <w:lang w:val="en-US"/>
        </w:rPr>
        <w:t>and Climate Regional Outlook Forum</w:t>
      </w:r>
      <w:r w:rsidR="003E250A">
        <w:rPr>
          <w:rFonts w:ascii="Times New Roman" w:hAnsi="Times New Roman"/>
          <w:lang w:val="en-US"/>
        </w:rPr>
        <w:t xml:space="preserve"> </w:t>
      </w:r>
      <w:r w:rsidR="00402C46">
        <w:rPr>
          <w:rFonts w:ascii="Times New Roman" w:hAnsi="Times New Roman"/>
          <w:lang w:val="en-US"/>
        </w:rPr>
        <w:t>meeting</w:t>
      </w:r>
      <w:r w:rsidR="00402C46" w:rsidRPr="005B2D5A">
        <w:rPr>
          <w:rFonts w:ascii="Times New Roman" w:hAnsi="Times New Roman"/>
          <w:lang w:val="en-US"/>
        </w:rPr>
        <w:t xml:space="preserve"> provide</w:t>
      </w:r>
      <w:r w:rsidR="00980D88" w:rsidRPr="005B2D5A">
        <w:rPr>
          <w:rFonts w:ascii="Times New Roman" w:hAnsi="Times New Roman"/>
          <w:lang w:val="en-US"/>
        </w:rPr>
        <w:t xml:space="preserve"> forums for not only sharing ideas across </w:t>
      </w:r>
      <w:r w:rsidR="00AD67E3" w:rsidRPr="005B2D5A">
        <w:rPr>
          <w:rFonts w:ascii="Times New Roman" w:hAnsi="Times New Roman"/>
          <w:lang w:val="en-US"/>
        </w:rPr>
        <w:t xml:space="preserve">the </w:t>
      </w:r>
      <w:r w:rsidR="00980D88" w:rsidRPr="005B2D5A">
        <w:rPr>
          <w:rFonts w:ascii="Times New Roman" w:hAnsi="Times New Roman"/>
          <w:lang w:val="en-US"/>
        </w:rPr>
        <w:t>region but also spaces to convene stakeholder and project board meetings for efficient project management.</w:t>
      </w:r>
      <w:r w:rsidR="00980D88" w:rsidRPr="00EB58DB">
        <w:rPr>
          <w:rFonts w:ascii="Times New Roman" w:hAnsi="Times New Roman"/>
          <w:lang w:val="en-US"/>
        </w:rPr>
        <w:t xml:space="preserve"> </w:t>
      </w:r>
    </w:p>
    <w:p w14:paraId="64FF3A94" w14:textId="77777777" w:rsidR="00960B2B" w:rsidRDefault="00960B2B" w:rsidP="00960B2B">
      <w:pPr>
        <w:pStyle w:val="CommentText"/>
        <w:rPr>
          <w:rFonts w:ascii="Times New Roman" w:hAnsi="Times New Roman"/>
          <w:lang w:val="en-US"/>
        </w:rPr>
      </w:pPr>
    </w:p>
    <w:p w14:paraId="2E77231F" w14:textId="56120681" w:rsidR="00960B2B" w:rsidRDefault="00960B2B" w:rsidP="00960B2B">
      <w:pPr>
        <w:pStyle w:val="CommentText"/>
        <w:rPr>
          <w:rFonts w:ascii="Times New Roman" w:hAnsi="Times New Roman"/>
          <w:lang w:val="en-US"/>
        </w:rPr>
      </w:pPr>
      <w:r>
        <w:rPr>
          <w:rFonts w:ascii="Times New Roman" w:hAnsi="Times New Roman"/>
          <w:szCs w:val="22"/>
        </w:rPr>
        <w:t>T</w:t>
      </w:r>
      <w:r w:rsidRPr="00221928">
        <w:rPr>
          <w:rFonts w:ascii="Times New Roman" w:hAnsi="Times New Roman"/>
          <w:szCs w:val="22"/>
        </w:rPr>
        <w:t xml:space="preserve">wo key partner organizations are the Secretariat of the Pacific Community (SPC), which is the lead CROP DRM coordination agency in the region, and the Secretariat of the Pacific Regional Environment Programme (SPREP) which implements a meteorological support program. The New Zealand Meteorological Service and the Australian Bureau of Meteorology also have various levels of </w:t>
      </w:r>
      <w:r w:rsidR="00B77BD6">
        <w:rPr>
          <w:rFonts w:ascii="Times New Roman" w:hAnsi="Times New Roman"/>
          <w:szCs w:val="22"/>
        </w:rPr>
        <w:t>investment</w:t>
      </w:r>
      <w:r w:rsidR="00B77BD6" w:rsidRPr="00221928">
        <w:rPr>
          <w:rFonts w:ascii="Times New Roman" w:hAnsi="Times New Roman"/>
          <w:szCs w:val="22"/>
        </w:rPr>
        <w:t xml:space="preserve"> </w:t>
      </w:r>
      <w:r w:rsidRPr="00221928">
        <w:rPr>
          <w:rFonts w:ascii="Times New Roman" w:hAnsi="Times New Roman"/>
          <w:szCs w:val="22"/>
        </w:rPr>
        <w:t>in the Pacific. Close cooperation with these agencies</w:t>
      </w:r>
      <w:r w:rsidRPr="005636F2">
        <w:rPr>
          <w:rFonts w:ascii="Times New Roman" w:hAnsi="Times New Roman"/>
          <w:szCs w:val="22"/>
        </w:rPr>
        <w:t xml:space="preserve"> w</w:t>
      </w:r>
      <w:r w:rsidRPr="00810D7D">
        <w:rPr>
          <w:rFonts w:ascii="Times New Roman" w:hAnsi="Times New Roman"/>
          <w:szCs w:val="22"/>
        </w:rPr>
        <w:t>ill be essential during detailed design and project implementation to ensure country level assistance is well coordinated, targeted at identified gaps and n</w:t>
      </w:r>
      <w:r w:rsidRPr="00952ABE">
        <w:rPr>
          <w:rFonts w:ascii="Times New Roman" w:hAnsi="Times New Roman"/>
          <w:szCs w:val="22"/>
        </w:rPr>
        <w:t>eeds, and delivered as part of an integrated package of support at the national and regional level.</w:t>
      </w:r>
    </w:p>
    <w:p w14:paraId="2B8B308F" w14:textId="77777777" w:rsidR="00604103" w:rsidRDefault="00604103" w:rsidP="00C1157D">
      <w:pPr>
        <w:spacing w:after="0"/>
        <w:rPr>
          <w:rFonts w:ascii="Times New Roman" w:hAnsi="Times New Roman"/>
          <w:lang w:val="en-US"/>
        </w:rPr>
      </w:pPr>
    </w:p>
    <w:p w14:paraId="15D29EB1" w14:textId="0E9DDBC3" w:rsidR="00604103" w:rsidRDefault="00604103" w:rsidP="00C1157D">
      <w:pPr>
        <w:spacing w:after="0"/>
        <w:rPr>
          <w:rFonts w:ascii="Times New Roman" w:hAnsi="Times New Roman"/>
          <w:lang w:val="en-US"/>
        </w:rPr>
      </w:pPr>
      <w:r>
        <w:rPr>
          <w:rFonts w:ascii="Times New Roman" w:hAnsi="Times New Roman"/>
          <w:lang w:val="en-US"/>
        </w:rPr>
        <w:t>The project will deliberately seek to minimize duplication and build on tested experiences to date. In the area of climate early warning systems, the project will work with countries that have piloted CLEWS or laid the f</w:t>
      </w:r>
      <w:r w:rsidR="00DD1020">
        <w:rPr>
          <w:rFonts w:ascii="Times New Roman" w:hAnsi="Times New Roman"/>
          <w:lang w:val="en-US"/>
        </w:rPr>
        <w:t xml:space="preserve">oundation for climate services; WMO and SPREP will provide guidance to maximize climate service investment. </w:t>
      </w:r>
      <w:r>
        <w:rPr>
          <w:rFonts w:ascii="Times New Roman" w:hAnsi="Times New Roman"/>
          <w:lang w:val="en-US"/>
        </w:rPr>
        <w:t xml:space="preserve">In the area of recovery, the project will </w:t>
      </w:r>
      <w:r w:rsidR="00DD1020">
        <w:rPr>
          <w:rFonts w:ascii="Times New Roman" w:hAnsi="Times New Roman"/>
          <w:lang w:val="en-US"/>
        </w:rPr>
        <w:t xml:space="preserve">collaborate with OCHA to </w:t>
      </w:r>
      <w:r>
        <w:rPr>
          <w:rFonts w:ascii="Times New Roman" w:hAnsi="Times New Roman"/>
          <w:lang w:val="en-US"/>
        </w:rPr>
        <w:t xml:space="preserve">strengthen </w:t>
      </w:r>
      <w:r w:rsidR="00DD1020">
        <w:rPr>
          <w:rFonts w:ascii="Times New Roman" w:hAnsi="Times New Roman"/>
          <w:lang w:val="en-US"/>
        </w:rPr>
        <w:t>the Pacific Humanitarian team and</w:t>
      </w:r>
      <w:r>
        <w:rPr>
          <w:rFonts w:ascii="Times New Roman" w:hAnsi="Times New Roman"/>
          <w:lang w:val="en-US"/>
        </w:rPr>
        <w:t xml:space="preserve"> provide leadership in recovery</w:t>
      </w:r>
      <w:r w:rsidR="00DD1020">
        <w:rPr>
          <w:rFonts w:ascii="Times New Roman" w:hAnsi="Times New Roman"/>
          <w:lang w:val="en-US"/>
        </w:rPr>
        <w:t xml:space="preserve"> as well as</w:t>
      </w:r>
      <w:r w:rsidR="00DA387F">
        <w:rPr>
          <w:rFonts w:ascii="Times New Roman" w:hAnsi="Times New Roman"/>
          <w:lang w:val="en-US"/>
        </w:rPr>
        <w:t xml:space="preserve"> work with SPC to improve PDNA processes</w:t>
      </w:r>
      <w:r>
        <w:rPr>
          <w:rFonts w:ascii="Times New Roman" w:hAnsi="Times New Roman"/>
          <w:lang w:val="en-US"/>
        </w:rPr>
        <w:t xml:space="preserve">. </w:t>
      </w:r>
      <w:r w:rsidR="00E30580">
        <w:rPr>
          <w:rFonts w:ascii="Times New Roman" w:hAnsi="Times New Roman"/>
          <w:lang w:val="en-US"/>
        </w:rPr>
        <w:t xml:space="preserve">The project will also utilize the lessons learned from activities in Vanuatu (Tropical Cyclone Pam), specifically drawing on the efforts to restore livelihoods (coffee plantations and handicrafts) and debris cleanup made possible by Russia’s contribution to recovery. </w:t>
      </w:r>
      <w:r>
        <w:rPr>
          <w:rFonts w:ascii="Times New Roman" w:hAnsi="Times New Roman"/>
          <w:lang w:val="en-US"/>
        </w:rPr>
        <w:t>In the area of disaster risk financing,</w:t>
      </w:r>
      <w:r w:rsidR="002E0321">
        <w:rPr>
          <w:rFonts w:ascii="Times New Roman" w:hAnsi="Times New Roman"/>
          <w:lang w:val="en-US"/>
        </w:rPr>
        <w:t xml:space="preserve"> the project will aim to collaborate </w:t>
      </w:r>
      <w:r w:rsidR="00DA387F">
        <w:rPr>
          <w:rFonts w:ascii="Times New Roman" w:hAnsi="Times New Roman"/>
          <w:lang w:val="en-US"/>
        </w:rPr>
        <w:t xml:space="preserve">with </w:t>
      </w:r>
      <w:r w:rsidR="002E0321">
        <w:rPr>
          <w:rFonts w:ascii="Times New Roman" w:hAnsi="Times New Roman"/>
          <w:lang w:val="en-US"/>
        </w:rPr>
        <w:t>UNISDR</w:t>
      </w:r>
      <w:r w:rsidR="00DA387F">
        <w:rPr>
          <w:rFonts w:ascii="Times New Roman" w:hAnsi="Times New Roman"/>
          <w:lang w:val="en-US"/>
        </w:rPr>
        <w:t xml:space="preserve"> and the </w:t>
      </w:r>
      <w:r w:rsidR="00DD1020">
        <w:rPr>
          <w:rFonts w:ascii="Times New Roman" w:hAnsi="Times New Roman"/>
          <w:lang w:val="en-US"/>
        </w:rPr>
        <w:t xml:space="preserve">UNDP </w:t>
      </w:r>
      <w:r w:rsidR="00DA387F">
        <w:rPr>
          <w:rFonts w:ascii="Times New Roman" w:hAnsi="Times New Roman"/>
          <w:lang w:val="en-US"/>
        </w:rPr>
        <w:t xml:space="preserve">Pacific </w:t>
      </w:r>
      <w:r w:rsidR="00E37264">
        <w:rPr>
          <w:rFonts w:ascii="Times New Roman" w:hAnsi="Times New Roman"/>
          <w:lang w:val="en-US"/>
        </w:rPr>
        <w:t xml:space="preserve">Office </w:t>
      </w:r>
      <w:r w:rsidR="00DA387F">
        <w:rPr>
          <w:rFonts w:ascii="Times New Roman" w:hAnsi="Times New Roman"/>
          <w:lang w:val="en-US"/>
        </w:rPr>
        <w:t>Financial Inclusion program to strengthen insurance products to small-medium enterprise</w:t>
      </w:r>
      <w:r w:rsidR="00DD1020">
        <w:rPr>
          <w:rFonts w:ascii="Times New Roman" w:hAnsi="Times New Roman"/>
          <w:lang w:val="en-US"/>
        </w:rPr>
        <w:t xml:space="preserve">. </w:t>
      </w:r>
    </w:p>
    <w:p w14:paraId="4C1E9D61" w14:textId="77777777" w:rsidR="00960B2B" w:rsidRDefault="00960B2B" w:rsidP="00C1157D">
      <w:pPr>
        <w:spacing w:after="0"/>
        <w:rPr>
          <w:rFonts w:ascii="Times New Roman" w:hAnsi="Times New Roman"/>
          <w:lang w:val="en-US"/>
        </w:rPr>
      </w:pPr>
    </w:p>
    <w:p w14:paraId="4D886B1A" w14:textId="77777777" w:rsidR="002E0321" w:rsidRPr="002E0321" w:rsidRDefault="002E0321" w:rsidP="00C1157D">
      <w:pPr>
        <w:spacing w:after="0"/>
        <w:rPr>
          <w:rFonts w:ascii="Times New Roman" w:hAnsi="Times New Roman"/>
          <w:b/>
          <w:color w:val="000000"/>
          <w:szCs w:val="22"/>
        </w:rPr>
      </w:pPr>
      <w:r w:rsidRPr="002E0321">
        <w:rPr>
          <w:rFonts w:ascii="Times New Roman" w:hAnsi="Times New Roman"/>
          <w:b/>
          <w:lang w:val="en-US"/>
        </w:rPr>
        <w:t>Building on UNDP’s Strengths</w:t>
      </w:r>
    </w:p>
    <w:p w14:paraId="0581AE9F" w14:textId="12E882B1" w:rsidR="003242B4" w:rsidRPr="00344A6F" w:rsidRDefault="002E0321" w:rsidP="003242B4">
      <w:pPr>
        <w:spacing w:after="0"/>
        <w:rPr>
          <w:rFonts w:ascii="Times New Roman" w:hAnsi="Times New Roman"/>
          <w:szCs w:val="22"/>
          <w:lang w:eastAsia="it-IT"/>
        </w:rPr>
      </w:pPr>
      <w:r w:rsidRPr="00F51B2D">
        <w:rPr>
          <w:rFonts w:ascii="Times New Roman" w:hAnsi="Times New Roman"/>
          <w:color w:val="000000"/>
        </w:rPr>
        <w:t xml:space="preserve">UNDP is well placed to assist the PICs in building their capacity to manage weather related risks and disasters. It has a strong presence in the region with offices in Papua New Guinea, Fiji (covering </w:t>
      </w:r>
      <w:r w:rsidR="00B77BD6">
        <w:rPr>
          <w:rFonts w:ascii="Times New Roman" w:hAnsi="Times New Roman"/>
          <w:color w:val="000000"/>
        </w:rPr>
        <w:t xml:space="preserve">regional programming and </w:t>
      </w:r>
      <w:r w:rsidRPr="00F51B2D">
        <w:rPr>
          <w:rFonts w:ascii="Times New Roman" w:hAnsi="Times New Roman"/>
          <w:color w:val="000000"/>
        </w:rPr>
        <w:t>10 countries including a sub-office in Solomon Islands), Samoa (covering 4 countries)</w:t>
      </w:r>
      <w:r w:rsidR="00B77BD6">
        <w:rPr>
          <w:rFonts w:ascii="Times New Roman" w:hAnsi="Times New Roman"/>
          <w:color w:val="000000"/>
        </w:rPr>
        <w:t xml:space="preserve"> and UNDP field presence through country development managers where there is no UNDP office.</w:t>
      </w:r>
      <w:r w:rsidRPr="00F51B2D">
        <w:rPr>
          <w:rFonts w:ascii="Times New Roman" w:hAnsi="Times New Roman"/>
          <w:color w:val="000000"/>
        </w:rPr>
        <w:t xml:space="preserve"> .</w:t>
      </w:r>
      <w:r w:rsidRPr="00F51B2D">
        <w:rPr>
          <w:rFonts w:ascii="Times New Roman" w:hAnsi="Times New Roman"/>
          <w:color w:val="000000"/>
          <w:vertAlign w:val="superscript"/>
        </w:rPr>
        <w:footnoteReference w:id="78"/>
      </w:r>
      <w:r w:rsidRPr="00F51B2D">
        <w:rPr>
          <w:rFonts w:ascii="Times New Roman" w:hAnsi="Times New Roman"/>
          <w:color w:val="000000"/>
        </w:rPr>
        <w:t xml:space="preserve"> UNDP has significant DRR and </w:t>
      </w:r>
      <w:r>
        <w:rPr>
          <w:rFonts w:ascii="Times New Roman" w:hAnsi="Times New Roman"/>
          <w:color w:val="000000"/>
        </w:rPr>
        <w:t>CCA</w:t>
      </w:r>
      <w:r w:rsidR="00E37264">
        <w:rPr>
          <w:rFonts w:ascii="Times New Roman" w:hAnsi="Times New Roman"/>
          <w:color w:val="000000"/>
        </w:rPr>
        <w:t xml:space="preserve">, combined as CCDRM, </w:t>
      </w:r>
      <w:r w:rsidRPr="00F51B2D">
        <w:rPr>
          <w:rFonts w:ascii="Times New Roman" w:hAnsi="Times New Roman"/>
          <w:color w:val="000000"/>
        </w:rPr>
        <w:t xml:space="preserve">related experience in the Pacific region. Major UNDP programmes being implemented include the </w:t>
      </w:r>
      <w:r>
        <w:rPr>
          <w:rFonts w:ascii="Times New Roman" w:hAnsi="Times New Roman"/>
          <w:color w:val="000000"/>
        </w:rPr>
        <w:t>Pacific Financial Inclusion Project</w:t>
      </w:r>
      <w:r w:rsidR="0016024A">
        <w:rPr>
          <w:rFonts w:ascii="Times New Roman" w:hAnsi="Times New Roman"/>
          <w:color w:val="000000"/>
        </w:rPr>
        <w:t xml:space="preserve"> and </w:t>
      </w:r>
      <w:r>
        <w:rPr>
          <w:rFonts w:ascii="Times New Roman" w:hAnsi="Times New Roman"/>
          <w:color w:val="000000"/>
        </w:rPr>
        <w:t xml:space="preserve">the </w:t>
      </w:r>
      <w:r w:rsidRPr="00F51B2D">
        <w:rPr>
          <w:rFonts w:ascii="Times New Roman" w:hAnsi="Times New Roman"/>
          <w:color w:val="000000"/>
        </w:rPr>
        <w:t>Pacific Risk Resilience Programme (PRRP)</w:t>
      </w:r>
      <w:r w:rsidRPr="00F51B2D">
        <w:rPr>
          <w:rFonts w:ascii="Times New Roman" w:hAnsi="Times New Roman"/>
          <w:color w:val="000000"/>
          <w:vertAlign w:val="superscript"/>
        </w:rPr>
        <w:footnoteReference w:id="79"/>
      </w:r>
      <w:r w:rsidRPr="00F51B2D">
        <w:rPr>
          <w:rFonts w:ascii="Times New Roman" w:hAnsi="Times New Roman"/>
          <w:color w:val="000000"/>
        </w:rPr>
        <w:t xml:space="preserve">. </w:t>
      </w:r>
      <w:r w:rsidR="003242B4">
        <w:rPr>
          <w:rFonts w:ascii="Times New Roman" w:hAnsi="Times New Roman"/>
          <w:color w:val="000000"/>
        </w:rPr>
        <w:t xml:space="preserve">UNDP’s </w:t>
      </w:r>
      <w:r w:rsidR="003242B4" w:rsidRPr="00344A6F">
        <w:rPr>
          <w:rFonts w:ascii="Times New Roman" w:hAnsi="Times New Roman"/>
          <w:szCs w:val="22"/>
          <w:lang w:eastAsia="it-IT"/>
        </w:rPr>
        <w:t>Bureau for Policy and Programme Support (BPPS) works to build capacities and provide timely and appropriate technical assistance for post-disaster recovery. Through this project UNDP’s global resources, tools and methodologies on DRR and Early Recovery will be made available to national agencies, regional organisations and Pacific Humanitarian Team (PHT) members, to assist in their post disaster response efforts.</w:t>
      </w:r>
    </w:p>
    <w:p w14:paraId="5B14CBFF" w14:textId="77777777" w:rsidR="002E0321" w:rsidRPr="00291432" w:rsidRDefault="002E0321" w:rsidP="002E0321">
      <w:pPr>
        <w:shd w:val="clear" w:color="auto" w:fill="FFFFFF"/>
        <w:spacing w:after="0"/>
        <w:rPr>
          <w:rFonts w:ascii="Times New Roman" w:eastAsiaTheme="minorEastAsia" w:hAnsi="Times New Roman"/>
          <w:szCs w:val="22"/>
          <w:lang w:eastAsia="ja-JP"/>
        </w:rPr>
      </w:pPr>
    </w:p>
    <w:p w14:paraId="47E2E55B" w14:textId="7CEA786B" w:rsidR="002E0321" w:rsidRDefault="002E0321" w:rsidP="002E0321">
      <w:pPr>
        <w:autoSpaceDE w:val="0"/>
        <w:autoSpaceDN w:val="0"/>
        <w:adjustRightInd w:val="0"/>
        <w:spacing w:after="0"/>
        <w:rPr>
          <w:rFonts w:ascii="Times New Roman" w:hAnsi="Times New Roman"/>
          <w:szCs w:val="22"/>
          <w:lang w:eastAsia="it-IT"/>
        </w:rPr>
      </w:pPr>
      <w:r w:rsidRPr="00F51B2D">
        <w:rPr>
          <w:rFonts w:ascii="Times New Roman" w:hAnsi="Times New Roman"/>
          <w:color w:val="000000"/>
        </w:rPr>
        <w:t xml:space="preserve">UNDP experience includes: capacity development in weather and climate monitoring capacities, development of early warning systems, disaster risk reduction and preparedness, post disaster recovery and climate change adaptation. Support has already been provided to several PICS to strengthen early warning systems (EWS) infrastructure and capabilities. For example, UNDP supported Samoa </w:t>
      </w:r>
      <w:r w:rsidR="00B77BD6">
        <w:rPr>
          <w:rFonts w:ascii="Times New Roman" w:hAnsi="Times New Roman"/>
          <w:color w:val="000000"/>
        </w:rPr>
        <w:t>with</w:t>
      </w:r>
      <w:r w:rsidRPr="00F51B2D">
        <w:rPr>
          <w:rFonts w:ascii="Times New Roman" w:hAnsi="Times New Roman"/>
          <w:color w:val="000000"/>
        </w:rPr>
        <w:t xml:space="preserve"> the National Climate Early Warning System (CLEWS)</w:t>
      </w:r>
      <w:r w:rsidRPr="00F51B2D">
        <w:rPr>
          <w:rFonts w:ascii="Times New Roman" w:hAnsi="Times New Roman"/>
          <w:color w:val="000000"/>
          <w:vertAlign w:val="superscript"/>
        </w:rPr>
        <w:t xml:space="preserve"> </w:t>
      </w:r>
      <w:r w:rsidRPr="00F51B2D">
        <w:rPr>
          <w:rFonts w:ascii="Times New Roman" w:hAnsi="Times New Roman"/>
          <w:color w:val="000000"/>
          <w:vertAlign w:val="superscript"/>
        </w:rPr>
        <w:footnoteReference w:id="80"/>
      </w:r>
      <w:r w:rsidRPr="00F51B2D">
        <w:rPr>
          <w:rFonts w:ascii="Times New Roman" w:hAnsi="Times New Roman"/>
          <w:color w:val="000000"/>
        </w:rPr>
        <w:t xml:space="preserve"> – and the PNG UNDP office is presently assisting the PNG government to review the status of early warning systems. </w:t>
      </w:r>
      <w:r w:rsidRPr="00344A6F">
        <w:rPr>
          <w:rFonts w:ascii="Times New Roman" w:hAnsi="Times New Roman"/>
          <w:szCs w:val="22"/>
          <w:lang w:eastAsia="it-IT"/>
        </w:rPr>
        <w:t>UNDP has been providing leadership in the field of disaster recovery for many years, including socioeconomic impact assessment, planning, programming, coordination and capacity building</w:t>
      </w:r>
      <w:r>
        <w:rPr>
          <w:rFonts w:ascii="Times New Roman" w:hAnsi="Times New Roman"/>
          <w:szCs w:val="22"/>
          <w:lang w:eastAsia="it-IT"/>
        </w:rPr>
        <w:t xml:space="preserve">; </w:t>
      </w:r>
      <w:r w:rsidRPr="00344A6F">
        <w:rPr>
          <w:rFonts w:ascii="Times New Roman" w:hAnsi="Times New Roman"/>
          <w:szCs w:val="22"/>
          <w:lang w:eastAsia="it-IT"/>
        </w:rPr>
        <w:t xml:space="preserve">UNDP has provided rapid response technical assistance to PICs following disaster events. </w:t>
      </w:r>
      <w:r w:rsidRPr="00AF1322">
        <w:rPr>
          <w:rFonts w:ascii="Times New Roman" w:hAnsi="Times New Roman"/>
          <w:szCs w:val="22"/>
          <w:lang w:eastAsia="it-IT"/>
        </w:rPr>
        <w:t xml:space="preserve">For example, </w:t>
      </w:r>
      <w:r w:rsidR="00424018">
        <w:rPr>
          <w:rFonts w:ascii="Times New Roman" w:hAnsi="Times New Roman"/>
          <w:szCs w:val="22"/>
          <w:lang w:eastAsia="it-IT"/>
        </w:rPr>
        <w:t xml:space="preserve">UNDP </w:t>
      </w:r>
      <w:r w:rsidR="00424018" w:rsidRPr="00250AD0">
        <w:rPr>
          <w:rFonts w:ascii="Times New Roman" w:hAnsi="Times New Roman"/>
          <w:szCs w:val="22"/>
          <w:lang w:eastAsia="it-IT"/>
        </w:rPr>
        <w:t xml:space="preserve">assisted </w:t>
      </w:r>
      <w:r w:rsidR="00424018">
        <w:rPr>
          <w:rFonts w:ascii="Times New Roman" w:hAnsi="Times New Roman"/>
          <w:szCs w:val="22"/>
          <w:lang w:eastAsia="it-IT"/>
        </w:rPr>
        <w:t xml:space="preserve">Vanuatu (2015), </w:t>
      </w:r>
      <w:r w:rsidR="00424018" w:rsidRPr="00250AD0">
        <w:rPr>
          <w:rFonts w:ascii="Times New Roman" w:hAnsi="Times New Roman"/>
          <w:szCs w:val="22"/>
          <w:lang w:eastAsia="it-IT"/>
        </w:rPr>
        <w:t>Samoa</w:t>
      </w:r>
      <w:r w:rsidR="00424018">
        <w:rPr>
          <w:rFonts w:ascii="Times New Roman" w:hAnsi="Times New Roman"/>
          <w:szCs w:val="22"/>
          <w:lang w:eastAsia="it-IT"/>
        </w:rPr>
        <w:t xml:space="preserve"> (2012)</w:t>
      </w:r>
      <w:r w:rsidR="00424018" w:rsidRPr="00250AD0">
        <w:rPr>
          <w:rFonts w:ascii="Times New Roman" w:hAnsi="Times New Roman"/>
          <w:szCs w:val="22"/>
          <w:lang w:eastAsia="it-IT"/>
        </w:rPr>
        <w:t xml:space="preserve"> and Fiji</w:t>
      </w:r>
      <w:r w:rsidR="00424018">
        <w:rPr>
          <w:rFonts w:ascii="Times New Roman" w:hAnsi="Times New Roman"/>
          <w:szCs w:val="22"/>
          <w:lang w:eastAsia="it-IT"/>
        </w:rPr>
        <w:t xml:space="preserve"> (2012)</w:t>
      </w:r>
      <w:r w:rsidR="00424018" w:rsidRPr="00250AD0">
        <w:rPr>
          <w:rFonts w:ascii="Times New Roman" w:hAnsi="Times New Roman"/>
          <w:szCs w:val="22"/>
          <w:lang w:eastAsia="it-IT"/>
        </w:rPr>
        <w:t xml:space="preserve"> to undertake a human a</w:t>
      </w:r>
      <w:r w:rsidR="00424018" w:rsidRPr="00B458E8">
        <w:rPr>
          <w:rFonts w:ascii="Times New Roman" w:hAnsi="Times New Roman"/>
          <w:szCs w:val="22"/>
          <w:lang w:eastAsia="it-IT"/>
        </w:rPr>
        <w:t>nd social disaster impact assessments</w:t>
      </w:r>
      <w:r w:rsidR="00424018">
        <w:rPr>
          <w:rFonts w:ascii="Times New Roman" w:hAnsi="Times New Roman"/>
          <w:szCs w:val="22"/>
          <w:lang w:eastAsia="it-IT"/>
        </w:rPr>
        <w:t xml:space="preserve"> following recent disasters, and worked with the </w:t>
      </w:r>
      <w:r w:rsidRPr="00AF1322">
        <w:rPr>
          <w:rFonts w:ascii="Times New Roman" w:hAnsi="Times New Roman"/>
          <w:szCs w:val="22"/>
          <w:lang w:eastAsia="it-IT"/>
        </w:rPr>
        <w:t>Solomon Islands, through PRRP, to build the capacity of the central development planning agency to prepare for, and coordinate, recovery efforts through the Recov</w:t>
      </w:r>
      <w:r w:rsidRPr="00250AD0">
        <w:rPr>
          <w:rFonts w:ascii="Times New Roman" w:hAnsi="Times New Roman"/>
          <w:szCs w:val="22"/>
          <w:lang w:eastAsia="it-IT"/>
        </w:rPr>
        <w:t>ery Coor</w:t>
      </w:r>
      <w:r w:rsidR="00424018">
        <w:rPr>
          <w:rFonts w:ascii="Times New Roman" w:hAnsi="Times New Roman"/>
          <w:szCs w:val="22"/>
          <w:lang w:eastAsia="it-IT"/>
        </w:rPr>
        <w:t xml:space="preserve">dination Committee (RCC). </w:t>
      </w:r>
      <w:r w:rsidR="003242B4" w:rsidRPr="00F51B2D">
        <w:rPr>
          <w:rFonts w:ascii="Times New Roman" w:hAnsi="Times New Roman"/>
          <w:szCs w:val="22"/>
          <w:lang w:eastAsia="it-IT"/>
        </w:rPr>
        <w:t>UNDP, through the Pacific Financial Inclusion Programme (PFIP), is already assisting selected PICs to increase community access to market based financing facilities, including private insurance and micro credit facilities, and expanding the PFIP work in relation to post disaster recovery would be a useful link to this project.</w:t>
      </w:r>
      <w:r w:rsidRPr="00B458E8">
        <w:rPr>
          <w:rFonts w:ascii="Times New Roman" w:hAnsi="Times New Roman"/>
          <w:szCs w:val="22"/>
          <w:lang w:eastAsia="it-IT"/>
        </w:rPr>
        <w:t xml:space="preserve"> </w:t>
      </w:r>
    </w:p>
    <w:p w14:paraId="6685A73A" w14:textId="77777777" w:rsidR="003242B4" w:rsidRDefault="003242B4" w:rsidP="002E0321">
      <w:pPr>
        <w:autoSpaceDE w:val="0"/>
        <w:autoSpaceDN w:val="0"/>
        <w:adjustRightInd w:val="0"/>
        <w:spacing w:after="0"/>
        <w:rPr>
          <w:rFonts w:ascii="Times New Roman" w:hAnsi="Times New Roman"/>
          <w:szCs w:val="22"/>
          <w:lang w:eastAsia="it-IT"/>
        </w:rPr>
      </w:pPr>
    </w:p>
    <w:p w14:paraId="306D4DBD" w14:textId="77777777" w:rsidR="003242B4" w:rsidRDefault="003242B4" w:rsidP="003242B4">
      <w:pPr>
        <w:shd w:val="clear" w:color="auto" w:fill="FFFFFF"/>
        <w:spacing w:after="0"/>
        <w:rPr>
          <w:rFonts w:ascii="Times New Roman" w:hAnsi="Times New Roman"/>
          <w:i/>
          <w:szCs w:val="22"/>
          <w:lang w:val="en-US"/>
        </w:rPr>
      </w:pPr>
      <w:r w:rsidRPr="00291432">
        <w:rPr>
          <w:rFonts w:ascii="Times New Roman" w:hAnsi="Times New Roman"/>
          <w:i/>
          <w:szCs w:val="22"/>
          <w:lang w:val="en-US"/>
        </w:rPr>
        <w:t>UNDP Comparative Advantage</w:t>
      </w:r>
    </w:p>
    <w:p w14:paraId="6C4C1430" w14:textId="77777777" w:rsidR="003242B4" w:rsidRPr="00291432" w:rsidRDefault="003242B4" w:rsidP="003242B4">
      <w:pPr>
        <w:shd w:val="clear" w:color="auto" w:fill="FFFFFF"/>
        <w:spacing w:after="0"/>
        <w:rPr>
          <w:rFonts w:ascii="Times New Roman" w:hAnsi="Times New Roman"/>
          <w:i/>
          <w:szCs w:val="22"/>
          <w:lang w:val="en-US"/>
        </w:rPr>
      </w:pPr>
    </w:p>
    <w:p w14:paraId="3DAF6F0C" w14:textId="77777777" w:rsidR="003242B4" w:rsidRPr="000B5424" w:rsidRDefault="003242B4" w:rsidP="00364173">
      <w:pPr>
        <w:numPr>
          <w:ilvl w:val="0"/>
          <w:numId w:val="17"/>
        </w:numPr>
        <w:tabs>
          <w:tab w:val="clear" w:pos="0"/>
          <w:tab w:val="num" w:pos="-2720"/>
        </w:tabs>
        <w:spacing w:after="120"/>
        <w:rPr>
          <w:rFonts w:ascii="Times New Roman" w:hAnsi="Times New Roman"/>
          <w:b/>
        </w:rPr>
      </w:pPr>
      <w:r w:rsidRPr="00C95481">
        <w:rPr>
          <w:rFonts w:ascii="Times New Roman" w:hAnsi="Times New Roman"/>
          <w:i/>
        </w:rPr>
        <w:t>UNDP Mandate</w:t>
      </w:r>
      <w:r w:rsidRPr="002A5FEB">
        <w:rPr>
          <w:rFonts w:ascii="Times New Roman" w:hAnsi="Times New Roman"/>
          <w:b/>
        </w:rPr>
        <w:t xml:space="preserve"> - </w:t>
      </w:r>
      <w:r w:rsidRPr="002A5FEB">
        <w:rPr>
          <w:rFonts w:ascii="Times New Roman" w:hAnsi="Times New Roman"/>
        </w:rPr>
        <w:t xml:space="preserve">UNDP has a mandate to support the national sustainable development processes in the region for implementation of </w:t>
      </w:r>
      <w:r>
        <w:rPr>
          <w:rFonts w:ascii="Times New Roman" w:hAnsi="Times New Roman"/>
        </w:rPr>
        <w:t>the SAMOA</w:t>
      </w:r>
      <w:r w:rsidRPr="002875F4">
        <w:rPr>
          <w:rFonts w:ascii="Times New Roman" w:hAnsi="Times New Roman"/>
        </w:rPr>
        <w:t xml:space="preserve"> pat</w:t>
      </w:r>
      <w:r w:rsidRPr="000B5424">
        <w:rPr>
          <w:rFonts w:ascii="Times New Roman" w:hAnsi="Times New Roman"/>
        </w:rPr>
        <w:t xml:space="preserve">hway. This mandate also provides the rationale for UNDP’s </w:t>
      </w:r>
      <w:r w:rsidRPr="000B5424">
        <w:rPr>
          <w:rFonts w:ascii="Times New Roman" w:hAnsi="Times New Roman"/>
        </w:rPr>
        <w:lastRenderedPageBreak/>
        <w:t xml:space="preserve">efforts to integrate resilient development issues into the wider development objectives of poverty reduction and inclusive economic growth. </w:t>
      </w:r>
      <w:r>
        <w:rPr>
          <w:rFonts w:ascii="Times New Roman" w:hAnsi="Times New Roman"/>
        </w:rPr>
        <w:t xml:space="preserve"> </w:t>
      </w:r>
      <w:r w:rsidRPr="00344A6F">
        <w:rPr>
          <w:rFonts w:ascii="Times New Roman" w:hAnsi="Times New Roman"/>
          <w:szCs w:val="22"/>
          <w:lang w:eastAsia="it-IT"/>
        </w:rPr>
        <w:t xml:space="preserve">UNDP also chairs the Cluster Working Group on Early Recovery at a global level and in this role it has developed policy guidance on early recovery and recovery programming. </w:t>
      </w:r>
    </w:p>
    <w:p w14:paraId="0E43F1B5" w14:textId="77777777" w:rsidR="00960B2B" w:rsidRDefault="003242B4" w:rsidP="00364173">
      <w:pPr>
        <w:numPr>
          <w:ilvl w:val="0"/>
          <w:numId w:val="17"/>
        </w:numPr>
        <w:shd w:val="clear" w:color="auto" w:fill="FFFFFF"/>
        <w:tabs>
          <w:tab w:val="clear" w:pos="0"/>
          <w:tab w:val="num" w:pos="-2720"/>
        </w:tabs>
        <w:rPr>
          <w:rFonts w:ascii="Times New Roman" w:hAnsi="Times New Roman"/>
          <w:szCs w:val="22"/>
          <w:lang w:val="en-US"/>
        </w:rPr>
      </w:pPr>
      <w:r w:rsidRPr="00E27580">
        <w:rPr>
          <w:rFonts w:ascii="Times New Roman" w:hAnsi="Times New Roman"/>
          <w:i/>
        </w:rPr>
        <w:t>UNDP’s network</w:t>
      </w:r>
      <w:r w:rsidRPr="00E27580">
        <w:rPr>
          <w:rFonts w:ascii="Times New Roman" w:hAnsi="Times New Roman"/>
          <w:b/>
        </w:rPr>
        <w:t xml:space="preserve"> –</w:t>
      </w:r>
      <w:r w:rsidRPr="00AF1322">
        <w:rPr>
          <w:rFonts w:ascii="Times New Roman" w:hAnsi="Times New Roman"/>
        </w:rPr>
        <w:t xml:space="preserve"> Although individual UNDP offices may lack the necessary expertise, collectively UNDP has </w:t>
      </w:r>
      <w:r w:rsidRPr="00250AD0">
        <w:rPr>
          <w:rFonts w:ascii="Times New Roman" w:hAnsi="Times New Roman"/>
        </w:rPr>
        <w:t xml:space="preserve">strong </w:t>
      </w:r>
      <w:r w:rsidRPr="00B458E8">
        <w:rPr>
          <w:rFonts w:ascii="Times New Roman" w:hAnsi="Times New Roman"/>
        </w:rPr>
        <w:t>technical advisory teams in climate change adaptation and disaster risk management as well as gender mainstreaming and capacity development, accessible</w:t>
      </w:r>
      <w:r w:rsidRPr="00FB0B81">
        <w:rPr>
          <w:rFonts w:ascii="Times New Roman" w:hAnsi="Times New Roman"/>
        </w:rPr>
        <w:t xml:space="preserve"> </w:t>
      </w:r>
      <w:r w:rsidRPr="00C95481">
        <w:rPr>
          <w:rFonts w:ascii="Times New Roman" w:hAnsi="Times New Roman"/>
        </w:rPr>
        <w:t>f</w:t>
      </w:r>
      <w:r w:rsidRPr="002A5FEB">
        <w:rPr>
          <w:rFonts w:ascii="Times New Roman" w:hAnsi="Times New Roman"/>
        </w:rPr>
        <w:t>rom global to local level. UNDP is able to draw on this network to respond to regional and national</w:t>
      </w:r>
      <w:r w:rsidRPr="00E31424">
        <w:rPr>
          <w:rFonts w:ascii="Times New Roman" w:hAnsi="Times New Roman"/>
        </w:rPr>
        <w:t xml:space="preserve"> needs with advice tailored to the needs of small island countries. </w:t>
      </w:r>
      <w:r>
        <w:rPr>
          <w:rFonts w:ascii="Times New Roman" w:hAnsi="Times New Roman"/>
        </w:rPr>
        <w:t xml:space="preserve"> </w:t>
      </w:r>
      <w:r w:rsidRPr="002875F4">
        <w:rPr>
          <w:rFonts w:ascii="Times New Roman" w:hAnsi="Times New Roman"/>
        </w:rPr>
        <w:t>The presence of tec</w:t>
      </w:r>
      <w:r>
        <w:rPr>
          <w:rFonts w:ascii="Times New Roman" w:hAnsi="Times New Roman"/>
        </w:rPr>
        <w:t xml:space="preserve">hnical expertise in the region </w:t>
      </w:r>
      <w:r w:rsidRPr="000B5424">
        <w:rPr>
          <w:rFonts w:ascii="Times New Roman" w:hAnsi="Times New Roman"/>
        </w:rPr>
        <w:t xml:space="preserve">with support where </w:t>
      </w:r>
      <w:r w:rsidR="00686D7F">
        <w:rPr>
          <w:rFonts w:ascii="Times New Roman" w:hAnsi="Times New Roman"/>
        </w:rPr>
        <w:t>needed from UNDP Regional Hub</w:t>
      </w:r>
      <w:r w:rsidRPr="00E27580">
        <w:rPr>
          <w:rFonts w:ascii="Times New Roman" w:hAnsi="Times New Roman"/>
        </w:rPr>
        <w:t xml:space="preserve"> in Bangkok</w:t>
      </w:r>
      <w:r w:rsidRPr="00AF1322">
        <w:rPr>
          <w:rFonts w:ascii="Times New Roman" w:hAnsi="Times New Roman"/>
        </w:rPr>
        <w:t xml:space="preserve">, enables it to serve partners in the </w:t>
      </w:r>
      <w:r w:rsidRPr="00B458E8">
        <w:rPr>
          <w:rFonts w:ascii="Times New Roman" w:hAnsi="Times New Roman"/>
        </w:rPr>
        <w:t xml:space="preserve">Pacific with result-oriented and proven development solutions. </w:t>
      </w:r>
    </w:p>
    <w:p w14:paraId="5F9C7821" w14:textId="77777777" w:rsidR="003242B4" w:rsidRPr="00960B2B" w:rsidRDefault="003242B4" w:rsidP="00364173">
      <w:pPr>
        <w:numPr>
          <w:ilvl w:val="0"/>
          <w:numId w:val="17"/>
        </w:numPr>
        <w:shd w:val="clear" w:color="auto" w:fill="FFFFFF"/>
        <w:tabs>
          <w:tab w:val="clear" w:pos="0"/>
          <w:tab w:val="num" w:pos="-2720"/>
        </w:tabs>
        <w:spacing w:before="240" w:after="0"/>
        <w:rPr>
          <w:rFonts w:ascii="Times New Roman" w:hAnsi="Times New Roman"/>
          <w:szCs w:val="22"/>
          <w:lang w:val="en-US"/>
        </w:rPr>
      </w:pPr>
      <w:r w:rsidRPr="00960B2B">
        <w:rPr>
          <w:rFonts w:ascii="Times New Roman" w:hAnsi="Times New Roman"/>
          <w:i/>
        </w:rPr>
        <w:t>Working relationship with Donors</w:t>
      </w:r>
      <w:r w:rsidRPr="00960B2B">
        <w:rPr>
          <w:rFonts w:ascii="Times New Roman" w:hAnsi="Times New Roman"/>
          <w:b/>
        </w:rPr>
        <w:t xml:space="preserve"> – </w:t>
      </w:r>
      <w:r w:rsidRPr="00960B2B">
        <w:rPr>
          <w:rFonts w:ascii="Times New Roman" w:hAnsi="Times New Roman"/>
        </w:rPr>
        <w:t xml:space="preserve">in the Pacific, UNDP convenes an informal forum, meeting 4-5 times a year,   for development partners to exchange information on topics related to climate change and disaster management that affect the region. </w:t>
      </w:r>
    </w:p>
    <w:p w14:paraId="10B97FDB" w14:textId="77777777" w:rsidR="003242B4" w:rsidRPr="00952ABE" w:rsidRDefault="003242B4" w:rsidP="00364173">
      <w:pPr>
        <w:numPr>
          <w:ilvl w:val="0"/>
          <w:numId w:val="17"/>
        </w:numPr>
        <w:tabs>
          <w:tab w:val="clear" w:pos="0"/>
          <w:tab w:val="num" w:pos="-2720"/>
        </w:tabs>
        <w:spacing w:before="240" w:after="120"/>
        <w:rPr>
          <w:rFonts w:ascii="Times New Roman" w:hAnsi="Times New Roman"/>
          <w:b/>
        </w:rPr>
      </w:pPr>
      <w:r w:rsidRPr="00221928">
        <w:rPr>
          <w:rFonts w:ascii="Times New Roman" w:hAnsi="Times New Roman"/>
          <w:i/>
        </w:rPr>
        <w:t>Working relationship with Governments</w:t>
      </w:r>
      <w:r w:rsidRPr="00221928">
        <w:rPr>
          <w:rFonts w:ascii="Times New Roman" w:hAnsi="Times New Roman"/>
          <w:b/>
        </w:rPr>
        <w:t xml:space="preserve"> – </w:t>
      </w:r>
      <w:r w:rsidRPr="005636F2">
        <w:rPr>
          <w:rFonts w:ascii="Times New Roman" w:hAnsi="Times New Roman"/>
        </w:rPr>
        <w:t>UNDP works with Governments and is usually considered a trusted partner, both in te</w:t>
      </w:r>
      <w:r w:rsidRPr="00810D7D">
        <w:rPr>
          <w:rFonts w:ascii="Times New Roman" w:hAnsi="Times New Roman"/>
        </w:rPr>
        <w:t xml:space="preserve">rms of providing technical advice, and accessing and delivering financial resources. </w:t>
      </w:r>
    </w:p>
    <w:p w14:paraId="376A9D52" w14:textId="77777777" w:rsidR="003242B4" w:rsidRPr="00F90353" w:rsidRDefault="003242B4" w:rsidP="00364173">
      <w:pPr>
        <w:numPr>
          <w:ilvl w:val="0"/>
          <w:numId w:val="17"/>
        </w:numPr>
        <w:tabs>
          <w:tab w:val="clear" w:pos="0"/>
          <w:tab w:val="num" w:pos="-2720"/>
        </w:tabs>
        <w:spacing w:after="120"/>
        <w:rPr>
          <w:rFonts w:ascii="Times New Roman" w:hAnsi="Times New Roman"/>
          <w:b/>
        </w:rPr>
      </w:pPr>
      <w:r w:rsidRPr="00952ABE">
        <w:rPr>
          <w:rFonts w:ascii="Times New Roman" w:hAnsi="Times New Roman"/>
          <w:i/>
        </w:rPr>
        <w:t>Relationship with regional organisations</w:t>
      </w:r>
      <w:r w:rsidRPr="00952ABE">
        <w:rPr>
          <w:rFonts w:ascii="Times New Roman" w:hAnsi="Times New Roman"/>
          <w:b/>
        </w:rPr>
        <w:t xml:space="preserve"> – </w:t>
      </w:r>
      <w:r w:rsidRPr="002737B2">
        <w:rPr>
          <w:rFonts w:ascii="Times New Roman" w:hAnsi="Times New Roman"/>
        </w:rPr>
        <w:t xml:space="preserve">UNDP has a good working relationship with </w:t>
      </w:r>
      <w:r w:rsidRPr="00CF20F5">
        <w:rPr>
          <w:rFonts w:ascii="Times New Roman" w:hAnsi="Times New Roman"/>
        </w:rPr>
        <w:t xml:space="preserve">regional agencies </w:t>
      </w:r>
      <w:r>
        <w:rPr>
          <w:rFonts w:ascii="Times New Roman" w:hAnsi="Times New Roman"/>
        </w:rPr>
        <w:t xml:space="preserve">across </w:t>
      </w:r>
      <w:r w:rsidRPr="00CF20F5">
        <w:rPr>
          <w:rFonts w:ascii="Times New Roman" w:hAnsi="Times New Roman"/>
        </w:rPr>
        <w:t>the Pacific and is viewed as an important partner in terms of coordination and collaboration in the development field</w:t>
      </w:r>
      <w:r w:rsidRPr="00576521">
        <w:rPr>
          <w:rFonts w:ascii="Times New Roman" w:hAnsi="Times New Roman"/>
        </w:rPr>
        <w:t>. This collaboration allows for resource mobilization, sharing of technical resources and joint program</w:t>
      </w:r>
      <w:r w:rsidRPr="00353CA7">
        <w:rPr>
          <w:rFonts w:ascii="Times New Roman" w:hAnsi="Times New Roman"/>
        </w:rPr>
        <w:t xml:space="preserve">ming for the purpose of  </w:t>
      </w:r>
      <w:r w:rsidRPr="00F90353">
        <w:rPr>
          <w:rFonts w:ascii="Times New Roman" w:hAnsi="Times New Roman"/>
        </w:rPr>
        <w:t xml:space="preserve"> building capacity to support implementation at the country and community level.</w:t>
      </w:r>
    </w:p>
    <w:p w14:paraId="10222570" w14:textId="77777777" w:rsidR="003242B4" w:rsidRPr="004B410C" w:rsidRDefault="003242B4" w:rsidP="00364173">
      <w:pPr>
        <w:numPr>
          <w:ilvl w:val="0"/>
          <w:numId w:val="17"/>
        </w:numPr>
        <w:tabs>
          <w:tab w:val="clear" w:pos="0"/>
          <w:tab w:val="num" w:pos="-2720"/>
        </w:tabs>
        <w:spacing w:after="120"/>
        <w:rPr>
          <w:rFonts w:ascii="Times New Roman" w:hAnsi="Times New Roman"/>
          <w:b/>
        </w:rPr>
      </w:pPr>
      <w:r w:rsidRPr="00020360">
        <w:rPr>
          <w:rFonts w:ascii="Times New Roman" w:hAnsi="Times New Roman"/>
          <w:i/>
        </w:rPr>
        <w:t>Coordination and collaboration with the UN</w:t>
      </w:r>
      <w:r w:rsidRPr="00020360">
        <w:rPr>
          <w:rFonts w:ascii="Times New Roman" w:hAnsi="Times New Roman"/>
          <w:b/>
        </w:rPr>
        <w:t xml:space="preserve"> – </w:t>
      </w:r>
      <w:r w:rsidRPr="006A6448">
        <w:rPr>
          <w:rFonts w:ascii="Times New Roman" w:hAnsi="Times New Roman"/>
        </w:rPr>
        <w:t xml:space="preserve">UNDP is positioned in both regions to share tools and information and access technical support between different UN agencies. </w:t>
      </w:r>
    </w:p>
    <w:p w14:paraId="0902FA94" w14:textId="77777777" w:rsidR="003242B4" w:rsidRPr="002875F4" w:rsidRDefault="003242B4" w:rsidP="00364173">
      <w:pPr>
        <w:numPr>
          <w:ilvl w:val="0"/>
          <w:numId w:val="17"/>
        </w:numPr>
        <w:tabs>
          <w:tab w:val="clear" w:pos="0"/>
          <w:tab w:val="num" w:pos="-2720"/>
        </w:tabs>
        <w:spacing w:after="120"/>
        <w:rPr>
          <w:rFonts w:ascii="Times New Roman" w:hAnsi="Times New Roman"/>
          <w:b/>
        </w:rPr>
      </w:pPr>
      <w:r w:rsidRPr="004B410C">
        <w:rPr>
          <w:rFonts w:ascii="Times New Roman" w:hAnsi="Times New Roman"/>
          <w:i/>
        </w:rPr>
        <w:t>Community focus</w:t>
      </w:r>
      <w:r w:rsidRPr="004B410C">
        <w:rPr>
          <w:rFonts w:ascii="Times New Roman" w:hAnsi="Times New Roman"/>
          <w:b/>
        </w:rPr>
        <w:t xml:space="preserve"> – </w:t>
      </w:r>
      <w:r w:rsidRPr="00107B7A">
        <w:rPr>
          <w:rFonts w:ascii="Times New Roman" w:hAnsi="Times New Roman"/>
        </w:rPr>
        <w:t>one of the key strengths of UNDP is its ability to work both with Governments at the policy and institutional level and with communities and civil so</w:t>
      </w:r>
      <w:r w:rsidRPr="002875F4">
        <w:rPr>
          <w:rFonts w:ascii="Times New Roman" w:hAnsi="Times New Roman"/>
        </w:rPr>
        <w:t xml:space="preserve">ciety organizations in implementing projects on the ground. </w:t>
      </w:r>
    </w:p>
    <w:p w14:paraId="5253BEC8" w14:textId="77777777" w:rsidR="00960B2B" w:rsidRDefault="003242B4" w:rsidP="00364173">
      <w:pPr>
        <w:numPr>
          <w:ilvl w:val="0"/>
          <w:numId w:val="17"/>
        </w:numPr>
        <w:tabs>
          <w:tab w:val="clear" w:pos="0"/>
          <w:tab w:val="num" w:pos="-2720"/>
        </w:tabs>
        <w:spacing w:after="120"/>
        <w:rPr>
          <w:rFonts w:ascii="Times New Roman" w:hAnsi="Times New Roman"/>
          <w:b/>
        </w:rPr>
      </w:pPr>
      <w:r w:rsidRPr="002875F4">
        <w:rPr>
          <w:rFonts w:ascii="Times New Roman" w:hAnsi="Times New Roman"/>
          <w:i/>
        </w:rPr>
        <w:t>South-South and triangular cooperation</w:t>
      </w:r>
      <w:r w:rsidRPr="002875F4">
        <w:rPr>
          <w:rFonts w:ascii="Times New Roman" w:hAnsi="Times New Roman"/>
          <w:b/>
        </w:rPr>
        <w:t xml:space="preserve"> – </w:t>
      </w:r>
      <w:r w:rsidRPr="002875F4">
        <w:rPr>
          <w:rFonts w:ascii="Times New Roman" w:hAnsi="Times New Roman"/>
        </w:rPr>
        <w:t xml:space="preserve">UNDP, with its network of country offices in more than 170 countries, has the ability to promote South-South cooperation, a priority area in UNDP’s Strategic Plan.  Thus UNDP is in a unique position to facilitate the sharing of experiences, lessons and best practices in disaster management and climate change between SIDS regions. </w:t>
      </w:r>
    </w:p>
    <w:p w14:paraId="71CACF47" w14:textId="77777777" w:rsidR="003242B4" w:rsidRPr="00960B2B" w:rsidRDefault="003242B4" w:rsidP="00364173">
      <w:pPr>
        <w:numPr>
          <w:ilvl w:val="0"/>
          <w:numId w:val="17"/>
        </w:numPr>
        <w:tabs>
          <w:tab w:val="clear" w:pos="0"/>
          <w:tab w:val="num" w:pos="-2720"/>
        </w:tabs>
        <w:spacing w:after="120"/>
        <w:rPr>
          <w:rFonts w:ascii="Times New Roman" w:hAnsi="Times New Roman"/>
          <w:b/>
        </w:rPr>
      </w:pPr>
      <w:r w:rsidRPr="00960B2B">
        <w:rPr>
          <w:rFonts w:ascii="Times New Roman" w:hAnsi="Times New Roman"/>
          <w:i/>
        </w:rPr>
        <w:t>Knowledge management</w:t>
      </w:r>
      <w:r w:rsidRPr="00960B2B">
        <w:rPr>
          <w:rFonts w:ascii="Times New Roman" w:hAnsi="Times New Roman"/>
          <w:b/>
        </w:rPr>
        <w:t xml:space="preserve"> – </w:t>
      </w:r>
      <w:r w:rsidRPr="00960B2B">
        <w:rPr>
          <w:rFonts w:ascii="Times New Roman" w:hAnsi="Times New Roman"/>
        </w:rPr>
        <w:t>one of the main strengths of UNDP is its ability to</w:t>
      </w:r>
      <w:r w:rsidRPr="00960B2B">
        <w:rPr>
          <w:rFonts w:ascii="Times New Roman" w:hAnsi="Times New Roman"/>
          <w:b/>
        </w:rPr>
        <w:t xml:space="preserve"> </w:t>
      </w:r>
      <w:r w:rsidRPr="00960B2B">
        <w:rPr>
          <w:rFonts w:ascii="Times New Roman" w:hAnsi="Times New Roman"/>
        </w:rPr>
        <w:t xml:space="preserve">leverage the collective knowledge to improve the impact of development work at a regional and country level.  </w:t>
      </w:r>
    </w:p>
    <w:p w14:paraId="0C7EC1B8" w14:textId="77777777" w:rsidR="003242B4" w:rsidRPr="002E0321" w:rsidRDefault="003242B4" w:rsidP="002E0321">
      <w:pPr>
        <w:autoSpaceDE w:val="0"/>
        <w:autoSpaceDN w:val="0"/>
        <w:adjustRightInd w:val="0"/>
        <w:spacing w:after="0"/>
        <w:rPr>
          <w:rFonts w:ascii="Times New Roman" w:hAnsi="Times New Roman"/>
          <w:color w:val="000000"/>
        </w:rPr>
      </w:pPr>
    </w:p>
    <w:p w14:paraId="75DA6B1C" w14:textId="77777777" w:rsidR="003242B4" w:rsidRDefault="003242B4" w:rsidP="002E0321">
      <w:pPr>
        <w:spacing w:after="0"/>
        <w:rPr>
          <w:rFonts w:ascii="Times New Roman" w:hAnsi="Times New Roman"/>
          <w:szCs w:val="22"/>
          <w:lang w:eastAsia="it-IT"/>
        </w:rPr>
      </w:pPr>
      <w:r>
        <w:rPr>
          <w:rFonts w:ascii="Times New Roman" w:hAnsi="Times New Roman"/>
          <w:szCs w:val="22"/>
          <w:lang w:eastAsia="it-IT"/>
        </w:rPr>
        <w:t xml:space="preserve">This project will both build on existing organizational strengths as well as allowing for an expansion of this support for more coherent and targeted climate and disaster risk and recovery assistance. </w:t>
      </w:r>
    </w:p>
    <w:p w14:paraId="574C0503" w14:textId="77777777" w:rsidR="002E0321" w:rsidRPr="00344A6F" w:rsidRDefault="002E0321" w:rsidP="002E0321">
      <w:pPr>
        <w:spacing w:after="0"/>
        <w:rPr>
          <w:rFonts w:ascii="Times New Roman" w:hAnsi="Times New Roman"/>
          <w:szCs w:val="22"/>
          <w:lang w:eastAsia="it-IT"/>
        </w:rPr>
      </w:pPr>
    </w:p>
    <w:p w14:paraId="1A69170A" w14:textId="77777777" w:rsidR="002E0321" w:rsidRDefault="002E0321" w:rsidP="00D914D0">
      <w:pPr>
        <w:spacing w:after="0" w:line="276" w:lineRule="auto"/>
        <w:rPr>
          <w:rFonts w:ascii="Times New Roman" w:eastAsiaTheme="minorEastAsia" w:hAnsi="Times New Roman"/>
          <w:sz w:val="20"/>
          <w:szCs w:val="20"/>
          <w:lang w:val="en-US" w:eastAsia="ja-JP"/>
        </w:rPr>
      </w:pPr>
    </w:p>
    <w:p w14:paraId="4CA59108" w14:textId="77777777" w:rsidR="003027DB" w:rsidRDefault="00856A2C" w:rsidP="00D914D0">
      <w:pPr>
        <w:pStyle w:val="Heading1"/>
        <w:spacing w:after="0" w:line="276" w:lineRule="auto"/>
        <w:rPr>
          <w:rFonts w:ascii="Times New Roman" w:hAnsi="Times New Roman"/>
          <w:sz w:val="22"/>
          <w:szCs w:val="22"/>
        </w:rPr>
      </w:pPr>
      <w:r w:rsidRPr="00F60F2C">
        <w:rPr>
          <w:rFonts w:ascii="Times New Roman" w:hAnsi="Times New Roman"/>
          <w:sz w:val="22"/>
          <w:szCs w:val="22"/>
        </w:rPr>
        <w:t>Strategy</w:t>
      </w:r>
      <w:r w:rsidR="00D33B6F" w:rsidRPr="00F60F2C">
        <w:rPr>
          <w:rFonts w:ascii="Times New Roman" w:hAnsi="Times New Roman"/>
          <w:sz w:val="22"/>
          <w:szCs w:val="22"/>
        </w:rPr>
        <w:t xml:space="preserve"> and approach</w:t>
      </w:r>
    </w:p>
    <w:p w14:paraId="06B9B4CE" w14:textId="77777777" w:rsidR="00445B61" w:rsidRDefault="00445B61" w:rsidP="004953EC">
      <w:pPr>
        <w:ind w:left="720"/>
      </w:pPr>
    </w:p>
    <w:p w14:paraId="1D59EE99" w14:textId="77777777" w:rsidR="00445B61" w:rsidRPr="004A2B24" w:rsidRDefault="00604103" w:rsidP="00445B61">
      <w:pPr>
        <w:spacing w:after="0"/>
        <w:rPr>
          <w:rFonts w:ascii="Times New Roman" w:hAnsi="Times New Roman"/>
          <w:szCs w:val="22"/>
          <w:lang w:eastAsia="it-IT"/>
        </w:rPr>
      </w:pPr>
      <w:r>
        <w:rPr>
          <w:rFonts w:ascii="Times New Roman" w:hAnsi="Times New Roman"/>
          <w:szCs w:val="22"/>
          <w:lang w:eastAsia="it-IT"/>
        </w:rPr>
        <w:t xml:space="preserve">In the arena of climate and disaster risk management, the Pacific has a great demand for support given its level of vulnerability and exposure. This project will focus on </w:t>
      </w:r>
      <w:r w:rsidR="00445B61" w:rsidRPr="004A2B24">
        <w:rPr>
          <w:rFonts w:ascii="Times New Roman" w:hAnsi="Times New Roman"/>
          <w:szCs w:val="22"/>
          <w:lang w:eastAsia="it-IT"/>
        </w:rPr>
        <w:t xml:space="preserve">a few key niches and countries where Russian assistance can have maximum impact. </w:t>
      </w:r>
      <w:r>
        <w:rPr>
          <w:rFonts w:ascii="Times New Roman" w:hAnsi="Times New Roman"/>
          <w:szCs w:val="22"/>
          <w:lang w:eastAsia="it-IT"/>
        </w:rPr>
        <w:t xml:space="preserve">The approach calls for close partnership with other regional organizations and development partners, to provide the support, </w:t>
      </w:r>
      <w:r w:rsidR="00445B61" w:rsidRPr="004A2B24">
        <w:rPr>
          <w:rFonts w:ascii="Times New Roman" w:hAnsi="Times New Roman"/>
          <w:szCs w:val="22"/>
          <w:lang w:eastAsia="it-IT"/>
        </w:rPr>
        <w:t xml:space="preserve">technical assistance </w:t>
      </w:r>
      <w:r>
        <w:rPr>
          <w:rFonts w:ascii="Times New Roman" w:hAnsi="Times New Roman"/>
          <w:szCs w:val="22"/>
          <w:lang w:eastAsia="it-IT"/>
        </w:rPr>
        <w:t xml:space="preserve">and results necessary to meet the priority needs of the PICs. </w:t>
      </w:r>
    </w:p>
    <w:p w14:paraId="1E231A0F" w14:textId="77777777" w:rsidR="00445B61" w:rsidRPr="004A2B24" w:rsidRDefault="00445B61" w:rsidP="00445B61">
      <w:pPr>
        <w:spacing w:after="0"/>
        <w:rPr>
          <w:rFonts w:ascii="Times New Roman" w:hAnsi="Times New Roman"/>
          <w:szCs w:val="22"/>
          <w:lang w:eastAsia="it-IT"/>
        </w:rPr>
      </w:pPr>
    </w:p>
    <w:p w14:paraId="43AB66F3" w14:textId="77777777" w:rsidR="00445B61" w:rsidRPr="004A2B24" w:rsidRDefault="00445B61" w:rsidP="00445B61">
      <w:pPr>
        <w:spacing w:after="0"/>
        <w:rPr>
          <w:rFonts w:ascii="Times New Roman" w:hAnsi="Times New Roman"/>
          <w:szCs w:val="22"/>
          <w:lang w:eastAsia="it-IT"/>
        </w:rPr>
      </w:pPr>
      <w:r w:rsidRPr="004A2B24">
        <w:rPr>
          <w:rFonts w:ascii="Times New Roman" w:hAnsi="Times New Roman"/>
          <w:szCs w:val="22"/>
          <w:lang w:eastAsia="it-IT"/>
        </w:rPr>
        <w:t xml:space="preserve">Given the identified gaps, the work of other organizations, and the specific skills, experience and competencies of UNDP, there is a clear rationale for the project to focus on the following areas: </w:t>
      </w:r>
    </w:p>
    <w:p w14:paraId="21994648" w14:textId="77777777" w:rsidR="00686D7F" w:rsidRDefault="00686D7F" w:rsidP="00364173">
      <w:pPr>
        <w:numPr>
          <w:ilvl w:val="0"/>
          <w:numId w:val="20"/>
        </w:numPr>
        <w:spacing w:after="0"/>
        <w:rPr>
          <w:rFonts w:ascii="Times New Roman" w:hAnsi="Times New Roman"/>
          <w:szCs w:val="22"/>
          <w:lang w:eastAsia="it-IT"/>
        </w:rPr>
      </w:pPr>
      <w:r>
        <w:rPr>
          <w:rFonts w:ascii="Times New Roman" w:hAnsi="Times New Roman"/>
          <w:szCs w:val="22"/>
          <w:lang w:eastAsia="it-IT"/>
        </w:rPr>
        <w:t xml:space="preserve">Strengthening early warning systems and climate monitoring capacity; </w:t>
      </w:r>
    </w:p>
    <w:p w14:paraId="1029EF02" w14:textId="77777777" w:rsidR="00686D7F" w:rsidRDefault="00445B61" w:rsidP="00364173">
      <w:pPr>
        <w:numPr>
          <w:ilvl w:val="0"/>
          <w:numId w:val="20"/>
        </w:numPr>
        <w:spacing w:after="0"/>
        <w:rPr>
          <w:rFonts w:ascii="Times New Roman" w:hAnsi="Times New Roman"/>
          <w:szCs w:val="22"/>
          <w:lang w:eastAsia="it-IT"/>
        </w:rPr>
      </w:pPr>
      <w:r w:rsidRPr="00686D7F">
        <w:rPr>
          <w:rFonts w:ascii="Times New Roman" w:hAnsi="Times New Roman"/>
          <w:szCs w:val="22"/>
          <w:lang w:eastAsia="it-IT"/>
        </w:rPr>
        <w:t xml:space="preserve">Strengthening </w:t>
      </w:r>
      <w:r w:rsidR="00686D7F">
        <w:rPr>
          <w:rFonts w:ascii="Times New Roman" w:hAnsi="Times New Roman"/>
          <w:szCs w:val="22"/>
          <w:lang w:eastAsia="it-IT"/>
        </w:rPr>
        <w:t xml:space="preserve">preparedness and planning mechanisms and tools to manage disaster recovery process at local, national and regional levels; </w:t>
      </w:r>
    </w:p>
    <w:p w14:paraId="33C2D1B4" w14:textId="77777777" w:rsidR="00445B61" w:rsidRPr="00F218AF" w:rsidRDefault="00686D7F" w:rsidP="00364173">
      <w:pPr>
        <w:numPr>
          <w:ilvl w:val="0"/>
          <w:numId w:val="20"/>
        </w:numPr>
        <w:spacing w:after="0"/>
        <w:rPr>
          <w:rFonts w:ascii="Times New Roman" w:hAnsi="Times New Roman"/>
          <w:szCs w:val="22"/>
          <w:lang w:val="en-US" w:eastAsia="it-IT"/>
        </w:rPr>
      </w:pPr>
      <w:r>
        <w:rPr>
          <w:rFonts w:ascii="Times New Roman" w:hAnsi="Times New Roman"/>
          <w:szCs w:val="22"/>
          <w:lang w:eastAsia="it-IT"/>
        </w:rPr>
        <w:t xml:space="preserve">Increasing the use of financial instruments to manage and share disaster-related risks and fund post-disaster recovery efforts. </w:t>
      </w:r>
    </w:p>
    <w:p w14:paraId="53F3C626" w14:textId="77777777" w:rsidR="00445B61" w:rsidRDefault="00445B61" w:rsidP="00445B61">
      <w:pPr>
        <w:spacing w:after="0"/>
        <w:rPr>
          <w:rFonts w:ascii="Times New Roman" w:hAnsi="Times New Roman"/>
          <w:szCs w:val="22"/>
          <w:lang w:val="en-US" w:eastAsia="it-IT"/>
        </w:rPr>
      </w:pPr>
    </w:p>
    <w:p w14:paraId="4A057EE3" w14:textId="77777777" w:rsidR="00A92799" w:rsidRPr="00E27580" w:rsidRDefault="004819E7" w:rsidP="00C1157D">
      <w:pPr>
        <w:pStyle w:val="CommentText"/>
        <w:spacing w:after="0"/>
        <w:rPr>
          <w:rFonts w:ascii="Times New Roman" w:hAnsi="Times New Roman"/>
          <w:i/>
          <w:szCs w:val="22"/>
          <w:lang w:val="en-US"/>
        </w:rPr>
      </w:pPr>
      <w:r w:rsidRPr="000B5424">
        <w:rPr>
          <w:rFonts w:ascii="Times New Roman" w:hAnsi="Times New Roman"/>
          <w:szCs w:val="22"/>
          <w:lang w:val="en-US"/>
        </w:rPr>
        <w:t xml:space="preserve">Through this project, the UNDP proposes </w:t>
      </w:r>
      <w:r w:rsidR="00916E96" w:rsidRPr="000B5424">
        <w:rPr>
          <w:rFonts w:ascii="Times New Roman" w:hAnsi="Times New Roman"/>
          <w:szCs w:val="22"/>
          <w:lang w:val="en-US"/>
        </w:rPr>
        <w:t xml:space="preserve">to effectively address the consequences of, and responses to, climate related natural hazards.  </w:t>
      </w:r>
      <w:r w:rsidR="00A92799" w:rsidRPr="000B5424">
        <w:rPr>
          <w:rFonts w:ascii="Times New Roman" w:hAnsi="Times New Roman"/>
          <w:color w:val="141413"/>
          <w:szCs w:val="22"/>
        </w:rPr>
        <w:t>T</w:t>
      </w:r>
      <w:r w:rsidRPr="00E27580">
        <w:rPr>
          <w:rFonts w:ascii="Times New Roman" w:hAnsi="Times New Roman"/>
          <w:color w:val="141413"/>
          <w:szCs w:val="22"/>
          <w:lang w:val="en-US"/>
        </w:rPr>
        <w:t>his</w:t>
      </w:r>
      <w:r w:rsidR="00A92799" w:rsidRPr="00E27580">
        <w:rPr>
          <w:rFonts w:ascii="Times New Roman" w:hAnsi="Times New Roman"/>
          <w:color w:val="141413"/>
          <w:szCs w:val="22"/>
          <w:lang w:val="en-US"/>
        </w:rPr>
        <w:t xml:space="preserve"> project responds directly to the Outcome 5 of the UNDP Strategic Plan for 2014-2017: </w:t>
      </w:r>
      <w:r w:rsidR="00A92799" w:rsidRPr="00E27580">
        <w:rPr>
          <w:rFonts w:ascii="Times New Roman" w:eastAsiaTheme="minorEastAsia" w:hAnsi="Times New Roman"/>
          <w:i/>
          <w:szCs w:val="22"/>
          <w:lang w:eastAsia="zh-CN"/>
        </w:rPr>
        <w:t>Countries are able to reduce the likelihood of conflict, and lower the risk of natural disasters, including from climate change.</w:t>
      </w:r>
    </w:p>
    <w:p w14:paraId="4FE1B78F" w14:textId="77777777" w:rsidR="00A92799" w:rsidRPr="00120D39" w:rsidRDefault="00A92799" w:rsidP="00C1157D">
      <w:pPr>
        <w:spacing w:after="0"/>
        <w:rPr>
          <w:rFonts w:ascii="Times New Roman" w:hAnsi="Times New Roman"/>
          <w:lang w:val="en-US"/>
        </w:rPr>
      </w:pPr>
    </w:p>
    <w:p w14:paraId="214BD4C6" w14:textId="77777777" w:rsidR="00DD1703" w:rsidRPr="00120D39" w:rsidRDefault="001C041D" w:rsidP="00DD1703">
      <w:pPr>
        <w:spacing w:after="0"/>
        <w:rPr>
          <w:rFonts w:ascii="Times New Roman" w:hAnsi="Times New Roman"/>
          <w:bCs/>
          <w:szCs w:val="22"/>
          <w:lang w:val="en-US"/>
        </w:rPr>
      </w:pPr>
      <w:r w:rsidRPr="002875F4">
        <w:rPr>
          <w:rFonts w:ascii="Times New Roman" w:hAnsi="Times New Roman"/>
          <w:szCs w:val="22"/>
        </w:rPr>
        <w:t xml:space="preserve">At the </w:t>
      </w:r>
      <w:r w:rsidRPr="000B5424">
        <w:rPr>
          <w:rFonts w:ascii="Times New Roman" w:hAnsi="Times New Roman"/>
          <w:i/>
          <w:szCs w:val="22"/>
        </w:rPr>
        <w:t>programmatic</w:t>
      </w:r>
      <w:r w:rsidRPr="000B5424">
        <w:rPr>
          <w:rFonts w:ascii="Times New Roman" w:hAnsi="Times New Roman"/>
          <w:szCs w:val="22"/>
        </w:rPr>
        <w:t xml:space="preserve"> level the project is anchored with the UNDP programming frameworks for the region. </w:t>
      </w:r>
      <w:r w:rsidR="004819E7" w:rsidRPr="000B5424">
        <w:rPr>
          <w:rFonts w:ascii="Times New Roman" w:hAnsi="Times New Roman"/>
          <w:szCs w:val="22"/>
        </w:rPr>
        <w:t>T</w:t>
      </w:r>
      <w:r w:rsidRPr="000B5424">
        <w:rPr>
          <w:rFonts w:ascii="Times New Roman" w:hAnsi="Times New Roman"/>
          <w:szCs w:val="22"/>
        </w:rPr>
        <w:t xml:space="preserve">he project is directly linked with the </w:t>
      </w:r>
      <w:r w:rsidR="004819E7" w:rsidRPr="00E27580">
        <w:rPr>
          <w:rFonts w:ascii="Times New Roman" w:hAnsi="Times New Roman"/>
          <w:szCs w:val="22"/>
        </w:rPr>
        <w:t xml:space="preserve">UNDP </w:t>
      </w:r>
      <w:r w:rsidRPr="00E27580">
        <w:rPr>
          <w:rFonts w:ascii="Times New Roman" w:hAnsi="Times New Roman"/>
          <w:szCs w:val="22"/>
        </w:rPr>
        <w:t xml:space="preserve">Regional Programme Document (RPD) for </w:t>
      </w:r>
      <w:r w:rsidR="00A92799" w:rsidRPr="00E27580">
        <w:rPr>
          <w:rFonts w:ascii="Times New Roman" w:hAnsi="Times New Roman"/>
          <w:szCs w:val="22"/>
        </w:rPr>
        <w:t xml:space="preserve">Asia Pacific for </w:t>
      </w:r>
      <w:r w:rsidRPr="00E27580">
        <w:rPr>
          <w:rFonts w:ascii="Times New Roman" w:hAnsi="Times New Roman"/>
          <w:szCs w:val="22"/>
        </w:rPr>
        <w:t>2014-2017</w:t>
      </w:r>
      <w:r w:rsidR="00972EF3" w:rsidRPr="00E27580">
        <w:rPr>
          <w:rFonts w:ascii="Times New Roman" w:hAnsi="Times New Roman"/>
          <w:szCs w:val="22"/>
        </w:rPr>
        <w:t xml:space="preserve">, namely, </w:t>
      </w:r>
      <w:r w:rsidRPr="00E27580">
        <w:rPr>
          <w:rFonts w:ascii="Times New Roman" w:hAnsi="Times New Roman"/>
          <w:szCs w:val="22"/>
        </w:rPr>
        <w:t xml:space="preserve">Outcome </w:t>
      </w:r>
      <w:r w:rsidR="00972EF3" w:rsidRPr="00AF1322">
        <w:rPr>
          <w:rFonts w:ascii="Times New Roman" w:hAnsi="Times New Roman"/>
          <w:color w:val="141413"/>
          <w:szCs w:val="22"/>
          <w:lang w:val="en-US"/>
        </w:rPr>
        <w:t>3 -</w:t>
      </w:r>
      <w:r w:rsidRPr="00AF1322">
        <w:rPr>
          <w:rFonts w:ascii="Times New Roman" w:hAnsi="Times New Roman"/>
          <w:color w:val="141413"/>
          <w:szCs w:val="22"/>
          <w:lang w:val="en-US"/>
        </w:rPr>
        <w:t xml:space="preserve"> </w:t>
      </w:r>
      <w:r w:rsidRPr="00AF1322">
        <w:rPr>
          <w:rFonts w:ascii="Times New Roman" w:hAnsi="Times New Roman"/>
          <w:bCs/>
          <w:i/>
          <w:szCs w:val="22"/>
          <w:lang w:val="en-US"/>
        </w:rPr>
        <w:t>Countries are able to reduce the likelihood of conflict and lower the risk of natural events, including those resulting from cli</w:t>
      </w:r>
      <w:r w:rsidRPr="00250AD0">
        <w:rPr>
          <w:rFonts w:ascii="Times New Roman" w:hAnsi="Times New Roman"/>
          <w:bCs/>
          <w:i/>
          <w:szCs w:val="22"/>
          <w:lang w:val="en-US"/>
        </w:rPr>
        <w:t xml:space="preserve">mate change. </w:t>
      </w:r>
      <w:r w:rsidR="00DD1703" w:rsidRPr="00120D39">
        <w:rPr>
          <w:rFonts w:ascii="Times New Roman" w:hAnsi="Times New Roman"/>
          <w:bCs/>
          <w:szCs w:val="22"/>
          <w:lang w:val="en-US"/>
        </w:rPr>
        <w:t xml:space="preserve">The project is aligned with the design parameters of the UNDP Strategic Plan 2014-2017 in the following manner: </w:t>
      </w:r>
      <w:r w:rsidR="00DD1703" w:rsidRPr="00120D39">
        <w:rPr>
          <w:rFonts w:ascii="Times New Roman" w:hAnsi="Times New Roman"/>
          <w:bCs/>
          <w:i/>
          <w:szCs w:val="22"/>
          <w:lang w:val="en-US"/>
        </w:rPr>
        <w:t>targeting –</w:t>
      </w:r>
      <w:r w:rsidR="00DD1703" w:rsidRPr="00120D39">
        <w:rPr>
          <w:rFonts w:ascii="Times New Roman" w:hAnsi="Times New Roman"/>
          <w:bCs/>
          <w:szCs w:val="22"/>
          <w:lang w:val="en-US"/>
        </w:rPr>
        <w:t xml:space="preserve"> the project targets building regional and national capacity to better plan and integrate risk management into development planning; </w:t>
      </w:r>
      <w:r w:rsidR="00DD1703" w:rsidRPr="00120D39">
        <w:rPr>
          <w:rFonts w:ascii="Times New Roman" w:hAnsi="Times New Roman"/>
          <w:bCs/>
          <w:i/>
          <w:szCs w:val="22"/>
          <w:lang w:val="en-US"/>
        </w:rPr>
        <w:t xml:space="preserve">issues-based approach </w:t>
      </w:r>
      <w:r w:rsidR="00DD1703" w:rsidRPr="00120D39">
        <w:rPr>
          <w:rFonts w:ascii="Times New Roman" w:hAnsi="Times New Roman"/>
          <w:bCs/>
          <w:i/>
          <w:szCs w:val="22"/>
          <w:lang w:val="en-US"/>
        </w:rPr>
        <w:softHyphen/>
      </w:r>
      <w:r w:rsidR="00DD1703" w:rsidRPr="00120D39">
        <w:rPr>
          <w:rFonts w:ascii="Times New Roman" w:hAnsi="Times New Roman"/>
          <w:bCs/>
          <w:szCs w:val="22"/>
          <w:lang w:val="en-US"/>
        </w:rPr>
        <w:t xml:space="preserve">– the project addresses </w:t>
      </w:r>
      <w:r w:rsidR="00DD1703">
        <w:rPr>
          <w:rFonts w:ascii="Times New Roman" w:hAnsi="Times New Roman"/>
          <w:bCs/>
          <w:szCs w:val="22"/>
          <w:lang w:val="en-US"/>
        </w:rPr>
        <w:t xml:space="preserve">key </w:t>
      </w:r>
      <w:r w:rsidR="00DD1703" w:rsidRPr="00120D39">
        <w:rPr>
          <w:rFonts w:ascii="Times New Roman" w:hAnsi="Times New Roman"/>
          <w:bCs/>
          <w:szCs w:val="22"/>
          <w:lang w:val="en-US"/>
        </w:rPr>
        <w:t>aspects of climate</w:t>
      </w:r>
      <w:r w:rsidR="00DD1703">
        <w:rPr>
          <w:rFonts w:ascii="Times New Roman" w:hAnsi="Times New Roman"/>
          <w:bCs/>
          <w:szCs w:val="22"/>
          <w:lang w:val="en-US"/>
        </w:rPr>
        <w:t xml:space="preserve"> and disaster</w:t>
      </w:r>
      <w:r w:rsidR="00DD1703" w:rsidRPr="00120D39">
        <w:rPr>
          <w:rFonts w:ascii="Times New Roman" w:hAnsi="Times New Roman"/>
          <w:bCs/>
          <w:szCs w:val="22"/>
          <w:lang w:val="en-US"/>
        </w:rPr>
        <w:t xml:space="preserve"> risk ;  </w:t>
      </w:r>
      <w:r w:rsidR="00DD1703" w:rsidRPr="00120D39">
        <w:rPr>
          <w:rFonts w:ascii="Times New Roman" w:hAnsi="Times New Roman"/>
          <w:bCs/>
          <w:i/>
          <w:szCs w:val="22"/>
          <w:lang w:val="en-US"/>
        </w:rPr>
        <w:t xml:space="preserve">sustainability – </w:t>
      </w:r>
      <w:r w:rsidR="00DD1703" w:rsidRPr="00120D39">
        <w:rPr>
          <w:rFonts w:ascii="Times New Roman" w:hAnsi="Times New Roman"/>
          <w:bCs/>
          <w:szCs w:val="22"/>
          <w:lang w:val="en-US"/>
        </w:rPr>
        <w:t xml:space="preserve">the project seeks out synergies and aims </w:t>
      </w:r>
      <w:r w:rsidR="00DD1703">
        <w:rPr>
          <w:rFonts w:ascii="Times New Roman" w:hAnsi="Times New Roman"/>
          <w:bCs/>
          <w:szCs w:val="22"/>
          <w:lang w:val="en-US"/>
        </w:rPr>
        <w:t xml:space="preserve">to </w:t>
      </w:r>
      <w:r w:rsidR="00DD1703" w:rsidRPr="00120D39">
        <w:rPr>
          <w:rFonts w:ascii="Times New Roman" w:hAnsi="Times New Roman"/>
          <w:bCs/>
          <w:szCs w:val="22"/>
          <w:lang w:val="en-US"/>
        </w:rPr>
        <w:t>complement positive movement in the region, strengthening national and regional institutions in efforts</w:t>
      </w:r>
      <w:r w:rsidR="00DD1703">
        <w:rPr>
          <w:rFonts w:ascii="Times New Roman" w:hAnsi="Times New Roman"/>
          <w:bCs/>
          <w:szCs w:val="22"/>
          <w:lang w:val="en-US"/>
        </w:rPr>
        <w:t xml:space="preserve"> to address climate and disaster risk</w:t>
      </w:r>
      <w:r w:rsidR="00DD1703" w:rsidRPr="00120D39">
        <w:rPr>
          <w:rFonts w:ascii="Times New Roman" w:hAnsi="Times New Roman"/>
          <w:bCs/>
          <w:szCs w:val="22"/>
          <w:lang w:val="en-US"/>
        </w:rPr>
        <w:t xml:space="preserve">; </w:t>
      </w:r>
      <w:r w:rsidR="00DD1703" w:rsidRPr="00120D39">
        <w:rPr>
          <w:rFonts w:ascii="Times New Roman" w:hAnsi="Times New Roman"/>
          <w:bCs/>
          <w:i/>
          <w:szCs w:val="22"/>
          <w:lang w:val="en-US"/>
        </w:rPr>
        <w:t xml:space="preserve">ensuring voice and participation – </w:t>
      </w:r>
      <w:r w:rsidR="00DD1703" w:rsidRPr="00120D39">
        <w:rPr>
          <w:rFonts w:ascii="Times New Roman" w:hAnsi="Times New Roman"/>
          <w:bCs/>
          <w:szCs w:val="22"/>
          <w:lang w:val="en-US"/>
        </w:rPr>
        <w:t xml:space="preserve">the project will directly engage regional and national actors in designing the project implementation </w:t>
      </w:r>
      <w:r w:rsidR="00DD1703">
        <w:rPr>
          <w:rFonts w:ascii="Times New Roman" w:hAnsi="Times New Roman"/>
          <w:bCs/>
          <w:szCs w:val="22"/>
          <w:lang w:val="en-US"/>
        </w:rPr>
        <w:t xml:space="preserve">at the </w:t>
      </w:r>
      <w:r w:rsidR="00DD1703" w:rsidRPr="00120D39">
        <w:rPr>
          <w:rFonts w:ascii="Times New Roman" w:hAnsi="Times New Roman"/>
          <w:bCs/>
          <w:szCs w:val="22"/>
          <w:lang w:val="en-US"/>
        </w:rPr>
        <w:t>inception phase, and</w:t>
      </w:r>
      <w:r w:rsidR="00DD1703">
        <w:rPr>
          <w:rFonts w:ascii="Times New Roman" w:hAnsi="Times New Roman"/>
          <w:bCs/>
          <w:szCs w:val="22"/>
          <w:lang w:val="en-US"/>
        </w:rPr>
        <w:t xml:space="preserve"> strengthen</w:t>
      </w:r>
      <w:r w:rsidR="00DD1703" w:rsidRPr="00120D39">
        <w:rPr>
          <w:rFonts w:ascii="Times New Roman" w:hAnsi="Times New Roman"/>
          <w:bCs/>
          <w:szCs w:val="22"/>
          <w:lang w:val="en-US"/>
        </w:rPr>
        <w:t xml:space="preserve"> regional coordination </w:t>
      </w:r>
      <w:r w:rsidR="00DD1703">
        <w:rPr>
          <w:rFonts w:ascii="Times New Roman" w:hAnsi="Times New Roman"/>
          <w:bCs/>
          <w:szCs w:val="22"/>
          <w:lang w:val="en-US"/>
        </w:rPr>
        <w:t xml:space="preserve">for </w:t>
      </w:r>
      <w:r w:rsidR="00DD1703" w:rsidRPr="00120D39">
        <w:rPr>
          <w:rFonts w:ascii="Times New Roman" w:hAnsi="Times New Roman"/>
          <w:bCs/>
          <w:szCs w:val="22"/>
          <w:lang w:val="en-US"/>
        </w:rPr>
        <w:t xml:space="preserve">consistent engagement.  </w:t>
      </w:r>
    </w:p>
    <w:p w14:paraId="752E7203" w14:textId="77777777" w:rsidR="001C041D" w:rsidRPr="00B458E8" w:rsidRDefault="001C041D" w:rsidP="00C1157D">
      <w:pPr>
        <w:spacing w:after="0"/>
        <w:rPr>
          <w:rFonts w:ascii="Times New Roman" w:hAnsi="Times New Roman"/>
          <w:i/>
          <w:szCs w:val="22"/>
        </w:rPr>
      </w:pPr>
    </w:p>
    <w:p w14:paraId="11D8E53D" w14:textId="77777777" w:rsidR="00465912" w:rsidRDefault="00CF1AC0" w:rsidP="00C1157D">
      <w:pPr>
        <w:spacing w:after="0"/>
        <w:rPr>
          <w:rFonts w:ascii="Times New Roman" w:hAnsi="Times New Roman"/>
          <w:szCs w:val="22"/>
          <w:lang w:val="en-US"/>
        </w:rPr>
      </w:pPr>
      <w:r w:rsidRPr="00120D39">
        <w:rPr>
          <w:rFonts w:ascii="Times New Roman" w:eastAsiaTheme="minorEastAsia" w:hAnsi="Times New Roman"/>
          <w:szCs w:val="22"/>
          <w:lang w:val="en-US" w:eastAsia="ja-JP"/>
        </w:rPr>
        <w:t xml:space="preserve">In addition, the project </w:t>
      </w:r>
      <w:r w:rsidR="00A0640E" w:rsidRPr="00120D39">
        <w:rPr>
          <w:rFonts w:ascii="Times New Roman" w:eastAsiaTheme="minorEastAsia" w:hAnsi="Times New Roman"/>
          <w:szCs w:val="22"/>
          <w:lang w:val="en-US" w:eastAsia="ja-JP"/>
        </w:rPr>
        <w:t xml:space="preserve">contributes to </w:t>
      </w:r>
      <w:r w:rsidR="000C1181">
        <w:rPr>
          <w:rFonts w:ascii="Times New Roman" w:eastAsiaTheme="minorEastAsia" w:hAnsi="Times New Roman"/>
          <w:szCs w:val="22"/>
          <w:lang w:val="en-US" w:eastAsia="ja-JP"/>
        </w:rPr>
        <w:t xml:space="preserve">UNDP </w:t>
      </w:r>
      <w:r w:rsidR="00465912">
        <w:rPr>
          <w:rFonts w:ascii="Times New Roman" w:eastAsiaTheme="minorEastAsia" w:hAnsi="Times New Roman"/>
          <w:szCs w:val="22"/>
          <w:lang w:val="en-US" w:eastAsia="ja-JP"/>
        </w:rPr>
        <w:t>Pacific</w:t>
      </w:r>
      <w:r w:rsidRPr="00120D39">
        <w:rPr>
          <w:rFonts w:ascii="Times New Roman" w:eastAsiaTheme="minorEastAsia" w:hAnsi="Times New Roman"/>
          <w:szCs w:val="22"/>
          <w:lang w:val="en-US" w:eastAsia="ja-JP"/>
        </w:rPr>
        <w:t xml:space="preserve">’s </w:t>
      </w:r>
      <w:r w:rsidR="00465912">
        <w:rPr>
          <w:rFonts w:ascii="Times New Roman" w:eastAsiaTheme="minorEastAsia" w:hAnsi="Times New Roman"/>
          <w:szCs w:val="22"/>
          <w:lang w:val="en-US" w:eastAsia="ja-JP"/>
        </w:rPr>
        <w:t xml:space="preserve">Regional Project Document </w:t>
      </w:r>
      <w:r w:rsidR="00BB781B" w:rsidRPr="00120D39">
        <w:rPr>
          <w:rFonts w:ascii="Times New Roman" w:eastAsiaTheme="minorEastAsia" w:hAnsi="Times New Roman"/>
          <w:szCs w:val="22"/>
          <w:lang w:val="en-US" w:eastAsia="ja-JP"/>
        </w:rPr>
        <w:t>output</w:t>
      </w:r>
      <w:r w:rsidR="00A0640E" w:rsidRPr="00120D39">
        <w:rPr>
          <w:rFonts w:ascii="Times New Roman" w:eastAsiaTheme="minorEastAsia" w:hAnsi="Times New Roman"/>
          <w:szCs w:val="22"/>
          <w:lang w:val="en-US" w:eastAsia="ja-JP"/>
        </w:rPr>
        <w:t>s</w:t>
      </w:r>
      <w:r w:rsidR="00BB781B" w:rsidRPr="00120D39">
        <w:rPr>
          <w:rFonts w:ascii="Times New Roman" w:eastAsiaTheme="minorEastAsia" w:hAnsi="Times New Roman"/>
          <w:szCs w:val="22"/>
          <w:lang w:val="en-US" w:eastAsia="ja-JP"/>
        </w:rPr>
        <w:t xml:space="preserve">, by ensuring </w:t>
      </w:r>
      <w:r w:rsidR="00A0640E" w:rsidRPr="00120D39">
        <w:rPr>
          <w:rFonts w:ascii="Times New Roman" w:eastAsia="Calibri" w:hAnsi="Times New Roman"/>
          <w:szCs w:val="22"/>
          <w:lang w:eastAsia="ja-JP"/>
        </w:rPr>
        <w:t>effective</w:t>
      </w:r>
      <w:r w:rsidR="00BB781B" w:rsidRPr="00120D39">
        <w:rPr>
          <w:rFonts w:ascii="Times New Roman" w:eastAsia="Calibri" w:hAnsi="Times New Roman"/>
          <w:szCs w:val="22"/>
          <w:lang w:eastAsia="ja-JP"/>
        </w:rPr>
        <w:t xml:space="preserve"> institutional, legislative and policy frameworks </w:t>
      </w:r>
      <w:r w:rsidR="00A0640E" w:rsidRPr="00120D39">
        <w:rPr>
          <w:rFonts w:ascii="Times New Roman" w:eastAsia="Calibri" w:hAnsi="Times New Roman"/>
          <w:szCs w:val="22"/>
          <w:lang w:eastAsia="ja-JP"/>
        </w:rPr>
        <w:t xml:space="preserve">are </w:t>
      </w:r>
      <w:r w:rsidR="00BB781B" w:rsidRPr="00120D39">
        <w:rPr>
          <w:rFonts w:ascii="Times New Roman" w:eastAsia="Calibri" w:hAnsi="Times New Roman"/>
          <w:szCs w:val="22"/>
          <w:lang w:eastAsia="ja-JP"/>
        </w:rPr>
        <w:t>in place to enhance the implementation of disaster and climate risk management measures at national and sub-national levels (Output 3.1)</w:t>
      </w:r>
      <w:r w:rsidRPr="00120D39">
        <w:rPr>
          <w:rFonts w:ascii="Times New Roman" w:eastAsia="Calibri" w:hAnsi="Times New Roman"/>
          <w:szCs w:val="22"/>
          <w:lang w:eastAsia="ja-JP"/>
        </w:rPr>
        <w:t xml:space="preserve">, as well as </w:t>
      </w:r>
      <w:r w:rsidR="00BB781B" w:rsidRPr="00120D39">
        <w:rPr>
          <w:rFonts w:ascii="Times New Roman" w:eastAsia="Calibri" w:hAnsi="Times New Roman"/>
          <w:szCs w:val="22"/>
          <w:lang w:eastAsia="ja-JP"/>
        </w:rPr>
        <w:t>ensuring that preparedness systems are in place to address</w:t>
      </w:r>
      <w:r w:rsidRPr="00120D39">
        <w:rPr>
          <w:rFonts w:ascii="Times New Roman" w:eastAsia="Calibri" w:hAnsi="Times New Roman"/>
          <w:szCs w:val="22"/>
          <w:lang w:eastAsia="ja-JP"/>
        </w:rPr>
        <w:t xml:space="preserve"> the consequence of natural and man-made hazards </w:t>
      </w:r>
      <w:r w:rsidR="00C1157D" w:rsidRPr="00120D39">
        <w:rPr>
          <w:rFonts w:ascii="Times New Roman" w:eastAsia="Calibri" w:hAnsi="Times New Roman"/>
          <w:szCs w:val="22"/>
          <w:lang w:eastAsia="ja-JP"/>
        </w:rPr>
        <w:t>at levels</w:t>
      </w:r>
      <w:r w:rsidR="00BB781B" w:rsidRPr="00120D39">
        <w:rPr>
          <w:rFonts w:ascii="Times New Roman" w:eastAsia="Calibri" w:hAnsi="Times New Roman"/>
          <w:szCs w:val="22"/>
          <w:lang w:eastAsia="ja-JP"/>
        </w:rPr>
        <w:t xml:space="preserve"> of government and community (Output 3.2). </w:t>
      </w:r>
      <w:r w:rsidR="00A0640E" w:rsidRPr="00120D39">
        <w:rPr>
          <w:rFonts w:ascii="Times New Roman" w:eastAsia="Calibri" w:hAnsi="Times New Roman"/>
          <w:szCs w:val="22"/>
          <w:lang w:eastAsia="ja-JP"/>
        </w:rPr>
        <w:t xml:space="preserve"> </w:t>
      </w:r>
      <w:r w:rsidR="00465912">
        <w:rPr>
          <w:rFonts w:ascii="Times New Roman" w:eastAsia="Calibri" w:hAnsi="Times New Roman"/>
          <w:szCs w:val="22"/>
          <w:lang w:eastAsia="ja-JP"/>
        </w:rPr>
        <w:t>T</w:t>
      </w:r>
      <w:r w:rsidR="00465912" w:rsidRPr="00120D39">
        <w:rPr>
          <w:rFonts w:ascii="Times New Roman" w:eastAsia="Calibri" w:hAnsi="Times New Roman"/>
          <w:szCs w:val="22"/>
          <w:lang w:eastAsia="ja-JP"/>
        </w:rPr>
        <w:t xml:space="preserve">he Regional Project Document </w:t>
      </w:r>
      <w:r w:rsidR="00465912">
        <w:rPr>
          <w:rFonts w:ascii="Times New Roman" w:eastAsia="Calibri" w:hAnsi="Times New Roman"/>
          <w:szCs w:val="22"/>
          <w:lang w:eastAsia="ja-JP"/>
        </w:rPr>
        <w:t xml:space="preserve">also reflects the importance of </w:t>
      </w:r>
      <w:r w:rsidR="00465912" w:rsidRPr="00120D39">
        <w:rPr>
          <w:rFonts w:ascii="Times New Roman" w:eastAsia="Calibri" w:hAnsi="Times New Roman"/>
          <w:szCs w:val="22"/>
          <w:lang w:eastAsia="ja-JP"/>
        </w:rPr>
        <w:t>strengthen</w:t>
      </w:r>
      <w:r w:rsidR="00465912">
        <w:rPr>
          <w:rFonts w:ascii="Times New Roman" w:eastAsia="Calibri" w:hAnsi="Times New Roman"/>
          <w:szCs w:val="22"/>
          <w:lang w:eastAsia="ja-JP"/>
        </w:rPr>
        <w:t>ing</w:t>
      </w:r>
      <w:r w:rsidR="00465912" w:rsidRPr="00120D39">
        <w:rPr>
          <w:rFonts w:ascii="Times New Roman" w:eastAsia="Calibri" w:hAnsi="Times New Roman"/>
          <w:szCs w:val="22"/>
          <w:lang w:eastAsia="ja-JP"/>
        </w:rPr>
        <w:t xml:space="preserve"> south-south cooperation</w:t>
      </w:r>
      <w:r w:rsidR="00465912">
        <w:rPr>
          <w:rFonts w:ascii="Times New Roman" w:eastAsia="Calibri" w:hAnsi="Times New Roman"/>
          <w:szCs w:val="22"/>
          <w:lang w:eastAsia="ja-JP"/>
        </w:rPr>
        <w:t xml:space="preserve"> (SSC)</w:t>
      </w:r>
      <w:r w:rsidR="004953EC">
        <w:rPr>
          <w:rFonts w:ascii="Times New Roman" w:eastAsia="Calibri" w:hAnsi="Times New Roman"/>
          <w:szCs w:val="22"/>
          <w:lang w:eastAsia="ja-JP"/>
        </w:rPr>
        <w:t xml:space="preserve"> </w:t>
      </w:r>
      <w:r w:rsidR="00465912">
        <w:rPr>
          <w:rFonts w:ascii="Times New Roman" w:eastAsia="Calibri" w:hAnsi="Times New Roman"/>
          <w:szCs w:val="22"/>
          <w:lang w:eastAsia="ja-JP"/>
        </w:rPr>
        <w:t xml:space="preserve">as a tool for </w:t>
      </w:r>
      <w:r w:rsidR="00465912" w:rsidRPr="00120D39">
        <w:rPr>
          <w:rFonts w:ascii="Times New Roman" w:eastAsia="Calibri" w:hAnsi="Times New Roman"/>
          <w:szCs w:val="22"/>
          <w:lang w:eastAsia="ja-JP"/>
        </w:rPr>
        <w:t xml:space="preserve">development solutions (Output 4.3). </w:t>
      </w:r>
      <w:r w:rsidR="00DD1703" w:rsidRPr="00785B56">
        <w:rPr>
          <w:rFonts w:ascii="Times New Roman" w:hAnsi="Times New Roman"/>
          <w:bCs/>
          <w:lang w:val="en-US"/>
        </w:rPr>
        <w:t>SSC is a process of enabling institutional change</w:t>
      </w:r>
      <w:r w:rsidR="00DD1703">
        <w:rPr>
          <w:rFonts w:ascii="Times New Roman" w:hAnsi="Times New Roman"/>
          <w:bCs/>
          <w:lang w:val="en-US"/>
        </w:rPr>
        <w:t xml:space="preserve"> that</w:t>
      </w:r>
      <w:r w:rsidR="00DD1703" w:rsidRPr="00785B56">
        <w:rPr>
          <w:rFonts w:ascii="Times New Roman" w:hAnsi="Times New Roman"/>
          <w:bCs/>
          <w:lang w:val="en-US"/>
        </w:rPr>
        <w:t xml:space="preserve"> </w:t>
      </w:r>
      <w:r w:rsidR="00DD1703">
        <w:rPr>
          <w:rFonts w:ascii="Times New Roman" w:hAnsi="Times New Roman"/>
          <w:bCs/>
          <w:lang w:val="en-US"/>
        </w:rPr>
        <w:t xml:space="preserve">is based on context and </w:t>
      </w:r>
      <w:r w:rsidR="00DD1703" w:rsidRPr="00785B56">
        <w:rPr>
          <w:rFonts w:ascii="Times New Roman" w:hAnsi="Times New Roman"/>
          <w:bCs/>
          <w:lang w:val="en-US"/>
        </w:rPr>
        <w:t>demand, and focus</w:t>
      </w:r>
      <w:r w:rsidR="00DD1703">
        <w:rPr>
          <w:rFonts w:ascii="Times New Roman" w:hAnsi="Times New Roman"/>
          <w:bCs/>
          <w:lang w:val="en-US"/>
        </w:rPr>
        <w:t>es</w:t>
      </w:r>
      <w:r w:rsidR="00DD1703" w:rsidRPr="00785B56">
        <w:rPr>
          <w:rFonts w:ascii="Times New Roman" w:hAnsi="Times New Roman"/>
          <w:bCs/>
          <w:lang w:val="en-US"/>
        </w:rPr>
        <w:t xml:space="preserve"> on the development of capacities in </w:t>
      </w:r>
      <w:r w:rsidR="00DD1703">
        <w:rPr>
          <w:rFonts w:ascii="Times New Roman" w:hAnsi="Times New Roman"/>
          <w:bCs/>
          <w:lang w:val="en-US"/>
        </w:rPr>
        <w:t xml:space="preserve">one country based on the successes and solutions provided by another. In this project, </w:t>
      </w:r>
      <w:r w:rsidR="00686D7F">
        <w:rPr>
          <w:rFonts w:ascii="Times New Roman" w:eastAsia="Calibri" w:hAnsi="Times New Roman"/>
          <w:szCs w:val="22"/>
          <w:lang w:eastAsia="ja-JP"/>
        </w:rPr>
        <w:t xml:space="preserve">SSC is envisioned to between countries to share CLEWS experience as well as exchange lessons learned in recovery. </w:t>
      </w:r>
    </w:p>
    <w:p w14:paraId="48DF0A49" w14:textId="77777777" w:rsidR="00CB3708" w:rsidRDefault="00CB3708" w:rsidP="003C72D0">
      <w:pPr>
        <w:spacing w:after="0"/>
        <w:rPr>
          <w:rFonts w:ascii="Times New Roman" w:hAnsi="Times New Roman"/>
          <w:szCs w:val="22"/>
          <w:lang w:val="en-US" w:eastAsia="it-IT"/>
        </w:rPr>
      </w:pPr>
    </w:p>
    <w:p w14:paraId="4A9F20DE" w14:textId="1749F980" w:rsidR="0079797F" w:rsidRDefault="00DD1703" w:rsidP="003C72D0">
      <w:pPr>
        <w:spacing w:after="0"/>
        <w:rPr>
          <w:rFonts w:ascii="Times New Roman" w:hAnsi="Times New Roman"/>
          <w:color w:val="000000"/>
          <w:szCs w:val="22"/>
          <w:lang w:val="en-US"/>
        </w:rPr>
      </w:pPr>
      <w:r>
        <w:rPr>
          <w:rFonts w:ascii="Times New Roman" w:hAnsi="Times New Roman"/>
          <w:bCs/>
          <w:szCs w:val="22"/>
        </w:rPr>
        <w:t>The project outputs</w:t>
      </w:r>
      <w:r w:rsidR="00721778" w:rsidRPr="002875F4">
        <w:rPr>
          <w:rFonts w:ascii="Times New Roman" w:hAnsi="Times New Roman"/>
          <w:bCs/>
          <w:szCs w:val="22"/>
        </w:rPr>
        <w:t xml:space="preserve"> are aligned with the Pacific 2013-17 UNDAF, UNDP sub-regional and national programme frameworks, and the </w:t>
      </w:r>
      <w:r w:rsidR="003C72D0">
        <w:rPr>
          <w:rFonts w:ascii="Times New Roman" w:hAnsi="Times New Roman"/>
          <w:bCs/>
          <w:szCs w:val="22"/>
        </w:rPr>
        <w:t xml:space="preserve">following </w:t>
      </w:r>
      <w:r w:rsidRPr="00686D78">
        <w:rPr>
          <w:rFonts w:ascii="Times New Roman" w:hAnsi="Times New Roman"/>
          <w:color w:val="000000"/>
          <w:szCs w:val="22"/>
          <w:lang w:val="en-US"/>
        </w:rPr>
        <w:t xml:space="preserve">regional </w:t>
      </w:r>
      <w:r w:rsidR="00F11F64">
        <w:rPr>
          <w:rFonts w:ascii="Times New Roman" w:hAnsi="Times New Roman"/>
          <w:color w:val="000000"/>
          <w:szCs w:val="22"/>
          <w:lang w:val="en-US"/>
        </w:rPr>
        <w:t>strategies:</w:t>
      </w:r>
    </w:p>
    <w:p w14:paraId="30F53235" w14:textId="77777777" w:rsidR="0079797F" w:rsidRDefault="0079797F" w:rsidP="003C72D0">
      <w:pPr>
        <w:spacing w:after="0"/>
        <w:rPr>
          <w:rFonts w:ascii="Times New Roman" w:hAnsi="Times New Roman"/>
          <w:color w:val="000000"/>
          <w:szCs w:val="22"/>
          <w:lang w:val="en-US"/>
        </w:rPr>
      </w:pPr>
    </w:p>
    <w:p w14:paraId="08ED0712" w14:textId="33D14BC4" w:rsidR="003C72D0" w:rsidRDefault="0079797F" w:rsidP="00364173">
      <w:pPr>
        <w:pStyle w:val="ListParagraph"/>
        <w:numPr>
          <w:ilvl w:val="0"/>
          <w:numId w:val="42"/>
        </w:numPr>
        <w:jc w:val="both"/>
        <w:rPr>
          <w:sz w:val="22"/>
        </w:rPr>
      </w:pPr>
      <w:r w:rsidRPr="003C72D0">
        <w:rPr>
          <w:sz w:val="22"/>
        </w:rPr>
        <w:t xml:space="preserve">The </w:t>
      </w:r>
      <w:r w:rsidRPr="003C72D0">
        <w:rPr>
          <w:i/>
          <w:sz w:val="22"/>
        </w:rPr>
        <w:t xml:space="preserve">Pacific Islands Meteorological Strategy (PIMS) 2012 - 2021 </w:t>
      </w:r>
      <w:r w:rsidR="00B22477" w:rsidRPr="003C72D0">
        <w:rPr>
          <w:sz w:val="22"/>
        </w:rPr>
        <w:t>set</w:t>
      </w:r>
      <w:r w:rsidR="0016024A">
        <w:rPr>
          <w:sz w:val="22"/>
        </w:rPr>
        <w:t>s</w:t>
      </w:r>
      <w:r w:rsidR="00B22477" w:rsidRPr="003C72D0">
        <w:rPr>
          <w:sz w:val="22"/>
        </w:rPr>
        <w:t xml:space="preserve"> out the strategic context and direction for strengthening </w:t>
      </w:r>
      <w:r w:rsidR="00F233C6">
        <w:rPr>
          <w:sz w:val="22"/>
        </w:rPr>
        <w:t>NMSs</w:t>
      </w:r>
      <w:r w:rsidR="00B22477" w:rsidRPr="003C72D0">
        <w:rPr>
          <w:sz w:val="22"/>
        </w:rPr>
        <w:t xml:space="preserve"> in the Pacific Islands region</w:t>
      </w:r>
      <w:r w:rsidR="00F233C6">
        <w:rPr>
          <w:sz w:val="22"/>
        </w:rPr>
        <w:t>, enabling</w:t>
      </w:r>
      <w:r w:rsidR="00C25117" w:rsidRPr="003C72D0">
        <w:rPr>
          <w:sz w:val="22"/>
        </w:rPr>
        <w:t xml:space="preserve"> </w:t>
      </w:r>
      <w:r w:rsidR="00F233C6">
        <w:rPr>
          <w:sz w:val="22"/>
        </w:rPr>
        <w:t>them</w:t>
      </w:r>
      <w:r w:rsidR="00B22477" w:rsidRPr="003C72D0">
        <w:rPr>
          <w:sz w:val="22"/>
        </w:rPr>
        <w:t xml:space="preserve"> </w:t>
      </w:r>
      <w:r w:rsidRPr="003C72D0">
        <w:rPr>
          <w:sz w:val="22"/>
        </w:rPr>
        <w:t xml:space="preserve">to provide relevant weather and climate services </w:t>
      </w:r>
      <w:r w:rsidR="0016024A">
        <w:rPr>
          <w:sz w:val="22"/>
        </w:rPr>
        <w:t xml:space="preserve">for informed decision-making. </w:t>
      </w:r>
      <w:r w:rsidR="002E3278">
        <w:rPr>
          <w:sz w:val="22"/>
        </w:rPr>
        <w:t>Th</w:t>
      </w:r>
      <w:r w:rsidR="0016024A">
        <w:rPr>
          <w:sz w:val="22"/>
        </w:rPr>
        <w:t>is</w:t>
      </w:r>
      <w:r w:rsidR="002E3278">
        <w:rPr>
          <w:sz w:val="22"/>
        </w:rPr>
        <w:t xml:space="preserve"> project is aligned to PIMS p</w:t>
      </w:r>
      <w:r w:rsidR="00B22477" w:rsidRPr="003C72D0">
        <w:rPr>
          <w:sz w:val="22"/>
        </w:rPr>
        <w:t>riority areas</w:t>
      </w:r>
      <w:r w:rsidR="0016024A">
        <w:rPr>
          <w:sz w:val="22"/>
        </w:rPr>
        <w:t xml:space="preserve"> as follows</w:t>
      </w:r>
      <w:r w:rsidR="00F233C6">
        <w:rPr>
          <w:sz w:val="22"/>
        </w:rPr>
        <w:t>:</w:t>
      </w:r>
      <w:r w:rsidR="00654575">
        <w:rPr>
          <w:sz w:val="22"/>
        </w:rPr>
        <w:t xml:space="preserve"> </w:t>
      </w:r>
      <w:r w:rsidR="00654575" w:rsidRPr="00654575">
        <w:rPr>
          <w:sz w:val="22"/>
          <w:lang w:val="en-GB"/>
        </w:rPr>
        <w:t xml:space="preserve">1) </w:t>
      </w:r>
      <w:r w:rsidR="00654575" w:rsidRPr="00654575">
        <w:rPr>
          <w:i/>
          <w:sz w:val="22"/>
          <w:lang w:val="en-GB"/>
        </w:rPr>
        <w:t>improved weather services, in particular aviation, marine and public weather services</w:t>
      </w:r>
      <w:r w:rsidR="00654575" w:rsidRPr="00654575">
        <w:rPr>
          <w:sz w:val="22"/>
          <w:lang w:val="en-GB"/>
        </w:rPr>
        <w:t xml:space="preserve">; 2) </w:t>
      </w:r>
      <w:r w:rsidR="00654575" w:rsidRPr="00654575">
        <w:rPr>
          <w:i/>
          <w:sz w:val="22"/>
          <w:lang w:val="en-GB"/>
        </w:rPr>
        <w:t>improved end-to end multi-hazard EWS</w:t>
      </w:r>
      <w:r w:rsidR="00654575">
        <w:rPr>
          <w:sz w:val="22"/>
          <w:lang w:val="en-GB"/>
        </w:rPr>
        <w:t>;</w:t>
      </w:r>
      <w:r w:rsidR="00654575" w:rsidRPr="00654575">
        <w:rPr>
          <w:sz w:val="22"/>
          <w:lang w:val="en-GB"/>
        </w:rPr>
        <w:t xml:space="preserve"> 3) </w:t>
      </w:r>
      <w:r w:rsidR="00654575" w:rsidRPr="00654575">
        <w:rPr>
          <w:i/>
          <w:sz w:val="22"/>
          <w:lang w:val="en-GB"/>
        </w:rPr>
        <w:t>enhanced infrastructures (data and information services) for weather, climate and water</w:t>
      </w:r>
      <w:r w:rsidR="00654575">
        <w:rPr>
          <w:i/>
          <w:sz w:val="22"/>
          <w:lang w:val="en-GB"/>
        </w:rPr>
        <w:t>;</w:t>
      </w:r>
      <w:r w:rsidR="00654575" w:rsidRPr="00654575">
        <w:rPr>
          <w:i/>
          <w:sz w:val="22"/>
          <w:lang w:val="en-GB"/>
        </w:rPr>
        <w:t xml:space="preserve"> </w:t>
      </w:r>
      <w:r w:rsidR="00654575" w:rsidRPr="00654575">
        <w:rPr>
          <w:sz w:val="22"/>
          <w:lang w:val="en-GB"/>
        </w:rPr>
        <w:t xml:space="preserve">and 4) </w:t>
      </w:r>
      <w:r w:rsidR="00654575" w:rsidRPr="00654575">
        <w:rPr>
          <w:i/>
          <w:sz w:val="22"/>
          <w:lang w:val="en-GB"/>
        </w:rPr>
        <w:t>improved climate services</w:t>
      </w:r>
      <w:r w:rsidR="00B22477" w:rsidRPr="003C72D0">
        <w:rPr>
          <w:rStyle w:val="FootnoteReference"/>
          <w:bCs/>
          <w:color w:val="000000"/>
          <w:sz w:val="16"/>
          <w:szCs w:val="22"/>
        </w:rPr>
        <w:footnoteReference w:id="81"/>
      </w:r>
      <w:r w:rsidR="00B22477" w:rsidRPr="003C72D0">
        <w:rPr>
          <w:sz w:val="22"/>
        </w:rPr>
        <w:t>.</w:t>
      </w:r>
    </w:p>
    <w:p w14:paraId="2513AF68" w14:textId="6D6F7F84" w:rsidR="00C25117" w:rsidRPr="000C48CC" w:rsidRDefault="00B22477" w:rsidP="00364173">
      <w:pPr>
        <w:pStyle w:val="ListParagraph"/>
        <w:numPr>
          <w:ilvl w:val="0"/>
          <w:numId w:val="42"/>
        </w:numPr>
        <w:jc w:val="both"/>
        <w:rPr>
          <w:sz w:val="22"/>
          <w:szCs w:val="22"/>
        </w:rPr>
      </w:pPr>
      <w:r w:rsidRPr="003C72D0">
        <w:rPr>
          <w:bCs/>
          <w:color w:val="000000"/>
          <w:sz w:val="22"/>
          <w:szCs w:val="22"/>
        </w:rPr>
        <w:t xml:space="preserve">The </w:t>
      </w:r>
      <w:r w:rsidRPr="003C72D0">
        <w:rPr>
          <w:bCs/>
          <w:i/>
          <w:color w:val="000000"/>
          <w:sz w:val="22"/>
          <w:szCs w:val="22"/>
        </w:rPr>
        <w:t>Pacific Islands Framework for Action on Climate Change (PIFACC) 2006-2015</w:t>
      </w:r>
      <w:r w:rsidR="00C25117" w:rsidRPr="003C72D0">
        <w:rPr>
          <w:bCs/>
          <w:color w:val="000000"/>
          <w:sz w:val="22"/>
          <w:szCs w:val="22"/>
        </w:rPr>
        <w:t xml:space="preserve"> </w:t>
      </w:r>
      <w:r w:rsidR="00C51136">
        <w:rPr>
          <w:bCs/>
          <w:color w:val="000000"/>
          <w:sz w:val="22"/>
          <w:szCs w:val="22"/>
        </w:rPr>
        <w:t xml:space="preserve">(extended up to 2016) </w:t>
      </w:r>
      <w:r w:rsidR="00C25117" w:rsidRPr="003C72D0">
        <w:rPr>
          <w:bCs/>
          <w:color w:val="000000"/>
          <w:sz w:val="22"/>
          <w:szCs w:val="22"/>
        </w:rPr>
        <w:t xml:space="preserve">aims to ensure that Pacific Island peoples and communities build their capacity to be resilient to the risks and impacts of climate change. </w:t>
      </w:r>
      <w:r w:rsidR="00EC53AA">
        <w:rPr>
          <w:bCs/>
          <w:color w:val="000000"/>
          <w:sz w:val="22"/>
          <w:szCs w:val="22"/>
        </w:rPr>
        <w:t>Th</w:t>
      </w:r>
      <w:r w:rsidR="0016024A">
        <w:rPr>
          <w:bCs/>
          <w:color w:val="000000"/>
          <w:sz w:val="22"/>
          <w:szCs w:val="22"/>
        </w:rPr>
        <w:t>is</w:t>
      </w:r>
      <w:r w:rsidR="00EC53AA">
        <w:rPr>
          <w:bCs/>
          <w:color w:val="000000"/>
          <w:sz w:val="22"/>
          <w:szCs w:val="22"/>
        </w:rPr>
        <w:t xml:space="preserve"> project embodies</w:t>
      </w:r>
      <w:r w:rsidR="00C51136">
        <w:rPr>
          <w:bCs/>
          <w:color w:val="000000"/>
          <w:sz w:val="22"/>
          <w:szCs w:val="22"/>
        </w:rPr>
        <w:t xml:space="preserve"> </w:t>
      </w:r>
      <w:r w:rsidR="0016024A">
        <w:rPr>
          <w:bCs/>
          <w:color w:val="000000"/>
          <w:sz w:val="22"/>
          <w:szCs w:val="22"/>
        </w:rPr>
        <w:t>three</w:t>
      </w:r>
      <w:r w:rsidR="00A2064A">
        <w:rPr>
          <w:bCs/>
          <w:color w:val="000000"/>
          <w:sz w:val="22"/>
          <w:szCs w:val="22"/>
        </w:rPr>
        <w:t xml:space="preserve"> of the</w:t>
      </w:r>
      <w:r w:rsidR="0016024A">
        <w:rPr>
          <w:bCs/>
          <w:color w:val="000000"/>
          <w:sz w:val="22"/>
          <w:szCs w:val="22"/>
        </w:rPr>
        <w:t xml:space="preserve"> six</w:t>
      </w:r>
      <w:r w:rsidR="00B36DD7">
        <w:rPr>
          <w:bCs/>
          <w:color w:val="000000"/>
          <w:sz w:val="22"/>
          <w:szCs w:val="22"/>
        </w:rPr>
        <w:t xml:space="preserve"> </w:t>
      </w:r>
      <w:r w:rsidR="00EC53AA">
        <w:rPr>
          <w:bCs/>
          <w:color w:val="000000"/>
          <w:sz w:val="22"/>
          <w:szCs w:val="22"/>
        </w:rPr>
        <w:t xml:space="preserve">guiding </w:t>
      </w:r>
      <w:r w:rsidR="00A2064A">
        <w:rPr>
          <w:bCs/>
          <w:color w:val="000000"/>
          <w:sz w:val="22"/>
          <w:szCs w:val="22"/>
        </w:rPr>
        <w:t>principles</w:t>
      </w:r>
      <w:r w:rsidR="000C48CC">
        <w:rPr>
          <w:bCs/>
          <w:color w:val="000000"/>
          <w:sz w:val="22"/>
          <w:szCs w:val="22"/>
        </w:rPr>
        <w:t xml:space="preserve"> stated by </w:t>
      </w:r>
      <w:r w:rsidR="00C51136">
        <w:rPr>
          <w:bCs/>
          <w:color w:val="000000"/>
          <w:sz w:val="22"/>
          <w:szCs w:val="22"/>
        </w:rPr>
        <w:t xml:space="preserve">PIFACC: </w:t>
      </w:r>
      <w:r w:rsidR="00A2064A" w:rsidRPr="00A2064A">
        <w:rPr>
          <w:bCs/>
          <w:color w:val="000000"/>
          <w:sz w:val="22"/>
          <w:szCs w:val="22"/>
          <w:lang w:val="en-GB"/>
        </w:rPr>
        <w:t xml:space="preserve">improving </w:t>
      </w:r>
      <w:r w:rsidR="00654575">
        <w:rPr>
          <w:bCs/>
          <w:color w:val="000000"/>
          <w:sz w:val="22"/>
          <w:szCs w:val="22"/>
          <w:lang w:val="en-GB"/>
        </w:rPr>
        <w:t>understanding of climate change</w:t>
      </w:r>
      <w:r w:rsidR="00C51136">
        <w:rPr>
          <w:bCs/>
          <w:color w:val="000000"/>
          <w:sz w:val="22"/>
          <w:szCs w:val="22"/>
          <w:lang w:val="en-GB"/>
        </w:rPr>
        <w:t>;</w:t>
      </w:r>
      <w:r w:rsidR="00A2064A" w:rsidRPr="00A2064A">
        <w:rPr>
          <w:bCs/>
          <w:color w:val="000000"/>
          <w:sz w:val="22"/>
          <w:szCs w:val="22"/>
          <w:lang w:val="en-GB"/>
        </w:rPr>
        <w:t xml:space="preserve"> education, training and awareness; and partnerships and cooperation</w:t>
      </w:r>
      <w:r w:rsidR="00C25117" w:rsidRPr="003C72D0">
        <w:rPr>
          <w:rStyle w:val="FootnoteReference"/>
          <w:bCs/>
          <w:color w:val="000000"/>
          <w:sz w:val="22"/>
          <w:szCs w:val="22"/>
        </w:rPr>
        <w:footnoteReference w:id="82"/>
      </w:r>
      <w:r w:rsidR="00C25117" w:rsidRPr="003C72D0">
        <w:rPr>
          <w:bCs/>
          <w:color w:val="000000"/>
          <w:sz w:val="22"/>
          <w:szCs w:val="22"/>
        </w:rPr>
        <w:t>.</w:t>
      </w:r>
    </w:p>
    <w:p w14:paraId="0DCFB62E" w14:textId="4D505069" w:rsidR="00F233C6" w:rsidRPr="003E250A" w:rsidRDefault="000C48CC" w:rsidP="00364173">
      <w:pPr>
        <w:pStyle w:val="ListParagraph"/>
        <w:numPr>
          <w:ilvl w:val="0"/>
          <w:numId w:val="42"/>
        </w:numPr>
        <w:jc w:val="both"/>
        <w:rPr>
          <w:sz w:val="22"/>
          <w:szCs w:val="22"/>
        </w:rPr>
      </w:pPr>
      <w:r>
        <w:rPr>
          <w:sz w:val="22"/>
          <w:szCs w:val="22"/>
          <w:lang w:val="en-GB"/>
        </w:rPr>
        <w:t>T</w:t>
      </w:r>
      <w:r w:rsidRPr="000C48CC">
        <w:rPr>
          <w:sz w:val="22"/>
          <w:szCs w:val="22"/>
          <w:lang w:val="en-GB"/>
        </w:rPr>
        <w:t xml:space="preserve">he </w:t>
      </w:r>
      <w:r w:rsidRPr="000C48CC">
        <w:rPr>
          <w:i/>
          <w:sz w:val="22"/>
          <w:szCs w:val="22"/>
          <w:lang w:val="en-GB"/>
        </w:rPr>
        <w:t>Pacific Disaster Risk Reduction and Disaster Management Framework for Action (RFA) 2005 – 2015</w:t>
      </w:r>
      <w:r w:rsidR="00186A14">
        <w:rPr>
          <w:i/>
          <w:sz w:val="22"/>
          <w:szCs w:val="22"/>
          <w:lang w:val="en-GB"/>
        </w:rPr>
        <w:t xml:space="preserve">, </w:t>
      </w:r>
      <w:r w:rsidR="00186A14" w:rsidRPr="00ED44C5">
        <w:rPr>
          <w:sz w:val="22"/>
          <w:szCs w:val="22"/>
          <w:lang w:val="en-GB"/>
        </w:rPr>
        <w:t xml:space="preserve">(extended </w:t>
      </w:r>
      <w:r w:rsidR="00C51136">
        <w:rPr>
          <w:sz w:val="22"/>
          <w:szCs w:val="22"/>
          <w:lang w:val="en-GB"/>
        </w:rPr>
        <w:t xml:space="preserve">up </w:t>
      </w:r>
      <w:r w:rsidR="00186A14" w:rsidRPr="00ED44C5">
        <w:rPr>
          <w:sz w:val="22"/>
          <w:szCs w:val="22"/>
          <w:lang w:val="en-GB"/>
        </w:rPr>
        <w:t>to 2016)</w:t>
      </w:r>
      <w:r w:rsidRPr="000C48CC">
        <w:rPr>
          <w:b/>
          <w:sz w:val="22"/>
          <w:szCs w:val="22"/>
          <w:lang w:val="en-GB"/>
        </w:rPr>
        <w:t xml:space="preserve"> </w:t>
      </w:r>
      <w:r w:rsidR="0016024A">
        <w:rPr>
          <w:sz w:val="22"/>
          <w:szCs w:val="22"/>
          <w:lang w:val="en-GB"/>
        </w:rPr>
        <w:t xml:space="preserve">undertakes to </w:t>
      </w:r>
      <w:r w:rsidR="00F233C6">
        <w:rPr>
          <w:sz w:val="22"/>
          <w:szCs w:val="22"/>
          <w:lang w:val="en-GB"/>
        </w:rPr>
        <w:t>build capacity in PIC</w:t>
      </w:r>
      <w:r w:rsidR="00145663">
        <w:rPr>
          <w:sz w:val="22"/>
          <w:szCs w:val="22"/>
          <w:lang w:val="en-GB"/>
        </w:rPr>
        <w:t xml:space="preserve">s communities by accelerating the implementation of DRR/DRM policies, planning and programmes. </w:t>
      </w:r>
      <w:r w:rsidR="003E250A">
        <w:rPr>
          <w:sz w:val="22"/>
          <w:szCs w:val="22"/>
          <w:lang w:val="en-GB"/>
        </w:rPr>
        <w:t>Th</w:t>
      </w:r>
      <w:r w:rsidR="0016024A">
        <w:rPr>
          <w:sz w:val="22"/>
          <w:szCs w:val="22"/>
          <w:lang w:val="en-GB"/>
        </w:rPr>
        <w:t>is</w:t>
      </w:r>
      <w:r w:rsidR="003E250A">
        <w:rPr>
          <w:sz w:val="22"/>
          <w:szCs w:val="22"/>
          <w:lang w:val="en-GB"/>
        </w:rPr>
        <w:t xml:space="preserve"> project addresses RFA t</w:t>
      </w:r>
      <w:r w:rsidR="00145663">
        <w:rPr>
          <w:sz w:val="22"/>
          <w:szCs w:val="22"/>
          <w:lang w:val="en-GB"/>
        </w:rPr>
        <w:t>heme</w:t>
      </w:r>
      <w:r w:rsidR="003E250A">
        <w:rPr>
          <w:sz w:val="22"/>
          <w:szCs w:val="22"/>
          <w:lang w:val="en-GB"/>
        </w:rPr>
        <w:t>s like</w:t>
      </w:r>
      <w:r w:rsidR="00145663">
        <w:rPr>
          <w:sz w:val="22"/>
          <w:szCs w:val="22"/>
          <w:lang w:val="en-GB"/>
        </w:rPr>
        <w:t xml:space="preserve"> </w:t>
      </w:r>
      <w:r w:rsidR="003E250A">
        <w:rPr>
          <w:sz w:val="22"/>
          <w:szCs w:val="22"/>
          <w:lang w:val="en-GB"/>
        </w:rPr>
        <w:t>“</w:t>
      </w:r>
      <w:r w:rsidR="00145663">
        <w:rPr>
          <w:sz w:val="22"/>
          <w:szCs w:val="22"/>
          <w:lang w:val="en-GB"/>
        </w:rPr>
        <w:t>Knowledge, Information, Public Awarene</w:t>
      </w:r>
      <w:r w:rsidR="003E250A">
        <w:rPr>
          <w:sz w:val="22"/>
          <w:szCs w:val="22"/>
          <w:lang w:val="en-GB"/>
        </w:rPr>
        <w:t>ss and education” (theme 2), “</w:t>
      </w:r>
      <w:r w:rsidR="00145663">
        <w:rPr>
          <w:sz w:val="22"/>
          <w:szCs w:val="22"/>
          <w:lang w:val="en-GB"/>
        </w:rPr>
        <w:t>Planning for effective Preparedness, Response and Recovery</w:t>
      </w:r>
      <w:r w:rsidR="003E250A">
        <w:rPr>
          <w:sz w:val="22"/>
          <w:szCs w:val="22"/>
          <w:lang w:val="en-GB"/>
        </w:rPr>
        <w:t>” (theme 4), and</w:t>
      </w:r>
      <w:r w:rsidR="00145663">
        <w:rPr>
          <w:sz w:val="22"/>
          <w:szCs w:val="22"/>
          <w:lang w:val="en-GB"/>
        </w:rPr>
        <w:t xml:space="preserve"> </w:t>
      </w:r>
      <w:r w:rsidR="003E250A">
        <w:rPr>
          <w:sz w:val="22"/>
          <w:szCs w:val="22"/>
          <w:lang w:val="en-GB"/>
        </w:rPr>
        <w:t>“</w:t>
      </w:r>
      <w:r w:rsidR="00145663">
        <w:rPr>
          <w:sz w:val="22"/>
          <w:szCs w:val="22"/>
          <w:lang w:val="en-GB"/>
        </w:rPr>
        <w:t>Effective, i</w:t>
      </w:r>
      <w:r w:rsidR="003E250A">
        <w:rPr>
          <w:sz w:val="22"/>
          <w:szCs w:val="22"/>
          <w:lang w:val="en-GB"/>
        </w:rPr>
        <w:t>ntegrated and people focused EWS” (theme 5)</w:t>
      </w:r>
      <w:r w:rsidR="003E250A">
        <w:rPr>
          <w:rStyle w:val="FootnoteReference"/>
          <w:szCs w:val="22"/>
          <w:lang w:val="en-GB"/>
        </w:rPr>
        <w:footnoteReference w:id="83"/>
      </w:r>
      <w:r w:rsidR="003E250A">
        <w:rPr>
          <w:sz w:val="22"/>
          <w:szCs w:val="22"/>
          <w:lang w:val="en-GB"/>
        </w:rPr>
        <w:t>.</w:t>
      </w:r>
    </w:p>
    <w:p w14:paraId="2F9A640B" w14:textId="28DFA807" w:rsidR="00721778" w:rsidRPr="0079797F" w:rsidRDefault="00721778" w:rsidP="00721778">
      <w:pPr>
        <w:spacing w:after="0"/>
        <w:rPr>
          <w:rFonts w:ascii="Times New Roman" w:hAnsi="Times New Roman"/>
          <w:i/>
          <w:iCs/>
          <w:szCs w:val="22"/>
          <w:lang w:val="en-AU"/>
        </w:rPr>
      </w:pPr>
    </w:p>
    <w:p w14:paraId="50FCC573" w14:textId="77777777" w:rsidR="00721778" w:rsidRDefault="00721778" w:rsidP="00721778">
      <w:pPr>
        <w:spacing w:after="0"/>
        <w:rPr>
          <w:rFonts w:ascii="Times New Roman" w:hAnsi="Times New Roman"/>
          <w:szCs w:val="22"/>
          <w:lang w:val="en-US"/>
        </w:rPr>
      </w:pPr>
    </w:p>
    <w:p w14:paraId="0C2FA340" w14:textId="77777777" w:rsidR="00721778" w:rsidRPr="002875F4" w:rsidRDefault="00721778" w:rsidP="00721778">
      <w:pPr>
        <w:spacing w:after="0"/>
        <w:rPr>
          <w:rFonts w:ascii="Times New Roman" w:hAnsi="Times New Roman"/>
          <w:szCs w:val="22"/>
          <w:lang w:val="en-US"/>
        </w:rPr>
      </w:pPr>
      <w:r w:rsidRPr="002875F4">
        <w:rPr>
          <w:rFonts w:ascii="Times New Roman" w:hAnsi="Times New Roman"/>
          <w:szCs w:val="22"/>
          <w:lang w:val="en-US"/>
        </w:rPr>
        <w:t xml:space="preserve">The project will apply </w:t>
      </w:r>
      <w:r>
        <w:rPr>
          <w:rFonts w:ascii="Times New Roman" w:hAnsi="Times New Roman"/>
          <w:szCs w:val="22"/>
          <w:lang w:val="en-US"/>
        </w:rPr>
        <w:t>four</w:t>
      </w:r>
      <w:r w:rsidRPr="002875F4">
        <w:rPr>
          <w:rFonts w:ascii="Times New Roman" w:hAnsi="Times New Roman"/>
          <w:szCs w:val="22"/>
          <w:lang w:val="en-US"/>
        </w:rPr>
        <w:t xml:space="preserve"> inter-related strategies to achieve the results:</w:t>
      </w:r>
    </w:p>
    <w:p w14:paraId="1A9672E4" w14:textId="77777777" w:rsidR="00721778" w:rsidRPr="00E62D7A" w:rsidRDefault="00721778" w:rsidP="00721778">
      <w:pPr>
        <w:spacing w:after="0"/>
        <w:rPr>
          <w:rFonts w:ascii="Times New Roman" w:hAnsi="Times New Roman"/>
          <w:szCs w:val="22"/>
          <w:lang w:val="en-US"/>
        </w:rPr>
      </w:pPr>
    </w:p>
    <w:p w14:paraId="18C267DA" w14:textId="77777777" w:rsidR="00721778" w:rsidRPr="00E62D7A" w:rsidRDefault="00721778" w:rsidP="00364173">
      <w:pPr>
        <w:pStyle w:val="ListParagraph"/>
        <w:numPr>
          <w:ilvl w:val="0"/>
          <w:numId w:val="28"/>
        </w:numPr>
        <w:jc w:val="both"/>
        <w:rPr>
          <w:sz w:val="22"/>
          <w:szCs w:val="22"/>
        </w:rPr>
      </w:pPr>
      <w:r w:rsidRPr="00E62D7A">
        <w:rPr>
          <w:i/>
          <w:sz w:val="22"/>
          <w:szCs w:val="22"/>
        </w:rPr>
        <w:t>Capacity Development</w:t>
      </w:r>
      <w:r w:rsidRPr="00E62D7A">
        <w:rPr>
          <w:sz w:val="22"/>
          <w:szCs w:val="22"/>
        </w:rPr>
        <w:t xml:space="preserve">: The project will </w:t>
      </w:r>
      <w:r w:rsidR="00DD1703">
        <w:rPr>
          <w:sz w:val="22"/>
          <w:szCs w:val="22"/>
        </w:rPr>
        <w:t xml:space="preserve">use existing </w:t>
      </w:r>
      <w:r w:rsidRPr="00E62D7A">
        <w:rPr>
          <w:sz w:val="22"/>
          <w:szCs w:val="22"/>
        </w:rPr>
        <w:t xml:space="preserve">tools </w:t>
      </w:r>
      <w:r w:rsidR="00DD1703">
        <w:rPr>
          <w:sz w:val="22"/>
          <w:szCs w:val="22"/>
        </w:rPr>
        <w:t xml:space="preserve">and models </w:t>
      </w:r>
      <w:r w:rsidRPr="00E62D7A">
        <w:rPr>
          <w:sz w:val="22"/>
          <w:szCs w:val="22"/>
        </w:rPr>
        <w:t xml:space="preserve">to strengthen the capacities of regional and national entities </w:t>
      </w:r>
      <w:r w:rsidR="00DD1703">
        <w:rPr>
          <w:sz w:val="22"/>
          <w:szCs w:val="22"/>
        </w:rPr>
        <w:t>in climate early warning, recovery and disaster risk financing.</w:t>
      </w:r>
      <w:r w:rsidR="00DD1020">
        <w:rPr>
          <w:sz w:val="22"/>
          <w:szCs w:val="22"/>
        </w:rPr>
        <w:t xml:space="preserve"> </w:t>
      </w:r>
      <w:r w:rsidR="00DD1703">
        <w:rPr>
          <w:sz w:val="22"/>
          <w:szCs w:val="22"/>
        </w:rPr>
        <w:t xml:space="preserve">The capacity development component will be conducted through targeted technical assistance, </w:t>
      </w:r>
      <w:r w:rsidRPr="00E62D7A">
        <w:rPr>
          <w:sz w:val="22"/>
          <w:szCs w:val="22"/>
        </w:rPr>
        <w:t>training program development, workshops, forums, and information excha</w:t>
      </w:r>
      <w:r w:rsidR="00DD1703">
        <w:rPr>
          <w:sz w:val="22"/>
          <w:szCs w:val="22"/>
        </w:rPr>
        <w:t>nge. T</w:t>
      </w:r>
      <w:r w:rsidRPr="00E62D7A">
        <w:rPr>
          <w:sz w:val="22"/>
          <w:szCs w:val="22"/>
        </w:rPr>
        <w:t xml:space="preserve">he project </w:t>
      </w:r>
      <w:r w:rsidR="00DD1703">
        <w:rPr>
          <w:sz w:val="22"/>
          <w:szCs w:val="22"/>
        </w:rPr>
        <w:t>will ensure technical assistance</w:t>
      </w:r>
      <w:r w:rsidR="00603045">
        <w:rPr>
          <w:sz w:val="22"/>
          <w:szCs w:val="22"/>
        </w:rPr>
        <w:t xml:space="preserve"> by including</w:t>
      </w:r>
      <w:r w:rsidR="00DD1703">
        <w:rPr>
          <w:sz w:val="22"/>
          <w:szCs w:val="22"/>
        </w:rPr>
        <w:t xml:space="preserve"> technical advisors in the areas of </w:t>
      </w:r>
      <w:r w:rsidR="00DD1020">
        <w:rPr>
          <w:sz w:val="22"/>
          <w:szCs w:val="22"/>
        </w:rPr>
        <w:t xml:space="preserve">disaster risk reduction, </w:t>
      </w:r>
      <w:r w:rsidR="00DD1703">
        <w:rPr>
          <w:sz w:val="22"/>
          <w:szCs w:val="22"/>
        </w:rPr>
        <w:t>recovery and climate early warning</w:t>
      </w:r>
      <w:r w:rsidR="00603045">
        <w:rPr>
          <w:sz w:val="22"/>
          <w:szCs w:val="22"/>
        </w:rPr>
        <w:t xml:space="preserve"> on the project team. </w:t>
      </w:r>
      <w:r w:rsidRPr="00E62D7A">
        <w:rPr>
          <w:sz w:val="22"/>
          <w:szCs w:val="22"/>
        </w:rPr>
        <w:t xml:space="preserve"> </w:t>
      </w:r>
      <w:r w:rsidR="00DD1020">
        <w:rPr>
          <w:sz w:val="22"/>
          <w:szCs w:val="22"/>
        </w:rPr>
        <w:t xml:space="preserve">Where national implementation warrants it, national project coordinators will be located in respective Line Ministries to support project activities. </w:t>
      </w:r>
    </w:p>
    <w:p w14:paraId="7516D38F" w14:textId="77777777" w:rsidR="00721778" w:rsidRPr="009A5433" w:rsidRDefault="00721778" w:rsidP="00721778">
      <w:pPr>
        <w:pStyle w:val="ListParagraph"/>
        <w:ind w:left="0"/>
        <w:jc w:val="both"/>
        <w:rPr>
          <w:sz w:val="22"/>
          <w:szCs w:val="22"/>
        </w:rPr>
      </w:pPr>
    </w:p>
    <w:p w14:paraId="07BF0C17" w14:textId="77777777" w:rsidR="00721778" w:rsidRPr="00E62D7A" w:rsidRDefault="00721778" w:rsidP="00364173">
      <w:pPr>
        <w:pStyle w:val="ListParagraph"/>
        <w:numPr>
          <w:ilvl w:val="0"/>
          <w:numId w:val="28"/>
        </w:numPr>
        <w:jc w:val="both"/>
        <w:rPr>
          <w:sz w:val="22"/>
          <w:szCs w:val="22"/>
        </w:rPr>
      </w:pPr>
      <w:r w:rsidRPr="00E62D7A">
        <w:rPr>
          <w:i/>
          <w:sz w:val="22"/>
          <w:szCs w:val="22"/>
        </w:rPr>
        <w:t>Knowledge Management</w:t>
      </w:r>
      <w:r w:rsidRPr="00E62D7A">
        <w:rPr>
          <w:sz w:val="22"/>
          <w:szCs w:val="22"/>
        </w:rPr>
        <w:t xml:space="preserve">: The project will apply the UNDP’s Knowledge Management strategies to extract and systematize knowledge generated by the project. The project will target regional and national </w:t>
      </w:r>
      <w:r w:rsidR="004953EC" w:rsidRPr="00E62D7A">
        <w:rPr>
          <w:sz w:val="22"/>
          <w:szCs w:val="22"/>
        </w:rPr>
        <w:t>experiences to</w:t>
      </w:r>
      <w:r w:rsidRPr="00E62D7A">
        <w:rPr>
          <w:sz w:val="22"/>
          <w:szCs w:val="22"/>
        </w:rPr>
        <w:t xml:space="preserve"> exchange key lessons, best practices, policy recommendations, capacities and knowledge products such as publications, methodological tools and guidelines, </w:t>
      </w:r>
      <w:r w:rsidR="00603045">
        <w:rPr>
          <w:sz w:val="22"/>
          <w:szCs w:val="22"/>
        </w:rPr>
        <w:t>and case studies</w:t>
      </w:r>
      <w:r w:rsidRPr="00E62D7A">
        <w:rPr>
          <w:rStyle w:val="FootnoteReference"/>
          <w:sz w:val="22"/>
          <w:szCs w:val="22"/>
        </w:rPr>
        <w:footnoteReference w:id="84"/>
      </w:r>
      <w:r w:rsidRPr="00E62D7A">
        <w:rPr>
          <w:sz w:val="22"/>
          <w:szCs w:val="22"/>
        </w:rPr>
        <w:t xml:space="preserve">. </w:t>
      </w:r>
    </w:p>
    <w:p w14:paraId="473F7AA3" w14:textId="77777777" w:rsidR="00721778" w:rsidRPr="006E6C52" w:rsidRDefault="00721778" w:rsidP="00721778">
      <w:pPr>
        <w:pStyle w:val="ListParagraph"/>
        <w:rPr>
          <w:highlight w:val="green"/>
        </w:rPr>
      </w:pPr>
    </w:p>
    <w:p w14:paraId="6950A677" w14:textId="77777777" w:rsidR="00721778" w:rsidRPr="00810D7D" w:rsidRDefault="00721778" w:rsidP="00364173">
      <w:pPr>
        <w:pStyle w:val="ListParagraph"/>
        <w:numPr>
          <w:ilvl w:val="0"/>
          <w:numId w:val="28"/>
        </w:numPr>
        <w:jc w:val="both"/>
        <w:rPr>
          <w:sz w:val="22"/>
          <w:szCs w:val="22"/>
        </w:rPr>
      </w:pPr>
      <w:r w:rsidRPr="000B5424">
        <w:rPr>
          <w:i/>
          <w:sz w:val="22"/>
          <w:szCs w:val="22"/>
        </w:rPr>
        <w:t>Communication and advocacy:</w:t>
      </w:r>
      <w:r w:rsidRPr="000B5424">
        <w:rPr>
          <w:sz w:val="22"/>
          <w:szCs w:val="22"/>
        </w:rPr>
        <w:t xml:space="preserve"> The project knowledge product</w:t>
      </w:r>
      <w:r w:rsidRPr="00E27580">
        <w:rPr>
          <w:sz w:val="22"/>
          <w:szCs w:val="22"/>
        </w:rPr>
        <w:t xml:space="preserve">s will be </w:t>
      </w:r>
      <w:r w:rsidRPr="00AF1322">
        <w:rPr>
          <w:sz w:val="22"/>
          <w:szCs w:val="22"/>
        </w:rPr>
        <w:t xml:space="preserve">disseminated </w:t>
      </w:r>
      <w:r>
        <w:rPr>
          <w:sz w:val="22"/>
          <w:szCs w:val="22"/>
        </w:rPr>
        <w:t xml:space="preserve">across the </w:t>
      </w:r>
      <w:r w:rsidRPr="00B458E8">
        <w:rPr>
          <w:sz w:val="22"/>
          <w:szCs w:val="22"/>
        </w:rPr>
        <w:t>region and will</w:t>
      </w:r>
      <w:r w:rsidRPr="00FB0B81">
        <w:rPr>
          <w:sz w:val="22"/>
          <w:szCs w:val="22"/>
        </w:rPr>
        <w:t xml:space="preserve"> constitute build</w:t>
      </w:r>
      <w:r w:rsidRPr="00C95481">
        <w:rPr>
          <w:sz w:val="22"/>
          <w:szCs w:val="22"/>
        </w:rPr>
        <w:t xml:space="preserve">ing blocks for improved awareness related to </w:t>
      </w:r>
      <w:r w:rsidRPr="002A5FEB">
        <w:rPr>
          <w:sz w:val="22"/>
          <w:szCs w:val="22"/>
        </w:rPr>
        <w:t>climate and disaster</w:t>
      </w:r>
      <w:r w:rsidR="00603045">
        <w:rPr>
          <w:sz w:val="22"/>
          <w:szCs w:val="22"/>
        </w:rPr>
        <w:t xml:space="preserve"> risk and recovery. The </w:t>
      </w:r>
      <w:r w:rsidRPr="002A5FEB">
        <w:rPr>
          <w:sz w:val="22"/>
          <w:szCs w:val="22"/>
        </w:rPr>
        <w:t>UNDP Communication Team</w:t>
      </w:r>
      <w:r w:rsidRPr="00E31424">
        <w:rPr>
          <w:sz w:val="22"/>
          <w:szCs w:val="22"/>
        </w:rPr>
        <w:t xml:space="preserve"> will assist with the formulation of the project communications strategy to enhance awareness and engagement </w:t>
      </w:r>
      <w:r w:rsidRPr="00EB58DB">
        <w:rPr>
          <w:sz w:val="22"/>
          <w:szCs w:val="22"/>
        </w:rPr>
        <w:t xml:space="preserve">on </w:t>
      </w:r>
      <w:r>
        <w:rPr>
          <w:sz w:val="22"/>
          <w:szCs w:val="22"/>
        </w:rPr>
        <w:t xml:space="preserve">related </w:t>
      </w:r>
      <w:r w:rsidRPr="00EB58DB">
        <w:rPr>
          <w:sz w:val="22"/>
          <w:szCs w:val="22"/>
        </w:rPr>
        <w:t>issues</w:t>
      </w:r>
      <w:r w:rsidR="00603045">
        <w:rPr>
          <w:sz w:val="22"/>
          <w:szCs w:val="22"/>
        </w:rPr>
        <w:t>, and provide visibility for Russia and collaborating partners</w:t>
      </w:r>
      <w:r w:rsidRPr="00810D7D">
        <w:rPr>
          <w:sz w:val="22"/>
          <w:szCs w:val="22"/>
        </w:rPr>
        <w:t>.</w:t>
      </w:r>
    </w:p>
    <w:p w14:paraId="560F089C" w14:textId="77777777" w:rsidR="00721778" w:rsidRPr="00952ABE" w:rsidRDefault="00721778" w:rsidP="00721778">
      <w:pPr>
        <w:pStyle w:val="ListParagraph"/>
        <w:rPr>
          <w:sz w:val="22"/>
          <w:szCs w:val="22"/>
        </w:rPr>
      </w:pPr>
    </w:p>
    <w:p w14:paraId="19CA194C" w14:textId="77777777" w:rsidR="00721778" w:rsidRPr="00026BCB" w:rsidRDefault="00721778" w:rsidP="00364173">
      <w:pPr>
        <w:pStyle w:val="ListParagraph"/>
        <w:numPr>
          <w:ilvl w:val="0"/>
          <w:numId w:val="28"/>
        </w:numPr>
        <w:jc w:val="both"/>
        <w:rPr>
          <w:sz w:val="22"/>
          <w:szCs w:val="22"/>
        </w:rPr>
      </w:pPr>
      <w:r w:rsidRPr="00026BCB">
        <w:rPr>
          <w:i/>
          <w:sz w:val="22"/>
          <w:szCs w:val="22"/>
        </w:rPr>
        <w:t xml:space="preserve">Monitoring and Learning for Change: </w:t>
      </w:r>
      <w:r w:rsidRPr="00026BCB">
        <w:rPr>
          <w:sz w:val="22"/>
          <w:szCs w:val="22"/>
        </w:rPr>
        <w:t xml:space="preserve">The Project will formulate </w:t>
      </w:r>
      <w:r w:rsidR="00603045" w:rsidRPr="00026BCB">
        <w:rPr>
          <w:sz w:val="22"/>
          <w:szCs w:val="22"/>
        </w:rPr>
        <w:t xml:space="preserve">a </w:t>
      </w:r>
      <w:r w:rsidRPr="00026BCB">
        <w:rPr>
          <w:sz w:val="22"/>
          <w:szCs w:val="22"/>
        </w:rPr>
        <w:t xml:space="preserve">Project Monitoring </w:t>
      </w:r>
      <w:r w:rsidR="00603045" w:rsidRPr="00026BCB">
        <w:rPr>
          <w:sz w:val="22"/>
          <w:szCs w:val="22"/>
        </w:rPr>
        <w:t xml:space="preserve">plan, during the inception phase, with clear identification of targets, indicators, benchmarks and responsibilities. </w:t>
      </w:r>
      <w:r w:rsidRPr="00026BCB">
        <w:rPr>
          <w:rFonts w:eastAsiaTheme="minorHAnsi"/>
          <w:sz w:val="22"/>
          <w:szCs w:val="22"/>
        </w:rPr>
        <w:t xml:space="preserve">The project will </w:t>
      </w:r>
      <w:r w:rsidR="00603045" w:rsidRPr="00026BCB">
        <w:rPr>
          <w:sz w:val="22"/>
          <w:szCs w:val="22"/>
        </w:rPr>
        <w:t>engage all stakeholders</w:t>
      </w:r>
      <w:r w:rsidRPr="00026BCB">
        <w:rPr>
          <w:sz w:val="22"/>
          <w:szCs w:val="22"/>
        </w:rPr>
        <w:t xml:space="preserve"> in the monitoring process; demonstrate achievement of development results at </w:t>
      </w:r>
      <w:r w:rsidR="00603045" w:rsidRPr="00026BCB">
        <w:rPr>
          <w:i/>
          <w:sz w:val="22"/>
          <w:szCs w:val="22"/>
        </w:rPr>
        <w:t>outcome and output level</w:t>
      </w:r>
      <w:r w:rsidRPr="00026BCB">
        <w:rPr>
          <w:i/>
          <w:sz w:val="22"/>
          <w:szCs w:val="22"/>
        </w:rPr>
        <w:t>;</w:t>
      </w:r>
      <w:r w:rsidRPr="00026BCB">
        <w:rPr>
          <w:sz w:val="22"/>
          <w:szCs w:val="22"/>
        </w:rPr>
        <w:t xml:space="preserve"> and encourage development of capacities through learning from the experiences, knowledge and best practices generated by the project. An external evaluation will be conducted to evaluate progress towards outcomes.    </w:t>
      </w:r>
    </w:p>
    <w:p w14:paraId="79393D2A" w14:textId="77777777" w:rsidR="00721778" w:rsidRDefault="00721778" w:rsidP="00721778">
      <w:pPr>
        <w:rPr>
          <w:rFonts w:ascii="Times New Roman" w:hAnsi="Times New Roman"/>
          <w:szCs w:val="22"/>
        </w:rPr>
      </w:pPr>
    </w:p>
    <w:p w14:paraId="23EC7C2E" w14:textId="77777777" w:rsidR="00721778" w:rsidRPr="001C5AC0" w:rsidRDefault="00721778" w:rsidP="00721778">
      <w:pPr>
        <w:rPr>
          <w:rFonts w:ascii="Times New Roman" w:hAnsi="Times New Roman"/>
          <w:b/>
          <w:szCs w:val="22"/>
        </w:rPr>
      </w:pPr>
      <w:r w:rsidRPr="001C5AC0">
        <w:rPr>
          <w:rFonts w:ascii="Times New Roman" w:hAnsi="Times New Roman"/>
          <w:b/>
          <w:szCs w:val="22"/>
        </w:rPr>
        <w:t>Implementation Strategy</w:t>
      </w:r>
    </w:p>
    <w:p w14:paraId="4264B75E" w14:textId="77777777" w:rsidR="00721778" w:rsidRPr="00E27580" w:rsidRDefault="00721778" w:rsidP="00721778">
      <w:pPr>
        <w:pStyle w:val="CommentText"/>
        <w:spacing w:after="0"/>
        <w:rPr>
          <w:rFonts w:ascii="Times New Roman" w:hAnsi="Times New Roman"/>
          <w:szCs w:val="22"/>
        </w:rPr>
      </w:pPr>
      <w:r w:rsidRPr="002875F4">
        <w:rPr>
          <w:rFonts w:ascii="Times New Roman" w:hAnsi="Times New Roman"/>
          <w:szCs w:val="22"/>
        </w:rPr>
        <w:t>The implementation of activities in t</w:t>
      </w:r>
      <w:r w:rsidR="00603045">
        <w:rPr>
          <w:rFonts w:ascii="Times New Roman" w:hAnsi="Times New Roman"/>
          <w:szCs w:val="22"/>
        </w:rPr>
        <w:t>he three output</w:t>
      </w:r>
      <w:r w:rsidRPr="002875F4">
        <w:rPr>
          <w:rFonts w:ascii="Times New Roman" w:hAnsi="Times New Roman"/>
          <w:szCs w:val="22"/>
        </w:rPr>
        <w:t xml:space="preserve"> areas will require the engagement of a broad ra</w:t>
      </w:r>
      <w:r w:rsidR="00DD1020">
        <w:rPr>
          <w:rFonts w:ascii="Times New Roman" w:hAnsi="Times New Roman"/>
          <w:szCs w:val="22"/>
        </w:rPr>
        <w:t>nge of stakeholders at the sub-national</w:t>
      </w:r>
      <w:r w:rsidRPr="002875F4">
        <w:rPr>
          <w:rFonts w:ascii="Times New Roman" w:hAnsi="Times New Roman"/>
          <w:szCs w:val="22"/>
        </w:rPr>
        <w:t>, nati</w:t>
      </w:r>
      <w:r w:rsidRPr="000B5424">
        <w:rPr>
          <w:rFonts w:ascii="Times New Roman" w:hAnsi="Times New Roman"/>
          <w:szCs w:val="22"/>
        </w:rPr>
        <w:t xml:space="preserve">onal, </w:t>
      </w:r>
      <w:r w:rsidR="00603045">
        <w:rPr>
          <w:rFonts w:ascii="Times New Roman" w:hAnsi="Times New Roman"/>
          <w:szCs w:val="22"/>
        </w:rPr>
        <w:t xml:space="preserve">and </w:t>
      </w:r>
      <w:r w:rsidRPr="000B5424">
        <w:rPr>
          <w:rFonts w:ascii="Times New Roman" w:hAnsi="Times New Roman"/>
          <w:szCs w:val="22"/>
        </w:rPr>
        <w:t xml:space="preserve">regional level. This will entail careful project management and regular consultation with key agencies to ensure that the project integrates with, and complements, other technical assistance initiatives that are already underway in the region. The proposed engagement points and technical assistance activities identified </w:t>
      </w:r>
      <w:r w:rsidR="00DA546B">
        <w:rPr>
          <w:rFonts w:ascii="Times New Roman" w:hAnsi="Times New Roman"/>
          <w:szCs w:val="22"/>
        </w:rPr>
        <w:t xml:space="preserve">below </w:t>
      </w:r>
      <w:r w:rsidRPr="000B5424">
        <w:rPr>
          <w:rFonts w:ascii="Times New Roman" w:hAnsi="Times New Roman"/>
          <w:szCs w:val="22"/>
        </w:rPr>
        <w:t xml:space="preserve">have been based on </w:t>
      </w:r>
      <w:r w:rsidR="00DA546B">
        <w:rPr>
          <w:rFonts w:ascii="Times New Roman" w:hAnsi="Times New Roman"/>
          <w:szCs w:val="22"/>
        </w:rPr>
        <w:t xml:space="preserve">comprehensive consultations with the countries and regional agencies as to the </w:t>
      </w:r>
      <w:r w:rsidR="00603045">
        <w:rPr>
          <w:rFonts w:ascii="Times New Roman" w:hAnsi="Times New Roman"/>
          <w:szCs w:val="22"/>
        </w:rPr>
        <w:t>present status of climate and disaster risk management</w:t>
      </w:r>
      <w:r w:rsidRPr="000B5424">
        <w:rPr>
          <w:rFonts w:ascii="Times New Roman" w:hAnsi="Times New Roman"/>
          <w:szCs w:val="22"/>
        </w:rPr>
        <w:t xml:space="preserve"> related capacities across the PICs. The proposed activities will be validated and </w:t>
      </w:r>
      <w:r w:rsidR="00DA546B">
        <w:rPr>
          <w:rFonts w:ascii="Times New Roman" w:hAnsi="Times New Roman"/>
          <w:szCs w:val="22"/>
        </w:rPr>
        <w:t xml:space="preserve">further </w:t>
      </w:r>
      <w:r w:rsidRPr="000B5424">
        <w:rPr>
          <w:rFonts w:ascii="Times New Roman" w:hAnsi="Times New Roman"/>
          <w:szCs w:val="22"/>
        </w:rPr>
        <w:t>detailed during the project design phase</w:t>
      </w:r>
      <w:r w:rsidR="00DA546B">
        <w:rPr>
          <w:rFonts w:ascii="Times New Roman" w:hAnsi="Times New Roman"/>
          <w:szCs w:val="22"/>
        </w:rPr>
        <w:t>.</w:t>
      </w:r>
      <w:r w:rsidRPr="000B5424">
        <w:rPr>
          <w:rFonts w:ascii="Times New Roman" w:hAnsi="Times New Roman"/>
          <w:szCs w:val="22"/>
        </w:rPr>
        <w:t xml:space="preserve"> </w:t>
      </w:r>
    </w:p>
    <w:p w14:paraId="2CDB7601" w14:textId="77777777" w:rsidR="00721778" w:rsidRPr="00E27580" w:rsidRDefault="00721778" w:rsidP="00721778">
      <w:pPr>
        <w:pStyle w:val="CommentText"/>
        <w:spacing w:after="0"/>
        <w:rPr>
          <w:rFonts w:ascii="Times New Roman" w:hAnsi="Times New Roman"/>
          <w:szCs w:val="22"/>
        </w:rPr>
      </w:pPr>
    </w:p>
    <w:p w14:paraId="7A4ACA91" w14:textId="77777777" w:rsidR="00721778" w:rsidRDefault="00721778" w:rsidP="00721778">
      <w:pPr>
        <w:pStyle w:val="CommentText"/>
        <w:spacing w:after="0"/>
        <w:rPr>
          <w:rFonts w:ascii="Times New Roman" w:hAnsi="Times New Roman"/>
          <w:szCs w:val="22"/>
        </w:rPr>
      </w:pPr>
      <w:r w:rsidRPr="00AF1322">
        <w:rPr>
          <w:rFonts w:ascii="Times New Roman" w:hAnsi="Times New Roman"/>
          <w:szCs w:val="22"/>
        </w:rPr>
        <w:t xml:space="preserve">Identifying the countries that will be provided technical assistance in each of the three </w:t>
      </w:r>
      <w:r w:rsidR="00603045">
        <w:rPr>
          <w:rFonts w:ascii="Times New Roman" w:hAnsi="Times New Roman"/>
          <w:szCs w:val="22"/>
        </w:rPr>
        <w:t xml:space="preserve">output </w:t>
      </w:r>
      <w:r w:rsidRPr="00AF1322">
        <w:rPr>
          <w:rFonts w:ascii="Times New Roman" w:hAnsi="Times New Roman"/>
          <w:szCs w:val="22"/>
        </w:rPr>
        <w:t xml:space="preserve">areas will also be assessed during the project </w:t>
      </w:r>
      <w:r w:rsidR="00DD1020">
        <w:rPr>
          <w:rFonts w:ascii="Times New Roman" w:hAnsi="Times New Roman"/>
          <w:szCs w:val="22"/>
        </w:rPr>
        <w:t xml:space="preserve">document design </w:t>
      </w:r>
      <w:r w:rsidRPr="00AF1322">
        <w:rPr>
          <w:rFonts w:ascii="Times New Roman" w:hAnsi="Times New Roman"/>
          <w:szCs w:val="22"/>
        </w:rPr>
        <w:t>phase, and finalised in the project inception phase. All PICs will be eligible for support, although a</w:t>
      </w:r>
      <w:r w:rsidRPr="00250AD0">
        <w:rPr>
          <w:rFonts w:ascii="Times New Roman" w:hAnsi="Times New Roman"/>
          <w:szCs w:val="22"/>
        </w:rPr>
        <w:t xml:space="preserve">vailable budget resources will influence the number of countries that will receive support </w:t>
      </w:r>
      <w:r w:rsidR="00603045">
        <w:rPr>
          <w:rFonts w:ascii="Times New Roman" w:hAnsi="Times New Roman"/>
          <w:szCs w:val="22"/>
        </w:rPr>
        <w:t>under each of the three output</w:t>
      </w:r>
      <w:r w:rsidRPr="00B458E8">
        <w:rPr>
          <w:rFonts w:ascii="Times New Roman" w:hAnsi="Times New Roman"/>
          <w:szCs w:val="22"/>
        </w:rPr>
        <w:t xml:space="preserve"> categories. Some project activities (for example, PHT post disaster support and knowledge products delivered through the project) will clearly benefit all countries, while other activities (for example</w:t>
      </w:r>
      <w:r w:rsidR="00603045">
        <w:rPr>
          <w:rFonts w:ascii="Times New Roman" w:hAnsi="Times New Roman"/>
          <w:szCs w:val="22"/>
        </w:rPr>
        <w:t>,</w:t>
      </w:r>
      <w:r w:rsidRPr="00B458E8">
        <w:rPr>
          <w:rFonts w:ascii="Times New Roman" w:hAnsi="Times New Roman"/>
          <w:szCs w:val="22"/>
        </w:rPr>
        <w:t xml:space="preserve"> investments in upgrading weather stations and data communication facilities) </w:t>
      </w:r>
      <w:r w:rsidR="00603045">
        <w:rPr>
          <w:rFonts w:ascii="Times New Roman" w:hAnsi="Times New Roman"/>
          <w:szCs w:val="22"/>
        </w:rPr>
        <w:t xml:space="preserve">will be </w:t>
      </w:r>
      <w:r w:rsidRPr="00B458E8">
        <w:rPr>
          <w:rFonts w:ascii="Times New Roman" w:hAnsi="Times New Roman"/>
          <w:szCs w:val="22"/>
        </w:rPr>
        <w:t>directed at a more limited number of PICs, depending on identified needs and priorities. It is also anticipated that the c</w:t>
      </w:r>
      <w:r w:rsidR="00DD1020">
        <w:rPr>
          <w:rFonts w:ascii="Times New Roman" w:hAnsi="Times New Roman"/>
          <w:szCs w:val="22"/>
        </w:rPr>
        <w:t>ountries that receive support</w:t>
      </w:r>
      <w:r w:rsidRPr="00B458E8">
        <w:rPr>
          <w:rFonts w:ascii="Times New Roman" w:hAnsi="Times New Roman"/>
          <w:szCs w:val="22"/>
        </w:rPr>
        <w:t xml:space="preserve"> under each outcome area will vary.</w:t>
      </w:r>
    </w:p>
    <w:p w14:paraId="224A2473" w14:textId="77777777" w:rsidR="00603045" w:rsidRDefault="00603045" w:rsidP="00721778">
      <w:pPr>
        <w:pStyle w:val="CommentText"/>
        <w:spacing w:after="0"/>
        <w:rPr>
          <w:rFonts w:ascii="Times New Roman" w:hAnsi="Times New Roman"/>
          <w:szCs w:val="22"/>
        </w:rPr>
      </w:pPr>
    </w:p>
    <w:p w14:paraId="7E157373" w14:textId="77777777" w:rsidR="00C5504A" w:rsidRDefault="00C5504A" w:rsidP="00187C06">
      <w:pPr>
        <w:pStyle w:val="CommentText"/>
        <w:spacing w:after="0"/>
        <w:rPr>
          <w:rFonts w:ascii="Times New Roman" w:hAnsi="Times New Roman"/>
          <w:b/>
          <w:szCs w:val="22"/>
        </w:rPr>
      </w:pPr>
    </w:p>
    <w:p w14:paraId="17FB0ADA" w14:textId="77777777" w:rsidR="00C5504A" w:rsidRDefault="00C5504A" w:rsidP="00187C06">
      <w:pPr>
        <w:pStyle w:val="CommentText"/>
        <w:spacing w:after="0"/>
        <w:rPr>
          <w:rFonts w:ascii="Times New Roman" w:hAnsi="Times New Roman"/>
          <w:b/>
          <w:szCs w:val="22"/>
        </w:rPr>
      </w:pPr>
    </w:p>
    <w:p w14:paraId="5FB1899B" w14:textId="77777777" w:rsidR="00271978" w:rsidRDefault="00271978" w:rsidP="00187C06">
      <w:pPr>
        <w:pStyle w:val="CommentText"/>
        <w:spacing w:after="0"/>
        <w:rPr>
          <w:rFonts w:ascii="Times New Roman" w:hAnsi="Times New Roman"/>
          <w:b/>
          <w:szCs w:val="22"/>
        </w:rPr>
      </w:pPr>
    </w:p>
    <w:p w14:paraId="38F8F206" w14:textId="77777777" w:rsidR="00271978" w:rsidRDefault="00271978" w:rsidP="00187C06">
      <w:pPr>
        <w:pStyle w:val="CommentText"/>
        <w:spacing w:after="0"/>
        <w:rPr>
          <w:rFonts w:ascii="Times New Roman" w:hAnsi="Times New Roman"/>
          <w:b/>
          <w:szCs w:val="22"/>
        </w:rPr>
      </w:pPr>
    </w:p>
    <w:p w14:paraId="1165085A" w14:textId="77777777" w:rsidR="00187C06" w:rsidRDefault="00603045" w:rsidP="00187C06">
      <w:pPr>
        <w:pStyle w:val="CommentText"/>
        <w:spacing w:after="0"/>
        <w:rPr>
          <w:rFonts w:ascii="Times New Roman" w:hAnsi="Times New Roman"/>
          <w:b/>
          <w:szCs w:val="22"/>
        </w:rPr>
      </w:pPr>
      <w:r w:rsidRPr="00DD1020">
        <w:rPr>
          <w:rFonts w:ascii="Times New Roman" w:hAnsi="Times New Roman"/>
          <w:b/>
          <w:szCs w:val="22"/>
        </w:rPr>
        <w:t>Output</w:t>
      </w:r>
      <w:r w:rsidR="00187C06" w:rsidRPr="00DD1020">
        <w:rPr>
          <w:rFonts w:ascii="Times New Roman" w:hAnsi="Times New Roman"/>
          <w:b/>
          <w:szCs w:val="22"/>
        </w:rPr>
        <w:t xml:space="preserve"> 1: </w:t>
      </w:r>
      <w:r w:rsidR="001D2FD4" w:rsidRPr="00DD1020">
        <w:rPr>
          <w:rFonts w:ascii="Times New Roman" w:hAnsi="Times New Roman"/>
          <w:b/>
          <w:szCs w:val="22"/>
        </w:rPr>
        <w:t>Strengthened</w:t>
      </w:r>
      <w:r w:rsidR="001D2FD4" w:rsidRPr="00DD1020">
        <w:rPr>
          <w:rFonts w:ascii="Times New Roman" w:hAnsi="Times New Roman"/>
          <w:szCs w:val="22"/>
        </w:rPr>
        <w:t xml:space="preserve"> </w:t>
      </w:r>
      <w:r w:rsidRPr="00DD1020">
        <w:rPr>
          <w:rFonts w:ascii="Times New Roman" w:hAnsi="Times New Roman"/>
          <w:b/>
          <w:szCs w:val="22"/>
        </w:rPr>
        <w:t>early warning and c</w:t>
      </w:r>
      <w:r w:rsidR="001D2FD4" w:rsidRPr="00DD1020">
        <w:rPr>
          <w:rFonts w:ascii="Times New Roman" w:hAnsi="Times New Roman"/>
          <w:b/>
          <w:szCs w:val="22"/>
        </w:rPr>
        <w:t>limate</w:t>
      </w:r>
      <w:r w:rsidR="00187C06" w:rsidRPr="00EB58DB">
        <w:rPr>
          <w:rFonts w:ascii="Times New Roman" w:hAnsi="Times New Roman"/>
          <w:b/>
          <w:szCs w:val="22"/>
        </w:rPr>
        <w:t xml:space="preserve"> monitoring capacity in selected PICs.</w:t>
      </w:r>
    </w:p>
    <w:p w14:paraId="6BFE1D7D" w14:textId="77777777" w:rsidR="00603045" w:rsidRPr="00EB58DB" w:rsidRDefault="00603045" w:rsidP="00187C06">
      <w:pPr>
        <w:pStyle w:val="CommentText"/>
        <w:spacing w:after="0"/>
        <w:rPr>
          <w:rFonts w:ascii="Times New Roman" w:hAnsi="Times New Roman"/>
          <w:b/>
          <w:szCs w:val="22"/>
        </w:rPr>
      </w:pPr>
    </w:p>
    <w:p w14:paraId="0EBE387A" w14:textId="77777777" w:rsidR="00DA546B" w:rsidRDefault="00960B2B" w:rsidP="00960B2B">
      <w:pPr>
        <w:pStyle w:val="CommentText"/>
        <w:rPr>
          <w:rFonts w:ascii="Times New Roman" w:hAnsi="Times New Roman"/>
          <w:szCs w:val="22"/>
        </w:rPr>
      </w:pPr>
      <w:r>
        <w:rPr>
          <w:rFonts w:ascii="Times New Roman" w:hAnsi="Times New Roman"/>
          <w:szCs w:val="22"/>
        </w:rPr>
        <w:lastRenderedPageBreak/>
        <w:t xml:space="preserve">Under this output area </w:t>
      </w:r>
      <w:r w:rsidR="00187C06" w:rsidRPr="00EB58DB">
        <w:rPr>
          <w:rFonts w:ascii="Times New Roman" w:hAnsi="Times New Roman"/>
          <w:szCs w:val="22"/>
        </w:rPr>
        <w:t xml:space="preserve">PIC project partners during implementation will be </w:t>
      </w:r>
      <w:r>
        <w:rPr>
          <w:rFonts w:ascii="Times New Roman" w:hAnsi="Times New Roman"/>
          <w:szCs w:val="22"/>
        </w:rPr>
        <w:t xml:space="preserve">national </w:t>
      </w:r>
      <w:r w:rsidR="00187C06" w:rsidRPr="00EB58DB">
        <w:rPr>
          <w:rFonts w:ascii="Times New Roman" w:hAnsi="Times New Roman"/>
          <w:szCs w:val="22"/>
        </w:rPr>
        <w:t xml:space="preserve">hydro-meteorological agencies, </w:t>
      </w:r>
      <w:r w:rsidR="00DD1020">
        <w:rPr>
          <w:rFonts w:ascii="Times New Roman" w:hAnsi="Times New Roman"/>
          <w:szCs w:val="22"/>
        </w:rPr>
        <w:t>key L</w:t>
      </w:r>
      <w:r>
        <w:rPr>
          <w:rFonts w:ascii="Times New Roman" w:hAnsi="Times New Roman"/>
          <w:szCs w:val="22"/>
        </w:rPr>
        <w:t>ine Ministries and agencies,</w:t>
      </w:r>
      <w:r w:rsidR="00127947">
        <w:rPr>
          <w:rFonts w:ascii="Times New Roman" w:hAnsi="Times New Roman"/>
          <w:szCs w:val="22"/>
        </w:rPr>
        <w:t xml:space="preserve"> and </w:t>
      </w:r>
      <w:r>
        <w:rPr>
          <w:rFonts w:ascii="Times New Roman" w:hAnsi="Times New Roman"/>
          <w:szCs w:val="22"/>
        </w:rPr>
        <w:t>community level end-users.</w:t>
      </w:r>
      <w:r w:rsidR="00187C06" w:rsidRPr="00F60F2C">
        <w:rPr>
          <w:rFonts w:ascii="Times New Roman" w:hAnsi="Times New Roman"/>
          <w:szCs w:val="22"/>
        </w:rPr>
        <w:t xml:space="preserve"> </w:t>
      </w:r>
      <w:r w:rsidR="00DA546B" w:rsidRPr="002875F4">
        <w:rPr>
          <w:rFonts w:ascii="Times New Roman" w:hAnsi="Times New Roman"/>
          <w:szCs w:val="22"/>
        </w:rPr>
        <w:t>An important focus of the project is to</w:t>
      </w:r>
      <w:r w:rsidR="00DA546B" w:rsidRPr="002875F4">
        <w:rPr>
          <w:rFonts w:ascii="Times New Roman" w:hAnsi="Times New Roman"/>
          <w:b/>
          <w:szCs w:val="22"/>
        </w:rPr>
        <w:t xml:space="preserve"> </w:t>
      </w:r>
      <w:r w:rsidR="00DA546B" w:rsidRPr="002875F4">
        <w:rPr>
          <w:rFonts w:ascii="Times New Roman" w:hAnsi="Times New Roman"/>
          <w:szCs w:val="22"/>
        </w:rPr>
        <w:t xml:space="preserve">build and strengthen </w:t>
      </w:r>
      <w:r>
        <w:rPr>
          <w:rFonts w:ascii="Times New Roman" w:hAnsi="Times New Roman"/>
          <w:szCs w:val="22"/>
        </w:rPr>
        <w:t>CL</w:t>
      </w:r>
      <w:r w:rsidR="00DA546B" w:rsidRPr="002875F4">
        <w:rPr>
          <w:rFonts w:ascii="Times New Roman" w:hAnsi="Times New Roman"/>
          <w:szCs w:val="22"/>
        </w:rPr>
        <w:t xml:space="preserve">EWS related infrastructure and communication networks in selected PICs. The support will contribute to improving national capacities to generate and use climate and weather information to alert </w:t>
      </w:r>
      <w:r>
        <w:rPr>
          <w:rFonts w:ascii="Times New Roman" w:hAnsi="Times New Roman"/>
          <w:szCs w:val="22"/>
        </w:rPr>
        <w:t xml:space="preserve">communities primarily to longer term climate risks, and secondarily to extreme weather events. </w:t>
      </w:r>
      <w:r w:rsidR="00DA546B" w:rsidRPr="002875F4">
        <w:rPr>
          <w:rFonts w:ascii="Times New Roman" w:hAnsi="Times New Roman"/>
          <w:szCs w:val="22"/>
        </w:rPr>
        <w:t xml:space="preserve">It will </w:t>
      </w:r>
      <w:r>
        <w:rPr>
          <w:rFonts w:ascii="Times New Roman" w:hAnsi="Times New Roman"/>
          <w:szCs w:val="22"/>
        </w:rPr>
        <w:t xml:space="preserve">be achieved through building on </w:t>
      </w:r>
      <w:r w:rsidR="00DA546B" w:rsidRPr="002875F4">
        <w:rPr>
          <w:rFonts w:ascii="Times New Roman" w:hAnsi="Times New Roman"/>
          <w:szCs w:val="22"/>
        </w:rPr>
        <w:t xml:space="preserve">appropriate </w:t>
      </w:r>
      <w:r>
        <w:rPr>
          <w:rFonts w:ascii="Times New Roman" w:hAnsi="Times New Roman"/>
          <w:szCs w:val="22"/>
        </w:rPr>
        <w:t>CL</w:t>
      </w:r>
      <w:r w:rsidR="00DA546B" w:rsidRPr="002875F4">
        <w:rPr>
          <w:rFonts w:ascii="Times New Roman" w:hAnsi="Times New Roman"/>
          <w:szCs w:val="22"/>
        </w:rPr>
        <w:t>EWS technology, infrast</w:t>
      </w:r>
      <w:r>
        <w:rPr>
          <w:rFonts w:ascii="Times New Roman" w:hAnsi="Times New Roman"/>
          <w:szCs w:val="22"/>
        </w:rPr>
        <w:t xml:space="preserve">ructure and skills development for improved climate services targeted at agriculture and/or health. The focus will be on strengthening a minimum of one sector per country, over the three year period, engaging with equal emphasis National Meteorological Services and the Line Ministry. The first year will </w:t>
      </w:r>
      <w:r w:rsidR="00E86DBA">
        <w:rPr>
          <w:rFonts w:ascii="Times New Roman" w:hAnsi="Times New Roman"/>
          <w:szCs w:val="22"/>
        </w:rPr>
        <w:t xml:space="preserve">be </w:t>
      </w:r>
      <w:r>
        <w:rPr>
          <w:rFonts w:ascii="Times New Roman" w:hAnsi="Times New Roman"/>
          <w:szCs w:val="22"/>
        </w:rPr>
        <w:t xml:space="preserve">dedicated to establishing meteorological data collection, analysis and integration, and climate research, and building institutional engagement and data collection agreements between National Meteorological Services and the selected sector. The second year will focus on capacity development, sector-specific data collection and climate product delivery. The third year will focus on relevant use of this information as per effective dissemination and communication that influences planning and behaviour. The objective is for tailored climate early warning system information to be generated by data collected and analysed in service of the Line Ministry for the purpose of risk-informed policy and programs, which reach and impact the decision-making of the community-end user. </w:t>
      </w:r>
    </w:p>
    <w:p w14:paraId="328961BC" w14:textId="77777777" w:rsidR="00B207A3" w:rsidRDefault="00B207A3" w:rsidP="00960B2B">
      <w:pPr>
        <w:pStyle w:val="CommentText"/>
        <w:rPr>
          <w:rFonts w:ascii="Times New Roman" w:hAnsi="Times New Roman"/>
          <w:szCs w:val="22"/>
        </w:rPr>
      </w:pPr>
    </w:p>
    <w:p w14:paraId="5B7732BA" w14:textId="30F9220A" w:rsidR="00B207A3" w:rsidRDefault="0031463D" w:rsidP="00960B2B">
      <w:pPr>
        <w:pStyle w:val="CommentText"/>
        <w:rPr>
          <w:rFonts w:ascii="Times New Roman" w:hAnsi="Times New Roman"/>
          <w:szCs w:val="22"/>
        </w:rPr>
      </w:pPr>
      <w:r>
        <w:rPr>
          <w:rFonts w:ascii="Times New Roman" w:hAnsi="Times New Roman"/>
          <w:szCs w:val="22"/>
        </w:rPr>
        <w:t>Identified gaps</w:t>
      </w:r>
      <w:r w:rsidR="00B207A3" w:rsidRPr="00F40BED">
        <w:rPr>
          <w:rFonts w:ascii="Times New Roman" w:hAnsi="Times New Roman"/>
          <w:szCs w:val="22"/>
        </w:rPr>
        <w:t xml:space="preserve"> will be addressed in this project </w:t>
      </w:r>
      <w:r>
        <w:rPr>
          <w:rFonts w:ascii="Times New Roman" w:hAnsi="Times New Roman"/>
          <w:szCs w:val="22"/>
        </w:rPr>
        <w:t xml:space="preserve">by </w:t>
      </w:r>
      <w:r w:rsidR="00B207A3" w:rsidRPr="00F40BED">
        <w:rPr>
          <w:rFonts w:ascii="Times New Roman" w:hAnsi="Times New Roman"/>
          <w:szCs w:val="22"/>
        </w:rPr>
        <w:t>creating institutional agreements and working groups between sectors and meteorology services; embed</w:t>
      </w:r>
      <w:r>
        <w:rPr>
          <w:rFonts w:ascii="Times New Roman" w:hAnsi="Times New Roman"/>
          <w:szCs w:val="22"/>
        </w:rPr>
        <w:t>ding</w:t>
      </w:r>
      <w:r w:rsidR="00B207A3" w:rsidRPr="00F40BED">
        <w:rPr>
          <w:rFonts w:ascii="Times New Roman" w:hAnsi="Times New Roman"/>
          <w:szCs w:val="22"/>
        </w:rPr>
        <w:t xml:space="preserve"> project coordinators in each selected sector;</w:t>
      </w:r>
      <w:r>
        <w:rPr>
          <w:rFonts w:ascii="Times New Roman" w:hAnsi="Times New Roman"/>
          <w:szCs w:val="22"/>
        </w:rPr>
        <w:t xml:space="preserve"> and ensuring </w:t>
      </w:r>
      <w:r w:rsidR="00B207A3" w:rsidRPr="00F40BED">
        <w:rPr>
          <w:rFonts w:ascii="Times New Roman" w:hAnsi="Times New Roman"/>
          <w:szCs w:val="22"/>
        </w:rPr>
        <w:t xml:space="preserve">sustainability agreements </w:t>
      </w:r>
      <w:r>
        <w:rPr>
          <w:rFonts w:ascii="Times New Roman" w:hAnsi="Times New Roman"/>
          <w:szCs w:val="22"/>
        </w:rPr>
        <w:t xml:space="preserve">as part of </w:t>
      </w:r>
      <w:r w:rsidR="00B207A3" w:rsidRPr="00F40BED">
        <w:rPr>
          <w:rFonts w:ascii="Times New Roman" w:hAnsi="Times New Roman"/>
          <w:szCs w:val="22"/>
        </w:rPr>
        <w:t>project criteria</w:t>
      </w:r>
      <w:r w:rsidR="00B207A3">
        <w:rPr>
          <w:rFonts w:ascii="Times New Roman" w:hAnsi="Times New Roman"/>
          <w:szCs w:val="22"/>
        </w:rPr>
        <w:t xml:space="preserve">. </w:t>
      </w:r>
      <w:r w:rsidR="00B207A3" w:rsidRPr="00814DA8">
        <w:rPr>
          <w:rFonts w:ascii="Times New Roman" w:hAnsi="Times New Roman"/>
          <w:szCs w:val="22"/>
        </w:rPr>
        <w:t>The project will seek to build on existing climate early warning systems and strengthen a) NMS capacity in climate observation and monitoring capacity, engagement with sectoral CLEWS users, improved climate services to health and/or agriculture</w:t>
      </w:r>
      <w:r w:rsidR="00F11F64">
        <w:rPr>
          <w:rStyle w:val="FootnoteReference"/>
          <w:szCs w:val="22"/>
        </w:rPr>
        <w:footnoteReference w:id="85"/>
      </w:r>
      <w:r w:rsidR="00B207A3" w:rsidRPr="00814DA8">
        <w:rPr>
          <w:rFonts w:ascii="Times New Roman" w:hAnsi="Times New Roman"/>
          <w:szCs w:val="22"/>
        </w:rPr>
        <w:t xml:space="preserve">, outreach via other modes ie. SMS, familiarization program with health/agriculture community level workers, and clarification of needs through data sharing agreements and working group; b) Agriculture and/or Health capacity to collect and collate sector impact data, collaborate with NMS for data sharing,  interpret and apply climate information, finalize climate risk (adaptation) strategy </w:t>
      </w:r>
      <w:r w:rsidR="00E86DBA">
        <w:rPr>
          <w:rFonts w:ascii="Times New Roman" w:hAnsi="Times New Roman"/>
          <w:szCs w:val="22"/>
        </w:rPr>
        <w:t>for the</w:t>
      </w:r>
      <w:r w:rsidR="00E86DBA" w:rsidRPr="00814DA8">
        <w:rPr>
          <w:rFonts w:ascii="Times New Roman" w:hAnsi="Times New Roman"/>
          <w:szCs w:val="22"/>
        </w:rPr>
        <w:t xml:space="preserve"> </w:t>
      </w:r>
      <w:r w:rsidR="00B207A3" w:rsidRPr="00814DA8">
        <w:rPr>
          <w:rFonts w:ascii="Times New Roman" w:hAnsi="Times New Roman"/>
          <w:szCs w:val="22"/>
        </w:rPr>
        <w:t>sector, incorporate climate risk forecasting into sector plans, tailor climate training materials for training purposes, incorporate SOPs into health/agriculture routines, and increase community outreach.</w:t>
      </w:r>
    </w:p>
    <w:p w14:paraId="06E1E3B6" w14:textId="77777777" w:rsidR="00DA546B" w:rsidRDefault="00DA546B" w:rsidP="00DA546B">
      <w:pPr>
        <w:spacing w:after="0"/>
        <w:rPr>
          <w:rFonts w:ascii="Times New Roman" w:hAnsi="Times New Roman"/>
          <w:szCs w:val="22"/>
        </w:rPr>
      </w:pPr>
    </w:p>
    <w:p w14:paraId="22E9844D" w14:textId="77777777" w:rsidR="00DA546B" w:rsidRPr="002875F4" w:rsidRDefault="00960B2B" w:rsidP="00DA546B">
      <w:pPr>
        <w:spacing w:after="0"/>
        <w:rPr>
          <w:rFonts w:ascii="Times New Roman" w:hAnsi="Times New Roman"/>
          <w:szCs w:val="22"/>
        </w:rPr>
      </w:pPr>
      <w:r>
        <w:rPr>
          <w:rFonts w:ascii="Times New Roman" w:hAnsi="Times New Roman"/>
          <w:b/>
          <w:i/>
          <w:szCs w:val="22"/>
        </w:rPr>
        <w:t>Activity Area 1</w:t>
      </w:r>
      <w:r w:rsidR="00DA546B" w:rsidRPr="002875F4">
        <w:rPr>
          <w:rFonts w:ascii="Times New Roman" w:hAnsi="Times New Roman"/>
          <w:b/>
          <w:i/>
          <w:szCs w:val="22"/>
        </w:rPr>
        <w:t>:</w:t>
      </w:r>
      <w:r w:rsidR="00DA546B" w:rsidRPr="002875F4">
        <w:rPr>
          <w:rFonts w:ascii="Times New Roman" w:hAnsi="Times New Roman"/>
          <w:szCs w:val="22"/>
        </w:rPr>
        <w:t xml:space="preserve"> </w:t>
      </w:r>
      <w:r w:rsidR="00DA546B" w:rsidRPr="002875F4">
        <w:rPr>
          <w:rFonts w:ascii="Times New Roman" w:hAnsi="Times New Roman"/>
          <w:i/>
          <w:szCs w:val="22"/>
        </w:rPr>
        <w:t>Increased capacity within national and regional meteorological services to generate user-relevant information on climate risks</w:t>
      </w:r>
    </w:p>
    <w:p w14:paraId="738546E0" w14:textId="77777777" w:rsidR="00DA546B" w:rsidRPr="002875F4" w:rsidRDefault="00DA546B" w:rsidP="00DA546B">
      <w:pPr>
        <w:spacing w:after="0"/>
        <w:rPr>
          <w:rFonts w:ascii="Times New Roman" w:hAnsi="Times New Roman"/>
          <w:szCs w:val="22"/>
        </w:rPr>
      </w:pPr>
      <w:r w:rsidRPr="002875F4">
        <w:rPr>
          <w:rFonts w:ascii="Times New Roman" w:hAnsi="Times New Roman"/>
          <w:szCs w:val="22"/>
        </w:rPr>
        <w:t xml:space="preserve"> </w:t>
      </w:r>
    </w:p>
    <w:p w14:paraId="5AFCF576" w14:textId="77777777" w:rsidR="00DA546B" w:rsidRPr="002875F4" w:rsidRDefault="00960B2B" w:rsidP="00DA546B">
      <w:pPr>
        <w:spacing w:after="0"/>
        <w:rPr>
          <w:rFonts w:ascii="Times New Roman" w:hAnsi="Times New Roman"/>
          <w:szCs w:val="22"/>
        </w:rPr>
      </w:pPr>
      <w:r>
        <w:rPr>
          <w:rFonts w:ascii="Times New Roman" w:hAnsi="Times New Roman"/>
          <w:szCs w:val="22"/>
        </w:rPr>
        <w:t xml:space="preserve">Support will be provided to </w:t>
      </w:r>
      <w:r w:rsidR="00DA546B" w:rsidRPr="002875F4">
        <w:rPr>
          <w:rFonts w:ascii="Times New Roman" w:hAnsi="Times New Roman"/>
          <w:szCs w:val="22"/>
        </w:rPr>
        <w:t>help strengthen and expand existing climate observation/monitoring networks, build data communication/archival/processing competencies, and strengthen the capacity of national weather services to generate weather</w:t>
      </w:r>
      <w:r w:rsidR="001D2FD4">
        <w:rPr>
          <w:rFonts w:ascii="Times New Roman" w:hAnsi="Times New Roman"/>
          <w:szCs w:val="22"/>
        </w:rPr>
        <w:t xml:space="preserve"> </w:t>
      </w:r>
      <w:r w:rsidR="00DA546B" w:rsidRPr="002875F4">
        <w:rPr>
          <w:rFonts w:ascii="Times New Roman" w:hAnsi="Times New Roman"/>
          <w:szCs w:val="22"/>
        </w:rPr>
        <w:t xml:space="preserve">forecasts and </w:t>
      </w:r>
      <w:r>
        <w:rPr>
          <w:rFonts w:ascii="Times New Roman" w:hAnsi="Times New Roman"/>
          <w:szCs w:val="22"/>
        </w:rPr>
        <w:t xml:space="preserve">weather alerts in selected PICs. This includes the capacity </w:t>
      </w:r>
      <w:r w:rsidRPr="00AF1322">
        <w:rPr>
          <w:rFonts w:ascii="Times New Roman" w:hAnsi="Times New Roman"/>
          <w:szCs w:val="22"/>
        </w:rPr>
        <w:t>to oper</w:t>
      </w:r>
      <w:r>
        <w:rPr>
          <w:rFonts w:ascii="Times New Roman" w:hAnsi="Times New Roman"/>
          <w:szCs w:val="22"/>
        </w:rPr>
        <w:t>ate and maintain these</w:t>
      </w:r>
      <w:r w:rsidR="00E86DBA">
        <w:rPr>
          <w:rFonts w:ascii="Times New Roman" w:hAnsi="Times New Roman"/>
          <w:szCs w:val="22"/>
        </w:rPr>
        <w:t xml:space="preserve"> national</w:t>
      </w:r>
      <w:r>
        <w:rPr>
          <w:rFonts w:ascii="Times New Roman" w:hAnsi="Times New Roman"/>
          <w:szCs w:val="22"/>
        </w:rPr>
        <w:t xml:space="preserve"> networks. </w:t>
      </w:r>
      <w:r w:rsidR="00814DA8">
        <w:rPr>
          <w:rFonts w:ascii="Times New Roman" w:hAnsi="Times New Roman"/>
          <w:szCs w:val="22"/>
        </w:rPr>
        <w:t>Indicative a</w:t>
      </w:r>
      <w:r w:rsidR="00DA546B" w:rsidRPr="002875F4">
        <w:rPr>
          <w:rFonts w:ascii="Times New Roman" w:hAnsi="Times New Roman"/>
          <w:szCs w:val="22"/>
        </w:rPr>
        <w:t>ctivities to achieve this output</w:t>
      </w:r>
      <w:r w:rsidR="00814DA8">
        <w:rPr>
          <w:rFonts w:ascii="Times New Roman" w:hAnsi="Times New Roman"/>
          <w:szCs w:val="22"/>
        </w:rPr>
        <w:t xml:space="preserve"> could </w:t>
      </w:r>
      <w:r w:rsidR="00DA546B" w:rsidRPr="002875F4">
        <w:rPr>
          <w:rFonts w:ascii="Times New Roman" w:hAnsi="Times New Roman"/>
          <w:szCs w:val="22"/>
        </w:rPr>
        <w:t>include:</w:t>
      </w:r>
    </w:p>
    <w:p w14:paraId="356193E6" w14:textId="77777777" w:rsidR="00DA546B" w:rsidRPr="002875F4" w:rsidRDefault="00DA546B" w:rsidP="00DA546B">
      <w:pPr>
        <w:spacing w:after="0"/>
        <w:rPr>
          <w:rFonts w:ascii="Times New Roman" w:hAnsi="Times New Roman"/>
          <w:szCs w:val="22"/>
        </w:rPr>
      </w:pPr>
    </w:p>
    <w:p w14:paraId="7B73A4D6" w14:textId="77777777" w:rsidR="00DA546B" w:rsidRPr="00814DA8" w:rsidRDefault="00DA546B" w:rsidP="00364173">
      <w:pPr>
        <w:pStyle w:val="ListParagraph"/>
        <w:numPr>
          <w:ilvl w:val="0"/>
          <w:numId w:val="32"/>
        </w:numPr>
        <w:jc w:val="both"/>
        <w:rPr>
          <w:sz w:val="22"/>
          <w:szCs w:val="22"/>
        </w:rPr>
      </w:pPr>
      <w:r w:rsidRPr="00814DA8">
        <w:rPr>
          <w:sz w:val="22"/>
          <w:szCs w:val="22"/>
        </w:rPr>
        <w:t>Assess in detail the gaps and weaknesses in the current climate monitoring network;</w:t>
      </w:r>
    </w:p>
    <w:p w14:paraId="1E878E1F" w14:textId="77777777" w:rsidR="00DA546B" w:rsidRPr="00814DA8" w:rsidRDefault="00814DA8" w:rsidP="00364173">
      <w:pPr>
        <w:pStyle w:val="ListParagraph"/>
        <w:numPr>
          <w:ilvl w:val="0"/>
          <w:numId w:val="32"/>
        </w:numPr>
        <w:jc w:val="both"/>
        <w:rPr>
          <w:sz w:val="22"/>
          <w:szCs w:val="22"/>
        </w:rPr>
      </w:pPr>
      <w:r w:rsidRPr="00814DA8">
        <w:rPr>
          <w:sz w:val="22"/>
          <w:szCs w:val="22"/>
        </w:rPr>
        <w:t xml:space="preserve">Fill key gaps in observation network (coastal locations; upland river catchments) by repair, upgrade or installation of </w:t>
      </w:r>
      <w:r w:rsidR="00DA546B" w:rsidRPr="00814DA8">
        <w:rPr>
          <w:sz w:val="22"/>
          <w:szCs w:val="22"/>
        </w:rPr>
        <w:t>weath</w:t>
      </w:r>
      <w:r w:rsidRPr="00814DA8">
        <w:rPr>
          <w:sz w:val="22"/>
          <w:szCs w:val="22"/>
        </w:rPr>
        <w:t xml:space="preserve">er station monitoring equipment, such as </w:t>
      </w:r>
      <w:r w:rsidR="00DA546B" w:rsidRPr="00814DA8">
        <w:rPr>
          <w:sz w:val="22"/>
          <w:szCs w:val="22"/>
        </w:rPr>
        <w:t xml:space="preserve">automatic weather stations </w:t>
      </w:r>
    </w:p>
    <w:p w14:paraId="5163EFC9" w14:textId="77777777" w:rsidR="00814DA8" w:rsidRPr="00814DA8" w:rsidRDefault="00814DA8" w:rsidP="00364173">
      <w:pPr>
        <w:pStyle w:val="ListParagraph"/>
        <w:numPr>
          <w:ilvl w:val="0"/>
          <w:numId w:val="32"/>
        </w:numPr>
        <w:jc w:val="both"/>
        <w:rPr>
          <w:sz w:val="22"/>
          <w:szCs w:val="22"/>
        </w:rPr>
      </w:pPr>
      <w:r w:rsidRPr="00814DA8">
        <w:rPr>
          <w:sz w:val="22"/>
          <w:szCs w:val="22"/>
        </w:rPr>
        <w:t>Ensure equipment and capability is in place for instrument calibration and replacement</w:t>
      </w:r>
    </w:p>
    <w:p w14:paraId="01F2D887" w14:textId="77777777" w:rsidR="00DA546B" w:rsidRPr="00814DA8" w:rsidRDefault="00DA546B" w:rsidP="00364173">
      <w:pPr>
        <w:pStyle w:val="ListParagraph"/>
        <w:numPr>
          <w:ilvl w:val="0"/>
          <w:numId w:val="32"/>
        </w:numPr>
        <w:jc w:val="both"/>
        <w:rPr>
          <w:sz w:val="22"/>
          <w:szCs w:val="22"/>
        </w:rPr>
      </w:pPr>
      <w:r w:rsidRPr="00814DA8">
        <w:rPr>
          <w:sz w:val="22"/>
          <w:szCs w:val="22"/>
        </w:rPr>
        <w:t xml:space="preserve">Provide support to expand the number and coverage of upper air observations </w:t>
      </w:r>
    </w:p>
    <w:p w14:paraId="5C6952BC" w14:textId="77777777" w:rsidR="00814DA8" w:rsidRPr="00814DA8" w:rsidRDefault="00814DA8" w:rsidP="00364173">
      <w:pPr>
        <w:pStyle w:val="ListParagraph"/>
        <w:numPr>
          <w:ilvl w:val="0"/>
          <w:numId w:val="32"/>
        </w:numPr>
        <w:jc w:val="both"/>
        <w:rPr>
          <w:sz w:val="22"/>
          <w:szCs w:val="22"/>
        </w:rPr>
      </w:pPr>
      <w:r w:rsidRPr="00814DA8">
        <w:rPr>
          <w:sz w:val="22"/>
          <w:szCs w:val="22"/>
        </w:rPr>
        <w:t xml:space="preserve">Design, build, document and implement a data quality assurance process and user interface for the climate database. </w:t>
      </w:r>
    </w:p>
    <w:p w14:paraId="4F97F022" w14:textId="77777777" w:rsidR="00814DA8" w:rsidRDefault="00814DA8" w:rsidP="00364173">
      <w:pPr>
        <w:pStyle w:val="ListParagraph"/>
        <w:numPr>
          <w:ilvl w:val="0"/>
          <w:numId w:val="32"/>
        </w:numPr>
        <w:jc w:val="both"/>
        <w:rPr>
          <w:sz w:val="22"/>
          <w:szCs w:val="22"/>
        </w:rPr>
      </w:pPr>
      <w:r w:rsidRPr="00814DA8">
        <w:rPr>
          <w:sz w:val="22"/>
          <w:szCs w:val="22"/>
        </w:rPr>
        <w:t>Collect and collate meteorological and physical observations based on traditional knowledge</w:t>
      </w:r>
    </w:p>
    <w:p w14:paraId="12E4202C" w14:textId="77777777" w:rsidR="001D2FD4" w:rsidRPr="00814DA8" w:rsidRDefault="00DA546B" w:rsidP="00364173">
      <w:pPr>
        <w:pStyle w:val="ListParagraph"/>
        <w:numPr>
          <w:ilvl w:val="0"/>
          <w:numId w:val="32"/>
        </w:numPr>
        <w:jc w:val="both"/>
        <w:rPr>
          <w:sz w:val="22"/>
          <w:szCs w:val="22"/>
        </w:rPr>
      </w:pPr>
      <w:r w:rsidRPr="00814DA8">
        <w:rPr>
          <w:sz w:val="22"/>
          <w:szCs w:val="22"/>
        </w:rPr>
        <w:t>Strength</w:t>
      </w:r>
      <w:r w:rsidR="00814DA8">
        <w:rPr>
          <w:sz w:val="22"/>
          <w:szCs w:val="22"/>
        </w:rPr>
        <w:t>en</w:t>
      </w:r>
      <w:r w:rsidRPr="00814DA8">
        <w:rPr>
          <w:sz w:val="22"/>
          <w:szCs w:val="22"/>
        </w:rPr>
        <w:t xml:space="preserve"> data </w:t>
      </w:r>
      <w:r w:rsidR="001D2FD4" w:rsidRPr="00814DA8">
        <w:rPr>
          <w:sz w:val="22"/>
          <w:szCs w:val="22"/>
        </w:rPr>
        <w:t>integration and analysis for sector purposes</w:t>
      </w:r>
    </w:p>
    <w:p w14:paraId="54B2E6F7" w14:textId="77777777" w:rsidR="00DA546B" w:rsidRPr="00814DA8" w:rsidRDefault="00DA546B" w:rsidP="00364173">
      <w:pPr>
        <w:pStyle w:val="ListParagraph"/>
        <w:numPr>
          <w:ilvl w:val="0"/>
          <w:numId w:val="32"/>
        </w:numPr>
        <w:jc w:val="both"/>
        <w:rPr>
          <w:sz w:val="22"/>
          <w:szCs w:val="22"/>
        </w:rPr>
      </w:pPr>
      <w:r w:rsidRPr="00814DA8">
        <w:rPr>
          <w:sz w:val="22"/>
          <w:szCs w:val="22"/>
        </w:rPr>
        <w:t xml:space="preserve">Provide training and capacity building at the national level on best practice data processing and archiving approaches that contribute to improved climate  forecasting, and tracking and monitoring emerging </w:t>
      </w:r>
      <w:r w:rsidR="001D2FD4" w:rsidRPr="00814DA8">
        <w:rPr>
          <w:sz w:val="22"/>
          <w:szCs w:val="22"/>
        </w:rPr>
        <w:t>climatic risks</w:t>
      </w:r>
      <w:r w:rsidRPr="00814DA8">
        <w:rPr>
          <w:sz w:val="22"/>
          <w:szCs w:val="22"/>
        </w:rPr>
        <w:t>;</w:t>
      </w:r>
    </w:p>
    <w:p w14:paraId="6E53674C" w14:textId="77777777" w:rsidR="00814DA8" w:rsidRPr="00814DA8" w:rsidRDefault="00814DA8" w:rsidP="00364173">
      <w:pPr>
        <w:pStyle w:val="ListParagraph"/>
        <w:numPr>
          <w:ilvl w:val="0"/>
          <w:numId w:val="32"/>
        </w:numPr>
        <w:jc w:val="both"/>
        <w:rPr>
          <w:sz w:val="22"/>
          <w:szCs w:val="22"/>
        </w:rPr>
      </w:pPr>
      <w:r w:rsidRPr="00814DA8">
        <w:rPr>
          <w:sz w:val="22"/>
          <w:szCs w:val="22"/>
        </w:rPr>
        <w:t xml:space="preserve">Implement fully costed maintenance plan and routine site maintenance schedule  </w:t>
      </w:r>
    </w:p>
    <w:p w14:paraId="10AEB916" w14:textId="77777777" w:rsidR="00DA546B" w:rsidRPr="00814DA8" w:rsidRDefault="001D2FD4" w:rsidP="00364173">
      <w:pPr>
        <w:pStyle w:val="ListParagraph"/>
        <w:numPr>
          <w:ilvl w:val="0"/>
          <w:numId w:val="32"/>
        </w:numPr>
        <w:jc w:val="both"/>
        <w:rPr>
          <w:sz w:val="22"/>
          <w:szCs w:val="22"/>
        </w:rPr>
      </w:pPr>
      <w:r w:rsidRPr="00814DA8">
        <w:rPr>
          <w:sz w:val="22"/>
          <w:szCs w:val="22"/>
        </w:rPr>
        <w:t>Ensure training for hardware operation and maintenance</w:t>
      </w:r>
    </w:p>
    <w:p w14:paraId="19FF38D1" w14:textId="77777777" w:rsidR="00814DA8" w:rsidRPr="00814DA8" w:rsidRDefault="00814DA8" w:rsidP="00364173">
      <w:pPr>
        <w:pStyle w:val="ListParagraph"/>
        <w:numPr>
          <w:ilvl w:val="0"/>
          <w:numId w:val="32"/>
        </w:numPr>
        <w:jc w:val="both"/>
        <w:rPr>
          <w:sz w:val="22"/>
          <w:szCs w:val="22"/>
        </w:rPr>
      </w:pPr>
      <w:r w:rsidRPr="00814DA8">
        <w:rPr>
          <w:sz w:val="22"/>
          <w:szCs w:val="22"/>
        </w:rPr>
        <w:t xml:space="preserve">Arrange transfer data from the respective observing networks to Climate Section database for climate services (CLIDE). </w:t>
      </w:r>
    </w:p>
    <w:p w14:paraId="6F3369C3" w14:textId="77777777" w:rsidR="00814DA8" w:rsidRPr="00814DA8" w:rsidRDefault="00814DA8" w:rsidP="00364173">
      <w:pPr>
        <w:pStyle w:val="ListParagraph"/>
        <w:numPr>
          <w:ilvl w:val="0"/>
          <w:numId w:val="32"/>
        </w:numPr>
        <w:jc w:val="both"/>
        <w:rPr>
          <w:sz w:val="22"/>
          <w:szCs w:val="22"/>
        </w:rPr>
      </w:pPr>
      <w:r w:rsidRPr="00814DA8">
        <w:rPr>
          <w:sz w:val="22"/>
          <w:szCs w:val="22"/>
        </w:rPr>
        <w:lastRenderedPageBreak/>
        <w:t xml:space="preserve">Evaluate need and routines for remotely sensed data and/or special data observations to build climate services </w:t>
      </w:r>
    </w:p>
    <w:p w14:paraId="226D54C1" w14:textId="77777777" w:rsidR="00814DA8" w:rsidRPr="00814DA8" w:rsidRDefault="00814DA8" w:rsidP="00364173">
      <w:pPr>
        <w:pStyle w:val="ListParagraph"/>
        <w:numPr>
          <w:ilvl w:val="0"/>
          <w:numId w:val="32"/>
        </w:numPr>
        <w:jc w:val="both"/>
        <w:rPr>
          <w:sz w:val="22"/>
          <w:szCs w:val="22"/>
        </w:rPr>
      </w:pPr>
      <w:r w:rsidRPr="00814DA8">
        <w:rPr>
          <w:sz w:val="22"/>
          <w:szCs w:val="22"/>
        </w:rPr>
        <w:t>Develop data exchange agreement between Met and Hydrology divisions</w:t>
      </w:r>
    </w:p>
    <w:p w14:paraId="57592DC7" w14:textId="77777777" w:rsidR="00814DA8" w:rsidRPr="00814DA8" w:rsidRDefault="00814DA8" w:rsidP="00364173">
      <w:pPr>
        <w:pStyle w:val="ListParagraph"/>
        <w:numPr>
          <w:ilvl w:val="0"/>
          <w:numId w:val="32"/>
        </w:numPr>
        <w:jc w:val="both"/>
        <w:rPr>
          <w:sz w:val="22"/>
          <w:szCs w:val="22"/>
        </w:rPr>
      </w:pPr>
      <w:r w:rsidRPr="00814DA8">
        <w:rPr>
          <w:sz w:val="22"/>
          <w:szCs w:val="22"/>
        </w:rPr>
        <w:t>Establish agreements and arrangements to match agriculture and health data with weather and climate events.</w:t>
      </w:r>
    </w:p>
    <w:p w14:paraId="133E17F1" w14:textId="77777777" w:rsidR="00814DA8" w:rsidRPr="00814DA8" w:rsidRDefault="00814DA8" w:rsidP="00364173">
      <w:pPr>
        <w:pStyle w:val="ListParagraph"/>
        <w:numPr>
          <w:ilvl w:val="0"/>
          <w:numId w:val="32"/>
        </w:numPr>
        <w:jc w:val="both"/>
        <w:rPr>
          <w:sz w:val="22"/>
          <w:szCs w:val="22"/>
        </w:rPr>
      </w:pPr>
      <w:r w:rsidRPr="00814DA8">
        <w:rPr>
          <w:sz w:val="22"/>
          <w:szCs w:val="22"/>
        </w:rPr>
        <w:t>Match sector impacts data with meteorological events and anomalies, to enable risk profiles and where possible included in short term and seasonal forecasts.</w:t>
      </w:r>
    </w:p>
    <w:p w14:paraId="50293A90" w14:textId="3A974808" w:rsidR="00814DA8" w:rsidRPr="00814DA8" w:rsidRDefault="00814DA8" w:rsidP="00364173">
      <w:pPr>
        <w:pStyle w:val="ListParagraph"/>
        <w:numPr>
          <w:ilvl w:val="0"/>
          <w:numId w:val="32"/>
        </w:numPr>
        <w:jc w:val="both"/>
        <w:rPr>
          <w:sz w:val="22"/>
          <w:szCs w:val="22"/>
        </w:rPr>
      </w:pPr>
      <w:r w:rsidRPr="00814DA8">
        <w:rPr>
          <w:sz w:val="22"/>
          <w:szCs w:val="22"/>
        </w:rPr>
        <w:t xml:space="preserve">Improve data archiving systems </w:t>
      </w:r>
      <w:r w:rsidR="00342FDF">
        <w:rPr>
          <w:sz w:val="22"/>
          <w:szCs w:val="22"/>
        </w:rPr>
        <w:t xml:space="preserve">- </w:t>
      </w:r>
      <w:r w:rsidRPr="00814DA8">
        <w:rPr>
          <w:sz w:val="22"/>
          <w:szCs w:val="22"/>
        </w:rPr>
        <w:t xml:space="preserve">Document and implement </w:t>
      </w:r>
      <w:r w:rsidR="00342FDF">
        <w:rPr>
          <w:sz w:val="22"/>
          <w:szCs w:val="22"/>
        </w:rPr>
        <w:t>quality assurance</w:t>
      </w:r>
      <w:r w:rsidR="00342FDF" w:rsidRPr="00814DA8">
        <w:rPr>
          <w:sz w:val="22"/>
          <w:szCs w:val="22"/>
        </w:rPr>
        <w:t xml:space="preserve"> </w:t>
      </w:r>
      <w:r w:rsidRPr="00814DA8">
        <w:rPr>
          <w:sz w:val="22"/>
          <w:szCs w:val="22"/>
        </w:rPr>
        <w:t xml:space="preserve">procedures for daily data on CliDE </w:t>
      </w:r>
    </w:p>
    <w:p w14:paraId="58B88120" w14:textId="77777777" w:rsidR="00814DA8" w:rsidRPr="00814DA8" w:rsidRDefault="00814DA8" w:rsidP="00364173">
      <w:pPr>
        <w:pStyle w:val="ListParagraph"/>
        <w:numPr>
          <w:ilvl w:val="0"/>
          <w:numId w:val="32"/>
        </w:numPr>
        <w:jc w:val="both"/>
        <w:rPr>
          <w:sz w:val="22"/>
          <w:szCs w:val="22"/>
        </w:rPr>
      </w:pPr>
      <w:r w:rsidRPr="00814DA8">
        <w:rPr>
          <w:sz w:val="22"/>
          <w:szCs w:val="22"/>
        </w:rPr>
        <w:t>Develop accessibility to homogenised data for producing climate service products such as anomaly maps.</w:t>
      </w:r>
    </w:p>
    <w:p w14:paraId="393E8829" w14:textId="77777777" w:rsidR="00814DA8" w:rsidRPr="00814DA8" w:rsidRDefault="00814DA8" w:rsidP="00364173">
      <w:pPr>
        <w:pStyle w:val="ListParagraph"/>
        <w:numPr>
          <w:ilvl w:val="0"/>
          <w:numId w:val="32"/>
        </w:numPr>
        <w:jc w:val="both"/>
        <w:rPr>
          <w:sz w:val="22"/>
          <w:szCs w:val="22"/>
        </w:rPr>
      </w:pPr>
      <w:r w:rsidRPr="00814DA8">
        <w:rPr>
          <w:sz w:val="22"/>
          <w:szCs w:val="22"/>
        </w:rPr>
        <w:t xml:space="preserve">Improve analyses of past climate records for specific hazard and impact data, to enable scenarios of changing risk to be developed </w:t>
      </w:r>
    </w:p>
    <w:p w14:paraId="2EFA5713" w14:textId="77777777" w:rsidR="00814DA8" w:rsidRPr="00814DA8" w:rsidRDefault="00814DA8" w:rsidP="00364173">
      <w:pPr>
        <w:pStyle w:val="ListParagraph"/>
        <w:numPr>
          <w:ilvl w:val="0"/>
          <w:numId w:val="32"/>
        </w:numPr>
        <w:jc w:val="both"/>
        <w:rPr>
          <w:sz w:val="22"/>
          <w:szCs w:val="22"/>
        </w:rPr>
      </w:pPr>
      <w:r w:rsidRPr="00814DA8">
        <w:rPr>
          <w:sz w:val="22"/>
          <w:szCs w:val="22"/>
        </w:rPr>
        <w:t>Test currently available climate information through sector targeted climate and improve the focus of sector-applicable climate science</w:t>
      </w:r>
    </w:p>
    <w:p w14:paraId="54EB46FF" w14:textId="77777777" w:rsidR="00814DA8" w:rsidRPr="00814DA8" w:rsidRDefault="00814DA8" w:rsidP="00364173">
      <w:pPr>
        <w:pStyle w:val="ListParagraph"/>
        <w:numPr>
          <w:ilvl w:val="0"/>
          <w:numId w:val="32"/>
        </w:numPr>
        <w:jc w:val="both"/>
        <w:rPr>
          <w:sz w:val="22"/>
          <w:szCs w:val="22"/>
        </w:rPr>
      </w:pPr>
      <w:r w:rsidRPr="00814DA8">
        <w:rPr>
          <w:sz w:val="22"/>
          <w:szCs w:val="22"/>
        </w:rPr>
        <w:t xml:space="preserve">Improve availability of science effort to developing sector-focused advice. </w:t>
      </w:r>
    </w:p>
    <w:p w14:paraId="2CFAA2E5" w14:textId="77777777" w:rsidR="00814DA8" w:rsidRPr="00814DA8" w:rsidRDefault="00814DA8" w:rsidP="00364173">
      <w:pPr>
        <w:pStyle w:val="ListParagraph"/>
        <w:numPr>
          <w:ilvl w:val="0"/>
          <w:numId w:val="32"/>
        </w:numPr>
        <w:jc w:val="both"/>
        <w:rPr>
          <w:sz w:val="22"/>
          <w:szCs w:val="22"/>
        </w:rPr>
      </w:pPr>
      <w:r w:rsidRPr="00814DA8">
        <w:rPr>
          <w:sz w:val="22"/>
          <w:szCs w:val="22"/>
        </w:rPr>
        <w:t>Establish sector-NMS working group for regular climate briefings to help tailor climate products and implement methods to evaluate social and economic benefits.</w:t>
      </w:r>
    </w:p>
    <w:p w14:paraId="2647FE10" w14:textId="77777777" w:rsidR="00814DA8" w:rsidRPr="00814DA8" w:rsidRDefault="00814DA8" w:rsidP="00814DA8">
      <w:pPr>
        <w:pStyle w:val="ListParagraph"/>
        <w:spacing w:after="160"/>
        <w:ind w:left="360"/>
        <w:contextualSpacing/>
        <w:rPr>
          <w:b/>
          <w:szCs w:val="22"/>
        </w:rPr>
      </w:pPr>
    </w:p>
    <w:p w14:paraId="32EA819B" w14:textId="77777777" w:rsidR="00DA546B" w:rsidRPr="00E27580" w:rsidRDefault="00960B2B" w:rsidP="00DA546B">
      <w:pPr>
        <w:spacing w:after="0"/>
        <w:rPr>
          <w:rFonts w:ascii="Times New Roman" w:hAnsi="Times New Roman"/>
          <w:szCs w:val="22"/>
        </w:rPr>
      </w:pPr>
      <w:r>
        <w:rPr>
          <w:rFonts w:ascii="Times New Roman" w:hAnsi="Times New Roman"/>
          <w:b/>
          <w:i/>
          <w:szCs w:val="22"/>
        </w:rPr>
        <w:t>Activity Area 2</w:t>
      </w:r>
      <w:r w:rsidR="00DA546B" w:rsidRPr="000B5424">
        <w:rPr>
          <w:rFonts w:ascii="Times New Roman" w:hAnsi="Times New Roman"/>
          <w:b/>
          <w:szCs w:val="22"/>
        </w:rPr>
        <w:t>:</w:t>
      </w:r>
      <w:r w:rsidR="00DA546B" w:rsidRPr="00E27580">
        <w:rPr>
          <w:rFonts w:ascii="Times New Roman" w:hAnsi="Times New Roman"/>
          <w:szCs w:val="22"/>
        </w:rPr>
        <w:t xml:space="preserve"> </w:t>
      </w:r>
      <w:r w:rsidR="00DA546B" w:rsidRPr="00E27580">
        <w:rPr>
          <w:rFonts w:ascii="Times New Roman" w:hAnsi="Times New Roman"/>
          <w:i/>
          <w:szCs w:val="22"/>
        </w:rPr>
        <w:t>Increased capacity of selected PICs to disseminate and use tailored information on climate to relevant end users.</w:t>
      </w:r>
      <w:r w:rsidR="00DA546B" w:rsidRPr="00E27580">
        <w:rPr>
          <w:rFonts w:ascii="Times New Roman" w:hAnsi="Times New Roman"/>
          <w:szCs w:val="22"/>
        </w:rPr>
        <w:t xml:space="preserve"> </w:t>
      </w:r>
    </w:p>
    <w:p w14:paraId="697AF052" w14:textId="77777777" w:rsidR="00DA546B" w:rsidRPr="00AF1322" w:rsidRDefault="00DA546B" w:rsidP="00DA546B">
      <w:pPr>
        <w:spacing w:after="0"/>
        <w:rPr>
          <w:rFonts w:ascii="Times New Roman" w:hAnsi="Times New Roman"/>
          <w:szCs w:val="22"/>
        </w:rPr>
      </w:pPr>
    </w:p>
    <w:p w14:paraId="2C6271E7" w14:textId="729089AA" w:rsidR="00DA546B" w:rsidRPr="00B458E8" w:rsidRDefault="00960B2B" w:rsidP="00814DA8">
      <w:pPr>
        <w:pStyle w:val="CommentText"/>
        <w:rPr>
          <w:rFonts w:ascii="Times New Roman" w:hAnsi="Times New Roman"/>
          <w:szCs w:val="22"/>
        </w:rPr>
      </w:pPr>
      <w:r>
        <w:rPr>
          <w:rFonts w:ascii="Times New Roman" w:hAnsi="Times New Roman"/>
          <w:szCs w:val="22"/>
        </w:rPr>
        <w:t>Support will be provided to strengthen the engagement of NMS with specific sectors</w:t>
      </w:r>
      <w:r w:rsidR="00814DA8">
        <w:rPr>
          <w:rFonts w:ascii="Times New Roman" w:hAnsi="Times New Roman"/>
          <w:szCs w:val="22"/>
        </w:rPr>
        <w:t xml:space="preserve"> (agriculture or health)</w:t>
      </w:r>
      <w:r>
        <w:rPr>
          <w:rFonts w:ascii="Times New Roman" w:hAnsi="Times New Roman"/>
          <w:szCs w:val="22"/>
        </w:rPr>
        <w:t xml:space="preserve"> to ensure that climate services respond to sector needs. Sector capacity to understand climate risk, collect and analyse data to inform tailored climatic products will be a priority. Climate EWS information will shared and refined with sector input, to ensure end-user relevancy and utility. Effective communication and dissemination will be emphasized. Differential </w:t>
      </w:r>
      <w:r w:rsidRPr="00576521">
        <w:rPr>
          <w:rFonts w:ascii="Times New Roman" w:hAnsi="Times New Roman"/>
          <w:szCs w:val="22"/>
        </w:rPr>
        <w:t>development of CLEWS in other countries also open up potential opportunities for South-South exchang</w:t>
      </w:r>
      <w:r>
        <w:rPr>
          <w:rFonts w:ascii="Times New Roman" w:hAnsi="Times New Roman"/>
          <w:szCs w:val="22"/>
        </w:rPr>
        <w:t xml:space="preserve">e across the </w:t>
      </w:r>
      <w:r w:rsidRPr="00353CA7">
        <w:rPr>
          <w:rFonts w:ascii="Times New Roman" w:hAnsi="Times New Roman"/>
          <w:szCs w:val="22"/>
        </w:rPr>
        <w:t>Pacifi</w:t>
      </w:r>
      <w:r w:rsidR="00F11F64">
        <w:rPr>
          <w:rFonts w:ascii="Times New Roman" w:hAnsi="Times New Roman"/>
          <w:szCs w:val="22"/>
        </w:rPr>
        <w:t xml:space="preserve">c; countries such as Samoa have made CLEWS a key component of  the services that National Meteorological Services can provide to relevant sectors. This experience, the process and procedures established, engagement with sector and community actors, tools, and generation of user-relevant information could be of benefit to other Pacific countries seeking to strengthen climate services. The provision of technical assistance, mentoring, trainings, tool development and documentation of lessons learned could contribute to more effective CLEWS implementation in other PICs.   </w:t>
      </w:r>
      <w:r w:rsidR="00814DA8">
        <w:rPr>
          <w:rFonts w:ascii="Times New Roman" w:hAnsi="Times New Roman"/>
          <w:szCs w:val="22"/>
        </w:rPr>
        <w:t xml:space="preserve">Indicative </w:t>
      </w:r>
      <w:r w:rsidR="00DA546B" w:rsidRPr="00B458E8">
        <w:rPr>
          <w:rFonts w:ascii="Times New Roman" w:hAnsi="Times New Roman"/>
          <w:szCs w:val="22"/>
        </w:rPr>
        <w:t xml:space="preserve">activities to achieve this output </w:t>
      </w:r>
      <w:r w:rsidR="00814DA8">
        <w:rPr>
          <w:rFonts w:ascii="Times New Roman" w:hAnsi="Times New Roman"/>
          <w:szCs w:val="22"/>
        </w:rPr>
        <w:t xml:space="preserve">could </w:t>
      </w:r>
      <w:r w:rsidR="00DA546B" w:rsidRPr="00B458E8">
        <w:rPr>
          <w:rFonts w:ascii="Times New Roman" w:hAnsi="Times New Roman"/>
          <w:szCs w:val="22"/>
        </w:rPr>
        <w:t>include</w:t>
      </w:r>
      <w:r w:rsidR="00DA546B" w:rsidRPr="00B458E8">
        <w:rPr>
          <w:rFonts w:ascii="Times New Roman" w:hAnsi="Times New Roman"/>
          <w:b/>
          <w:szCs w:val="22"/>
        </w:rPr>
        <w:t>:</w:t>
      </w:r>
    </w:p>
    <w:p w14:paraId="57B864E9" w14:textId="77777777" w:rsidR="00DA546B" w:rsidRPr="00B458E8" w:rsidRDefault="00DA546B" w:rsidP="00DA546B">
      <w:pPr>
        <w:spacing w:after="0"/>
        <w:rPr>
          <w:rFonts w:ascii="Times New Roman" w:hAnsi="Times New Roman"/>
          <w:szCs w:val="22"/>
        </w:rPr>
      </w:pPr>
    </w:p>
    <w:p w14:paraId="58042F1C" w14:textId="77777777" w:rsidR="00814DA8" w:rsidRPr="00814DA8" w:rsidRDefault="00814DA8" w:rsidP="00364173">
      <w:pPr>
        <w:pStyle w:val="ListParagraph"/>
        <w:numPr>
          <w:ilvl w:val="0"/>
          <w:numId w:val="33"/>
        </w:numPr>
        <w:rPr>
          <w:sz w:val="22"/>
          <w:szCs w:val="22"/>
        </w:rPr>
      </w:pPr>
      <w:r w:rsidRPr="00814DA8">
        <w:rPr>
          <w:sz w:val="22"/>
          <w:szCs w:val="22"/>
        </w:rPr>
        <w:t xml:space="preserve">Develop collaboration with corresponding sector research communities, eg Crop Research Division to enable joint development of climate services such as GIS data layers, user-focused analyses, tools and pathways for dissemination. </w:t>
      </w:r>
    </w:p>
    <w:p w14:paraId="339037AA" w14:textId="77777777" w:rsidR="001D2FD4" w:rsidRPr="00814DA8" w:rsidRDefault="00960B2B" w:rsidP="00364173">
      <w:pPr>
        <w:pStyle w:val="ListParagraph"/>
        <w:numPr>
          <w:ilvl w:val="0"/>
          <w:numId w:val="33"/>
        </w:numPr>
        <w:rPr>
          <w:sz w:val="22"/>
          <w:szCs w:val="22"/>
        </w:rPr>
      </w:pPr>
      <w:r w:rsidRPr="00814DA8">
        <w:rPr>
          <w:sz w:val="22"/>
          <w:szCs w:val="22"/>
        </w:rPr>
        <w:t xml:space="preserve">Training and capacity building for sectors on </w:t>
      </w:r>
      <w:r w:rsidR="001D2FD4" w:rsidRPr="00814DA8">
        <w:rPr>
          <w:sz w:val="22"/>
          <w:szCs w:val="22"/>
        </w:rPr>
        <w:t>CLEWS</w:t>
      </w:r>
    </w:p>
    <w:p w14:paraId="3EB43D37" w14:textId="77777777" w:rsidR="00814DA8" w:rsidRPr="00814DA8" w:rsidRDefault="00814DA8" w:rsidP="00364173">
      <w:pPr>
        <w:pStyle w:val="ListParagraph"/>
        <w:numPr>
          <w:ilvl w:val="0"/>
          <w:numId w:val="33"/>
        </w:numPr>
        <w:rPr>
          <w:sz w:val="22"/>
          <w:szCs w:val="22"/>
        </w:rPr>
      </w:pPr>
      <w:r w:rsidRPr="00814DA8">
        <w:rPr>
          <w:sz w:val="22"/>
          <w:szCs w:val="22"/>
        </w:rPr>
        <w:t xml:space="preserve">Develop and implement guidelines for public and institutional data accessibility </w:t>
      </w:r>
    </w:p>
    <w:p w14:paraId="239D3342" w14:textId="77777777" w:rsidR="00814DA8" w:rsidRPr="00814DA8" w:rsidRDefault="00814DA8" w:rsidP="00364173">
      <w:pPr>
        <w:pStyle w:val="ListParagraph"/>
        <w:numPr>
          <w:ilvl w:val="0"/>
          <w:numId w:val="33"/>
        </w:numPr>
        <w:spacing w:after="160"/>
        <w:contextualSpacing/>
        <w:rPr>
          <w:b/>
          <w:sz w:val="22"/>
          <w:szCs w:val="22"/>
        </w:rPr>
      </w:pPr>
      <w:r w:rsidRPr="00814DA8">
        <w:rPr>
          <w:sz w:val="22"/>
          <w:szCs w:val="22"/>
        </w:rPr>
        <w:t>Develop and improve sector-specific advisories</w:t>
      </w:r>
    </w:p>
    <w:p w14:paraId="60C4415E" w14:textId="77777777" w:rsidR="00814DA8" w:rsidRPr="00814DA8" w:rsidRDefault="00814DA8" w:rsidP="00364173">
      <w:pPr>
        <w:pStyle w:val="ListParagraph"/>
        <w:numPr>
          <w:ilvl w:val="0"/>
          <w:numId w:val="33"/>
        </w:numPr>
        <w:rPr>
          <w:sz w:val="22"/>
          <w:szCs w:val="22"/>
        </w:rPr>
      </w:pPr>
      <w:r w:rsidRPr="00814DA8">
        <w:rPr>
          <w:sz w:val="22"/>
          <w:szCs w:val="22"/>
        </w:rPr>
        <w:t xml:space="preserve">Develop a Guide to climate services for Agriculture and Health booklets </w:t>
      </w:r>
    </w:p>
    <w:p w14:paraId="640C9D8B" w14:textId="77777777" w:rsidR="00960B2B" w:rsidRPr="00814DA8" w:rsidRDefault="00960B2B" w:rsidP="00364173">
      <w:pPr>
        <w:pStyle w:val="ListParagraph"/>
        <w:numPr>
          <w:ilvl w:val="0"/>
          <w:numId w:val="33"/>
        </w:numPr>
        <w:contextualSpacing/>
        <w:rPr>
          <w:sz w:val="22"/>
          <w:szCs w:val="22"/>
        </w:rPr>
      </w:pPr>
      <w:r w:rsidRPr="00814DA8">
        <w:rPr>
          <w:sz w:val="22"/>
          <w:szCs w:val="22"/>
        </w:rPr>
        <w:t>Provide climate risk awareness into orientation of staff/curriculum</w:t>
      </w:r>
    </w:p>
    <w:p w14:paraId="5304DB00" w14:textId="77777777" w:rsidR="001D2FD4" w:rsidRPr="00814DA8" w:rsidRDefault="001D2FD4" w:rsidP="00364173">
      <w:pPr>
        <w:pStyle w:val="ListParagraph"/>
        <w:numPr>
          <w:ilvl w:val="0"/>
          <w:numId w:val="33"/>
        </w:numPr>
        <w:contextualSpacing/>
        <w:rPr>
          <w:sz w:val="22"/>
          <w:szCs w:val="22"/>
        </w:rPr>
      </w:pPr>
      <w:r w:rsidRPr="00814DA8">
        <w:rPr>
          <w:sz w:val="22"/>
          <w:szCs w:val="22"/>
        </w:rPr>
        <w:t>Establish data collection and sharing protocols between Ministries</w:t>
      </w:r>
    </w:p>
    <w:p w14:paraId="7C52725A" w14:textId="77777777" w:rsidR="001D2FD4" w:rsidRPr="00814DA8" w:rsidRDefault="001D2FD4" w:rsidP="00364173">
      <w:pPr>
        <w:pStyle w:val="ListParagraph"/>
        <w:numPr>
          <w:ilvl w:val="0"/>
          <w:numId w:val="33"/>
        </w:numPr>
        <w:rPr>
          <w:sz w:val="22"/>
          <w:szCs w:val="22"/>
        </w:rPr>
      </w:pPr>
      <w:r w:rsidRPr="00814DA8">
        <w:rPr>
          <w:sz w:val="22"/>
          <w:szCs w:val="22"/>
        </w:rPr>
        <w:t>Ide</w:t>
      </w:r>
      <w:r w:rsidR="00960B2B" w:rsidRPr="00814DA8">
        <w:rPr>
          <w:sz w:val="22"/>
          <w:szCs w:val="22"/>
        </w:rPr>
        <w:t xml:space="preserve">ntify who in each sector needs climate </w:t>
      </w:r>
      <w:r w:rsidRPr="00814DA8">
        <w:rPr>
          <w:sz w:val="22"/>
          <w:szCs w:val="22"/>
        </w:rPr>
        <w:t>EWS data and analysis</w:t>
      </w:r>
    </w:p>
    <w:p w14:paraId="01F9E15B" w14:textId="77777777" w:rsidR="00960B2B" w:rsidRPr="00814DA8" w:rsidRDefault="00960B2B" w:rsidP="00364173">
      <w:pPr>
        <w:pStyle w:val="ListParagraph"/>
        <w:numPr>
          <w:ilvl w:val="0"/>
          <w:numId w:val="33"/>
        </w:numPr>
        <w:rPr>
          <w:sz w:val="22"/>
          <w:szCs w:val="22"/>
        </w:rPr>
      </w:pPr>
      <w:r w:rsidRPr="00814DA8">
        <w:rPr>
          <w:sz w:val="22"/>
          <w:szCs w:val="22"/>
        </w:rPr>
        <w:t>Develop good practice guidelines for sector level data collection</w:t>
      </w:r>
    </w:p>
    <w:p w14:paraId="6A4720DF" w14:textId="77777777" w:rsidR="001D2FD4" w:rsidRPr="00814DA8" w:rsidRDefault="001D2FD4" w:rsidP="00364173">
      <w:pPr>
        <w:pStyle w:val="ListParagraph"/>
        <w:numPr>
          <w:ilvl w:val="0"/>
          <w:numId w:val="33"/>
        </w:numPr>
        <w:rPr>
          <w:sz w:val="22"/>
          <w:szCs w:val="22"/>
        </w:rPr>
      </w:pPr>
      <w:r w:rsidRPr="00814DA8">
        <w:rPr>
          <w:sz w:val="22"/>
          <w:szCs w:val="22"/>
        </w:rPr>
        <w:t xml:space="preserve">Train sector to provide data and establish </w:t>
      </w:r>
      <w:r w:rsidR="00960B2B" w:rsidRPr="00814DA8">
        <w:rPr>
          <w:sz w:val="22"/>
          <w:szCs w:val="22"/>
        </w:rPr>
        <w:t xml:space="preserve">climatic </w:t>
      </w:r>
      <w:r w:rsidRPr="00814DA8">
        <w:rPr>
          <w:sz w:val="22"/>
          <w:szCs w:val="22"/>
        </w:rPr>
        <w:t>patterns</w:t>
      </w:r>
    </w:p>
    <w:p w14:paraId="45C4E96C" w14:textId="77777777" w:rsidR="00960B2B" w:rsidRPr="00814DA8" w:rsidRDefault="00960B2B" w:rsidP="00364173">
      <w:pPr>
        <w:pStyle w:val="ListParagraph"/>
        <w:numPr>
          <w:ilvl w:val="0"/>
          <w:numId w:val="33"/>
        </w:numPr>
        <w:spacing w:after="160"/>
        <w:contextualSpacing/>
        <w:rPr>
          <w:sz w:val="22"/>
          <w:szCs w:val="22"/>
        </w:rPr>
      </w:pPr>
      <w:r w:rsidRPr="00814DA8">
        <w:rPr>
          <w:sz w:val="22"/>
          <w:szCs w:val="22"/>
        </w:rPr>
        <w:t>Ensure sector-based SOPS for climate related risks</w:t>
      </w:r>
    </w:p>
    <w:p w14:paraId="2E3BBFFC" w14:textId="77777777" w:rsidR="00960B2B" w:rsidRPr="00814DA8" w:rsidRDefault="00960B2B" w:rsidP="00364173">
      <w:pPr>
        <w:pStyle w:val="ListParagraph"/>
        <w:numPr>
          <w:ilvl w:val="0"/>
          <w:numId w:val="33"/>
        </w:numPr>
        <w:spacing w:after="160"/>
        <w:contextualSpacing/>
        <w:rPr>
          <w:sz w:val="22"/>
          <w:szCs w:val="22"/>
        </w:rPr>
      </w:pPr>
      <w:r w:rsidRPr="00814DA8">
        <w:rPr>
          <w:sz w:val="22"/>
          <w:szCs w:val="22"/>
        </w:rPr>
        <w:t>Develop sector management plans that integrate risk forecasting and adaptation</w:t>
      </w:r>
    </w:p>
    <w:p w14:paraId="4540E1AA" w14:textId="77777777" w:rsidR="00960B2B" w:rsidRPr="00814DA8" w:rsidRDefault="00960B2B" w:rsidP="00364173">
      <w:pPr>
        <w:pStyle w:val="ListParagraph"/>
        <w:numPr>
          <w:ilvl w:val="0"/>
          <w:numId w:val="33"/>
        </w:numPr>
        <w:spacing w:after="160"/>
        <w:contextualSpacing/>
        <w:rPr>
          <w:sz w:val="22"/>
          <w:szCs w:val="22"/>
        </w:rPr>
      </w:pPr>
      <w:r w:rsidRPr="00814DA8">
        <w:rPr>
          <w:sz w:val="22"/>
          <w:szCs w:val="22"/>
        </w:rPr>
        <w:t xml:space="preserve">Strengthen climate services products through communication and Media-training to National Meteorological  Services to facilitate end-user understanding of climatic information </w:t>
      </w:r>
    </w:p>
    <w:p w14:paraId="651E1CA9" w14:textId="77777777" w:rsidR="00814DA8" w:rsidRPr="00814DA8" w:rsidRDefault="00960B2B" w:rsidP="00364173">
      <w:pPr>
        <w:pStyle w:val="ListParagraph"/>
        <w:numPr>
          <w:ilvl w:val="0"/>
          <w:numId w:val="33"/>
        </w:numPr>
        <w:spacing w:after="160"/>
        <w:contextualSpacing/>
        <w:rPr>
          <w:b/>
          <w:sz w:val="22"/>
          <w:szCs w:val="22"/>
        </w:rPr>
      </w:pPr>
      <w:r w:rsidRPr="00814DA8">
        <w:rPr>
          <w:sz w:val="22"/>
          <w:szCs w:val="22"/>
        </w:rPr>
        <w:t>Deliver climate services and information in a format that meets end-users needs</w:t>
      </w:r>
    </w:p>
    <w:p w14:paraId="4F3E5A6F" w14:textId="77777777" w:rsidR="00960B2B" w:rsidRPr="00814DA8" w:rsidRDefault="00960B2B" w:rsidP="00364173">
      <w:pPr>
        <w:pStyle w:val="ListParagraph"/>
        <w:numPr>
          <w:ilvl w:val="0"/>
          <w:numId w:val="33"/>
        </w:numPr>
        <w:spacing w:after="160"/>
        <w:contextualSpacing/>
        <w:rPr>
          <w:sz w:val="22"/>
          <w:szCs w:val="22"/>
        </w:rPr>
      </w:pPr>
      <w:r w:rsidRPr="00814DA8">
        <w:rPr>
          <w:sz w:val="22"/>
          <w:szCs w:val="22"/>
        </w:rPr>
        <w:t>Convene national and regional</w:t>
      </w:r>
      <w:r w:rsidR="00DA546B" w:rsidRPr="00814DA8">
        <w:rPr>
          <w:sz w:val="22"/>
          <w:szCs w:val="22"/>
        </w:rPr>
        <w:t xml:space="preserve"> forums </w:t>
      </w:r>
      <w:r w:rsidR="001D2FD4" w:rsidRPr="00814DA8">
        <w:rPr>
          <w:sz w:val="22"/>
          <w:szCs w:val="22"/>
        </w:rPr>
        <w:t>to increase sector</w:t>
      </w:r>
      <w:r w:rsidR="00DA546B" w:rsidRPr="00814DA8">
        <w:rPr>
          <w:sz w:val="22"/>
          <w:szCs w:val="22"/>
        </w:rPr>
        <w:t xml:space="preserve"> understanding of</w:t>
      </w:r>
      <w:r w:rsidR="001D2FD4" w:rsidRPr="00814DA8">
        <w:rPr>
          <w:sz w:val="22"/>
          <w:szCs w:val="22"/>
        </w:rPr>
        <w:t xml:space="preserve"> climate services</w:t>
      </w:r>
      <w:r w:rsidR="00DA546B" w:rsidRPr="00814DA8">
        <w:rPr>
          <w:sz w:val="22"/>
          <w:szCs w:val="22"/>
        </w:rPr>
        <w:t>, and ensure that the information disseminated is user friendly and tar</w:t>
      </w:r>
      <w:r w:rsidRPr="00814DA8">
        <w:rPr>
          <w:sz w:val="22"/>
          <w:szCs w:val="22"/>
        </w:rPr>
        <w:t>geted at appropriate end users</w:t>
      </w:r>
    </w:p>
    <w:p w14:paraId="26202267" w14:textId="77777777" w:rsidR="00814DA8" w:rsidRDefault="00814DA8" w:rsidP="00364173">
      <w:pPr>
        <w:pStyle w:val="ListParagraph"/>
        <w:numPr>
          <w:ilvl w:val="0"/>
          <w:numId w:val="33"/>
        </w:numPr>
        <w:spacing w:after="160"/>
        <w:contextualSpacing/>
        <w:rPr>
          <w:sz w:val="22"/>
          <w:szCs w:val="22"/>
        </w:rPr>
      </w:pPr>
      <w:r w:rsidRPr="00814DA8">
        <w:rPr>
          <w:sz w:val="22"/>
          <w:szCs w:val="22"/>
        </w:rPr>
        <w:t xml:space="preserve">Increase climate dialogues with </w:t>
      </w:r>
      <w:r>
        <w:rPr>
          <w:sz w:val="22"/>
          <w:szCs w:val="22"/>
        </w:rPr>
        <w:t>institutionalis</w:t>
      </w:r>
      <w:r w:rsidRPr="00814DA8">
        <w:rPr>
          <w:sz w:val="22"/>
          <w:szCs w:val="22"/>
        </w:rPr>
        <w:t xml:space="preserve">ed groups, such as Farmers Associations and community health </w:t>
      </w:r>
    </w:p>
    <w:p w14:paraId="39D4873C" w14:textId="77777777" w:rsidR="00DA546B" w:rsidRDefault="00DA546B" w:rsidP="00364173">
      <w:pPr>
        <w:pStyle w:val="ListParagraph"/>
        <w:numPr>
          <w:ilvl w:val="0"/>
          <w:numId w:val="33"/>
        </w:numPr>
        <w:spacing w:after="160"/>
        <w:contextualSpacing/>
        <w:rPr>
          <w:sz w:val="22"/>
          <w:szCs w:val="22"/>
        </w:rPr>
      </w:pPr>
      <w:r w:rsidRPr="00814DA8">
        <w:rPr>
          <w:sz w:val="22"/>
          <w:szCs w:val="22"/>
        </w:rPr>
        <w:lastRenderedPageBreak/>
        <w:t>Raise awareness at community level on  climate alerts and appropriate community responses/actions to reduce h</w:t>
      </w:r>
      <w:r w:rsidR="00960B2B" w:rsidRPr="00814DA8">
        <w:rPr>
          <w:sz w:val="22"/>
          <w:szCs w:val="22"/>
        </w:rPr>
        <w:t>azard risks</w:t>
      </w:r>
    </w:p>
    <w:p w14:paraId="2954DD05" w14:textId="77777777" w:rsidR="00814DA8" w:rsidRPr="00814DA8" w:rsidRDefault="00814DA8" w:rsidP="00364173">
      <w:pPr>
        <w:pStyle w:val="ListParagraph"/>
        <w:numPr>
          <w:ilvl w:val="0"/>
          <w:numId w:val="33"/>
        </w:numPr>
        <w:spacing w:after="160"/>
        <w:contextualSpacing/>
        <w:rPr>
          <w:b/>
          <w:sz w:val="22"/>
          <w:szCs w:val="22"/>
        </w:rPr>
      </w:pPr>
      <w:r>
        <w:rPr>
          <w:sz w:val="22"/>
          <w:szCs w:val="22"/>
        </w:rPr>
        <w:t xml:space="preserve">Use </w:t>
      </w:r>
      <w:r w:rsidRPr="00814DA8">
        <w:rPr>
          <w:sz w:val="22"/>
          <w:szCs w:val="22"/>
        </w:rPr>
        <w:t>web, public seminars and print media to promote and explain climate</w:t>
      </w:r>
      <w:r>
        <w:rPr>
          <w:sz w:val="22"/>
          <w:szCs w:val="22"/>
        </w:rPr>
        <w:t xml:space="preserve"> at community level</w:t>
      </w:r>
    </w:p>
    <w:p w14:paraId="37AFC296" w14:textId="77777777" w:rsidR="001D2FD4" w:rsidRPr="00814DA8" w:rsidRDefault="00960B2B" w:rsidP="00364173">
      <w:pPr>
        <w:pStyle w:val="ListParagraph"/>
        <w:numPr>
          <w:ilvl w:val="0"/>
          <w:numId w:val="33"/>
        </w:numPr>
        <w:spacing w:after="160"/>
        <w:contextualSpacing/>
        <w:rPr>
          <w:sz w:val="22"/>
          <w:szCs w:val="22"/>
        </w:rPr>
      </w:pPr>
      <w:r w:rsidRPr="00814DA8">
        <w:rPr>
          <w:sz w:val="22"/>
          <w:szCs w:val="22"/>
        </w:rPr>
        <w:t>Assess impact of information on end user through u</w:t>
      </w:r>
      <w:r w:rsidR="001D2FD4" w:rsidRPr="00814DA8">
        <w:rPr>
          <w:sz w:val="22"/>
          <w:szCs w:val="22"/>
        </w:rPr>
        <w:t>ser surveys</w:t>
      </w:r>
      <w:r w:rsidRPr="00814DA8">
        <w:rPr>
          <w:sz w:val="22"/>
          <w:szCs w:val="22"/>
        </w:rPr>
        <w:t xml:space="preserve">; </w:t>
      </w:r>
      <w:r w:rsidR="00625995" w:rsidRPr="00814DA8">
        <w:rPr>
          <w:sz w:val="22"/>
          <w:szCs w:val="22"/>
        </w:rPr>
        <w:t>adjust climate services products</w:t>
      </w:r>
      <w:r w:rsidRPr="00814DA8">
        <w:rPr>
          <w:sz w:val="22"/>
          <w:szCs w:val="22"/>
        </w:rPr>
        <w:t xml:space="preserve"> as needed</w:t>
      </w:r>
    </w:p>
    <w:p w14:paraId="6CC8D00D" w14:textId="77777777" w:rsidR="00960B2B" w:rsidRPr="00814DA8" w:rsidRDefault="00814DA8" w:rsidP="00364173">
      <w:pPr>
        <w:pStyle w:val="ListParagraph"/>
        <w:numPr>
          <w:ilvl w:val="0"/>
          <w:numId w:val="33"/>
        </w:numPr>
        <w:spacing w:after="160"/>
        <w:contextualSpacing/>
        <w:rPr>
          <w:b/>
          <w:sz w:val="22"/>
          <w:szCs w:val="22"/>
        </w:rPr>
      </w:pPr>
      <w:r>
        <w:rPr>
          <w:sz w:val="22"/>
          <w:szCs w:val="22"/>
        </w:rPr>
        <w:t>Share</w:t>
      </w:r>
      <w:r w:rsidR="00960B2B" w:rsidRPr="00814DA8">
        <w:rPr>
          <w:sz w:val="22"/>
          <w:szCs w:val="22"/>
        </w:rPr>
        <w:t xml:space="preserve"> CLEWS experience, tools and procedures with other Pacific countries working in similar sectors</w:t>
      </w:r>
    </w:p>
    <w:p w14:paraId="6EE28193" w14:textId="77777777" w:rsidR="00960B2B" w:rsidRPr="002875F4" w:rsidRDefault="00960B2B" w:rsidP="00187C06">
      <w:pPr>
        <w:pStyle w:val="CommentText"/>
        <w:rPr>
          <w:rFonts w:ascii="Times New Roman" w:hAnsi="Times New Roman"/>
          <w:b/>
          <w:szCs w:val="22"/>
        </w:rPr>
      </w:pPr>
    </w:p>
    <w:p w14:paraId="0291D22D" w14:textId="041F55CA" w:rsidR="00187C06" w:rsidRPr="000B5424" w:rsidRDefault="0031463D" w:rsidP="00187C06">
      <w:pPr>
        <w:pStyle w:val="CommentText"/>
        <w:rPr>
          <w:rFonts w:ascii="Times New Roman" w:hAnsi="Times New Roman"/>
          <w:b/>
          <w:szCs w:val="22"/>
        </w:rPr>
      </w:pPr>
      <w:r>
        <w:rPr>
          <w:rFonts w:ascii="Times New Roman" w:hAnsi="Times New Roman"/>
          <w:b/>
          <w:szCs w:val="22"/>
        </w:rPr>
        <w:t>Output</w:t>
      </w:r>
      <w:r w:rsidR="00187C06" w:rsidRPr="000B5424">
        <w:rPr>
          <w:rFonts w:ascii="Times New Roman" w:hAnsi="Times New Roman"/>
          <w:b/>
          <w:szCs w:val="22"/>
        </w:rPr>
        <w:t xml:space="preserve"> 2:</w:t>
      </w:r>
      <w:r w:rsidR="00236762" w:rsidRPr="00236762">
        <w:rPr>
          <w:rFonts w:eastAsiaTheme="minorEastAsia"/>
          <w:szCs w:val="22"/>
          <w:lang w:eastAsia="ja-JP"/>
        </w:rPr>
        <w:t xml:space="preserve"> </w:t>
      </w:r>
      <w:r w:rsidR="00236762" w:rsidRPr="00236762">
        <w:rPr>
          <w:rFonts w:ascii="Times New Roman" w:hAnsi="Times New Roman"/>
          <w:b/>
          <w:szCs w:val="22"/>
        </w:rPr>
        <w:t>Preparedness and planning mechanisms and tools to manage disaster recovery processes strengthened at regional, national and local level</w:t>
      </w:r>
    </w:p>
    <w:p w14:paraId="2F38BFDF" w14:textId="77777777" w:rsidR="0031463D" w:rsidRDefault="0031463D" w:rsidP="00960B2B">
      <w:pPr>
        <w:spacing w:after="0"/>
        <w:rPr>
          <w:rFonts w:ascii="Times New Roman" w:hAnsi="Times New Roman"/>
          <w:szCs w:val="22"/>
        </w:rPr>
      </w:pPr>
    </w:p>
    <w:p w14:paraId="2F259858" w14:textId="77777777" w:rsidR="00960B2B" w:rsidRDefault="00960B2B" w:rsidP="00960B2B">
      <w:pPr>
        <w:spacing w:after="0"/>
        <w:rPr>
          <w:rFonts w:ascii="Times New Roman" w:hAnsi="Times New Roman"/>
          <w:bCs/>
          <w:szCs w:val="22"/>
        </w:rPr>
      </w:pPr>
      <w:r w:rsidRPr="00FB0B81">
        <w:rPr>
          <w:rFonts w:ascii="Times New Roman" w:hAnsi="Times New Roman"/>
          <w:szCs w:val="22"/>
        </w:rPr>
        <w:t>The project will</w:t>
      </w:r>
      <w:r w:rsidRPr="00C95481">
        <w:rPr>
          <w:rFonts w:ascii="Times New Roman" w:hAnsi="Times New Roman"/>
          <w:b/>
          <w:szCs w:val="22"/>
        </w:rPr>
        <w:t xml:space="preserve"> </w:t>
      </w:r>
      <w:r w:rsidRPr="002A5FEB">
        <w:rPr>
          <w:rFonts w:ascii="Times New Roman" w:hAnsi="Times New Roman"/>
          <w:szCs w:val="22"/>
        </w:rPr>
        <w:t xml:space="preserve">focus on strengthening PIC capabilities </w:t>
      </w:r>
      <w:r w:rsidRPr="002A5FEB">
        <w:rPr>
          <w:rFonts w:ascii="Times New Roman" w:hAnsi="Times New Roman"/>
          <w:bCs/>
          <w:szCs w:val="22"/>
        </w:rPr>
        <w:t>to manage disaster recovery processes at the national and local level and this will include strengthening planning and coordination of recovery operations, building the capacity to conduct post disaster impact assessments, and strengthening the PHT regional post disaster support team and their capacity to respond to PIC requests for assistance.</w:t>
      </w:r>
    </w:p>
    <w:p w14:paraId="505239A4" w14:textId="77777777" w:rsidR="00960B2B" w:rsidRDefault="00960B2B" w:rsidP="00960B2B">
      <w:pPr>
        <w:spacing w:after="0"/>
        <w:rPr>
          <w:rFonts w:ascii="Times New Roman" w:hAnsi="Times New Roman"/>
          <w:bCs/>
          <w:szCs w:val="22"/>
        </w:rPr>
      </w:pPr>
    </w:p>
    <w:p w14:paraId="7D7A21F7" w14:textId="77777777" w:rsidR="00187C06" w:rsidRDefault="00960B2B" w:rsidP="00187C06">
      <w:pPr>
        <w:pStyle w:val="CommentText"/>
        <w:rPr>
          <w:rFonts w:ascii="Times New Roman" w:hAnsi="Times New Roman"/>
          <w:szCs w:val="22"/>
        </w:rPr>
      </w:pPr>
      <w:r>
        <w:rPr>
          <w:rFonts w:ascii="Times New Roman" w:hAnsi="Times New Roman"/>
          <w:szCs w:val="22"/>
        </w:rPr>
        <w:t xml:space="preserve">Under this output area </w:t>
      </w:r>
      <w:r w:rsidR="00187C06" w:rsidRPr="000B5424">
        <w:rPr>
          <w:rFonts w:ascii="Times New Roman" w:hAnsi="Times New Roman"/>
          <w:szCs w:val="22"/>
        </w:rPr>
        <w:t xml:space="preserve">PIC stakeholders will include national </w:t>
      </w:r>
      <w:r>
        <w:rPr>
          <w:rFonts w:ascii="Times New Roman" w:hAnsi="Times New Roman"/>
          <w:szCs w:val="22"/>
        </w:rPr>
        <w:t>planning and development offices, recovery focal agencies</w:t>
      </w:r>
      <w:r w:rsidR="00187C06" w:rsidRPr="00E27580">
        <w:rPr>
          <w:rFonts w:ascii="Times New Roman" w:hAnsi="Times New Roman"/>
          <w:szCs w:val="22"/>
        </w:rPr>
        <w:t xml:space="preserve">, </w:t>
      </w:r>
      <w:r>
        <w:rPr>
          <w:rFonts w:ascii="Times New Roman" w:hAnsi="Times New Roman"/>
          <w:szCs w:val="22"/>
        </w:rPr>
        <w:t>relevant</w:t>
      </w:r>
      <w:r w:rsidR="00187C06" w:rsidRPr="00E27580">
        <w:rPr>
          <w:rFonts w:ascii="Times New Roman" w:hAnsi="Times New Roman"/>
          <w:szCs w:val="22"/>
        </w:rPr>
        <w:t xml:space="preserve"> sector ministries, </w:t>
      </w:r>
      <w:r w:rsidR="00DA546B" w:rsidRPr="000B5424">
        <w:rPr>
          <w:rFonts w:ascii="Times New Roman" w:hAnsi="Times New Roman"/>
          <w:szCs w:val="22"/>
        </w:rPr>
        <w:t xml:space="preserve">national disaster management offices, </w:t>
      </w:r>
      <w:r w:rsidR="00187C06" w:rsidRPr="00E27580">
        <w:rPr>
          <w:rFonts w:ascii="Times New Roman" w:hAnsi="Times New Roman"/>
          <w:szCs w:val="22"/>
        </w:rPr>
        <w:t>lo</w:t>
      </w:r>
      <w:r>
        <w:rPr>
          <w:rFonts w:ascii="Times New Roman" w:hAnsi="Times New Roman"/>
          <w:szCs w:val="22"/>
        </w:rPr>
        <w:t>cal governments in high risk areas</w:t>
      </w:r>
      <w:r w:rsidR="005D2B2D">
        <w:rPr>
          <w:rFonts w:ascii="Times New Roman" w:hAnsi="Times New Roman"/>
          <w:szCs w:val="22"/>
        </w:rPr>
        <w:t>, and</w:t>
      </w:r>
      <w:r>
        <w:rPr>
          <w:rFonts w:ascii="Times New Roman" w:hAnsi="Times New Roman"/>
          <w:szCs w:val="22"/>
        </w:rPr>
        <w:t xml:space="preserve"> communities to engage in pre-disaster recovery planning. At a regional level, stakeholders will include regional agencies working in disaster management, all Pacific Humanitarian Team (PHT) members, and UN Country Teams. There will be close collaboration with </w:t>
      </w:r>
      <w:r w:rsidR="00187C06" w:rsidRPr="00E27580">
        <w:rPr>
          <w:rFonts w:ascii="Times New Roman" w:hAnsi="Times New Roman"/>
          <w:szCs w:val="22"/>
        </w:rPr>
        <w:t xml:space="preserve">the UNOCHA office for the Pacific under the leadership of the relevant UN Resident Coordinator as well as with all members of the </w:t>
      </w:r>
      <w:r>
        <w:rPr>
          <w:rFonts w:ascii="Times New Roman" w:hAnsi="Times New Roman"/>
          <w:szCs w:val="22"/>
        </w:rPr>
        <w:t xml:space="preserve">PHT to build agencies and team capacity for recovery. </w:t>
      </w:r>
      <w:r w:rsidR="00187C06" w:rsidRPr="00E27580">
        <w:rPr>
          <w:rFonts w:ascii="Times New Roman" w:hAnsi="Times New Roman"/>
          <w:szCs w:val="22"/>
        </w:rPr>
        <w:t>SPC will be the key regional partner agency given their role in coordinating</w:t>
      </w:r>
      <w:r>
        <w:rPr>
          <w:rFonts w:ascii="Times New Roman" w:hAnsi="Times New Roman"/>
          <w:szCs w:val="22"/>
        </w:rPr>
        <w:t xml:space="preserve"> post-disaster needs assessments</w:t>
      </w:r>
      <w:r w:rsidR="00187C06" w:rsidRPr="00E27580">
        <w:rPr>
          <w:rFonts w:ascii="Times New Roman" w:hAnsi="Times New Roman"/>
          <w:szCs w:val="22"/>
        </w:rPr>
        <w:t xml:space="preserve">. </w:t>
      </w:r>
      <w:r w:rsidR="00187C06" w:rsidRPr="00AF1322">
        <w:rPr>
          <w:rFonts w:ascii="Times New Roman" w:hAnsi="Times New Roman"/>
          <w:szCs w:val="22"/>
        </w:rPr>
        <w:t xml:space="preserve">UNDP Asia-Pacific Regional </w:t>
      </w:r>
      <w:r w:rsidR="001D2FD4">
        <w:rPr>
          <w:rFonts w:ascii="Times New Roman" w:hAnsi="Times New Roman"/>
          <w:szCs w:val="22"/>
        </w:rPr>
        <w:t xml:space="preserve">Hub </w:t>
      </w:r>
      <w:r w:rsidR="001D2FD4" w:rsidRPr="00AF1322">
        <w:rPr>
          <w:rFonts w:ascii="Times New Roman" w:hAnsi="Times New Roman"/>
          <w:szCs w:val="22"/>
        </w:rPr>
        <w:t>in</w:t>
      </w:r>
      <w:r w:rsidR="00187C06" w:rsidRPr="00AF1322">
        <w:rPr>
          <w:rFonts w:ascii="Times New Roman" w:hAnsi="Times New Roman"/>
          <w:szCs w:val="22"/>
        </w:rPr>
        <w:t xml:space="preserve"> Bangkok, who has a team of advisors with skills in preparedne</w:t>
      </w:r>
      <w:r w:rsidR="00187C06" w:rsidRPr="00250AD0">
        <w:rPr>
          <w:rFonts w:ascii="Times New Roman" w:hAnsi="Times New Roman"/>
          <w:szCs w:val="22"/>
        </w:rPr>
        <w:t>ss for resilient recovery and integrating DRR and climate change adaptation policies and pr</w:t>
      </w:r>
      <w:r w:rsidR="00187C06" w:rsidRPr="00B458E8">
        <w:rPr>
          <w:rFonts w:ascii="Times New Roman" w:hAnsi="Times New Roman"/>
          <w:szCs w:val="22"/>
        </w:rPr>
        <w:t xml:space="preserve">ograms, will provide important backstop support. </w:t>
      </w:r>
    </w:p>
    <w:p w14:paraId="5175F551" w14:textId="77777777" w:rsidR="00DA546B" w:rsidRPr="002A5FEB" w:rsidRDefault="00DA546B" w:rsidP="00DA546B">
      <w:pPr>
        <w:spacing w:after="0"/>
        <w:rPr>
          <w:rFonts w:ascii="Times New Roman" w:hAnsi="Times New Roman"/>
          <w:szCs w:val="22"/>
        </w:rPr>
      </w:pPr>
    </w:p>
    <w:p w14:paraId="3551168B" w14:textId="77777777" w:rsidR="00DA546B" w:rsidRPr="00FB4F27" w:rsidRDefault="0031463D" w:rsidP="00DA546B">
      <w:pPr>
        <w:spacing w:after="0"/>
        <w:rPr>
          <w:rFonts w:ascii="Times New Roman" w:hAnsi="Times New Roman"/>
          <w:bCs/>
          <w:szCs w:val="22"/>
        </w:rPr>
      </w:pPr>
      <w:r>
        <w:rPr>
          <w:rFonts w:ascii="Times New Roman" w:hAnsi="Times New Roman"/>
          <w:b/>
          <w:bCs/>
          <w:szCs w:val="22"/>
        </w:rPr>
        <w:t>Activity Area</w:t>
      </w:r>
      <w:r w:rsidR="00DA546B" w:rsidRPr="00E31424">
        <w:rPr>
          <w:rFonts w:ascii="Times New Roman" w:hAnsi="Times New Roman"/>
          <w:b/>
          <w:bCs/>
          <w:szCs w:val="22"/>
        </w:rPr>
        <w:t xml:space="preserve"> 2.1:</w:t>
      </w:r>
      <w:r w:rsidR="00DA546B" w:rsidRPr="00E31424">
        <w:rPr>
          <w:rFonts w:ascii="Times New Roman" w:hAnsi="Times New Roman"/>
          <w:bCs/>
          <w:szCs w:val="22"/>
        </w:rPr>
        <w:t xml:space="preserve"> </w:t>
      </w:r>
      <w:r w:rsidR="00DA546B" w:rsidRPr="00E31424">
        <w:rPr>
          <w:rFonts w:ascii="Times New Roman" w:hAnsi="Times New Roman"/>
          <w:bCs/>
          <w:i/>
          <w:szCs w:val="22"/>
        </w:rPr>
        <w:t>Strengthened capacity of selected PIC governments to establish, coordinate and manage disaster preparedness and post disaster recovery</w:t>
      </w:r>
      <w:r w:rsidR="00DA546B" w:rsidRPr="00FB4F27">
        <w:rPr>
          <w:rFonts w:ascii="Times New Roman" w:hAnsi="Times New Roman"/>
          <w:bCs/>
          <w:szCs w:val="22"/>
        </w:rPr>
        <w:t xml:space="preserve">. </w:t>
      </w:r>
    </w:p>
    <w:p w14:paraId="02DA9E7A" w14:textId="77777777" w:rsidR="00DA546B" w:rsidRPr="00EB58DB" w:rsidRDefault="00DA546B" w:rsidP="00DA546B">
      <w:pPr>
        <w:spacing w:after="0"/>
        <w:rPr>
          <w:rFonts w:ascii="Times New Roman" w:hAnsi="Times New Roman"/>
          <w:bCs/>
          <w:szCs w:val="22"/>
        </w:rPr>
      </w:pPr>
      <w:r w:rsidRPr="00EB58DB">
        <w:rPr>
          <w:rFonts w:ascii="Times New Roman" w:hAnsi="Times New Roman"/>
          <w:bCs/>
          <w:szCs w:val="22"/>
        </w:rPr>
        <w:t xml:space="preserve"> </w:t>
      </w:r>
    </w:p>
    <w:p w14:paraId="17FE68D8" w14:textId="77777777" w:rsidR="00DA546B" w:rsidRPr="00EB58DB" w:rsidRDefault="00DA546B" w:rsidP="00DA546B">
      <w:pPr>
        <w:spacing w:after="0"/>
        <w:rPr>
          <w:rFonts w:ascii="Times New Roman" w:hAnsi="Times New Roman"/>
          <w:szCs w:val="22"/>
        </w:rPr>
      </w:pPr>
      <w:r w:rsidRPr="00EB58DB">
        <w:rPr>
          <w:rFonts w:ascii="Times New Roman" w:hAnsi="Times New Roman"/>
          <w:bCs/>
          <w:szCs w:val="22"/>
        </w:rPr>
        <w:t xml:space="preserve">The project will assist selected PICs to develop </w:t>
      </w:r>
      <w:r w:rsidR="00960B2B">
        <w:rPr>
          <w:rFonts w:ascii="Times New Roman" w:hAnsi="Times New Roman"/>
          <w:bCs/>
          <w:szCs w:val="22"/>
        </w:rPr>
        <w:t xml:space="preserve">targeted disaster preparedness </w:t>
      </w:r>
      <w:r w:rsidRPr="00EB58DB">
        <w:rPr>
          <w:rFonts w:ascii="Times New Roman" w:hAnsi="Times New Roman"/>
          <w:bCs/>
          <w:szCs w:val="22"/>
        </w:rPr>
        <w:t xml:space="preserve">and recovery policies and operating procedures. </w:t>
      </w:r>
      <w:r w:rsidRPr="00EB58DB">
        <w:rPr>
          <w:rFonts w:ascii="Times New Roman" w:hAnsi="Times New Roman"/>
          <w:szCs w:val="22"/>
        </w:rPr>
        <w:t>Proposed activities to achieve this output include:</w:t>
      </w:r>
    </w:p>
    <w:p w14:paraId="1608D4A1" w14:textId="77777777" w:rsidR="00DA546B" w:rsidRPr="00EB58DB" w:rsidRDefault="00DA546B" w:rsidP="00DA546B">
      <w:pPr>
        <w:spacing w:after="0"/>
        <w:rPr>
          <w:rFonts w:ascii="Times New Roman" w:hAnsi="Times New Roman"/>
          <w:szCs w:val="22"/>
        </w:rPr>
      </w:pPr>
    </w:p>
    <w:p w14:paraId="6BD1EAC5" w14:textId="412AE8D8" w:rsidR="00DA546B" w:rsidRPr="00960B2B" w:rsidRDefault="00DA546B" w:rsidP="00364173">
      <w:pPr>
        <w:numPr>
          <w:ilvl w:val="0"/>
          <w:numId w:val="21"/>
        </w:numPr>
        <w:spacing w:after="0"/>
        <w:rPr>
          <w:rFonts w:ascii="Times New Roman" w:hAnsi="Times New Roman"/>
          <w:bCs/>
          <w:szCs w:val="22"/>
        </w:rPr>
      </w:pPr>
      <w:r w:rsidRPr="00960B2B">
        <w:rPr>
          <w:rFonts w:ascii="Times New Roman" w:hAnsi="Times New Roman"/>
          <w:bCs/>
          <w:szCs w:val="22"/>
        </w:rPr>
        <w:t xml:space="preserve">Assess existing </w:t>
      </w:r>
      <w:r w:rsidR="0016024A">
        <w:rPr>
          <w:rFonts w:ascii="Times New Roman" w:hAnsi="Times New Roman"/>
          <w:bCs/>
          <w:szCs w:val="22"/>
        </w:rPr>
        <w:t xml:space="preserve">recovery preparedness </w:t>
      </w:r>
      <w:r w:rsidRPr="00960B2B">
        <w:rPr>
          <w:rFonts w:ascii="Times New Roman" w:hAnsi="Times New Roman"/>
          <w:bCs/>
          <w:szCs w:val="22"/>
        </w:rPr>
        <w:t xml:space="preserve">planning and programming approaches in selected PICs </w:t>
      </w:r>
    </w:p>
    <w:p w14:paraId="6F286FF0" w14:textId="77777777" w:rsidR="00DA546B" w:rsidRPr="00960B2B" w:rsidRDefault="00DA546B" w:rsidP="00364173">
      <w:pPr>
        <w:numPr>
          <w:ilvl w:val="0"/>
          <w:numId w:val="21"/>
        </w:numPr>
        <w:spacing w:after="0"/>
        <w:rPr>
          <w:rFonts w:ascii="Times New Roman" w:hAnsi="Times New Roman"/>
          <w:bCs/>
          <w:szCs w:val="22"/>
        </w:rPr>
      </w:pPr>
      <w:r w:rsidRPr="00960B2B">
        <w:rPr>
          <w:rFonts w:ascii="Times New Roman" w:hAnsi="Times New Roman"/>
          <w:bCs/>
          <w:szCs w:val="22"/>
        </w:rPr>
        <w:t xml:space="preserve">Identify and support appropriate actions to strengthen pre-disaster plans </w:t>
      </w:r>
      <w:r w:rsidR="00625995" w:rsidRPr="00960B2B">
        <w:rPr>
          <w:rFonts w:ascii="Times New Roman" w:hAnsi="Times New Roman"/>
          <w:bCs/>
          <w:szCs w:val="22"/>
        </w:rPr>
        <w:t xml:space="preserve">and </w:t>
      </w:r>
      <w:r w:rsidRPr="00960B2B">
        <w:rPr>
          <w:rFonts w:ascii="Times New Roman" w:hAnsi="Times New Roman"/>
          <w:bCs/>
          <w:szCs w:val="22"/>
        </w:rPr>
        <w:t xml:space="preserve">post disaster recovery operations, drawing on best practices/experience from other countries </w:t>
      </w:r>
    </w:p>
    <w:p w14:paraId="7D5B4B6F" w14:textId="77777777" w:rsidR="00DA546B" w:rsidRPr="00960B2B" w:rsidRDefault="00DA546B" w:rsidP="00364173">
      <w:pPr>
        <w:numPr>
          <w:ilvl w:val="0"/>
          <w:numId w:val="21"/>
        </w:numPr>
        <w:spacing w:after="0"/>
        <w:rPr>
          <w:rFonts w:ascii="Times New Roman" w:hAnsi="Times New Roman"/>
          <w:bCs/>
          <w:szCs w:val="22"/>
        </w:rPr>
      </w:pPr>
      <w:r w:rsidRPr="00960B2B">
        <w:rPr>
          <w:rFonts w:ascii="Times New Roman" w:hAnsi="Times New Roman"/>
          <w:bCs/>
          <w:szCs w:val="22"/>
        </w:rPr>
        <w:t xml:space="preserve">Assist governments to develop </w:t>
      </w:r>
      <w:r w:rsidR="00960B2B" w:rsidRPr="00960B2B">
        <w:rPr>
          <w:rFonts w:ascii="Times New Roman" w:hAnsi="Times New Roman"/>
          <w:bCs/>
          <w:szCs w:val="22"/>
        </w:rPr>
        <w:t xml:space="preserve">pre-disaster </w:t>
      </w:r>
      <w:r w:rsidRPr="00960B2B">
        <w:rPr>
          <w:rFonts w:ascii="Times New Roman" w:hAnsi="Times New Roman"/>
          <w:bCs/>
          <w:szCs w:val="22"/>
        </w:rPr>
        <w:t xml:space="preserve">recovery  frameworks that include institutional mandates, allocate roles and responsibilities and dedicated resources, </w:t>
      </w:r>
      <w:r w:rsidR="0003637D" w:rsidRPr="00960B2B">
        <w:rPr>
          <w:rFonts w:ascii="Times New Roman" w:hAnsi="Times New Roman"/>
          <w:bCs/>
          <w:szCs w:val="22"/>
        </w:rPr>
        <w:t xml:space="preserve">procurement arrangements, </w:t>
      </w:r>
      <w:r w:rsidRPr="00960B2B">
        <w:rPr>
          <w:rFonts w:ascii="Times New Roman" w:hAnsi="Times New Roman"/>
          <w:bCs/>
          <w:szCs w:val="22"/>
        </w:rPr>
        <w:t>facilitate the participation of communities, civil society and vulnerable groups, and establish the responsibility and ac</w:t>
      </w:r>
      <w:r w:rsidR="00960B2B" w:rsidRPr="00960B2B">
        <w:rPr>
          <w:rFonts w:ascii="Times New Roman" w:hAnsi="Times New Roman"/>
          <w:bCs/>
          <w:szCs w:val="22"/>
        </w:rPr>
        <w:t>countability of relevant actors</w:t>
      </w:r>
    </w:p>
    <w:p w14:paraId="3269EE44" w14:textId="263384BB" w:rsidR="00960B2B" w:rsidRPr="00960B2B" w:rsidRDefault="00E94F56" w:rsidP="00364173">
      <w:pPr>
        <w:pStyle w:val="ListParagraph"/>
        <w:numPr>
          <w:ilvl w:val="0"/>
          <w:numId w:val="21"/>
        </w:numPr>
        <w:contextualSpacing/>
        <w:rPr>
          <w:sz w:val="22"/>
          <w:szCs w:val="22"/>
        </w:rPr>
      </w:pPr>
      <w:r>
        <w:rPr>
          <w:bCs/>
          <w:sz w:val="22"/>
          <w:szCs w:val="22"/>
        </w:rPr>
        <w:t>Develop</w:t>
      </w:r>
      <w:r w:rsidRPr="00960B2B">
        <w:rPr>
          <w:bCs/>
          <w:sz w:val="22"/>
          <w:szCs w:val="22"/>
        </w:rPr>
        <w:t xml:space="preserve"> </w:t>
      </w:r>
      <w:r w:rsidR="00960B2B" w:rsidRPr="00960B2B">
        <w:rPr>
          <w:bCs/>
          <w:sz w:val="22"/>
          <w:szCs w:val="22"/>
        </w:rPr>
        <w:t>MOUs for data sharing between Ministries</w:t>
      </w:r>
    </w:p>
    <w:p w14:paraId="24E673CE" w14:textId="77777777" w:rsidR="00960B2B" w:rsidRPr="00960B2B" w:rsidRDefault="00960B2B" w:rsidP="00364173">
      <w:pPr>
        <w:pStyle w:val="ListParagraph"/>
        <w:numPr>
          <w:ilvl w:val="0"/>
          <w:numId w:val="21"/>
        </w:numPr>
        <w:spacing w:after="160"/>
        <w:contextualSpacing/>
        <w:rPr>
          <w:sz w:val="22"/>
          <w:szCs w:val="22"/>
        </w:rPr>
      </w:pPr>
      <w:r w:rsidRPr="00960B2B">
        <w:rPr>
          <w:sz w:val="22"/>
          <w:szCs w:val="22"/>
        </w:rPr>
        <w:t>Support national governments to ensure collection of baseline data in key sectors</w:t>
      </w:r>
    </w:p>
    <w:p w14:paraId="37F57C27" w14:textId="77777777" w:rsidR="00960B2B" w:rsidRPr="00960B2B" w:rsidRDefault="00960B2B" w:rsidP="00364173">
      <w:pPr>
        <w:pStyle w:val="ListParagraph"/>
        <w:numPr>
          <w:ilvl w:val="0"/>
          <w:numId w:val="21"/>
        </w:numPr>
        <w:spacing w:after="160"/>
        <w:contextualSpacing/>
        <w:rPr>
          <w:sz w:val="22"/>
          <w:szCs w:val="22"/>
        </w:rPr>
      </w:pPr>
      <w:r w:rsidRPr="00960B2B">
        <w:rPr>
          <w:sz w:val="22"/>
          <w:szCs w:val="22"/>
        </w:rPr>
        <w:t>Assist recovery monitoring through historical data compilation/data base</w:t>
      </w:r>
    </w:p>
    <w:p w14:paraId="5FA8C799" w14:textId="77777777" w:rsidR="00960B2B" w:rsidRPr="00960B2B" w:rsidRDefault="00960B2B" w:rsidP="00364173">
      <w:pPr>
        <w:pStyle w:val="ListParagraph"/>
        <w:numPr>
          <w:ilvl w:val="0"/>
          <w:numId w:val="21"/>
        </w:numPr>
        <w:spacing w:after="160"/>
        <w:contextualSpacing/>
        <w:rPr>
          <w:sz w:val="22"/>
          <w:szCs w:val="22"/>
        </w:rPr>
      </w:pPr>
      <w:r w:rsidRPr="00960B2B">
        <w:rPr>
          <w:sz w:val="22"/>
          <w:szCs w:val="22"/>
        </w:rPr>
        <w:t>Establish National and sub-national coordination mechanisms (exchange of technical experts/roles and responsibilities)</w:t>
      </w:r>
    </w:p>
    <w:p w14:paraId="68FE13D8" w14:textId="2DFE3E5D" w:rsidR="00960B2B" w:rsidRPr="00960B2B" w:rsidRDefault="00960B2B" w:rsidP="00364173">
      <w:pPr>
        <w:pStyle w:val="ListParagraph"/>
        <w:numPr>
          <w:ilvl w:val="0"/>
          <w:numId w:val="21"/>
        </w:numPr>
        <w:spacing w:after="160"/>
        <w:contextualSpacing/>
        <w:rPr>
          <w:sz w:val="22"/>
          <w:szCs w:val="22"/>
        </w:rPr>
      </w:pPr>
      <w:r w:rsidRPr="00960B2B">
        <w:rPr>
          <w:bCs/>
          <w:sz w:val="22"/>
          <w:szCs w:val="22"/>
        </w:rPr>
        <w:t xml:space="preserve">Build capacity to conduct post-disaster assessments (ie. PDNA) and </w:t>
      </w:r>
      <w:r w:rsidR="00F11F64" w:rsidRPr="00960B2B">
        <w:rPr>
          <w:bCs/>
          <w:sz w:val="22"/>
          <w:szCs w:val="22"/>
        </w:rPr>
        <w:t>analyze</w:t>
      </w:r>
      <w:r w:rsidRPr="00960B2B">
        <w:rPr>
          <w:bCs/>
          <w:sz w:val="22"/>
          <w:szCs w:val="22"/>
        </w:rPr>
        <w:t xml:space="preserve"> results at a national, sectoral and sub-national level</w:t>
      </w:r>
    </w:p>
    <w:p w14:paraId="764C2872" w14:textId="77777777" w:rsidR="00960B2B" w:rsidRPr="00960B2B" w:rsidRDefault="00DA546B" w:rsidP="00364173">
      <w:pPr>
        <w:pStyle w:val="ListParagraph"/>
        <w:numPr>
          <w:ilvl w:val="0"/>
          <w:numId w:val="21"/>
        </w:numPr>
        <w:spacing w:after="160"/>
        <w:contextualSpacing/>
        <w:rPr>
          <w:sz w:val="22"/>
          <w:szCs w:val="22"/>
        </w:rPr>
      </w:pPr>
      <w:r w:rsidRPr="00960B2B">
        <w:rPr>
          <w:bCs/>
          <w:sz w:val="22"/>
          <w:szCs w:val="22"/>
        </w:rPr>
        <w:t>Provide training and technical assistance to build national capacity on post disaster planning, programming and coordination approaches, and assist countries to develop specific recovery plans customised to the needs and priorities at the national and sector level in the each country;</w:t>
      </w:r>
    </w:p>
    <w:p w14:paraId="62B89B97" w14:textId="77777777" w:rsidR="00DA546B" w:rsidRPr="00960B2B" w:rsidRDefault="00DA546B" w:rsidP="00364173">
      <w:pPr>
        <w:pStyle w:val="ListParagraph"/>
        <w:numPr>
          <w:ilvl w:val="0"/>
          <w:numId w:val="21"/>
        </w:numPr>
        <w:spacing w:after="160"/>
        <w:contextualSpacing/>
        <w:rPr>
          <w:sz w:val="22"/>
          <w:szCs w:val="22"/>
        </w:rPr>
      </w:pPr>
      <w:r w:rsidRPr="00960B2B">
        <w:rPr>
          <w:bCs/>
          <w:sz w:val="22"/>
          <w:szCs w:val="22"/>
        </w:rPr>
        <w:t>Provide direct technical support to national disaster recovery focal points to help them develop appropria</w:t>
      </w:r>
      <w:r w:rsidR="00960B2B" w:rsidRPr="00960B2B">
        <w:rPr>
          <w:bCs/>
          <w:sz w:val="22"/>
          <w:szCs w:val="22"/>
        </w:rPr>
        <w:t>te tools and knowledge products</w:t>
      </w:r>
      <w:r w:rsidRPr="00960B2B">
        <w:rPr>
          <w:bCs/>
          <w:sz w:val="22"/>
          <w:szCs w:val="22"/>
        </w:rPr>
        <w:t xml:space="preserve">  </w:t>
      </w:r>
    </w:p>
    <w:p w14:paraId="5F35EB8F" w14:textId="77777777" w:rsidR="0003637D" w:rsidRPr="00960B2B" w:rsidRDefault="00625995" w:rsidP="00364173">
      <w:pPr>
        <w:pStyle w:val="ListParagraph"/>
        <w:numPr>
          <w:ilvl w:val="0"/>
          <w:numId w:val="21"/>
        </w:numPr>
        <w:spacing w:after="160"/>
        <w:contextualSpacing/>
        <w:rPr>
          <w:sz w:val="22"/>
          <w:szCs w:val="22"/>
        </w:rPr>
      </w:pPr>
      <w:r w:rsidRPr="00960B2B">
        <w:rPr>
          <w:sz w:val="22"/>
          <w:szCs w:val="22"/>
        </w:rPr>
        <w:t xml:space="preserve">Build government capacity to monitor and track implementation of recovery frameworks or plans </w:t>
      </w:r>
    </w:p>
    <w:p w14:paraId="329AC8E2" w14:textId="77777777" w:rsidR="00960B2B" w:rsidRPr="00960B2B" w:rsidRDefault="0003637D" w:rsidP="00364173">
      <w:pPr>
        <w:pStyle w:val="ListParagraph"/>
        <w:numPr>
          <w:ilvl w:val="0"/>
          <w:numId w:val="21"/>
        </w:numPr>
        <w:spacing w:after="160"/>
        <w:contextualSpacing/>
        <w:rPr>
          <w:sz w:val="22"/>
          <w:szCs w:val="22"/>
        </w:rPr>
      </w:pPr>
      <w:r w:rsidRPr="00960B2B">
        <w:rPr>
          <w:sz w:val="22"/>
          <w:szCs w:val="22"/>
        </w:rPr>
        <w:t>Identify the role of the private sector in recovery</w:t>
      </w:r>
    </w:p>
    <w:p w14:paraId="77194A35" w14:textId="77777777" w:rsidR="00960B2B" w:rsidRPr="00960B2B" w:rsidRDefault="00DA546B" w:rsidP="00364173">
      <w:pPr>
        <w:pStyle w:val="ListParagraph"/>
        <w:numPr>
          <w:ilvl w:val="0"/>
          <w:numId w:val="21"/>
        </w:numPr>
        <w:spacing w:after="160"/>
        <w:contextualSpacing/>
        <w:rPr>
          <w:sz w:val="22"/>
          <w:szCs w:val="22"/>
        </w:rPr>
      </w:pPr>
      <w:r w:rsidRPr="00960B2B">
        <w:rPr>
          <w:bCs/>
          <w:sz w:val="22"/>
          <w:szCs w:val="22"/>
        </w:rPr>
        <w:t xml:space="preserve">Assist governments to formulate appropriate guidelines, regulations and policies that incorporate disaster resilience into recovery efforts </w:t>
      </w:r>
    </w:p>
    <w:p w14:paraId="2040D7BB" w14:textId="77777777" w:rsidR="00960B2B" w:rsidRPr="00960B2B" w:rsidRDefault="00DA546B" w:rsidP="00364173">
      <w:pPr>
        <w:pStyle w:val="ListParagraph"/>
        <w:numPr>
          <w:ilvl w:val="0"/>
          <w:numId w:val="21"/>
        </w:numPr>
        <w:spacing w:after="160"/>
        <w:contextualSpacing/>
        <w:rPr>
          <w:sz w:val="22"/>
          <w:szCs w:val="22"/>
        </w:rPr>
      </w:pPr>
      <w:r w:rsidRPr="00960B2B">
        <w:rPr>
          <w:bCs/>
          <w:sz w:val="22"/>
          <w:szCs w:val="22"/>
        </w:rPr>
        <w:lastRenderedPageBreak/>
        <w:t xml:space="preserve">Assist selected PICs to establish better community consultation mechanisms which can to engage impacted communities in identify post disaster recovery needs and priorities </w:t>
      </w:r>
      <w:r w:rsidR="00960B2B" w:rsidRPr="00960B2B">
        <w:rPr>
          <w:bCs/>
          <w:sz w:val="22"/>
          <w:szCs w:val="22"/>
        </w:rPr>
        <w:t>following major disaster events</w:t>
      </w:r>
    </w:p>
    <w:p w14:paraId="72A0D9CD" w14:textId="77777777" w:rsidR="00960B2B" w:rsidRPr="00960B2B" w:rsidRDefault="00DA546B" w:rsidP="00364173">
      <w:pPr>
        <w:pStyle w:val="ListParagraph"/>
        <w:numPr>
          <w:ilvl w:val="0"/>
          <w:numId w:val="21"/>
        </w:numPr>
        <w:spacing w:after="160"/>
        <w:contextualSpacing/>
        <w:rPr>
          <w:sz w:val="22"/>
          <w:szCs w:val="22"/>
        </w:rPr>
      </w:pPr>
      <w:r w:rsidRPr="00960B2B">
        <w:rPr>
          <w:bCs/>
          <w:sz w:val="22"/>
          <w:szCs w:val="22"/>
        </w:rPr>
        <w:t>Produce relevant knowledge products for dissemination to all PICs that document lessons learnt from past disasters and response efforts and to provide guidance on improved disaster recovery operations and approaches</w:t>
      </w:r>
      <w:r w:rsidR="00625995" w:rsidRPr="00960B2B">
        <w:rPr>
          <w:bCs/>
          <w:sz w:val="22"/>
          <w:szCs w:val="22"/>
        </w:rPr>
        <w:t xml:space="preserve"> (ie. case study, good practices in recovery planning,</w:t>
      </w:r>
      <w:r w:rsidR="00960B2B" w:rsidRPr="00960B2B">
        <w:rPr>
          <w:bCs/>
          <w:sz w:val="22"/>
          <w:szCs w:val="22"/>
        </w:rPr>
        <w:t xml:space="preserve"> Guide to Planning for Recovery)</w:t>
      </w:r>
    </w:p>
    <w:p w14:paraId="1FD08882" w14:textId="77777777" w:rsidR="00960B2B" w:rsidRPr="00960B2B" w:rsidRDefault="00DA546B" w:rsidP="00364173">
      <w:pPr>
        <w:pStyle w:val="ListParagraph"/>
        <w:numPr>
          <w:ilvl w:val="0"/>
          <w:numId w:val="21"/>
        </w:numPr>
        <w:spacing w:after="160"/>
        <w:contextualSpacing/>
        <w:rPr>
          <w:sz w:val="22"/>
          <w:szCs w:val="22"/>
        </w:rPr>
      </w:pPr>
      <w:r w:rsidRPr="00960B2B">
        <w:rPr>
          <w:bCs/>
          <w:sz w:val="22"/>
          <w:szCs w:val="22"/>
        </w:rPr>
        <w:t xml:space="preserve">Strengthen national capacities for risk management- identifying, assessing, managing monitoring risk and integrating risk management into </w:t>
      </w:r>
      <w:r w:rsidR="00960B2B" w:rsidRPr="00960B2B">
        <w:rPr>
          <w:bCs/>
          <w:sz w:val="22"/>
          <w:szCs w:val="22"/>
        </w:rPr>
        <w:t>development planning</w:t>
      </w:r>
    </w:p>
    <w:p w14:paraId="1E11A098" w14:textId="77777777" w:rsidR="00DA546B" w:rsidRPr="00960B2B" w:rsidRDefault="00DA546B" w:rsidP="00364173">
      <w:pPr>
        <w:pStyle w:val="ListParagraph"/>
        <w:numPr>
          <w:ilvl w:val="0"/>
          <w:numId w:val="21"/>
        </w:numPr>
        <w:spacing w:after="160"/>
        <w:contextualSpacing/>
        <w:rPr>
          <w:sz w:val="22"/>
          <w:szCs w:val="22"/>
        </w:rPr>
      </w:pPr>
      <w:r w:rsidRPr="00960B2B">
        <w:rPr>
          <w:bCs/>
          <w:sz w:val="22"/>
          <w:szCs w:val="22"/>
        </w:rPr>
        <w:t>Provide assistance to countries to more accurately assess and quantify loss and damage in the aftermath of disasters.</w:t>
      </w:r>
    </w:p>
    <w:p w14:paraId="254AB7FE" w14:textId="77777777" w:rsidR="00DA546B" w:rsidRPr="00F90353" w:rsidRDefault="00DA546B" w:rsidP="00DA546B">
      <w:pPr>
        <w:spacing w:after="0"/>
        <w:rPr>
          <w:rFonts w:ascii="Times New Roman" w:hAnsi="Times New Roman"/>
          <w:b/>
          <w:bCs/>
          <w:szCs w:val="22"/>
        </w:rPr>
      </w:pPr>
    </w:p>
    <w:p w14:paraId="3E815DC5" w14:textId="2177C0BE" w:rsidR="00DA546B" w:rsidRPr="004B410C" w:rsidRDefault="0031463D" w:rsidP="00DA546B">
      <w:pPr>
        <w:spacing w:after="0"/>
        <w:rPr>
          <w:rFonts w:ascii="Times New Roman" w:hAnsi="Times New Roman"/>
          <w:bCs/>
          <w:szCs w:val="22"/>
        </w:rPr>
      </w:pPr>
      <w:r>
        <w:rPr>
          <w:rFonts w:ascii="Times New Roman" w:hAnsi="Times New Roman"/>
          <w:b/>
          <w:bCs/>
          <w:szCs w:val="22"/>
        </w:rPr>
        <w:t>Activity Area</w:t>
      </w:r>
      <w:r w:rsidR="00DA546B" w:rsidRPr="00020360">
        <w:rPr>
          <w:rFonts w:ascii="Times New Roman" w:hAnsi="Times New Roman"/>
          <w:b/>
          <w:bCs/>
          <w:szCs w:val="22"/>
        </w:rPr>
        <w:t xml:space="preserve"> 2.2:</w:t>
      </w:r>
      <w:r w:rsidR="00DA546B" w:rsidRPr="00020360">
        <w:rPr>
          <w:rFonts w:ascii="Times New Roman" w:hAnsi="Times New Roman"/>
          <w:bCs/>
          <w:szCs w:val="22"/>
        </w:rPr>
        <w:t xml:space="preserve"> </w:t>
      </w:r>
      <w:r w:rsidR="00DA546B" w:rsidRPr="006A6448">
        <w:rPr>
          <w:rFonts w:ascii="Times New Roman" w:hAnsi="Times New Roman"/>
          <w:bCs/>
          <w:i/>
          <w:szCs w:val="22"/>
        </w:rPr>
        <w:t xml:space="preserve">Enhanced capacity of the Pacific Humanitarian Team to provide </w:t>
      </w:r>
      <w:r w:rsidR="00E94F56">
        <w:rPr>
          <w:rFonts w:ascii="Times New Roman" w:hAnsi="Times New Roman"/>
          <w:bCs/>
          <w:i/>
          <w:szCs w:val="22"/>
        </w:rPr>
        <w:t>recovery</w:t>
      </w:r>
      <w:r w:rsidR="00DA546B" w:rsidRPr="006A6448">
        <w:rPr>
          <w:rFonts w:ascii="Times New Roman" w:hAnsi="Times New Roman"/>
          <w:bCs/>
          <w:i/>
          <w:szCs w:val="22"/>
        </w:rPr>
        <w:t xml:space="preserve"> support to countries following disaster events</w:t>
      </w:r>
    </w:p>
    <w:p w14:paraId="03F727E3" w14:textId="77777777" w:rsidR="00DA546B" w:rsidRPr="004B410C" w:rsidRDefault="00DA546B" w:rsidP="00DA546B">
      <w:pPr>
        <w:spacing w:after="0"/>
        <w:rPr>
          <w:rFonts w:ascii="Times New Roman" w:hAnsi="Times New Roman"/>
          <w:bCs/>
          <w:szCs w:val="22"/>
        </w:rPr>
      </w:pPr>
    </w:p>
    <w:p w14:paraId="3BC1D05C" w14:textId="77777777" w:rsidR="00DA546B" w:rsidRPr="00107B7A" w:rsidRDefault="0031463D" w:rsidP="00DA546B">
      <w:pPr>
        <w:spacing w:after="0"/>
        <w:rPr>
          <w:rFonts w:ascii="Times New Roman" w:hAnsi="Times New Roman"/>
          <w:szCs w:val="22"/>
        </w:rPr>
      </w:pPr>
      <w:r>
        <w:rPr>
          <w:rFonts w:ascii="Times New Roman" w:hAnsi="Times New Roman"/>
          <w:bCs/>
          <w:szCs w:val="22"/>
        </w:rPr>
        <w:t xml:space="preserve">This activity area </w:t>
      </w:r>
      <w:r w:rsidR="00DA546B" w:rsidRPr="004B410C">
        <w:rPr>
          <w:rFonts w:ascii="Times New Roman" w:hAnsi="Times New Roman"/>
          <w:bCs/>
          <w:szCs w:val="22"/>
        </w:rPr>
        <w:t xml:space="preserve">is aimed at increasing the number of dedicated skilled human resources that are available to provide support to countries to manage and coordinate post disaster recovery efforts and prepare recovery frameworks. The team will also provide technical assistance for pre-disaster planning and programming initiatives. </w:t>
      </w:r>
      <w:r w:rsidR="00DA546B" w:rsidRPr="00107B7A">
        <w:rPr>
          <w:rFonts w:ascii="Times New Roman" w:hAnsi="Times New Roman"/>
          <w:szCs w:val="22"/>
        </w:rPr>
        <w:t>Proposed activities to achieve this output include:</w:t>
      </w:r>
    </w:p>
    <w:p w14:paraId="1563294C" w14:textId="77777777" w:rsidR="00DA546B" w:rsidRPr="002875F4" w:rsidRDefault="00DA546B" w:rsidP="00DA546B">
      <w:pPr>
        <w:spacing w:after="0"/>
        <w:rPr>
          <w:rFonts w:ascii="Times New Roman" w:hAnsi="Times New Roman"/>
          <w:szCs w:val="22"/>
        </w:rPr>
      </w:pPr>
    </w:p>
    <w:p w14:paraId="18341437" w14:textId="54DA8F7B" w:rsidR="00DA546B" w:rsidRPr="002875F4" w:rsidRDefault="00DA546B" w:rsidP="00364173">
      <w:pPr>
        <w:numPr>
          <w:ilvl w:val="0"/>
          <w:numId w:val="22"/>
        </w:numPr>
        <w:spacing w:after="0"/>
        <w:rPr>
          <w:rFonts w:ascii="Times New Roman" w:hAnsi="Times New Roman"/>
          <w:bCs/>
          <w:szCs w:val="22"/>
        </w:rPr>
      </w:pPr>
      <w:r w:rsidRPr="002875F4">
        <w:rPr>
          <w:rFonts w:ascii="Times New Roman" w:hAnsi="Times New Roman"/>
          <w:bCs/>
          <w:szCs w:val="22"/>
        </w:rPr>
        <w:t>Establish a small team of dedicated project management and technical support officers  located at UNDP Pacific</w:t>
      </w:r>
      <w:r w:rsidR="00E37264">
        <w:rPr>
          <w:rFonts w:ascii="Times New Roman" w:hAnsi="Times New Roman"/>
          <w:bCs/>
          <w:szCs w:val="22"/>
        </w:rPr>
        <w:t xml:space="preserve"> Office</w:t>
      </w:r>
      <w:r w:rsidRPr="002875F4">
        <w:rPr>
          <w:rFonts w:ascii="Times New Roman" w:hAnsi="Times New Roman"/>
          <w:bCs/>
          <w:szCs w:val="22"/>
        </w:rPr>
        <w:t xml:space="preserve"> and other selected PIC locations to provide: support for project activities, rapid response technical support to countries following disasters, and technical assistance to strengthen pre-disaster prep</w:t>
      </w:r>
      <w:r w:rsidR="0003637D">
        <w:rPr>
          <w:rFonts w:ascii="Times New Roman" w:hAnsi="Times New Roman"/>
          <w:bCs/>
          <w:szCs w:val="22"/>
        </w:rPr>
        <w:t>aredness at the national level</w:t>
      </w:r>
    </w:p>
    <w:p w14:paraId="20F84006" w14:textId="77777777" w:rsidR="00074A32" w:rsidRDefault="00074A32" w:rsidP="00364173">
      <w:pPr>
        <w:numPr>
          <w:ilvl w:val="0"/>
          <w:numId w:val="22"/>
        </w:numPr>
        <w:spacing w:after="0"/>
        <w:rPr>
          <w:rFonts w:ascii="Times New Roman" w:hAnsi="Times New Roman"/>
          <w:bCs/>
          <w:szCs w:val="22"/>
        </w:rPr>
      </w:pPr>
      <w:r>
        <w:rPr>
          <w:rFonts w:ascii="Times New Roman" w:hAnsi="Times New Roman"/>
          <w:bCs/>
          <w:szCs w:val="22"/>
        </w:rPr>
        <w:t xml:space="preserve">Strengthen PHT leadership in </w:t>
      </w:r>
      <w:r w:rsidR="00960B2B">
        <w:rPr>
          <w:rFonts w:ascii="Times New Roman" w:hAnsi="Times New Roman"/>
          <w:bCs/>
          <w:szCs w:val="22"/>
        </w:rPr>
        <w:t xml:space="preserve">recovery </w:t>
      </w:r>
      <w:r>
        <w:rPr>
          <w:rFonts w:ascii="Times New Roman" w:hAnsi="Times New Roman"/>
          <w:bCs/>
          <w:szCs w:val="22"/>
        </w:rPr>
        <w:t>through training, workshops, events and information sharing</w:t>
      </w:r>
    </w:p>
    <w:p w14:paraId="6EBCE8F0" w14:textId="77777777" w:rsidR="00DA546B" w:rsidRPr="002875F4" w:rsidRDefault="00DA546B" w:rsidP="00364173">
      <w:pPr>
        <w:numPr>
          <w:ilvl w:val="0"/>
          <w:numId w:val="22"/>
        </w:numPr>
        <w:spacing w:after="0"/>
        <w:rPr>
          <w:rFonts w:ascii="Times New Roman" w:hAnsi="Times New Roman"/>
          <w:bCs/>
          <w:szCs w:val="22"/>
        </w:rPr>
      </w:pPr>
      <w:r w:rsidRPr="002875F4">
        <w:rPr>
          <w:rFonts w:ascii="Times New Roman" w:hAnsi="Times New Roman"/>
          <w:bCs/>
          <w:szCs w:val="22"/>
        </w:rPr>
        <w:t xml:space="preserve">Enhance PHT team coordination mechanisms to ensure timely inputs from PHT member agencies to post disaster recovery efforts, and build UN Country Team </w:t>
      </w:r>
      <w:r w:rsidR="0003637D">
        <w:rPr>
          <w:rFonts w:ascii="Times New Roman" w:hAnsi="Times New Roman"/>
          <w:bCs/>
          <w:szCs w:val="22"/>
        </w:rPr>
        <w:t xml:space="preserve">recovery support </w:t>
      </w:r>
      <w:r w:rsidRPr="002875F4">
        <w:rPr>
          <w:rFonts w:ascii="Times New Roman" w:hAnsi="Times New Roman"/>
          <w:bCs/>
          <w:szCs w:val="22"/>
        </w:rPr>
        <w:t>(ensuring recovery support becomes a key element of disaster response and contingency plans and UN Development Assistance  Frameworks (</w:t>
      </w:r>
      <w:r w:rsidR="00960B2B">
        <w:rPr>
          <w:rFonts w:ascii="Times New Roman" w:hAnsi="Times New Roman"/>
          <w:bCs/>
          <w:szCs w:val="22"/>
        </w:rPr>
        <w:t>UNDAF) of UN Country Teams)</w:t>
      </w:r>
      <w:r w:rsidRPr="002875F4">
        <w:rPr>
          <w:rFonts w:ascii="Times New Roman" w:hAnsi="Times New Roman"/>
          <w:bCs/>
          <w:szCs w:val="22"/>
        </w:rPr>
        <w:t xml:space="preserve"> </w:t>
      </w:r>
    </w:p>
    <w:p w14:paraId="60413952" w14:textId="77777777" w:rsidR="00DA546B" w:rsidRPr="002875F4" w:rsidRDefault="00DA546B" w:rsidP="00364173">
      <w:pPr>
        <w:numPr>
          <w:ilvl w:val="0"/>
          <w:numId w:val="22"/>
        </w:numPr>
        <w:spacing w:after="0"/>
        <w:rPr>
          <w:rFonts w:ascii="Times New Roman" w:hAnsi="Times New Roman"/>
          <w:bCs/>
          <w:szCs w:val="22"/>
        </w:rPr>
      </w:pPr>
      <w:r w:rsidRPr="002875F4">
        <w:rPr>
          <w:rFonts w:ascii="Times New Roman" w:hAnsi="Times New Roman"/>
          <w:bCs/>
          <w:szCs w:val="22"/>
        </w:rPr>
        <w:t>Actively support resource mobilization from donors and other agencies to support national level recovery ef</w:t>
      </w:r>
      <w:r w:rsidR="00960B2B">
        <w:rPr>
          <w:rFonts w:ascii="Times New Roman" w:hAnsi="Times New Roman"/>
          <w:bCs/>
          <w:szCs w:val="22"/>
        </w:rPr>
        <w:t>forts following disaster events</w:t>
      </w:r>
      <w:r w:rsidRPr="002875F4">
        <w:rPr>
          <w:rFonts w:ascii="Times New Roman" w:hAnsi="Times New Roman"/>
          <w:bCs/>
          <w:szCs w:val="22"/>
        </w:rPr>
        <w:t xml:space="preserve"> </w:t>
      </w:r>
    </w:p>
    <w:p w14:paraId="4140DBA0" w14:textId="77777777" w:rsidR="00DA546B" w:rsidRDefault="00DA546B" w:rsidP="00364173">
      <w:pPr>
        <w:numPr>
          <w:ilvl w:val="0"/>
          <w:numId w:val="22"/>
        </w:numPr>
        <w:spacing w:after="0"/>
        <w:rPr>
          <w:rFonts w:ascii="Times New Roman" w:hAnsi="Times New Roman"/>
          <w:bCs/>
          <w:szCs w:val="22"/>
        </w:rPr>
      </w:pPr>
      <w:r w:rsidRPr="002875F4">
        <w:rPr>
          <w:rFonts w:ascii="Times New Roman" w:hAnsi="Times New Roman"/>
          <w:bCs/>
          <w:szCs w:val="22"/>
        </w:rPr>
        <w:t xml:space="preserve">Support the PHT to roll out the cluster approach and support countries to conduct inter-agency disaster needs </w:t>
      </w:r>
      <w:r w:rsidR="0003637D">
        <w:rPr>
          <w:rFonts w:ascii="Times New Roman" w:hAnsi="Times New Roman"/>
          <w:bCs/>
          <w:szCs w:val="22"/>
        </w:rPr>
        <w:t>assessments following disasters by identifying value-added roles for relevant agencies</w:t>
      </w:r>
    </w:p>
    <w:p w14:paraId="703664FC" w14:textId="7C492AC4" w:rsidR="0003637D" w:rsidRPr="002875F4" w:rsidRDefault="0003637D" w:rsidP="00364173">
      <w:pPr>
        <w:numPr>
          <w:ilvl w:val="0"/>
          <w:numId w:val="22"/>
        </w:numPr>
        <w:spacing w:after="0"/>
        <w:rPr>
          <w:rFonts w:ascii="Times New Roman" w:hAnsi="Times New Roman"/>
          <w:bCs/>
          <w:szCs w:val="22"/>
        </w:rPr>
      </w:pPr>
      <w:r>
        <w:rPr>
          <w:rFonts w:ascii="Times New Roman" w:hAnsi="Times New Roman"/>
          <w:bCs/>
          <w:szCs w:val="22"/>
        </w:rPr>
        <w:t>Support PHT to work with relevant regional actors to ensure the establishment of pre-disaster recovery baselines in respective a</w:t>
      </w:r>
      <w:r w:rsidR="00074A32">
        <w:rPr>
          <w:rFonts w:ascii="Times New Roman" w:hAnsi="Times New Roman"/>
          <w:bCs/>
          <w:szCs w:val="22"/>
        </w:rPr>
        <w:t>reas (</w:t>
      </w:r>
      <w:r w:rsidR="00E94F56">
        <w:rPr>
          <w:rFonts w:ascii="Times New Roman" w:hAnsi="Times New Roman"/>
          <w:bCs/>
          <w:szCs w:val="22"/>
        </w:rPr>
        <w:t>e.g.</w:t>
      </w:r>
      <w:r w:rsidR="00074A32">
        <w:rPr>
          <w:rFonts w:ascii="Times New Roman" w:hAnsi="Times New Roman"/>
          <w:bCs/>
          <w:szCs w:val="22"/>
        </w:rPr>
        <w:t xml:space="preserve"> FAO (ag), WHO (health)</w:t>
      </w:r>
      <w:r>
        <w:rPr>
          <w:rFonts w:ascii="Times New Roman" w:hAnsi="Times New Roman"/>
          <w:bCs/>
          <w:szCs w:val="22"/>
        </w:rPr>
        <w:t>)</w:t>
      </w:r>
    </w:p>
    <w:p w14:paraId="71CD0BE8" w14:textId="1DFA8EAD" w:rsidR="0003637D" w:rsidRDefault="0003637D" w:rsidP="00364173">
      <w:pPr>
        <w:numPr>
          <w:ilvl w:val="0"/>
          <w:numId w:val="22"/>
        </w:numPr>
        <w:spacing w:after="0"/>
        <w:rPr>
          <w:rFonts w:ascii="Times New Roman" w:hAnsi="Times New Roman"/>
          <w:bCs/>
          <w:szCs w:val="22"/>
        </w:rPr>
      </w:pPr>
      <w:r>
        <w:rPr>
          <w:rFonts w:ascii="Times New Roman" w:hAnsi="Times New Roman"/>
          <w:bCs/>
          <w:szCs w:val="22"/>
        </w:rPr>
        <w:t>Collaborate with regional partners to streamline recovery assessment processes (</w:t>
      </w:r>
      <w:r w:rsidR="00E94F56">
        <w:rPr>
          <w:rFonts w:ascii="Times New Roman" w:hAnsi="Times New Roman"/>
          <w:bCs/>
          <w:szCs w:val="22"/>
        </w:rPr>
        <w:t>e.g.</w:t>
      </w:r>
      <w:r>
        <w:rPr>
          <w:rFonts w:ascii="Times New Roman" w:hAnsi="Times New Roman"/>
          <w:bCs/>
          <w:szCs w:val="22"/>
        </w:rPr>
        <w:t xml:space="preserve"> PDNA) to address Pacific context</w:t>
      </w:r>
    </w:p>
    <w:p w14:paraId="624EC6EE" w14:textId="77777777" w:rsidR="0003637D" w:rsidRDefault="0003637D" w:rsidP="00364173">
      <w:pPr>
        <w:numPr>
          <w:ilvl w:val="0"/>
          <w:numId w:val="22"/>
        </w:numPr>
        <w:spacing w:after="0"/>
        <w:rPr>
          <w:rFonts w:ascii="Times New Roman" w:hAnsi="Times New Roman"/>
          <w:bCs/>
          <w:szCs w:val="22"/>
        </w:rPr>
      </w:pPr>
      <w:r>
        <w:rPr>
          <w:rFonts w:ascii="Times New Roman" w:hAnsi="Times New Roman"/>
          <w:bCs/>
          <w:szCs w:val="22"/>
        </w:rPr>
        <w:t>Train regional partners in recovery assessment methodologies</w:t>
      </w:r>
    </w:p>
    <w:p w14:paraId="033277D9" w14:textId="77777777" w:rsidR="0003637D" w:rsidRDefault="0003637D" w:rsidP="00364173">
      <w:pPr>
        <w:numPr>
          <w:ilvl w:val="0"/>
          <w:numId w:val="22"/>
        </w:numPr>
        <w:spacing w:after="0"/>
        <w:rPr>
          <w:rFonts w:ascii="Times New Roman" w:hAnsi="Times New Roman"/>
          <w:bCs/>
          <w:szCs w:val="22"/>
        </w:rPr>
      </w:pPr>
      <w:r>
        <w:rPr>
          <w:rFonts w:ascii="Times New Roman" w:hAnsi="Times New Roman"/>
          <w:bCs/>
          <w:szCs w:val="22"/>
        </w:rPr>
        <w:t>Collaborate with humanitarian actors to ensure that initial damage assessments are designed to feed data into recovery assessments</w:t>
      </w:r>
    </w:p>
    <w:p w14:paraId="422C7C13" w14:textId="77777777" w:rsidR="00DA546B" w:rsidRPr="002875F4" w:rsidRDefault="00DA546B" w:rsidP="00DA546B">
      <w:pPr>
        <w:spacing w:after="0"/>
        <w:rPr>
          <w:rFonts w:ascii="Times New Roman" w:hAnsi="Times New Roman"/>
          <w:bCs/>
          <w:szCs w:val="22"/>
        </w:rPr>
      </w:pPr>
    </w:p>
    <w:p w14:paraId="3FA0C03E" w14:textId="77777777" w:rsidR="00DA546B" w:rsidRPr="002875F4" w:rsidRDefault="00DA546B" w:rsidP="00DA546B">
      <w:pPr>
        <w:spacing w:after="0"/>
        <w:rPr>
          <w:rFonts w:ascii="Times New Roman" w:hAnsi="Times New Roman"/>
          <w:bCs/>
          <w:szCs w:val="22"/>
        </w:rPr>
      </w:pPr>
    </w:p>
    <w:p w14:paraId="14FBE51D" w14:textId="5B3ACE88" w:rsidR="00187C06" w:rsidRDefault="00960B2B" w:rsidP="00187C06">
      <w:pPr>
        <w:pStyle w:val="CommentText"/>
        <w:rPr>
          <w:rFonts w:ascii="Times New Roman" w:hAnsi="Times New Roman"/>
          <w:bCs/>
          <w:szCs w:val="22"/>
        </w:rPr>
      </w:pPr>
      <w:r>
        <w:rPr>
          <w:rFonts w:ascii="Times New Roman" w:hAnsi="Times New Roman"/>
          <w:b/>
          <w:bCs/>
          <w:szCs w:val="22"/>
        </w:rPr>
        <w:t>Output</w:t>
      </w:r>
      <w:r w:rsidR="00187C06" w:rsidRPr="00AF1322">
        <w:rPr>
          <w:rFonts w:ascii="Times New Roman" w:hAnsi="Times New Roman"/>
          <w:b/>
          <w:bCs/>
          <w:szCs w:val="22"/>
        </w:rPr>
        <w:t xml:space="preserve"> 3: Increased use of financial instruments to manage and share disaster related risk and fund post disaster recovery efforts</w:t>
      </w:r>
      <w:r w:rsidR="00187C06" w:rsidRPr="00AF1322">
        <w:rPr>
          <w:rFonts w:ascii="Times New Roman" w:hAnsi="Times New Roman"/>
          <w:bCs/>
          <w:szCs w:val="22"/>
        </w:rPr>
        <w:t>.</w:t>
      </w:r>
      <w:r w:rsidR="00236762" w:rsidRPr="00236762">
        <w:rPr>
          <w:rFonts w:ascii="Times New Roman" w:eastAsiaTheme="minorEastAsia" w:hAnsi="Times New Roman"/>
          <w:b/>
          <w:color w:val="31849B" w:themeColor="accent5" w:themeShade="BF"/>
          <w:highlight w:val="white"/>
          <w:lang w:val="en-US" w:eastAsia="ja-JP"/>
        </w:rPr>
        <w:t xml:space="preserve"> </w:t>
      </w:r>
    </w:p>
    <w:p w14:paraId="1E91542B" w14:textId="77777777" w:rsidR="00814DA8" w:rsidRDefault="00814DA8" w:rsidP="00187C06">
      <w:pPr>
        <w:pStyle w:val="CommentText"/>
        <w:rPr>
          <w:rFonts w:ascii="Times New Roman" w:hAnsi="Times New Roman"/>
          <w:bCs/>
          <w:szCs w:val="22"/>
        </w:rPr>
      </w:pPr>
    </w:p>
    <w:p w14:paraId="4856A5CD" w14:textId="534B53B4" w:rsidR="0031463D" w:rsidRPr="006874E0" w:rsidRDefault="000C7490" w:rsidP="0031463D">
      <w:pPr>
        <w:spacing w:after="0"/>
        <w:rPr>
          <w:rFonts w:ascii="Times New Roman" w:hAnsi="Times New Roman"/>
          <w:color w:val="000000"/>
          <w:szCs w:val="22"/>
          <w:lang w:val="en-US"/>
        </w:rPr>
      </w:pPr>
      <w:r w:rsidRPr="0031463D">
        <w:rPr>
          <w:rFonts w:ascii="Times New Roman" w:hAnsi="Times New Roman"/>
          <w:bCs/>
          <w:szCs w:val="22"/>
        </w:rPr>
        <w:t>The project will facilitate the uptake and use of financial instruments to better manage disaster risk and reduce the potential economic and social impact of weather related disasters, and to help finance post</w:t>
      </w:r>
      <w:r w:rsidR="00836F03">
        <w:rPr>
          <w:rFonts w:ascii="Times New Roman" w:hAnsi="Times New Roman"/>
          <w:bCs/>
          <w:szCs w:val="22"/>
        </w:rPr>
        <w:t>-</w:t>
      </w:r>
      <w:r w:rsidRPr="0031463D">
        <w:rPr>
          <w:rFonts w:ascii="Times New Roman" w:hAnsi="Times New Roman"/>
          <w:bCs/>
          <w:szCs w:val="22"/>
        </w:rPr>
        <w:t xml:space="preserve">disaster recovery efforts. Particular emphasis will be placed on increasing individual, community and private business enterprise disaster insurance coverage, </w:t>
      </w:r>
      <w:r w:rsidR="00814DA8" w:rsidRPr="0031463D">
        <w:rPr>
          <w:rFonts w:ascii="Times New Roman" w:hAnsi="Times New Roman"/>
          <w:bCs/>
          <w:szCs w:val="22"/>
        </w:rPr>
        <w:t xml:space="preserve">examining feasibility of public sector-specific insurance (such as crop insurance) and </w:t>
      </w:r>
      <w:r w:rsidRPr="0031463D">
        <w:rPr>
          <w:rFonts w:ascii="Times New Roman" w:hAnsi="Times New Roman"/>
          <w:bCs/>
          <w:szCs w:val="22"/>
        </w:rPr>
        <w:t>promoting the establishment of national disaster reserve funds. It will also establish a</w:t>
      </w:r>
      <w:r w:rsidR="00814DA8" w:rsidRPr="0031463D">
        <w:rPr>
          <w:rFonts w:ascii="Times New Roman" w:hAnsi="Times New Roman"/>
          <w:bCs/>
          <w:szCs w:val="22"/>
        </w:rPr>
        <w:t xml:space="preserve"> post disaster seed recovery </w:t>
      </w:r>
      <w:r w:rsidRPr="0031463D">
        <w:rPr>
          <w:rFonts w:ascii="Times New Roman" w:hAnsi="Times New Roman"/>
          <w:bCs/>
          <w:szCs w:val="22"/>
        </w:rPr>
        <w:t>fund to assist w</w:t>
      </w:r>
      <w:r w:rsidR="00814DA8" w:rsidRPr="0031463D">
        <w:rPr>
          <w:rFonts w:ascii="Times New Roman" w:hAnsi="Times New Roman"/>
          <w:bCs/>
          <w:szCs w:val="22"/>
        </w:rPr>
        <w:t>ith community recovery efforts, i</w:t>
      </w:r>
      <w:r w:rsidR="0031463D" w:rsidRPr="0031463D">
        <w:rPr>
          <w:rFonts w:ascii="Times New Roman" w:hAnsi="Times New Roman"/>
          <w:bCs/>
          <w:szCs w:val="22"/>
        </w:rPr>
        <w:t xml:space="preserve">n line with recovery priorities, </w:t>
      </w:r>
      <w:r w:rsidR="0031463D" w:rsidRPr="0031463D">
        <w:rPr>
          <w:rFonts w:ascii="Times New Roman" w:hAnsi="Times New Roman"/>
          <w:color w:val="000000"/>
          <w:szCs w:val="22"/>
          <w:lang w:val="en-US"/>
        </w:rPr>
        <w:t>and examine the feasibility of establishing a multi-donor Recovery Trust Fund for the Pacific.</w:t>
      </w:r>
      <w:r w:rsidR="00814DA8" w:rsidRPr="0031463D">
        <w:rPr>
          <w:rFonts w:ascii="Times New Roman" w:hAnsi="Times New Roman"/>
          <w:bCs/>
          <w:szCs w:val="22"/>
        </w:rPr>
        <w:t xml:space="preserve"> </w:t>
      </w:r>
      <w:r w:rsidR="0031463D" w:rsidRPr="0031463D">
        <w:rPr>
          <w:rFonts w:ascii="Times New Roman" w:hAnsi="Times New Roman"/>
          <w:color w:val="000000"/>
          <w:szCs w:val="22"/>
          <w:lang w:val="en-US"/>
        </w:rPr>
        <w:t>This project will respond to the needs of SME by partnering with UNISDR to educate insurance companies on disaster risk, introducing disaster risk insurance standards piloted at a global level, and pilot capacity building in SMEs to write business continuity plans as steps to lay the foundation of ex-ante risk financing.</w:t>
      </w:r>
      <w:r w:rsidR="0031463D" w:rsidRPr="006874E0">
        <w:rPr>
          <w:rFonts w:ascii="Times New Roman" w:hAnsi="Times New Roman"/>
          <w:color w:val="000000"/>
          <w:szCs w:val="22"/>
          <w:lang w:val="en-US"/>
        </w:rPr>
        <w:t xml:space="preserve"> </w:t>
      </w:r>
    </w:p>
    <w:p w14:paraId="3F237B72" w14:textId="77777777" w:rsidR="004D147F" w:rsidRPr="006874E0" w:rsidRDefault="004D147F" w:rsidP="00187C06">
      <w:pPr>
        <w:pStyle w:val="CommentText"/>
        <w:rPr>
          <w:rFonts w:ascii="Times New Roman" w:hAnsi="Times New Roman"/>
          <w:bCs/>
          <w:szCs w:val="22"/>
        </w:rPr>
      </w:pPr>
    </w:p>
    <w:p w14:paraId="4F439350" w14:textId="77777777" w:rsidR="00187C06" w:rsidRDefault="00187C06" w:rsidP="00187C06">
      <w:pPr>
        <w:pStyle w:val="CommentText"/>
        <w:rPr>
          <w:rFonts w:ascii="Times New Roman" w:hAnsi="Times New Roman"/>
          <w:bCs/>
          <w:szCs w:val="22"/>
        </w:rPr>
      </w:pPr>
      <w:r w:rsidRPr="006874E0">
        <w:rPr>
          <w:rFonts w:ascii="Times New Roman" w:hAnsi="Times New Roman"/>
          <w:bCs/>
          <w:szCs w:val="22"/>
        </w:rPr>
        <w:lastRenderedPageBreak/>
        <w:t>Key target PIC stakeholders will be Finance and Planning agencies,</w:t>
      </w:r>
      <w:r w:rsidR="006874E0" w:rsidRPr="006874E0">
        <w:rPr>
          <w:rFonts w:ascii="Times New Roman" w:hAnsi="Times New Roman"/>
          <w:bCs/>
          <w:szCs w:val="22"/>
        </w:rPr>
        <w:t xml:space="preserve"> L</w:t>
      </w:r>
      <w:r w:rsidR="00814DA8" w:rsidRPr="006874E0">
        <w:rPr>
          <w:rFonts w:ascii="Times New Roman" w:hAnsi="Times New Roman"/>
          <w:bCs/>
          <w:szCs w:val="22"/>
        </w:rPr>
        <w:t>ine Ministries</w:t>
      </w:r>
      <w:r w:rsidR="006874E0" w:rsidRPr="006874E0">
        <w:rPr>
          <w:rFonts w:ascii="Times New Roman" w:hAnsi="Times New Roman"/>
          <w:bCs/>
          <w:szCs w:val="22"/>
        </w:rPr>
        <w:t xml:space="preserve">, </w:t>
      </w:r>
      <w:r w:rsidRPr="006874E0">
        <w:rPr>
          <w:rFonts w:ascii="Times New Roman" w:hAnsi="Times New Roman"/>
          <w:bCs/>
          <w:szCs w:val="22"/>
        </w:rPr>
        <w:t xml:space="preserve">businesses and at risk communities. National and regional insurance companies, and private banks and financial institutions, will also be key stakeholders involved in Outcome 3 support activities. UNDP will work in close partnership with </w:t>
      </w:r>
      <w:r w:rsidR="000C7490" w:rsidRPr="006874E0">
        <w:rPr>
          <w:rFonts w:ascii="Times New Roman" w:hAnsi="Times New Roman"/>
          <w:bCs/>
          <w:szCs w:val="22"/>
        </w:rPr>
        <w:t xml:space="preserve">UNISDR </w:t>
      </w:r>
      <w:r w:rsidRPr="006874E0">
        <w:rPr>
          <w:rFonts w:ascii="Times New Roman" w:hAnsi="Times New Roman"/>
          <w:bCs/>
          <w:szCs w:val="22"/>
        </w:rPr>
        <w:t xml:space="preserve">to ensure activities are aligned with other assistance being provided or planned. UNDP will contract specialist financial expertise where necessary to support the project team and also draw on expertise from the Pacific Financial Inclusion Program.  </w:t>
      </w:r>
      <w:r w:rsidR="00FE0B3F" w:rsidRPr="006874E0">
        <w:rPr>
          <w:rFonts w:ascii="Times New Roman" w:hAnsi="Times New Roman"/>
          <w:bCs/>
          <w:szCs w:val="22"/>
        </w:rPr>
        <w:t xml:space="preserve"> </w:t>
      </w:r>
    </w:p>
    <w:p w14:paraId="6E77482A" w14:textId="77777777" w:rsidR="00B207A3" w:rsidRDefault="00B207A3" w:rsidP="00187C06">
      <w:pPr>
        <w:pStyle w:val="CommentText"/>
        <w:rPr>
          <w:rFonts w:ascii="Times New Roman" w:hAnsi="Times New Roman"/>
          <w:bCs/>
          <w:szCs w:val="22"/>
        </w:rPr>
      </w:pPr>
    </w:p>
    <w:p w14:paraId="711866DF" w14:textId="304044DC" w:rsidR="00DA546B" w:rsidRPr="000C506D" w:rsidRDefault="00DA546B" w:rsidP="00DA546B">
      <w:pPr>
        <w:spacing w:after="0"/>
        <w:rPr>
          <w:rFonts w:ascii="Times New Roman" w:hAnsi="Times New Roman"/>
          <w:bCs/>
          <w:szCs w:val="22"/>
        </w:rPr>
      </w:pPr>
      <w:r w:rsidRPr="000C506D">
        <w:rPr>
          <w:rFonts w:ascii="Times New Roman" w:hAnsi="Times New Roman"/>
          <w:b/>
          <w:bCs/>
          <w:szCs w:val="22"/>
        </w:rPr>
        <w:t xml:space="preserve">Output 3.1: </w:t>
      </w:r>
      <w:r w:rsidRPr="000C506D">
        <w:rPr>
          <w:rFonts w:ascii="Times New Roman" w:hAnsi="Times New Roman"/>
          <w:bCs/>
          <w:i/>
          <w:szCs w:val="22"/>
        </w:rPr>
        <w:t>Increased uptake of insurance by individuals, communities, enterprises and government agencies.</w:t>
      </w:r>
      <w:r w:rsidRPr="000C506D">
        <w:rPr>
          <w:rFonts w:ascii="Times New Roman" w:hAnsi="Times New Roman"/>
          <w:bCs/>
          <w:szCs w:val="22"/>
        </w:rPr>
        <w:t xml:space="preserve"> </w:t>
      </w:r>
    </w:p>
    <w:p w14:paraId="502F5D57" w14:textId="77777777" w:rsidR="00DA546B" w:rsidRPr="000C506D" w:rsidRDefault="00DA546B" w:rsidP="00DA546B">
      <w:pPr>
        <w:spacing w:after="0"/>
        <w:rPr>
          <w:rFonts w:ascii="Times New Roman" w:hAnsi="Times New Roman"/>
          <w:bCs/>
          <w:szCs w:val="22"/>
        </w:rPr>
      </w:pPr>
    </w:p>
    <w:p w14:paraId="441CB4D6" w14:textId="77777777" w:rsidR="00DA546B" w:rsidRPr="000C506D" w:rsidRDefault="00DA546B" w:rsidP="00DA546B">
      <w:pPr>
        <w:spacing w:after="0"/>
        <w:rPr>
          <w:rFonts w:ascii="Times New Roman" w:hAnsi="Times New Roman"/>
          <w:szCs w:val="22"/>
        </w:rPr>
      </w:pPr>
      <w:r w:rsidRPr="000C506D">
        <w:rPr>
          <w:rFonts w:ascii="Times New Roman" w:hAnsi="Times New Roman"/>
          <w:bCs/>
          <w:szCs w:val="22"/>
        </w:rPr>
        <w:t>UNDP will work with national governments, insurance companies, relevant regional agency programmes and PFIP to facilitate the uptake of private disaster insurance coverage</w:t>
      </w:r>
      <w:r w:rsidR="00814DA8" w:rsidRPr="000C506D">
        <w:rPr>
          <w:rFonts w:ascii="Times New Roman" w:hAnsi="Times New Roman"/>
          <w:bCs/>
          <w:szCs w:val="22"/>
        </w:rPr>
        <w:t xml:space="preserve"> looking at the feasibility, context and insurance market of select PICs</w:t>
      </w:r>
      <w:r w:rsidRPr="000C506D">
        <w:rPr>
          <w:rFonts w:ascii="Times New Roman" w:hAnsi="Times New Roman"/>
          <w:bCs/>
          <w:szCs w:val="22"/>
        </w:rPr>
        <w:t xml:space="preserve">. </w:t>
      </w:r>
      <w:r w:rsidRPr="000C506D">
        <w:rPr>
          <w:rFonts w:ascii="Times New Roman" w:hAnsi="Times New Roman"/>
          <w:szCs w:val="22"/>
        </w:rPr>
        <w:t>Proposed activities to achieve this output include:</w:t>
      </w:r>
    </w:p>
    <w:p w14:paraId="1C52549B" w14:textId="77777777" w:rsidR="00DA546B" w:rsidRPr="000C506D" w:rsidRDefault="00DA546B" w:rsidP="00DA546B">
      <w:pPr>
        <w:spacing w:after="0"/>
        <w:rPr>
          <w:rFonts w:ascii="Times New Roman" w:hAnsi="Times New Roman"/>
          <w:szCs w:val="22"/>
        </w:rPr>
      </w:pPr>
    </w:p>
    <w:p w14:paraId="1D847023" w14:textId="77777777" w:rsidR="00DA546B" w:rsidRPr="000C506D" w:rsidRDefault="00DA546B" w:rsidP="00364173">
      <w:pPr>
        <w:numPr>
          <w:ilvl w:val="0"/>
          <w:numId w:val="23"/>
        </w:numPr>
        <w:spacing w:after="0"/>
        <w:rPr>
          <w:rFonts w:ascii="Times New Roman" w:hAnsi="Times New Roman"/>
          <w:bCs/>
          <w:szCs w:val="22"/>
        </w:rPr>
      </w:pPr>
      <w:r w:rsidRPr="000C506D">
        <w:rPr>
          <w:rFonts w:ascii="Times New Roman" w:hAnsi="Times New Roman"/>
          <w:bCs/>
          <w:szCs w:val="22"/>
        </w:rPr>
        <w:t>Complete, in conjunction with other partners, an assessment of key constraints and impediments to private</w:t>
      </w:r>
      <w:r w:rsidR="00814DA8" w:rsidRPr="000C506D">
        <w:rPr>
          <w:rFonts w:ascii="Times New Roman" w:hAnsi="Times New Roman"/>
          <w:bCs/>
          <w:szCs w:val="22"/>
        </w:rPr>
        <w:t xml:space="preserve"> insurance uptake in select PICs</w:t>
      </w:r>
      <w:r w:rsidRPr="000C506D">
        <w:rPr>
          <w:rFonts w:ascii="Times New Roman" w:hAnsi="Times New Roman"/>
          <w:bCs/>
          <w:szCs w:val="22"/>
        </w:rPr>
        <w:t>, with particular attention given to insurance product t</w:t>
      </w:r>
      <w:r w:rsidR="00814DA8" w:rsidRPr="000C506D">
        <w:rPr>
          <w:rFonts w:ascii="Times New Roman" w:hAnsi="Times New Roman"/>
          <w:bCs/>
          <w:szCs w:val="22"/>
        </w:rPr>
        <w:t>ypes and premium affordability</w:t>
      </w:r>
      <w:r w:rsidR="000C506D" w:rsidRPr="000C506D">
        <w:rPr>
          <w:rFonts w:ascii="Times New Roman" w:hAnsi="Times New Roman"/>
          <w:bCs/>
          <w:szCs w:val="22"/>
        </w:rPr>
        <w:t xml:space="preserve"> for  SMEs</w:t>
      </w:r>
    </w:p>
    <w:p w14:paraId="7CCEC088" w14:textId="77777777" w:rsidR="00DA546B" w:rsidRPr="000C506D" w:rsidRDefault="00DA546B" w:rsidP="00364173">
      <w:pPr>
        <w:numPr>
          <w:ilvl w:val="0"/>
          <w:numId w:val="23"/>
        </w:numPr>
        <w:spacing w:after="0"/>
        <w:rPr>
          <w:rFonts w:ascii="Times New Roman" w:hAnsi="Times New Roman"/>
          <w:bCs/>
          <w:szCs w:val="22"/>
        </w:rPr>
      </w:pPr>
      <w:r w:rsidRPr="000C506D">
        <w:rPr>
          <w:rFonts w:ascii="Times New Roman" w:hAnsi="Times New Roman"/>
          <w:bCs/>
          <w:szCs w:val="22"/>
        </w:rPr>
        <w:t xml:space="preserve">Conduct awareness raising activities </w:t>
      </w:r>
      <w:r w:rsidR="006874E0" w:rsidRPr="000C506D">
        <w:rPr>
          <w:rFonts w:ascii="Times New Roman" w:hAnsi="Times New Roman"/>
          <w:bCs/>
          <w:szCs w:val="22"/>
        </w:rPr>
        <w:t xml:space="preserve">with financial institutions </w:t>
      </w:r>
      <w:r w:rsidRPr="000C506D">
        <w:rPr>
          <w:rFonts w:ascii="Times New Roman" w:hAnsi="Times New Roman"/>
          <w:bCs/>
          <w:szCs w:val="22"/>
        </w:rPr>
        <w:t>in selected PICs to demo</w:t>
      </w:r>
      <w:r w:rsidR="006874E0" w:rsidRPr="000C506D">
        <w:rPr>
          <w:rFonts w:ascii="Times New Roman" w:hAnsi="Times New Roman"/>
          <w:bCs/>
          <w:szCs w:val="22"/>
        </w:rPr>
        <w:t xml:space="preserve">nstrate the benefits of </w:t>
      </w:r>
      <w:r w:rsidRPr="000C506D">
        <w:rPr>
          <w:rFonts w:ascii="Times New Roman" w:hAnsi="Times New Roman"/>
          <w:bCs/>
          <w:szCs w:val="22"/>
        </w:rPr>
        <w:t>insurance cover, especially for small scale private</w:t>
      </w:r>
      <w:r w:rsidR="00814DA8" w:rsidRPr="000C506D">
        <w:rPr>
          <w:rFonts w:ascii="Times New Roman" w:hAnsi="Times New Roman"/>
          <w:bCs/>
          <w:szCs w:val="22"/>
        </w:rPr>
        <w:t xml:space="preserve"> business enterprises</w:t>
      </w:r>
      <w:r w:rsidR="006874E0" w:rsidRPr="000C506D">
        <w:rPr>
          <w:rFonts w:ascii="Times New Roman" w:hAnsi="Times New Roman"/>
          <w:bCs/>
          <w:szCs w:val="22"/>
        </w:rPr>
        <w:t xml:space="preserve"> or sector-specific needs</w:t>
      </w:r>
    </w:p>
    <w:p w14:paraId="22BD2F19" w14:textId="77777777" w:rsidR="00814DA8" w:rsidRPr="000C506D" w:rsidRDefault="00814DA8" w:rsidP="00364173">
      <w:pPr>
        <w:numPr>
          <w:ilvl w:val="0"/>
          <w:numId w:val="23"/>
        </w:numPr>
        <w:spacing w:after="0"/>
        <w:rPr>
          <w:rFonts w:ascii="Times New Roman" w:hAnsi="Times New Roman"/>
          <w:bCs/>
          <w:szCs w:val="22"/>
        </w:rPr>
      </w:pPr>
      <w:r w:rsidRPr="000C506D">
        <w:rPr>
          <w:rFonts w:ascii="Times New Roman" w:hAnsi="Times New Roman"/>
          <w:bCs/>
          <w:szCs w:val="22"/>
        </w:rPr>
        <w:t>Work with private insurance companies at the national level to identify innovative cost effective insurance policy options that offer  cover for specific weather related events and convene public forums to engage communities</w:t>
      </w:r>
    </w:p>
    <w:p w14:paraId="4EC49824" w14:textId="77777777" w:rsidR="00814DA8" w:rsidRPr="000C506D" w:rsidRDefault="00814DA8" w:rsidP="00364173">
      <w:pPr>
        <w:numPr>
          <w:ilvl w:val="0"/>
          <w:numId w:val="23"/>
        </w:numPr>
        <w:spacing w:after="0"/>
        <w:rPr>
          <w:rFonts w:ascii="Times New Roman" w:hAnsi="Times New Roman"/>
          <w:bCs/>
          <w:szCs w:val="22"/>
        </w:rPr>
      </w:pPr>
      <w:r w:rsidRPr="000C506D">
        <w:rPr>
          <w:rFonts w:ascii="Times New Roman" w:hAnsi="Times New Roman"/>
          <w:bCs/>
          <w:szCs w:val="22"/>
        </w:rPr>
        <w:t>Train small to medium business enterprises to develop business continuity plans.</w:t>
      </w:r>
    </w:p>
    <w:p w14:paraId="670D708C" w14:textId="77777777" w:rsidR="00DA546B" w:rsidRPr="000C506D" w:rsidRDefault="00DA546B" w:rsidP="00364173">
      <w:pPr>
        <w:numPr>
          <w:ilvl w:val="0"/>
          <w:numId w:val="23"/>
        </w:numPr>
        <w:spacing w:after="0"/>
        <w:rPr>
          <w:rFonts w:ascii="Times New Roman" w:hAnsi="Times New Roman"/>
          <w:bCs/>
          <w:szCs w:val="22"/>
        </w:rPr>
      </w:pPr>
      <w:r w:rsidRPr="000C506D">
        <w:rPr>
          <w:rFonts w:ascii="Times New Roman" w:hAnsi="Times New Roman"/>
          <w:bCs/>
          <w:szCs w:val="22"/>
        </w:rPr>
        <w:t xml:space="preserve">Identify risk reduction measures that increase the ability of individuals and businesses to gain cost effective coverage (including adherence to building standards </w:t>
      </w:r>
      <w:r w:rsidR="00814DA8" w:rsidRPr="000C506D">
        <w:rPr>
          <w:rFonts w:ascii="Times New Roman" w:hAnsi="Times New Roman"/>
          <w:bCs/>
          <w:szCs w:val="22"/>
        </w:rPr>
        <w:t>and land use zoning guidelines)</w:t>
      </w:r>
    </w:p>
    <w:p w14:paraId="09A3920A" w14:textId="77777777" w:rsidR="00DA546B" w:rsidRPr="000C506D" w:rsidRDefault="00DA546B" w:rsidP="00364173">
      <w:pPr>
        <w:numPr>
          <w:ilvl w:val="0"/>
          <w:numId w:val="23"/>
        </w:numPr>
        <w:spacing w:after="0"/>
        <w:rPr>
          <w:rFonts w:ascii="Times New Roman" w:hAnsi="Times New Roman"/>
          <w:bCs/>
          <w:szCs w:val="22"/>
        </w:rPr>
      </w:pPr>
      <w:r w:rsidRPr="000C506D">
        <w:rPr>
          <w:rFonts w:ascii="Times New Roman" w:hAnsi="Times New Roman"/>
          <w:bCs/>
          <w:szCs w:val="22"/>
        </w:rPr>
        <w:t>In conjunction with</w:t>
      </w:r>
      <w:r w:rsidR="00814DA8" w:rsidRPr="000C506D">
        <w:rPr>
          <w:rFonts w:ascii="Times New Roman" w:hAnsi="Times New Roman"/>
          <w:bCs/>
          <w:szCs w:val="22"/>
        </w:rPr>
        <w:t xml:space="preserve"> select PIC</w:t>
      </w:r>
      <w:r w:rsidRPr="000C506D">
        <w:rPr>
          <w:rFonts w:ascii="Times New Roman" w:hAnsi="Times New Roman"/>
          <w:bCs/>
          <w:szCs w:val="22"/>
        </w:rPr>
        <w:t xml:space="preserve"> assess the level of </w:t>
      </w:r>
      <w:r w:rsidR="00814DA8" w:rsidRPr="000C506D">
        <w:rPr>
          <w:rFonts w:ascii="Times New Roman" w:hAnsi="Times New Roman"/>
          <w:bCs/>
          <w:szCs w:val="22"/>
        </w:rPr>
        <w:t xml:space="preserve">public sector </w:t>
      </w:r>
      <w:r w:rsidRPr="000C506D">
        <w:rPr>
          <w:rFonts w:ascii="Times New Roman" w:hAnsi="Times New Roman"/>
          <w:bCs/>
          <w:szCs w:val="22"/>
        </w:rPr>
        <w:t xml:space="preserve">insurance cover for key </w:t>
      </w:r>
      <w:r w:rsidR="00814DA8" w:rsidRPr="000C506D">
        <w:rPr>
          <w:rFonts w:ascii="Times New Roman" w:hAnsi="Times New Roman"/>
          <w:bCs/>
          <w:szCs w:val="22"/>
        </w:rPr>
        <w:t xml:space="preserve">economic areas </w:t>
      </w:r>
      <w:r w:rsidRPr="000C506D">
        <w:rPr>
          <w:rFonts w:ascii="Times New Roman" w:hAnsi="Times New Roman"/>
          <w:bCs/>
          <w:szCs w:val="22"/>
        </w:rPr>
        <w:t xml:space="preserve">and, where gaps exist, </w:t>
      </w:r>
      <w:r w:rsidR="00814DA8" w:rsidRPr="000C506D">
        <w:rPr>
          <w:rFonts w:ascii="Times New Roman" w:hAnsi="Times New Roman"/>
          <w:bCs/>
          <w:szCs w:val="22"/>
        </w:rPr>
        <w:t>collaborate to advance public sector insurance schemes</w:t>
      </w:r>
      <w:r w:rsidR="006874E0" w:rsidRPr="000C506D">
        <w:rPr>
          <w:rFonts w:ascii="Times New Roman" w:hAnsi="Times New Roman"/>
          <w:bCs/>
          <w:szCs w:val="22"/>
        </w:rPr>
        <w:t xml:space="preserve"> through detail insurance demand study and business plan for sector-specific products </w:t>
      </w:r>
    </w:p>
    <w:p w14:paraId="632641AD" w14:textId="77777777" w:rsidR="006874E0" w:rsidRDefault="006874E0" w:rsidP="006874E0">
      <w:pPr>
        <w:spacing w:after="0"/>
        <w:rPr>
          <w:rFonts w:ascii="Times New Roman" w:hAnsi="Times New Roman"/>
          <w:bCs/>
          <w:szCs w:val="22"/>
          <w:highlight w:val="green"/>
        </w:rPr>
      </w:pPr>
    </w:p>
    <w:p w14:paraId="4DB284F4" w14:textId="77777777" w:rsidR="00DA546B" w:rsidRPr="000C506D" w:rsidRDefault="00DA546B" w:rsidP="00DA546B">
      <w:pPr>
        <w:spacing w:after="0"/>
        <w:rPr>
          <w:rFonts w:ascii="Times New Roman" w:hAnsi="Times New Roman"/>
          <w:bCs/>
          <w:szCs w:val="22"/>
        </w:rPr>
      </w:pPr>
      <w:r w:rsidRPr="000C506D">
        <w:rPr>
          <w:rFonts w:ascii="Times New Roman" w:hAnsi="Times New Roman"/>
          <w:b/>
          <w:bCs/>
          <w:szCs w:val="22"/>
        </w:rPr>
        <w:t xml:space="preserve">Output 3.2: </w:t>
      </w:r>
      <w:r w:rsidRPr="000C506D">
        <w:rPr>
          <w:rFonts w:ascii="Times New Roman" w:hAnsi="Times New Roman"/>
          <w:bCs/>
          <w:i/>
          <w:szCs w:val="22"/>
        </w:rPr>
        <w:t>Increased use of financial instruments to fund post disaster recovery efforts</w:t>
      </w:r>
      <w:r w:rsidRPr="000C506D">
        <w:rPr>
          <w:rFonts w:ascii="Times New Roman" w:hAnsi="Times New Roman"/>
          <w:bCs/>
          <w:szCs w:val="22"/>
        </w:rPr>
        <w:t xml:space="preserve">. </w:t>
      </w:r>
    </w:p>
    <w:p w14:paraId="54A36F30" w14:textId="77777777" w:rsidR="00DA546B" w:rsidRPr="000C506D" w:rsidRDefault="00DA546B" w:rsidP="00DA546B">
      <w:pPr>
        <w:spacing w:after="0"/>
        <w:rPr>
          <w:rFonts w:ascii="Times New Roman" w:hAnsi="Times New Roman"/>
          <w:bCs/>
          <w:szCs w:val="22"/>
        </w:rPr>
      </w:pPr>
    </w:p>
    <w:p w14:paraId="1CED6985" w14:textId="77777777" w:rsidR="00DA546B" w:rsidRPr="000C506D" w:rsidRDefault="00DA546B" w:rsidP="00DA546B">
      <w:pPr>
        <w:spacing w:after="0"/>
        <w:rPr>
          <w:rFonts w:ascii="Times New Roman" w:hAnsi="Times New Roman"/>
          <w:bCs/>
          <w:szCs w:val="22"/>
        </w:rPr>
      </w:pPr>
      <w:r w:rsidRPr="000C506D">
        <w:rPr>
          <w:rFonts w:ascii="Times New Roman" w:hAnsi="Times New Roman"/>
          <w:bCs/>
          <w:szCs w:val="22"/>
        </w:rPr>
        <w:t>UNDP will assis</w:t>
      </w:r>
      <w:r w:rsidR="00814DA8" w:rsidRPr="000C506D">
        <w:rPr>
          <w:rFonts w:ascii="Times New Roman" w:hAnsi="Times New Roman"/>
          <w:bCs/>
          <w:szCs w:val="22"/>
        </w:rPr>
        <w:t xml:space="preserve">t selected PICs to identify, </w:t>
      </w:r>
      <w:r w:rsidRPr="000C506D">
        <w:rPr>
          <w:rFonts w:ascii="Times New Roman" w:hAnsi="Times New Roman"/>
          <w:bCs/>
          <w:szCs w:val="22"/>
        </w:rPr>
        <w:t>access and/or establish funding facilities for post disaster recovery, post disaster reserve funds and a UNDP managed post disaster recovery community support fund.</w:t>
      </w:r>
    </w:p>
    <w:p w14:paraId="5AF5C811" w14:textId="77777777" w:rsidR="00DA546B" w:rsidRPr="000C506D" w:rsidRDefault="00DA546B" w:rsidP="00DA546B">
      <w:pPr>
        <w:spacing w:after="0"/>
        <w:rPr>
          <w:rFonts w:ascii="Times New Roman" w:hAnsi="Times New Roman"/>
          <w:bCs/>
          <w:szCs w:val="22"/>
        </w:rPr>
      </w:pPr>
    </w:p>
    <w:p w14:paraId="22090939" w14:textId="77777777" w:rsidR="00DA546B" w:rsidRPr="000C506D" w:rsidRDefault="00DA546B" w:rsidP="00DA546B">
      <w:pPr>
        <w:spacing w:after="0"/>
        <w:rPr>
          <w:rFonts w:ascii="Times New Roman" w:hAnsi="Times New Roman"/>
          <w:szCs w:val="22"/>
        </w:rPr>
      </w:pPr>
      <w:r w:rsidRPr="000C506D">
        <w:rPr>
          <w:rFonts w:ascii="Times New Roman" w:hAnsi="Times New Roman"/>
          <w:szCs w:val="22"/>
        </w:rPr>
        <w:t>Proposed activities to achieve this output include:</w:t>
      </w:r>
    </w:p>
    <w:p w14:paraId="4FB38967" w14:textId="77777777" w:rsidR="00DA546B" w:rsidRPr="000C506D" w:rsidRDefault="00DA546B" w:rsidP="00DA546B">
      <w:pPr>
        <w:spacing w:after="0"/>
        <w:rPr>
          <w:rFonts w:ascii="Times New Roman" w:hAnsi="Times New Roman"/>
          <w:szCs w:val="22"/>
        </w:rPr>
      </w:pPr>
    </w:p>
    <w:p w14:paraId="35AB0903" w14:textId="77777777" w:rsidR="000C506D" w:rsidRPr="000C506D" w:rsidRDefault="000C506D" w:rsidP="00364173">
      <w:pPr>
        <w:numPr>
          <w:ilvl w:val="0"/>
          <w:numId w:val="24"/>
        </w:numPr>
        <w:spacing w:after="0"/>
        <w:rPr>
          <w:rFonts w:ascii="Times New Roman" w:hAnsi="Times New Roman"/>
          <w:szCs w:val="22"/>
        </w:rPr>
      </w:pPr>
      <w:r w:rsidRPr="000C506D">
        <w:rPr>
          <w:rFonts w:ascii="Times New Roman" w:hAnsi="Times New Roman"/>
          <w:szCs w:val="22"/>
        </w:rPr>
        <w:t xml:space="preserve">Support a feasibility study for establishing a national recovery fund in select PICs </w:t>
      </w:r>
    </w:p>
    <w:p w14:paraId="7D8594B3" w14:textId="77777777" w:rsidR="00DA546B" w:rsidRPr="000C506D" w:rsidRDefault="00DA546B" w:rsidP="00364173">
      <w:pPr>
        <w:numPr>
          <w:ilvl w:val="0"/>
          <w:numId w:val="24"/>
        </w:numPr>
        <w:spacing w:after="0"/>
        <w:rPr>
          <w:rFonts w:ascii="Times New Roman" w:hAnsi="Times New Roman"/>
          <w:szCs w:val="22"/>
        </w:rPr>
      </w:pPr>
      <w:r w:rsidRPr="000C506D">
        <w:rPr>
          <w:rFonts w:ascii="Times New Roman" w:hAnsi="Times New Roman"/>
          <w:szCs w:val="22"/>
        </w:rPr>
        <w:t xml:space="preserve">Establish a Post Disaster </w:t>
      </w:r>
      <w:r w:rsidR="00814DA8" w:rsidRPr="000C506D">
        <w:rPr>
          <w:rFonts w:ascii="Times New Roman" w:hAnsi="Times New Roman"/>
          <w:szCs w:val="22"/>
        </w:rPr>
        <w:t xml:space="preserve">Recovery </w:t>
      </w:r>
      <w:r w:rsidRPr="000C506D">
        <w:rPr>
          <w:rFonts w:ascii="Times New Roman" w:hAnsi="Times New Roman"/>
          <w:szCs w:val="22"/>
        </w:rPr>
        <w:t>Fund to assist community response efforts to restore livelihoods (such as cash for work programs, the provision of planting stock to replace damaged crops, among others). Allocations from the fund would be guided by government led recovery plans. UNDP would work through selected local government, NGOs and private sector partners to meet emergency response needs.</w:t>
      </w:r>
    </w:p>
    <w:p w14:paraId="08A6845A" w14:textId="77777777" w:rsidR="000C506D" w:rsidRPr="000C506D" w:rsidRDefault="000C506D" w:rsidP="00364173">
      <w:pPr>
        <w:numPr>
          <w:ilvl w:val="0"/>
          <w:numId w:val="24"/>
        </w:numPr>
        <w:spacing w:after="0"/>
        <w:rPr>
          <w:rFonts w:ascii="Times New Roman" w:hAnsi="Times New Roman"/>
          <w:szCs w:val="22"/>
        </w:rPr>
      </w:pPr>
      <w:r w:rsidRPr="000C506D">
        <w:rPr>
          <w:rFonts w:ascii="Times New Roman" w:hAnsi="Times New Roman"/>
          <w:szCs w:val="22"/>
        </w:rPr>
        <w:t xml:space="preserve">Examine the feasibility of using this Recovery Fund to establish a multi-donor standing recovery fund in the region, given high propensity for disaster events. </w:t>
      </w:r>
    </w:p>
    <w:p w14:paraId="773024C4" w14:textId="77777777" w:rsidR="00DA546B" w:rsidRPr="000C506D" w:rsidRDefault="00DA546B" w:rsidP="00364173">
      <w:pPr>
        <w:numPr>
          <w:ilvl w:val="0"/>
          <w:numId w:val="24"/>
        </w:numPr>
        <w:spacing w:after="0"/>
        <w:rPr>
          <w:rFonts w:ascii="Times New Roman" w:hAnsi="Times New Roman"/>
          <w:szCs w:val="22"/>
        </w:rPr>
      </w:pPr>
      <w:r w:rsidRPr="000C506D">
        <w:rPr>
          <w:rFonts w:ascii="Times New Roman" w:hAnsi="Times New Roman"/>
          <w:szCs w:val="22"/>
        </w:rPr>
        <w:t>Promote the integration of climate change adaptation and disaster risk reduction funding mechanisms to contribute to community resilience to disasters;</w:t>
      </w:r>
    </w:p>
    <w:p w14:paraId="0CFF7CA0" w14:textId="7BDEEF59" w:rsidR="00DA546B" w:rsidRPr="000C506D" w:rsidRDefault="00814DA8" w:rsidP="00364173">
      <w:pPr>
        <w:numPr>
          <w:ilvl w:val="0"/>
          <w:numId w:val="24"/>
        </w:numPr>
        <w:spacing w:after="0"/>
        <w:rPr>
          <w:rFonts w:ascii="Times New Roman" w:hAnsi="Times New Roman"/>
          <w:szCs w:val="22"/>
        </w:rPr>
      </w:pPr>
      <w:r w:rsidRPr="000C506D">
        <w:rPr>
          <w:rFonts w:ascii="Times New Roman" w:hAnsi="Times New Roman"/>
          <w:szCs w:val="22"/>
        </w:rPr>
        <w:t>W</w:t>
      </w:r>
      <w:r w:rsidR="00DA546B" w:rsidRPr="000C506D">
        <w:rPr>
          <w:rFonts w:ascii="Times New Roman" w:hAnsi="Times New Roman"/>
          <w:szCs w:val="22"/>
        </w:rPr>
        <w:t xml:space="preserve">ork with national planning and financing ministries to integrate financing for </w:t>
      </w:r>
      <w:r w:rsidR="00625AD9">
        <w:rPr>
          <w:rFonts w:ascii="Times New Roman" w:hAnsi="Times New Roman"/>
          <w:szCs w:val="22"/>
        </w:rPr>
        <w:t>CCDRM</w:t>
      </w:r>
      <w:r w:rsidR="00DA546B" w:rsidRPr="000C506D">
        <w:rPr>
          <w:rFonts w:ascii="Times New Roman" w:hAnsi="Times New Roman"/>
          <w:szCs w:val="22"/>
        </w:rPr>
        <w:t xml:space="preserve"> in all new projects including those receiving support from overseas development funds and </w:t>
      </w:r>
      <w:r w:rsidR="00625AD9">
        <w:rPr>
          <w:rFonts w:ascii="Times New Roman" w:hAnsi="Times New Roman"/>
          <w:szCs w:val="22"/>
        </w:rPr>
        <w:t>CCDRM</w:t>
      </w:r>
      <w:r w:rsidR="00DA546B" w:rsidRPr="000C506D">
        <w:rPr>
          <w:rFonts w:ascii="Times New Roman" w:hAnsi="Times New Roman"/>
          <w:szCs w:val="22"/>
        </w:rPr>
        <w:t xml:space="preserve"> sens</w:t>
      </w:r>
      <w:r w:rsidRPr="000C506D">
        <w:rPr>
          <w:rFonts w:ascii="Times New Roman" w:hAnsi="Times New Roman"/>
          <w:szCs w:val="22"/>
        </w:rPr>
        <w:t>itive planning</w:t>
      </w:r>
    </w:p>
    <w:p w14:paraId="405CBEB2" w14:textId="77777777" w:rsidR="00DA546B" w:rsidRPr="00960B2B" w:rsidRDefault="00DA546B" w:rsidP="00187C06">
      <w:pPr>
        <w:pStyle w:val="CommentText"/>
        <w:rPr>
          <w:rFonts w:ascii="Times New Roman" w:hAnsi="Times New Roman"/>
          <w:bCs/>
          <w:szCs w:val="22"/>
          <w:highlight w:val="green"/>
        </w:rPr>
      </w:pPr>
    </w:p>
    <w:p w14:paraId="410C91D3" w14:textId="77777777" w:rsidR="002E0938" w:rsidRPr="00F51B2D" w:rsidRDefault="00D150F2" w:rsidP="002E0938">
      <w:pPr>
        <w:pStyle w:val="Heading1"/>
        <w:rPr>
          <w:rFonts w:ascii="Times New Roman" w:eastAsiaTheme="minorEastAsia" w:hAnsi="Times New Roman"/>
          <w:szCs w:val="22"/>
          <w:lang w:val="en-US" w:eastAsia="ja-JP"/>
        </w:rPr>
      </w:pPr>
      <w:r w:rsidRPr="00F51B2D">
        <w:rPr>
          <w:rFonts w:ascii="Times New Roman" w:hAnsi="Times New Roman"/>
          <w:sz w:val="22"/>
          <w:szCs w:val="22"/>
        </w:rPr>
        <w:t>previous interventions</w:t>
      </w:r>
    </w:p>
    <w:p w14:paraId="1A43195B" w14:textId="77777777" w:rsidR="00960B2B" w:rsidRDefault="00960B2B" w:rsidP="00732603">
      <w:pPr>
        <w:spacing w:after="0"/>
        <w:rPr>
          <w:rFonts w:ascii="Times New Roman" w:hAnsi="Times New Roman"/>
        </w:rPr>
      </w:pPr>
      <w:r>
        <w:rPr>
          <w:rFonts w:ascii="Times New Roman" w:hAnsi="Times New Roman"/>
        </w:rPr>
        <w:t xml:space="preserve">In the Pacific, UNDP has considerable expertise in implementing initiatives with Early Warning Systems and Recovery components; this experience ranges from </w:t>
      </w:r>
      <w:r w:rsidR="00732603" w:rsidRPr="00344A6F">
        <w:rPr>
          <w:rFonts w:ascii="Times New Roman" w:hAnsi="Times New Roman"/>
        </w:rPr>
        <w:t xml:space="preserve"> </w:t>
      </w:r>
      <w:r>
        <w:rPr>
          <w:rFonts w:ascii="Times New Roman" w:hAnsi="Times New Roman"/>
        </w:rPr>
        <w:t xml:space="preserve">managing </w:t>
      </w:r>
      <w:r w:rsidR="00732603" w:rsidRPr="00344A6F">
        <w:rPr>
          <w:rFonts w:ascii="Times New Roman" w:hAnsi="Times New Roman"/>
        </w:rPr>
        <w:t>large sub-regional programmes to community based interve</w:t>
      </w:r>
      <w:r>
        <w:rPr>
          <w:rFonts w:ascii="Times New Roman" w:hAnsi="Times New Roman"/>
        </w:rPr>
        <w:t>ntions as well as an establishing</w:t>
      </w:r>
      <w:r w:rsidR="00732603" w:rsidRPr="00344A6F">
        <w:rPr>
          <w:rFonts w:ascii="Times New Roman" w:hAnsi="Times New Roman"/>
        </w:rPr>
        <w:t xml:space="preserve"> knowledge platform (Pacific Solutions exchange) and chairing the 22 member Development Partners for Climate Change. </w:t>
      </w:r>
      <w:r>
        <w:rPr>
          <w:rFonts w:ascii="Times New Roman" w:hAnsi="Times New Roman"/>
        </w:rPr>
        <w:t xml:space="preserve"> As mentioned before, the intention is to build </w:t>
      </w:r>
      <w:r>
        <w:rPr>
          <w:rFonts w:ascii="Times New Roman" w:hAnsi="Times New Roman"/>
        </w:rPr>
        <w:lastRenderedPageBreak/>
        <w:t xml:space="preserve">synergies with the most relevant existing programs and leveraging proven practices to enhance the development outcomes of this proposal. </w:t>
      </w:r>
    </w:p>
    <w:p w14:paraId="1B307966" w14:textId="77777777" w:rsidR="00732603" w:rsidRPr="00344A6F" w:rsidRDefault="00732603" w:rsidP="00732603">
      <w:pPr>
        <w:pStyle w:val="ListParagraph1"/>
        <w:spacing w:after="0"/>
        <w:ind w:left="0"/>
        <w:contextualSpacing w:val="0"/>
        <w:jc w:val="both"/>
        <w:rPr>
          <w:rFonts w:ascii="Times New Roman" w:hAnsi="Times New Roman"/>
          <w:lang w:val="en-GB"/>
        </w:rPr>
      </w:pPr>
    </w:p>
    <w:p w14:paraId="2DAE0084" w14:textId="62F8E933" w:rsidR="00732603" w:rsidRPr="00C5504A" w:rsidRDefault="00BD3590" w:rsidP="00732603">
      <w:pPr>
        <w:pStyle w:val="ListParagraph1"/>
        <w:spacing w:after="0"/>
        <w:ind w:left="0"/>
        <w:contextualSpacing w:val="0"/>
        <w:jc w:val="both"/>
        <w:rPr>
          <w:rFonts w:ascii="Times New Roman" w:hAnsi="Times New Roman"/>
          <w:b/>
          <w:lang w:val="en-GB"/>
        </w:rPr>
      </w:pPr>
      <w:r>
        <w:rPr>
          <w:rFonts w:ascii="Times New Roman" w:hAnsi="Times New Roman"/>
          <w:b/>
          <w:lang w:val="en-GB"/>
        </w:rPr>
        <w:t>Current</w:t>
      </w:r>
      <w:r w:rsidR="002E0938" w:rsidRPr="00C5504A">
        <w:rPr>
          <w:rFonts w:ascii="Times New Roman" w:hAnsi="Times New Roman"/>
          <w:b/>
          <w:lang w:val="en-GB"/>
        </w:rPr>
        <w:t xml:space="preserve"> UNDP projects </w:t>
      </w:r>
      <w:r w:rsidR="007D5F30" w:rsidRPr="00C5504A">
        <w:rPr>
          <w:rFonts w:ascii="Times New Roman" w:hAnsi="Times New Roman"/>
          <w:b/>
          <w:lang w:val="en-GB"/>
        </w:rPr>
        <w:t xml:space="preserve">with components that </w:t>
      </w:r>
      <w:r w:rsidR="002E0938" w:rsidRPr="00C5504A">
        <w:rPr>
          <w:rFonts w:ascii="Times New Roman" w:hAnsi="Times New Roman"/>
          <w:b/>
          <w:lang w:val="en-GB"/>
        </w:rPr>
        <w:t>address Early Warning Systems and</w:t>
      </w:r>
      <w:r>
        <w:rPr>
          <w:rFonts w:ascii="Times New Roman" w:hAnsi="Times New Roman"/>
          <w:b/>
          <w:lang w:val="en-GB"/>
        </w:rPr>
        <w:t>/or</w:t>
      </w:r>
      <w:r w:rsidR="002E0938" w:rsidRPr="00C5504A">
        <w:rPr>
          <w:rFonts w:ascii="Times New Roman" w:hAnsi="Times New Roman"/>
          <w:b/>
          <w:lang w:val="en-GB"/>
        </w:rPr>
        <w:t xml:space="preserve"> Recovery:</w:t>
      </w:r>
    </w:p>
    <w:p w14:paraId="5E30E8B6" w14:textId="77777777" w:rsidR="00E513CC" w:rsidRDefault="00E513CC" w:rsidP="00732603">
      <w:pPr>
        <w:pStyle w:val="ListParagraph1"/>
        <w:spacing w:after="0"/>
        <w:ind w:left="0"/>
        <w:contextualSpacing w:val="0"/>
        <w:jc w:val="both"/>
        <w:rPr>
          <w:rFonts w:ascii="Times New Roman" w:hAnsi="Times New Roman"/>
          <w:b/>
          <w:lang w:val="en-GB"/>
        </w:rPr>
      </w:pPr>
    </w:p>
    <w:tbl>
      <w:tblPr>
        <w:tblStyle w:val="GridTable5Dark-Accent1"/>
        <w:tblW w:w="10202" w:type="dxa"/>
        <w:tblLook w:val="04A0" w:firstRow="1" w:lastRow="0" w:firstColumn="1" w:lastColumn="0" w:noHBand="0" w:noVBand="1"/>
      </w:tblPr>
      <w:tblGrid>
        <w:gridCol w:w="5020"/>
        <w:gridCol w:w="1500"/>
        <w:gridCol w:w="1500"/>
        <w:gridCol w:w="1091"/>
        <w:gridCol w:w="1091"/>
      </w:tblGrid>
      <w:tr w:rsidR="00E4252C" w:rsidRPr="00E4252C" w14:paraId="704189B0" w14:textId="77777777" w:rsidTr="00E4252C">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020" w:type="dxa"/>
            <w:noWrap/>
            <w:hideMark/>
          </w:tcPr>
          <w:p w14:paraId="4BE1567C" w14:textId="77777777" w:rsidR="00E4252C" w:rsidRPr="00E4252C" w:rsidRDefault="00E4252C">
            <w:pPr>
              <w:spacing w:after="0"/>
              <w:jc w:val="center"/>
              <w:rPr>
                <w:rFonts w:ascii="Calibri" w:hAnsi="Calibri"/>
                <w:color w:val="FFFFFF"/>
                <w:szCs w:val="22"/>
                <w:lang w:val="en-US"/>
              </w:rPr>
            </w:pPr>
            <w:r w:rsidRPr="00E4252C">
              <w:rPr>
                <w:rFonts w:ascii="Calibri" w:hAnsi="Calibri"/>
                <w:color w:val="FFFFFF"/>
                <w:szCs w:val="22"/>
                <w:lang w:val="it-IT" w:eastAsia="it-IT"/>
              </w:rPr>
              <w:t>PROJECT TITLE</w:t>
            </w:r>
          </w:p>
        </w:tc>
        <w:tc>
          <w:tcPr>
            <w:tcW w:w="1500" w:type="dxa"/>
            <w:noWrap/>
            <w:hideMark/>
          </w:tcPr>
          <w:p w14:paraId="1EBFAC84" w14:textId="77777777" w:rsidR="00E4252C" w:rsidRPr="00E4252C" w:rsidRDefault="00E4252C" w:rsidP="00E4252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Cs w:val="22"/>
                <w:lang w:val="en-US"/>
              </w:rPr>
            </w:pPr>
            <w:r w:rsidRPr="00E4252C">
              <w:rPr>
                <w:rFonts w:ascii="Calibri" w:hAnsi="Calibri"/>
                <w:color w:val="FFFFFF"/>
                <w:szCs w:val="22"/>
                <w:lang w:val="it-IT" w:eastAsia="it-IT"/>
              </w:rPr>
              <w:t>Countries</w:t>
            </w:r>
          </w:p>
        </w:tc>
        <w:tc>
          <w:tcPr>
            <w:tcW w:w="1500" w:type="dxa"/>
            <w:noWrap/>
            <w:hideMark/>
          </w:tcPr>
          <w:p w14:paraId="3A4A00A5" w14:textId="5B431484" w:rsidR="00E4252C" w:rsidRPr="00E4252C" w:rsidRDefault="005E7FE1" w:rsidP="00E4252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Cs w:val="22"/>
                <w:lang w:val="en-US"/>
              </w:rPr>
            </w:pPr>
            <w:r>
              <w:rPr>
                <w:rFonts w:ascii="Calibri" w:hAnsi="Calibri"/>
                <w:color w:val="FFFFFF"/>
                <w:szCs w:val="22"/>
                <w:lang w:val="it-IT" w:eastAsia="it-IT"/>
              </w:rPr>
              <w:t xml:space="preserve">Total Project </w:t>
            </w:r>
            <w:r w:rsidR="00E4252C" w:rsidRPr="00E4252C">
              <w:rPr>
                <w:rFonts w:ascii="Calibri" w:hAnsi="Calibri"/>
                <w:color w:val="FFFFFF"/>
                <w:szCs w:val="22"/>
                <w:lang w:val="it-IT" w:eastAsia="it-IT"/>
              </w:rPr>
              <w:t>Grant Financing</w:t>
            </w:r>
            <w:r>
              <w:rPr>
                <w:rStyle w:val="FootnoteReference"/>
                <w:color w:val="FFFFFF"/>
                <w:szCs w:val="22"/>
                <w:lang w:val="it-IT" w:eastAsia="it-IT"/>
              </w:rPr>
              <w:footnoteReference w:id="86"/>
            </w:r>
          </w:p>
        </w:tc>
        <w:tc>
          <w:tcPr>
            <w:tcW w:w="1091" w:type="dxa"/>
            <w:hideMark/>
          </w:tcPr>
          <w:p w14:paraId="440798BA" w14:textId="3EAB1DA4" w:rsidR="00E4252C" w:rsidRPr="00E4252C" w:rsidRDefault="00E4252C" w:rsidP="00E4252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Cs w:val="22"/>
                <w:lang w:val="en-US"/>
              </w:rPr>
            </w:pPr>
            <w:r w:rsidRPr="00E4252C">
              <w:rPr>
                <w:rFonts w:ascii="Calibri" w:hAnsi="Calibri"/>
                <w:color w:val="FFFFFF"/>
                <w:szCs w:val="22"/>
                <w:lang w:val="it-IT" w:eastAsia="it-IT"/>
              </w:rPr>
              <w:t>(Approx</w:t>
            </w:r>
            <w:r>
              <w:rPr>
                <w:rFonts w:ascii="Calibri" w:hAnsi="Calibri"/>
                <w:color w:val="FFFFFF"/>
                <w:szCs w:val="22"/>
                <w:lang w:val="it-IT" w:eastAsia="it-IT"/>
              </w:rPr>
              <w:t>.</w:t>
            </w:r>
            <w:r w:rsidRPr="00E4252C">
              <w:rPr>
                <w:rFonts w:ascii="Calibri" w:hAnsi="Calibri"/>
                <w:color w:val="FFFFFF"/>
                <w:szCs w:val="22"/>
                <w:lang w:val="it-IT" w:eastAsia="it-IT"/>
              </w:rPr>
              <w:t>) Start date</w:t>
            </w:r>
          </w:p>
        </w:tc>
        <w:tc>
          <w:tcPr>
            <w:tcW w:w="1091" w:type="dxa"/>
            <w:hideMark/>
          </w:tcPr>
          <w:p w14:paraId="727AE8CA" w14:textId="42E48AC4" w:rsidR="00E4252C" w:rsidRPr="00E4252C" w:rsidRDefault="00E4252C" w:rsidP="00E4252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Cs w:val="22"/>
                <w:lang w:val="en-US"/>
              </w:rPr>
            </w:pPr>
            <w:r w:rsidRPr="00E4252C">
              <w:rPr>
                <w:rFonts w:ascii="Calibri" w:hAnsi="Calibri"/>
                <w:color w:val="FFFFFF"/>
                <w:szCs w:val="22"/>
                <w:lang w:val="it-IT" w:eastAsia="it-IT"/>
              </w:rPr>
              <w:t>(Approx</w:t>
            </w:r>
            <w:r>
              <w:rPr>
                <w:rFonts w:ascii="Calibri" w:hAnsi="Calibri"/>
                <w:color w:val="FFFFFF"/>
                <w:szCs w:val="22"/>
                <w:lang w:val="it-IT" w:eastAsia="it-IT"/>
              </w:rPr>
              <w:t>.</w:t>
            </w:r>
            <w:r w:rsidRPr="00E4252C">
              <w:rPr>
                <w:rFonts w:ascii="Calibri" w:hAnsi="Calibri"/>
                <w:color w:val="FFFFFF"/>
                <w:szCs w:val="22"/>
                <w:lang w:val="it-IT" w:eastAsia="it-IT"/>
              </w:rPr>
              <w:t>) End date</w:t>
            </w:r>
          </w:p>
        </w:tc>
      </w:tr>
      <w:tr w:rsidR="00E4252C" w:rsidRPr="00E4252C" w14:paraId="4B01CE23" w14:textId="77777777" w:rsidTr="00E4252C">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020" w:type="dxa"/>
            <w:hideMark/>
          </w:tcPr>
          <w:p w14:paraId="1D4C0BF7"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ICCRIFS - Integration of Climate Change Risk and Resilience into Forestry  Management in Samoa</w:t>
            </w:r>
          </w:p>
        </w:tc>
        <w:tc>
          <w:tcPr>
            <w:tcW w:w="1500" w:type="dxa"/>
            <w:noWrap/>
            <w:hideMark/>
          </w:tcPr>
          <w:p w14:paraId="0973D348"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Samoa</w:t>
            </w:r>
          </w:p>
        </w:tc>
        <w:tc>
          <w:tcPr>
            <w:tcW w:w="1500" w:type="dxa"/>
            <w:noWrap/>
            <w:hideMark/>
          </w:tcPr>
          <w:p w14:paraId="3B7D2EBF"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$2,400,000 </w:t>
            </w:r>
          </w:p>
        </w:tc>
        <w:tc>
          <w:tcPr>
            <w:tcW w:w="1091" w:type="dxa"/>
            <w:noWrap/>
            <w:hideMark/>
          </w:tcPr>
          <w:p w14:paraId="4C773B10"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2011</w:t>
            </w:r>
          </w:p>
        </w:tc>
        <w:tc>
          <w:tcPr>
            <w:tcW w:w="1091" w:type="dxa"/>
            <w:noWrap/>
            <w:hideMark/>
          </w:tcPr>
          <w:p w14:paraId="1521C150"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2015</w:t>
            </w:r>
          </w:p>
        </w:tc>
      </w:tr>
      <w:tr w:rsidR="00E4252C" w:rsidRPr="00E4252C" w14:paraId="0F583BF6" w14:textId="77777777" w:rsidTr="00AD05BD">
        <w:trPr>
          <w:trHeight w:val="557"/>
        </w:trPr>
        <w:tc>
          <w:tcPr>
            <w:cnfStyle w:val="001000000000" w:firstRow="0" w:lastRow="0" w:firstColumn="1" w:lastColumn="0" w:oddVBand="0" w:evenVBand="0" w:oddHBand="0" w:evenHBand="0" w:firstRowFirstColumn="0" w:firstRowLastColumn="0" w:lastRowFirstColumn="0" w:lastRowLastColumn="0"/>
            <w:tcW w:w="5020" w:type="dxa"/>
            <w:hideMark/>
          </w:tcPr>
          <w:p w14:paraId="1F4DF7C6"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Enhancing resilience of coastal communities of Samoa to Climate Change</w:t>
            </w:r>
          </w:p>
        </w:tc>
        <w:tc>
          <w:tcPr>
            <w:tcW w:w="1500" w:type="dxa"/>
            <w:noWrap/>
            <w:hideMark/>
          </w:tcPr>
          <w:p w14:paraId="0D271F5B"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Samoa</w:t>
            </w:r>
          </w:p>
        </w:tc>
        <w:tc>
          <w:tcPr>
            <w:tcW w:w="1500" w:type="dxa"/>
            <w:noWrap/>
            <w:hideMark/>
          </w:tcPr>
          <w:p w14:paraId="30EA90EB"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$8,732,351 </w:t>
            </w:r>
          </w:p>
        </w:tc>
        <w:tc>
          <w:tcPr>
            <w:tcW w:w="1091" w:type="dxa"/>
            <w:noWrap/>
            <w:hideMark/>
          </w:tcPr>
          <w:p w14:paraId="31C65D51"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2011</w:t>
            </w:r>
          </w:p>
        </w:tc>
        <w:tc>
          <w:tcPr>
            <w:tcW w:w="1091" w:type="dxa"/>
            <w:noWrap/>
            <w:hideMark/>
          </w:tcPr>
          <w:p w14:paraId="21F6AD04"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2015</w:t>
            </w:r>
          </w:p>
        </w:tc>
      </w:tr>
      <w:tr w:rsidR="00E4252C" w:rsidRPr="00E4252C" w14:paraId="00BAC9E7" w14:textId="77777777" w:rsidTr="00AD05B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20" w:type="dxa"/>
            <w:hideMark/>
          </w:tcPr>
          <w:p w14:paraId="4701071C" w14:textId="457E17AB" w:rsidR="00E4252C" w:rsidRPr="00E4252C" w:rsidRDefault="00A43BFD" w:rsidP="00E4252C">
            <w:pPr>
              <w:spacing w:after="0"/>
              <w:jc w:val="left"/>
              <w:rPr>
                <w:rFonts w:ascii="Calibri" w:hAnsi="Calibri"/>
                <w:color w:val="FFFFFF"/>
                <w:szCs w:val="22"/>
                <w:lang w:val="en-US"/>
              </w:rPr>
            </w:pPr>
            <w:r w:rsidRPr="00A43BFD">
              <w:rPr>
                <w:rFonts w:ascii="Calibri" w:hAnsi="Calibri"/>
                <w:color w:val="FFFFFF"/>
                <w:szCs w:val="22"/>
                <w:lang w:val="it-IT"/>
              </w:rPr>
              <w:t>Strengthening the Resilience of our Islands and our Communities to Climate Change (SRIC -CC)</w:t>
            </w:r>
          </w:p>
        </w:tc>
        <w:tc>
          <w:tcPr>
            <w:tcW w:w="1500" w:type="dxa"/>
            <w:noWrap/>
            <w:hideMark/>
          </w:tcPr>
          <w:p w14:paraId="0D7AA69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Cook Islands</w:t>
            </w:r>
          </w:p>
        </w:tc>
        <w:tc>
          <w:tcPr>
            <w:tcW w:w="1500" w:type="dxa"/>
            <w:noWrap/>
            <w:hideMark/>
          </w:tcPr>
          <w:p w14:paraId="355604DD"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$4,991,000 </w:t>
            </w:r>
          </w:p>
        </w:tc>
        <w:tc>
          <w:tcPr>
            <w:tcW w:w="1091" w:type="dxa"/>
            <w:noWrap/>
            <w:hideMark/>
          </w:tcPr>
          <w:p w14:paraId="40055E7D"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2012</w:t>
            </w:r>
          </w:p>
        </w:tc>
        <w:tc>
          <w:tcPr>
            <w:tcW w:w="1091" w:type="dxa"/>
            <w:noWrap/>
            <w:hideMark/>
          </w:tcPr>
          <w:p w14:paraId="2906B0D6"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2015</w:t>
            </w:r>
          </w:p>
        </w:tc>
      </w:tr>
      <w:tr w:rsidR="00E4252C" w:rsidRPr="00E4252C" w14:paraId="5B28B16A" w14:textId="77777777" w:rsidTr="00AD05BD">
        <w:trPr>
          <w:trHeight w:val="890"/>
        </w:trPr>
        <w:tc>
          <w:tcPr>
            <w:cnfStyle w:val="001000000000" w:firstRow="0" w:lastRow="0" w:firstColumn="1" w:lastColumn="0" w:oddVBand="0" w:evenVBand="0" w:oddHBand="0" w:evenHBand="0" w:firstRowFirstColumn="0" w:firstRowLastColumn="0" w:lastRowFirstColumn="0" w:lastRowLastColumn="0"/>
            <w:tcW w:w="5020" w:type="dxa"/>
            <w:hideMark/>
          </w:tcPr>
          <w:p w14:paraId="18E05353"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SWoCK: Enhancing Resilience of Communities in Solomon Islands to Adverse Effects of Climate Change in Agriculture and Food Security</w:t>
            </w:r>
          </w:p>
        </w:tc>
        <w:tc>
          <w:tcPr>
            <w:tcW w:w="1500" w:type="dxa"/>
            <w:noWrap/>
            <w:hideMark/>
          </w:tcPr>
          <w:p w14:paraId="70E957AA"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Solomon Islands</w:t>
            </w:r>
          </w:p>
        </w:tc>
        <w:tc>
          <w:tcPr>
            <w:tcW w:w="1500" w:type="dxa"/>
            <w:noWrap/>
            <w:hideMark/>
          </w:tcPr>
          <w:p w14:paraId="42D50929"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$5,100,000 </w:t>
            </w:r>
          </w:p>
        </w:tc>
        <w:tc>
          <w:tcPr>
            <w:tcW w:w="1091" w:type="dxa"/>
            <w:noWrap/>
            <w:hideMark/>
          </w:tcPr>
          <w:p w14:paraId="01CD3773"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2011</w:t>
            </w:r>
          </w:p>
        </w:tc>
        <w:tc>
          <w:tcPr>
            <w:tcW w:w="1091" w:type="dxa"/>
            <w:noWrap/>
            <w:hideMark/>
          </w:tcPr>
          <w:p w14:paraId="38D4EA2E"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2015</w:t>
            </w:r>
          </w:p>
        </w:tc>
      </w:tr>
      <w:tr w:rsidR="00E4252C" w:rsidRPr="00E4252C" w14:paraId="48C40318" w14:textId="77777777" w:rsidTr="00AD05BD">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5020" w:type="dxa"/>
            <w:hideMark/>
          </w:tcPr>
          <w:p w14:paraId="432B2405"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Enhancing Adaptive capacity of communities to climate change-related floods in the North Coast and island region of Papua New Guinea</w:t>
            </w:r>
          </w:p>
        </w:tc>
        <w:tc>
          <w:tcPr>
            <w:tcW w:w="1500" w:type="dxa"/>
            <w:noWrap/>
            <w:hideMark/>
          </w:tcPr>
          <w:p w14:paraId="6911BEF6"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PNG</w:t>
            </w:r>
          </w:p>
        </w:tc>
        <w:tc>
          <w:tcPr>
            <w:tcW w:w="1500" w:type="dxa"/>
            <w:noWrap/>
            <w:hideMark/>
          </w:tcPr>
          <w:p w14:paraId="68D7D9D4"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$6,530,373 </w:t>
            </w:r>
          </w:p>
        </w:tc>
        <w:tc>
          <w:tcPr>
            <w:tcW w:w="1091" w:type="dxa"/>
            <w:noWrap/>
            <w:hideMark/>
          </w:tcPr>
          <w:p w14:paraId="3BCC7A86"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2012</w:t>
            </w:r>
          </w:p>
        </w:tc>
        <w:tc>
          <w:tcPr>
            <w:tcW w:w="1091" w:type="dxa"/>
            <w:noWrap/>
            <w:hideMark/>
          </w:tcPr>
          <w:p w14:paraId="2E853EB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2016</w:t>
            </w:r>
          </w:p>
        </w:tc>
      </w:tr>
      <w:tr w:rsidR="00E4252C" w:rsidRPr="00E4252C" w14:paraId="3E15B70D" w14:textId="77777777" w:rsidTr="00E4252C">
        <w:trPr>
          <w:trHeight w:val="990"/>
        </w:trPr>
        <w:tc>
          <w:tcPr>
            <w:cnfStyle w:val="001000000000" w:firstRow="0" w:lastRow="0" w:firstColumn="1" w:lastColumn="0" w:oddVBand="0" w:evenVBand="0" w:oddHBand="0" w:evenHBand="0" w:firstRowFirstColumn="0" w:firstRowLastColumn="0" w:lastRowFirstColumn="0" w:lastRowLastColumn="0"/>
            <w:tcW w:w="5020" w:type="dxa"/>
            <w:noWrap/>
            <w:hideMark/>
          </w:tcPr>
          <w:p w14:paraId="22B778ED"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Pacific Risk Resilience Programme</w:t>
            </w:r>
          </w:p>
        </w:tc>
        <w:tc>
          <w:tcPr>
            <w:tcW w:w="1500" w:type="dxa"/>
            <w:hideMark/>
          </w:tcPr>
          <w:p w14:paraId="73A6E154"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Fiji, Solomon Islands, Tonga and Vanuatu</w:t>
            </w:r>
          </w:p>
        </w:tc>
        <w:tc>
          <w:tcPr>
            <w:tcW w:w="1500" w:type="dxa"/>
            <w:noWrap/>
            <w:hideMark/>
          </w:tcPr>
          <w:p w14:paraId="641F4D6C"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$13,114,754 </w:t>
            </w:r>
          </w:p>
        </w:tc>
        <w:tc>
          <w:tcPr>
            <w:tcW w:w="1091" w:type="dxa"/>
            <w:noWrap/>
            <w:hideMark/>
          </w:tcPr>
          <w:p w14:paraId="1FEA1675"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2012</w:t>
            </w:r>
          </w:p>
        </w:tc>
        <w:tc>
          <w:tcPr>
            <w:tcW w:w="1091" w:type="dxa"/>
            <w:noWrap/>
            <w:hideMark/>
          </w:tcPr>
          <w:p w14:paraId="726C4165"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2016</w:t>
            </w:r>
          </w:p>
        </w:tc>
      </w:tr>
      <w:tr w:rsidR="00E4252C" w:rsidRPr="00E4252C" w14:paraId="10F1F055" w14:textId="77777777" w:rsidTr="00E4252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020" w:type="dxa"/>
            <w:hideMark/>
          </w:tcPr>
          <w:p w14:paraId="621C5532"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Effective and Responsive Island Level Governance to secure and diversify Climate Resilient Marine Based Coastal Livelihoods and Enhance Climate Hazard Response</w:t>
            </w:r>
          </w:p>
        </w:tc>
        <w:tc>
          <w:tcPr>
            <w:tcW w:w="1500" w:type="dxa"/>
            <w:noWrap/>
            <w:hideMark/>
          </w:tcPr>
          <w:p w14:paraId="73FD5972"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Tuvalu</w:t>
            </w:r>
          </w:p>
        </w:tc>
        <w:tc>
          <w:tcPr>
            <w:tcW w:w="1500" w:type="dxa"/>
            <w:noWrap/>
            <w:hideMark/>
          </w:tcPr>
          <w:p w14:paraId="595D550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$4,200,000 </w:t>
            </w:r>
          </w:p>
        </w:tc>
        <w:tc>
          <w:tcPr>
            <w:tcW w:w="1091" w:type="dxa"/>
            <w:noWrap/>
            <w:hideMark/>
          </w:tcPr>
          <w:p w14:paraId="6C942663"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2014</w:t>
            </w:r>
          </w:p>
        </w:tc>
        <w:tc>
          <w:tcPr>
            <w:tcW w:w="1091" w:type="dxa"/>
            <w:noWrap/>
            <w:hideMark/>
          </w:tcPr>
          <w:p w14:paraId="0A91A84B"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2017</w:t>
            </w:r>
          </w:p>
        </w:tc>
      </w:tr>
      <w:tr w:rsidR="00E4252C" w:rsidRPr="00E4252C" w14:paraId="389670E2" w14:textId="77777777" w:rsidTr="00AD05BD">
        <w:trPr>
          <w:trHeight w:val="620"/>
        </w:trPr>
        <w:tc>
          <w:tcPr>
            <w:cnfStyle w:val="001000000000" w:firstRow="0" w:lastRow="0" w:firstColumn="1" w:lastColumn="0" w:oddVBand="0" w:evenVBand="0" w:oddHBand="0" w:evenHBand="0" w:firstRowFirstColumn="0" w:firstRowLastColumn="0" w:lastRowFirstColumn="0" w:lastRowLastColumn="0"/>
            <w:tcW w:w="5020" w:type="dxa"/>
            <w:hideMark/>
          </w:tcPr>
          <w:p w14:paraId="2C9DB15D"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Adaptation to Climate Change in the Coastal Zone on Vanuatu (NAPA-2)</w:t>
            </w:r>
          </w:p>
        </w:tc>
        <w:tc>
          <w:tcPr>
            <w:tcW w:w="1500" w:type="dxa"/>
            <w:noWrap/>
            <w:hideMark/>
          </w:tcPr>
          <w:p w14:paraId="38AA1760"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Vanuatu</w:t>
            </w:r>
          </w:p>
        </w:tc>
        <w:tc>
          <w:tcPr>
            <w:tcW w:w="1500" w:type="dxa"/>
            <w:noWrap/>
            <w:hideMark/>
          </w:tcPr>
          <w:p w14:paraId="704F8880"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$8,030,000 </w:t>
            </w:r>
          </w:p>
        </w:tc>
        <w:tc>
          <w:tcPr>
            <w:tcW w:w="1091" w:type="dxa"/>
            <w:noWrap/>
            <w:hideMark/>
          </w:tcPr>
          <w:p w14:paraId="36349368"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2014</w:t>
            </w:r>
          </w:p>
        </w:tc>
        <w:tc>
          <w:tcPr>
            <w:tcW w:w="1091" w:type="dxa"/>
            <w:noWrap/>
            <w:hideMark/>
          </w:tcPr>
          <w:p w14:paraId="1A07CED5"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2017</w:t>
            </w:r>
          </w:p>
        </w:tc>
      </w:tr>
      <w:tr w:rsidR="00E4252C" w:rsidRPr="00E4252C" w14:paraId="1E380357" w14:textId="77777777" w:rsidTr="00AD05B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20" w:type="dxa"/>
            <w:hideMark/>
          </w:tcPr>
          <w:p w14:paraId="7E756E15"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Solomon Islands Ministry of Environment, Climate Change, Disaster Management and Meteorology Capacity Development Project (SIMCAP)</w:t>
            </w:r>
          </w:p>
        </w:tc>
        <w:tc>
          <w:tcPr>
            <w:tcW w:w="1500" w:type="dxa"/>
            <w:noWrap/>
            <w:hideMark/>
          </w:tcPr>
          <w:p w14:paraId="7A0D0F9D"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Solomon Islands</w:t>
            </w:r>
          </w:p>
        </w:tc>
        <w:tc>
          <w:tcPr>
            <w:tcW w:w="1500" w:type="dxa"/>
            <w:noWrap/>
            <w:hideMark/>
          </w:tcPr>
          <w:p w14:paraId="621D0121"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$1,200,000 </w:t>
            </w:r>
          </w:p>
        </w:tc>
        <w:tc>
          <w:tcPr>
            <w:tcW w:w="1091" w:type="dxa"/>
            <w:noWrap/>
            <w:hideMark/>
          </w:tcPr>
          <w:p w14:paraId="0DC13C03"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2014</w:t>
            </w:r>
          </w:p>
        </w:tc>
        <w:tc>
          <w:tcPr>
            <w:tcW w:w="1091" w:type="dxa"/>
            <w:noWrap/>
            <w:hideMark/>
          </w:tcPr>
          <w:p w14:paraId="4927FD94"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2018</w:t>
            </w:r>
          </w:p>
        </w:tc>
      </w:tr>
      <w:tr w:rsidR="00E4252C" w:rsidRPr="00E4252C" w14:paraId="4994FDDE" w14:textId="77777777" w:rsidTr="00E4252C">
        <w:trPr>
          <w:trHeight w:val="1230"/>
        </w:trPr>
        <w:tc>
          <w:tcPr>
            <w:cnfStyle w:val="001000000000" w:firstRow="0" w:lastRow="0" w:firstColumn="1" w:lastColumn="0" w:oddVBand="0" w:evenVBand="0" w:oddHBand="0" w:evenHBand="0" w:firstRowFirstColumn="0" w:firstRowLastColumn="0" w:lastRowFirstColumn="0" w:lastRowLastColumn="0"/>
            <w:tcW w:w="5020" w:type="dxa"/>
            <w:hideMark/>
          </w:tcPr>
          <w:p w14:paraId="65E4DBA6"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Ridge to Reef: Implementing a Ridge to Reef approach to Preserve Ecosystem Services, Sequester Carbon, Improve Climate Resilience and Sustain Livelihoods in Fiji.</w:t>
            </w:r>
          </w:p>
        </w:tc>
        <w:tc>
          <w:tcPr>
            <w:tcW w:w="1500" w:type="dxa"/>
            <w:noWrap/>
            <w:hideMark/>
          </w:tcPr>
          <w:p w14:paraId="17CB4E3E"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Fiji</w:t>
            </w:r>
          </w:p>
        </w:tc>
        <w:tc>
          <w:tcPr>
            <w:tcW w:w="1500" w:type="dxa"/>
            <w:noWrap/>
            <w:hideMark/>
          </w:tcPr>
          <w:p w14:paraId="6D855951"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$7,390,000 </w:t>
            </w:r>
          </w:p>
        </w:tc>
        <w:tc>
          <w:tcPr>
            <w:tcW w:w="1091" w:type="dxa"/>
            <w:noWrap/>
            <w:hideMark/>
          </w:tcPr>
          <w:p w14:paraId="2FC06C7E"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2015</w:t>
            </w:r>
          </w:p>
        </w:tc>
        <w:tc>
          <w:tcPr>
            <w:tcW w:w="1091" w:type="dxa"/>
            <w:noWrap/>
            <w:hideMark/>
          </w:tcPr>
          <w:p w14:paraId="040EDF31"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2018</w:t>
            </w:r>
          </w:p>
        </w:tc>
      </w:tr>
      <w:tr w:rsidR="00E4252C" w:rsidRPr="00E4252C" w14:paraId="31BC1B80" w14:textId="77777777" w:rsidTr="00E4252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020" w:type="dxa"/>
            <w:hideMark/>
          </w:tcPr>
          <w:p w14:paraId="73DC07C9"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Ridge to Reef: Economy-wide integration of CC Adaptation and DRM/DRR to reduce climate vulnerability of communities</w:t>
            </w:r>
          </w:p>
        </w:tc>
        <w:tc>
          <w:tcPr>
            <w:tcW w:w="1500" w:type="dxa"/>
            <w:noWrap/>
            <w:hideMark/>
          </w:tcPr>
          <w:p w14:paraId="5B239790"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Samoa</w:t>
            </w:r>
          </w:p>
        </w:tc>
        <w:tc>
          <w:tcPr>
            <w:tcW w:w="1500" w:type="dxa"/>
            <w:noWrap/>
            <w:hideMark/>
          </w:tcPr>
          <w:p w14:paraId="7F7A5EBA"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$13,650,000 </w:t>
            </w:r>
          </w:p>
        </w:tc>
        <w:tc>
          <w:tcPr>
            <w:tcW w:w="1091" w:type="dxa"/>
            <w:noWrap/>
            <w:hideMark/>
          </w:tcPr>
          <w:p w14:paraId="1491099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2014</w:t>
            </w:r>
          </w:p>
        </w:tc>
        <w:tc>
          <w:tcPr>
            <w:tcW w:w="1091" w:type="dxa"/>
            <w:noWrap/>
            <w:hideMark/>
          </w:tcPr>
          <w:p w14:paraId="1B29E82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2019</w:t>
            </w:r>
          </w:p>
        </w:tc>
      </w:tr>
      <w:tr w:rsidR="00E4252C" w:rsidRPr="00E4252C" w14:paraId="2695977C" w14:textId="77777777" w:rsidTr="00AD05BD">
        <w:trPr>
          <w:trHeight w:val="629"/>
        </w:trPr>
        <w:tc>
          <w:tcPr>
            <w:cnfStyle w:val="001000000000" w:firstRow="0" w:lastRow="0" w:firstColumn="1" w:lastColumn="0" w:oddVBand="0" w:evenVBand="0" w:oddHBand="0" w:evenHBand="0" w:firstRowFirstColumn="0" w:firstRowLastColumn="0" w:lastRowFirstColumn="0" w:lastRowLastColumn="0"/>
            <w:tcW w:w="5020" w:type="dxa"/>
            <w:hideMark/>
          </w:tcPr>
          <w:p w14:paraId="1877D698"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Enhancing national food security in the context of global climate change</w:t>
            </w:r>
          </w:p>
        </w:tc>
        <w:tc>
          <w:tcPr>
            <w:tcW w:w="1500" w:type="dxa"/>
            <w:noWrap/>
            <w:hideMark/>
          </w:tcPr>
          <w:p w14:paraId="48703792"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Kiribati</w:t>
            </w:r>
          </w:p>
        </w:tc>
        <w:tc>
          <w:tcPr>
            <w:tcW w:w="1500" w:type="dxa"/>
            <w:noWrap/>
            <w:hideMark/>
          </w:tcPr>
          <w:p w14:paraId="1410B847"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$4,425,455 </w:t>
            </w:r>
          </w:p>
        </w:tc>
        <w:tc>
          <w:tcPr>
            <w:tcW w:w="1091" w:type="dxa"/>
            <w:noWrap/>
            <w:hideMark/>
          </w:tcPr>
          <w:p w14:paraId="607A4645"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2015</w:t>
            </w:r>
          </w:p>
        </w:tc>
        <w:tc>
          <w:tcPr>
            <w:tcW w:w="1091" w:type="dxa"/>
            <w:noWrap/>
            <w:hideMark/>
          </w:tcPr>
          <w:p w14:paraId="4DE6B409" w14:textId="77777777" w:rsidR="00E4252C" w:rsidRPr="00E4252C" w:rsidRDefault="00E4252C" w:rsidP="00E4252C">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2020</w:t>
            </w:r>
          </w:p>
        </w:tc>
      </w:tr>
      <w:tr w:rsidR="00E4252C" w:rsidRPr="00E4252C" w14:paraId="379BC30D" w14:textId="77777777" w:rsidTr="00AD05B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20" w:type="dxa"/>
            <w:hideMark/>
          </w:tcPr>
          <w:p w14:paraId="53E13E32"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it-IT"/>
              </w:rPr>
              <w:t>Pacific Solutions Exchange</w:t>
            </w:r>
          </w:p>
        </w:tc>
        <w:tc>
          <w:tcPr>
            <w:tcW w:w="1500" w:type="dxa"/>
            <w:noWrap/>
            <w:hideMark/>
          </w:tcPr>
          <w:p w14:paraId="031BEF51"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en-US"/>
              </w:rPr>
              <w:t xml:space="preserve">Regional </w:t>
            </w:r>
          </w:p>
        </w:tc>
        <w:tc>
          <w:tcPr>
            <w:tcW w:w="1500" w:type="dxa"/>
            <w:noWrap/>
            <w:hideMark/>
          </w:tcPr>
          <w:p w14:paraId="61B8A02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 xml:space="preserve">$256,000 </w:t>
            </w:r>
          </w:p>
        </w:tc>
        <w:tc>
          <w:tcPr>
            <w:tcW w:w="1091" w:type="dxa"/>
            <w:noWrap/>
            <w:hideMark/>
          </w:tcPr>
          <w:p w14:paraId="02E52569"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2011</w:t>
            </w:r>
          </w:p>
        </w:tc>
        <w:tc>
          <w:tcPr>
            <w:tcW w:w="1091" w:type="dxa"/>
            <w:noWrap/>
            <w:hideMark/>
          </w:tcPr>
          <w:p w14:paraId="2BD8CF77" w14:textId="77777777" w:rsidR="00E4252C" w:rsidRPr="00E4252C" w:rsidRDefault="00E4252C" w:rsidP="00E425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it-IT" w:eastAsia="it-IT"/>
              </w:rPr>
              <w:t>ongoing</w:t>
            </w:r>
          </w:p>
        </w:tc>
      </w:tr>
      <w:tr w:rsidR="00E4252C" w:rsidRPr="00E4252C" w14:paraId="5AC0D8D1" w14:textId="77777777" w:rsidTr="00E4252C">
        <w:trPr>
          <w:trHeight w:val="330"/>
        </w:trPr>
        <w:tc>
          <w:tcPr>
            <w:cnfStyle w:val="001000000000" w:firstRow="0" w:lastRow="0" w:firstColumn="1" w:lastColumn="0" w:oddVBand="0" w:evenVBand="0" w:oddHBand="0" w:evenHBand="0" w:firstRowFirstColumn="0" w:firstRowLastColumn="0" w:lastRowFirstColumn="0" w:lastRowLastColumn="0"/>
            <w:tcW w:w="5020" w:type="dxa"/>
            <w:hideMark/>
          </w:tcPr>
          <w:p w14:paraId="6D96AAC1" w14:textId="77777777" w:rsidR="00E4252C" w:rsidRPr="00E4252C" w:rsidRDefault="00E4252C" w:rsidP="00E4252C">
            <w:pPr>
              <w:spacing w:after="0"/>
              <w:jc w:val="left"/>
              <w:rPr>
                <w:rFonts w:ascii="Calibri" w:hAnsi="Calibri"/>
                <w:color w:val="FFFFFF"/>
                <w:szCs w:val="22"/>
                <w:lang w:val="en-US"/>
              </w:rPr>
            </w:pPr>
            <w:r w:rsidRPr="00E4252C">
              <w:rPr>
                <w:rFonts w:ascii="Calibri" w:hAnsi="Calibri"/>
                <w:color w:val="FFFFFF"/>
                <w:szCs w:val="22"/>
                <w:lang w:val="en-US"/>
              </w:rPr>
              <w:t>TOTAL</w:t>
            </w:r>
          </w:p>
        </w:tc>
        <w:tc>
          <w:tcPr>
            <w:tcW w:w="1500" w:type="dxa"/>
            <w:noWrap/>
            <w:hideMark/>
          </w:tcPr>
          <w:p w14:paraId="48219092" w14:textId="77777777" w:rsidR="00E4252C" w:rsidRPr="00E4252C" w:rsidRDefault="00E4252C" w:rsidP="00E4252C">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olor w:val="FFFFFF"/>
                <w:szCs w:val="22"/>
                <w:lang w:val="en-US"/>
              </w:rPr>
            </w:pPr>
          </w:p>
        </w:tc>
        <w:tc>
          <w:tcPr>
            <w:tcW w:w="1500" w:type="dxa"/>
            <w:noWrap/>
            <w:hideMark/>
          </w:tcPr>
          <w:p w14:paraId="4AB3FE97" w14:textId="77777777" w:rsidR="00E4252C" w:rsidRPr="00E4252C" w:rsidRDefault="00E4252C" w:rsidP="00E4252C">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r w:rsidRPr="00E4252C">
              <w:rPr>
                <w:rFonts w:ascii="Calibri" w:hAnsi="Calibri"/>
                <w:color w:val="000000"/>
                <w:szCs w:val="22"/>
                <w:lang w:val="en-US"/>
              </w:rPr>
              <w:t xml:space="preserve">$80,019,933 </w:t>
            </w:r>
          </w:p>
        </w:tc>
        <w:tc>
          <w:tcPr>
            <w:tcW w:w="1091" w:type="dxa"/>
            <w:noWrap/>
            <w:hideMark/>
          </w:tcPr>
          <w:p w14:paraId="763AC09E" w14:textId="77777777" w:rsidR="00E4252C" w:rsidRPr="00E4252C" w:rsidRDefault="00E4252C" w:rsidP="00E4252C">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rPr>
            </w:pPr>
          </w:p>
        </w:tc>
        <w:tc>
          <w:tcPr>
            <w:tcW w:w="1091" w:type="dxa"/>
            <w:noWrap/>
            <w:hideMark/>
          </w:tcPr>
          <w:p w14:paraId="46FC5E77" w14:textId="77777777" w:rsidR="00E4252C" w:rsidRPr="00E4252C" w:rsidRDefault="00E4252C" w:rsidP="00E4252C">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val="en-US"/>
              </w:rPr>
            </w:pPr>
          </w:p>
        </w:tc>
      </w:tr>
    </w:tbl>
    <w:p w14:paraId="5CFF42D6" w14:textId="547FC586" w:rsidR="00BD3590" w:rsidRDefault="00BD3590" w:rsidP="00732603">
      <w:pPr>
        <w:pStyle w:val="ListParagraph1"/>
        <w:spacing w:after="0"/>
        <w:ind w:left="0"/>
        <w:contextualSpacing w:val="0"/>
        <w:jc w:val="both"/>
        <w:rPr>
          <w:rFonts w:ascii="Times New Roman" w:hAnsi="Times New Roman"/>
          <w:b/>
          <w:lang w:val="en-GB"/>
        </w:rPr>
      </w:pPr>
    </w:p>
    <w:p w14:paraId="155C7F30" w14:textId="77777777" w:rsidR="00960B2B" w:rsidRDefault="00960B2B" w:rsidP="00960B2B">
      <w:pPr>
        <w:spacing w:after="0"/>
        <w:rPr>
          <w:rFonts w:ascii="Times New Roman" w:hAnsi="Times New Roman"/>
          <w:color w:val="000000"/>
        </w:rPr>
      </w:pPr>
    </w:p>
    <w:p w14:paraId="18880B96" w14:textId="77777777" w:rsidR="00960B2B" w:rsidRPr="00344A6F" w:rsidRDefault="00960B2B" w:rsidP="00960B2B">
      <w:pPr>
        <w:spacing w:after="0"/>
        <w:rPr>
          <w:rFonts w:ascii="Times New Roman" w:hAnsi="Times New Roman"/>
          <w:color w:val="000000"/>
        </w:rPr>
      </w:pPr>
      <w:r w:rsidRPr="00344A6F">
        <w:rPr>
          <w:rFonts w:ascii="Times New Roman" w:hAnsi="Times New Roman"/>
          <w:color w:val="000000"/>
        </w:rPr>
        <w:t xml:space="preserve">UNDP </w:t>
      </w:r>
      <w:r>
        <w:rPr>
          <w:rFonts w:ascii="Times New Roman" w:hAnsi="Times New Roman"/>
          <w:color w:val="000000"/>
        </w:rPr>
        <w:t xml:space="preserve">has direct </w:t>
      </w:r>
      <w:r w:rsidRPr="00344A6F">
        <w:rPr>
          <w:rFonts w:ascii="Times New Roman" w:hAnsi="Times New Roman"/>
          <w:color w:val="000000"/>
        </w:rPr>
        <w:t>Post Disaster Support Assistance in the Pacific</w:t>
      </w:r>
      <w:r>
        <w:rPr>
          <w:rFonts w:ascii="Times New Roman" w:hAnsi="Times New Roman"/>
          <w:color w:val="000000"/>
        </w:rPr>
        <w:t xml:space="preserve"> experience in these </w:t>
      </w:r>
      <w:r w:rsidR="007D5F30">
        <w:rPr>
          <w:rFonts w:ascii="Times New Roman" w:hAnsi="Times New Roman"/>
          <w:color w:val="000000"/>
        </w:rPr>
        <w:t xml:space="preserve">recent </w:t>
      </w:r>
      <w:r>
        <w:rPr>
          <w:rFonts w:ascii="Times New Roman" w:hAnsi="Times New Roman"/>
          <w:color w:val="000000"/>
        </w:rPr>
        <w:t xml:space="preserve">disaster events: </w:t>
      </w:r>
    </w:p>
    <w:p w14:paraId="36314758" w14:textId="77777777" w:rsidR="00960B2B" w:rsidRPr="00344A6F" w:rsidRDefault="00960B2B" w:rsidP="00960B2B">
      <w:pPr>
        <w:pStyle w:val="ListParagraph1"/>
        <w:spacing w:after="0"/>
        <w:ind w:left="0"/>
        <w:contextualSpacing w:val="0"/>
        <w:jc w:val="both"/>
        <w:rPr>
          <w:rFonts w:ascii="Times New Roman" w:hAnsi="Times New Roman"/>
          <w:color w:val="000000"/>
          <w:lang w:val="en-GB"/>
        </w:rPr>
      </w:pPr>
    </w:p>
    <w:p w14:paraId="1B8ACA3F"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Fiji – </w:t>
      </w:r>
      <w:r w:rsidRPr="00344A6F">
        <w:rPr>
          <w:rFonts w:ascii="Times New Roman" w:hAnsi="Times New Roman"/>
          <w:b/>
          <w:i/>
          <w:lang w:val="en-GB"/>
        </w:rPr>
        <w:t>severe floods in 2010</w:t>
      </w:r>
      <w:r w:rsidRPr="00344A6F">
        <w:rPr>
          <w:rFonts w:ascii="Times New Roman" w:hAnsi="Times New Roman"/>
          <w:lang w:val="en-GB"/>
        </w:rPr>
        <w:t xml:space="preserve"> – agricultural reactivation and risk reduction programme</w:t>
      </w:r>
    </w:p>
    <w:p w14:paraId="367D8D1B"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Fiji – </w:t>
      </w:r>
      <w:r w:rsidRPr="00344A6F">
        <w:rPr>
          <w:rFonts w:ascii="Times New Roman" w:hAnsi="Times New Roman"/>
          <w:b/>
          <w:i/>
          <w:lang w:val="en-GB"/>
        </w:rPr>
        <w:t>severe floods in 2012</w:t>
      </w:r>
      <w:r w:rsidRPr="00344A6F">
        <w:rPr>
          <w:rFonts w:ascii="Times New Roman" w:hAnsi="Times New Roman"/>
          <w:lang w:val="en-GB"/>
        </w:rPr>
        <w:t xml:space="preserve"> – cash-for-work programme targeting women market vendors, jointly with ILO and UNWomen</w:t>
      </w:r>
    </w:p>
    <w:p w14:paraId="099B23D2"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Fiji – </w:t>
      </w:r>
      <w:r w:rsidRPr="00344A6F">
        <w:rPr>
          <w:rFonts w:ascii="Times New Roman" w:hAnsi="Times New Roman"/>
          <w:b/>
          <w:i/>
          <w:lang w:val="en-GB"/>
        </w:rPr>
        <w:t>Cyclone Evan 2013</w:t>
      </w:r>
      <w:r w:rsidRPr="00344A6F">
        <w:rPr>
          <w:rFonts w:ascii="Times New Roman" w:hAnsi="Times New Roman"/>
          <w:lang w:val="en-GB"/>
        </w:rPr>
        <w:t xml:space="preserve"> – part of core team for Post-Disaster Needs Assessment (PDNA)</w:t>
      </w:r>
    </w:p>
    <w:p w14:paraId="1FB9EF0E" w14:textId="7E445C8D"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Tonga and Samoa – </w:t>
      </w:r>
      <w:r w:rsidRPr="00344A6F">
        <w:rPr>
          <w:rFonts w:ascii="Times New Roman" w:hAnsi="Times New Roman"/>
          <w:b/>
          <w:i/>
          <w:lang w:val="en-GB"/>
        </w:rPr>
        <w:t>tsunami in 2009</w:t>
      </w:r>
      <w:r w:rsidRPr="00344A6F">
        <w:rPr>
          <w:rFonts w:ascii="Times New Roman" w:hAnsi="Times New Roman"/>
          <w:lang w:val="en-GB"/>
        </w:rPr>
        <w:t xml:space="preserve"> – recovery framework and resource mobilization, cash-for-work programme in Niuatoputapu</w:t>
      </w:r>
    </w:p>
    <w:p w14:paraId="3B14B5AB"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Samoa – </w:t>
      </w:r>
      <w:r w:rsidRPr="00344A6F">
        <w:rPr>
          <w:rFonts w:ascii="Times New Roman" w:hAnsi="Times New Roman"/>
          <w:b/>
          <w:i/>
          <w:lang w:val="en-GB"/>
        </w:rPr>
        <w:t>Cyclone Evan 2013</w:t>
      </w:r>
      <w:r w:rsidRPr="00344A6F">
        <w:rPr>
          <w:rFonts w:ascii="Times New Roman" w:hAnsi="Times New Roman"/>
          <w:lang w:val="en-GB"/>
        </w:rPr>
        <w:t xml:space="preserve"> - part of core team for Post-Disaster Needs Assessment (PNDA)</w:t>
      </w:r>
    </w:p>
    <w:p w14:paraId="248A22D6"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Cook Islands – </w:t>
      </w:r>
      <w:r w:rsidRPr="00344A6F">
        <w:rPr>
          <w:rFonts w:ascii="Times New Roman" w:hAnsi="Times New Roman"/>
          <w:b/>
          <w:i/>
          <w:lang w:val="en-GB"/>
        </w:rPr>
        <w:t>Cyclone Pat in 2011</w:t>
      </w:r>
      <w:r w:rsidRPr="00344A6F">
        <w:rPr>
          <w:rFonts w:ascii="Times New Roman" w:hAnsi="Times New Roman"/>
          <w:lang w:val="en-GB"/>
        </w:rPr>
        <w:t xml:space="preserve"> – fully costed recovery framework developed</w:t>
      </w:r>
    </w:p>
    <w:p w14:paraId="62672AAE"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Tuvalu – </w:t>
      </w:r>
      <w:r w:rsidRPr="00344A6F">
        <w:rPr>
          <w:rFonts w:ascii="Times New Roman" w:hAnsi="Times New Roman"/>
          <w:b/>
          <w:i/>
          <w:lang w:val="en-GB"/>
        </w:rPr>
        <w:t>severe drought in 2012</w:t>
      </w:r>
      <w:r w:rsidRPr="00344A6F">
        <w:rPr>
          <w:rFonts w:ascii="Times New Roman" w:hAnsi="Times New Roman"/>
          <w:lang w:val="en-GB"/>
        </w:rPr>
        <w:t xml:space="preserve"> – facilitated desalination units for drinking water</w:t>
      </w:r>
    </w:p>
    <w:p w14:paraId="2ADD453B"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RMI – </w:t>
      </w:r>
      <w:r w:rsidRPr="00344A6F">
        <w:rPr>
          <w:rFonts w:ascii="Times New Roman" w:hAnsi="Times New Roman"/>
          <w:b/>
          <w:i/>
          <w:lang w:val="en-GB"/>
        </w:rPr>
        <w:t>drought in 2013</w:t>
      </w:r>
      <w:r w:rsidRPr="00344A6F">
        <w:rPr>
          <w:rFonts w:ascii="Times New Roman" w:hAnsi="Times New Roman"/>
          <w:lang w:val="en-GB"/>
        </w:rPr>
        <w:t xml:space="preserve"> – recovery programme framework developed, and supported a programme for drought resistant crops</w:t>
      </w:r>
    </w:p>
    <w:p w14:paraId="05B5B11E"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Tonga – </w:t>
      </w:r>
      <w:r w:rsidRPr="00344A6F">
        <w:rPr>
          <w:rFonts w:ascii="Times New Roman" w:hAnsi="Times New Roman"/>
          <w:b/>
          <w:i/>
          <w:lang w:val="en-GB"/>
        </w:rPr>
        <w:t>Cyclone Ian in 2013</w:t>
      </w:r>
      <w:r w:rsidRPr="00344A6F">
        <w:rPr>
          <w:rFonts w:ascii="Times New Roman" w:hAnsi="Times New Roman"/>
          <w:lang w:val="en-GB"/>
        </w:rPr>
        <w:t xml:space="preserve"> – cash-for-work programme in Ha’apai, in partnership with Digicel, and international debris management expert</w:t>
      </w:r>
    </w:p>
    <w:p w14:paraId="265886B8"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Palau- </w:t>
      </w:r>
      <w:r w:rsidRPr="00344A6F">
        <w:rPr>
          <w:rFonts w:ascii="Times New Roman" w:hAnsi="Times New Roman"/>
          <w:b/>
          <w:i/>
          <w:lang w:val="en-GB"/>
        </w:rPr>
        <w:t>Typhoon Bopha in 2012</w:t>
      </w:r>
      <w:r w:rsidRPr="00344A6F">
        <w:rPr>
          <w:rFonts w:ascii="Times New Roman" w:hAnsi="Times New Roman"/>
          <w:lang w:val="en-GB"/>
        </w:rPr>
        <w:t xml:space="preserve"> – expert provided for design of recovery framework design</w:t>
      </w:r>
    </w:p>
    <w:p w14:paraId="2D350AE0"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Palau – </w:t>
      </w:r>
      <w:r w:rsidRPr="00344A6F">
        <w:rPr>
          <w:rFonts w:ascii="Times New Roman" w:hAnsi="Times New Roman"/>
          <w:b/>
          <w:i/>
          <w:lang w:val="en-GB"/>
        </w:rPr>
        <w:t>Typhoon Haiyan in 2013</w:t>
      </w:r>
      <w:r w:rsidRPr="00344A6F">
        <w:rPr>
          <w:rFonts w:ascii="Times New Roman" w:hAnsi="Times New Roman"/>
          <w:lang w:val="en-GB"/>
        </w:rPr>
        <w:t xml:space="preserve"> – designed a cash-for-work programme for the government</w:t>
      </w:r>
    </w:p>
    <w:p w14:paraId="66EEF888" w14:textId="77777777" w:rsidR="00960B2B" w:rsidRPr="00344A6F" w:rsidRDefault="00960B2B" w:rsidP="00364173">
      <w:pPr>
        <w:pStyle w:val="ListParagraph1"/>
        <w:numPr>
          <w:ilvl w:val="0"/>
          <w:numId w:val="25"/>
        </w:numPr>
        <w:spacing w:after="0"/>
        <w:contextualSpacing w:val="0"/>
        <w:jc w:val="both"/>
        <w:rPr>
          <w:rFonts w:ascii="Times New Roman" w:hAnsi="Times New Roman"/>
          <w:lang w:val="en-GB"/>
        </w:rPr>
      </w:pPr>
      <w:r w:rsidRPr="00344A6F">
        <w:rPr>
          <w:rFonts w:ascii="Times New Roman" w:hAnsi="Times New Roman"/>
          <w:lang w:val="en-GB"/>
        </w:rPr>
        <w:t xml:space="preserve">Solomon Islands – </w:t>
      </w:r>
      <w:r w:rsidRPr="00344A6F">
        <w:rPr>
          <w:rFonts w:ascii="Times New Roman" w:hAnsi="Times New Roman"/>
          <w:b/>
          <w:i/>
          <w:lang w:val="en-GB"/>
        </w:rPr>
        <w:t>severe floods 2014</w:t>
      </w:r>
      <w:r w:rsidRPr="00344A6F">
        <w:rPr>
          <w:rFonts w:ascii="Times New Roman" w:hAnsi="Times New Roman"/>
          <w:lang w:val="en-GB"/>
        </w:rPr>
        <w:t xml:space="preserve"> – recovery planning support</w:t>
      </w:r>
    </w:p>
    <w:p w14:paraId="78C16C58" w14:textId="77777777" w:rsidR="00960B2B" w:rsidRDefault="00960B2B" w:rsidP="00960B2B">
      <w:pPr>
        <w:spacing w:after="0"/>
        <w:rPr>
          <w:rFonts w:ascii="Times New Roman" w:hAnsi="Times New Roman"/>
          <w:color w:val="000000"/>
        </w:rPr>
      </w:pPr>
    </w:p>
    <w:p w14:paraId="2F665E3C" w14:textId="77777777" w:rsidR="00960B2B" w:rsidRPr="00344A6F" w:rsidRDefault="00960B2B" w:rsidP="00960B2B">
      <w:pPr>
        <w:spacing w:after="0"/>
        <w:rPr>
          <w:rFonts w:ascii="Times New Roman" w:hAnsi="Times New Roman"/>
          <w:color w:val="000000"/>
        </w:rPr>
      </w:pPr>
      <w:r w:rsidRPr="00344A6F">
        <w:rPr>
          <w:rFonts w:ascii="Times New Roman" w:hAnsi="Times New Roman"/>
          <w:color w:val="000000"/>
        </w:rPr>
        <w:t>UNDP</w:t>
      </w:r>
      <w:r>
        <w:rPr>
          <w:rFonts w:ascii="Times New Roman" w:hAnsi="Times New Roman"/>
          <w:color w:val="000000"/>
        </w:rPr>
        <w:t xml:space="preserve"> can access </w:t>
      </w:r>
      <w:r w:rsidRPr="00344A6F">
        <w:rPr>
          <w:rFonts w:ascii="Times New Roman" w:hAnsi="Times New Roman"/>
          <w:color w:val="000000"/>
        </w:rPr>
        <w:t xml:space="preserve">resources from the global </w:t>
      </w:r>
      <w:r>
        <w:rPr>
          <w:rFonts w:ascii="Times New Roman" w:hAnsi="Times New Roman"/>
          <w:color w:val="000000"/>
        </w:rPr>
        <w:t xml:space="preserve">programme including core funds up to </w:t>
      </w:r>
      <w:r w:rsidRPr="00344A6F">
        <w:rPr>
          <w:rFonts w:ascii="Times New Roman" w:hAnsi="Times New Roman"/>
          <w:color w:val="000000"/>
        </w:rPr>
        <w:t>USD$100,000 when a disaster strikes</w:t>
      </w:r>
      <w:r>
        <w:rPr>
          <w:rFonts w:ascii="Times New Roman" w:hAnsi="Times New Roman"/>
          <w:color w:val="000000"/>
        </w:rPr>
        <w:t xml:space="preserve">. These funds will be mobilized in support of countries impacted by disasters, in support of recovery efforts. </w:t>
      </w:r>
    </w:p>
    <w:p w14:paraId="0539FDCA" w14:textId="77777777" w:rsidR="00E513CC" w:rsidRDefault="00E513CC" w:rsidP="00732603">
      <w:pPr>
        <w:pStyle w:val="ListParagraph1"/>
        <w:spacing w:after="0"/>
        <w:ind w:left="0"/>
        <w:contextualSpacing w:val="0"/>
        <w:jc w:val="both"/>
        <w:rPr>
          <w:rFonts w:ascii="Times New Roman" w:hAnsi="Times New Roman"/>
          <w:b/>
          <w:lang w:val="en-GB"/>
        </w:rPr>
      </w:pPr>
    </w:p>
    <w:p w14:paraId="1CC9E7A1" w14:textId="77777777" w:rsidR="002E0938" w:rsidRPr="00344A6F" w:rsidRDefault="002E0938" w:rsidP="002E0938">
      <w:pPr>
        <w:spacing w:after="0" w:line="360" w:lineRule="auto"/>
        <w:rPr>
          <w:rFonts w:ascii="Times New Roman" w:eastAsiaTheme="minorEastAsia" w:hAnsi="Times New Roman"/>
          <w:b/>
          <w:szCs w:val="22"/>
          <w:lang w:val="en-US" w:eastAsia="ja-JP"/>
        </w:rPr>
      </w:pPr>
      <w:r w:rsidRPr="005B2D5A">
        <w:rPr>
          <w:rFonts w:ascii="Times New Roman" w:eastAsiaTheme="minorEastAsia" w:hAnsi="Times New Roman"/>
          <w:b/>
          <w:szCs w:val="22"/>
          <w:lang w:val="en-US" w:eastAsia="ja-JP"/>
        </w:rPr>
        <w:t>Complementarity with Existing Project Projects</w:t>
      </w:r>
    </w:p>
    <w:p w14:paraId="08C7DCA4" w14:textId="77777777" w:rsidR="002E0938" w:rsidRPr="00344A6F" w:rsidRDefault="00960B2B" w:rsidP="002E0938">
      <w:pPr>
        <w:spacing w:after="0"/>
        <w:rPr>
          <w:rFonts w:ascii="Times New Roman" w:hAnsi="Times New Roman"/>
          <w:szCs w:val="22"/>
          <w:lang w:val="en-AU"/>
        </w:rPr>
      </w:pPr>
      <w:r>
        <w:rPr>
          <w:rFonts w:ascii="Times New Roman" w:hAnsi="Times New Roman"/>
          <w:szCs w:val="22"/>
          <w:lang w:val="en-AU"/>
        </w:rPr>
        <w:t>In addition to outlining partnerships with UNDP PRRP, SPC PDNA work, SPREP and WMO CLEWS support and OCHA-led PHT, t</w:t>
      </w:r>
      <w:r w:rsidR="002E0938" w:rsidRPr="00344A6F">
        <w:rPr>
          <w:rFonts w:ascii="Times New Roman" w:hAnsi="Times New Roman"/>
          <w:szCs w:val="22"/>
          <w:lang w:val="en-AU"/>
        </w:rPr>
        <w:t xml:space="preserve">his </w:t>
      </w:r>
      <w:r w:rsidRPr="00344A6F">
        <w:rPr>
          <w:rFonts w:ascii="Times New Roman" w:hAnsi="Times New Roman"/>
          <w:szCs w:val="22"/>
          <w:lang w:val="en-AU"/>
        </w:rPr>
        <w:t xml:space="preserve">project </w:t>
      </w:r>
      <w:r>
        <w:rPr>
          <w:rFonts w:ascii="Times New Roman" w:hAnsi="Times New Roman"/>
          <w:szCs w:val="22"/>
          <w:lang w:val="en-AU"/>
        </w:rPr>
        <w:t xml:space="preserve">will complement and extend some of the work that is coming to an end with the </w:t>
      </w:r>
      <w:r w:rsidR="00C84FC2" w:rsidRPr="00344A6F">
        <w:rPr>
          <w:rFonts w:ascii="Times New Roman" w:hAnsi="Times New Roman"/>
          <w:bCs/>
          <w:szCs w:val="22"/>
          <w:lang w:val="en-US"/>
        </w:rPr>
        <w:t>Climate and Oceans Support Program in the Pacific</w:t>
      </w:r>
      <w:r w:rsidR="002E0938" w:rsidRPr="00344A6F">
        <w:rPr>
          <w:rFonts w:ascii="Times New Roman" w:hAnsi="Times New Roman"/>
          <w:szCs w:val="22"/>
          <w:lang w:val="en-AU"/>
        </w:rPr>
        <w:t xml:space="preserve"> </w:t>
      </w:r>
      <w:r w:rsidR="00C84FC2" w:rsidRPr="00344A6F">
        <w:rPr>
          <w:rFonts w:ascii="Times New Roman" w:hAnsi="Times New Roman"/>
          <w:szCs w:val="22"/>
          <w:lang w:val="en-AU"/>
        </w:rPr>
        <w:t>(</w:t>
      </w:r>
      <w:r w:rsidR="009C451E" w:rsidRPr="00344A6F">
        <w:rPr>
          <w:rFonts w:ascii="Times New Roman" w:hAnsi="Times New Roman"/>
          <w:szCs w:val="22"/>
          <w:lang w:val="en-AU"/>
        </w:rPr>
        <w:t>COSP</w:t>
      </w:r>
      <w:r w:rsidR="00C84FC2" w:rsidRPr="00344A6F">
        <w:rPr>
          <w:rFonts w:ascii="Times New Roman" w:hAnsi="Times New Roman"/>
          <w:szCs w:val="22"/>
          <w:lang w:val="en-AU"/>
        </w:rPr>
        <w:t>Pac)</w:t>
      </w:r>
      <w:r w:rsidR="009C451E" w:rsidRPr="00344A6F">
        <w:rPr>
          <w:rFonts w:ascii="Times New Roman" w:hAnsi="Times New Roman"/>
          <w:szCs w:val="22"/>
          <w:lang w:val="en-AU"/>
        </w:rPr>
        <w:t xml:space="preserve">, </w:t>
      </w:r>
      <w:r w:rsidR="00C84FC2" w:rsidRPr="00344A6F">
        <w:rPr>
          <w:rFonts w:ascii="Times New Roman" w:hAnsi="Times New Roman"/>
          <w:szCs w:val="22"/>
          <w:lang w:val="en-AU"/>
        </w:rPr>
        <w:t>the Finnish-Pacific project</w:t>
      </w:r>
      <w:r w:rsidR="00DB0868">
        <w:rPr>
          <w:rFonts w:ascii="Times New Roman" w:hAnsi="Times New Roman"/>
          <w:szCs w:val="22"/>
          <w:lang w:val="en-AU"/>
        </w:rPr>
        <w:t xml:space="preserve"> </w:t>
      </w:r>
      <w:r w:rsidR="00DB0868" w:rsidRPr="00344A6F">
        <w:rPr>
          <w:rFonts w:ascii="Times New Roman" w:hAnsi="Times New Roman"/>
          <w:szCs w:val="22"/>
          <w:lang w:val="en-AU"/>
        </w:rPr>
        <w:t>(FINPAC</w:t>
      </w:r>
      <w:r w:rsidR="0031463D" w:rsidRPr="00344A6F">
        <w:rPr>
          <w:rFonts w:ascii="Times New Roman" w:hAnsi="Times New Roman"/>
          <w:szCs w:val="22"/>
          <w:lang w:val="en-AU"/>
        </w:rPr>
        <w:t>),</w:t>
      </w:r>
      <w:r w:rsidR="00C84FC2" w:rsidRPr="00344A6F">
        <w:rPr>
          <w:rFonts w:ascii="Times New Roman" w:hAnsi="Times New Roman"/>
          <w:szCs w:val="22"/>
          <w:lang w:val="en-AU"/>
        </w:rPr>
        <w:t xml:space="preserve"> </w:t>
      </w:r>
      <w:r>
        <w:rPr>
          <w:rFonts w:ascii="Times New Roman" w:hAnsi="Times New Roman"/>
          <w:szCs w:val="22"/>
          <w:lang w:val="en-AU"/>
        </w:rPr>
        <w:t xml:space="preserve">and the </w:t>
      </w:r>
      <w:r w:rsidR="00F74AC1">
        <w:rPr>
          <w:rFonts w:ascii="Times New Roman" w:hAnsi="Times New Roman"/>
          <w:szCs w:val="22"/>
          <w:lang w:val="en-AU"/>
        </w:rPr>
        <w:t xml:space="preserve">Pacific </w:t>
      </w:r>
      <w:r w:rsidR="001F2528" w:rsidRPr="00344A6F">
        <w:rPr>
          <w:rFonts w:ascii="Times New Roman" w:eastAsiaTheme="minorEastAsia" w:hAnsi="Times New Roman"/>
          <w:szCs w:val="22"/>
          <w:lang w:eastAsia="ja-JP"/>
        </w:rPr>
        <w:t>Catastrophe Risk Assessment and Financing Initiative (PCRAFI)</w:t>
      </w:r>
      <w:r w:rsidR="009C451E" w:rsidRPr="00344A6F">
        <w:rPr>
          <w:rFonts w:ascii="Times New Roman" w:hAnsi="Times New Roman"/>
          <w:szCs w:val="22"/>
          <w:lang w:val="en-AU"/>
        </w:rPr>
        <w:t>.</w:t>
      </w:r>
    </w:p>
    <w:p w14:paraId="76682830" w14:textId="77777777" w:rsidR="002E0938" w:rsidRPr="00344A6F" w:rsidRDefault="002E0938" w:rsidP="002E0938">
      <w:pPr>
        <w:spacing w:after="0" w:line="360" w:lineRule="auto"/>
        <w:rPr>
          <w:rFonts w:ascii="Times New Roman" w:eastAsiaTheme="minorEastAsia" w:hAnsi="Times New Roman"/>
          <w:szCs w:val="22"/>
          <w:lang w:val="en-US" w:eastAsia="ja-JP"/>
        </w:rPr>
      </w:pPr>
    </w:p>
    <w:p w14:paraId="14DAA483" w14:textId="6719EBA4" w:rsidR="001C5AC0" w:rsidRPr="00344A6F" w:rsidRDefault="003F4850" w:rsidP="0031463D">
      <w:pPr>
        <w:spacing w:after="0"/>
        <w:rPr>
          <w:rFonts w:ascii="Times New Roman" w:hAnsi="Times New Roman"/>
          <w:bCs/>
          <w:szCs w:val="22"/>
          <w:lang w:eastAsia="it-IT"/>
        </w:rPr>
      </w:pPr>
      <w:r w:rsidRPr="00344A6F">
        <w:rPr>
          <w:rFonts w:ascii="Times New Roman" w:hAnsi="Times New Roman"/>
          <w:bCs/>
          <w:szCs w:val="22"/>
          <w:lang w:val="en-US" w:eastAsia="it-IT"/>
        </w:rPr>
        <w:t>T</w:t>
      </w:r>
      <w:r w:rsidR="001C5AC0" w:rsidRPr="00344A6F">
        <w:rPr>
          <w:rFonts w:ascii="Times New Roman" w:hAnsi="Times New Roman"/>
          <w:bCs/>
          <w:szCs w:val="22"/>
          <w:lang w:val="en-US" w:eastAsia="it-IT"/>
        </w:rPr>
        <w:t xml:space="preserve">he </w:t>
      </w:r>
      <w:r w:rsidR="001C5AC0" w:rsidRPr="00344A6F">
        <w:rPr>
          <w:rFonts w:ascii="Times New Roman" w:hAnsi="Times New Roman"/>
          <w:b/>
          <w:bCs/>
          <w:szCs w:val="22"/>
          <w:lang w:val="en-US" w:eastAsia="it-IT"/>
        </w:rPr>
        <w:t>Climate and Oceans Support Program in the Pacific (COSPPac)</w:t>
      </w:r>
      <w:r w:rsidRPr="00344A6F">
        <w:rPr>
          <w:rFonts w:ascii="Times New Roman" w:hAnsi="Times New Roman"/>
          <w:b/>
          <w:bCs/>
          <w:szCs w:val="22"/>
          <w:lang w:val="en-US" w:eastAsia="it-IT"/>
        </w:rPr>
        <w:t xml:space="preserve"> </w:t>
      </w:r>
      <w:r w:rsidRPr="00344A6F">
        <w:rPr>
          <w:rFonts w:ascii="Times New Roman" w:hAnsi="Times New Roman"/>
          <w:bCs/>
          <w:szCs w:val="22"/>
          <w:lang w:val="en-US" w:eastAsia="it-IT"/>
        </w:rPr>
        <w:t>started in 2012</w:t>
      </w:r>
      <w:r w:rsidR="0024627F" w:rsidRPr="00344A6F">
        <w:rPr>
          <w:rFonts w:ascii="Times New Roman" w:hAnsi="Times New Roman"/>
          <w:bCs/>
          <w:szCs w:val="22"/>
          <w:lang w:val="en-US" w:eastAsia="it-IT"/>
        </w:rPr>
        <w:t>,</w:t>
      </w:r>
      <w:r w:rsidR="001C5AC0" w:rsidRPr="00344A6F">
        <w:rPr>
          <w:rFonts w:ascii="Times New Roman" w:hAnsi="Times New Roman"/>
          <w:bCs/>
          <w:szCs w:val="22"/>
          <w:lang w:val="en-US" w:eastAsia="it-IT"/>
        </w:rPr>
        <w:t xml:space="preserve"> </w:t>
      </w:r>
      <w:r w:rsidR="00731D28">
        <w:rPr>
          <w:rFonts w:ascii="Times New Roman" w:hAnsi="Times New Roman"/>
          <w:bCs/>
          <w:szCs w:val="22"/>
          <w:lang w:val="en-US" w:eastAsia="it-IT"/>
        </w:rPr>
        <w:t>is a</w:t>
      </w:r>
      <w:r w:rsidR="001849E3" w:rsidRPr="00344A6F">
        <w:rPr>
          <w:rFonts w:ascii="Times New Roman" w:hAnsi="Times New Roman"/>
          <w:bCs/>
          <w:szCs w:val="22"/>
          <w:lang w:val="en-US" w:eastAsia="it-IT"/>
        </w:rPr>
        <w:t xml:space="preserve"> </w:t>
      </w:r>
      <w:r w:rsidRPr="00344A6F">
        <w:rPr>
          <w:rFonts w:ascii="Times New Roman" w:hAnsi="Times New Roman"/>
          <w:bCs/>
          <w:szCs w:val="22"/>
          <w:lang w:val="en-US" w:eastAsia="it-IT"/>
        </w:rPr>
        <w:t xml:space="preserve">four-year </w:t>
      </w:r>
      <w:r w:rsidR="001C5AC0" w:rsidRPr="00344A6F">
        <w:rPr>
          <w:rFonts w:ascii="Times New Roman" w:hAnsi="Times New Roman"/>
          <w:bCs/>
          <w:szCs w:val="22"/>
          <w:lang w:val="en-US" w:eastAsia="it-IT"/>
        </w:rPr>
        <w:t xml:space="preserve">programme </w:t>
      </w:r>
      <w:r w:rsidR="00607193" w:rsidRPr="00344A6F">
        <w:rPr>
          <w:rFonts w:ascii="Times New Roman" w:hAnsi="Times New Roman"/>
          <w:bCs/>
          <w:szCs w:val="22"/>
          <w:lang w:val="en-US" w:eastAsia="it-IT"/>
        </w:rPr>
        <w:t>aims to</w:t>
      </w:r>
      <w:r w:rsidR="001849E3" w:rsidRPr="00344A6F">
        <w:rPr>
          <w:rFonts w:ascii="Times New Roman" w:hAnsi="Times New Roman"/>
          <w:bCs/>
          <w:szCs w:val="22"/>
          <w:lang w:val="en-US" w:eastAsia="it-IT"/>
        </w:rPr>
        <w:t xml:space="preserve"> e</w:t>
      </w:r>
      <w:r w:rsidR="00607193" w:rsidRPr="005B2D5A">
        <w:rPr>
          <w:rFonts w:ascii="Times New Roman" w:hAnsi="Times New Roman"/>
          <w:bCs/>
          <w:szCs w:val="22"/>
          <w:lang w:val="en-US" w:eastAsia="it-IT"/>
        </w:rPr>
        <w:t>nhance</w:t>
      </w:r>
      <w:r w:rsidR="001C5AC0" w:rsidRPr="005B2D5A">
        <w:rPr>
          <w:rFonts w:ascii="Times New Roman" w:hAnsi="Times New Roman"/>
          <w:bCs/>
          <w:szCs w:val="22"/>
          <w:lang w:val="en-US" w:eastAsia="it-IT"/>
        </w:rPr>
        <w:t xml:space="preserve"> the capacity of Pacific Islands to manage and mitigate the impacts of climate variability and tidal events. </w:t>
      </w:r>
      <w:r w:rsidR="000D7C67">
        <w:rPr>
          <w:rFonts w:ascii="Times New Roman" w:hAnsi="Times New Roman"/>
          <w:bCs/>
          <w:szCs w:val="22"/>
          <w:lang w:val="en-US" w:eastAsia="it-IT"/>
        </w:rPr>
        <w:t xml:space="preserve">The budget is US$32,000,000. </w:t>
      </w:r>
      <w:r w:rsidR="001C5AC0" w:rsidRPr="00344A6F">
        <w:rPr>
          <w:rFonts w:ascii="Times New Roman" w:hAnsi="Times New Roman"/>
          <w:bCs/>
          <w:szCs w:val="22"/>
          <w:lang w:val="en-US" w:eastAsia="it-IT"/>
        </w:rPr>
        <w:t>Efforts with regional stakeholders are in place to build tools that can forecast and report on climate, tides and the ocea</w:t>
      </w:r>
      <w:r w:rsidRPr="00344A6F">
        <w:rPr>
          <w:rFonts w:ascii="Times New Roman" w:hAnsi="Times New Roman"/>
          <w:bCs/>
          <w:szCs w:val="22"/>
          <w:lang w:val="en-US" w:eastAsia="it-IT"/>
        </w:rPr>
        <w:t>n, producing valuable services to the communities.</w:t>
      </w:r>
      <w:r w:rsidR="001C5AC0" w:rsidRPr="00344A6F">
        <w:rPr>
          <w:rFonts w:ascii="Times New Roman" w:hAnsi="Times New Roman"/>
          <w:bCs/>
          <w:szCs w:val="22"/>
          <w:lang w:val="en-US" w:eastAsia="it-IT"/>
        </w:rPr>
        <w:t xml:space="preserve"> </w:t>
      </w:r>
      <w:r w:rsidR="00C84FC2" w:rsidRPr="00344A6F">
        <w:rPr>
          <w:rFonts w:ascii="Times New Roman" w:hAnsi="Times New Roman"/>
          <w:bCs/>
          <w:szCs w:val="22"/>
          <w:lang w:val="en-US" w:eastAsia="it-IT"/>
        </w:rPr>
        <w:t xml:space="preserve">Considerably relevant to the programme is </w:t>
      </w:r>
      <w:r w:rsidR="00607193" w:rsidRPr="00344A6F">
        <w:rPr>
          <w:rFonts w:ascii="Times New Roman" w:hAnsi="Times New Roman"/>
          <w:bCs/>
          <w:szCs w:val="22"/>
          <w:lang w:val="en-US" w:eastAsia="it-IT"/>
        </w:rPr>
        <w:t xml:space="preserve">in fact </w:t>
      </w:r>
      <w:r w:rsidR="0024627F" w:rsidRPr="00344A6F">
        <w:rPr>
          <w:rFonts w:ascii="Times New Roman" w:hAnsi="Times New Roman"/>
          <w:bCs/>
          <w:szCs w:val="22"/>
          <w:lang w:val="en-US" w:eastAsia="it-IT"/>
        </w:rPr>
        <w:t>effective communication of</w:t>
      </w:r>
      <w:r w:rsidR="001C5AC0" w:rsidRPr="00344A6F">
        <w:rPr>
          <w:rFonts w:ascii="Times New Roman" w:hAnsi="Times New Roman"/>
          <w:bCs/>
          <w:szCs w:val="22"/>
          <w:lang w:val="en-US" w:eastAsia="it-IT"/>
        </w:rPr>
        <w:t xml:space="preserve"> information to communities, businesses and Governments</w:t>
      </w:r>
      <w:r w:rsidR="00C84FC2" w:rsidRPr="00344A6F">
        <w:rPr>
          <w:rStyle w:val="FootnoteReference"/>
          <w:bCs/>
          <w:szCs w:val="22"/>
          <w:lang w:val="en-US" w:eastAsia="it-IT"/>
        </w:rPr>
        <w:footnoteReference w:id="87"/>
      </w:r>
      <w:r w:rsidRPr="00344A6F">
        <w:rPr>
          <w:rFonts w:ascii="Times New Roman" w:hAnsi="Times New Roman"/>
          <w:bCs/>
          <w:szCs w:val="22"/>
          <w:lang w:eastAsia="it-IT"/>
        </w:rPr>
        <w:t>.</w:t>
      </w:r>
      <w:r w:rsidR="001849E3" w:rsidRPr="00344A6F">
        <w:rPr>
          <w:rFonts w:ascii="Times New Roman" w:hAnsi="Times New Roman"/>
          <w:bCs/>
          <w:szCs w:val="22"/>
          <w:lang w:eastAsia="it-IT"/>
        </w:rPr>
        <w:t xml:space="preserve"> The programme </w:t>
      </w:r>
      <w:r w:rsidR="0024627F" w:rsidRPr="00344A6F">
        <w:rPr>
          <w:rFonts w:ascii="Times New Roman" w:hAnsi="Times New Roman"/>
          <w:bCs/>
          <w:szCs w:val="22"/>
          <w:lang w:eastAsia="it-IT"/>
        </w:rPr>
        <w:t xml:space="preserve">has some similar interests </w:t>
      </w:r>
      <w:r w:rsidR="001849E3" w:rsidRPr="00344A6F">
        <w:rPr>
          <w:rFonts w:ascii="Times New Roman" w:hAnsi="Times New Roman"/>
          <w:bCs/>
          <w:szCs w:val="22"/>
          <w:lang w:eastAsia="it-IT"/>
        </w:rPr>
        <w:t xml:space="preserve">with the </w:t>
      </w:r>
      <w:r w:rsidR="0024627F" w:rsidRPr="00344A6F">
        <w:rPr>
          <w:rFonts w:ascii="Times New Roman" w:hAnsi="Times New Roman"/>
          <w:bCs/>
          <w:szCs w:val="22"/>
          <w:lang w:eastAsia="it-IT"/>
        </w:rPr>
        <w:t xml:space="preserve">proposed project, including </w:t>
      </w:r>
      <w:r w:rsidR="0024627F" w:rsidRPr="00344A6F">
        <w:rPr>
          <w:rFonts w:ascii="Times New Roman" w:hAnsi="Times New Roman"/>
          <w:bCs/>
          <w:szCs w:val="22"/>
          <w:lang w:val="en-US" w:eastAsia="it-IT"/>
        </w:rPr>
        <w:t xml:space="preserve">generating user-relevant information on climate risks. </w:t>
      </w:r>
    </w:p>
    <w:p w14:paraId="22E5FECC" w14:textId="77777777" w:rsidR="00274F7D" w:rsidRPr="00344A6F" w:rsidRDefault="00274F7D" w:rsidP="00C84FC2">
      <w:pPr>
        <w:pBdr>
          <w:bottom w:val="single" w:sz="6" w:space="1" w:color="auto"/>
        </w:pBdr>
        <w:spacing w:after="0"/>
        <w:rPr>
          <w:rFonts w:cs="Arial"/>
          <w:vanish/>
          <w:sz w:val="16"/>
          <w:szCs w:val="16"/>
          <w:lang w:val="en-US" w:eastAsia="it-IT"/>
        </w:rPr>
      </w:pPr>
      <w:r w:rsidRPr="00344A6F">
        <w:rPr>
          <w:rFonts w:cs="Arial"/>
          <w:vanish/>
          <w:sz w:val="16"/>
          <w:szCs w:val="16"/>
          <w:lang w:val="en-US" w:eastAsia="it-IT"/>
        </w:rPr>
        <w:t>Inizio modulo</w:t>
      </w:r>
    </w:p>
    <w:p w14:paraId="6C6C9D57" w14:textId="77777777" w:rsidR="00274F7D" w:rsidRPr="00344A6F" w:rsidRDefault="00274F7D" w:rsidP="00C84FC2">
      <w:pPr>
        <w:pBdr>
          <w:top w:val="single" w:sz="6" w:space="1" w:color="auto"/>
        </w:pBdr>
        <w:spacing w:after="0"/>
        <w:rPr>
          <w:rFonts w:cs="Arial"/>
          <w:vanish/>
          <w:sz w:val="16"/>
          <w:szCs w:val="16"/>
          <w:lang w:val="en-US" w:eastAsia="it-IT"/>
        </w:rPr>
      </w:pPr>
      <w:r w:rsidRPr="00344A6F">
        <w:rPr>
          <w:rFonts w:cs="Arial"/>
          <w:vanish/>
          <w:sz w:val="16"/>
          <w:szCs w:val="16"/>
          <w:lang w:val="en-US" w:eastAsia="it-IT"/>
        </w:rPr>
        <w:t>Fine modulo</w:t>
      </w:r>
    </w:p>
    <w:p w14:paraId="1DDD0C84" w14:textId="77777777" w:rsidR="00F972D5" w:rsidRPr="00344A6F" w:rsidRDefault="00F972D5" w:rsidP="00C84FC2">
      <w:pPr>
        <w:widowControl w:val="0"/>
        <w:autoSpaceDE w:val="0"/>
        <w:autoSpaceDN w:val="0"/>
        <w:adjustRightInd w:val="0"/>
        <w:spacing w:after="0"/>
        <w:rPr>
          <w:rFonts w:ascii="Calibri" w:hAnsi="Calibri" w:cs="Calibri"/>
          <w:color w:val="000000"/>
          <w:sz w:val="24"/>
          <w:lang w:val="en-US"/>
        </w:rPr>
      </w:pPr>
    </w:p>
    <w:p w14:paraId="4435EBCF" w14:textId="010B9F22" w:rsidR="0044353B" w:rsidRPr="00344A6F" w:rsidRDefault="00960B2B" w:rsidP="003F4850">
      <w:pPr>
        <w:pStyle w:val="Default"/>
        <w:jc w:val="both"/>
        <w:rPr>
          <w:rFonts w:ascii="Times New Roman" w:hAnsi="Times New Roman" w:cs="Times New Roman"/>
          <w:bCs/>
          <w:iCs/>
          <w:sz w:val="22"/>
          <w:szCs w:val="22"/>
        </w:rPr>
      </w:pPr>
      <w:r>
        <w:rPr>
          <w:rFonts w:ascii="Times New Roman" w:hAnsi="Times New Roman" w:cs="Times New Roman"/>
          <w:sz w:val="22"/>
          <w:szCs w:val="22"/>
        </w:rPr>
        <w:t>T</w:t>
      </w:r>
      <w:r w:rsidR="009406ED" w:rsidRPr="00344A6F">
        <w:rPr>
          <w:rFonts w:ascii="Times New Roman" w:hAnsi="Times New Roman" w:cs="Times New Roman"/>
          <w:sz w:val="22"/>
          <w:szCs w:val="22"/>
        </w:rPr>
        <w:t>he</w:t>
      </w:r>
      <w:r w:rsidR="00F972D5" w:rsidRPr="00344A6F">
        <w:rPr>
          <w:rFonts w:ascii="Times New Roman" w:hAnsi="Times New Roman" w:cs="Times New Roman"/>
          <w:sz w:val="22"/>
          <w:szCs w:val="22"/>
        </w:rPr>
        <w:t xml:space="preserve"> </w:t>
      </w:r>
      <w:r w:rsidR="00274F7D" w:rsidRPr="00344A6F">
        <w:rPr>
          <w:rFonts w:ascii="Times New Roman" w:hAnsi="Times New Roman" w:cs="Times New Roman"/>
          <w:b/>
          <w:sz w:val="22"/>
          <w:szCs w:val="22"/>
        </w:rPr>
        <w:t>Finnish-</w:t>
      </w:r>
      <w:r w:rsidR="00F972D5" w:rsidRPr="00344A6F">
        <w:rPr>
          <w:rFonts w:ascii="Times New Roman" w:hAnsi="Times New Roman" w:cs="Times New Roman"/>
          <w:b/>
          <w:sz w:val="22"/>
          <w:szCs w:val="22"/>
        </w:rPr>
        <w:t>Pacific Project</w:t>
      </w:r>
      <w:r w:rsidR="00607193" w:rsidRPr="00344A6F">
        <w:rPr>
          <w:rFonts w:ascii="Times New Roman" w:hAnsi="Times New Roman" w:cs="Times New Roman"/>
          <w:b/>
          <w:sz w:val="22"/>
          <w:szCs w:val="22"/>
        </w:rPr>
        <w:t xml:space="preserve"> (FINPAC)</w:t>
      </w:r>
      <w:r>
        <w:rPr>
          <w:rFonts w:ascii="Times New Roman" w:hAnsi="Times New Roman" w:cs="Times New Roman"/>
          <w:b/>
          <w:sz w:val="22"/>
          <w:szCs w:val="22"/>
        </w:rPr>
        <w:t xml:space="preserve"> </w:t>
      </w:r>
      <w:r w:rsidR="00F972D5" w:rsidRPr="00344A6F">
        <w:rPr>
          <w:rFonts w:ascii="Times New Roman" w:hAnsi="Times New Roman" w:cs="Times New Roman"/>
          <w:sz w:val="22"/>
          <w:szCs w:val="22"/>
        </w:rPr>
        <w:t>is</w:t>
      </w:r>
      <w:r w:rsidR="00607193" w:rsidRPr="00344A6F">
        <w:rPr>
          <w:rFonts w:ascii="Times New Roman" w:hAnsi="Times New Roman" w:cs="Times New Roman"/>
          <w:sz w:val="22"/>
          <w:szCs w:val="22"/>
        </w:rPr>
        <w:t xml:space="preserve"> a four-year</w:t>
      </w:r>
      <w:r w:rsidR="00F972D5" w:rsidRPr="00344A6F">
        <w:rPr>
          <w:rFonts w:ascii="Times New Roman" w:hAnsi="Times New Roman" w:cs="Times New Roman"/>
          <w:sz w:val="22"/>
          <w:szCs w:val="22"/>
        </w:rPr>
        <w:t xml:space="preserve"> regional multilateral project, </w:t>
      </w:r>
      <w:r w:rsidR="0044353B" w:rsidRPr="00344A6F">
        <w:rPr>
          <w:rFonts w:ascii="Times New Roman" w:hAnsi="Times New Roman" w:cs="Times New Roman"/>
          <w:sz w:val="22"/>
          <w:szCs w:val="22"/>
        </w:rPr>
        <w:t>coordinated through the Secretariat of the Pacific Regional Environment Programme (</w:t>
      </w:r>
      <w:r w:rsidR="00C84FC2" w:rsidRPr="00344A6F">
        <w:rPr>
          <w:rFonts w:ascii="Times New Roman" w:hAnsi="Times New Roman" w:cs="Times New Roman"/>
          <w:sz w:val="22"/>
          <w:szCs w:val="22"/>
        </w:rPr>
        <w:t>SPREP) with a range of partners,</w:t>
      </w:r>
      <w:r w:rsidR="0044353B" w:rsidRPr="00344A6F">
        <w:rPr>
          <w:rFonts w:ascii="Times New Roman" w:hAnsi="Times New Roman" w:cs="Times New Roman"/>
          <w:sz w:val="22"/>
          <w:szCs w:val="22"/>
        </w:rPr>
        <w:t xml:space="preserve"> aims to improve livelihoods of Pacific island communities by delivering effective weather, climate and early warning services. </w:t>
      </w:r>
      <w:r w:rsidR="000D7C67">
        <w:rPr>
          <w:rFonts w:ascii="Times New Roman" w:hAnsi="Times New Roman" w:cs="Times New Roman"/>
          <w:sz w:val="22"/>
          <w:szCs w:val="22"/>
        </w:rPr>
        <w:t xml:space="preserve">The budget is Euro$3,700,000. </w:t>
      </w:r>
      <w:r w:rsidR="0044353B" w:rsidRPr="00344A6F">
        <w:rPr>
          <w:rFonts w:ascii="Times New Roman" w:hAnsi="Times New Roman" w:cs="Times New Roman"/>
          <w:sz w:val="22"/>
          <w:szCs w:val="22"/>
        </w:rPr>
        <w:t xml:space="preserve">The two components of the project </w:t>
      </w:r>
      <w:r w:rsidR="00C84FC2" w:rsidRPr="00344A6F">
        <w:rPr>
          <w:rFonts w:ascii="Times New Roman" w:hAnsi="Times New Roman" w:cs="Times New Roman"/>
          <w:sz w:val="22"/>
          <w:szCs w:val="22"/>
        </w:rPr>
        <w:t xml:space="preserve">aim to </w:t>
      </w:r>
      <w:r w:rsidR="00C84FC2" w:rsidRPr="00344A6F">
        <w:rPr>
          <w:rFonts w:ascii="Times New Roman" w:hAnsi="Times New Roman" w:cs="Times New Roman"/>
          <w:bCs/>
          <w:iCs/>
          <w:sz w:val="22"/>
          <w:szCs w:val="22"/>
        </w:rPr>
        <w:t>i</w:t>
      </w:r>
      <w:r w:rsidR="0044353B" w:rsidRPr="00344A6F">
        <w:rPr>
          <w:rFonts w:ascii="Times New Roman" w:hAnsi="Times New Roman" w:cs="Times New Roman"/>
          <w:bCs/>
          <w:iCs/>
          <w:sz w:val="22"/>
          <w:szCs w:val="22"/>
        </w:rPr>
        <w:t xml:space="preserve">mprove weather and climate forecasts and warnings by National Meteorological Services (NMSs) and </w:t>
      </w:r>
      <w:r w:rsidR="00C84FC2" w:rsidRPr="00344A6F">
        <w:rPr>
          <w:rFonts w:ascii="Times New Roman" w:hAnsi="Times New Roman" w:cs="Times New Roman"/>
          <w:bCs/>
          <w:sz w:val="22"/>
          <w:szCs w:val="22"/>
        </w:rPr>
        <w:t>improve</w:t>
      </w:r>
      <w:r w:rsidR="0044353B" w:rsidRPr="00344A6F">
        <w:rPr>
          <w:rFonts w:ascii="Times New Roman" w:hAnsi="Times New Roman" w:cs="Times New Roman"/>
          <w:bCs/>
          <w:iCs/>
          <w:sz w:val="22"/>
          <w:szCs w:val="22"/>
        </w:rPr>
        <w:t xml:space="preserve"> ability of the NMSs to respond to the needs of villages with regard to hazardous weather and climate change</w:t>
      </w:r>
      <w:r w:rsidR="00C84FC2" w:rsidRPr="00344A6F">
        <w:rPr>
          <w:rFonts w:ascii="Times New Roman" w:hAnsi="Times New Roman" w:cs="Times New Roman"/>
          <w:bCs/>
          <w:iCs/>
          <w:sz w:val="22"/>
          <w:szCs w:val="22"/>
        </w:rPr>
        <w:t xml:space="preserve">. </w:t>
      </w:r>
      <w:r w:rsidR="0044353B" w:rsidRPr="00344A6F">
        <w:rPr>
          <w:rFonts w:ascii="Times New Roman" w:hAnsi="Times New Roman" w:cs="Times New Roman"/>
          <w:sz w:val="22"/>
          <w:szCs w:val="22"/>
        </w:rPr>
        <w:t xml:space="preserve">The target beneficiaries of the project are the National Meteorological Services (NMSs) and selected Pacific </w:t>
      </w:r>
      <w:r w:rsidR="0031463D" w:rsidRPr="00344A6F">
        <w:rPr>
          <w:rFonts w:ascii="Times New Roman" w:hAnsi="Times New Roman" w:cs="Times New Roman"/>
          <w:sz w:val="22"/>
          <w:szCs w:val="22"/>
        </w:rPr>
        <w:t>communities</w:t>
      </w:r>
      <w:r w:rsidR="0044353B" w:rsidRPr="00344A6F">
        <w:rPr>
          <w:rStyle w:val="FootnoteReference"/>
          <w:rFonts w:ascii="Times New Roman" w:hAnsi="Times New Roman" w:cs="Times New Roman"/>
          <w:sz w:val="22"/>
          <w:szCs w:val="22"/>
        </w:rPr>
        <w:footnoteReference w:id="88"/>
      </w:r>
      <w:r w:rsidR="00274F7D" w:rsidRPr="00344A6F">
        <w:rPr>
          <w:rFonts w:ascii="Times New Roman" w:hAnsi="Times New Roman" w:cs="Times New Roman"/>
          <w:sz w:val="22"/>
          <w:szCs w:val="22"/>
        </w:rPr>
        <w:t>.</w:t>
      </w:r>
    </w:p>
    <w:p w14:paraId="63A44574" w14:textId="77777777" w:rsidR="009406ED" w:rsidRPr="00344A6F" w:rsidRDefault="009406ED" w:rsidP="009406ED">
      <w:pPr>
        <w:widowControl w:val="0"/>
        <w:autoSpaceDE w:val="0"/>
        <w:autoSpaceDN w:val="0"/>
        <w:adjustRightInd w:val="0"/>
        <w:spacing w:after="0"/>
        <w:rPr>
          <w:rFonts w:ascii="Times New Roman" w:eastAsiaTheme="minorEastAsia" w:hAnsi="Times New Roman"/>
          <w:szCs w:val="22"/>
          <w:lang w:val="en-US" w:eastAsia="ja-JP"/>
        </w:rPr>
      </w:pPr>
    </w:p>
    <w:p w14:paraId="30096A81" w14:textId="7AA66F89" w:rsidR="00F972D5" w:rsidRPr="00344A6F" w:rsidRDefault="001F2528" w:rsidP="00C933AE">
      <w:pPr>
        <w:widowControl w:val="0"/>
        <w:autoSpaceDE w:val="0"/>
        <w:autoSpaceDN w:val="0"/>
        <w:adjustRightInd w:val="0"/>
        <w:spacing w:after="0"/>
        <w:rPr>
          <w:rFonts w:ascii="Times New Roman" w:hAnsi="Times New Roman"/>
          <w:szCs w:val="22"/>
          <w:lang w:val="en-CA" w:eastAsia="it-IT"/>
        </w:rPr>
      </w:pPr>
      <w:r w:rsidRPr="00344A6F">
        <w:rPr>
          <w:rFonts w:ascii="Times New Roman" w:hAnsi="Times New Roman"/>
          <w:szCs w:val="22"/>
          <w:lang w:val="en-US" w:eastAsia="it-IT"/>
        </w:rPr>
        <w:t xml:space="preserve">Early warning is a major </w:t>
      </w:r>
      <w:r w:rsidR="00F51B2D" w:rsidRPr="00344A6F">
        <w:rPr>
          <w:rFonts w:ascii="Times New Roman" w:hAnsi="Times New Roman"/>
          <w:szCs w:val="22"/>
          <w:lang w:val="en-US" w:eastAsia="it-IT"/>
        </w:rPr>
        <w:t>interest</w:t>
      </w:r>
      <w:r w:rsidRPr="00344A6F">
        <w:rPr>
          <w:rFonts w:ascii="Times New Roman" w:hAnsi="Times New Roman"/>
          <w:szCs w:val="22"/>
          <w:lang w:val="en-US" w:eastAsia="it-IT"/>
        </w:rPr>
        <w:t xml:space="preserve"> also of the</w:t>
      </w:r>
      <w:r w:rsidR="00511B08" w:rsidRPr="00344A6F">
        <w:rPr>
          <w:rFonts w:ascii="Times New Roman" w:hAnsi="Times New Roman"/>
          <w:szCs w:val="22"/>
          <w:lang w:val="en-US" w:eastAsia="it-IT"/>
        </w:rPr>
        <w:t xml:space="preserve"> </w:t>
      </w:r>
      <w:r w:rsidR="00960B2B">
        <w:rPr>
          <w:rFonts w:ascii="Times New Roman" w:hAnsi="Times New Roman"/>
          <w:szCs w:val="22"/>
          <w:lang w:val="en-US" w:eastAsia="it-IT"/>
        </w:rPr>
        <w:t xml:space="preserve">World Bank </w:t>
      </w:r>
      <w:r w:rsidR="00511B08" w:rsidRPr="00344A6F">
        <w:rPr>
          <w:rFonts w:ascii="Times New Roman" w:hAnsi="Times New Roman"/>
          <w:b/>
          <w:szCs w:val="22"/>
          <w:lang w:val="en-US" w:eastAsia="it-IT"/>
        </w:rPr>
        <w:t>Pacific Resilience Program (</w:t>
      </w:r>
      <w:r w:rsidR="003F4850" w:rsidRPr="00344A6F">
        <w:rPr>
          <w:rFonts w:ascii="Times New Roman" w:hAnsi="Times New Roman"/>
          <w:b/>
          <w:szCs w:val="22"/>
          <w:lang w:val="en-US" w:eastAsia="it-IT"/>
        </w:rPr>
        <w:t>PREP</w:t>
      </w:r>
      <w:r w:rsidR="00511B08" w:rsidRPr="00344A6F">
        <w:rPr>
          <w:rFonts w:ascii="Times New Roman" w:hAnsi="Times New Roman"/>
          <w:b/>
          <w:szCs w:val="22"/>
          <w:lang w:val="en-US" w:eastAsia="it-IT"/>
        </w:rPr>
        <w:t>)</w:t>
      </w:r>
      <w:r w:rsidR="00511B08" w:rsidRPr="00344A6F">
        <w:rPr>
          <w:rFonts w:ascii="Times New Roman" w:hAnsi="Times New Roman"/>
          <w:szCs w:val="22"/>
          <w:lang w:val="en-US" w:eastAsia="it-IT"/>
        </w:rPr>
        <w:t xml:space="preserve"> a regional</w:t>
      </w:r>
      <w:r w:rsidR="001F2958" w:rsidRPr="00344A6F">
        <w:rPr>
          <w:rFonts w:ascii="Times New Roman" w:hAnsi="Times New Roman"/>
          <w:szCs w:val="22"/>
          <w:lang w:val="en-US" w:eastAsia="it-IT"/>
        </w:rPr>
        <w:t xml:space="preserve"> </w:t>
      </w:r>
      <w:r w:rsidR="00F51B2D" w:rsidRPr="00344A6F">
        <w:rPr>
          <w:rFonts w:ascii="Times New Roman" w:hAnsi="Times New Roman"/>
          <w:szCs w:val="22"/>
          <w:lang w:val="en-US" w:eastAsia="it-IT"/>
        </w:rPr>
        <w:t>program</w:t>
      </w:r>
      <w:r w:rsidR="00C933AE" w:rsidRPr="00344A6F">
        <w:rPr>
          <w:rFonts w:ascii="Times New Roman" w:hAnsi="Times New Roman"/>
          <w:szCs w:val="22"/>
          <w:lang w:val="en-US" w:eastAsia="it-IT"/>
        </w:rPr>
        <w:t xml:space="preserve"> </w:t>
      </w:r>
      <w:r w:rsidR="001F2958" w:rsidRPr="00344A6F">
        <w:rPr>
          <w:rFonts w:ascii="Times New Roman" w:hAnsi="Times New Roman"/>
          <w:szCs w:val="22"/>
          <w:lang w:val="en-US" w:eastAsia="it-IT"/>
        </w:rPr>
        <w:t xml:space="preserve">whose </w:t>
      </w:r>
      <w:r w:rsidR="00C933AE" w:rsidRPr="00344A6F">
        <w:rPr>
          <w:rFonts w:ascii="Times New Roman" w:hAnsi="Times New Roman"/>
          <w:szCs w:val="22"/>
          <w:lang w:val="en-US" w:eastAsia="it-IT"/>
        </w:rPr>
        <w:t>objective</w:t>
      </w:r>
      <w:r w:rsidR="001F2958" w:rsidRPr="00344A6F">
        <w:rPr>
          <w:rFonts w:ascii="Times New Roman" w:hAnsi="Times New Roman"/>
          <w:szCs w:val="22"/>
          <w:lang w:val="en-US" w:eastAsia="it-IT"/>
        </w:rPr>
        <w:t xml:space="preserve"> is</w:t>
      </w:r>
      <w:r w:rsidR="00C933AE" w:rsidRPr="00344A6F">
        <w:rPr>
          <w:rFonts w:ascii="Times New Roman" w:hAnsi="Times New Roman"/>
          <w:szCs w:val="22"/>
          <w:lang w:val="en-US" w:eastAsia="it-IT"/>
        </w:rPr>
        <w:t xml:space="preserve"> </w:t>
      </w:r>
      <w:r w:rsidR="00C933AE" w:rsidRPr="00344A6F">
        <w:rPr>
          <w:rFonts w:ascii="Times New Roman" w:hAnsi="Times New Roman"/>
          <w:szCs w:val="22"/>
          <w:lang w:val="en-US"/>
        </w:rPr>
        <w:t xml:space="preserve">to strengthen early warning, risk reduction and resilient planning and financial protection capacity of participating countries. </w:t>
      </w:r>
      <w:r w:rsidR="00954E62">
        <w:rPr>
          <w:rFonts w:ascii="Times New Roman" w:hAnsi="Times New Roman"/>
          <w:szCs w:val="22"/>
          <w:lang w:val="en-US"/>
        </w:rPr>
        <w:t>P</w:t>
      </w:r>
      <w:r w:rsidR="00954E62" w:rsidRPr="00954E62">
        <w:rPr>
          <w:rFonts w:ascii="Times New Roman" w:hAnsi="Times New Roman"/>
          <w:szCs w:val="22"/>
          <w:lang w:val="en-US"/>
        </w:rPr>
        <w:t>art</w:t>
      </w:r>
      <w:r w:rsidR="00954E62">
        <w:rPr>
          <w:rFonts w:ascii="Times New Roman" w:hAnsi="Times New Roman"/>
          <w:szCs w:val="22"/>
          <w:lang w:val="en-US"/>
        </w:rPr>
        <w:t xml:space="preserve">icipants for Phase I are Samoa and </w:t>
      </w:r>
      <w:r w:rsidR="00954E62" w:rsidRPr="00954E62">
        <w:rPr>
          <w:rFonts w:ascii="Times New Roman" w:hAnsi="Times New Roman"/>
          <w:szCs w:val="22"/>
          <w:lang w:val="en-US"/>
        </w:rPr>
        <w:t>Tonga</w:t>
      </w:r>
      <w:r w:rsidR="0031463D">
        <w:rPr>
          <w:rFonts w:ascii="Times New Roman" w:hAnsi="Times New Roman"/>
          <w:szCs w:val="22"/>
          <w:lang w:val="en-US"/>
        </w:rPr>
        <w:t>; Vanuatu</w:t>
      </w:r>
      <w:r w:rsidR="00954E62">
        <w:rPr>
          <w:rFonts w:ascii="Times New Roman" w:hAnsi="Times New Roman"/>
          <w:szCs w:val="22"/>
          <w:lang w:val="en-US"/>
        </w:rPr>
        <w:t xml:space="preserve"> and </w:t>
      </w:r>
      <w:r w:rsidR="00954E62" w:rsidRPr="00954E62">
        <w:rPr>
          <w:rFonts w:ascii="Times New Roman" w:hAnsi="Times New Roman"/>
          <w:szCs w:val="22"/>
          <w:lang w:val="en-US"/>
        </w:rPr>
        <w:t>the Republic of Marshall Islands (RMI</w:t>
      </w:r>
      <w:r w:rsidR="00954E62">
        <w:rPr>
          <w:rFonts w:ascii="Times New Roman" w:hAnsi="Times New Roman"/>
          <w:szCs w:val="22"/>
          <w:lang w:val="en-US"/>
        </w:rPr>
        <w:t xml:space="preserve">) </w:t>
      </w:r>
      <w:r w:rsidR="00CC742F">
        <w:rPr>
          <w:rFonts w:ascii="Times New Roman" w:hAnsi="Times New Roman"/>
          <w:szCs w:val="22"/>
          <w:lang w:val="en-US"/>
        </w:rPr>
        <w:t xml:space="preserve">will receive </w:t>
      </w:r>
      <w:r w:rsidR="00954E62">
        <w:rPr>
          <w:rFonts w:ascii="Times New Roman" w:hAnsi="Times New Roman"/>
          <w:szCs w:val="22"/>
          <w:lang w:val="en-US"/>
        </w:rPr>
        <w:t xml:space="preserve">regional technical assistance. </w:t>
      </w:r>
      <w:r w:rsidR="00CC742F" w:rsidRPr="00954E62">
        <w:rPr>
          <w:rFonts w:ascii="Times New Roman" w:hAnsi="Times New Roman"/>
          <w:szCs w:val="22"/>
          <w:lang w:val="en-US"/>
        </w:rPr>
        <w:t>Pacific Islands Forum Secretariat (PIFS)</w:t>
      </w:r>
      <w:r w:rsidR="00CC742F">
        <w:rPr>
          <w:rFonts w:ascii="Times New Roman" w:hAnsi="Times New Roman"/>
          <w:szCs w:val="22"/>
          <w:lang w:val="en-US"/>
        </w:rPr>
        <w:t xml:space="preserve"> will implement the project and </w:t>
      </w:r>
      <w:r w:rsidR="00954E62" w:rsidRPr="00954E62">
        <w:rPr>
          <w:rFonts w:ascii="Times New Roman" w:hAnsi="Times New Roman"/>
          <w:szCs w:val="22"/>
          <w:lang w:val="en-US"/>
        </w:rPr>
        <w:t>the Secretariat</w:t>
      </w:r>
      <w:r w:rsidR="00954E62">
        <w:rPr>
          <w:rFonts w:ascii="Times New Roman" w:hAnsi="Times New Roman"/>
          <w:szCs w:val="22"/>
          <w:lang w:val="en-US"/>
        </w:rPr>
        <w:t xml:space="preserve"> of the Pacific Community (SPC)</w:t>
      </w:r>
      <w:r w:rsidR="00CC742F">
        <w:rPr>
          <w:rFonts w:ascii="Times New Roman" w:hAnsi="Times New Roman"/>
          <w:szCs w:val="22"/>
          <w:lang w:val="en-US"/>
        </w:rPr>
        <w:t xml:space="preserve"> will provide technical </w:t>
      </w:r>
      <w:r w:rsidR="00104D57">
        <w:rPr>
          <w:rFonts w:ascii="Times New Roman" w:hAnsi="Times New Roman"/>
          <w:szCs w:val="22"/>
          <w:lang w:val="en-US"/>
        </w:rPr>
        <w:t>assistance</w:t>
      </w:r>
      <w:r w:rsidR="00954E62">
        <w:rPr>
          <w:rFonts w:ascii="Times New Roman" w:hAnsi="Times New Roman"/>
          <w:szCs w:val="22"/>
          <w:lang w:val="en-US"/>
        </w:rPr>
        <w:t xml:space="preserve">. </w:t>
      </w:r>
      <w:r w:rsidR="000D7C67">
        <w:rPr>
          <w:rFonts w:ascii="Times New Roman" w:hAnsi="Times New Roman"/>
          <w:szCs w:val="22"/>
          <w:lang w:val="en-US"/>
        </w:rPr>
        <w:t xml:space="preserve">The budget is US$40,100,000. </w:t>
      </w:r>
      <w:r w:rsidR="00C933AE" w:rsidRPr="00344A6F">
        <w:rPr>
          <w:rFonts w:ascii="Times New Roman" w:hAnsi="Times New Roman"/>
          <w:szCs w:val="22"/>
          <w:lang w:val="en-US"/>
        </w:rPr>
        <w:t xml:space="preserve">Beneficiaries include vulnerable communities, </w:t>
      </w:r>
      <w:r w:rsidR="00C933AE" w:rsidRPr="00344A6F">
        <w:rPr>
          <w:rFonts w:ascii="Times New Roman" w:hAnsi="Times New Roman"/>
          <w:szCs w:val="22"/>
          <w:lang w:val="en-US"/>
        </w:rPr>
        <w:lastRenderedPageBreak/>
        <w:t>government agencies in charge of disaster and climate resilient planning and response, resilient investments and disaster risk financing, and regional organizations. The program has four components: 1) Strengthening Early Warning and Preparedness, 2) Mainstreaming Risk Reduction and Resilient Investments, 3) Disaster Risk Financing, and 4)</w:t>
      </w:r>
      <w:r w:rsidR="00C933AE" w:rsidRPr="00344A6F">
        <w:rPr>
          <w:rFonts w:ascii="Times New Roman" w:eastAsiaTheme="minorEastAsia" w:hAnsi="Times New Roman"/>
          <w:szCs w:val="22"/>
          <w:lang w:val="en-US" w:eastAsia="ja-JP"/>
        </w:rPr>
        <w:t xml:space="preserve"> Project and Program Management</w:t>
      </w:r>
      <w:r w:rsidR="001F2958" w:rsidRPr="00344A6F">
        <w:rPr>
          <w:rStyle w:val="FootnoteReference"/>
          <w:rFonts w:eastAsiaTheme="minorEastAsia"/>
          <w:szCs w:val="22"/>
          <w:lang w:val="en-US" w:eastAsia="ja-JP"/>
        </w:rPr>
        <w:footnoteReference w:id="89"/>
      </w:r>
      <w:r w:rsidR="00C933AE" w:rsidRPr="00344A6F">
        <w:rPr>
          <w:rFonts w:ascii="Times New Roman" w:eastAsiaTheme="minorEastAsia" w:hAnsi="Times New Roman"/>
          <w:szCs w:val="22"/>
          <w:lang w:val="en-US" w:eastAsia="ja-JP"/>
        </w:rPr>
        <w:t>.</w:t>
      </w:r>
      <w:r w:rsidRPr="00344A6F">
        <w:rPr>
          <w:rFonts w:ascii="Times New Roman" w:eastAsiaTheme="minorEastAsia" w:hAnsi="Times New Roman"/>
          <w:szCs w:val="22"/>
          <w:lang w:val="en-US" w:eastAsia="ja-JP"/>
        </w:rPr>
        <w:t xml:space="preserve"> </w:t>
      </w:r>
      <w:r w:rsidRPr="00344A6F">
        <w:rPr>
          <w:rFonts w:ascii="Times New Roman" w:hAnsi="Times New Roman"/>
          <w:szCs w:val="22"/>
          <w:lang w:val="en-CA" w:eastAsia="it-IT"/>
        </w:rPr>
        <w:t>A relevant component is the Disaster Risk Financing, which could be leveraged for synergies</w:t>
      </w:r>
      <w:r w:rsidR="009406ED" w:rsidRPr="00344A6F">
        <w:rPr>
          <w:rFonts w:ascii="Times New Roman" w:hAnsi="Times New Roman"/>
          <w:szCs w:val="22"/>
          <w:lang w:val="en-CA" w:eastAsia="it-IT"/>
        </w:rPr>
        <w:t>.</w:t>
      </w:r>
    </w:p>
    <w:p w14:paraId="744797E6" w14:textId="77777777" w:rsidR="009406ED" w:rsidRPr="00344A6F" w:rsidRDefault="009406ED" w:rsidP="00C933AE">
      <w:pPr>
        <w:widowControl w:val="0"/>
        <w:autoSpaceDE w:val="0"/>
        <w:autoSpaceDN w:val="0"/>
        <w:adjustRightInd w:val="0"/>
        <w:spacing w:after="0"/>
        <w:rPr>
          <w:rFonts w:ascii="Times New Roman" w:eastAsiaTheme="minorEastAsia" w:hAnsi="Times New Roman"/>
          <w:szCs w:val="22"/>
          <w:lang w:val="en-US" w:eastAsia="ja-JP"/>
        </w:rPr>
      </w:pPr>
    </w:p>
    <w:p w14:paraId="799B45DE" w14:textId="35EA9604" w:rsidR="009406ED" w:rsidRDefault="009406ED" w:rsidP="009406ED">
      <w:pPr>
        <w:spacing w:after="0"/>
        <w:rPr>
          <w:rFonts w:ascii="Times New Roman" w:eastAsiaTheme="minorEastAsia" w:hAnsi="Times New Roman"/>
          <w:szCs w:val="22"/>
          <w:lang w:val="en-US" w:eastAsia="ja-JP"/>
        </w:rPr>
      </w:pPr>
      <w:r w:rsidRPr="00344A6F">
        <w:rPr>
          <w:rFonts w:ascii="Times New Roman" w:eastAsiaTheme="minorEastAsia" w:hAnsi="Times New Roman"/>
          <w:szCs w:val="22"/>
          <w:lang w:val="en-US" w:eastAsia="ja-JP"/>
        </w:rPr>
        <w:t xml:space="preserve">Providing financing tools for </w:t>
      </w:r>
      <w:r w:rsidR="00625AD9">
        <w:rPr>
          <w:rFonts w:ascii="Times New Roman" w:eastAsiaTheme="minorEastAsia" w:hAnsi="Times New Roman"/>
          <w:szCs w:val="22"/>
          <w:lang w:val="en-US" w:eastAsia="ja-JP"/>
        </w:rPr>
        <w:t>CCDRM</w:t>
      </w:r>
      <w:r w:rsidRPr="00344A6F">
        <w:rPr>
          <w:rFonts w:ascii="Times New Roman" w:eastAsiaTheme="minorEastAsia" w:hAnsi="Times New Roman"/>
          <w:szCs w:val="22"/>
          <w:lang w:val="en-US" w:eastAsia="ja-JP"/>
        </w:rPr>
        <w:t xml:space="preserve"> is a major focus of the </w:t>
      </w:r>
      <w:r w:rsidRPr="00344A6F">
        <w:rPr>
          <w:rFonts w:ascii="Times New Roman" w:eastAsiaTheme="minorEastAsia" w:hAnsi="Times New Roman"/>
          <w:b/>
          <w:szCs w:val="22"/>
          <w:lang w:eastAsia="ja-JP"/>
        </w:rPr>
        <w:t>Pacific Catastrophe Risk Assessment and Financing Initiative (PCRAFI),</w:t>
      </w:r>
      <w:r w:rsidRPr="00344A6F">
        <w:rPr>
          <w:rFonts w:ascii="Times New Roman" w:eastAsiaTheme="minorEastAsia" w:hAnsi="Times New Roman"/>
          <w:szCs w:val="22"/>
          <w:lang w:eastAsia="ja-JP"/>
        </w:rPr>
        <w:t xml:space="preserve"> a joint </w:t>
      </w:r>
      <w:r w:rsidRPr="00344A6F">
        <w:rPr>
          <w:rFonts w:ascii="Times New Roman" w:eastAsiaTheme="minorEastAsia" w:hAnsi="Times New Roman"/>
          <w:szCs w:val="22"/>
          <w:lang w:val="en-US" w:eastAsia="ja-JP"/>
        </w:rPr>
        <w:t>initiative of the World Bank, SPC, and the Asian Development Bank with financial support from the Government of Japan, the Global Facility for Disaster Reduction and Recovery (GFDRR) a</w:t>
      </w:r>
      <w:r w:rsidR="00F51B2D" w:rsidRPr="00344A6F">
        <w:rPr>
          <w:rFonts w:ascii="Times New Roman" w:eastAsiaTheme="minorEastAsia" w:hAnsi="Times New Roman"/>
          <w:szCs w:val="22"/>
          <w:lang w:val="en-US" w:eastAsia="ja-JP"/>
        </w:rPr>
        <w:t>nd the European Union. L</w:t>
      </w:r>
      <w:r w:rsidRPr="00344A6F">
        <w:rPr>
          <w:rFonts w:ascii="Times New Roman" w:eastAsiaTheme="minorEastAsia" w:hAnsi="Times New Roman"/>
          <w:szCs w:val="22"/>
          <w:lang w:val="en-US" w:eastAsia="ja-JP"/>
        </w:rPr>
        <w:t xml:space="preserve">aunched in 2007, </w:t>
      </w:r>
      <w:r w:rsidR="00F51B2D" w:rsidRPr="00344A6F">
        <w:rPr>
          <w:rFonts w:ascii="Times New Roman" w:eastAsiaTheme="minorEastAsia" w:hAnsi="Times New Roman"/>
          <w:szCs w:val="22"/>
          <w:lang w:val="en-US" w:eastAsia="ja-JP"/>
        </w:rPr>
        <w:t xml:space="preserve">it </w:t>
      </w:r>
      <w:r w:rsidRPr="00344A6F">
        <w:rPr>
          <w:rFonts w:ascii="Times New Roman" w:eastAsiaTheme="minorEastAsia" w:hAnsi="Times New Roman"/>
          <w:szCs w:val="22"/>
          <w:lang w:val="en-US" w:eastAsia="ja-JP"/>
        </w:rPr>
        <w:t xml:space="preserve">aims to provide the PICs with disaster risk assessment and financing tools for enhanced </w:t>
      </w:r>
      <w:r w:rsidR="00625AD9">
        <w:rPr>
          <w:rFonts w:ascii="Times New Roman" w:eastAsiaTheme="minorEastAsia" w:hAnsi="Times New Roman"/>
          <w:szCs w:val="22"/>
          <w:lang w:val="en-US" w:eastAsia="ja-JP"/>
        </w:rPr>
        <w:t>CCDRM</w:t>
      </w:r>
      <w:r w:rsidRPr="00344A6F">
        <w:rPr>
          <w:rFonts w:ascii="Times New Roman" w:eastAsiaTheme="minorEastAsia" w:hAnsi="Times New Roman"/>
          <w:szCs w:val="22"/>
          <w:lang w:val="en-US" w:eastAsia="ja-JP"/>
        </w:rPr>
        <w:t>, including the development of the PCRAFI insurance pool. PCRAFI include</w:t>
      </w:r>
      <w:r w:rsidR="00C87A31" w:rsidRPr="00344A6F">
        <w:rPr>
          <w:rFonts w:ascii="Times New Roman" w:eastAsiaTheme="minorEastAsia" w:hAnsi="Times New Roman"/>
          <w:szCs w:val="22"/>
          <w:lang w:val="en-US" w:eastAsia="ja-JP"/>
        </w:rPr>
        <w:t>s</w:t>
      </w:r>
      <w:r w:rsidRPr="00344A6F">
        <w:rPr>
          <w:rFonts w:ascii="Times New Roman" w:eastAsiaTheme="minorEastAsia" w:hAnsi="Times New Roman"/>
          <w:szCs w:val="22"/>
          <w:lang w:val="en-US" w:eastAsia="ja-JP"/>
        </w:rPr>
        <w:t xml:space="preserve"> </w:t>
      </w:r>
      <w:r w:rsidR="0031463D" w:rsidRPr="00344A6F">
        <w:rPr>
          <w:rFonts w:ascii="Times New Roman" w:eastAsiaTheme="minorEastAsia" w:hAnsi="Times New Roman"/>
          <w:szCs w:val="22"/>
          <w:lang w:val="en-US" w:eastAsia="ja-JP"/>
        </w:rPr>
        <w:t xml:space="preserve">the </w:t>
      </w:r>
      <w:r w:rsidR="0031463D" w:rsidRPr="00344A6F">
        <w:rPr>
          <w:rFonts w:ascii="Times New Roman" w:eastAsiaTheme="minorEastAsia" w:hAnsi="Times New Roman"/>
          <w:b/>
          <w:bCs/>
          <w:iCs/>
          <w:szCs w:val="22"/>
          <w:lang w:val="en-US" w:eastAsia="ja-JP"/>
        </w:rPr>
        <w:t>Pacific</w:t>
      </w:r>
      <w:r w:rsidRPr="00344A6F">
        <w:rPr>
          <w:rFonts w:ascii="Times New Roman" w:eastAsiaTheme="minorEastAsia" w:hAnsi="Times New Roman"/>
          <w:b/>
          <w:bCs/>
          <w:iCs/>
          <w:szCs w:val="22"/>
          <w:lang w:val="en-US" w:eastAsia="ja-JP"/>
        </w:rPr>
        <w:t xml:space="preserve"> Disaster Risk Financing and Insurance (DRFI),</w:t>
      </w:r>
      <w:r w:rsidRPr="00344A6F">
        <w:rPr>
          <w:rFonts w:ascii="Times New Roman" w:eastAsiaTheme="minorEastAsia" w:hAnsi="Times New Roman"/>
          <w:szCs w:val="22"/>
          <w:lang w:val="en-US" w:eastAsia="ja-JP"/>
        </w:rPr>
        <w:t xml:space="preserve"> a joint initiative by the World Bank, the Secretariat of the Pacific Community (SPC/SOPAC) and their partners, with grant funding from the Government of Japan</w:t>
      </w:r>
      <w:r w:rsidR="00C87A31" w:rsidRPr="00344A6F">
        <w:rPr>
          <w:rFonts w:ascii="Times New Roman" w:eastAsiaTheme="minorEastAsia" w:hAnsi="Times New Roman"/>
          <w:szCs w:val="22"/>
          <w:lang w:val="en-US" w:eastAsia="ja-JP"/>
        </w:rPr>
        <w:t xml:space="preserve"> that </w:t>
      </w:r>
      <w:r w:rsidR="00C87A31" w:rsidRPr="00344A6F">
        <w:rPr>
          <w:rFonts w:ascii="Times New Roman" w:eastAsiaTheme="minorEastAsia" w:hAnsi="Times New Roman"/>
          <w:bCs/>
          <w:iCs/>
          <w:szCs w:val="22"/>
          <w:lang w:val="en-US" w:eastAsia="ja-JP"/>
        </w:rPr>
        <w:t xml:space="preserve">builds on two main components: </w:t>
      </w:r>
      <w:r w:rsidR="00C87A31" w:rsidRPr="00344A6F">
        <w:rPr>
          <w:rFonts w:ascii="Times New Roman" w:eastAsiaTheme="minorEastAsia" w:hAnsi="Times New Roman"/>
          <w:szCs w:val="22"/>
          <w:lang w:val="en-US" w:eastAsia="ja-JP"/>
        </w:rPr>
        <w:t xml:space="preserve">1) Technical assistance and capacity building on public financial management of natural disasters; and 2) pilot implementation of market-based sovereign catastrophe risk insurance solutions. </w:t>
      </w:r>
      <w:r w:rsidR="00B21A98" w:rsidRPr="00344A6F">
        <w:rPr>
          <w:rFonts w:ascii="Times New Roman" w:eastAsiaTheme="minorEastAsia" w:hAnsi="Times New Roman"/>
          <w:szCs w:val="22"/>
          <w:lang w:val="en-US" w:eastAsia="ja-JP"/>
        </w:rPr>
        <w:t>Synergies</w:t>
      </w:r>
      <w:r w:rsidRPr="00344A6F">
        <w:rPr>
          <w:rFonts w:ascii="Times New Roman" w:eastAsiaTheme="minorEastAsia" w:hAnsi="Times New Roman"/>
          <w:szCs w:val="22"/>
          <w:lang w:val="en-US" w:eastAsia="ja-JP"/>
        </w:rPr>
        <w:t xml:space="preserve"> with this</w:t>
      </w:r>
      <w:r w:rsidR="00960B2B">
        <w:rPr>
          <w:rFonts w:ascii="Times New Roman" w:eastAsiaTheme="minorEastAsia" w:hAnsi="Times New Roman"/>
          <w:szCs w:val="22"/>
          <w:lang w:val="en-US" w:eastAsia="ja-JP"/>
        </w:rPr>
        <w:t xml:space="preserve"> initiative will be further</w:t>
      </w:r>
      <w:r w:rsidRPr="00344A6F">
        <w:rPr>
          <w:rFonts w:ascii="Times New Roman" w:eastAsiaTheme="minorEastAsia" w:hAnsi="Times New Roman"/>
          <w:szCs w:val="22"/>
          <w:lang w:val="en-US" w:eastAsia="ja-JP"/>
        </w:rPr>
        <w:t xml:space="preserve"> explored.</w:t>
      </w:r>
      <w:r w:rsidRPr="00C87A31">
        <w:rPr>
          <w:rFonts w:ascii="Times New Roman" w:eastAsiaTheme="minorEastAsia" w:hAnsi="Times New Roman"/>
          <w:szCs w:val="22"/>
          <w:lang w:val="en-US" w:eastAsia="ja-JP"/>
        </w:rPr>
        <w:t xml:space="preserve"> </w:t>
      </w:r>
    </w:p>
    <w:p w14:paraId="54D44477" w14:textId="77777777" w:rsidR="00B21A98" w:rsidRDefault="00B21A98" w:rsidP="009406ED">
      <w:pPr>
        <w:spacing w:after="0"/>
        <w:rPr>
          <w:rFonts w:ascii="Times New Roman" w:eastAsiaTheme="minorEastAsia" w:hAnsi="Times New Roman"/>
          <w:szCs w:val="22"/>
          <w:lang w:val="en-US" w:eastAsia="ja-JP"/>
        </w:rPr>
      </w:pPr>
    </w:p>
    <w:p w14:paraId="6E537BF1" w14:textId="47F5487F" w:rsidR="00B21A98" w:rsidRPr="004953EC" w:rsidRDefault="00960B2B" w:rsidP="00960B2B">
      <w:pPr>
        <w:spacing w:after="0"/>
        <w:rPr>
          <w:rFonts w:ascii="Times New Roman" w:hAnsi="Times New Roman"/>
        </w:rPr>
      </w:pPr>
      <w:r>
        <w:rPr>
          <w:rFonts w:ascii="Times New Roman" w:eastAsiaTheme="minorEastAsia" w:hAnsi="Times New Roman"/>
          <w:szCs w:val="22"/>
          <w:lang w:val="en-US" w:eastAsia="ja-JP"/>
        </w:rPr>
        <w:t>JICA</w:t>
      </w:r>
      <w:r w:rsidR="00893ADE">
        <w:rPr>
          <w:rFonts w:ascii="Times New Roman" w:eastAsiaTheme="minorEastAsia" w:hAnsi="Times New Roman"/>
          <w:szCs w:val="22"/>
          <w:lang w:val="en-US" w:eastAsia="ja-JP"/>
        </w:rPr>
        <w:t xml:space="preserve"> is</w:t>
      </w:r>
      <w:r w:rsidR="00E1327D">
        <w:rPr>
          <w:rFonts w:ascii="Times New Roman" w:eastAsiaTheme="minorEastAsia" w:hAnsi="Times New Roman"/>
          <w:szCs w:val="22"/>
          <w:lang w:val="en-US" w:eastAsia="ja-JP"/>
        </w:rPr>
        <w:t xml:space="preserve"> currently</w:t>
      </w:r>
      <w:r w:rsidR="00893ADE">
        <w:rPr>
          <w:rFonts w:ascii="Times New Roman" w:eastAsiaTheme="minorEastAsia" w:hAnsi="Times New Roman"/>
          <w:szCs w:val="22"/>
          <w:lang w:val="en-US" w:eastAsia="ja-JP"/>
        </w:rPr>
        <w:t xml:space="preserve"> supporting </w:t>
      </w:r>
      <w:r w:rsidR="00BE32FE">
        <w:rPr>
          <w:rFonts w:ascii="Times New Roman" w:eastAsiaTheme="minorEastAsia" w:hAnsi="Times New Roman"/>
          <w:szCs w:val="22"/>
          <w:lang w:val="en-US" w:eastAsia="ja-JP"/>
        </w:rPr>
        <w:t>early warning</w:t>
      </w:r>
      <w:r w:rsidR="002F2C74">
        <w:rPr>
          <w:rFonts w:ascii="Times New Roman" w:eastAsiaTheme="minorEastAsia" w:hAnsi="Times New Roman"/>
          <w:szCs w:val="22"/>
          <w:lang w:val="en-US" w:eastAsia="ja-JP"/>
        </w:rPr>
        <w:t xml:space="preserve"> in Fiji</w:t>
      </w:r>
      <w:r w:rsidR="00BE32FE">
        <w:rPr>
          <w:rFonts w:ascii="Times New Roman" w:eastAsiaTheme="minorEastAsia" w:hAnsi="Times New Roman"/>
          <w:szCs w:val="22"/>
          <w:lang w:val="en-US" w:eastAsia="ja-JP"/>
        </w:rPr>
        <w:t xml:space="preserve">, through the </w:t>
      </w:r>
      <w:r w:rsidR="00B21A98" w:rsidRPr="00893ADE">
        <w:rPr>
          <w:rFonts w:ascii="Times New Roman" w:hAnsi="Times New Roman"/>
          <w:b/>
        </w:rPr>
        <w:t>Project for the Rehabilitation of the Medium Wave Radio Transmission in Fiji</w:t>
      </w:r>
      <w:r w:rsidR="00BE32FE">
        <w:rPr>
          <w:rFonts w:ascii="Times New Roman" w:hAnsi="Times New Roman"/>
          <w:b/>
        </w:rPr>
        <w:t xml:space="preserve">. </w:t>
      </w:r>
      <w:r w:rsidR="00BE32FE" w:rsidRPr="00BE32FE">
        <w:rPr>
          <w:rFonts w:ascii="Times New Roman" w:hAnsi="Times New Roman"/>
        </w:rPr>
        <w:t>The project</w:t>
      </w:r>
      <w:r w:rsidR="00D373DF">
        <w:rPr>
          <w:rFonts w:ascii="Times New Roman" w:hAnsi="Times New Roman"/>
        </w:rPr>
        <w:t xml:space="preserve"> </w:t>
      </w:r>
      <w:r w:rsidR="00893ADE">
        <w:rPr>
          <w:rFonts w:ascii="Times New Roman" w:hAnsi="Times New Roman"/>
        </w:rPr>
        <w:t>i</w:t>
      </w:r>
      <w:r>
        <w:rPr>
          <w:rFonts w:ascii="Times New Roman" w:hAnsi="Times New Roman"/>
        </w:rPr>
        <w:t xml:space="preserve">nstalled </w:t>
      </w:r>
      <w:r w:rsidR="00B21A98" w:rsidRPr="004953EC">
        <w:rPr>
          <w:rFonts w:ascii="Times New Roman" w:hAnsi="Times New Roman"/>
        </w:rPr>
        <w:t>antennae/transmission tower</w:t>
      </w:r>
      <w:r w:rsidR="00893ADE">
        <w:rPr>
          <w:rFonts w:ascii="Times New Roman" w:hAnsi="Times New Roman"/>
        </w:rPr>
        <w:t xml:space="preserve">, </w:t>
      </w:r>
      <w:r>
        <w:rPr>
          <w:rFonts w:ascii="Times New Roman" w:hAnsi="Times New Roman"/>
        </w:rPr>
        <w:t>for</w:t>
      </w:r>
      <w:r w:rsidR="00893ADE">
        <w:rPr>
          <w:rFonts w:ascii="Times New Roman" w:hAnsi="Times New Roman"/>
        </w:rPr>
        <w:t xml:space="preserve"> 9 </w:t>
      </w:r>
      <w:r>
        <w:rPr>
          <w:rFonts w:ascii="Times New Roman" w:eastAsiaTheme="minorEastAsia" w:hAnsi="Times New Roman"/>
          <w:szCs w:val="22"/>
          <w:lang w:val="en-US" w:eastAsia="ja-JP"/>
        </w:rPr>
        <w:t>isolated atoll islands with limited</w:t>
      </w:r>
      <w:r w:rsidR="00BE32FE">
        <w:rPr>
          <w:rFonts w:ascii="Times New Roman" w:eastAsiaTheme="minorEastAsia" w:hAnsi="Times New Roman"/>
          <w:szCs w:val="22"/>
          <w:lang w:val="en-US" w:eastAsia="ja-JP"/>
        </w:rPr>
        <w:t xml:space="preserve"> connectivity, </w:t>
      </w:r>
      <w:r w:rsidR="00D373DF">
        <w:rPr>
          <w:rFonts w:ascii="Times New Roman" w:hAnsi="Times New Roman"/>
        </w:rPr>
        <w:t>in order to facilitate</w:t>
      </w:r>
      <w:r w:rsidR="00893ADE">
        <w:rPr>
          <w:rFonts w:ascii="Times New Roman" w:hAnsi="Times New Roman"/>
        </w:rPr>
        <w:t xml:space="preserve"> </w:t>
      </w:r>
      <w:r w:rsidR="00BE32FE">
        <w:rPr>
          <w:rFonts w:ascii="Times New Roman" w:hAnsi="Times New Roman"/>
        </w:rPr>
        <w:t xml:space="preserve">communication and </w:t>
      </w:r>
      <w:r w:rsidR="00893ADE">
        <w:rPr>
          <w:rFonts w:ascii="Times New Roman" w:hAnsi="Times New Roman"/>
        </w:rPr>
        <w:t xml:space="preserve">access </w:t>
      </w:r>
      <w:r w:rsidR="00D373DF">
        <w:rPr>
          <w:rFonts w:ascii="Times New Roman" w:hAnsi="Times New Roman"/>
        </w:rPr>
        <w:t xml:space="preserve">to </w:t>
      </w:r>
      <w:r w:rsidR="00893ADE">
        <w:rPr>
          <w:rFonts w:ascii="Times New Roman" w:hAnsi="Times New Roman"/>
        </w:rPr>
        <w:t>early warning</w:t>
      </w:r>
      <w:r w:rsidR="00B21A98" w:rsidRPr="004953EC">
        <w:rPr>
          <w:rFonts w:ascii="Times New Roman" w:hAnsi="Times New Roman"/>
        </w:rPr>
        <w:t xml:space="preserve">. </w:t>
      </w:r>
      <w:r>
        <w:rPr>
          <w:rFonts w:ascii="Times New Roman" w:hAnsi="Times New Roman"/>
        </w:rPr>
        <w:t xml:space="preserve">This </w:t>
      </w:r>
      <w:r w:rsidR="000D7C67">
        <w:rPr>
          <w:rFonts w:ascii="Times New Roman" w:hAnsi="Times New Roman"/>
        </w:rPr>
        <w:t>US$</w:t>
      </w:r>
      <w:r>
        <w:rPr>
          <w:rFonts w:ascii="Times New Roman" w:hAnsi="Times New Roman"/>
        </w:rPr>
        <w:t>7</w:t>
      </w:r>
      <w:r w:rsidR="000D7C67">
        <w:rPr>
          <w:rFonts w:ascii="Times New Roman" w:hAnsi="Times New Roman"/>
        </w:rPr>
        <w:t xml:space="preserve">,000,000 </w:t>
      </w:r>
      <w:r w:rsidR="00893ADE">
        <w:rPr>
          <w:rFonts w:ascii="Times New Roman" w:hAnsi="Times New Roman"/>
        </w:rPr>
        <w:t>project beg</w:t>
      </w:r>
      <w:r w:rsidR="00731D28">
        <w:rPr>
          <w:rFonts w:ascii="Times New Roman" w:hAnsi="Times New Roman"/>
        </w:rPr>
        <w:t>a</w:t>
      </w:r>
      <w:r w:rsidR="00893ADE">
        <w:rPr>
          <w:rFonts w:ascii="Times New Roman" w:hAnsi="Times New Roman"/>
        </w:rPr>
        <w:t xml:space="preserve">n in August 2015 and will finalize at the end of 2017. </w:t>
      </w:r>
      <w:r>
        <w:rPr>
          <w:rFonts w:ascii="Times New Roman" w:hAnsi="Times New Roman"/>
        </w:rPr>
        <w:t>JICA’s</w:t>
      </w:r>
      <w:r w:rsidR="002F2C74">
        <w:rPr>
          <w:rFonts w:ascii="Times New Roman" w:hAnsi="Times New Roman"/>
        </w:rPr>
        <w:t xml:space="preserve"> efforts in DRM in the Pacific also include </w:t>
      </w:r>
      <w:r w:rsidR="00D373DF">
        <w:rPr>
          <w:rFonts w:ascii="Times New Roman" w:hAnsi="Times New Roman"/>
        </w:rPr>
        <w:t xml:space="preserve">the </w:t>
      </w:r>
      <w:r w:rsidR="00B21A98" w:rsidRPr="00D373DF">
        <w:rPr>
          <w:rFonts w:ascii="Times New Roman" w:hAnsi="Times New Roman"/>
          <w:b/>
        </w:rPr>
        <w:t>Project for Improvement of Equipment for DRM</w:t>
      </w:r>
      <w:r w:rsidR="00E62D7A">
        <w:rPr>
          <w:rFonts w:ascii="Times New Roman" w:hAnsi="Times New Roman"/>
          <w:b/>
        </w:rPr>
        <w:t>,</w:t>
      </w:r>
      <w:r w:rsidR="002F2C74">
        <w:rPr>
          <w:rFonts w:ascii="Times New Roman" w:hAnsi="Times New Roman"/>
        </w:rPr>
        <w:t xml:space="preserve"> with a focus on </w:t>
      </w:r>
      <w:r w:rsidR="00D373DF">
        <w:rPr>
          <w:rFonts w:ascii="Times New Roman" w:hAnsi="Times New Roman"/>
        </w:rPr>
        <w:t>m</w:t>
      </w:r>
      <w:r w:rsidR="00B21A98" w:rsidRPr="004953EC">
        <w:rPr>
          <w:rFonts w:ascii="Times New Roman" w:hAnsi="Times New Roman"/>
        </w:rPr>
        <w:t>eteorological monitoring</w:t>
      </w:r>
      <w:r w:rsidR="00D373DF">
        <w:rPr>
          <w:rFonts w:ascii="Times New Roman" w:hAnsi="Times New Roman"/>
        </w:rPr>
        <w:t xml:space="preserve"> in the region. The</w:t>
      </w:r>
      <w:r w:rsidR="00B21A98" w:rsidRPr="004953EC">
        <w:rPr>
          <w:rFonts w:ascii="Times New Roman" w:hAnsi="Times New Roman"/>
        </w:rPr>
        <w:t xml:space="preserve"> project</w:t>
      </w:r>
      <w:r w:rsidR="002F2C74">
        <w:rPr>
          <w:rFonts w:ascii="Times New Roman" w:hAnsi="Times New Roman"/>
        </w:rPr>
        <w:t>, m</w:t>
      </w:r>
      <w:r>
        <w:rPr>
          <w:rFonts w:ascii="Times New Roman" w:hAnsi="Times New Roman"/>
        </w:rPr>
        <w:t>anaged in coordination with Fiji Regional Specialized Meteorological Services</w:t>
      </w:r>
      <w:r w:rsidR="002F2C74">
        <w:rPr>
          <w:rFonts w:ascii="Times New Roman" w:hAnsi="Times New Roman"/>
        </w:rPr>
        <w:t>,</w:t>
      </w:r>
      <w:r w:rsidR="00B21A98" w:rsidRPr="004953EC">
        <w:rPr>
          <w:rFonts w:ascii="Times New Roman" w:hAnsi="Times New Roman"/>
        </w:rPr>
        <w:t xml:space="preserve"> includes </w:t>
      </w:r>
      <w:r w:rsidR="0081688C">
        <w:rPr>
          <w:rFonts w:ascii="Times New Roman" w:hAnsi="Times New Roman"/>
        </w:rPr>
        <w:t xml:space="preserve">strengthening </w:t>
      </w:r>
      <w:r w:rsidR="00B21A98" w:rsidRPr="004953EC">
        <w:rPr>
          <w:rFonts w:ascii="Times New Roman" w:hAnsi="Times New Roman"/>
        </w:rPr>
        <w:t xml:space="preserve">tide observation, lightening detection, wind profile system, AWS, </w:t>
      </w:r>
      <w:r w:rsidR="00D373DF">
        <w:rPr>
          <w:rFonts w:ascii="Times New Roman" w:hAnsi="Times New Roman"/>
        </w:rPr>
        <w:t xml:space="preserve">and </w:t>
      </w:r>
      <w:r w:rsidR="00B21A98" w:rsidRPr="004953EC">
        <w:rPr>
          <w:rFonts w:ascii="Times New Roman" w:hAnsi="Times New Roman"/>
        </w:rPr>
        <w:t>calibration equipment.</w:t>
      </w:r>
      <w:r w:rsidR="00D373DF">
        <w:rPr>
          <w:rFonts w:ascii="Times New Roman" w:hAnsi="Times New Roman"/>
        </w:rPr>
        <w:t xml:space="preserve"> </w:t>
      </w:r>
      <w:r w:rsidR="0081688C">
        <w:rPr>
          <w:rFonts w:ascii="Times New Roman" w:hAnsi="Times New Roman"/>
        </w:rPr>
        <w:t xml:space="preserve">Meteorological functions of the Pacific region are the main focus of the </w:t>
      </w:r>
      <w:r w:rsidR="00B21A98" w:rsidRPr="00D373DF">
        <w:rPr>
          <w:rFonts w:ascii="Times New Roman" w:hAnsi="Times New Roman"/>
          <w:b/>
        </w:rPr>
        <w:t>Project for Strengthening Project in CBDRM in the Pacific Region</w:t>
      </w:r>
      <w:r>
        <w:rPr>
          <w:rFonts w:ascii="Times New Roman" w:hAnsi="Times New Roman"/>
        </w:rPr>
        <w:t xml:space="preserve"> which focused on improving</w:t>
      </w:r>
      <w:r w:rsidR="00B21A98" w:rsidRPr="004953EC">
        <w:rPr>
          <w:rFonts w:ascii="Times New Roman" w:hAnsi="Times New Roman"/>
        </w:rPr>
        <w:t xml:space="preserve"> </w:t>
      </w:r>
      <w:r w:rsidR="00D373DF">
        <w:rPr>
          <w:rFonts w:ascii="Times New Roman" w:hAnsi="Times New Roman"/>
        </w:rPr>
        <w:t>f</w:t>
      </w:r>
      <w:r w:rsidR="00B21A98" w:rsidRPr="004953EC">
        <w:rPr>
          <w:rFonts w:ascii="Times New Roman" w:hAnsi="Times New Roman"/>
        </w:rPr>
        <w:t>lood</w:t>
      </w:r>
      <w:r w:rsidR="0081688C">
        <w:rPr>
          <w:rFonts w:ascii="Times New Roman" w:hAnsi="Times New Roman"/>
        </w:rPr>
        <w:t xml:space="preserve"> </w:t>
      </w:r>
      <w:r w:rsidR="00B21A98" w:rsidRPr="004953EC">
        <w:rPr>
          <w:rFonts w:ascii="Times New Roman" w:hAnsi="Times New Roman"/>
        </w:rPr>
        <w:t>monitoring system</w:t>
      </w:r>
      <w:r w:rsidR="00D373DF">
        <w:rPr>
          <w:rFonts w:ascii="Times New Roman" w:hAnsi="Times New Roman"/>
        </w:rPr>
        <w:t xml:space="preserve">s in </w:t>
      </w:r>
      <w:r w:rsidR="00B21A98" w:rsidRPr="004953EC">
        <w:rPr>
          <w:rFonts w:ascii="Times New Roman" w:hAnsi="Times New Roman"/>
        </w:rPr>
        <w:t>Fiji and Solomon</w:t>
      </w:r>
      <w:r w:rsidR="00D373DF">
        <w:rPr>
          <w:rFonts w:ascii="Times New Roman" w:hAnsi="Times New Roman"/>
        </w:rPr>
        <w:t xml:space="preserve"> Islands.</w:t>
      </w:r>
      <w:r w:rsidR="002F2C74">
        <w:rPr>
          <w:rFonts w:ascii="Times New Roman" w:hAnsi="Times New Roman"/>
        </w:rPr>
        <w:t xml:space="preserve"> </w:t>
      </w:r>
      <w:r>
        <w:rPr>
          <w:rFonts w:ascii="Times New Roman" w:hAnsi="Times New Roman"/>
        </w:rPr>
        <w:t>T</w:t>
      </w:r>
      <w:r w:rsidR="00D373DF" w:rsidRPr="00D373DF">
        <w:rPr>
          <w:rFonts w:ascii="Times New Roman" w:hAnsi="Times New Roman"/>
        </w:rPr>
        <w:t>he</w:t>
      </w:r>
      <w:r w:rsidR="00D373DF" w:rsidRPr="00D373DF">
        <w:rPr>
          <w:rFonts w:ascii="Times New Roman" w:hAnsi="Times New Roman"/>
          <w:b/>
        </w:rPr>
        <w:t xml:space="preserve"> </w:t>
      </w:r>
      <w:r w:rsidR="00B21A98" w:rsidRPr="00D373DF">
        <w:rPr>
          <w:rFonts w:ascii="Times New Roman" w:hAnsi="Times New Roman"/>
          <w:b/>
        </w:rPr>
        <w:t>Project on Reinforcing Meteorological Functions</w:t>
      </w:r>
      <w:r>
        <w:rPr>
          <w:rFonts w:ascii="Times New Roman" w:hAnsi="Times New Roman"/>
        </w:rPr>
        <w:t>, aims</w:t>
      </w:r>
      <w:r w:rsidR="0081688C">
        <w:rPr>
          <w:rFonts w:ascii="Times New Roman" w:hAnsi="Times New Roman"/>
        </w:rPr>
        <w:t xml:space="preserve"> </w:t>
      </w:r>
      <w:r w:rsidR="00D373DF">
        <w:rPr>
          <w:rFonts w:ascii="Times New Roman" w:hAnsi="Times New Roman"/>
        </w:rPr>
        <w:t xml:space="preserve">to strengthen </w:t>
      </w:r>
      <w:r w:rsidR="00B21A98" w:rsidRPr="004953EC">
        <w:rPr>
          <w:rFonts w:ascii="Times New Roman" w:hAnsi="Times New Roman"/>
        </w:rPr>
        <w:t xml:space="preserve">RMSC capacity development for meteorologists. </w:t>
      </w:r>
      <w:r w:rsidR="00D373DF">
        <w:rPr>
          <w:rFonts w:ascii="Times New Roman" w:hAnsi="Times New Roman"/>
        </w:rPr>
        <w:t xml:space="preserve">The initiative </w:t>
      </w:r>
      <w:r w:rsidR="00B21A98" w:rsidRPr="004953EC">
        <w:rPr>
          <w:rFonts w:ascii="Times New Roman" w:hAnsi="Times New Roman"/>
        </w:rPr>
        <w:t>accept</w:t>
      </w:r>
      <w:r>
        <w:rPr>
          <w:rFonts w:ascii="Times New Roman" w:hAnsi="Times New Roman"/>
        </w:rPr>
        <w:t>s</w:t>
      </w:r>
      <w:r w:rsidR="00B21A98" w:rsidRPr="004953EC">
        <w:rPr>
          <w:rFonts w:ascii="Times New Roman" w:hAnsi="Times New Roman"/>
        </w:rPr>
        <w:t xml:space="preserve"> trainees from </w:t>
      </w:r>
      <w:r>
        <w:rPr>
          <w:rFonts w:ascii="Times New Roman" w:hAnsi="Times New Roman"/>
        </w:rPr>
        <w:t xml:space="preserve">nine </w:t>
      </w:r>
      <w:r w:rsidR="00B21A98" w:rsidRPr="004953EC">
        <w:rPr>
          <w:rFonts w:ascii="Times New Roman" w:hAnsi="Times New Roman"/>
        </w:rPr>
        <w:t>SIDS countries</w:t>
      </w:r>
      <w:r w:rsidRPr="00960B2B">
        <w:rPr>
          <w:rFonts w:ascii="Times New Roman" w:hAnsi="Times New Roman"/>
        </w:rPr>
        <w:t xml:space="preserve"> </w:t>
      </w:r>
      <w:r>
        <w:rPr>
          <w:rFonts w:ascii="Times New Roman" w:hAnsi="Times New Roman"/>
        </w:rPr>
        <w:t>(</w:t>
      </w:r>
      <w:r w:rsidRPr="004953EC">
        <w:rPr>
          <w:rFonts w:ascii="Times New Roman" w:hAnsi="Times New Roman"/>
        </w:rPr>
        <w:t xml:space="preserve">Fiji, Samoa, Tonga, Tuvalu, Vanuatu, </w:t>
      </w:r>
      <w:r w:rsidR="00EC7CEC" w:rsidRPr="004953EC">
        <w:rPr>
          <w:rFonts w:ascii="Times New Roman" w:hAnsi="Times New Roman"/>
        </w:rPr>
        <w:t>Niue</w:t>
      </w:r>
      <w:r w:rsidRPr="004953EC">
        <w:rPr>
          <w:rFonts w:ascii="Times New Roman" w:hAnsi="Times New Roman"/>
        </w:rPr>
        <w:t xml:space="preserve">, </w:t>
      </w:r>
      <w:r w:rsidR="00EC7CEC" w:rsidRPr="004953EC">
        <w:rPr>
          <w:rFonts w:ascii="Times New Roman" w:hAnsi="Times New Roman"/>
        </w:rPr>
        <w:t>Nauru</w:t>
      </w:r>
      <w:r w:rsidRPr="004953EC">
        <w:rPr>
          <w:rFonts w:ascii="Times New Roman" w:hAnsi="Times New Roman"/>
        </w:rPr>
        <w:t>, Solomon</w:t>
      </w:r>
      <w:r w:rsidR="00EC7CEC">
        <w:rPr>
          <w:rFonts w:ascii="Times New Roman" w:hAnsi="Times New Roman"/>
        </w:rPr>
        <w:t xml:space="preserve"> Islands</w:t>
      </w:r>
      <w:r w:rsidRPr="004953EC">
        <w:rPr>
          <w:rFonts w:ascii="Times New Roman" w:hAnsi="Times New Roman"/>
        </w:rPr>
        <w:t>, Kiribati, and</w:t>
      </w:r>
      <w:r>
        <w:rPr>
          <w:rFonts w:ascii="Times New Roman" w:hAnsi="Times New Roman"/>
        </w:rPr>
        <w:t xml:space="preserve"> Cook Islands)</w:t>
      </w:r>
      <w:r w:rsidR="002F2C74">
        <w:rPr>
          <w:rFonts w:ascii="Times New Roman" w:hAnsi="Times New Roman"/>
        </w:rPr>
        <w:t xml:space="preserve"> for strengthening meteorological capacity, m</w:t>
      </w:r>
      <w:r w:rsidR="00B21A98" w:rsidRPr="004953EC">
        <w:rPr>
          <w:rFonts w:ascii="Times New Roman" w:hAnsi="Times New Roman"/>
        </w:rPr>
        <w:t xml:space="preserve">onitoring and calibration. </w:t>
      </w:r>
      <w:r w:rsidR="00514A9A">
        <w:rPr>
          <w:rFonts w:ascii="Times New Roman" w:hAnsi="Times New Roman"/>
        </w:rPr>
        <w:t>R</w:t>
      </w:r>
      <w:r w:rsidR="00B21A98" w:rsidRPr="004953EC">
        <w:rPr>
          <w:rFonts w:ascii="Times New Roman" w:hAnsi="Times New Roman"/>
        </w:rPr>
        <w:t>eceiving reports</w:t>
      </w:r>
      <w:r w:rsidR="00514A9A">
        <w:rPr>
          <w:rFonts w:ascii="Times New Roman" w:hAnsi="Times New Roman"/>
        </w:rPr>
        <w:t xml:space="preserve"> on the project activities and results would be </w:t>
      </w:r>
      <w:r w:rsidR="0081688C">
        <w:rPr>
          <w:rFonts w:ascii="Times New Roman" w:hAnsi="Times New Roman"/>
        </w:rPr>
        <w:t xml:space="preserve">extremely beneficial to this initiative, </w:t>
      </w:r>
      <w:r w:rsidR="00B21A98" w:rsidRPr="004953EC">
        <w:rPr>
          <w:rFonts w:ascii="Times New Roman" w:hAnsi="Times New Roman"/>
        </w:rPr>
        <w:t>to avoid duplication</w:t>
      </w:r>
      <w:r w:rsidR="00514A9A">
        <w:rPr>
          <w:rFonts w:ascii="Times New Roman" w:hAnsi="Times New Roman"/>
        </w:rPr>
        <w:t xml:space="preserve"> of efforts</w:t>
      </w:r>
      <w:r w:rsidR="0081688C">
        <w:rPr>
          <w:rFonts w:ascii="Times New Roman" w:hAnsi="Times New Roman"/>
        </w:rPr>
        <w:t xml:space="preserve"> and look for possible synergies.</w:t>
      </w:r>
    </w:p>
    <w:p w14:paraId="13C6D047" w14:textId="77777777" w:rsidR="00B21A98" w:rsidRPr="00C87A31" w:rsidRDefault="00B21A98" w:rsidP="009406ED">
      <w:pPr>
        <w:spacing w:after="0"/>
        <w:rPr>
          <w:rFonts w:ascii="Times New Roman" w:eastAsiaTheme="minorEastAsia" w:hAnsi="Times New Roman"/>
          <w:szCs w:val="22"/>
          <w:lang w:val="en-US" w:eastAsia="ja-JP"/>
        </w:rPr>
      </w:pPr>
    </w:p>
    <w:p w14:paraId="4D30F3DB" w14:textId="77777777" w:rsidR="00A438E2" w:rsidRPr="000B5424" w:rsidRDefault="00A438E2" w:rsidP="00972EF3">
      <w:pPr>
        <w:widowControl w:val="0"/>
        <w:autoSpaceDE w:val="0"/>
        <w:autoSpaceDN w:val="0"/>
        <w:adjustRightInd w:val="0"/>
        <w:spacing w:after="0"/>
        <w:rPr>
          <w:rFonts w:ascii="Times New Roman" w:hAnsi="Times New Roman"/>
          <w:szCs w:val="22"/>
          <w:lang w:val="en-CA" w:eastAsia="it-IT"/>
        </w:rPr>
      </w:pPr>
    </w:p>
    <w:p w14:paraId="6A07FE02" w14:textId="77777777" w:rsidR="00616093" w:rsidRPr="00960B2B" w:rsidRDefault="00616093" w:rsidP="00D0650C">
      <w:pPr>
        <w:pStyle w:val="Heading1"/>
        <w:numPr>
          <w:ilvl w:val="0"/>
          <w:numId w:val="2"/>
        </w:numPr>
        <w:spacing w:after="0" w:line="276" w:lineRule="auto"/>
        <w:rPr>
          <w:rFonts w:ascii="Times New Roman" w:hAnsi="Times New Roman"/>
          <w:sz w:val="22"/>
          <w:szCs w:val="22"/>
        </w:rPr>
      </w:pPr>
      <w:r w:rsidRPr="00960B2B">
        <w:rPr>
          <w:rFonts w:ascii="Times New Roman" w:hAnsi="Times New Roman"/>
          <w:sz w:val="22"/>
          <w:szCs w:val="22"/>
        </w:rPr>
        <w:t xml:space="preserve">Key partners and their expected </w:t>
      </w:r>
      <w:r w:rsidR="00E86B79" w:rsidRPr="00960B2B">
        <w:rPr>
          <w:rFonts w:ascii="Times New Roman" w:hAnsi="Times New Roman"/>
          <w:sz w:val="22"/>
          <w:szCs w:val="22"/>
        </w:rPr>
        <w:t>r</w:t>
      </w:r>
      <w:r w:rsidRPr="00960B2B">
        <w:rPr>
          <w:rFonts w:ascii="Times New Roman" w:hAnsi="Times New Roman"/>
          <w:sz w:val="22"/>
          <w:szCs w:val="22"/>
        </w:rPr>
        <w:t>oles</w:t>
      </w:r>
    </w:p>
    <w:p w14:paraId="4FA890AE" w14:textId="77777777" w:rsidR="008D1172" w:rsidRPr="00960B2B" w:rsidRDefault="008D1172" w:rsidP="008D1172">
      <w:pPr>
        <w:rPr>
          <w:rFonts w:ascii="Times New Roman" w:hAnsi="Times New Roman"/>
        </w:rPr>
      </w:pPr>
    </w:p>
    <w:p w14:paraId="10C34A04" w14:textId="77777777" w:rsidR="00BA0553" w:rsidRPr="00960B2B" w:rsidRDefault="00BA0553" w:rsidP="00BA0553">
      <w:pPr>
        <w:spacing w:after="0"/>
        <w:rPr>
          <w:rFonts w:ascii="Times New Roman" w:eastAsia="MS Mincho" w:hAnsi="Times New Roman"/>
        </w:rPr>
      </w:pPr>
      <w:r w:rsidRPr="00960B2B">
        <w:rPr>
          <w:rFonts w:ascii="Times New Roman" w:hAnsi="Times New Roman"/>
        </w:rPr>
        <w:t>Within PIC Governments target partner agencies will include national planning offices</w:t>
      </w:r>
      <w:r w:rsidRPr="00960B2B">
        <w:rPr>
          <w:rFonts w:ascii="Times New Roman" w:eastAsia="MS Mincho" w:hAnsi="Times New Roman"/>
        </w:rPr>
        <w:t xml:space="preserve">, national meteorological services, </w:t>
      </w:r>
      <w:r w:rsidR="00960B2B" w:rsidRPr="00960B2B">
        <w:rPr>
          <w:rFonts w:ascii="Times New Roman" w:eastAsia="MS Mincho" w:hAnsi="Times New Roman"/>
        </w:rPr>
        <w:t>selected line ministries</w:t>
      </w:r>
      <w:r w:rsidR="00960B2B">
        <w:rPr>
          <w:rFonts w:ascii="Times New Roman" w:eastAsia="MS Mincho" w:hAnsi="Times New Roman"/>
        </w:rPr>
        <w:t>, and where applicable, national</w:t>
      </w:r>
      <w:r w:rsidR="00960B2B" w:rsidRPr="00960B2B">
        <w:rPr>
          <w:rFonts w:ascii="Times New Roman" w:eastAsia="MS Mincho" w:hAnsi="Times New Roman"/>
        </w:rPr>
        <w:t xml:space="preserve"> </w:t>
      </w:r>
      <w:r w:rsidRPr="00960B2B">
        <w:rPr>
          <w:rFonts w:ascii="Times New Roman" w:eastAsia="MS Mincho" w:hAnsi="Times New Roman"/>
        </w:rPr>
        <w:t>disaster managemen</w:t>
      </w:r>
      <w:r w:rsidR="00960B2B">
        <w:rPr>
          <w:rFonts w:ascii="Times New Roman" w:eastAsia="MS Mincho" w:hAnsi="Times New Roman"/>
        </w:rPr>
        <w:t>t offices</w:t>
      </w:r>
      <w:r w:rsidRPr="00960B2B">
        <w:rPr>
          <w:rFonts w:ascii="Times New Roman" w:eastAsia="MS Mincho" w:hAnsi="Times New Roman"/>
        </w:rPr>
        <w:t>. Othe</w:t>
      </w:r>
      <w:r w:rsidR="00960B2B">
        <w:rPr>
          <w:rFonts w:ascii="Times New Roman" w:eastAsia="MS Mincho" w:hAnsi="Times New Roman"/>
        </w:rPr>
        <w:t xml:space="preserve">r partner agencies will include the Secretariat of the Pacific (SPC) Geoscience Division, Secretariat of the Pacific Regional Environmental Program (SPREP), University of the South Pacific, Pacific Meteorology Council, PHT members and UN Agencies. </w:t>
      </w:r>
      <w:r w:rsidRPr="00960B2B">
        <w:rPr>
          <w:rFonts w:ascii="Times New Roman" w:eastAsia="MS Mincho" w:hAnsi="Times New Roman"/>
        </w:rPr>
        <w:t xml:space="preserve"> Prospective Russian partner agencies include the National Emergency Management Centre (EMERCOM) and the Russian Federation Service for Hydrometeorology and Environmental Monitoring (ROSHYDROMET).</w:t>
      </w:r>
    </w:p>
    <w:p w14:paraId="2EFB3706" w14:textId="77777777" w:rsidR="00BA0553" w:rsidRPr="00960B2B" w:rsidRDefault="00BA0553" w:rsidP="009F7EB5">
      <w:pPr>
        <w:spacing w:after="0"/>
        <w:rPr>
          <w:rFonts w:ascii="Times New Roman" w:eastAsiaTheme="minorEastAsia" w:hAnsi="Times New Roman"/>
          <w:szCs w:val="22"/>
          <w:lang w:eastAsia="ja-JP"/>
        </w:rPr>
      </w:pPr>
    </w:p>
    <w:p w14:paraId="767AA42A" w14:textId="77777777" w:rsidR="00BF1FB0" w:rsidRPr="00C95481" w:rsidRDefault="00BF1FB0" w:rsidP="00972EF3">
      <w:pPr>
        <w:spacing w:after="0" w:line="360" w:lineRule="auto"/>
        <w:rPr>
          <w:rFonts w:ascii="Times New Roman" w:eastAsiaTheme="minorEastAsia" w:hAnsi="Times New Roman"/>
          <w:b/>
          <w:szCs w:val="22"/>
          <w:lang w:eastAsia="ja-JP"/>
        </w:rPr>
      </w:pPr>
      <w:r w:rsidRPr="00B458E8">
        <w:rPr>
          <w:rFonts w:ascii="Times New Roman" w:eastAsiaTheme="minorEastAsia" w:hAnsi="Times New Roman"/>
          <w:b/>
          <w:szCs w:val="22"/>
          <w:lang w:eastAsia="ja-JP"/>
        </w:rPr>
        <w:t xml:space="preserve">Key </w:t>
      </w:r>
      <w:r w:rsidR="00603E4F" w:rsidRPr="00FB0B81">
        <w:rPr>
          <w:rFonts w:ascii="Times New Roman" w:eastAsiaTheme="minorEastAsia" w:hAnsi="Times New Roman"/>
          <w:b/>
          <w:szCs w:val="22"/>
          <w:lang w:eastAsia="ja-JP"/>
        </w:rPr>
        <w:t xml:space="preserve">Regional </w:t>
      </w:r>
      <w:r w:rsidRPr="00C95481">
        <w:rPr>
          <w:rFonts w:ascii="Times New Roman" w:eastAsiaTheme="minorEastAsia" w:hAnsi="Times New Roman"/>
          <w:b/>
          <w:szCs w:val="22"/>
          <w:lang w:eastAsia="ja-JP"/>
        </w:rPr>
        <w:t>Partner Agencies</w:t>
      </w:r>
    </w:p>
    <w:p w14:paraId="59F8C7EE" w14:textId="77777777" w:rsidR="00F35F35" w:rsidRPr="00AF19D8" w:rsidRDefault="00F35F35" w:rsidP="009F7EB5">
      <w:pPr>
        <w:spacing w:after="0"/>
        <w:contextualSpacing/>
        <w:rPr>
          <w:rFonts w:ascii="Times New Roman" w:hAnsi="Times New Roman"/>
          <w:color w:val="333333"/>
          <w:sz w:val="18"/>
          <w:szCs w:val="18"/>
        </w:rPr>
      </w:pPr>
    </w:p>
    <w:p w14:paraId="381AEC39" w14:textId="77777777" w:rsidR="00A3797E" w:rsidRPr="00E31424" w:rsidRDefault="009E5488" w:rsidP="00A3797E">
      <w:pPr>
        <w:spacing w:after="0"/>
        <w:rPr>
          <w:rFonts w:ascii="Times New Roman" w:hAnsi="Times New Roman"/>
          <w:color w:val="333333"/>
          <w:szCs w:val="22"/>
          <w:shd w:val="clear" w:color="auto" w:fill="FFFFFF"/>
        </w:rPr>
      </w:pPr>
      <w:r w:rsidRPr="002875F4">
        <w:rPr>
          <w:rFonts w:ascii="Times New Roman" w:hAnsi="Times New Roman"/>
          <w:color w:val="333333"/>
          <w:szCs w:val="22"/>
          <w:shd w:val="clear" w:color="auto" w:fill="FFFFFF"/>
        </w:rPr>
        <w:t xml:space="preserve">The </w:t>
      </w:r>
      <w:r w:rsidRPr="000B5424">
        <w:rPr>
          <w:rFonts w:ascii="Times New Roman" w:hAnsi="Times New Roman"/>
          <w:b/>
          <w:color w:val="333333"/>
          <w:szCs w:val="22"/>
          <w:shd w:val="clear" w:color="auto" w:fill="FFFFFF"/>
        </w:rPr>
        <w:t>Secretariat of the Pacific Regional Environment Programme (SPREP)</w:t>
      </w:r>
      <w:r w:rsidRPr="000B5424">
        <w:rPr>
          <w:rFonts w:ascii="Times New Roman" w:hAnsi="Times New Roman"/>
          <w:color w:val="333333"/>
          <w:szCs w:val="22"/>
          <w:shd w:val="clear" w:color="auto" w:fill="FFFFFF"/>
        </w:rPr>
        <w:t xml:space="preserve"> has been charged by the governments and administrations of the Pacific region with the protection and sustainable development of the region's environment. </w:t>
      </w:r>
      <w:r w:rsidRPr="00E27580">
        <w:rPr>
          <w:rFonts w:ascii="Times New Roman" w:hAnsi="Times New Roman"/>
          <w:color w:val="333333"/>
          <w:szCs w:val="22"/>
          <w:bdr w:val="none" w:sz="0" w:space="0" w:color="auto" w:frame="1"/>
          <w:shd w:val="clear" w:color="auto" w:fill="FFFFFF"/>
        </w:rPr>
        <w:t>SPREP is the region’s inter-governmental organisation for environment and sustainable development, and is one of several inter-governmental agencies comprising the Council of Regional Organisations in the Pacific</w:t>
      </w:r>
      <w:r w:rsidRPr="00AF1322">
        <w:rPr>
          <w:rStyle w:val="apple-converted-space"/>
          <w:rFonts w:ascii="Times New Roman" w:hAnsi="Times New Roman"/>
          <w:color w:val="333333"/>
          <w:szCs w:val="22"/>
          <w:bdr w:val="none" w:sz="0" w:space="0" w:color="auto" w:frame="1"/>
          <w:shd w:val="clear" w:color="auto" w:fill="FFFFFF"/>
        </w:rPr>
        <w:t> </w:t>
      </w:r>
      <w:r w:rsidRPr="00AF1322">
        <w:rPr>
          <w:rFonts w:ascii="Times New Roman" w:hAnsi="Times New Roman"/>
          <w:color w:val="333333"/>
          <w:szCs w:val="22"/>
          <w:bdr w:val="none" w:sz="0" w:space="0" w:color="auto" w:frame="1"/>
          <w:shd w:val="clear" w:color="auto" w:fill="FFFFFF"/>
        </w:rPr>
        <w:t xml:space="preserve">(CROP). It achieved autonomy as an independent inter-governmental organisation with the signing of the Agreement Establishing SPREP in Apia on 16 June 1993. Under </w:t>
      </w:r>
      <w:r w:rsidRPr="00250AD0">
        <w:rPr>
          <w:rFonts w:ascii="Times New Roman" w:hAnsi="Times New Roman"/>
          <w:color w:val="333333"/>
          <w:szCs w:val="22"/>
          <w:bdr w:val="none" w:sz="0" w:space="0" w:color="auto" w:frame="1"/>
          <w:shd w:val="clear" w:color="auto" w:fill="FFFFFF"/>
        </w:rPr>
        <w:t>the Agreement, the purposes of SPREP are to promote co-operation in the South Pacific Regio</w:t>
      </w:r>
      <w:r w:rsidRPr="00B458E8">
        <w:rPr>
          <w:rFonts w:ascii="Times New Roman" w:hAnsi="Times New Roman"/>
          <w:color w:val="333333"/>
          <w:szCs w:val="22"/>
          <w:bdr w:val="none" w:sz="0" w:space="0" w:color="auto" w:frame="1"/>
          <w:shd w:val="clear" w:color="auto" w:fill="FFFFFF"/>
        </w:rPr>
        <w:t>n and to provide assistance in order to protect and improve the environment and to ensure sustainable development for present and future generations (Art.2). </w:t>
      </w:r>
      <w:r w:rsidR="008C1595" w:rsidRPr="00B458E8">
        <w:rPr>
          <w:rFonts w:ascii="Times New Roman" w:hAnsi="Times New Roman"/>
          <w:color w:val="333333"/>
          <w:szCs w:val="22"/>
          <w:shd w:val="clear" w:color="auto" w:fill="FFFFFF"/>
        </w:rPr>
        <w:t>Its</w:t>
      </w:r>
      <w:r w:rsidR="00F35F35" w:rsidRPr="00B458E8">
        <w:rPr>
          <w:rFonts w:ascii="Times New Roman" w:hAnsi="Times New Roman"/>
          <w:color w:val="333333"/>
          <w:szCs w:val="22"/>
          <w:shd w:val="clear" w:color="auto" w:fill="FFFFFF"/>
        </w:rPr>
        <w:t xml:space="preserve"> vision is</w:t>
      </w:r>
      <w:r w:rsidR="00F35F35" w:rsidRPr="00B458E8">
        <w:rPr>
          <w:rFonts w:ascii="Times New Roman" w:hAnsi="Times New Roman"/>
          <w:b/>
          <w:color w:val="333333"/>
          <w:szCs w:val="22"/>
          <w:shd w:val="clear" w:color="auto" w:fill="FFFFFF"/>
        </w:rPr>
        <w:t xml:space="preserve"> “</w:t>
      </w:r>
      <w:r w:rsidR="00F35F35" w:rsidRPr="00FB0B81">
        <w:rPr>
          <w:rStyle w:val="Strong"/>
          <w:rFonts w:ascii="Times New Roman" w:hAnsi="Times New Roman"/>
          <w:b w:val="0"/>
          <w:color w:val="333333"/>
          <w:szCs w:val="22"/>
          <w:bdr w:val="none" w:sz="0" w:space="0" w:color="auto" w:frame="1"/>
        </w:rPr>
        <w:t>The Pacific environment, sust</w:t>
      </w:r>
      <w:r w:rsidR="00F35F35" w:rsidRPr="00C95481">
        <w:rPr>
          <w:rStyle w:val="Strong"/>
          <w:rFonts w:ascii="Times New Roman" w:hAnsi="Times New Roman"/>
          <w:b w:val="0"/>
          <w:color w:val="333333"/>
          <w:szCs w:val="22"/>
          <w:bdr w:val="none" w:sz="0" w:space="0" w:color="auto" w:frame="1"/>
        </w:rPr>
        <w:t xml:space="preserve">aining our livelihoods and natural </w:t>
      </w:r>
      <w:r w:rsidR="00F35F35" w:rsidRPr="00C95481">
        <w:rPr>
          <w:rStyle w:val="Strong"/>
          <w:rFonts w:ascii="Times New Roman" w:hAnsi="Times New Roman"/>
          <w:b w:val="0"/>
          <w:color w:val="333333"/>
          <w:szCs w:val="22"/>
          <w:bdr w:val="none" w:sz="0" w:space="0" w:color="auto" w:frame="1"/>
        </w:rPr>
        <w:lastRenderedPageBreak/>
        <w:t>heritage in harmony with our cultures”. It is made up of 26 PICTS.</w:t>
      </w:r>
      <w:r w:rsidR="00F35F35" w:rsidRPr="002A5FEB">
        <w:rPr>
          <w:rStyle w:val="Strong"/>
          <w:rFonts w:ascii="Times New Roman" w:hAnsi="Times New Roman"/>
          <w:color w:val="333333"/>
          <w:szCs w:val="22"/>
          <w:bdr w:val="none" w:sz="0" w:space="0" w:color="auto" w:frame="1"/>
        </w:rPr>
        <w:t xml:space="preserve"> </w:t>
      </w:r>
      <w:r w:rsidR="00F35F35" w:rsidRPr="002A5FEB">
        <w:rPr>
          <w:rFonts w:ascii="Times New Roman" w:hAnsi="Times New Roman"/>
          <w:color w:val="333333"/>
          <w:szCs w:val="22"/>
          <w:shd w:val="clear" w:color="auto" w:fill="FFFFFF"/>
        </w:rPr>
        <w:t xml:space="preserve">SPREP's activities are guided by its Strategic Action Plan 2011-2015. Develop through extensive consultation with Members, Secretariat programme staff and partner </w:t>
      </w:r>
      <w:r w:rsidR="00972EF3" w:rsidRPr="002A5FEB">
        <w:rPr>
          <w:rFonts w:ascii="Times New Roman" w:hAnsi="Times New Roman"/>
          <w:color w:val="333333"/>
          <w:szCs w:val="22"/>
          <w:shd w:val="clear" w:color="auto" w:fill="FFFFFF"/>
        </w:rPr>
        <w:t>organisations;</w:t>
      </w:r>
      <w:r w:rsidR="00F35F35" w:rsidRPr="00E31424">
        <w:rPr>
          <w:rFonts w:ascii="Times New Roman" w:hAnsi="Times New Roman"/>
          <w:color w:val="333333"/>
          <w:szCs w:val="22"/>
          <w:shd w:val="clear" w:color="auto" w:fill="FFFFFF"/>
        </w:rPr>
        <w:t xml:space="preserve"> the Plan establishes four strategic priorities: climate change; biodiversity and ecosystems management; waste management and pollution control;</w:t>
      </w:r>
      <w:r w:rsidR="00A3797E" w:rsidRPr="00E31424">
        <w:rPr>
          <w:rFonts w:ascii="Times New Roman" w:hAnsi="Times New Roman"/>
          <w:color w:val="333333"/>
          <w:szCs w:val="22"/>
          <w:shd w:val="clear" w:color="auto" w:fill="FFFFFF"/>
        </w:rPr>
        <w:t xml:space="preserve"> and environmental monitoring and governance.</w:t>
      </w:r>
    </w:p>
    <w:p w14:paraId="7BE51CB9" w14:textId="77777777" w:rsidR="00A3797E" w:rsidRPr="00FB4F27" w:rsidRDefault="00A3797E" w:rsidP="00A3797E">
      <w:pPr>
        <w:spacing w:after="0"/>
        <w:rPr>
          <w:rFonts w:ascii="Times New Roman" w:hAnsi="Times New Roman"/>
          <w:color w:val="333333"/>
          <w:szCs w:val="22"/>
          <w:shd w:val="clear" w:color="auto" w:fill="FFFFFF"/>
        </w:rPr>
      </w:pPr>
    </w:p>
    <w:p w14:paraId="1F8BD321" w14:textId="3D7B5B39" w:rsidR="009E5488" w:rsidRPr="00020360" w:rsidRDefault="00F35F35" w:rsidP="009F7EB5">
      <w:pPr>
        <w:spacing w:after="0"/>
        <w:rPr>
          <w:rFonts w:ascii="Times New Roman" w:hAnsi="Times New Roman"/>
          <w:color w:val="252525"/>
          <w:szCs w:val="22"/>
          <w:shd w:val="clear" w:color="auto" w:fill="FFFFFF"/>
        </w:rPr>
      </w:pPr>
      <w:r w:rsidRPr="00EB58DB">
        <w:rPr>
          <w:rFonts w:ascii="Times New Roman" w:hAnsi="Times New Roman"/>
          <w:color w:val="333333"/>
          <w:szCs w:val="22"/>
          <w:shd w:val="clear" w:color="auto" w:fill="FFFFFF"/>
        </w:rPr>
        <w:t xml:space="preserve"> </w:t>
      </w:r>
      <w:r w:rsidR="009E5488" w:rsidRPr="00EB58DB">
        <w:rPr>
          <w:rFonts w:ascii="Times New Roman" w:hAnsi="Times New Roman"/>
          <w:color w:val="252525"/>
          <w:szCs w:val="22"/>
          <w:shd w:val="clear" w:color="auto" w:fill="FFFFFF"/>
        </w:rPr>
        <w:t>The</w:t>
      </w:r>
      <w:r w:rsidR="009E5488" w:rsidRPr="00EB58DB">
        <w:rPr>
          <w:rStyle w:val="apple-converted-space"/>
          <w:rFonts w:ascii="Times New Roman" w:hAnsi="Times New Roman"/>
          <w:color w:val="252525"/>
          <w:szCs w:val="22"/>
          <w:shd w:val="clear" w:color="auto" w:fill="FFFFFF"/>
        </w:rPr>
        <w:t> </w:t>
      </w:r>
      <w:r w:rsidR="009E5488" w:rsidRPr="00EB58DB">
        <w:rPr>
          <w:rFonts w:ascii="Times New Roman" w:hAnsi="Times New Roman"/>
          <w:b/>
          <w:bCs/>
          <w:color w:val="252525"/>
          <w:szCs w:val="22"/>
          <w:shd w:val="clear" w:color="auto" w:fill="FFFFFF"/>
        </w:rPr>
        <w:t>Secretariat of the Pacific Community</w:t>
      </w:r>
      <w:r w:rsidR="009E5488" w:rsidRPr="00EB58DB">
        <w:rPr>
          <w:rStyle w:val="apple-converted-space"/>
          <w:rFonts w:ascii="Times New Roman" w:hAnsi="Times New Roman"/>
          <w:color w:val="252525"/>
          <w:szCs w:val="22"/>
          <w:shd w:val="clear" w:color="auto" w:fill="FFFFFF"/>
        </w:rPr>
        <w:t> </w:t>
      </w:r>
      <w:r w:rsidR="009E5488" w:rsidRPr="00F60F2C">
        <w:rPr>
          <w:rFonts w:ascii="Times New Roman" w:hAnsi="Times New Roman"/>
          <w:color w:val="252525"/>
          <w:szCs w:val="22"/>
          <w:shd w:val="clear" w:color="auto" w:fill="FFFFFF"/>
        </w:rPr>
        <w:t>(</w:t>
      </w:r>
      <w:r w:rsidR="009E5488" w:rsidRPr="001978DA">
        <w:rPr>
          <w:rFonts w:ascii="Times New Roman" w:hAnsi="Times New Roman"/>
          <w:b/>
          <w:bCs/>
          <w:color w:val="252525"/>
          <w:szCs w:val="22"/>
          <w:shd w:val="clear" w:color="auto" w:fill="FFFFFF"/>
        </w:rPr>
        <w:t>SPC</w:t>
      </w:r>
      <w:r w:rsidR="009E5488" w:rsidRPr="00221928">
        <w:rPr>
          <w:rFonts w:ascii="Times New Roman" w:hAnsi="Times New Roman"/>
          <w:color w:val="252525"/>
          <w:szCs w:val="22"/>
          <w:shd w:val="clear" w:color="auto" w:fill="FFFFFF"/>
        </w:rPr>
        <w:t xml:space="preserve">) is a regional intergovernmental organisation whose membership includes both nations and territories in the Pacific Ocean. SPC’s mission is to “help Pacific Island people position themselves to respond effectively to the </w:t>
      </w:r>
      <w:r w:rsidR="00290A61" w:rsidRPr="00221928">
        <w:rPr>
          <w:rFonts w:ascii="Times New Roman" w:hAnsi="Times New Roman"/>
          <w:color w:val="252525"/>
          <w:szCs w:val="22"/>
          <w:shd w:val="clear" w:color="auto" w:fill="FFFFFF"/>
        </w:rPr>
        <w:t>challenges</w:t>
      </w:r>
      <w:r w:rsidR="009E5488" w:rsidRPr="005636F2">
        <w:rPr>
          <w:rFonts w:ascii="Times New Roman" w:hAnsi="Times New Roman"/>
          <w:color w:val="252525"/>
          <w:szCs w:val="22"/>
          <w:shd w:val="clear" w:color="auto" w:fill="FFFFFF"/>
        </w:rPr>
        <w:t xml:space="preserve"> they face and make informed decisions about their future and the future they want to leave for the generations that follow”. SPC today is the oldest and largest organization in the</w:t>
      </w:r>
      <w:r w:rsidR="009E5488" w:rsidRPr="00810D7D">
        <w:rPr>
          <w:rStyle w:val="apple-converted-space"/>
          <w:rFonts w:ascii="Times New Roman" w:hAnsi="Times New Roman"/>
          <w:color w:val="252525"/>
          <w:szCs w:val="22"/>
          <w:shd w:val="clear" w:color="auto" w:fill="FFFFFF"/>
        </w:rPr>
        <w:t> </w:t>
      </w:r>
      <w:r w:rsidR="009E5488" w:rsidRPr="00952ABE">
        <w:rPr>
          <w:rFonts w:ascii="Times New Roman" w:hAnsi="Times New Roman"/>
          <w:szCs w:val="22"/>
          <w:shd w:val="clear" w:color="auto" w:fill="FFFFFF"/>
        </w:rPr>
        <w:t>Council of Regional Organisations in the Pacific</w:t>
      </w:r>
      <w:r w:rsidR="009E5488" w:rsidRPr="00952ABE">
        <w:rPr>
          <w:rStyle w:val="apple-converted-space"/>
          <w:rFonts w:ascii="Times New Roman" w:hAnsi="Times New Roman"/>
          <w:color w:val="252525"/>
          <w:szCs w:val="22"/>
          <w:shd w:val="clear" w:color="auto" w:fill="FFFFFF"/>
        </w:rPr>
        <w:t> </w:t>
      </w:r>
      <w:r w:rsidR="009E5488" w:rsidRPr="002737B2">
        <w:rPr>
          <w:rFonts w:ascii="Times New Roman" w:hAnsi="Times New Roman"/>
          <w:color w:val="252525"/>
          <w:szCs w:val="22"/>
          <w:shd w:val="clear" w:color="auto" w:fill="FFFFFF"/>
        </w:rPr>
        <w:t>(CROP)</w:t>
      </w:r>
      <w:r w:rsidR="00061F18">
        <w:rPr>
          <w:rFonts w:ascii="Times New Roman" w:hAnsi="Times New Roman"/>
          <w:color w:val="252525"/>
          <w:szCs w:val="22"/>
          <w:shd w:val="clear" w:color="auto" w:fill="FFFFFF"/>
        </w:rPr>
        <w:t>.</w:t>
      </w:r>
      <w:r w:rsidR="009E5488" w:rsidRPr="002737B2">
        <w:rPr>
          <w:rFonts w:ascii="Times New Roman" w:hAnsi="Times New Roman"/>
          <w:color w:val="252525"/>
          <w:szCs w:val="22"/>
          <w:shd w:val="clear" w:color="auto" w:fill="FFFFFF"/>
        </w:rPr>
        <w:t xml:space="preserve"> </w:t>
      </w:r>
      <w:r w:rsidR="009E5488" w:rsidRPr="00576521">
        <w:rPr>
          <w:rFonts w:ascii="Times New Roman" w:hAnsi="Times New Roman"/>
          <w:color w:val="252525"/>
          <w:szCs w:val="22"/>
          <w:shd w:val="clear" w:color="auto" w:fill="FFFFFF"/>
        </w:rPr>
        <w:t xml:space="preserve">SPC concentrates on providing technical, advisory, </w:t>
      </w:r>
      <w:r w:rsidR="00C243E8" w:rsidRPr="00353CA7">
        <w:rPr>
          <w:rFonts w:ascii="Times New Roman" w:hAnsi="Times New Roman"/>
          <w:color w:val="252525"/>
          <w:szCs w:val="22"/>
          <w:shd w:val="clear" w:color="auto" w:fill="FFFFFF"/>
        </w:rPr>
        <w:t>and statistical</w:t>
      </w:r>
      <w:r w:rsidR="009E5488" w:rsidRPr="00353CA7">
        <w:rPr>
          <w:rFonts w:ascii="Times New Roman" w:hAnsi="Times New Roman"/>
          <w:color w:val="252525"/>
          <w:szCs w:val="22"/>
          <w:shd w:val="clear" w:color="auto" w:fill="FFFFFF"/>
        </w:rPr>
        <w:t xml:space="preserve"> and information support to its member governments and administrations, particularly in areas where small island states lack scale or capacity or in areas where r</w:t>
      </w:r>
      <w:r w:rsidR="009E5488" w:rsidRPr="00F90353">
        <w:rPr>
          <w:rFonts w:ascii="Times New Roman" w:hAnsi="Times New Roman"/>
          <w:color w:val="252525"/>
          <w:szCs w:val="22"/>
          <w:shd w:val="clear" w:color="auto" w:fill="FFFFFF"/>
        </w:rPr>
        <w:t xml:space="preserve">egional co-operation or interaction is necessary. SPC's development assistance and technical programmes are co-ordinated under the Programmes Directorate, comprising seven divisions: Economic Development, Fisheries, Aquaculture and Marine Ecosystems, Geoscience, Land Resources, Public Health, Social Development, Statistics for Development. The </w:t>
      </w:r>
      <w:r w:rsidR="00F61D38" w:rsidRPr="00F90353">
        <w:rPr>
          <w:rFonts w:ascii="Times New Roman" w:hAnsi="Times New Roman"/>
          <w:color w:val="252525"/>
          <w:szCs w:val="22"/>
          <w:shd w:val="clear" w:color="auto" w:fill="FFFFFF"/>
        </w:rPr>
        <w:t xml:space="preserve">Geoscience </w:t>
      </w:r>
      <w:r w:rsidR="009E5488" w:rsidRPr="00F90353">
        <w:rPr>
          <w:rFonts w:ascii="Times New Roman" w:hAnsi="Times New Roman"/>
          <w:color w:val="252525"/>
          <w:szCs w:val="22"/>
          <w:shd w:val="clear" w:color="auto" w:fill="FFFFFF"/>
        </w:rPr>
        <w:t>Division applies geoscience and technology to realise new opportunities for improving Pacific livelihoods</w:t>
      </w:r>
      <w:r w:rsidR="00C243E8" w:rsidRPr="00020360">
        <w:rPr>
          <w:rFonts w:ascii="Times New Roman" w:hAnsi="Times New Roman"/>
          <w:color w:val="252525"/>
          <w:szCs w:val="22"/>
          <w:shd w:val="clear" w:color="auto" w:fill="FFFFFF"/>
        </w:rPr>
        <w:t xml:space="preserve">, and includes three technical work programs: oceans and islands, water and sanitation, and disaster reduction. </w:t>
      </w:r>
    </w:p>
    <w:p w14:paraId="522F5E72" w14:textId="77777777" w:rsidR="00C243E8" w:rsidRPr="006A6448" w:rsidRDefault="00C243E8" w:rsidP="009F7EB5">
      <w:pPr>
        <w:spacing w:after="0"/>
        <w:rPr>
          <w:rFonts w:ascii="Times New Roman" w:hAnsi="Times New Roman"/>
          <w:color w:val="252525"/>
          <w:szCs w:val="22"/>
          <w:shd w:val="clear" w:color="auto" w:fill="FFFFFF"/>
        </w:rPr>
      </w:pPr>
    </w:p>
    <w:p w14:paraId="7E4723DC" w14:textId="77777777" w:rsidR="00C243E8" w:rsidRPr="00107B7A" w:rsidRDefault="00C243E8" w:rsidP="009F7EB5">
      <w:pPr>
        <w:spacing w:after="0"/>
        <w:rPr>
          <w:rFonts w:ascii="Times New Roman" w:hAnsi="Times New Roman"/>
          <w:color w:val="252525"/>
          <w:szCs w:val="22"/>
          <w:shd w:val="clear" w:color="auto" w:fill="FFFFFF"/>
        </w:rPr>
      </w:pPr>
      <w:r w:rsidRPr="006A6448">
        <w:rPr>
          <w:rFonts w:ascii="Times New Roman" w:hAnsi="Times New Roman"/>
          <w:color w:val="252525"/>
          <w:szCs w:val="22"/>
          <w:shd w:val="clear" w:color="auto" w:fill="FFFFFF"/>
        </w:rPr>
        <w:t xml:space="preserve">The </w:t>
      </w:r>
      <w:r w:rsidRPr="004B410C">
        <w:rPr>
          <w:rFonts w:ascii="Times New Roman" w:hAnsi="Times New Roman"/>
          <w:b/>
          <w:color w:val="252525"/>
          <w:szCs w:val="22"/>
          <w:shd w:val="clear" w:color="auto" w:fill="FFFFFF"/>
        </w:rPr>
        <w:t>Pacific Meteorological Council (PMC)</w:t>
      </w:r>
      <w:r w:rsidRPr="004B410C">
        <w:rPr>
          <w:rFonts w:ascii="Times New Roman" w:hAnsi="Times New Roman"/>
          <w:color w:val="252525"/>
          <w:szCs w:val="22"/>
          <w:shd w:val="clear" w:color="auto" w:fill="FFFFFF"/>
        </w:rPr>
        <w:t xml:space="preserve"> is a specialized subsidiary body of the SPREP established to facilitate and coordinate the scientific and technical program and activities of the Regional Meteorological Services. The PMC provides policy relevant </w:t>
      </w:r>
      <w:r w:rsidR="00960B2B" w:rsidRPr="004B410C">
        <w:rPr>
          <w:rFonts w:ascii="Times New Roman" w:hAnsi="Times New Roman"/>
          <w:color w:val="252525"/>
          <w:szCs w:val="22"/>
          <w:shd w:val="clear" w:color="auto" w:fill="FFFFFF"/>
        </w:rPr>
        <w:t>advice</w:t>
      </w:r>
      <w:r w:rsidRPr="004B410C">
        <w:rPr>
          <w:rFonts w:ascii="Times New Roman" w:hAnsi="Times New Roman"/>
          <w:color w:val="252525"/>
          <w:szCs w:val="22"/>
          <w:shd w:val="clear" w:color="auto" w:fill="FFFFFF"/>
        </w:rPr>
        <w:t xml:space="preserve"> the SPREP on the needs and priorities of its member countries and territories in regar</w:t>
      </w:r>
      <w:r w:rsidRPr="00107B7A">
        <w:rPr>
          <w:rFonts w:ascii="Times New Roman" w:hAnsi="Times New Roman"/>
          <w:color w:val="252525"/>
          <w:szCs w:val="22"/>
          <w:shd w:val="clear" w:color="auto" w:fill="FFFFFF"/>
        </w:rPr>
        <w:t xml:space="preserve">ds to weather and climate. </w:t>
      </w:r>
    </w:p>
    <w:p w14:paraId="0A37B712" w14:textId="77777777" w:rsidR="00C243E8" w:rsidRPr="002875F4" w:rsidRDefault="00C243E8" w:rsidP="009F7EB5">
      <w:pPr>
        <w:spacing w:after="0"/>
        <w:rPr>
          <w:rFonts w:ascii="Times New Roman" w:hAnsi="Times New Roman"/>
          <w:color w:val="252525"/>
          <w:szCs w:val="22"/>
          <w:shd w:val="clear" w:color="auto" w:fill="FFFFFF"/>
        </w:rPr>
      </w:pPr>
    </w:p>
    <w:p w14:paraId="1676E2AB" w14:textId="6A3DD49A" w:rsidR="0032505C" w:rsidRPr="002875F4" w:rsidRDefault="0032505C" w:rsidP="009F7EB5">
      <w:pPr>
        <w:spacing w:after="0"/>
        <w:rPr>
          <w:rFonts w:ascii="Times New Roman" w:hAnsi="Times New Roman"/>
          <w:szCs w:val="22"/>
        </w:rPr>
      </w:pPr>
      <w:r w:rsidRPr="002875F4">
        <w:rPr>
          <w:rFonts w:ascii="Times New Roman" w:hAnsi="Times New Roman"/>
          <w:color w:val="000000"/>
          <w:szCs w:val="22"/>
        </w:rPr>
        <w:t xml:space="preserve">The </w:t>
      </w:r>
      <w:r w:rsidRPr="002875F4">
        <w:rPr>
          <w:rFonts w:ascii="Times New Roman" w:hAnsi="Times New Roman"/>
          <w:b/>
          <w:color w:val="000000"/>
          <w:szCs w:val="22"/>
        </w:rPr>
        <w:t>Council of Regional Organization in the Pacific</w:t>
      </w:r>
      <w:r w:rsidRPr="002875F4">
        <w:rPr>
          <w:rFonts w:ascii="Times New Roman" w:hAnsi="Times New Roman"/>
          <w:color w:val="000000"/>
          <w:szCs w:val="22"/>
        </w:rPr>
        <w:t xml:space="preserve"> (CROP) brings together regional organizations to </w:t>
      </w:r>
      <w:r w:rsidRPr="002875F4">
        <w:rPr>
          <w:rFonts w:ascii="Times New Roman" w:hAnsi="Times New Roman"/>
          <w:szCs w:val="22"/>
        </w:rPr>
        <w:t>pursue collective aims of achieving sustainable development in the Pacific Island Countries and Territories</w:t>
      </w:r>
      <w:r w:rsidR="009337EA">
        <w:rPr>
          <w:rFonts w:ascii="Times New Roman" w:hAnsi="Times New Roman"/>
          <w:szCs w:val="22"/>
        </w:rPr>
        <w:t xml:space="preserve">. </w:t>
      </w:r>
    </w:p>
    <w:p w14:paraId="69E26547" w14:textId="0E8E5779" w:rsidR="0032505C" w:rsidRDefault="0032505C" w:rsidP="009F7EB5">
      <w:pPr>
        <w:spacing w:after="0"/>
        <w:rPr>
          <w:rFonts w:ascii="Times New Roman" w:hAnsi="Times New Roman"/>
          <w:szCs w:val="22"/>
          <w:lang w:val="en-US"/>
        </w:rPr>
      </w:pPr>
      <w:r w:rsidRPr="002875F4">
        <w:rPr>
          <w:rFonts w:ascii="Times New Roman" w:hAnsi="Times New Roman"/>
          <w:szCs w:val="22"/>
          <w:lang w:val="en-US"/>
        </w:rPr>
        <w:t xml:space="preserve">The agencies include </w:t>
      </w:r>
      <w:r w:rsidRPr="002875F4">
        <w:rPr>
          <w:rFonts w:ascii="Times New Roman" w:hAnsi="Times New Roman"/>
          <w:szCs w:val="22"/>
        </w:rPr>
        <w:t>SPC, SPREP, the</w:t>
      </w:r>
      <w:r w:rsidRPr="002875F4">
        <w:rPr>
          <w:rStyle w:val="apple-converted-space"/>
          <w:rFonts w:ascii="Times New Roman" w:hAnsi="Times New Roman"/>
          <w:szCs w:val="22"/>
        </w:rPr>
        <w:t> </w:t>
      </w:r>
      <w:hyperlink r:id="rId14" w:history="1">
        <w:r w:rsidRPr="002875F4">
          <w:rPr>
            <w:rStyle w:val="Hyperlink"/>
            <w:rFonts w:ascii="Times New Roman" w:hAnsi="Times New Roman"/>
            <w:color w:val="auto"/>
            <w:szCs w:val="22"/>
            <w:u w:val="none"/>
          </w:rPr>
          <w:t>Pacific Islands Development Program (PIDP),</w:t>
        </w:r>
      </w:hyperlink>
      <w:r w:rsidRPr="002875F4">
        <w:rPr>
          <w:rFonts w:ascii="Times New Roman" w:hAnsi="Times New Roman"/>
          <w:szCs w:val="22"/>
        </w:rPr>
        <w:t xml:space="preserve"> the</w:t>
      </w:r>
      <w:r w:rsidRPr="000B5424">
        <w:rPr>
          <w:rStyle w:val="apple-converted-space"/>
          <w:rFonts w:ascii="Times New Roman" w:hAnsi="Times New Roman"/>
          <w:szCs w:val="22"/>
        </w:rPr>
        <w:t> </w:t>
      </w:r>
      <w:hyperlink r:id="rId15" w:history="1">
        <w:r w:rsidRPr="002875F4">
          <w:rPr>
            <w:rStyle w:val="Hyperlink"/>
            <w:rFonts w:ascii="Times New Roman" w:hAnsi="Times New Roman"/>
            <w:color w:val="auto"/>
            <w:szCs w:val="22"/>
            <w:u w:val="none"/>
          </w:rPr>
          <w:t>South Pacific Travel Organisation (SPTO),</w:t>
        </w:r>
      </w:hyperlink>
      <w:r w:rsidR="006F14EE" w:rsidRPr="002875F4">
        <w:rPr>
          <w:rFonts w:ascii="Times New Roman" w:hAnsi="Times New Roman"/>
          <w:szCs w:val="22"/>
        </w:rPr>
        <w:t xml:space="preserve"> </w:t>
      </w:r>
      <w:r w:rsidRPr="000B5424">
        <w:rPr>
          <w:rFonts w:ascii="Times New Roman" w:hAnsi="Times New Roman"/>
          <w:szCs w:val="22"/>
        </w:rPr>
        <w:t>University of the South Pacific (USP), the</w:t>
      </w:r>
      <w:r w:rsidRPr="00E27580">
        <w:rPr>
          <w:rStyle w:val="apple-converted-space"/>
          <w:rFonts w:ascii="Times New Roman" w:hAnsi="Times New Roman"/>
          <w:szCs w:val="22"/>
        </w:rPr>
        <w:t> </w:t>
      </w:r>
      <w:hyperlink r:id="rId16" w:history="1">
        <w:r w:rsidRPr="002875F4">
          <w:rPr>
            <w:rStyle w:val="Hyperlink"/>
            <w:rFonts w:ascii="Times New Roman" w:hAnsi="Times New Roman"/>
            <w:color w:val="auto"/>
            <w:szCs w:val="22"/>
            <w:u w:val="none"/>
          </w:rPr>
          <w:t>Pacific Aviation Safety Organisation</w:t>
        </w:r>
      </w:hyperlink>
      <w:r w:rsidRPr="002875F4">
        <w:rPr>
          <w:rFonts w:ascii="Times New Roman" w:hAnsi="Times New Roman"/>
          <w:szCs w:val="22"/>
        </w:rPr>
        <w:t>, and the</w:t>
      </w:r>
      <w:r w:rsidRPr="000B5424">
        <w:rPr>
          <w:rStyle w:val="apple-converted-space"/>
          <w:rFonts w:ascii="Times New Roman" w:hAnsi="Times New Roman"/>
          <w:szCs w:val="22"/>
        </w:rPr>
        <w:t> </w:t>
      </w:r>
      <w:hyperlink r:id="rId17" w:history="1">
        <w:r w:rsidRPr="002875F4">
          <w:rPr>
            <w:rStyle w:val="Hyperlink"/>
            <w:rFonts w:ascii="Times New Roman" w:hAnsi="Times New Roman"/>
            <w:color w:val="auto"/>
            <w:szCs w:val="22"/>
            <w:u w:val="none"/>
          </w:rPr>
          <w:t>Pacific Power Association</w:t>
        </w:r>
      </w:hyperlink>
      <w:r w:rsidR="009337EA">
        <w:rPr>
          <w:rFonts w:ascii="Times New Roman" w:hAnsi="Times New Roman"/>
          <w:szCs w:val="22"/>
        </w:rPr>
        <w:t xml:space="preserve">; the Pacific Islands Forum Secretariat, a grouping which aims to advances Pacific political agendas, chairs the Council.  </w:t>
      </w:r>
      <w:r w:rsidRPr="000B5424">
        <w:rPr>
          <w:rFonts w:ascii="Times New Roman" w:hAnsi="Times New Roman"/>
          <w:szCs w:val="22"/>
          <w:lang w:val="en-US"/>
        </w:rPr>
        <w:t>CROP provides the vehicle for the formulation and dissemination of the regional Strategy on Development Priorities, which informs regional development priorities. CROP members undertake to work together in addressing the constraints and problems of island</w:t>
      </w:r>
      <w:r w:rsidR="00973C24" w:rsidRPr="000B5424">
        <w:rPr>
          <w:rFonts w:ascii="Times New Roman" w:hAnsi="Times New Roman"/>
          <w:szCs w:val="22"/>
          <w:lang w:val="en-US"/>
        </w:rPr>
        <w:t xml:space="preserve"> development and providing necessary services. </w:t>
      </w:r>
    </w:p>
    <w:p w14:paraId="2D54469C" w14:textId="77777777" w:rsidR="008F5987" w:rsidRPr="00E27580" w:rsidRDefault="008F5987" w:rsidP="009F7EB5">
      <w:pPr>
        <w:spacing w:after="0"/>
        <w:rPr>
          <w:rFonts w:ascii="Times New Roman" w:hAnsi="Times New Roman"/>
          <w:szCs w:val="22"/>
        </w:rPr>
      </w:pPr>
    </w:p>
    <w:p w14:paraId="1525A524" w14:textId="77777777" w:rsidR="008F5987" w:rsidRPr="000B5424" w:rsidRDefault="008F5987" w:rsidP="009F7EB5">
      <w:pPr>
        <w:spacing w:after="0"/>
        <w:rPr>
          <w:rFonts w:ascii="Times New Roman" w:hAnsi="Times New Roman"/>
          <w:color w:val="000000"/>
          <w:szCs w:val="22"/>
        </w:rPr>
      </w:pPr>
    </w:p>
    <w:p w14:paraId="603D2114" w14:textId="77777777" w:rsidR="00BF1FB0" w:rsidRPr="000B5424" w:rsidRDefault="00BF1FB0" w:rsidP="00972EF3">
      <w:pPr>
        <w:shd w:val="clear" w:color="auto" w:fill="FFFFFF"/>
        <w:spacing w:after="0" w:line="360" w:lineRule="auto"/>
        <w:rPr>
          <w:rFonts w:ascii="Times New Roman" w:eastAsiaTheme="minorEastAsia" w:hAnsi="Times New Roman"/>
          <w:b/>
          <w:szCs w:val="22"/>
          <w:lang w:eastAsia="ja-JP"/>
        </w:rPr>
      </w:pPr>
      <w:r w:rsidRPr="000B5424">
        <w:rPr>
          <w:rFonts w:ascii="Times New Roman" w:eastAsiaTheme="minorEastAsia" w:hAnsi="Times New Roman"/>
          <w:b/>
          <w:szCs w:val="22"/>
          <w:lang w:eastAsia="ja-JP"/>
        </w:rPr>
        <w:t xml:space="preserve">UN Agencies </w:t>
      </w:r>
    </w:p>
    <w:p w14:paraId="242AF5A7" w14:textId="77777777" w:rsidR="001A0543" w:rsidRPr="0098753A" w:rsidRDefault="00960B2B" w:rsidP="001A0543">
      <w:pPr>
        <w:autoSpaceDE w:val="0"/>
        <w:autoSpaceDN w:val="0"/>
        <w:adjustRightInd w:val="0"/>
        <w:spacing w:after="0"/>
        <w:rPr>
          <w:rFonts w:ascii="Times New Roman" w:hAnsi="Times New Roman"/>
          <w:color w:val="000000"/>
        </w:rPr>
      </w:pPr>
      <w:r>
        <w:rPr>
          <w:rFonts w:ascii="Times New Roman" w:hAnsi="Times New Roman"/>
          <w:color w:val="000000"/>
        </w:rPr>
        <w:t>T</w:t>
      </w:r>
      <w:r w:rsidR="001A0543" w:rsidRPr="00F51B2D">
        <w:rPr>
          <w:rFonts w:ascii="Times New Roman" w:hAnsi="Times New Roman"/>
          <w:color w:val="000000"/>
        </w:rPr>
        <w:t>he Pacific Humanitarian Team (PHT</w:t>
      </w:r>
      <w:r>
        <w:rPr>
          <w:rFonts w:ascii="Times New Roman" w:hAnsi="Times New Roman"/>
          <w:color w:val="000000"/>
        </w:rPr>
        <w:t xml:space="preserve">), </w:t>
      </w:r>
      <w:r w:rsidR="001A0543" w:rsidRPr="0098753A">
        <w:rPr>
          <w:rFonts w:ascii="Times New Roman" w:hAnsi="Times New Roman"/>
          <w:color w:val="000000"/>
        </w:rPr>
        <w:t>a group</w:t>
      </w:r>
      <w:r w:rsidR="001A0543" w:rsidRPr="0098753A">
        <w:rPr>
          <w:rFonts w:ascii="Times New Roman" w:hAnsi="Times New Roman"/>
          <w:color w:val="000000"/>
          <w:lang w:val="en-US"/>
        </w:rPr>
        <w:t xml:space="preserve"> established </w:t>
      </w:r>
      <w:r w:rsidR="00E01604">
        <w:rPr>
          <w:rFonts w:ascii="Times New Roman" w:hAnsi="Times New Roman"/>
          <w:color w:val="000000"/>
          <w:lang w:val="en-US"/>
        </w:rPr>
        <w:t xml:space="preserve">by the </w:t>
      </w:r>
      <w:r w:rsidR="00E01604" w:rsidRPr="00960B2B">
        <w:rPr>
          <w:rFonts w:ascii="Times New Roman" w:hAnsi="Times New Roman"/>
          <w:b/>
          <w:color w:val="000000"/>
          <w:lang w:val="en-US"/>
        </w:rPr>
        <w:t>United Nations Office for the Coordination of Humanitarian Affairs (OCHA)</w:t>
      </w:r>
      <w:r w:rsidR="00E01604">
        <w:rPr>
          <w:rFonts w:ascii="Times New Roman" w:hAnsi="Times New Roman"/>
          <w:color w:val="000000"/>
          <w:lang w:val="en-US"/>
        </w:rPr>
        <w:t xml:space="preserve"> </w:t>
      </w:r>
      <w:r w:rsidR="001A0543" w:rsidRPr="0098753A">
        <w:rPr>
          <w:rFonts w:ascii="Times New Roman" w:hAnsi="Times New Roman"/>
          <w:color w:val="000000"/>
          <w:lang w:val="en-US"/>
        </w:rPr>
        <w:t xml:space="preserve">in 2008 to facilitate regional entities working together to deliver timely and appropriate humanitarian assistance to disaster-affected people across the Pacific. </w:t>
      </w:r>
      <w:r w:rsidR="006D11A9">
        <w:rPr>
          <w:rFonts w:ascii="Times New Roman" w:hAnsi="Times New Roman"/>
          <w:color w:val="000000"/>
          <w:lang w:val="en-US"/>
        </w:rPr>
        <w:t xml:space="preserve">PHT </w:t>
      </w:r>
      <w:r w:rsidR="006D11A9" w:rsidRPr="00E01604">
        <w:rPr>
          <w:rFonts w:ascii="Times New Roman" w:hAnsi="Times New Roman"/>
          <w:color w:val="000000"/>
        </w:rPr>
        <w:t>consists</w:t>
      </w:r>
      <w:r w:rsidR="00E01604" w:rsidRPr="00E01604">
        <w:rPr>
          <w:rFonts w:ascii="Times New Roman" w:hAnsi="Times New Roman"/>
          <w:color w:val="000000"/>
        </w:rPr>
        <w:t xml:space="preserve"> of UN agencies, regional and bilateral organizations, national and international non-government organizations, faith-based and community based organizations and donor partners.</w:t>
      </w:r>
      <w:r w:rsidR="00E01604" w:rsidRPr="00E01604">
        <w:rPr>
          <w:rFonts w:ascii="Times New Roman" w:hAnsi="Times New Roman"/>
          <w:color w:val="000000"/>
          <w:lang w:val="en-US"/>
        </w:rPr>
        <w:t xml:space="preserve"> </w:t>
      </w:r>
      <w:r w:rsidR="001A0543" w:rsidRPr="0098753A">
        <w:rPr>
          <w:rFonts w:ascii="Times New Roman" w:hAnsi="Times New Roman"/>
          <w:color w:val="000000"/>
          <w:lang w:val="en-US"/>
        </w:rPr>
        <w:t xml:space="preserve">It </w:t>
      </w:r>
      <w:r w:rsidR="001A0543" w:rsidRPr="0098753A">
        <w:rPr>
          <w:rFonts w:ascii="Times New Roman" w:hAnsi="Times New Roman"/>
          <w:color w:val="000000"/>
        </w:rPr>
        <w:t xml:space="preserve">has established a niche as the lead agency in supporting disaster recovery planning and programming efforts in the Pacific. </w:t>
      </w:r>
      <w:r w:rsidR="006D11A9" w:rsidRPr="006D11A9">
        <w:rPr>
          <w:rFonts w:ascii="Times New Roman" w:hAnsi="Times New Roman"/>
          <w:color w:val="000000"/>
        </w:rPr>
        <w:t>OCHA R</w:t>
      </w:r>
      <w:r w:rsidR="006D11A9">
        <w:rPr>
          <w:rFonts w:ascii="Times New Roman" w:hAnsi="Times New Roman"/>
          <w:color w:val="000000"/>
        </w:rPr>
        <w:t>egional Office for the Pacific (R</w:t>
      </w:r>
      <w:r w:rsidR="006D11A9" w:rsidRPr="006D11A9">
        <w:rPr>
          <w:rFonts w:ascii="Times New Roman" w:hAnsi="Times New Roman"/>
          <w:color w:val="000000"/>
        </w:rPr>
        <w:t>OP</w:t>
      </w:r>
      <w:r w:rsidR="006D11A9">
        <w:rPr>
          <w:rFonts w:ascii="Times New Roman" w:hAnsi="Times New Roman"/>
          <w:color w:val="000000"/>
        </w:rPr>
        <w:t>)</w:t>
      </w:r>
      <w:r w:rsidR="006D11A9" w:rsidRPr="006D11A9">
        <w:rPr>
          <w:rFonts w:ascii="Times New Roman" w:hAnsi="Times New Roman"/>
          <w:color w:val="000000"/>
        </w:rPr>
        <w:t xml:space="preserve"> acts as the Secretariat of the PHT</w:t>
      </w:r>
      <w:r w:rsidR="00E01604">
        <w:rPr>
          <w:rFonts w:ascii="Times New Roman" w:hAnsi="Times New Roman"/>
          <w:color w:val="000000"/>
        </w:rPr>
        <w:t xml:space="preserve">, </w:t>
      </w:r>
      <w:r w:rsidR="006D11A9">
        <w:rPr>
          <w:rFonts w:ascii="Times New Roman" w:hAnsi="Times New Roman"/>
          <w:color w:val="000000"/>
        </w:rPr>
        <w:t>and manages it</w:t>
      </w:r>
      <w:r w:rsidR="00E01604">
        <w:rPr>
          <w:rFonts w:ascii="Times New Roman" w:hAnsi="Times New Roman"/>
          <w:color w:val="000000"/>
        </w:rPr>
        <w:t>,</w:t>
      </w:r>
      <w:r w:rsidR="006D11A9">
        <w:rPr>
          <w:rFonts w:ascii="Times New Roman" w:hAnsi="Times New Roman"/>
          <w:color w:val="000000"/>
        </w:rPr>
        <w:t xml:space="preserve"> in coordination with </w:t>
      </w:r>
      <w:r w:rsidR="006D11A9" w:rsidRPr="006D11A9">
        <w:rPr>
          <w:rFonts w:ascii="Times New Roman" w:hAnsi="Times New Roman"/>
          <w:color w:val="000000"/>
        </w:rPr>
        <w:t>United Nations Resident Coordinators in the Pacific, based in Fiji and Samoa</w:t>
      </w:r>
      <w:r w:rsidR="0031463D">
        <w:rPr>
          <w:rFonts w:ascii="Times New Roman" w:hAnsi="Times New Roman"/>
          <w:color w:val="000000"/>
        </w:rPr>
        <w:t xml:space="preserve">; OCHA is responsible for humanitarian coordination, including initial damage assessments and the transition to early recovery. </w:t>
      </w:r>
    </w:p>
    <w:p w14:paraId="1F1EC509" w14:textId="77777777" w:rsidR="00603E4F" w:rsidRPr="0098753A" w:rsidRDefault="00603E4F" w:rsidP="001A0543">
      <w:pPr>
        <w:autoSpaceDE w:val="0"/>
        <w:autoSpaceDN w:val="0"/>
        <w:adjustRightInd w:val="0"/>
        <w:spacing w:after="0"/>
        <w:rPr>
          <w:rFonts w:ascii="Times New Roman" w:hAnsi="Times New Roman"/>
          <w:color w:val="000000"/>
        </w:rPr>
      </w:pPr>
    </w:p>
    <w:p w14:paraId="7A79BB0A" w14:textId="77777777" w:rsidR="009F7EB5" w:rsidRPr="00221928" w:rsidRDefault="009F7EB5" w:rsidP="009F7EB5">
      <w:pPr>
        <w:pStyle w:val="NormalWeb"/>
        <w:shd w:val="clear" w:color="auto" w:fill="FFFFFF"/>
        <w:spacing w:before="150" w:beforeAutospacing="0" w:after="150" w:afterAutospacing="0"/>
        <w:rPr>
          <w:sz w:val="22"/>
          <w:szCs w:val="22"/>
        </w:rPr>
      </w:pPr>
      <w:r w:rsidRPr="002A5FEB">
        <w:rPr>
          <w:color w:val="000000"/>
          <w:sz w:val="22"/>
          <w:szCs w:val="22"/>
        </w:rPr>
        <w:t>The World Meteorological Organization (WMO) is a specialized agency of the</w:t>
      </w:r>
      <w:r w:rsidRPr="002A5FEB">
        <w:rPr>
          <w:rStyle w:val="apple-converted-space"/>
          <w:color w:val="000000"/>
          <w:sz w:val="22"/>
          <w:szCs w:val="22"/>
        </w:rPr>
        <w:t> </w:t>
      </w:r>
      <w:r w:rsidRPr="002A5FEB">
        <w:rPr>
          <w:color w:val="000000"/>
          <w:sz w:val="22"/>
          <w:szCs w:val="22"/>
        </w:rPr>
        <w:t>United Nations. It is the UN system's authoritative voice on the state and behaviour of the Earth's atmosphere, its interaction with the oceans, the climate it produces and the resulting distribution of water resources. Established in 1950, WMO became the specialized agency of th</w:t>
      </w:r>
      <w:r w:rsidRPr="00E31424">
        <w:rPr>
          <w:color w:val="000000"/>
          <w:sz w:val="22"/>
          <w:szCs w:val="22"/>
        </w:rPr>
        <w:t>e United Nations in 1951 for meteorology (weather and climate), operational hydrology and related geophysical sciences.</w:t>
      </w:r>
      <w:r w:rsidR="00964BBD" w:rsidRPr="00E31424">
        <w:rPr>
          <w:color w:val="000000"/>
          <w:sz w:val="22"/>
          <w:szCs w:val="22"/>
        </w:rPr>
        <w:t xml:space="preserve"> </w:t>
      </w:r>
      <w:r w:rsidRPr="00E31424">
        <w:rPr>
          <w:color w:val="000000"/>
          <w:sz w:val="22"/>
          <w:szCs w:val="22"/>
        </w:rPr>
        <w:t>As weather, climate and the water cycle know no national boundaries, international cooper</w:t>
      </w:r>
      <w:r w:rsidRPr="00FB4F27">
        <w:rPr>
          <w:color w:val="000000"/>
          <w:sz w:val="22"/>
          <w:szCs w:val="22"/>
        </w:rPr>
        <w:t>a</w:t>
      </w:r>
      <w:r w:rsidRPr="00EB58DB">
        <w:rPr>
          <w:color w:val="000000"/>
          <w:sz w:val="22"/>
          <w:szCs w:val="22"/>
        </w:rPr>
        <w:t>tion at a global scale is essential for the development of meteorology and operational hydrology as well as to reap the benefits from their application. WMO provides the framework for such international cooperation.</w:t>
      </w:r>
      <w:r w:rsidR="00964BBD" w:rsidRPr="00EB58DB">
        <w:rPr>
          <w:color w:val="000000"/>
          <w:sz w:val="22"/>
          <w:szCs w:val="22"/>
        </w:rPr>
        <w:t xml:space="preserve"> </w:t>
      </w:r>
      <w:r w:rsidRPr="00EB58DB">
        <w:rPr>
          <w:sz w:val="22"/>
          <w:szCs w:val="22"/>
        </w:rPr>
        <w:t xml:space="preserve">The </w:t>
      </w:r>
      <w:r w:rsidRPr="00EB58DB">
        <w:rPr>
          <w:b/>
          <w:sz w:val="22"/>
          <w:szCs w:val="22"/>
        </w:rPr>
        <w:t>World Meteorology Organization (WMO) Regional Office for Asia and the South-West Pacific</w:t>
      </w:r>
      <w:r w:rsidRPr="00F60F2C">
        <w:rPr>
          <w:sz w:val="22"/>
          <w:szCs w:val="22"/>
        </w:rPr>
        <w:t xml:space="preserve"> is part of the Development and Regional Activities Department. It assists</w:t>
      </w:r>
      <w:r w:rsidRPr="001978DA">
        <w:rPr>
          <w:sz w:val="22"/>
          <w:szCs w:val="22"/>
        </w:rPr>
        <w:t xml:space="preserve"> the members of Regional Association V (South-west Pacific) in capacity building through regional technical conferences, seminars and workshops to strengthen skills and expert knowledge of NMHs; awareness, creation </w:t>
      </w:r>
      <w:r w:rsidRPr="001978DA">
        <w:rPr>
          <w:sz w:val="22"/>
          <w:szCs w:val="22"/>
        </w:rPr>
        <w:lastRenderedPageBreak/>
        <w:t>and promotion of</w:t>
      </w:r>
      <w:r w:rsidRPr="00221928">
        <w:rPr>
          <w:sz w:val="22"/>
          <w:szCs w:val="22"/>
        </w:rPr>
        <w:t xml:space="preserve"> activities of NMHSs and WMO through technical experts of the Secretariat; advisory services to Member states; technical cooperation project development, resource mobilization and implementation; and emergency response and assistance. </w:t>
      </w:r>
    </w:p>
    <w:p w14:paraId="2B09677E" w14:textId="77777777" w:rsidR="00E8632F" w:rsidRDefault="00BB0143" w:rsidP="009F7EB5">
      <w:pPr>
        <w:pStyle w:val="NormalWeb"/>
        <w:shd w:val="clear" w:color="auto" w:fill="FFFFFF"/>
        <w:spacing w:before="150" w:after="150"/>
        <w:rPr>
          <w:b/>
          <w:bCs/>
          <w:szCs w:val="22"/>
          <w:lang w:val="it-IT"/>
        </w:rPr>
      </w:pPr>
      <w:r w:rsidRPr="00BB0143">
        <w:rPr>
          <w:sz w:val="22"/>
          <w:szCs w:val="22"/>
        </w:rPr>
        <w:t xml:space="preserve">The </w:t>
      </w:r>
      <w:r w:rsidRPr="004663D5">
        <w:rPr>
          <w:b/>
          <w:sz w:val="22"/>
          <w:szCs w:val="22"/>
        </w:rPr>
        <w:t>United Nations Office for Disaster Risk Reduction (UNISDR)</w:t>
      </w:r>
      <w:r w:rsidRPr="00BB0143">
        <w:rPr>
          <w:sz w:val="22"/>
          <w:szCs w:val="22"/>
        </w:rPr>
        <w:t xml:space="preserve"> </w:t>
      </w:r>
      <w:r>
        <w:rPr>
          <w:sz w:val="22"/>
          <w:szCs w:val="22"/>
        </w:rPr>
        <w:t>is part of the United Nations Secretariat a</w:t>
      </w:r>
      <w:r w:rsidR="004663D5">
        <w:rPr>
          <w:sz w:val="22"/>
          <w:szCs w:val="22"/>
        </w:rPr>
        <w:t xml:space="preserve">nd serves as </w:t>
      </w:r>
      <w:r w:rsidR="004663D5" w:rsidRPr="004663D5">
        <w:rPr>
          <w:sz w:val="22"/>
          <w:szCs w:val="22"/>
          <w:lang w:val="en-GB"/>
        </w:rPr>
        <w:t xml:space="preserve">serve as the focal point in the United Nations system to ensure coordination and synergies among disaster risk </w:t>
      </w:r>
      <w:r w:rsidR="004663D5" w:rsidRPr="004663D5">
        <w:rPr>
          <w:sz w:val="22"/>
          <w:szCs w:val="22"/>
        </w:rPr>
        <w:t xml:space="preserve">reduction activities of the United Nations system and regional organizations and activities in socio-economic and humanitarian fields. </w:t>
      </w:r>
      <w:r w:rsidR="004663D5" w:rsidRPr="004663D5">
        <w:rPr>
          <w:b/>
          <w:bCs/>
          <w:sz w:val="22"/>
          <w:szCs w:val="22"/>
        </w:rPr>
        <w:t xml:space="preserve">UNISDR Regional Office for Asia-Pacific </w:t>
      </w:r>
      <w:r w:rsidR="004663D5" w:rsidRPr="004663D5">
        <w:rPr>
          <w:bCs/>
          <w:sz w:val="22"/>
          <w:szCs w:val="22"/>
        </w:rPr>
        <w:t>supports on-going disaster risk reducing actions of people, governments, United Nations Country Teams, regional and international organizations, and the many stakeholders exposed to various hazards and risks.</w:t>
      </w:r>
      <w:r w:rsidR="004663D5" w:rsidRPr="004663D5">
        <w:rPr>
          <w:b/>
          <w:bCs/>
          <w:szCs w:val="22"/>
          <w:lang w:val="it-IT"/>
        </w:rPr>
        <w:t xml:space="preserve"> </w:t>
      </w:r>
    </w:p>
    <w:p w14:paraId="3AFEDCA7" w14:textId="77777777" w:rsidR="00F667DA" w:rsidRPr="00960B2B" w:rsidRDefault="00F667DA" w:rsidP="00D914D0">
      <w:pPr>
        <w:spacing w:before="120" w:after="0" w:line="276" w:lineRule="auto"/>
        <w:rPr>
          <w:rFonts w:ascii="Times New Roman" w:hAnsi="Times New Roman"/>
          <w:b/>
        </w:rPr>
      </w:pPr>
      <w:r w:rsidRPr="00960B2B">
        <w:rPr>
          <w:rFonts w:ascii="Times New Roman" w:hAnsi="Times New Roman"/>
          <w:b/>
        </w:rPr>
        <w:t>Role of Russia</w:t>
      </w:r>
    </w:p>
    <w:p w14:paraId="5E63BDBF" w14:textId="77777777" w:rsidR="00F667DA" w:rsidRDefault="00F667DA" w:rsidP="00074A32">
      <w:pPr>
        <w:spacing w:after="0"/>
        <w:rPr>
          <w:rFonts w:ascii="Times New Roman" w:hAnsi="Times New Roman"/>
          <w:szCs w:val="22"/>
          <w:lang w:eastAsia="it-IT"/>
        </w:rPr>
      </w:pPr>
      <w:r w:rsidRPr="00C95481">
        <w:rPr>
          <w:rFonts w:ascii="Times New Roman" w:hAnsi="Times New Roman"/>
          <w:szCs w:val="22"/>
          <w:lang w:eastAsia="it-IT"/>
        </w:rPr>
        <w:t>The project will also provide an opportunity to draw on Russian expertise, specifically through the National Emergency Management Centre (EMERCOM) and the Russian Federation Service for Hydrometeorology and Environmental Monitoring (ROSHYDROMET).</w:t>
      </w:r>
      <w:r w:rsidRPr="002A5FEB">
        <w:rPr>
          <w:rFonts w:ascii="Times New Roman" w:hAnsi="Times New Roman"/>
          <w:szCs w:val="22"/>
          <w:lang w:eastAsia="it-IT"/>
        </w:rPr>
        <w:t xml:space="preserve"> EMERCOM has served as a humanitarian agency supporting countries during disaster situations (e.g. Zimbabwe and Laos) and ROSHHYDROMET is involved in providing services in hydrometeorology and related fields, as well as environmental geophysical monitoring.</w:t>
      </w:r>
    </w:p>
    <w:p w14:paraId="33732260" w14:textId="77777777" w:rsidR="0031463D" w:rsidRPr="0031463D" w:rsidRDefault="0031463D" w:rsidP="00074A32">
      <w:pPr>
        <w:spacing w:after="0"/>
        <w:rPr>
          <w:rFonts w:ascii="Times New Roman" w:hAnsi="Times New Roman"/>
          <w:szCs w:val="22"/>
          <w:lang w:eastAsia="it-IT"/>
        </w:rPr>
      </w:pPr>
    </w:p>
    <w:p w14:paraId="62FA9C7B" w14:textId="77777777" w:rsidR="0031463D" w:rsidRPr="0031463D" w:rsidRDefault="0031463D" w:rsidP="00074A32">
      <w:pPr>
        <w:spacing w:after="0"/>
        <w:rPr>
          <w:rFonts w:ascii="Times New Roman" w:hAnsi="Times New Roman"/>
          <w:szCs w:val="22"/>
          <w:lang w:eastAsia="it-IT"/>
        </w:rPr>
      </w:pPr>
      <w:r>
        <w:rPr>
          <w:rFonts w:ascii="Times New Roman" w:hAnsi="Times New Roman"/>
          <w:color w:val="222222"/>
          <w:szCs w:val="22"/>
          <w:shd w:val="clear" w:color="auto" w:fill="FFFFFF"/>
        </w:rPr>
        <w:t>The project will organize at least two</w:t>
      </w:r>
      <w:r w:rsidRPr="0031463D">
        <w:rPr>
          <w:rFonts w:ascii="Times New Roman" w:hAnsi="Times New Roman"/>
          <w:color w:val="222222"/>
          <w:szCs w:val="22"/>
          <w:shd w:val="clear" w:color="auto" w:fill="FFFFFF"/>
        </w:rPr>
        <w:t xml:space="preserve"> knowledge exchange tours for experts from the Russian Federation (4-5 people per tour) to attend project events in the Pacific region. The knowledge exchange tours will aim at </w:t>
      </w:r>
      <w:r>
        <w:rPr>
          <w:rFonts w:ascii="Times New Roman" w:hAnsi="Times New Roman"/>
          <w:color w:val="222222"/>
          <w:szCs w:val="22"/>
          <w:shd w:val="clear" w:color="auto" w:fill="FFFFFF"/>
        </w:rPr>
        <w:t xml:space="preserve">to include </w:t>
      </w:r>
      <w:r w:rsidRPr="0031463D">
        <w:rPr>
          <w:rFonts w:ascii="Times New Roman" w:hAnsi="Times New Roman"/>
          <w:color w:val="222222"/>
          <w:szCs w:val="22"/>
          <w:shd w:val="clear" w:color="auto" w:fill="FFFFFF"/>
        </w:rPr>
        <w:t xml:space="preserve">Russian experts in meteorology, preparedness and recovery, </w:t>
      </w:r>
      <w:r>
        <w:rPr>
          <w:rFonts w:ascii="Times New Roman" w:hAnsi="Times New Roman"/>
          <w:color w:val="222222"/>
          <w:szCs w:val="22"/>
          <w:shd w:val="clear" w:color="auto" w:fill="FFFFFF"/>
        </w:rPr>
        <w:t>disaster financings</w:t>
      </w:r>
      <w:r w:rsidRPr="0031463D">
        <w:rPr>
          <w:rFonts w:ascii="Times New Roman" w:hAnsi="Times New Roman"/>
          <w:color w:val="222222"/>
          <w:szCs w:val="22"/>
          <w:shd w:val="clear" w:color="auto" w:fill="FFFFFF"/>
        </w:rPr>
        <w:t xml:space="preserve"> and other relevant areas in project planning </w:t>
      </w:r>
      <w:r w:rsidR="0002234F">
        <w:rPr>
          <w:rFonts w:ascii="Times New Roman" w:hAnsi="Times New Roman"/>
          <w:color w:val="222222"/>
          <w:szCs w:val="22"/>
          <w:shd w:val="clear" w:color="auto" w:fill="FFFFFF"/>
        </w:rPr>
        <w:t xml:space="preserve">events  (at inception phase), </w:t>
      </w:r>
      <w:r w:rsidRPr="0031463D">
        <w:rPr>
          <w:rFonts w:ascii="Times New Roman" w:hAnsi="Times New Roman"/>
          <w:color w:val="222222"/>
          <w:szCs w:val="22"/>
          <w:shd w:val="clear" w:color="auto" w:fill="FFFFFF"/>
        </w:rPr>
        <w:t xml:space="preserve">trainings (at implementation phase) or results assessment events. The knowledge exchange will provide substantive input in project delivery and sustainability through facilitation </w:t>
      </w:r>
      <w:r w:rsidR="0002234F" w:rsidRPr="0031463D">
        <w:rPr>
          <w:rFonts w:ascii="Times New Roman" w:hAnsi="Times New Roman"/>
          <w:color w:val="222222"/>
          <w:szCs w:val="22"/>
          <w:shd w:val="clear" w:color="auto" w:fill="FFFFFF"/>
        </w:rPr>
        <w:t>of cooperation</w:t>
      </w:r>
      <w:r w:rsidRPr="0031463D">
        <w:rPr>
          <w:rFonts w:ascii="Times New Roman" w:hAnsi="Times New Roman"/>
          <w:color w:val="222222"/>
          <w:szCs w:val="22"/>
          <w:shd w:val="clear" w:color="auto" w:fill="FFFFFF"/>
        </w:rPr>
        <w:t xml:space="preserve"> between Russia’s and Pacific countries’ experts.</w:t>
      </w:r>
    </w:p>
    <w:p w14:paraId="43521232" w14:textId="77777777" w:rsidR="00F667DA" w:rsidRPr="00CF20F5" w:rsidRDefault="00F667DA" w:rsidP="00D914D0">
      <w:pPr>
        <w:spacing w:before="120" w:after="0" w:line="276" w:lineRule="auto"/>
        <w:rPr>
          <w:rFonts w:ascii="Times New Roman" w:hAnsi="Times New Roman"/>
        </w:rPr>
      </w:pPr>
    </w:p>
    <w:p w14:paraId="3E90D724" w14:textId="77777777" w:rsidR="00457226" w:rsidRPr="00576521" w:rsidRDefault="006863C8" w:rsidP="00A3797E">
      <w:pPr>
        <w:pStyle w:val="Heading1"/>
        <w:numPr>
          <w:ilvl w:val="0"/>
          <w:numId w:val="2"/>
        </w:numPr>
        <w:spacing w:after="0" w:line="276" w:lineRule="auto"/>
        <w:rPr>
          <w:rFonts w:ascii="Times New Roman" w:hAnsi="Times New Roman"/>
          <w:sz w:val="22"/>
          <w:szCs w:val="22"/>
        </w:rPr>
      </w:pPr>
      <w:r w:rsidRPr="00CF20F5">
        <w:rPr>
          <w:rFonts w:ascii="Times New Roman" w:hAnsi="Times New Roman"/>
          <w:sz w:val="22"/>
          <w:szCs w:val="22"/>
        </w:rPr>
        <w:t>Gender Equality and Mainstreaming</w:t>
      </w:r>
    </w:p>
    <w:p w14:paraId="559A44C9" w14:textId="77777777" w:rsidR="00E8632F" w:rsidRPr="00120D39" w:rsidRDefault="00E8632F" w:rsidP="00E8632F">
      <w:pPr>
        <w:rPr>
          <w:rFonts w:ascii="Times New Roman" w:hAnsi="Times New Roman"/>
        </w:rPr>
      </w:pPr>
    </w:p>
    <w:p w14:paraId="1A4DC284" w14:textId="03F5857E" w:rsidR="00F10D1A" w:rsidRPr="002A5FEB" w:rsidRDefault="001E0EE9" w:rsidP="00972EF3">
      <w:pPr>
        <w:spacing w:after="0"/>
        <w:rPr>
          <w:rFonts w:ascii="Times New Roman" w:hAnsi="Times New Roman"/>
          <w:szCs w:val="22"/>
          <w:lang w:val="en-US"/>
        </w:rPr>
      </w:pPr>
      <w:r w:rsidRPr="002875F4">
        <w:rPr>
          <w:rFonts w:ascii="Times New Roman" w:eastAsiaTheme="minorEastAsia" w:hAnsi="Times New Roman"/>
          <w:szCs w:val="22"/>
          <w:lang w:val="en-US" w:eastAsia="ja-JP"/>
        </w:rPr>
        <w:t>It is recognized that gender inclusion and analysis are critical c</w:t>
      </w:r>
      <w:r w:rsidRPr="000B5424">
        <w:rPr>
          <w:rFonts w:ascii="Times New Roman" w:eastAsiaTheme="minorEastAsia" w:hAnsi="Times New Roman"/>
          <w:szCs w:val="22"/>
          <w:lang w:val="en-US" w:eastAsia="ja-JP"/>
        </w:rPr>
        <w:t xml:space="preserve">omponents in ensuring that policy and programming uphold gender equality as well as ensuring equitable consideration to the differing needs of men, children, youth, girls, boys and those with special needs. </w:t>
      </w:r>
      <w:r w:rsidR="00F10D1A" w:rsidRPr="000B5424">
        <w:rPr>
          <w:rFonts w:ascii="Times New Roman" w:eastAsiaTheme="minorEastAsia" w:hAnsi="Times New Roman"/>
          <w:szCs w:val="22"/>
          <w:lang w:val="en-US" w:eastAsia="ja-JP"/>
        </w:rPr>
        <w:t>The project will embrace</w:t>
      </w:r>
      <w:r w:rsidRPr="000B5424">
        <w:rPr>
          <w:rFonts w:ascii="Times New Roman" w:eastAsiaTheme="minorEastAsia" w:hAnsi="Times New Roman"/>
          <w:szCs w:val="22"/>
          <w:lang w:val="en-US" w:eastAsia="ja-JP"/>
        </w:rPr>
        <w:t xml:space="preserve"> </w:t>
      </w:r>
      <w:r w:rsidR="00F10D1A" w:rsidRPr="00E27580">
        <w:rPr>
          <w:rFonts w:ascii="Times New Roman" w:hAnsi="Times New Roman"/>
          <w:i/>
          <w:szCs w:val="22"/>
          <w:lang w:val="en-US"/>
        </w:rPr>
        <w:t>gender mainstreaming</w:t>
      </w:r>
      <w:r w:rsidR="00F10D1A" w:rsidRPr="00AF1322">
        <w:rPr>
          <w:rFonts w:ascii="Times New Roman" w:hAnsi="Times New Roman"/>
          <w:szCs w:val="22"/>
          <w:lang w:val="en-US"/>
        </w:rPr>
        <w:t xml:space="preserve"> in alignment with UNDP political and strategic documents, namely: the </w:t>
      </w:r>
      <w:r w:rsidR="00F10D1A" w:rsidRPr="00250AD0">
        <w:rPr>
          <w:rFonts w:ascii="Times New Roman" w:hAnsi="Times New Roman"/>
          <w:i/>
          <w:szCs w:val="22"/>
          <w:lang w:val="en-US"/>
        </w:rPr>
        <w:t>UNDP Global Gender Strategy,</w:t>
      </w:r>
      <w:r w:rsidR="00F10D1A" w:rsidRPr="00B458E8">
        <w:rPr>
          <w:rFonts w:ascii="Times New Roman" w:hAnsi="Times New Roman"/>
          <w:szCs w:val="22"/>
          <w:lang w:val="en-US"/>
        </w:rPr>
        <w:t xml:space="preserve"> </w:t>
      </w:r>
      <w:r w:rsidR="00F10D1A" w:rsidRPr="00B458E8">
        <w:rPr>
          <w:rFonts w:ascii="Times New Roman" w:hAnsi="Times New Roman"/>
          <w:i/>
          <w:szCs w:val="22"/>
          <w:lang w:val="en-US"/>
        </w:rPr>
        <w:t>Gender Parity Strategy for 2013-2017</w:t>
      </w:r>
      <w:r w:rsidR="00F10D1A" w:rsidRPr="00FB0B81">
        <w:rPr>
          <w:rFonts w:ascii="Times New Roman" w:hAnsi="Times New Roman"/>
          <w:szCs w:val="22"/>
          <w:lang w:val="en-US"/>
        </w:rPr>
        <w:t xml:space="preserve"> and the </w:t>
      </w:r>
      <w:r w:rsidR="00F10D1A" w:rsidRPr="00C95481">
        <w:rPr>
          <w:rFonts w:ascii="Times New Roman" w:hAnsi="Times New Roman"/>
          <w:i/>
          <w:szCs w:val="22"/>
          <w:lang w:val="en-US"/>
        </w:rPr>
        <w:t>8-point Agenda</w:t>
      </w:r>
      <w:r w:rsidR="00F10D1A" w:rsidRPr="002A5FEB">
        <w:rPr>
          <w:rFonts w:ascii="Times New Roman" w:hAnsi="Times New Roman"/>
          <w:szCs w:val="22"/>
          <w:lang w:val="en-US"/>
        </w:rPr>
        <w:t xml:space="preserve"> </w:t>
      </w:r>
      <w:r w:rsidR="00F10D1A" w:rsidRPr="002A5FEB">
        <w:rPr>
          <w:rFonts w:ascii="Times New Roman" w:hAnsi="Times New Roman"/>
          <w:i/>
          <w:szCs w:val="22"/>
          <w:lang w:val="en-US"/>
        </w:rPr>
        <w:t>for Women’s Empowerment and Gender Equality in Crisis Prevention and Recovery</w:t>
      </w:r>
      <w:r w:rsidR="00F10D1A" w:rsidRPr="002A5FEB">
        <w:rPr>
          <w:rFonts w:ascii="Times New Roman" w:hAnsi="Times New Roman"/>
          <w:szCs w:val="22"/>
          <w:lang w:val="en-US"/>
        </w:rPr>
        <w:t xml:space="preserve">. </w:t>
      </w:r>
    </w:p>
    <w:p w14:paraId="342C0038" w14:textId="77777777" w:rsidR="00F10D1A" w:rsidRPr="002A5FEB" w:rsidRDefault="00F10D1A" w:rsidP="00972EF3">
      <w:pPr>
        <w:spacing w:after="0"/>
        <w:rPr>
          <w:rFonts w:ascii="Times New Roman" w:eastAsiaTheme="minorEastAsia" w:hAnsi="Times New Roman"/>
          <w:szCs w:val="22"/>
          <w:lang w:val="en-US" w:eastAsia="ja-JP"/>
        </w:rPr>
      </w:pPr>
    </w:p>
    <w:p w14:paraId="17113C03" w14:textId="77777777" w:rsidR="001E0EE9" w:rsidRPr="00E31424" w:rsidRDefault="001E0EE9" w:rsidP="00972EF3">
      <w:pPr>
        <w:spacing w:after="0"/>
        <w:rPr>
          <w:rFonts w:ascii="Times New Roman" w:eastAsiaTheme="minorEastAsia" w:hAnsi="Times New Roman"/>
          <w:szCs w:val="22"/>
          <w:lang w:val="en-US" w:eastAsia="ja-JP"/>
        </w:rPr>
      </w:pPr>
      <w:r w:rsidRPr="00E31424">
        <w:rPr>
          <w:rFonts w:ascii="Times New Roman" w:eastAsiaTheme="minorEastAsia" w:hAnsi="Times New Roman"/>
          <w:szCs w:val="22"/>
          <w:lang w:val="en-US" w:eastAsia="ja-JP"/>
        </w:rPr>
        <w:t xml:space="preserve">All outputs assume that gender will be mainstreamed through: 1) inclusion of women at all levels of project decision-making, implementation and monitoring 2) undergoing sound gender analysis as an input to regional/national policy and programming 3) building capacity of regional and national partners to understand and reflect the differing needs of women, men, girls and boys at a policy and programming level 4) establishing gender targets and indicators as key component of project design and monitoring 5) ensuring that modification/adaptation  processes contemplate and respond to different gender realities in the other region. </w:t>
      </w:r>
    </w:p>
    <w:p w14:paraId="0B380680" w14:textId="77777777" w:rsidR="00F97B71" w:rsidRPr="00FB4F27" w:rsidRDefault="00F97B71" w:rsidP="00972EF3">
      <w:pPr>
        <w:spacing w:after="0"/>
        <w:rPr>
          <w:rFonts w:ascii="Times New Roman" w:hAnsi="Times New Roman"/>
          <w:szCs w:val="22"/>
          <w:lang w:val="en-US"/>
        </w:rPr>
      </w:pPr>
    </w:p>
    <w:p w14:paraId="7F5E13F2" w14:textId="77777777" w:rsidR="005E562E" w:rsidRPr="00F90353" w:rsidRDefault="007F0059" w:rsidP="00972EF3">
      <w:pPr>
        <w:spacing w:after="0"/>
        <w:rPr>
          <w:rFonts w:ascii="Times New Roman" w:hAnsi="Times New Roman"/>
          <w:szCs w:val="22"/>
          <w:lang w:val="en-US"/>
        </w:rPr>
      </w:pPr>
      <w:r w:rsidRPr="00EB58DB">
        <w:rPr>
          <w:rFonts w:ascii="Times New Roman" w:hAnsi="Times New Roman"/>
          <w:szCs w:val="22"/>
          <w:lang w:val="en-US"/>
        </w:rPr>
        <w:t xml:space="preserve">More specifically, the project will focus on </w:t>
      </w:r>
      <w:r w:rsidR="00F97B71" w:rsidRPr="00EB58DB">
        <w:rPr>
          <w:rFonts w:ascii="Times New Roman" w:hAnsi="Times New Roman"/>
          <w:szCs w:val="22"/>
          <w:lang w:val="en-US"/>
        </w:rPr>
        <w:t xml:space="preserve">a) strengthening </w:t>
      </w:r>
      <w:r w:rsidR="00C03729" w:rsidRPr="00EB58DB">
        <w:rPr>
          <w:rFonts w:ascii="Times New Roman" w:hAnsi="Times New Roman"/>
          <w:szCs w:val="22"/>
          <w:lang w:val="en-US"/>
        </w:rPr>
        <w:t xml:space="preserve">gender </w:t>
      </w:r>
      <w:r w:rsidR="0002234F">
        <w:rPr>
          <w:rFonts w:ascii="Times New Roman" w:hAnsi="Times New Roman"/>
          <w:szCs w:val="22"/>
          <w:lang w:val="en-US"/>
        </w:rPr>
        <w:t xml:space="preserve">analysis in sector climate early warning systems, taking into account </w:t>
      </w:r>
      <w:r w:rsidR="005E562E" w:rsidRPr="00EB58DB">
        <w:rPr>
          <w:rFonts w:ascii="Times New Roman" w:hAnsi="Times New Roman"/>
          <w:szCs w:val="22"/>
          <w:lang w:val="en-US"/>
        </w:rPr>
        <w:t>need</w:t>
      </w:r>
      <w:r w:rsidR="005E562E" w:rsidRPr="00F60F2C">
        <w:rPr>
          <w:rFonts w:ascii="Times New Roman" w:hAnsi="Times New Roman"/>
          <w:szCs w:val="22"/>
          <w:lang w:val="en-US"/>
        </w:rPr>
        <w:t>s identification an</w:t>
      </w:r>
      <w:r w:rsidR="0002234F">
        <w:rPr>
          <w:rFonts w:ascii="Times New Roman" w:hAnsi="Times New Roman"/>
          <w:szCs w:val="22"/>
          <w:lang w:val="en-US"/>
        </w:rPr>
        <w:t>d delivery of climate services b</w:t>
      </w:r>
      <w:r w:rsidR="0002234F" w:rsidRPr="00952ABE">
        <w:rPr>
          <w:rFonts w:ascii="Times New Roman" w:hAnsi="Times New Roman"/>
          <w:szCs w:val="22"/>
          <w:lang w:val="en-US"/>
        </w:rPr>
        <w:t>) highlight gender perspective</w:t>
      </w:r>
      <w:r w:rsidR="0002234F" w:rsidRPr="002737B2">
        <w:rPr>
          <w:rFonts w:ascii="Times New Roman" w:hAnsi="Times New Roman"/>
          <w:szCs w:val="22"/>
          <w:lang w:val="en-US"/>
        </w:rPr>
        <w:t xml:space="preserve"> into </w:t>
      </w:r>
      <w:r w:rsidR="0002234F" w:rsidRPr="00CF20F5">
        <w:rPr>
          <w:rFonts w:ascii="Times New Roman" w:hAnsi="Times New Roman"/>
          <w:szCs w:val="22"/>
          <w:lang w:val="en-US"/>
        </w:rPr>
        <w:t>met/climate services training and capacity development programming</w:t>
      </w:r>
      <w:r w:rsidR="0002234F">
        <w:rPr>
          <w:rFonts w:ascii="Times New Roman" w:hAnsi="Times New Roman"/>
          <w:szCs w:val="22"/>
          <w:lang w:val="en-US"/>
        </w:rPr>
        <w:t xml:space="preserve"> c) the inclusion of collection and analysis of sex-disaggregated data for post-disaster recovery processes d</w:t>
      </w:r>
      <w:r w:rsidR="005E562E" w:rsidRPr="00576521">
        <w:rPr>
          <w:rFonts w:ascii="Times New Roman" w:hAnsi="Times New Roman"/>
          <w:szCs w:val="22"/>
          <w:lang w:val="en-US"/>
        </w:rPr>
        <w:t>) ensuring national-level situation analysis</w:t>
      </w:r>
      <w:r w:rsidR="0002234F">
        <w:rPr>
          <w:rFonts w:ascii="Times New Roman" w:hAnsi="Times New Roman"/>
          <w:szCs w:val="22"/>
          <w:lang w:val="en-US"/>
        </w:rPr>
        <w:t xml:space="preserve"> and </w:t>
      </w:r>
      <w:r w:rsidRPr="00353CA7">
        <w:rPr>
          <w:rFonts w:ascii="Times New Roman" w:hAnsi="Times New Roman"/>
          <w:szCs w:val="22"/>
          <w:lang w:val="en-US"/>
        </w:rPr>
        <w:t xml:space="preserve">design of </w:t>
      </w:r>
      <w:r w:rsidR="0002234F">
        <w:rPr>
          <w:rFonts w:ascii="Times New Roman" w:hAnsi="Times New Roman"/>
          <w:szCs w:val="22"/>
          <w:lang w:val="en-US"/>
        </w:rPr>
        <w:t>recovery plans t</w:t>
      </w:r>
      <w:r w:rsidR="00787A59" w:rsidRPr="00353CA7">
        <w:rPr>
          <w:rFonts w:ascii="Times New Roman" w:hAnsi="Times New Roman"/>
          <w:szCs w:val="22"/>
          <w:lang w:val="en-US"/>
        </w:rPr>
        <w:t>ake gender into account</w:t>
      </w:r>
      <w:r w:rsidR="0002234F">
        <w:rPr>
          <w:rFonts w:ascii="Times New Roman" w:hAnsi="Times New Roman"/>
          <w:szCs w:val="22"/>
          <w:lang w:val="en-US"/>
        </w:rPr>
        <w:t xml:space="preserve">. </w:t>
      </w:r>
    </w:p>
    <w:p w14:paraId="573014A3" w14:textId="77777777" w:rsidR="00972EF3" w:rsidRPr="00F90353" w:rsidRDefault="00972EF3" w:rsidP="00972EF3">
      <w:pPr>
        <w:spacing w:after="0"/>
        <w:rPr>
          <w:rFonts w:ascii="Times New Roman" w:hAnsi="Times New Roman"/>
          <w:szCs w:val="22"/>
          <w:lang w:val="en-US"/>
        </w:rPr>
      </w:pPr>
    </w:p>
    <w:p w14:paraId="6A949671" w14:textId="77777777" w:rsidR="005E562E" w:rsidRPr="002875F4" w:rsidRDefault="005E562E" w:rsidP="00364173">
      <w:pPr>
        <w:pStyle w:val="ListParagraph"/>
        <w:numPr>
          <w:ilvl w:val="0"/>
          <w:numId w:val="18"/>
        </w:numPr>
        <w:jc w:val="both"/>
        <w:rPr>
          <w:sz w:val="22"/>
          <w:szCs w:val="22"/>
        </w:rPr>
      </w:pPr>
      <w:r w:rsidRPr="00F90353">
        <w:rPr>
          <w:i/>
          <w:sz w:val="22"/>
          <w:szCs w:val="22"/>
        </w:rPr>
        <w:t xml:space="preserve">The project will support the use of gender indicators to monitor, and evaluate gender </w:t>
      </w:r>
      <w:r w:rsidR="00BF734A" w:rsidRPr="00020360">
        <w:rPr>
          <w:i/>
          <w:sz w:val="22"/>
          <w:szCs w:val="22"/>
        </w:rPr>
        <w:t>mainstreaming</w:t>
      </w:r>
      <w:r w:rsidRPr="00020360">
        <w:rPr>
          <w:i/>
          <w:sz w:val="22"/>
          <w:szCs w:val="22"/>
        </w:rPr>
        <w:t xml:space="preserve"> and will ensure, where relevant, that data is disaggregated by gender. </w:t>
      </w:r>
      <w:r w:rsidRPr="006A6448">
        <w:rPr>
          <w:sz w:val="22"/>
          <w:szCs w:val="22"/>
        </w:rPr>
        <w:t xml:space="preserve">The project will consolidate the disperse information on existing gender-sensitive indicators and </w:t>
      </w:r>
      <w:r w:rsidR="00BF734A" w:rsidRPr="004B410C">
        <w:rPr>
          <w:sz w:val="22"/>
          <w:szCs w:val="22"/>
        </w:rPr>
        <w:t>tools and</w:t>
      </w:r>
      <w:r w:rsidRPr="004B410C">
        <w:rPr>
          <w:sz w:val="22"/>
          <w:szCs w:val="22"/>
        </w:rPr>
        <w:t xml:space="preserve"> extract best models and practices for their potential adaptation and/or replication in Pacific</w:t>
      </w:r>
      <w:r w:rsidR="003C28B9" w:rsidRPr="00107B7A">
        <w:rPr>
          <w:sz w:val="22"/>
          <w:szCs w:val="22"/>
        </w:rPr>
        <w:t xml:space="preserve"> context</w:t>
      </w:r>
      <w:r w:rsidRPr="002875F4">
        <w:rPr>
          <w:sz w:val="22"/>
          <w:szCs w:val="22"/>
        </w:rPr>
        <w:t xml:space="preserve">. </w:t>
      </w:r>
      <w:r w:rsidR="00BF734A" w:rsidRPr="002875F4">
        <w:rPr>
          <w:sz w:val="22"/>
          <w:szCs w:val="22"/>
          <w:shd w:val="clear" w:color="auto" w:fill="FFFFFF"/>
        </w:rPr>
        <w:t>During the project inception period, one objective will be strengthen gender-indicators and identify specific activities and targets that further gender integration.</w:t>
      </w:r>
    </w:p>
    <w:p w14:paraId="615C5619" w14:textId="77777777" w:rsidR="00972EF3" w:rsidRPr="002875F4" w:rsidRDefault="00972EF3" w:rsidP="00972EF3">
      <w:pPr>
        <w:pStyle w:val="ListParagraph"/>
        <w:jc w:val="both"/>
        <w:rPr>
          <w:sz w:val="22"/>
          <w:szCs w:val="22"/>
        </w:rPr>
      </w:pPr>
    </w:p>
    <w:p w14:paraId="2E5FF040" w14:textId="77777777" w:rsidR="00BF734A" w:rsidRPr="002875F4" w:rsidRDefault="005E562E" w:rsidP="00364173">
      <w:pPr>
        <w:pStyle w:val="ListParagraph"/>
        <w:numPr>
          <w:ilvl w:val="0"/>
          <w:numId w:val="18"/>
        </w:numPr>
        <w:jc w:val="both"/>
        <w:rPr>
          <w:sz w:val="22"/>
          <w:szCs w:val="22"/>
        </w:rPr>
      </w:pPr>
      <w:r w:rsidRPr="002875F4">
        <w:rPr>
          <w:sz w:val="22"/>
          <w:szCs w:val="22"/>
        </w:rPr>
        <w:t xml:space="preserve">The project will </w:t>
      </w:r>
      <w:r w:rsidRPr="002875F4">
        <w:rPr>
          <w:i/>
          <w:sz w:val="22"/>
          <w:szCs w:val="22"/>
        </w:rPr>
        <w:t>contribute to building national and regional gender mainstreaming capacities</w:t>
      </w:r>
      <w:r w:rsidRPr="002875F4">
        <w:rPr>
          <w:sz w:val="22"/>
          <w:szCs w:val="22"/>
        </w:rPr>
        <w:t xml:space="preserve"> to analyze and integrate gender-sensitive data into </w:t>
      </w:r>
      <w:r w:rsidR="0002234F">
        <w:rPr>
          <w:sz w:val="22"/>
          <w:szCs w:val="22"/>
        </w:rPr>
        <w:t xml:space="preserve">disaster recovery capacity building, policy and </w:t>
      </w:r>
      <w:r w:rsidR="0002234F">
        <w:rPr>
          <w:sz w:val="22"/>
          <w:szCs w:val="22"/>
        </w:rPr>
        <w:lastRenderedPageBreak/>
        <w:t>planning</w:t>
      </w:r>
      <w:r w:rsidRPr="002875F4">
        <w:rPr>
          <w:sz w:val="22"/>
          <w:szCs w:val="22"/>
        </w:rPr>
        <w:t xml:space="preserve">. </w:t>
      </w:r>
      <w:r w:rsidR="0002234F">
        <w:rPr>
          <w:sz w:val="22"/>
          <w:szCs w:val="22"/>
        </w:rPr>
        <w:t>T</w:t>
      </w:r>
      <w:r w:rsidRPr="002875F4">
        <w:rPr>
          <w:sz w:val="22"/>
          <w:szCs w:val="22"/>
        </w:rPr>
        <w:t>he project will advocate for application of sex-</w:t>
      </w:r>
      <w:r w:rsidR="00BF734A" w:rsidRPr="002875F4">
        <w:rPr>
          <w:sz w:val="22"/>
          <w:szCs w:val="22"/>
        </w:rPr>
        <w:t>disaggregated</w:t>
      </w:r>
      <w:r w:rsidRPr="002875F4">
        <w:rPr>
          <w:sz w:val="22"/>
          <w:szCs w:val="22"/>
        </w:rPr>
        <w:t xml:space="preserve"> data in </w:t>
      </w:r>
      <w:r w:rsidR="0002234F">
        <w:rPr>
          <w:sz w:val="22"/>
          <w:szCs w:val="22"/>
        </w:rPr>
        <w:t xml:space="preserve">recovery planning and processes. </w:t>
      </w:r>
      <w:r w:rsidRPr="002875F4">
        <w:rPr>
          <w:sz w:val="22"/>
          <w:szCs w:val="22"/>
        </w:rPr>
        <w:t xml:space="preserve"> </w:t>
      </w:r>
    </w:p>
    <w:p w14:paraId="319081B2" w14:textId="77777777" w:rsidR="00972EF3" w:rsidRPr="002875F4" w:rsidRDefault="00972EF3" w:rsidP="00972EF3">
      <w:pPr>
        <w:pStyle w:val="ListParagraph"/>
        <w:rPr>
          <w:sz w:val="22"/>
          <w:szCs w:val="22"/>
        </w:rPr>
      </w:pPr>
    </w:p>
    <w:p w14:paraId="0FCC5738" w14:textId="77777777" w:rsidR="001E4AC9" w:rsidRPr="002875F4" w:rsidRDefault="001E4AC9" w:rsidP="00364173">
      <w:pPr>
        <w:pStyle w:val="ListParagraph"/>
        <w:numPr>
          <w:ilvl w:val="0"/>
          <w:numId w:val="18"/>
        </w:numPr>
        <w:jc w:val="both"/>
        <w:rPr>
          <w:sz w:val="22"/>
          <w:szCs w:val="22"/>
          <w:shd w:val="clear" w:color="auto" w:fill="FFFFFF"/>
        </w:rPr>
      </w:pPr>
      <w:r w:rsidRPr="002875F4">
        <w:rPr>
          <w:sz w:val="22"/>
          <w:szCs w:val="22"/>
        </w:rPr>
        <w:t xml:space="preserve">In the climate services area, </w:t>
      </w:r>
      <w:r w:rsidRPr="002875F4">
        <w:rPr>
          <w:i/>
          <w:sz w:val="22"/>
          <w:szCs w:val="22"/>
        </w:rPr>
        <w:t xml:space="preserve">the project will promote a gender sensitive </w:t>
      </w:r>
      <w:r w:rsidR="007F0059" w:rsidRPr="002875F4">
        <w:rPr>
          <w:i/>
          <w:sz w:val="22"/>
          <w:szCs w:val="22"/>
        </w:rPr>
        <w:t xml:space="preserve">capacity development and </w:t>
      </w:r>
      <w:r w:rsidRPr="002875F4">
        <w:rPr>
          <w:i/>
          <w:sz w:val="22"/>
          <w:szCs w:val="22"/>
        </w:rPr>
        <w:t>training</w:t>
      </w:r>
      <w:r w:rsidRPr="002875F4">
        <w:rPr>
          <w:sz w:val="22"/>
          <w:szCs w:val="22"/>
        </w:rPr>
        <w:t xml:space="preserve"> strategy, curriculum and instruction, as well </w:t>
      </w:r>
      <w:r w:rsidR="00F10D1A" w:rsidRPr="002875F4">
        <w:rPr>
          <w:sz w:val="22"/>
          <w:szCs w:val="22"/>
        </w:rPr>
        <w:t>as female</w:t>
      </w:r>
      <w:r w:rsidRPr="002875F4">
        <w:rPr>
          <w:sz w:val="22"/>
          <w:szCs w:val="22"/>
        </w:rPr>
        <w:t xml:space="preserve"> participation in the geo-sciences.</w:t>
      </w:r>
      <w:r w:rsidRPr="002875F4">
        <w:rPr>
          <w:sz w:val="22"/>
          <w:szCs w:val="22"/>
          <w:shd w:val="clear" w:color="auto" w:fill="FFFFFF"/>
        </w:rPr>
        <w:t xml:space="preserve"> The project will contribute to strengthening the cadre of qualified men and women in </w:t>
      </w:r>
      <w:r w:rsidRPr="002875F4">
        <w:rPr>
          <w:sz w:val="22"/>
          <w:szCs w:val="22"/>
        </w:rPr>
        <w:t xml:space="preserve">met/hydrology/climatology and respective climate services, and ensure equitable participation in workshops and capacity development programs. Likewise training content should be </w:t>
      </w:r>
      <w:r w:rsidR="007F0059" w:rsidRPr="002875F4">
        <w:rPr>
          <w:sz w:val="22"/>
          <w:szCs w:val="22"/>
        </w:rPr>
        <w:t>adapted</w:t>
      </w:r>
      <w:r w:rsidRPr="002875F4">
        <w:rPr>
          <w:sz w:val="22"/>
          <w:szCs w:val="22"/>
        </w:rPr>
        <w:t xml:space="preserve"> to reflect an analysis of gendered-differential impact of climate related risk. </w:t>
      </w:r>
    </w:p>
    <w:p w14:paraId="2D3AB2BF" w14:textId="77777777" w:rsidR="00972EF3" w:rsidRPr="002875F4" w:rsidRDefault="00972EF3" w:rsidP="00972EF3">
      <w:pPr>
        <w:pStyle w:val="ListParagraph"/>
        <w:rPr>
          <w:sz w:val="22"/>
          <w:szCs w:val="22"/>
          <w:shd w:val="clear" w:color="auto" w:fill="FFFFFF"/>
        </w:rPr>
      </w:pPr>
    </w:p>
    <w:p w14:paraId="3FE81417" w14:textId="7D0EEB6A" w:rsidR="001E4AC9" w:rsidRPr="00C95481" w:rsidRDefault="001E4AC9" w:rsidP="00364173">
      <w:pPr>
        <w:pStyle w:val="ListParagraph"/>
        <w:numPr>
          <w:ilvl w:val="0"/>
          <w:numId w:val="18"/>
        </w:numPr>
        <w:jc w:val="both"/>
        <w:rPr>
          <w:sz w:val="22"/>
          <w:szCs w:val="22"/>
          <w:shd w:val="clear" w:color="auto" w:fill="FFFFFF"/>
        </w:rPr>
      </w:pPr>
      <w:r w:rsidRPr="002875F4">
        <w:rPr>
          <w:sz w:val="22"/>
          <w:szCs w:val="22"/>
          <w:shd w:val="clear" w:color="auto" w:fill="FFFFFF"/>
        </w:rPr>
        <w:t>It is well-recognized that climate and weather information needs to be shaped in a way to reach women and vulnerable groups. Building on the recommendation of the WMO Conference on the Gender Dimensions of Weather and Climate Services</w:t>
      </w:r>
      <w:r w:rsidR="007F0059" w:rsidRPr="000B5424">
        <w:rPr>
          <w:rStyle w:val="FootnoteReference"/>
          <w:rFonts w:ascii="Times New Roman" w:hAnsi="Times New Roman"/>
          <w:sz w:val="22"/>
          <w:szCs w:val="22"/>
          <w:shd w:val="clear" w:color="auto" w:fill="FFFFFF"/>
        </w:rPr>
        <w:footnoteReference w:id="90"/>
      </w:r>
      <w:r w:rsidRPr="000B5424">
        <w:rPr>
          <w:sz w:val="22"/>
          <w:szCs w:val="22"/>
          <w:shd w:val="clear" w:color="auto" w:fill="FFFFFF"/>
        </w:rPr>
        <w:t xml:space="preserve">, the </w:t>
      </w:r>
      <w:r w:rsidRPr="000B5424">
        <w:rPr>
          <w:sz w:val="22"/>
          <w:szCs w:val="22"/>
        </w:rPr>
        <w:t xml:space="preserve">project aims to </w:t>
      </w:r>
      <w:r w:rsidRPr="00E27580">
        <w:rPr>
          <w:i/>
          <w:sz w:val="22"/>
          <w:szCs w:val="22"/>
        </w:rPr>
        <w:t xml:space="preserve">improve </w:t>
      </w:r>
      <w:r w:rsidR="007F0059" w:rsidRPr="00E27580">
        <w:rPr>
          <w:i/>
          <w:sz w:val="22"/>
          <w:szCs w:val="22"/>
        </w:rPr>
        <w:t>the understanding</w:t>
      </w:r>
      <w:r w:rsidRPr="00AF1322">
        <w:rPr>
          <w:i/>
          <w:sz w:val="22"/>
          <w:szCs w:val="22"/>
        </w:rPr>
        <w:t xml:space="preserve"> of gender-specific needs in the provision, access and use of weather and climate services</w:t>
      </w:r>
      <w:r w:rsidRPr="00AF1322">
        <w:rPr>
          <w:sz w:val="22"/>
          <w:szCs w:val="22"/>
        </w:rPr>
        <w:t xml:space="preserve"> for resilience, including through collection of gender-disaggregate</w:t>
      </w:r>
      <w:r w:rsidRPr="00250AD0">
        <w:rPr>
          <w:sz w:val="22"/>
          <w:szCs w:val="22"/>
        </w:rPr>
        <w:t>d data. Weather and climate information services allow individuals and organizations workin</w:t>
      </w:r>
      <w:r w:rsidRPr="00B458E8">
        <w:rPr>
          <w:sz w:val="22"/>
          <w:szCs w:val="22"/>
        </w:rPr>
        <w:t>g in weather-sensitive sectors, such as agriculture</w:t>
      </w:r>
      <w:r w:rsidR="0002234F">
        <w:rPr>
          <w:sz w:val="22"/>
          <w:szCs w:val="22"/>
        </w:rPr>
        <w:t xml:space="preserve"> and health</w:t>
      </w:r>
      <w:r w:rsidRPr="00B458E8">
        <w:rPr>
          <w:sz w:val="22"/>
          <w:szCs w:val="22"/>
        </w:rPr>
        <w:t xml:space="preserve">, to improve decision making.  </w:t>
      </w:r>
      <w:r w:rsidRPr="00B458E8">
        <w:rPr>
          <w:sz w:val="22"/>
          <w:szCs w:val="22"/>
          <w:shd w:val="clear" w:color="auto" w:fill="FFFFFF"/>
        </w:rPr>
        <w:t>Women and men need to be able to produce, acquire and use weather and climate service information in order to make informed decisions about their livelihoods and well-being. It is generally acknowledged that women have less access to climate and weather information than what is needed, and specific effort must be made to provide the required education, technologies and tools to support women’s e</w:t>
      </w:r>
      <w:r w:rsidR="00972EF3" w:rsidRPr="00FB0B81">
        <w:rPr>
          <w:sz w:val="22"/>
          <w:szCs w:val="22"/>
          <w:shd w:val="clear" w:color="auto" w:fill="FFFFFF"/>
        </w:rPr>
        <w:t>ngagement in climate services.</w:t>
      </w:r>
    </w:p>
    <w:p w14:paraId="455793DE" w14:textId="77777777" w:rsidR="00972EF3" w:rsidRPr="002A5FEB" w:rsidRDefault="00972EF3" w:rsidP="00972EF3">
      <w:pPr>
        <w:pStyle w:val="ListParagraph"/>
        <w:rPr>
          <w:sz w:val="22"/>
          <w:szCs w:val="22"/>
          <w:shd w:val="clear" w:color="auto" w:fill="FFFFFF"/>
        </w:rPr>
      </w:pPr>
    </w:p>
    <w:p w14:paraId="4BD07980" w14:textId="77777777" w:rsidR="005E562E" w:rsidRPr="00E31424" w:rsidRDefault="005E562E" w:rsidP="00364173">
      <w:pPr>
        <w:pStyle w:val="ListParagraph"/>
        <w:numPr>
          <w:ilvl w:val="0"/>
          <w:numId w:val="18"/>
        </w:numPr>
        <w:jc w:val="both"/>
        <w:rPr>
          <w:sz w:val="22"/>
          <w:szCs w:val="22"/>
          <w:shd w:val="clear" w:color="auto" w:fill="FFFFFF"/>
        </w:rPr>
      </w:pPr>
      <w:r w:rsidRPr="002A5FEB">
        <w:rPr>
          <w:i/>
          <w:sz w:val="22"/>
          <w:szCs w:val="22"/>
        </w:rPr>
        <w:t xml:space="preserve">The project will prepare quarterly progress reports and results, which monitor the gender mainstreaming efforts </w:t>
      </w:r>
      <w:r w:rsidRPr="002A5FEB">
        <w:rPr>
          <w:sz w:val="22"/>
          <w:szCs w:val="22"/>
        </w:rPr>
        <w:t>upon completion of the</w:t>
      </w:r>
      <w:r w:rsidR="00BF734A" w:rsidRPr="002A5FEB">
        <w:rPr>
          <w:sz w:val="22"/>
          <w:szCs w:val="22"/>
        </w:rPr>
        <w:t xml:space="preserve"> inception period. </w:t>
      </w:r>
      <w:r w:rsidRPr="00E31424">
        <w:rPr>
          <w:sz w:val="22"/>
          <w:szCs w:val="22"/>
        </w:rPr>
        <w:t xml:space="preserve"> </w:t>
      </w:r>
    </w:p>
    <w:p w14:paraId="17D1F2C7" w14:textId="77777777" w:rsidR="005E562E" w:rsidRPr="00E31424" w:rsidRDefault="005E562E" w:rsidP="00972EF3">
      <w:pPr>
        <w:spacing w:after="0"/>
        <w:rPr>
          <w:rFonts w:ascii="Times New Roman" w:hAnsi="Times New Roman"/>
          <w:color w:val="FF0000"/>
          <w:szCs w:val="22"/>
        </w:rPr>
      </w:pPr>
    </w:p>
    <w:p w14:paraId="6C5B7683" w14:textId="77777777" w:rsidR="00076490" w:rsidRPr="000B5424" w:rsidRDefault="00630B6C" w:rsidP="00364173">
      <w:pPr>
        <w:pStyle w:val="Heading1"/>
        <w:numPr>
          <w:ilvl w:val="0"/>
          <w:numId w:val="8"/>
        </w:numPr>
        <w:spacing w:after="0" w:line="276" w:lineRule="auto"/>
        <w:rPr>
          <w:rFonts w:ascii="Times New Roman" w:hAnsi="Times New Roman"/>
          <w:sz w:val="22"/>
          <w:szCs w:val="22"/>
        </w:rPr>
      </w:pPr>
      <w:r w:rsidRPr="000B5424">
        <w:rPr>
          <w:rFonts w:ascii="Times New Roman" w:hAnsi="Times New Roman"/>
          <w:sz w:val="22"/>
          <w:szCs w:val="22"/>
        </w:rPr>
        <w:t>Project Sustainability</w:t>
      </w:r>
    </w:p>
    <w:p w14:paraId="0BDE5E9A" w14:textId="77777777" w:rsidR="00076490" w:rsidRPr="00FB0B81" w:rsidRDefault="00074A32" w:rsidP="00D914D0">
      <w:pPr>
        <w:spacing w:before="120" w:after="0" w:line="276" w:lineRule="auto"/>
        <w:rPr>
          <w:rFonts w:ascii="Times New Roman" w:hAnsi="Times New Roman"/>
          <w:szCs w:val="22"/>
          <w:lang w:val="en-US"/>
        </w:rPr>
      </w:pPr>
      <w:r>
        <w:rPr>
          <w:rFonts w:ascii="Times New Roman" w:hAnsi="Times New Roman"/>
          <w:szCs w:val="22"/>
          <w:lang w:val="en-US"/>
        </w:rPr>
        <w:t xml:space="preserve">Providing sustainability to the proposed investments will be a criteria for national </w:t>
      </w:r>
      <w:r w:rsidR="003F0069">
        <w:rPr>
          <w:rFonts w:ascii="Times New Roman" w:hAnsi="Times New Roman"/>
          <w:szCs w:val="22"/>
          <w:lang w:val="en-US"/>
        </w:rPr>
        <w:t>participation</w:t>
      </w:r>
      <w:r>
        <w:rPr>
          <w:rFonts w:ascii="Times New Roman" w:hAnsi="Times New Roman"/>
          <w:szCs w:val="22"/>
          <w:lang w:val="en-US"/>
        </w:rPr>
        <w:t xml:space="preserve"> in the project. During the inception phase, national and regional stakeholders will begin to identify how the project outcomes can be achieved in a sustainable manner. By the end of 2017</w:t>
      </w:r>
      <w:r w:rsidR="00076490" w:rsidRPr="00AF1322">
        <w:rPr>
          <w:rFonts w:ascii="Times New Roman" w:hAnsi="Times New Roman"/>
          <w:szCs w:val="22"/>
          <w:lang w:val="en-US"/>
        </w:rPr>
        <w:t xml:space="preserve"> the project will propose a detailed Project Sustainability and Exit Strategy for the approval of the key national and regional stakeholders. The </w:t>
      </w:r>
      <w:r w:rsidR="00076490" w:rsidRPr="00250AD0">
        <w:rPr>
          <w:rFonts w:ascii="Times New Roman" w:hAnsi="Times New Roman"/>
          <w:szCs w:val="22"/>
          <w:lang w:val="en-US"/>
        </w:rPr>
        <w:t xml:space="preserve">strategy will be based on the </w:t>
      </w:r>
      <w:r w:rsidR="00335D96" w:rsidRPr="00B458E8">
        <w:rPr>
          <w:rFonts w:ascii="Times New Roman" w:hAnsi="Times New Roman"/>
          <w:szCs w:val="22"/>
          <w:lang w:val="en-US"/>
        </w:rPr>
        <w:t xml:space="preserve">gap analysis, </w:t>
      </w:r>
      <w:r w:rsidR="00076490" w:rsidRPr="00B458E8">
        <w:rPr>
          <w:rFonts w:ascii="Times New Roman" w:hAnsi="Times New Roman"/>
          <w:szCs w:val="22"/>
          <w:lang w:val="en-US"/>
        </w:rPr>
        <w:t>consulta</w:t>
      </w:r>
      <w:r w:rsidR="00335D96" w:rsidRPr="00B458E8">
        <w:rPr>
          <w:rFonts w:ascii="Times New Roman" w:hAnsi="Times New Roman"/>
          <w:szCs w:val="22"/>
          <w:lang w:val="en-US"/>
        </w:rPr>
        <w:t xml:space="preserve">tions conducted, </w:t>
      </w:r>
      <w:r w:rsidR="00076490" w:rsidRPr="00FB0B81">
        <w:rPr>
          <w:rFonts w:ascii="Times New Roman" w:hAnsi="Times New Roman"/>
          <w:szCs w:val="22"/>
          <w:lang w:val="en-US"/>
        </w:rPr>
        <w:t xml:space="preserve">and will contain the following essential sustainability considerations: </w:t>
      </w:r>
    </w:p>
    <w:p w14:paraId="6CDFF9B5" w14:textId="77777777" w:rsidR="00EF31BE" w:rsidRPr="00EB58DB" w:rsidRDefault="00EF31BE" w:rsidP="00364173">
      <w:pPr>
        <w:pStyle w:val="ListParagraph"/>
        <w:numPr>
          <w:ilvl w:val="0"/>
          <w:numId w:val="9"/>
        </w:numPr>
        <w:ind w:left="360"/>
        <w:jc w:val="both"/>
        <w:rPr>
          <w:sz w:val="22"/>
          <w:szCs w:val="22"/>
        </w:rPr>
      </w:pPr>
      <w:r w:rsidRPr="00C95481">
        <w:rPr>
          <w:sz w:val="22"/>
          <w:szCs w:val="22"/>
        </w:rPr>
        <w:t xml:space="preserve">At the </w:t>
      </w:r>
      <w:r w:rsidRPr="002A5FEB">
        <w:rPr>
          <w:i/>
          <w:sz w:val="22"/>
          <w:szCs w:val="22"/>
        </w:rPr>
        <w:t>regional</w:t>
      </w:r>
      <w:r w:rsidRPr="002A5FEB">
        <w:rPr>
          <w:sz w:val="22"/>
          <w:szCs w:val="22"/>
        </w:rPr>
        <w:t xml:space="preserve"> level, the project will propose </w:t>
      </w:r>
      <w:r w:rsidR="00335D96" w:rsidRPr="002A5FEB">
        <w:rPr>
          <w:sz w:val="22"/>
          <w:szCs w:val="22"/>
        </w:rPr>
        <w:t xml:space="preserve">sustainability actions and </w:t>
      </w:r>
      <w:r w:rsidRPr="002A5FEB">
        <w:rPr>
          <w:sz w:val="22"/>
          <w:szCs w:val="22"/>
        </w:rPr>
        <w:t xml:space="preserve">funding priorities to </w:t>
      </w:r>
      <w:r w:rsidR="00335D96" w:rsidRPr="00E31424">
        <w:rPr>
          <w:sz w:val="22"/>
          <w:szCs w:val="22"/>
        </w:rPr>
        <w:t xml:space="preserve">regional agencies and, if appropriate, </w:t>
      </w:r>
      <w:r w:rsidRPr="00E31424">
        <w:rPr>
          <w:sz w:val="22"/>
          <w:szCs w:val="22"/>
        </w:rPr>
        <w:t xml:space="preserve">member governments and other donors and discuss the possibilities of </w:t>
      </w:r>
      <w:r w:rsidR="00335D96" w:rsidRPr="00E31424">
        <w:rPr>
          <w:sz w:val="22"/>
          <w:szCs w:val="22"/>
        </w:rPr>
        <w:t xml:space="preserve">next steps </w:t>
      </w:r>
      <w:r w:rsidRPr="00FB4F27">
        <w:rPr>
          <w:sz w:val="22"/>
          <w:szCs w:val="22"/>
        </w:rPr>
        <w:t>beyond the life of the project</w:t>
      </w:r>
      <w:r w:rsidR="006D5D1E" w:rsidRPr="00EB58DB">
        <w:rPr>
          <w:sz w:val="22"/>
          <w:szCs w:val="22"/>
        </w:rPr>
        <w:t xml:space="preserve"> in support of enhance climate and disaster-resilience development</w:t>
      </w:r>
      <w:r w:rsidR="00B64F98" w:rsidRPr="00EB58DB">
        <w:rPr>
          <w:sz w:val="22"/>
          <w:szCs w:val="22"/>
        </w:rPr>
        <w:t>.</w:t>
      </w:r>
    </w:p>
    <w:p w14:paraId="677B84B2" w14:textId="77777777" w:rsidR="00B64F98" w:rsidRPr="00EB58DB" w:rsidRDefault="00B64F98" w:rsidP="00B64F98">
      <w:pPr>
        <w:pStyle w:val="ListParagraph"/>
        <w:ind w:left="360"/>
        <w:jc w:val="both"/>
        <w:rPr>
          <w:sz w:val="22"/>
          <w:szCs w:val="22"/>
        </w:rPr>
      </w:pPr>
    </w:p>
    <w:p w14:paraId="089E88E5" w14:textId="406A4E00" w:rsidR="00335D96" w:rsidRPr="00952ABE" w:rsidRDefault="00076490" w:rsidP="00364173">
      <w:pPr>
        <w:pStyle w:val="ListParagraph"/>
        <w:numPr>
          <w:ilvl w:val="0"/>
          <w:numId w:val="9"/>
        </w:numPr>
        <w:ind w:left="360"/>
        <w:jc w:val="both"/>
        <w:rPr>
          <w:sz w:val="22"/>
          <w:szCs w:val="22"/>
        </w:rPr>
      </w:pPr>
      <w:r w:rsidRPr="00EB58DB">
        <w:rPr>
          <w:sz w:val="22"/>
          <w:szCs w:val="22"/>
        </w:rPr>
        <w:t xml:space="preserve">At the </w:t>
      </w:r>
      <w:r w:rsidRPr="00F60F2C">
        <w:rPr>
          <w:i/>
          <w:sz w:val="22"/>
          <w:szCs w:val="22"/>
        </w:rPr>
        <w:t>national level</w:t>
      </w:r>
      <w:r w:rsidR="00335D96" w:rsidRPr="001978DA">
        <w:rPr>
          <w:sz w:val="22"/>
          <w:szCs w:val="22"/>
        </w:rPr>
        <w:t>,</w:t>
      </w:r>
      <w:r w:rsidRPr="00221928">
        <w:rPr>
          <w:sz w:val="22"/>
          <w:szCs w:val="22"/>
        </w:rPr>
        <w:t xml:space="preserve"> the project will strengthen the capacities of </w:t>
      </w:r>
      <w:r w:rsidR="007629D0" w:rsidRPr="00221928">
        <w:rPr>
          <w:sz w:val="22"/>
          <w:szCs w:val="22"/>
        </w:rPr>
        <w:t xml:space="preserve">public sectors </w:t>
      </w:r>
      <w:r w:rsidRPr="00221928">
        <w:rPr>
          <w:sz w:val="22"/>
          <w:szCs w:val="22"/>
        </w:rPr>
        <w:t>by providing the stakeholders and beneficiaries with tools and mechanisms for</w:t>
      </w:r>
      <w:r w:rsidR="00335D96" w:rsidRPr="005636F2">
        <w:rPr>
          <w:sz w:val="22"/>
          <w:szCs w:val="22"/>
        </w:rPr>
        <w:t xml:space="preserve"> improved coordination and integration of</w:t>
      </w:r>
      <w:r w:rsidR="006D5D1E" w:rsidRPr="00810D7D">
        <w:rPr>
          <w:sz w:val="22"/>
          <w:szCs w:val="22"/>
        </w:rPr>
        <w:t xml:space="preserve"> </w:t>
      </w:r>
      <w:r w:rsidR="00625AD9">
        <w:rPr>
          <w:sz w:val="22"/>
          <w:szCs w:val="22"/>
        </w:rPr>
        <w:t>CCDRM</w:t>
      </w:r>
      <w:r w:rsidR="00335D96" w:rsidRPr="00952ABE">
        <w:rPr>
          <w:sz w:val="22"/>
          <w:szCs w:val="22"/>
        </w:rPr>
        <w:t>, as well as a plan for more effective climate services.</w:t>
      </w:r>
      <w:r w:rsidR="00074A32">
        <w:rPr>
          <w:sz w:val="22"/>
          <w:szCs w:val="22"/>
        </w:rPr>
        <w:t xml:space="preserve"> Each participating national Ministry and sector must identify how the project outputs will be institutionalized, maintained and resourced. </w:t>
      </w:r>
    </w:p>
    <w:p w14:paraId="44F65FB4" w14:textId="77777777" w:rsidR="00B64F98" w:rsidRPr="00952ABE" w:rsidRDefault="00B64F98" w:rsidP="00B64F98">
      <w:pPr>
        <w:pStyle w:val="ListParagraph"/>
        <w:rPr>
          <w:sz w:val="22"/>
          <w:szCs w:val="22"/>
        </w:rPr>
      </w:pPr>
    </w:p>
    <w:p w14:paraId="3AC2642B" w14:textId="77777777" w:rsidR="00B30B85" w:rsidRPr="00F90353" w:rsidRDefault="00B64F98" w:rsidP="00364173">
      <w:pPr>
        <w:pStyle w:val="ListParagraph"/>
        <w:numPr>
          <w:ilvl w:val="0"/>
          <w:numId w:val="9"/>
        </w:numPr>
        <w:ind w:left="360"/>
        <w:jc w:val="both"/>
        <w:rPr>
          <w:sz w:val="22"/>
          <w:szCs w:val="22"/>
        </w:rPr>
      </w:pPr>
      <w:r w:rsidRPr="00952ABE">
        <w:rPr>
          <w:sz w:val="22"/>
          <w:szCs w:val="22"/>
        </w:rPr>
        <w:t>T</w:t>
      </w:r>
      <w:r w:rsidR="00076490" w:rsidRPr="002737B2">
        <w:rPr>
          <w:sz w:val="22"/>
          <w:szCs w:val="22"/>
        </w:rPr>
        <w:t>he project will build the buy-i</w:t>
      </w:r>
      <w:r w:rsidR="00076490" w:rsidRPr="00CF20F5">
        <w:rPr>
          <w:sz w:val="22"/>
          <w:szCs w:val="22"/>
        </w:rPr>
        <w:t>n of national governments by engaging the s</w:t>
      </w:r>
      <w:r w:rsidR="00335D96" w:rsidRPr="00576521">
        <w:rPr>
          <w:sz w:val="22"/>
          <w:szCs w:val="22"/>
        </w:rPr>
        <w:t xml:space="preserve">takeholders in the articulation, </w:t>
      </w:r>
      <w:r w:rsidR="00076490" w:rsidRPr="00576521">
        <w:rPr>
          <w:sz w:val="22"/>
          <w:szCs w:val="22"/>
        </w:rPr>
        <w:t>implementation and monitoring</w:t>
      </w:r>
      <w:r w:rsidR="00074A32">
        <w:rPr>
          <w:sz w:val="22"/>
          <w:szCs w:val="22"/>
        </w:rPr>
        <w:t xml:space="preserve"> of climate risk </w:t>
      </w:r>
      <w:r w:rsidR="00335D96" w:rsidRPr="00353CA7">
        <w:rPr>
          <w:sz w:val="22"/>
          <w:szCs w:val="22"/>
        </w:rPr>
        <w:t xml:space="preserve">and </w:t>
      </w:r>
      <w:r w:rsidR="00074A32">
        <w:rPr>
          <w:sz w:val="22"/>
          <w:szCs w:val="22"/>
        </w:rPr>
        <w:t xml:space="preserve">recovery </w:t>
      </w:r>
      <w:r w:rsidR="00335D96" w:rsidRPr="00353CA7">
        <w:rPr>
          <w:sz w:val="22"/>
          <w:szCs w:val="22"/>
        </w:rPr>
        <w:t xml:space="preserve">management. </w:t>
      </w:r>
      <w:r w:rsidR="00076490" w:rsidRPr="00353CA7">
        <w:rPr>
          <w:sz w:val="22"/>
          <w:szCs w:val="22"/>
        </w:rPr>
        <w:t>The project will strengthen existing coordination mechanisms supporting stronger links and partnerships bet</w:t>
      </w:r>
      <w:r w:rsidR="00076490" w:rsidRPr="00F90353">
        <w:rPr>
          <w:sz w:val="22"/>
          <w:szCs w:val="22"/>
        </w:rPr>
        <w:t>ween nati</w:t>
      </w:r>
      <w:r w:rsidR="00074A32">
        <w:rPr>
          <w:sz w:val="22"/>
          <w:szCs w:val="22"/>
        </w:rPr>
        <w:t xml:space="preserve">onal and regional institutions and </w:t>
      </w:r>
      <w:r w:rsidR="00076490" w:rsidRPr="00F90353">
        <w:rPr>
          <w:sz w:val="22"/>
          <w:szCs w:val="22"/>
        </w:rPr>
        <w:t xml:space="preserve">civil society that can sustain beyond the life of the project. </w:t>
      </w:r>
    </w:p>
    <w:p w14:paraId="4E898F0D" w14:textId="77777777" w:rsidR="00B64F98" w:rsidRPr="00F90353" w:rsidRDefault="00B64F98" w:rsidP="00B64F98">
      <w:pPr>
        <w:pStyle w:val="ListParagraph"/>
        <w:rPr>
          <w:sz w:val="22"/>
          <w:szCs w:val="22"/>
        </w:rPr>
      </w:pPr>
    </w:p>
    <w:p w14:paraId="0E41BFDD" w14:textId="77777777" w:rsidR="00B30B85" w:rsidRPr="004B410C" w:rsidRDefault="00076490" w:rsidP="00364173">
      <w:pPr>
        <w:pStyle w:val="ListParagraph"/>
        <w:numPr>
          <w:ilvl w:val="0"/>
          <w:numId w:val="9"/>
        </w:numPr>
        <w:ind w:left="360"/>
        <w:jc w:val="both"/>
        <w:rPr>
          <w:sz w:val="22"/>
          <w:szCs w:val="22"/>
        </w:rPr>
      </w:pPr>
      <w:r w:rsidRPr="00F90353">
        <w:rPr>
          <w:sz w:val="22"/>
          <w:szCs w:val="22"/>
        </w:rPr>
        <w:t xml:space="preserve">Knowledge generated by the project will be applied for the further strengthening of national and regional capacities </w:t>
      </w:r>
      <w:r w:rsidR="00074A32">
        <w:rPr>
          <w:sz w:val="22"/>
          <w:szCs w:val="22"/>
        </w:rPr>
        <w:t xml:space="preserve">to provide </w:t>
      </w:r>
      <w:r w:rsidR="00DA2ED3" w:rsidRPr="00020360">
        <w:rPr>
          <w:sz w:val="22"/>
          <w:szCs w:val="22"/>
        </w:rPr>
        <w:t xml:space="preserve">effective climate services </w:t>
      </w:r>
      <w:r w:rsidR="00074A32">
        <w:rPr>
          <w:sz w:val="22"/>
          <w:szCs w:val="22"/>
        </w:rPr>
        <w:t>and recovery</w:t>
      </w:r>
      <w:r w:rsidR="00DA2ED3" w:rsidRPr="00020360">
        <w:rPr>
          <w:sz w:val="22"/>
          <w:szCs w:val="22"/>
        </w:rPr>
        <w:t xml:space="preserve">, </w:t>
      </w:r>
      <w:r w:rsidRPr="00020360">
        <w:rPr>
          <w:sz w:val="22"/>
          <w:szCs w:val="22"/>
        </w:rPr>
        <w:t xml:space="preserve">and enhancing the advocacy for </w:t>
      </w:r>
      <w:r w:rsidR="006D5D1E" w:rsidRPr="006A6448">
        <w:rPr>
          <w:sz w:val="22"/>
          <w:szCs w:val="22"/>
        </w:rPr>
        <w:t>main</w:t>
      </w:r>
      <w:r w:rsidR="00DA2ED3" w:rsidRPr="006A6448">
        <w:rPr>
          <w:sz w:val="22"/>
          <w:szCs w:val="22"/>
        </w:rPr>
        <w:t xml:space="preserve">streaming of risk management for climate and disaster-resilient </w:t>
      </w:r>
      <w:r w:rsidR="006D5D1E" w:rsidRPr="004B410C">
        <w:rPr>
          <w:sz w:val="22"/>
          <w:szCs w:val="22"/>
        </w:rPr>
        <w:t>development planning, policies and programs</w:t>
      </w:r>
      <w:r w:rsidR="00DA2ED3" w:rsidRPr="004B410C">
        <w:rPr>
          <w:sz w:val="22"/>
          <w:szCs w:val="22"/>
        </w:rPr>
        <w:t>.</w:t>
      </w:r>
    </w:p>
    <w:p w14:paraId="0B6A4878" w14:textId="77777777" w:rsidR="00245C77" w:rsidRPr="002875F4" w:rsidRDefault="00245C77" w:rsidP="00D914D0">
      <w:pPr>
        <w:spacing w:before="120" w:after="0" w:line="276" w:lineRule="auto"/>
        <w:rPr>
          <w:rFonts w:ascii="Times New Roman" w:hAnsi="Times New Roman"/>
          <w:szCs w:val="22"/>
          <w:lang w:val="en-US"/>
        </w:rPr>
        <w:sectPr w:rsidR="00245C77" w:rsidRPr="002875F4" w:rsidSect="00814DA8">
          <w:headerReference w:type="default" r:id="rId18"/>
          <w:footerReference w:type="even" r:id="rId19"/>
          <w:footerReference w:type="default" r:id="rId20"/>
          <w:footerReference w:type="first" r:id="rId21"/>
          <w:pgSz w:w="11906" w:h="16838" w:code="9"/>
          <w:pgMar w:top="864" w:right="1152" w:bottom="864" w:left="1152" w:header="720" w:footer="432" w:gutter="0"/>
          <w:cols w:space="708"/>
          <w:titlePg/>
          <w:docGrid w:linePitch="360"/>
        </w:sectPr>
      </w:pPr>
    </w:p>
    <w:p w14:paraId="076AEC81" w14:textId="77777777" w:rsidR="00A3797E" w:rsidRPr="00C10388" w:rsidRDefault="00856A2C" w:rsidP="00E320C6">
      <w:pPr>
        <w:pStyle w:val="Heading1"/>
        <w:spacing w:after="0" w:line="276" w:lineRule="auto"/>
        <w:rPr>
          <w:rFonts w:ascii="Times New Roman" w:hAnsi="Times New Roman"/>
        </w:rPr>
      </w:pPr>
      <w:r w:rsidRPr="00C10388">
        <w:rPr>
          <w:rFonts w:ascii="Times New Roman" w:hAnsi="Times New Roman"/>
          <w:sz w:val="22"/>
          <w:szCs w:val="22"/>
        </w:rPr>
        <w:lastRenderedPageBreak/>
        <w:t>Results and Resources Framework</w:t>
      </w:r>
    </w:p>
    <w:tbl>
      <w:tblPr>
        <w:tblpPr w:leftFromText="180" w:rightFromText="180" w:vertAnchor="text" w:horzAnchor="margin" w:tblpXSpec="center" w:tblpY="299"/>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50"/>
        <w:gridCol w:w="3380"/>
        <w:gridCol w:w="3163"/>
        <w:gridCol w:w="2494"/>
        <w:gridCol w:w="4033"/>
      </w:tblGrid>
      <w:tr w:rsidR="00EB094F" w:rsidRPr="002875F4" w14:paraId="0C9800BD" w14:textId="77777777" w:rsidTr="002B1C67">
        <w:trPr>
          <w:trHeight w:val="260"/>
        </w:trPr>
        <w:tc>
          <w:tcPr>
            <w:tcW w:w="15720" w:type="dxa"/>
            <w:gridSpan w:val="5"/>
            <w:tcMar>
              <w:left w:w="115" w:type="dxa"/>
              <w:right w:w="115" w:type="dxa"/>
            </w:tcMar>
          </w:tcPr>
          <w:p w14:paraId="2BFFBA3A" w14:textId="77777777" w:rsidR="00EB094F" w:rsidRPr="000B5424" w:rsidRDefault="00EB094F" w:rsidP="002B1C67">
            <w:pPr>
              <w:spacing w:after="0" w:line="276" w:lineRule="auto"/>
              <w:rPr>
                <w:rFonts w:ascii="Times New Roman" w:eastAsiaTheme="minorEastAsia" w:hAnsi="Times New Roman"/>
                <w:sz w:val="20"/>
                <w:szCs w:val="20"/>
                <w:lang w:val="en-US" w:eastAsia="ja-JP"/>
              </w:rPr>
            </w:pPr>
            <w:r w:rsidRPr="002875F4">
              <w:rPr>
                <w:rFonts w:ascii="Times New Roman" w:eastAsiaTheme="minorEastAsia" w:hAnsi="Times New Roman"/>
                <w:b/>
                <w:sz w:val="20"/>
                <w:szCs w:val="20"/>
                <w:lang w:val="en-US" w:eastAsia="ja-JP"/>
              </w:rPr>
              <w:t xml:space="preserve">Applicable Key Result Area from UNDP Strategic Plan:   </w:t>
            </w:r>
            <w:r w:rsidRPr="000B5424">
              <w:rPr>
                <w:rFonts w:ascii="Times New Roman" w:eastAsiaTheme="minorEastAsia" w:hAnsi="Times New Roman"/>
                <w:sz w:val="20"/>
                <w:szCs w:val="20"/>
                <w:lang w:val="en-US" w:eastAsia="ja-JP"/>
              </w:rPr>
              <w:t xml:space="preserve">Outcome 5 : Countries are able to reduce the likelihood of conflict and lower the risk of natural disasters, including from climate change </w:t>
            </w:r>
          </w:p>
        </w:tc>
      </w:tr>
      <w:tr w:rsidR="00EB094F" w:rsidRPr="002875F4" w14:paraId="2E06BDED" w14:textId="77777777" w:rsidTr="002B1C67">
        <w:trPr>
          <w:trHeight w:val="270"/>
        </w:trPr>
        <w:tc>
          <w:tcPr>
            <w:tcW w:w="15720" w:type="dxa"/>
            <w:gridSpan w:val="5"/>
            <w:tcMar>
              <w:left w:w="115" w:type="dxa"/>
              <w:right w:w="115" w:type="dxa"/>
            </w:tcMar>
          </w:tcPr>
          <w:p w14:paraId="3E6118F1" w14:textId="77777777" w:rsidR="00EB094F" w:rsidRPr="000B5424" w:rsidRDefault="00EB094F" w:rsidP="002B1C67">
            <w:pPr>
              <w:spacing w:after="0" w:line="276" w:lineRule="auto"/>
              <w:rPr>
                <w:rFonts w:ascii="Times New Roman" w:eastAsiaTheme="minorEastAsia" w:hAnsi="Times New Roman"/>
                <w:sz w:val="20"/>
                <w:szCs w:val="20"/>
                <w:lang w:val="en-US" w:eastAsia="ja-JP"/>
              </w:rPr>
            </w:pPr>
            <w:r w:rsidRPr="002875F4">
              <w:rPr>
                <w:rFonts w:ascii="Times New Roman" w:eastAsiaTheme="minorEastAsia" w:hAnsi="Times New Roman"/>
                <w:b/>
                <w:sz w:val="20"/>
                <w:szCs w:val="20"/>
                <w:lang w:val="en-US" w:eastAsia="ja-JP"/>
              </w:rPr>
              <w:t>RBAP Regional Program Document Outcome</w:t>
            </w:r>
            <w:r w:rsidRPr="000B5424">
              <w:rPr>
                <w:rFonts w:ascii="Times New Roman" w:eastAsiaTheme="minorEastAsia" w:hAnsi="Times New Roman"/>
                <w:sz w:val="20"/>
                <w:szCs w:val="20"/>
                <w:lang w:val="en-US" w:eastAsia="ja-JP"/>
              </w:rPr>
              <w:t>:   Outcome 3. Countries are able to reduce the likelihood of conflict, and lower the risks of natural disasters, including from climate change</w:t>
            </w:r>
          </w:p>
        </w:tc>
      </w:tr>
      <w:tr w:rsidR="00EB094F" w:rsidRPr="002875F4" w14:paraId="68BDF0EC" w14:textId="77777777" w:rsidTr="002B1C67">
        <w:trPr>
          <w:trHeight w:val="1320"/>
        </w:trPr>
        <w:tc>
          <w:tcPr>
            <w:tcW w:w="15720" w:type="dxa"/>
            <w:gridSpan w:val="5"/>
            <w:tcMar>
              <w:left w:w="115" w:type="dxa"/>
              <w:right w:w="115" w:type="dxa"/>
            </w:tcMar>
          </w:tcPr>
          <w:p w14:paraId="53B107E9" w14:textId="77777777" w:rsidR="00EB094F" w:rsidRPr="000B5424" w:rsidRDefault="00EB094F" w:rsidP="002B1C67">
            <w:pPr>
              <w:spacing w:after="0" w:line="276" w:lineRule="auto"/>
              <w:rPr>
                <w:rFonts w:ascii="Times New Roman" w:eastAsiaTheme="minorEastAsia" w:hAnsi="Times New Roman"/>
                <w:b/>
                <w:sz w:val="20"/>
                <w:szCs w:val="20"/>
                <w:lang w:val="en-US" w:eastAsia="ja-JP"/>
              </w:rPr>
            </w:pPr>
            <w:r w:rsidRPr="002875F4">
              <w:rPr>
                <w:rFonts w:ascii="Times New Roman" w:eastAsiaTheme="minorEastAsia" w:hAnsi="Times New Roman"/>
                <w:b/>
                <w:sz w:val="20"/>
                <w:szCs w:val="20"/>
                <w:lang w:val="en-US" w:eastAsia="ja-JP"/>
              </w:rPr>
              <w:t>Corresponding Outputs as stated in the UNDP Pacific Regional P</w:t>
            </w:r>
            <w:r w:rsidRPr="000B5424">
              <w:rPr>
                <w:rFonts w:ascii="Times New Roman" w:eastAsiaTheme="minorEastAsia" w:hAnsi="Times New Roman"/>
                <w:b/>
                <w:sz w:val="20"/>
                <w:szCs w:val="20"/>
                <w:lang w:val="en-US" w:eastAsia="ja-JP"/>
              </w:rPr>
              <w:t xml:space="preserve">roject Document: </w:t>
            </w:r>
          </w:p>
          <w:p w14:paraId="4989552E" w14:textId="77777777" w:rsidR="00EB094F" w:rsidRPr="00AF1322" w:rsidRDefault="00EB094F" w:rsidP="002B1C67">
            <w:pPr>
              <w:spacing w:after="0" w:line="276" w:lineRule="auto"/>
              <w:rPr>
                <w:rFonts w:ascii="Times New Roman" w:eastAsiaTheme="minorEastAsia" w:hAnsi="Times New Roman"/>
                <w:sz w:val="20"/>
                <w:szCs w:val="20"/>
                <w:lang w:eastAsia="ja-JP"/>
              </w:rPr>
            </w:pPr>
            <w:r w:rsidRPr="000B5424">
              <w:rPr>
                <w:rFonts w:ascii="Times New Roman" w:eastAsia="Calibri" w:hAnsi="Times New Roman"/>
                <w:sz w:val="20"/>
                <w:szCs w:val="20"/>
                <w:lang w:eastAsia="ja-JP"/>
              </w:rPr>
              <w:t>Output 3.1: Effective institutional, legislative and policy frameworks in place to enhance the implementation of disaster and climate risk management measures at national and sub-national levels</w:t>
            </w:r>
            <w:r w:rsidRPr="00E27580">
              <w:rPr>
                <w:rFonts w:ascii="Times New Roman" w:eastAsia="Calibri" w:hAnsi="Times New Roman"/>
                <w:sz w:val="20"/>
                <w:szCs w:val="20"/>
                <w:lang w:eastAsia="ja-JP"/>
              </w:rPr>
              <w:t xml:space="preserve">; </w:t>
            </w:r>
          </w:p>
          <w:p w14:paraId="34958FE4" w14:textId="77777777" w:rsidR="00EB094F" w:rsidRPr="00C95481" w:rsidRDefault="00EB094F" w:rsidP="002B1C67">
            <w:pPr>
              <w:spacing w:after="0" w:line="276" w:lineRule="auto"/>
              <w:rPr>
                <w:rFonts w:ascii="Times New Roman" w:eastAsiaTheme="minorEastAsia" w:hAnsi="Times New Roman"/>
                <w:bCs/>
                <w:sz w:val="20"/>
                <w:szCs w:val="20"/>
                <w:lang w:eastAsia="ja-JP"/>
              </w:rPr>
            </w:pPr>
            <w:r w:rsidRPr="00AF1322">
              <w:rPr>
                <w:rFonts w:ascii="Times New Roman" w:eastAsia="Calibri" w:hAnsi="Times New Roman"/>
                <w:sz w:val="20"/>
                <w:szCs w:val="20"/>
                <w:lang w:eastAsia="ja-JP"/>
              </w:rPr>
              <w:t xml:space="preserve">Output 3.2. </w:t>
            </w:r>
            <w:r w:rsidRPr="00250AD0">
              <w:rPr>
                <w:rFonts w:ascii="Times New Roman" w:eastAsiaTheme="minorEastAsia" w:hAnsi="Times New Roman"/>
                <w:bCs/>
                <w:sz w:val="20"/>
                <w:szCs w:val="20"/>
                <w:lang w:eastAsia="ja-JP"/>
              </w:rPr>
              <w:t>Preparedness systems in place to effectively address the consequences of and response to natural hazards (geo-physical and clim</w:t>
            </w:r>
            <w:r w:rsidRPr="00B458E8">
              <w:rPr>
                <w:rFonts w:ascii="Times New Roman" w:eastAsiaTheme="minorEastAsia" w:hAnsi="Times New Roman"/>
                <w:bCs/>
                <w:sz w:val="20"/>
                <w:szCs w:val="20"/>
                <w:lang w:eastAsia="ja-JP"/>
              </w:rPr>
              <w:t>ate related) and man-made crisis at all levels of government and community</w:t>
            </w:r>
            <w:r>
              <w:rPr>
                <w:rFonts w:ascii="Times New Roman" w:eastAsiaTheme="minorEastAsia" w:hAnsi="Times New Roman"/>
                <w:bCs/>
                <w:sz w:val="20"/>
                <w:szCs w:val="20"/>
                <w:lang w:eastAsia="ja-JP"/>
              </w:rPr>
              <w:t>.</w:t>
            </w:r>
          </w:p>
        </w:tc>
      </w:tr>
      <w:tr w:rsidR="00EB094F" w:rsidRPr="002875F4" w14:paraId="2DA906FA" w14:textId="77777777" w:rsidTr="002B1C67">
        <w:trPr>
          <w:trHeight w:val="290"/>
        </w:trPr>
        <w:tc>
          <w:tcPr>
            <w:tcW w:w="15720" w:type="dxa"/>
            <w:gridSpan w:val="5"/>
            <w:tcMar>
              <w:left w:w="115" w:type="dxa"/>
              <w:right w:w="115" w:type="dxa"/>
            </w:tcMar>
          </w:tcPr>
          <w:p w14:paraId="59D0786E" w14:textId="77777777" w:rsidR="00EB094F" w:rsidRPr="00E27580" w:rsidRDefault="00EB094F" w:rsidP="002B1C67">
            <w:pPr>
              <w:spacing w:after="0" w:line="276" w:lineRule="auto"/>
              <w:rPr>
                <w:rFonts w:ascii="Times New Roman" w:eastAsiaTheme="minorEastAsia" w:hAnsi="Times New Roman"/>
                <w:sz w:val="20"/>
                <w:highlight w:val="white"/>
                <w:lang w:val="en-US" w:eastAsia="ja-JP"/>
              </w:rPr>
            </w:pPr>
            <w:r w:rsidRPr="002875F4">
              <w:rPr>
                <w:rFonts w:ascii="Times New Roman" w:eastAsiaTheme="minorEastAsia" w:hAnsi="Times New Roman"/>
                <w:b/>
                <w:highlight w:val="white"/>
                <w:lang w:val="en-US" w:eastAsia="ja-JP"/>
              </w:rPr>
              <w:t xml:space="preserve">Partnership Strategy: </w:t>
            </w:r>
            <w:r w:rsidRPr="00462C8C">
              <w:rPr>
                <w:rFonts w:ascii="Times New Roman" w:eastAsiaTheme="minorEastAsia" w:hAnsi="Times New Roman"/>
                <w:highlight w:val="white"/>
                <w:lang w:val="en-US" w:eastAsia="ja-JP"/>
              </w:rPr>
              <w:t>SPC, SPREP, WMO, UNISDR, OCHA</w:t>
            </w:r>
          </w:p>
        </w:tc>
      </w:tr>
      <w:tr w:rsidR="00EB094F" w:rsidRPr="002875F4" w14:paraId="10659719" w14:textId="77777777" w:rsidTr="002B1C67">
        <w:trPr>
          <w:trHeight w:val="290"/>
        </w:trPr>
        <w:tc>
          <w:tcPr>
            <w:tcW w:w="15720" w:type="dxa"/>
            <w:gridSpan w:val="5"/>
            <w:tcMar>
              <w:left w:w="115" w:type="dxa"/>
              <w:right w:w="115" w:type="dxa"/>
            </w:tcMar>
          </w:tcPr>
          <w:p w14:paraId="487D77B1" w14:textId="77777777" w:rsidR="00EB094F" w:rsidRPr="000B5424" w:rsidRDefault="00EB094F" w:rsidP="002B1C67">
            <w:pPr>
              <w:spacing w:after="0" w:line="276" w:lineRule="auto"/>
              <w:rPr>
                <w:rFonts w:ascii="Times New Roman" w:eastAsiaTheme="minorEastAsia" w:hAnsi="Times New Roman"/>
                <w:lang w:val="en-US" w:eastAsia="ja-JP"/>
              </w:rPr>
            </w:pPr>
            <w:r w:rsidRPr="002875F4">
              <w:rPr>
                <w:rFonts w:ascii="Times New Roman" w:eastAsiaTheme="minorEastAsia" w:hAnsi="Times New Roman"/>
                <w:b/>
                <w:highlight w:val="white"/>
                <w:lang w:val="en-US" w:eastAsia="ja-JP"/>
              </w:rPr>
              <w:t>Project title and ID (ATLAS Award ID):</w:t>
            </w:r>
            <w:r w:rsidRPr="000B5424">
              <w:rPr>
                <w:rFonts w:ascii="Times New Roman" w:eastAsiaTheme="minorEastAsia" w:hAnsi="Times New Roman"/>
                <w:b/>
                <w:lang w:val="en-US" w:eastAsia="ja-JP"/>
              </w:rPr>
              <w:t xml:space="preserve"> </w:t>
            </w:r>
            <w:r w:rsidR="00DD03F6">
              <w:rPr>
                <w:rFonts w:ascii="Times New Roman" w:eastAsiaTheme="minorEastAsia" w:hAnsi="Times New Roman"/>
                <w:b/>
                <w:lang w:val="en-US" w:eastAsia="ja-JP"/>
              </w:rPr>
              <w:t xml:space="preserve">Climate Early Warning and Recovery in the Pacific </w:t>
            </w:r>
          </w:p>
        </w:tc>
      </w:tr>
      <w:tr w:rsidR="00EB094F" w:rsidRPr="002875F4" w14:paraId="20C61CDB"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2650" w:type="dxa"/>
            <w:tcBorders>
              <w:top w:val="single" w:sz="4" w:space="0" w:color="auto"/>
              <w:left w:val="single" w:sz="4" w:space="0" w:color="auto"/>
              <w:bottom w:val="single" w:sz="4" w:space="0" w:color="auto"/>
              <w:right w:val="single" w:sz="4" w:space="0" w:color="auto"/>
            </w:tcBorders>
            <w:shd w:val="clear" w:color="auto" w:fill="FFFF99"/>
          </w:tcPr>
          <w:p w14:paraId="24624CBC" w14:textId="77777777" w:rsidR="00EB094F" w:rsidRPr="000B5424" w:rsidRDefault="00EB094F" w:rsidP="002B1C67">
            <w:pPr>
              <w:spacing w:after="0" w:line="276" w:lineRule="auto"/>
              <w:jc w:val="center"/>
              <w:rPr>
                <w:rFonts w:ascii="Times New Roman" w:eastAsiaTheme="minorEastAsia" w:hAnsi="Times New Roman"/>
                <w:b/>
                <w:sz w:val="20"/>
                <w:szCs w:val="20"/>
                <w:lang w:eastAsia="ja-JP"/>
              </w:rPr>
            </w:pPr>
            <w:r w:rsidRPr="002875F4">
              <w:rPr>
                <w:rFonts w:ascii="Times New Roman" w:eastAsiaTheme="minorEastAsia" w:hAnsi="Times New Roman"/>
                <w:b/>
                <w:sz w:val="20"/>
                <w:szCs w:val="20"/>
                <w:lang w:val="en-US" w:eastAsia="ja-JP"/>
              </w:rPr>
              <w:t>INTENDED OUTPUTS</w:t>
            </w:r>
          </w:p>
          <w:p w14:paraId="6A269A0B" w14:textId="77777777" w:rsidR="00EB094F" w:rsidRPr="000B5424" w:rsidRDefault="00EB094F" w:rsidP="002B1C67">
            <w:pPr>
              <w:spacing w:after="0" w:line="276" w:lineRule="auto"/>
              <w:jc w:val="center"/>
              <w:rPr>
                <w:rFonts w:ascii="Times New Roman" w:eastAsiaTheme="minorEastAsia" w:hAnsi="Times New Roman"/>
                <w:b/>
                <w:sz w:val="20"/>
                <w:szCs w:val="20"/>
                <w:lang w:eastAsia="ja-JP"/>
              </w:rPr>
            </w:pPr>
          </w:p>
        </w:tc>
        <w:tc>
          <w:tcPr>
            <w:tcW w:w="3380" w:type="dxa"/>
            <w:tcBorders>
              <w:top w:val="single" w:sz="4" w:space="0" w:color="auto"/>
              <w:left w:val="single" w:sz="4" w:space="0" w:color="auto"/>
              <w:bottom w:val="single" w:sz="4" w:space="0" w:color="auto"/>
              <w:right w:val="single" w:sz="4" w:space="0" w:color="auto"/>
            </w:tcBorders>
            <w:shd w:val="clear" w:color="auto" w:fill="FFFF99"/>
            <w:hideMark/>
          </w:tcPr>
          <w:p w14:paraId="65F0785A" w14:textId="77777777" w:rsidR="00EB094F" w:rsidRPr="00E27580" w:rsidRDefault="00EB094F" w:rsidP="002B1C67">
            <w:pPr>
              <w:spacing w:after="0" w:line="276" w:lineRule="auto"/>
              <w:jc w:val="center"/>
              <w:rPr>
                <w:rFonts w:ascii="Times New Roman" w:eastAsiaTheme="minorEastAsia" w:hAnsi="Times New Roman"/>
                <w:b/>
                <w:sz w:val="20"/>
                <w:szCs w:val="20"/>
                <w:lang w:val="en-US" w:eastAsia="ja-JP"/>
              </w:rPr>
            </w:pPr>
            <w:r w:rsidRPr="00E27580">
              <w:rPr>
                <w:rFonts w:ascii="Times New Roman" w:eastAsiaTheme="minorEastAsia" w:hAnsi="Times New Roman"/>
                <w:b/>
                <w:sz w:val="20"/>
                <w:szCs w:val="20"/>
                <w:lang w:val="en-US" w:eastAsia="ja-JP"/>
              </w:rPr>
              <w:t xml:space="preserve">OUTPUT TARGETS </w:t>
            </w:r>
          </w:p>
          <w:p w14:paraId="55460529" w14:textId="77777777" w:rsidR="00EB094F" w:rsidRPr="00E27580" w:rsidRDefault="00EB094F" w:rsidP="002B1C67">
            <w:pPr>
              <w:spacing w:after="0" w:line="276" w:lineRule="auto"/>
              <w:jc w:val="center"/>
              <w:rPr>
                <w:rFonts w:ascii="Times New Roman" w:eastAsiaTheme="minorEastAsia" w:hAnsi="Times New Roman"/>
                <w:b/>
                <w:sz w:val="20"/>
                <w:szCs w:val="20"/>
                <w:lang w:eastAsia="ja-JP"/>
              </w:rPr>
            </w:pPr>
          </w:p>
        </w:tc>
        <w:tc>
          <w:tcPr>
            <w:tcW w:w="3163" w:type="dxa"/>
            <w:tcBorders>
              <w:top w:val="single" w:sz="4" w:space="0" w:color="auto"/>
              <w:left w:val="single" w:sz="4" w:space="0" w:color="auto"/>
              <w:bottom w:val="single" w:sz="4" w:space="0" w:color="auto"/>
              <w:right w:val="single" w:sz="4" w:space="0" w:color="auto"/>
            </w:tcBorders>
            <w:shd w:val="clear" w:color="auto" w:fill="FFFF99"/>
            <w:hideMark/>
          </w:tcPr>
          <w:p w14:paraId="7A40E862" w14:textId="77777777" w:rsidR="00EB094F" w:rsidRPr="00AF1322" w:rsidRDefault="00EB094F" w:rsidP="002B1C67">
            <w:pPr>
              <w:spacing w:after="0" w:line="276" w:lineRule="auto"/>
              <w:jc w:val="center"/>
              <w:rPr>
                <w:rFonts w:ascii="Times New Roman" w:eastAsiaTheme="minorEastAsia" w:hAnsi="Times New Roman"/>
                <w:b/>
                <w:sz w:val="20"/>
                <w:szCs w:val="20"/>
                <w:lang w:eastAsia="ja-JP"/>
              </w:rPr>
            </w:pPr>
            <w:r w:rsidRPr="00AF1322">
              <w:rPr>
                <w:rFonts w:ascii="Times New Roman" w:eastAsiaTheme="minorEastAsia" w:hAnsi="Times New Roman"/>
                <w:b/>
                <w:sz w:val="20"/>
                <w:szCs w:val="20"/>
                <w:lang w:val="en-US" w:eastAsia="ja-JP"/>
              </w:rPr>
              <w:t>INDICATIVE ACTIVITIES</w:t>
            </w:r>
          </w:p>
        </w:tc>
        <w:tc>
          <w:tcPr>
            <w:tcW w:w="2494" w:type="dxa"/>
            <w:tcBorders>
              <w:top w:val="single" w:sz="4" w:space="0" w:color="auto"/>
              <w:left w:val="single" w:sz="4" w:space="0" w:color="auto"/>
              <w:bottom w:val="single" w:sz="4" w:space="0" w:color="auto"/>
              <w:right w:val="single" w:sz="4" w:space="0" w:color="auto"/>
            </w:tcBorders>
            <w:shd w:val="clear" w:color="auto" w:fill="FFFF99"/>
            <w:hideMark/>
          </w:tcPr>
          <w:p w14:paraId="271FE66C" w14:textId="77777777" w:rsidR="00EB094F" w:rsidRPr="00B458E8" w:rsidRDefault="00EB094F" w:rsidP="002B1C67">
            <w:pPr>
              <w:spacing w:after="0" w:line="276" w:lineRule="auto"/>
              <w:jc w:val="center"/>
              <w:rPr>
                <w:rFonts w:ascii="Times New Roman" w:eastAsiaTheme="minorEastAsia" w:hAnsi="Times New Roman"/>
                <w:b/>
                <w:sz w:val="20"/>
                <w:szCs w:val="20"/>
                <w:lang w:eastAsia="ja-JP"/>
              </w:rPr>
            </w:pPr>
            <w:r w:rsidRPr="00250AD0">
              <w:rPr>
                <w:rFonts w:ascii="Times New Roman" w:eastAsiaTheme="minorEastAsia" w:hAnsi="Times New Roman"/>
                <w:b/>
                <w:sz w:val="20"/>
                <w:szCs w:val="20"/>
                <w:lang w:val="en-US" w:eastAsia="ja-JP"/>
              </w:rPr>
              <w:t>Indicative RESPONSIBLE PARTIES</w:t>
            </w:r>
          </w:p>
        </w:tc>
        <w:tc>
          <w:tcPr>
            <w:tcW w:w="4033" w:type="dxa"/>
            <w:tcBorders>
              <w:top w:val="single" w:sz="4" w:space="0" w:color="auto"/>
              <w:left w:val="single" w:sz="4" w:space="0" w:color="auto"/>
              <w:bottom w:val="single" w:sz="4" w:space="0" w:color="auto"/>
              <w:right w:val="single" w:sz="4" w:space="0" w:color="auto"/>
            </w:tcBorders>
            <w:shd w:val="clear" w:color="auto" w:fill="FFFF99"/>
            <w:hideMark/>
          </w:tcPr>
          <w:p w14:paraId="0DD78997" w14:textId="77777777" w:rsidR="00EB094F" w:rsidRPr="00B458E8" w:rsidRDefault="00EB094F" w:rsidP="002B1C67">
            <w:pPr>
              <w:keepNext/>
              <w:keepLines/>
              <w:spacing w:before="100" w:beforeAutospacing="1" w:after="0" w:line="276" w:lineRule="auto"/>
              <w:outlineLvl w:val="1"/>
              <w:rPr>
                <w:rFonts w:ascii="Times New Roman" w:eastAsiaTheme="majorEastAsia" w:hAnsi="Times New Roman"/>
                <w:b/>
                <w:bCs/>
                <w:sz w:val="20"/>
                <w:szCs w:val="20"/>
                <w:lang w:eastAsia="ja-JP"/>
              </w:rPr>
            </w:pPr>
            <w:r w:rsidRPr="00B458E8">
              <w:rPr>
                <w:rFonts w:ascii="Times New Roman" w:eastAsiaTheme="majorEastAsia" w:hAnsi="Times New Roman"/>
                <w:b/>
                <w:bCs/>
                <w:sz w:val="20"/>
                <w:szCs w:val="20"/>
                <w:lang w:val="en-US" w:eastAsia="ja-JP"/>
              </w:rPr>
              <w:t>INPUTS</w:t>
            </w:r>
          </w:p>
        </w:tc>
      </w:tr>
      <w:tr w:rsidR="00EB094F" w:rsidRPr="002875F4" w14:paraId="4C711760"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9"/>
        </w:trPr>
        <w:tc>
          <w:tcPr>
            <w:tcW w:w="2650" w:type="dxa"/>
            <w:tcBorders>
              <w:top w:val="single" w:sz="4" w:space="0" w:color="auto"/>
              <w:left w:val="single" w:sz="4" w:space="0" w:color="auto"/>
              <w:bottom w:val="single" w:sz="4" w:space="0" w:color="auto"/>
              <w:right w:val="single" w:sz="4" w:space="0" w:color="auto"/>
            </w:tcBorders>
          </w:tcPr>
          <w:p w14:paraId="6B4DBD78" w14:textId="77777777" w:rsidR="00EB094F" w:rsidRPr="00E27580" w:rsidRDefault="00EB094F" w:rsidP="002B1C67">
            <w:pPr>
              <w:spacing w:after="0" w:line="276" w:lineRule="auto"/>
              <w:rPr>
                <w:rFonts w:ascii="Times New Roman" w:eastAsiaTheme="minorEastAsia" w:hAnsi="Times New Roman"/>
                <w:lang w:val="en-US" w:eastAsia="ja-JP"/>
              </w:rPr>
            </w:pPr>
            <w:r>
              <w:rPr>
                <w:rFonts w:ascii="Times New Roman" w:eastAsiaTheme="minorEastAsia" w:hAnsi="Times New Roman"/>
                <w:b/>
                <w:highlight w:val="white"/>
                <w:lang w:val="en-US" w:eastAsia="ja-JP"/>
              </w:rPr>
              <w:t>Output 1</w:t>
            </w:r>
            <w:r w:rsidRPr="002875F4">
              <w:rPr>
                <w:rFonts w:ascii="Times New Roman" w:eastAsiaTheme="minorEastAsia" w:hAnsi="Times New Roman"/>
                <w:b/>
                <w:highlight w:val="white"/>
                <w:lang w:val="en-US" w:eastAsia="ja-JP"/>
              </w:rPr>
              <w:t xml:space="preserve">: </w:t>
            </w:r>
            <w:r w:rsidRPr="00E31424">
              <w:rPr>
                <w:rFonts w:ascii="Times New Roman" w:hAnsi="Times New Roman"/>
                <w:b/>
              </w:rPr>
              <w:t xml:space="preserve"> </w:t>
            </w:r>
            <w:r w:rsidR="00DA387F">
              <w:rPr>
                <w:rFonts w:ascii="Times New Roman" w:eastAsiaTheme="minorEastAsia" w:hAnsi="Times New Roman"/>
                <w:b/>
                <w:color w:val="31849B" w:themeColor="accent5" w:themeShade="BF"/>
                <w:lang w:val="en-US" w:eastAsia="ja-JP"/>
              </w:rPr>
              <w:t>Strengthened early warning</w:t>
            </w:r>
            <w:r>
              <w:rPr>
                <w:rFonts w:ascii="Times New Roman" w:eastAsiaTheme="minorEastAsia" w:hAnsi="Times New Roman"/>
                <w:b/>
                <w:color w:val="31849B" w:themeColor="accent5" w:themeShade="BF"/>
                <w:lang w:val="en-US" w:eastAsia="ja-JP"/>
              </w:rPr>
              <w:t xml:space="preserve"> and climate monitoring capacity in selected PICs </w:t>
            </w:r>
          </w:p>
          <w:p w14:paraId="206AA27A" w14:textId="77777777" w:rsidR="00EB094F" w:rsidRDefault="00EB094F" w:rsidP="002B1C67">
            <w:pPr>
              <w:spacing w:after="0" w:line="276" w:lineRule="auto"/>
              <w:rPr>
                <w:rFonts w:ascii="Times New Roman" w:eastAsiaTheme="minorEastAsia" w:hAnsi="Times New Roman"/>
                <w:sz w:val="20"/>
                <w:lang w:val="en-US" w:eastAsia="ja-JP"/>
              </w:rPr>
            </w:pPr>
            <w:r w:rsidRPr="00E27580">
              <w:rPr>
                <w:rFonts w:ascii="Times New Roman" w:eastAsiaTheme="minorEastAsia" w:hAnsi="Times New Roman"/>
                <w:sz w:val="20"/>
                <w:highlight w:val="white"/>
                <w:lang w:val="en-US" w:eastAsia="ja-JP"/>
              </w:rPr>
              <w:t xml:space="preserve">Baseline:  </w:t>
            </w:r>
          </w:p>
          <w:p w14:paraId="35E7DBCB" w14:textId="54962357" w:rsidR="00EB094F" w:rsidRPr="009337EA" w:rsidRDefault="00EB094F" w:rsidP="00364173">
            <w:pPr>
              <w:pStyle w:val="ListParagraph"/>
              <w:numPr>
                <w:ilvl w:val="0"/>
                <w:numId w:val="43"/>
              </w:numPr>
              <w:spacing w:line="276" w:lineRule="auto"/>
              <w:rPr>
                <w:rFonts w:eastAsiaTheme="minorEastAsia"/>
                <w:sz w:val="20"/>
                <w:highlight w:val="white"/>
                <w:lang w:eastAsia="ja-JP"/>
              </w:rPr>
            </w:pPr>
            <w:r w:rsidRPr="009337EA">
              <w:rPr>
                <w:rFonts w:eastAsiaTheme="minorEastAsia"/>
                <w:sz w:val="20"/>
                <w:highlight w:val="white"/>
                <w:lang w:eastAsia="ja-JP"/>
              </w:rPr>
              <w:t>Satisfactory climate observation and network coverage</w:t>
            </w:r>
            <w:r w:rsidR="00872273" w:rsidRPr="009337EA">
              <w:rPr>
                <w:rFonts w:eastAsiaTheme="minorEastAsia"/>
                <w:sz w:val="20"/>
                <w:highlight w:val="white"/>
                <w:lang w:eastAsia="ja-JP"/>
              </w:rPr>
              <w:t xml:space="preserve"> exists</w:t>
            </w:r>
            <w:r w:rsidR="00D8380A" w:rsidRPr="009337EA">
              <w:rPr>
                <w:rFonts w:eastAsiaTheme="minorEastAsia"/>
                <w:sz w:val="20"/>
                <w:highlight w:val="white"/>
                <w:lang w:eastAsia="ja-JP"/>
              </w:rPr>
              <w:t xml:space="preserve"> </w:t>
            </w:r>
            <w:r w:rsidRPr="009337EA">
              <w:rPr>
                <w:rFonts w:eastAsiaTheme="minorEastAsia"/>
                <w:sz w:val="20"/>
                <w:highlight w:val="white"/>
                <w:lang w:eastAsia="ja-JP"/>
              </w:rPr>
              <w:t>but not complete</w:t>
            </w:r>
            <w:r w:rsidR="00872273" w:rsidRPr="009337EA">
              <w:rPr>
                <w:rFonts w:eastAsiaTheme="minorEastAsia"/>
                <w:sz w:val="20"/>
                <w:lang w:eastAsia="ja-JP"/>
              </w:rPr>
              <w:t xml:space="preserve"> in all countries</w:t>
            </w:r>
          </w:p>
          <w:p w14:paraId="1AE7BA70" w14:textId="1F338541" w:rsidR="00EB094F" w:rsidRPr="009337EA" w:rsidRDefault="00EB094F" w:rsidP="00364173">
            <w:pPr>
              <w:pStyle w:val="ListParagraph"/>
              <w:numPr>
                <w:ilvl w:val="0"/>
                <w:numId w:val="43"/>
              </w:numPr>
              <w:spacing w:line="276" w:lineRule="auto"/>
              <w:rPr>
                <w:rFonts w:eastAsiaTheme="minorEastAsia"/>
                <w:sz w:val="20"/>
                <w:highlight w:val="white"/>
                <w:lang w:eastAsia="ja-JP"/>
              </w:rPr>
            </w:pPr>
            <w:r w:rsidRPr="009337EA">
              <w:rPr>
                <w:rFonts w:eastAsiaTheme="minorEastAsia"/>
                <w:sz w:val="20"/>
                <w:highlight w:val="white"/>
                <w:lang w:eastAsia="ja-JP"/>
              </w:rPr>
              <w:t xml:space="preserve">CLEWS </w:t>
            </w:r>
            <w:r w:rsidR="009B56E6" w:rsidRPr="009337EA">
              <w:rPr>
                <w:rFonts w:eastAsiaTheme="minorEastAsia"/>
                <w:sz w:val="20"/>
                <w:highlight w:val="white"/>
                <w:lang w:eastAsia="ja-JP"/>
              </w:rPr>
              <w:t xml:space="preserve">have been </w:t>
            </w:r>
            <w:r w:rsidRPr="009337EA">
              <w:rPr>
                <w:rFonts w:eastAsiaTheme="minorEastAsia"/>
                <w:sz w:val="20"/>
                <w:highlight w:val="white"/>
                <w:lang w:eastAsia="ja-JP"/>
              </w:rPr>
              <w:t>piloted i</w:t>
            </w:r>
            <w:r w:rsidR="009337EA">
              <w:rPr>
                <w:rFonts w:eastAsiaTheme="minorEastAsia"/>
                <w:sz w:val="20"/>
                <w:highlight w:val="white"/>
                <w:lang w:eastAsia="ja-JP"/>
              </w:rPr>
              <w:t xml:space="preserve">n some </w:t>
            </w:r>
            <w:r w:rsidRPr="009337EA">
              <w:rPr>
                <w:rFonts w:eastAsiaTheme="minorEastAsia"/>
                <w:sz w:val="20"/>
                <w:highlight w:val="white"/>
                <w:lang w:eastAsia="ja-JP"/>
              </w:rPr>
              <w:t>countries in agriculture, health, water and forestry</w:t>
            </w:r>
            <w:r w:rsidR="009B56E6" w:rsidRPr="009337EA">
              <w:rPr>
                <w:rFonts w:eastAsiaTheme="minorEastAsia"/>
                <w:sz w:val="20"/>
                <w:highlight w:val="white"/>
                <w:lang w:eastAsia="ja-JP"/>
              </w:rPr>
              <w:t xml:space="preserve"> sectors</w:t>
            </w:r>
            <w:r w:rsidR="009337EA">
              <w:rPr>
                <w:rStyle w:val="FootnoteReference"/>
                <w:rFonts w:eastAsiaTheme="minorEastAsia"/>
                <w:highlight w:val="white"/>
                <w:lang w:eastAsia="ja-JP"/>
              </w:rPr>
              <w:footnoteReference w:id="91"/>
            </w:r>
            <w:r w:rsidR="00872273" w:rsidRPr="009337EA">
              <w:rPr>
                <w:rFonts w:eastAsiaTheme="minorEastAsia"/>
                <w:sz w:val="20"/>
                <w:highlight w:val="white"/>
                <w:lang w:eastAsia="ja-JP"/>
              </w:rPr>
              <w:t xml:space="preserve"> </w:t>
            </w:r>
          </w:p>
          <w:p w14:paraId="46E81D4C" w14:textId="62CADC7C" w:rsidR="00EB094F" w:rsidRPr="009337EA" w:rsidRDefault="00EB094F" w:rsidP="00364173">
            <w:pPr>
              <w:pStyle w:val="ListParagraph"/>
              <w:numPr>
                <w:ilvl w:val="0"/>
                <w:numId w:val="43"/>
              </w:numPr>
              <w:spacing w:line="276" w:lineRule="auto"/>
              <w:rPr>
                <w:rFonts w:eastAsiaTheme="minorEastAsia"/>
                <w:sz w:val="20"/>
                <w:highlight w:val="white"/>
                <w:lang w:eastAsia="ja-JP"/>
              </w:rPr>
            </w:pPr>
            <w:r w:rsidRPr="009337EA">
              <w:rPr>
                <w:rFonts w:eastAsiaTheme="minorEastAsia"/>
                <w:sz w:val="20"/>
                <w:highlight w:val="white"/>
                <w:lang w:eastAsia="ja-JP"/>
              </w:rPr>
              <w:t>Limited data sharing agreements</w:t>
            </w:r>
          </w:p>
          <w:p w14:paraId="51B8D8CE" w14:textId="78EF4157" w:rsidR="00EB094F" w:rsidRPr="009337EA" w:rsidRDefault="00EB094F" w:rsidP="00364173">
            <w:pPr>
              <w:pStyle w:val="ListParagraph"/>
              <w:numPr>
                <w:ilvl w:val="0"/>
                <w:numId w:val="43"/>
              </w:numPr>
              <w:spacing w:line="276" w:lineRule="auto"/>
              <w:rPr>
                <w:rFonts w:eastAsiaTheme="minorEastAsia"/>
                <w:sz w:val="20"/>
                <w:highlight w:val="white"/>
                <w:lang w:eastAsia="ja-JP"/>
              </w:rPr>
            </w:pPr>
            <w:r w:rsidRPr="009337EA">
              <w:rPr>
                <w:rFonts w:eastAsiaTheme="minorEastAsia"/>
                <w:sz w:val="20"/>
                <w:highlight w:val="white"/>
                <w:lang w:eastAsia="ja-JP"/>
              </w:rPr>
              <w:lastRenderedPageBreak/>
              <w:t>No sector-NMS working group</w:t>
            </w:r>
            <w:r w:rsidR="009B56E6" w:rsidRPr="009337EA">
              <w:rPr>
                <w:rFonts w:eastAsiaTheme="minorEastAsia"/>
                <w:sz w:val="20"/>
                <w:highlight w:val="white"/>
                <w:lang w:eastAsia="ja-JP"/>
              </w:rPr>
              <w:t>s</w:t>
            </w:r>
          </w:p>
          <w:p w14:paraId="3B623BC4" w14:textId="64CA0334" w:rsidR="00EB094F" w:rsidRPr="00836F03" w:rsidRDefault="00EB094F" w:rsidP="00364173">
            <w:pPr>
              <w:pStyle w:val="ListParagraph"/>
              <w:numPr>
                <w:ilvl w:val="0"/>
                <w:numId w:val="43"/>
              </w:numPr>
              <w:spacing w:line="276" w:lineRule="auto"/>
              <w:rPr>
                <w:rFonts w:eastAsiaTheme="minorEastAsia"/>
                <w:sz w:val="20"/>
                <w:highlight w:val="white"/>
                <w:lang w:eastAsia="ja-JP"/>
              </w:rPr>
            </w:pPr>
            <w:r w:rsidRPr="00836F03">
              <w:rPr>
                <w:rFonts w:eastAsiaTheme="minorEastAsia"/>
                <w:sz w:val="20"/>
                <w:highlight w:val="white"/>
                <w:lang w:eastAsia="ja-JP"/>
              </w:rPr>
              <w:t>Poor sector ownership of climate services</w:t>
            </w:r>
          </w:p>
          <w:p w14:paraId="429B9B61" w14:textId="056F4163" w:rsidR="00EB094F" w:rsidRPr="00836F03" w:rsidRDefault="00EB094F" w:rsidP="00364173">
            <w:pPr>
              <w:pStyle w:val="ListParagraph"/>
              <w:numPr>
                <w:ilvl w:val="0"/>
                <w:numId w:val="43"/>
              </w:numPr>
              <w:spacing w:line="276" w:lineRule="auto"/>
              <w:rPr>
                <w:rFonts w:eastAsiaTheme="minorEastAsia"/>
                <w:sz w:val="20"/>
                <w:highlight w:val="white"/>
                <w:lang w:eastAsia="ja-JP"/>
              </w:rPr>
            </w:pPr>
            <w:r w:rsidRPr="00836F03">
              <w:rPr>
                <w:rFonts w:eastAsiaTheme="minorEastAsia"/>
                <w:sz w:val="20"/>
                <w:highlight w:val="white"/>
                <w:lang w:eastAsia="ja-JP"/>
              </w:rPr>
              <w:t>Weak user-impact and communications</w:t>
            </w:r>
          </w:p>
          <w:p w14:paraId="66A4B586" w14:textId="4666FB27" w:rsidR="00EB094F" w:rsidRPr="00836F03" w:rsidRDefault="00EB094F" w:rsidP="00364173">
            <w:pPr>
              <w:pStyle w:val="ListParagraph"/>
              <w:numPr>
                <w:ilvl w:val="0"/>
                <w:numId w:val="43"/>
              </w:numPr>
              <w:spacing w:line="276" w:lineRule="auto"/>
              <w:rPr>
                <w:rFonts w:eastAsiaTheme="minorEastAsia"/>
                <w:sz w:val="20"/>
                <w:highlight w:val="white"/>
                <w:lang w:eastAsia="ja-JP"/>
              </w:rPr>
            </w:pPr>
            <w:r w:rsidRPr="00836F03">
              <w:rPr>
                <w:rFonts w:eastAsiaTheme="minorEastAsia"/>
                <w:sz w:val="20"/>
                <w:highlight w:val="white"/>
                <w:lang w:eastAsia="ja-JP"/>
              </w:rPr>
              <w:t>No user-evaluations</w:t>
            </w:r>
          </w:p>
          <w:p w14:paraId="57D4B4FD" w14:textId="77777777" w:rsidR="00EB094F" w:rsidRPr="002A5FEB" w:rsidRDefault="00EB094F" w:rsidP="002B1C67">
            <w:pPr>
              <w:spacing w:after="0" w:line="276" w:lineRule="auto"/>
              <w:rPr>
                <w:rFonts w:ascii="Times New Roman" w:eastAsiaTheme="minorEastAsia" w:hAnsi="Times New Roman"/>
                <w:sz w:val="20"/>
                <w:highlight w:val="white"/>
                <w:lang w:val="en-US" w:eastAsia="ja-JP"/>
              </w:rPr>
            </w:pPr>
          </w:p>
          <w:p w14:paraId="1630298D" w14:textId="77777777" w:rsidR="00EB094F" w:rsidRPr="00E31424" w:rsidRDefault="00EB094F" w:rsidP="002B1C67">
            <w:pPr>
              <w:spacing w:after="0" w:line="276" w:lineRule="auto"/>
              <w:rPr>
                <w:rFonts w:ascii="Times New Roman" w:eastAsiaTheme="minorEastAsia" w:hAnsi="Times New Roman"/>
                <w:sz w:val="20"/>
                <w:lang w:val="en-US" w:eastAsia="ja-JP"/>
              </w:rPr>
            </w:pPr>
            <w:r w:rsidRPr="00E31424">
              <w:rPr>
                <w:rFonts w:ascii="Times New Roman" w:eastAsiaTheme="minorEastAsia" w:hAnsi="Times New Roman"/>
                <w:sz w:val="20"/>
                <w:highlight w:val="white"/>
                <w:lang w:val="en-US" w:eastAsia="ja-JP"/>
              </w:rPr>
              <w:t>Indicators:</w:t>
            </w:r>
            <w:r w:rsidRPr="00E31424">
              <w:rPr>
                <w:rFonts w:ascii="Times New Roman" w:eastAsiaTheme="minorEastAsia" w:hAnsi="Times New Roman"/>
                <w:sz w:val="20"/>
                <w:lang w:val="en-US" w:eastAsia="ja-JP"/>
              </w:rPr>
              <w:t xml:space="preserve"> </w:t>
            </w:r>
          </w:p>
          <w:p w14:paraId="50B6BF51" w14:textId="77777777" w:rsidR="00EB094F" w:rsidRPr="002C52F5" w:rsidRDefault="00EB094F" w:rsidP="002B1C67">
            <w:pPr>
              <w:spacing w:after="0"/>
              <w:rPr>
                <w:rFonts w:ascii="Times New Roman" w:hAnsi="Times New Roman"/>
                <w:sz w:val="18"/>
                <w:szCs w:val="18"/>
                <w:lang w:val="en-US"/>
              </w:rPr>
            </w:pPr>
            <w:r w:rsidRPr="002C52F5">
              <w:rPr>
                <w:rFonts w:ascii="Times New Roman" w:hAnsi="Times New Roman"/>
                <w:sz w:val="18"/>
                <w:szCs w:val="18"/>
                <w:lang w:val="en-US"/>
              </w:rPr>
              <w:t># of data sharing agreements</w:t>
            </w:r>
          </w:p>
          <w:p w14:paraId="0DD67001" w14:textId="77777777" w:rsidR="00EB094F" w:rsidRPr="002C52F5" w:rsidRDefault="00EB094F" w:rsidP="002B1C67">
            <w:pPr>
              <w:spacing w:after="0"/>
              <w:rPr>
                <w:rFonts w:ascii="Times New Roman" w:hAnsi="Times New Roman"/>
                <w:sz w:val="18"/>
                <w:szCs w:val="18"/>
                <w:lang w:val="en-US"/>
              </w:rPr>
            </w:pPr>
            <w:r w:rsidRPr="002C52F5">
              <w:rPr>
                <w:rFonts w:ascii="Times New Roman" w:hAnsi="Times New Roman"/>
                <w:sz w:val="18"/>
                <w:szCs w:val="18"/>
                <w:lang w:val="en-US"/>
              </w:rPr>
              <w:t># of NMS-sector working groups</w:t>
            </w:r>
          </w:p>
          <w:p w14:paraId="76938737" w14:textId="77777777" w:rsidR="00EB094F" w:rsidRPr="002C52F5" w:rsidRDefault="00EB094F" w:rsidP="002B1C67">
            <w:pPr>
              <w:spacing w:after="0"/>
              <w:rPr>
                <w:rFonts w:ascii="Times New Roman" w:hAnsi="Times New Roman"/>
                <w:sz w:val="18"/>
                <w:szCs w:val="18"/>
                <w:lang w:val="en-US"/>
              </w:rPr>
            </w:pPr>
            <w:r w:rsidRPr="002C52F5">
              <w:rPr>
                <w:rFonts w:ascii="Times New Roman" w:hAnsi="Times New Roman"/>
                <w:sz w:val="18"/>
                <w:szCs w:val="18"/>
                <w:lang w:val="en-US"/>
              </w:rPr>
              <w:t># of climate early warning products produced</w:t>
            </w:r>
          </w:p>
          <w:p w14:paraId="14B7334F" w14:textId="77777777" w:rsidR="00EB094F" w:rsidRPr="002C52F5" w:rsidRDefault="00EB094F" w:rsidP="002B1C67">
            <w:pPr>
              <w:spacing w:after="0"/>
              <w:rPr>
                <w:rFonts w:ascii="Times New Roman" w:hAnsi="Times New Roman"/>
                <w:sz w:val="18"/>
                <w:szCs w:val="18"/>
                <w:lang w:val="en-US"/>
              </w:rPr>
            </w:pPr>
            <w:r w:rsidRPr="002C52F5">
              <w:rPr>
                <w:rFonts w:ascii="Times New Roman" w:hAnsi="Times New Roman"/>
                <w:sz w:val="18"/>
                <w:szCs w:val="18"/>
                <w:lang w:val="en-US"/>
              </w:rPr>
              <w:t xml:space="preserve"># of sector plans that explicitly address climate risk </w:t>
            </w:r>
          </w:p>
          <w:p w14:paraId="53380795" w14:textId="77777777" w:rsidR="00EB094F" w:rsidRPr="002C52F5" w:rsidRDefault="00EB094F" w:rsidP="002B1C67">
            <w:pPr>
              <w:spacing w:after="0"/>
              <w:rPr>
                <w:rFonts w:ascii="Times New Roman" w:hAnsi="Times New Roman"/>
                <w:sz w:val="18"/>
                <w:szCs w:val="18"/>
                <w:lang w:val="en-US"/>
              </w:rPr>
            </w:pPr>
            <w:r w:rsidRPr="002C52F5">
              <w:rPr>
                <w:rFonts w:ascii="Times New Roman" w:hAnsi="Times New Roman"/>
                <w:sz w:val="18"/>
                <w:szCs w:val="18"/>
                <w:lang w:val="en-US"/>
              </w:rPr>
              <w:t># of sector specialists trained in CLEWs</w:t>
            </w:r>
          </w:p>
          <w:p w14:paraId="2787CD93" w14:textId="77777777" w:rsidR="00EB094F" w:rsidRPr="002C52F5" w:rsidRDefault="00EB094F" w:rsidP="002B1C67">
            <w:pPr>
              <w:spacing w:after="0"/>
              <w:rPr>
                <w:rFonts w:ascii="Times New Roman" w:hAnsi="Times New Roman"/>
                <w:sz w:val="18"/>
                <w:szCs w:val="18"/>
                <w:lang w:val="en-US"/>
              </w:rPr>
            </w:pPr>
            <w:r w:rsidRPr="002C52F5">
              <w:rPr>
                <w:rFonts w:ascii="Times New Roman" w:hAnsi="Times New Roman"/>
                <w:sz w:val="18"/>
                <w:szCs w:val="18"/>
                <w:lang w:val="en-US"/>
              </w:rPr>
              <w:t># of community dialogues</w:t>
            </w:r>
          </w:p>
          <w:p w14:paraId="1FE65034" w14:textId="77777777" w:rsidR="00EB094F" w:rsidRPr="009D75BD" w:rsidRDefault="00EB094F" w:rsidP="002B1C67">
            <w:pPr>
              <w:spacing w:after="0"/>
              <w:rPr>
                <w:rFonts w:eastAsiaTheme="minorEastAsia"/>
                <w:i/>
                <w:sz w:val="20"/>
                <w:szCs w:val="20"/>
                <w:lang w:eastAsia="ja-JP"/>
              </w:rPr>
            </w:pPr>
            <w:r w:rsidRPr="002C52F5">
              <w:rPr>
                <w:rFonts w:ascii="Times New Roman" w:hAnsi="Times New Roman"/>
                <w:sz w:val="18"/>
                <w:szCs w:val="18"/>
                <w:lang w:val="en-US"/>
              </w:rPr>
              <w:t># of sectors and communities implementing risk reduction measures</w:t>
            </w:r>
          </w:p>
        </w:tc>
        <w:tc>
          <w:tcPr>
            <w:tcW w:w="3380" w:type="dxa"/>
            <w:tcBorders>
              <w:top w:val="single" w:sz="4" w:space="0" w:color="auto"/>
              <w:left w:val="single" w:sz="4" w:space="0" w:color="auto"/>
              <w:bottom w:val="single" w:sz="4" w:space="0" w:color="auto"/>
              <w:right w:val="single" w:sz="4" w:space="0" w:color="auto"/>
            </w:tcBorders>
          </w:tcPr>
          <w:p w14:paraId="619F9F86" w14:textId="77777777" w:rsidR="00EB094F" w:rsidRPr="000B5424" w:rsidRDefault="00EB094F" w:rsidP="002B1C67">
            <w:pPr>
              <w:spacing w:after="0" w:line="276" w:lineRule="auto"/>
              <w:rPr>
                <w:rFonts w:ascii="Times New Roman" w:eastAsiaTheme="minorEastAsia" w:hAnsi="Times New Roman"/>
                <w:b/>
                <w:i/>
                <w:lang w:val="en-US" w:eastAsia="ja-JP"/>
              </w:rPr>
            </w:pPr>
            <w:r w:rsidRPr="000B5424">
              <w:rPr>
                <w:rFonts w:ascii="Times New Roman" w:eastAsiaTheme="minorEastAsia" w:hAnsi="Times New Roman"/>
                <w:b/>
                <w:i/>
                <w:sz w:val="20"/>
                <w:lang w:val="en-US" w:eastAsia="ja-JP"/>
              </w:rPr>
              <w:lastRenderedPageBreak/>
              <w:t xml:space="preserve">Target (Year 1) </w:t>
            </w:r>
          </w:p>
          <w:p w14:paraId="184231DF" w14:textId="48BF457B" w:rsidR="00EB094F" w:rsidRPr="00462C8C" w:rsidRDefault="009337EA"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t>2</w:t>
            </w:r>
            <w:r w:rsidR="00EB094F" w:rsidRPr="00462C8C">
              <w:rPr>
                <w:rFonts w:eastAsiaTheme="minorEastAsia"/>
                <w:sz w:val="20"/>
                <w:lang w:eastAsia="ja-JP"/>
              </w:rPr>
              <w:t xml:space="preserve"> Sector CLEWs trainings conducted</w:t>
            </w:r>
          </w:p>
          <w:p w14:paraId="3E800304" w14:textId="673B5325" w:rsidR="00EB094F" w:rsidRPr="00462C8C" w:rsidRDefault="009337EA"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t>2</w:t>
            </w:r>
            <w:r w:rsidR="00EB094F" w:rsidRPr="00462C8C">
              <w:rPr>
                <w:rFonts w:eastAsiaTheme="minorEastAsia"/>
                <w:sz w:val="20"/>
                <w:lang w:eastAsia="ja-JP"/>
              </w:rPr>
              <w:t xml:space="preserve"> data sharing agreements signed</w:t>
            </w:r>
          </w:p>
          <w:p w14:paraId="50008379" w14:textId="76FAC5A6" w:rsidR="00EB094F" w:rsidRPr="00462C8C" w:rsidRDefault="009337EA"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t>2</w:t>
            </w:r>
            <w:r w:rsidR="00EB094F" w:rsidRPr="00462C8C">
              <w:rPr>
                <w:rFonts w:eastAsiaTheme="minorEastAsia"/>
                <w:sz w:val="20"/>
                <w:lang w:eastAsia="ja-JP"/>
              </w:rPr>
              <w:t xml:space="preserve"> Sector-NMS workshop groups established</w:t>
            </w:r>
          </w:p>
          <w:p w14:paraId="3EC09CB0" w14:textId="77777777" w:rsidR="00EB094F" w:rsidRPr="00462C8C" w:rsidRDefault="00EB094F" w:rsidP="00364173">
            <w:pPr>
              <w:pStyle w:val="ListParagraph"/>
              <w:widowControl w:val="0"/>
              <w:numPr>
                <w:ilvl w:val="0"/>
                <w:numId w:val="36"/>
              </w:numPr>
              <w:spacing w:line="276" w:lineRule="auto"/>
              <w:contextualSpacing/>
              <w:rPr>
                <w:rFonts w:eastAsiaTheme="minorEastAsia"/>
                <w:sz w:val="20"/>
                <w:lang w:eastAsia="ja-JP"/>
              </w:rPr>
            </w:pPr>
            <w:r w:rsidRPr="00462C8C">
              <w:rPr>
                <w:rFonts w:eastAsiaTheme="minorEastAsia"/>
                <w:sz w:val="20"/>
                <w:lang w:eastAsia="ja-JP"/>
              </w:rPr>
              <w:t>National climate outlook forum conducted</w:t>
            </w:r>
          </w:p>
          <w:p w14:paraId="7E47DCB5" w14:textId="77777777" w:rsidR="00EB094F" w:rsidRDefault="00EB094F" w:rsidP="00364173">
            <w:pPr>
              <w:pStyle w:val="ListParagraph"/>
              <w:widowControl w:val="0"/>
              <w:numPr>
                <w:ilvl w:val="0"/>
                <w:numId w:val="36"/>
              </w:numPr>
              <w:spacing w:line="276" w:lineRule="auto"/>
              <w:contextualSpacing/>
              <w:rPr>
                <w:rFonts w:eastAsiaTheme="minorEastAsia"/>
                <w:sz w:val="20"/>
                <w:lang w:eastAsia="ja-JP"/>
              </w:rPr>
            </w:pPr>
            <w:r w:rsidRPr="00462C8C">
              <w:rPr>
                <w:rFonts w:eastAsiaTheme="minorEastAsia"/>
                <w:sz w:val="20"/>
                <w:lang w:eastAsia="ja-JP"/>
              </w:rPr>
              <w:t>Communication and media training provided to NMS</w:t>
            </w:r>
          </w:p>
          <w:p w14:paraId="326828E3" w14:textId="60F548DB" w:rsidR="00C5504A" w:rsidRDefault="00C5504A"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t>1 Knowledge exchange tour</w:t>
            </w:r>
          </w:p>
          <w:p w14:paraId="14DC125B" w14:textId="77777777" w:rsidR="00C5504A" w:rsidRPr="00C5504A" w:rsidRDefault="00C5504A" w:rsidP="00C5504A">
            <w:pPr>
              <w:widowControl w:val="0"/>
              <w:spacing w:line="276" w:lineRule="auto"/>
              <w:contextualSpacing/>
              <w:rPr>
                <w:rFonts w:eastAsiaTheme="minorEastAsia"/>
                <w:sz w:val="20"/>
                <w:lang w:eastAsia="ja-JP"/>
              </w:rPr>
            </w:pPr>
          </w:p>
          <w:p w14:paraId="25EB049D" w14:textId="77777777" w:rsidR="00EB094F" w:rsidRPr="00EB58DB" w:rsidRDefault="00EB094F" w:rsidP="002B1C67">
            <w:pPr>
              <w:spacing w:after="0" w:line="276" w:lineRule="auto"/>
              <w:rPr>
                <w:rFonts w:ascii="Times New Roman" w:eastAsiaTheme="minorEastAsia" w:hAnsi="Times New Roman"/>
                <w:sz w:val="20"/>
                <w:lang w:val="en-US" w:eastAsia="ja-JP"/>
              </w:rPr>
            </w:pPr>
          </w:p>
          <w:p w14:paraId="441CD46D" w14:textId="77777777" w:rsidR="00EB094F" w:rsidRPr="002C52F5" w:rsidRDefault="00EB094F" w:rsidP="002B1C67">
            <w:pPr>
              <w:spacing w:after="0" w:line="276" w:lineRule="auto"/>
              <w:rPr>
                <w:rFonts w:ascii="Times New Roman" w:eastAsiaTheme="minorEastAsia" w:hAnsi="Times New Roman"/>
                <w:b/>
                <w:sz w:val="20"/>
                <w:lang w:val="en-US" w:eastAsia="ja-JP"/>
              </w:rPr>
            </w:pPr>
            <w:r w:rsidRPr="002C52F5">
              <w:rPr>
                <w:rFonts w:ascii="Times New Roman" w:eastAsiaTheme="minorEastAsia" w:hAnsi="Times New Roman"/>
                <w:b/>
                <w:sz w:val="20"/>
                <w:lang w:val="en-US" w:eastAsia="ja-JP"/>
              </w:rPr>
              <w:t>Target (year 2):</w:t>
            </w:r>
          </w:p>
          <w:p w14:paraId="67BB6558" w14:textId="77777777" w:rsidR="00A478F1" w:rsidRPr="00462C8C" w:rsidRDefault="00A478F1"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t>2</w:t>
            </w:r>
            <w:r w:rsidRPr="00462C8C">
              <w:rPr>
                <w:rFonts w:eastAsiaTheme="minorEastAsia"/>
                <w:sz w:val="20"/>
                <w:lang w:eastAsia="ja-JP"/>
              </w:rPr>
              <w:t xml:space="preserve"> Climate Observation and networks </w:t>
            </w:r>
            <w:r>
              <w:rPr>
                <w:rFonts w:eastAsiaTheme="minorEastAsia"/>
                <w:sz w:val="20"/>
                <w:lang w:eastAsia="ja-JP"/>
              </w:rPr>
              <w:t>enhanced</w:t>
            </w:r>
          </w:p>
          <w:p w14:paraId="1B2BC0F4" w14:textId="77777777" w:rsidR="00A478F1" w:rsidRPr="00462C8C" w:rsidRDefault="00A478F1"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lastRenderedPageBreak/>
              <w:t>2</w:t>
            </w:r>
            <w:r w:rsidRPr="00462C8C">
              <w:rPr>
                <w:rFonts w:eastAsiaTheme="minorEastAsia"/>
                <w:sz w:val="20"/>
                <w:lang w:eastAsia="ja-JP"/>
              </w:rPr>
              <w:t xml:space="preserve"> data integration systems </w:t>
            </w:r>
            <w:r>
              <w:rPr>
                <w:rFonts w:eastAsiaTheme="minorEastAsia"/>
                <w:sz w:val="20"/>
                <w:lang w:eastAsia="ja-JP"/>
              </w:rPr>
              <w:t>enhanced</w:t>
            </w:r>
          </w:p>
          <w:p w14:paraId="210E27D3"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Guide to climate services produced for agriculture/health</w:t>
            </w:r>
          </w:p>
          <w:p w14:paraId="371A9568"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 xml:space="preserve">Guidelines on sector level data collection produced </w:t>
            </w:r>
          </w:p>
          <w:p w14:paraId="11E282C3"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Sector data correlated with climate data</w:t>
            </w:r>
          </w:p>
          <w:p w14:paraId="39BF2D5C" w14:textId="14BC097F"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 xml:space="preserve">Regional Outlook forum </w:t>
            </w:r>
            <w:r w:rsidR="009B56E6">
              <w:rPr>
                <w:rFonts w:eastAsiaTheme="minorEastAsia"/>
                <w:sz w:val="20"/>
                <w:lang w:eastAsia="ja-JP"/>
              </w:rPr>
              <w:t>supported</w:t>
            </w:r>
          </w:p>
          <w:p w14:paraId="763BF6F0"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2 Sector plans integrate climate risk</w:t>
            </w:r>
          </w:p>
          <w:p w14:paraId="757D5131" w14:textId="77777777" w:rsidR="00EB094F" w:rsidRPr="00576521" w:rsidRDefault="00EB094F" w:rsidP="002B1C67">
            <w:pPr>
              <w:spacing w:after="0" w:line="276" w:lineRule="auto"/>
              <w:rPr>
                <w:rFonts w:ascii="Times New Roman" w:eastAsiaTheme="minorEastAsia" w:hAnsi="Times New Roman"/>
                <w:sz w:val="20"/>
                <w:lang w:val="en-US" w:eastAsia="ja-JP"/>
              </w:rPr>
            </w:pPr>
          </w:p>
          <w:p w14:paraId="63A0B651" w14:textId="77777777" w:rsidR="00EB094F" w:rsidRPr="002C52F5" w:rsidRDefault="00EB094F" w:rsidP="002B1C67">
            <w:pPr>
              <w:spacing w:after="0" w:line="276" w:lineRule="auto"/>
              <w:rPr>
                <w:rFonts w:ascii="Times New Roman" w:eastAsiaTheme="minorEastAsia" w:hAnsi="Times New Roman"/>
                <w:b/>
                <w:sz w:val="20"/>
                <w:lang w:val="en-US" w:eastAsia="ja-JP"/>
              </w:rPr>
            </w:pPr>
            <w:r w:rsidRPr="002C52F5">
              <w:rPr>
                <w:rFonts w:ascii="Times New Roman" w:eastAsiaTheme="minorEastAsia" w:hAnsi="Times New Roman"/>
                <w:b/>
                <w:sz w:val="20"/>
                <w:lang w:val="en-US" w:eastAsia="ja-JP"/>
              </w:rPr>
              <w:t>Target (Year 3)</w:t>
            </w:r>
          </w:p>
          <w:p w14:paraId="277F2276"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Sector specific climate products disseminated and shared</w:t>
            </w:r>
          </w:p>
          <w:p w14:paraId="5359C4F5"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2 targeted community level dialogues</w:t>
            </w:r>
          </w:p>
          <w:p w14:paraId="35E5DEC5" w14:textId="77777777" w:rsidR="00EB094F" w:rsidRPr="00462C8C" w:rsidRDefault="00EB094F" w:rsidP="00364173">
            <w:pPr>
              <w:pStyle w:val="ListParagraph"/>
              <w:numPr>
                <w:ilvl w:val="0"/>
                <w:numId w:val="36"/>
              </w:numPr>
              <w:spacing w:line="276" w:lineRule="auto"/>
              <w:rPr>
                <w:rFonts w:eastAsiaTheme="minorEastAsia"/>
                <w:sz w:val="20"/>
                <w:lang w:eastAsia="ja-JP"/>
              </w:rPr>
            </w:pPr>
            <w:r w:rsidRPr="00462C8C">
              <w:rPr>
                <w:rFonts w:eastAsiaTheme="minorEastAsia"/>
                <w:sz w:val="20"/>
                <w:lang w:eastAsia="ja-JP"/>
              </w:rPr>
              <w:t>Sector based SOPs for climate related risks operational</w:t>
            </w:r>
          </w:p>
          <w:p w14:paraId="4E9FF765" w14:textId="77777777" w:rsidR="00EB094F" w:rsidRPr="00462C8C" w:rsidRDefault="00EB094F" w:rsidP="00364173">
            <w:pPr>
              <w:pStyle w:val="ListParagraph"/>
              <w:widowControl w:val="0"/>
              <w:numPr>
                <w:ilvl w:val="0"/>
                <w:numId w:val="36"/>
              </w:numPr>
              <w:spacing w:line="276" w:lineRule="auto"/>
              <w:contextualSpacing/>
              <w:rPr>
                <w:rFonts w:eastAsiaTheme="minorEastAsia"/>
                <w:sz w:val="20"/>
                <w:lang w:eastAsia="ja-JP"/>
              </w:rPr>
            </w:pPr>
            <w:r w:rsidRPr="00462C8C">
              <w:rPr>
                <w:rFonts w:eastAsiaTheme="minorEastAsia"/>
                <w:sz w:val="20"/>
                <w:lang w:eastAsia="ja-JP"/>
              </w:rPr>
              <w:t>National climate outlook forum conducted</w:t>
            </w:r>
          </w:p>
          <w:p w14:paraId="3CF8E2D5" w14:textId="77777777" w:rsidR="00EB094F" w:rsidRDefault="00EB094F" w:rsidP="00364173">
            <w:pPr>
              <w:pStyle w:val="ListParagraph"/>
              <w:widowControl w:val="0"/>
              <w:numPr>
                <w:ilvl w:val="0"/>
                <w:numId w:val="36"/>
              </w:numPr>
              <w:spacing w:line="276" w:lineRule="auto"/>
              <w:contextualSpacing/>
              <w:rPr>
                <w:rFonts w:eastAsiaTheme="minorEastAsia"/>
                <w:sz w:val="20"/>
                <w:lang w:eastAsia="ja-JP"/>
              </w:rPr>
            </w:pPr>
            <w:r w:rsidRPr="00462C8C">
              <w:rPr>
                <w:rFonts w:eastAsiaTheme="minorEastAsia"/>
                <w:sz w:val="20"/>
                <w:lang w:eastAsia="ja-JP"/>
              </w:rPr>
              <w:t>User evaluation conducted</w:t>
            </w:r>
          </w:p>
          <w:p w14:paraId="69E2B0A3" w14:textId="4BE82245" w:rsidR="00C5504A" w:rsidRPr="00462C8C" w:rsidRDefault="00C5504A" w:rsidP="00364173">
            <w:pPr>
              <w:pStyle w:val="ListParagraph"/>
              <w:widowControl w:val="0"/>
              <w:numPr>
                <w:ilvl w:val="0"/>
                <w:numId w:val="36"/>
              </w:numPr>
              <w:spacing w:line="276" w:lineRule="auto"/>
              <w:contextualSpacing/>
              <w:rPr>
                <w:rFonts w:eastAsiaTheme="minorEastAsia"/>
                <w:sz w:val="20"/>
                <w:lang w:eastAsia="ja-JP"/>
              </w:rPr>
            </w:pPr>
            <w:r>
              <w:rPr>
                <w:rFonts w:eastAsiaTheme="minorEastAsia"/>
                <w:sz w:val="20"/>
                <w:lang w:eastAsia="ja-JP"/>
              </w:rPr>
              <w:t>One lesson learned forum</w:t>
            </w:r>
          </w:p>
        </w:tc>
        <w:tc>
          <w:tcPr>
            <w:tcW w:w="3163" w:type="dxa"/>
            <w:tcBorders>
              <w:top w:val="single" w:sz="4" w:space="0" w:color="auto"/>
              <w:left w:val="single" w:sz="4" w:space="0" w:color="auto"/>
              <w:bottom w:val="single" w:sz="4" w:space="0" w:color="auto"/>
              <w:right w:val="single" w:sz="4" w:space="0" w:color="auto"/>
            </w:tcBorders>
          </w:tcPr>
          <w:p w14:paraId="389F39FA" w14:textId="77777777" w:rsidR="00EB094F" w:rsidRPr="002C52F5" w:rsidRDefault="00EB094F" w:rsidP="002B1C67">
            <w:pPr>
              <w:spacing w:after="0" w:line="276" w:lineRule="auto"/>
              <w:rPr>
                <w:rFonts w:ascii="Times New Roman" w:eastAsiaTheme="minorEastAsia" w:hAnsi="Times New Roman"/>
                <w:lang w:val="en-US" w:eastAsia="ja-JP"/>
              </w:rPr>
            </w:pPr>
            <w:r w:rsidRPr="002C52F5">
              <w:rPr>
                <w:rFonts w:ascii="Times New Roman" w:eastAsiaTheme="minorEastAsia" w:hAnsi="Times New Roman"/>
                <w:lang w:val="en-US" w:eastAsia="ja-JP"/>
              </w:rPr>
              <w:lastRenderedPageBreak/>
              <w:t>AR 1.</w:t>
            </w:r>
            <w:r w:rsidRPr="002C52F5">
              <w:rPr>
                <w:rFonts w:ascii="Times New Roman" w:eastAsiaTheme="minorEastAsia" w:hAnsi="Times New Roman"/>
                <w:sz w:val="20"/>
                <w:szCs w:val="20"/>
                <w:lang w:val="en-US" w:eastAsia="ja-JP"/>
              </w:rPr>
              <w:t xml:space="preserve">1 </w:t>
            </w:r>
            <w:r w:rsidRPr="002C52F5">
              <w:rPr>
                <w:rFonts w:ascii="Times New Roman" w:hAnsi="Times New Roman"/>
                <w:i/>
                <w:sz w:val="20"/>
                <w:szCs w:val="20"/>
              </w:rPr>
              <w:t xml:space="preserve"> </w:t>
            </w:r>
            <w:r w:rsidRPr="002C52F5">
              <w:rPr>
                <w:rFonts w:ascii="Times New Roman" w:hAnsi="Times New Roman"/>
                <w:sz w:val="20"/>
                <w:szCs w:val="20"/>
              </w:rPr>
              <w:t>Increased capacity within national and regional meteorological services to generate user-relevant information on climate risks</w:t>
            </w:r>
          </w:p>
          <w:p w14:paraId="4F8000B7" w14:textId="77777777" w:rsidR="00EB094F" w:rsidRDefault="00EB094F" w:rsidP="002B1C67">
            <w:p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Indicative Activities</w:t>
            </w:r>
            <w:r w:rsidRPr="002875F4">
              <w:rPr>
                <w:rFonts w:ascii="Times New Roman" w:eastAsiaTheme="minorEastAsia" w:hAnsi="Times New Roman"/>
                <w:sz w:val="20"/>
                <w:lang w:val="en-US" w:eastAsia="ja-JP"/>
              </w:rPr>
              <w:t>:</w:t>
            </w:r>
          </w:p>
          <w:p w14:paraId="7CA83E99"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t>Assess gaps and weaknesses in the current climate monitoring network and fill gaps with repair, upgrade or installation of weather stations</w:t>
            </w:r>
          </w:p>
          <w:p w14:paraId="5D7676C8"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t xml:space="preserve">Design, build, document and implement a data quality assurance process and user interface for the climate database. </w:t>
            </w:r>
          </w:p>
          <w:p w14:paraId="24B7B298" w14:textId="1562256E" w:rsidR="00EB094F" w:rsidRPr="002C52F5" w:rsidRDefault="00EB094F" w:rsidP="00364173">
            <w:pPr>
              <w:pStyle w:val="ListParagraph"/>
              <w:numPr>
                <w:ilvl w:val="0"/>
                <w:numId w:val="34"/>
              </w:numPr>
              <w:ind w:left="360"/>
              <w:jc w:val="both"/>
              <w:rPr>
                <w:sz w:val="18"/>
                <w:szCs w:val="18"/>
              </w:rPr>
            </w:pPr>
            <w:r w:rsidRPr="002C52F5">
              <w:rPr>
                <w:sz w:val="18"/>
                <w:szCs w:val="18"/>
              </w:rPr>
              <w:t xml:space="preserve">Collect and collate meteorological and physical observations </w:t>
            </w:r>
          </w:p>
          <w:p w14:paraId="364B4630"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t>Provide training and capacity building at the national level to improve climate  forecasting, and tracking and monitoring emerging climatic risks</w:t>
            </w:r>
          </w:p>
          <w:p w14:paraId="00D07888"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lastRenderedPageBreak/>
              <w:t>Implement maintenance plan and training</w:t>
            </w:r>
          </w:p>
          <w:p w14:paraId="58ACABC2"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t>Transfer, analyze and archive data from observing networks to CLiDE database</w:t>
            </w:r>
          </w:p>
          <w:p w14:paraId="73460DB6"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t>Establish sector-NMS working group for regular climate briefings to help tailor climate products and implement methods to evaluate social and economic benefits</w:t>
            </w:r>
          </w:p>
          <w:p w14:paraId="6188FB6C" w14:textId="77777777" w:rsidR="00EB094F" w:rsidRDefault="00EB094F" w:rsidP="00364173">
            <w:pPr>
              <w:pStyle w:val="ListParagraph"/>
              <w:numPr>
                <w:ilvl w:val="0"/>
                <w:numId w:val="34"/>
              </w:numPr>
              <w:ind w:left="360"/>
              <w:jc w:val="both"/>
              <w:rPr>
                <w:sz w:val="18"/>
                <w:szCs w:val="18"/>
              </w:rPr>
            </w:pPr>
            <w:r w:rsidRPr="002C52F5">
              <w:rPr>
                <w:sz w:val="18"/>
                <w:szCs w:val="18"/>
              </w:rPr>
              <w:t>Establish data sharing agreements and arrangements to match agriculture and health data with weather and climate events.</w:t>
            </w:r>
          </w:p>
          <w:p w14:paraId="5F224542" w14:textId="77777777" w:rsidR="00EB094F" w:rsidRPr="002C52F5" w:rsidRDefault="00EB094F" w:rsidP="00364173">
            <w:pPr>
              <w:pStyle w:val="ListParagraph"/>
              <w:numPr>
                <w:ilvl w:val="0"/>
                <w:numId w:val="34"/>
              </w:numPr>
              <w:ind w:left="360"/>
              <w:jc w:val="both"/>
              <w:rPr>
                <w:sz w:val="18"/>
                <w:szCs w:val="18"/>
              </w:rPr>
            </w:pPr>
            <w:r w:rsidRPr="002C52F5">
              <w:rPr>
                <w:sz w:val="18"/>
                <w:szCs w:val="18"/>
              </w:rPr>
              <w:t>Match and correlate climate data and sector for integrate</w:t>
            </w:r>
            <w:r>
              <w:rPr>
                <w:sz w:val="18"/>
                <w:szCs w:val="18"/>
              </w:rPr>
              <w:t>d</w:t>
            </w:r>
            <w:r w:rsidRPr="002C52F5">
              <w:rPr>
                <w:sz w:val="18"/>
                <w:szCs w:val="18"/>
              </w:rPr>
              <w:t xml:space="preserve"> risk analysis </w:t>
            </w:r>
          </w:p>
          <w:p w14:paraId="40C7EBD0" w14:textId="77777777" w:rsidR="00EB094F" w:rsidRDefault="00EB094F" w:rsidP="00364173">
            <w:pPr>
              <w:pStyle w:val="ListParagraph"/>
              <w:numPr>
                <w:ilvl w:val="0"/>
                <w:numId w:val="34"/>
              </w:numPr>
              <w:ind w:left="360"/>
              <w:jc w:val="both"/>
              <w:rPr>
                <w:sz w:val="18"/>
                <w:szCs w:val="18"/>
              </w:rPr>
            </w:pPr>
            <w:r w:rsidRPr="002C52F5">
              <w:rPr>
                <w:sz w:val="18"/>
                <w:szCs w:val="18"/>
              </w:rPr>
              <w:t xml:space="preserve">Produce and test sector-applicable climate service products </w:t>
            </w:r>
          </w:p>
          <w:p w14:paraId="50AE678C" w14:textId="77777777" w:rsidR="00EB094F" w:rsidRPr="002C52F5" w:rsidRDefault="00EB094F" w:rsidP="00364173">
            <w:pPr>
              <w:pStyle w:val="ListParagraph"/>
              <w:numPr>
                <w:ilvl w:val="0"/>
                <w:numId w:val="34"/>
              </w:numPr>
              <w:ind w:left="360"/>
              <w:jc w:val="both"/>
              <w:rPr>
                <w:sz w:val="18"/>
                <w:szCs w:val="18"/>
              </w:rPr>
            </w:pPr>
            <w:r>
              <w:rPr>
                <w:sz w:val="18"/>
                <w:szCs w:val="18"/>
              </w:rPr>
              <w:t>Climate early warning technical assistance provided to national and regional actors</w:t>
            </w:r>
          </w:p>
          <w:p w14:paraId="4DC74FA8" w14:textId="77777777" w:rsidR="00EB094F" w:rsidRPr="002875F4" w:rsidRDefault="00EB094F" w:rsidP="002B1C67">
            <w:pPr>
              <w:spacing w:after="0" w:line="276" w:lineRule="auto"/>
              <w:rPr>
                <w:rFonts w:ascii="Times New Roman" w:eastAsiaTheme="minorEastAsia" w:hAnsi="Times New Roman"/>
                <w:sz w:val="20"/>
                <w:lang w:val="en-US" w:eastAsia="ja-JP"/>
              </w:rPr>
            </w:pPr>
          </w:p>
          <w:p w14:paraId="7247CC26" w14:textId="77777777" w:rsidR="00EB094F" w:rsidRPr="002C52F5" w:rsidRDefault="00EB094F" w:rsidP="002B1C67">
            <w:pPr>
              <w:spacing w:after="0" w:line="276" w:lineRule="auto"/>
              <w:rPr>
                <w:rFonts w:ascii="Times New Roman" w:eastAsiaTheme="minorEastAsia" w:hAnsi="Times New Roman"/>
                <w:lang w:val="en-US" w:eastAsia="ja-JP"/>
              </w:rPr>
            </w:pPr>
            <w:r w:rsidRPr="002C52F5">
              <w:rPr>
                <w:rFonts w:ascii="Times New Roman" w:eastAsiaTheme="minorEastAsia" w:hAnsi="Times New Roman"/>
                <w:lang w:val="en-US" w:eastAsia="ja-JP"/>
              </w:rPr>
              <w:t xml:space="preserve">AR1.2 </w:t>
            </w:r>
            <w:r w:rsidRPr="002C52F5">
              <w:rPr>
                <w:rFonts w:ascii="Times New Roman" w:hAnsi="Times New Roman"/>
                <w:sz w:val="20"/>
                <w:szCs w:val="20"/>
              </w:rPr>
              <w:t>Increased capacity of selected PICs to disseminate and use tailored information on climate to relevant end users.</w:t>
            </w:r>
          </w:p>
          <w:p w14:paraId="476FD221" w14:textId="77777777" w:rsidR="00EB094F" w:rsidRPr="002875F4" w:rsidRDefault="00EB094F" w:rsidP="002B1C67">
            <w:p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Indicative Activities</w:t>
            </w:r>
            <w:r w:rsidRPr="002875F4">
              <w:rPr>
                <w:rFonts w:ascii="Times New Roman" w:eastAsiaTheme="minorEastAsia" w:hAnsi="Times New Roman"/>
                <w:sz w:val="20"/>
                <w:lang w:val="en-US" w:eastAsia="ja-JP"/>
              </w:rPr>
              <w:t xml:space="preserve">: </w:t>
            </w:r>
          </w:p>
          <w:p w14:paraId="27DD0D70" w14:textId="77777777" w:rsidR="00EB094F" w:rsidRPr="002C52F5" w:rsidRDefault="00EB094F" w:rsidP="00364173">
            <w:pPr>
              <w:pStyle w:val="ListParagraph"/>
              <w:numPr>
                <w:ilvl w:val="0"/>
                <w:numId w:val="34"/>
              </w:numPr>
              <w:ind w:left="360"/>
              <w:rPr>
                <w:sz w:val="18"/>
                <w:szCs w:val="18"/>
              </w:rPr>
            </w:pPr>
            <w:r w:rsidRPr="002C52F5">
              <w:rPr>
                <w:sz w:val="18"/>
                <w:szCs w:val="18"/>
              </w:rPr>
              <w:t xml:space="preserve">Develop collaboration with corresponding sector research divisions to enable joint development of climate services. </w:t>
            </w:r>
          </w:p>
          <w:p w14:paraId="6659462C" w14:textId="77777777" w:rsidR="00EB094F" w:rsidRPr="002C52F5" w:rsidRDefault="00EB094F" w:rsidP="00364173">
            <w:pPr>
              <w:pStyle w:val="ListParagraph"/>
              <w:numPr>
                <w:ilvl w:val="0"/>
                <w:numId w:val="34"/>
              </w:numPr>
              <w:ind w:left="360"/>
              <w:rPr>
                <w:sz w:val="18"/>
                <w:szCs w:val="18"/>
              </w:rPr>
            </w:pPr>
            <w:r w:rsidRPr="002C52F5">
              <w:rPr>
                <w:sz w:val="18"/>
                <w:szCs w:val="18"/>
              </w:rPr>
              <w:t>CLEWS training and capacity building for sectors for climate literacy, data collection and public outreach</w:t>
            </w:r>
          </w:p>
          <w:p w14:paraId="09E5E094" w14:textId="77777777" w:rsidR="00EB094F" w:rsidRPr="002C52F5" w:rsidRDefault="00EB094F" w:rsidP="00364173">
            <w:pPr>
              <w:pStyle w:val="ListParagraph"/>
              <w:numPr>
                <w:ilvl w:val="0"/>
                <w:numId w:val="34"/>
              </w:numPr>
              <w:ind w:left="360"/>
              <w:contextualSpacing/>
              <w:rPr>
                <w:sz w:val="18"/>
                <w:szCs w:val="18"/>
              </w:rPr>
            </w:pPr>
            <w:r w:rsidRPr="002C52F5">
              <w:rPr>
                <w:sz w:val="18"/>
                <w:szCs w:val="18"/>
              </w:rPr>
              <w:t>Develop sector management plans that integrate risk forecasting and adaptation</w:t>
            </w:r>
          </w:p>
          <w:p w14:paraId="52E53208" w14:textId="77777777" w:rsidR="00EB094F" w:rsidRPr="002C52F5" w:rsidRDefault="00EB094F" w:rsidP="00364173">
            <w:pPr>
              <w:pStyle w:val="ListParagraph"/>
              <w:numPr>
                <w:ilvl w:val="0"/>
                <w:numId w:val="34"/>
              </w:numPr>
              <w:ind w:left="360"/>
              <w:contextualSpacing/>
              <w:rPr>
                <w:sz w:val="18"/>
                <w:szCs w:val="18"/>
              </w:rPr>
            </w:pPr>
            <w:r w:rsidRPr="002C52F5">
              <w:rPr>
                <w:sz w:val="18"/>
                <w:szCs w:val="18"/>
              </w:rPr>
              <w:t xml:space="preserve">Conduct communication and media training for NMS and sector </w:t>
            </w:r>
          </w:p>
          <w:p w14:paraId="3DBD3373" w14:textId="77777777" w:rsidR="00EB094F" w:rsidRPr="002C52F5" w:rsidRDefault="00EB094F" w:rsidP="00364173">
            <w:pPr>
              <w:pStyle w:val="ListParagraph"/>
              <w:numPr>
                <w:ilvl w:val="0"/>
                <w:numId w:val="34"/>
              </w:numPr>
              <w:ind w:left="360"/>
              <w:contextualSpacing/>
              <w:rPr>
                <w:sz w:val="18"/>
                <w:szCs w:val="18"/>
              </w:rPr>
            </w:pPr>
            <w:r w:rsidRPr="002C52F5">
              <w:rPr>
                <w:sz w:val="18"/>
                <w:szCs w:val="18"/>
              </w:rPr>
              <w:t>Produce climate services in a format that meets end-users needs</w:t>
            </w:r>
          </w:p>
          <w:p w14:paraId="1E6B94C0" w14:textId="77777777" w:rsidR="00EB094F" w:rsidRDefault="00EB094F" w:rsidP="00364173">
            <w:pPr>
              <w:pStyle w:val="ListParagraph"/>
              <w:numPr>
                <w:ilvl w:val="0"/>
                <w:numId w:val="34"/>
              </w:numPr>
              <w:ind w:left="360"/>
              <w:contextualSpacing/>
              <w:rPr>
                <w:sz w:val="18"/>
                <w:szCs w:val="18"/>
              </w:rPr>
            </w:pPr>
            <w:r w:rsidRPr="002C52F5">
              <w:rPr>
                <w:sz w:val="18"/>
                <w:szCs w:val="18"/>
              </w:rPr>
              <w:lastRenderedPageBreak/>
              <w:t>Convene national and regional forums to increase sector understanding of climate services</w:t>
            </w:r>
          </w:p>
          <w:p w14:paraId="203658A7" w14:textId="77777777" w:rsidR="00EB094F" w:rsidRDefault="00EB094F" w:rsidP="00364173">
            <w:pPr>
              <w:pStyle w:val="ListParagraph"/>
              <w:numPr>
                <w:ilvl w:val="0"/>
                <w:numId w:val="34"/>
              </w:numPr>
              <w:ind w:left="360"/>
              <w:contextualSpacing/>
              <w:rPr>
                <w:sz w:val="18"/>
                <w:szCs w:val="18"/>
              </w:rPr>
            </w:pPr>
            <w:r w:rsidRPr="002C52F5">
              <w:rPr>
                <w:sz w:val="18"/>
                <w:szCs w:val="18"/>
              </w:rPr>
              <w:t xml:space="preserve">Conduct climate dialogues with community groups </w:t>
            </w:r>
          </w:p>
          <w:p w14:paraId="5FF3BC68" w14:textId="77777777" w:rsidR="00EB094F" w:rsidRDefault="00EB094F" w:rsidP="00364173">
            <w:pPr>
              <w:pStyle w:val="ListParagraph"/>
              <w:numPr>
                <w:ilvl w:val="0"/>
                <w:numId w:val="34"/>
              </w:numPr>
              <w:ind w:left="360"/>
              <w:contextualSpacing/>
              <w:rPr>
                <w:sz w:val="18"/>
                <w:szCs w:val="18"/>
              </w:rPr>
            </w:pPr>
            <w:r>
              <w:rPr>
                <w:sz w:val="18"/>
                <w:szCs w:val="18"/>
              </w:rPr>
              <w:t>Communities implementing climate risk reduction measures</w:t>
            </w:r>
          </w:p>
          <w:p w14:paraId="248FD566" w14:textId="77777777" w:rsidR="00EB094F" w:rsidRPr="002C52F5" w:rsidRDefault="00EB094F" w:rsidP="00364173">
            <w:pPr>
              <w:pStyle w:val="ListParagraph"/>
              <w:numPr>
                <w:ilvl w:val="0"/>
                <w:numId w:val="34"/>
              </w:numPr>
              <w:ind w:left="360"/>
              <w:contextualSpacing/>
              <w:rPr>
                <w:sz w:val="18"/>
                <w:szCs w:val="18"/>
              </w:rPr>
            </w:pPr>
            <w:r w:rsidRPr="002C52F5">
              <w:rPr>
                <w:sz w:val="18"/>
                <w:szCs w:val="18"/>
              </w:rPr>
              <w:t>Assess impact of information on end user through user surveys; adjust climate services products as needed</w:t>
            </w:r>
          </w:p>
          <w:p w14:paraId="3CFA67F2" w14:textId="77777777" w:rsidR="00EB094F" w:rsidRDefault="00EB094F" w:rsidP="00364173">
            <w:pPr>
              <w:pStyle w:val="ListParagraph"/>
              <w:numPr>
                <w:ilvl w:val="0"/>
                <w:numId w:val="34"/>
              </w:numPr>
              <w:ind w:left="360"/>
              <w:contextualSpacing/>
              <w:rPr>
                <w:sz w:val="18"/>
                <w:szCs w:val="18"/>
              </w:rPr>
            </w:pPr>
            <w:r w:rsidRPr="002C52F5">
              <w:rPr>
                <w:sz w:val="18"/>
                <w:szCs w:val="18"/>
              </w:rPr>
              <w:t>Share CLEWS experience, tools and procedures with other Pacific countries working in similar sectors</w:t>
            </w:r>
          </w:p>
          <w:p w14:paraId="5657FD7E" w14:textId="08A4B95F" w:rsidR="00C5504A" w:rsidRDefault="00C5504A" w:rsidP="00364173">
            <w:pPr>
              <w:pStyle w:val="ListParagraph"/>
              <w:numPr>
                <w:ilvl w:val="0"/>
                <w:numId w:val="34"/>
              </w:numPr>
              <w:ind w:left="360"/>
              <w:contextualSpacing/>
              <w:rPr>
                <w:sz w:val="18"/>
                <w:szCs w:val="18"/>
              </w:rPr>
            </w:pPr>
            <w:r>
              <w:rPr>
                <w:sz w:val="18"/>
                <w:szCs w:val="18"/>
              </w:rPr>
              <w:t>Knowledge exchange tour with Russian partners</w:t>
            </w:r>
          </w:p>
          <w:p w14:paraId="6D728A19" w14:textId="77777777" w:rsidR="00EB094F" w:rsidRPr="002C52F5" w:rsidRDefault="00EB094F" w:rsidP="00364173">
            <w:pPr>
              <w:pStyle w:val="ListParagraph"/>
              <w:numPr>
                <w:ilvl w:val="0"/>
                <w:numId w:val="34"/>
              </w:numPr>
              <w:ind w:left="360"/>
              <w:jc w:val="both"/>
              <w:rPr>
                <w:sz w:val="18"/>
                <w:szCs w:val="18"/>
              </w:rPr>
            </w:pPr>
            <w:r>
              <w:rPr>
                <w:sz w:val="18"/>
                <w:szCs w:val="18"/>
              </w:rPr>
              <w:t>Climate early warning technical assistance provided to national and regional actors</w:t>
            </w:r>
          </w:p>
          <w:p w14:paraId="5E28E375" w14:textId="77777777" w:rsidR="00EB094F" w:rsidRPr="002875F4" w:rsidRDefault="00EB094F" w:rsidP="002B1C67">
            <w:pPr>
              <w:spacing w:after="0" w:line="276" w:lineRule="auto"/>
              <w:rPr>
                <w:rFonts w:ascii="Times New Roman" w:eastAsiaTheme="minorEastAsia" w:hAnsi="Times New Roman"/>
                <w:sz w:val="20"/>
                <w:lang w:val="en-US" w:eastAsia="ja-JP"/>
              </w:rPr>
            </w:pPr>
          </w:p>
        </w:tc>
        <w:tc>
          <w:tcPr>
            <w:tcW w:w="2494" w:type="dxa"/>
            <w:tcBorders>
              <w:top w:val="single" w:sz="4" w:space="0" w:color="auto"/>
              <w:left w:val="single" w:sz="4" w:space="0" w:color="auto"/>
              <w:bottom w:val="single" w:sz="4" w:space="0" w:color="auto"/>
              <w:right w:val="single" w:sz="4" w:space="0" w:color="auto"/>
            </w:tcBorders>
          </w:tcPr>
          <w:p w14:paraId="61AADB70" w14:textId="77777777" w:rsidR="00EB094F" w:rsidRPr="002C52F5" w:rsidRDefault="00EB094F" w:rsidP="002B1C67">
            <w:pPr>
              <w:tabs>
                <w:tab w:val="center" w:pos="4680"/>
                <w:tab w:val="right" w:pos="9360"/>
              </w:tabs>
              <w:spacing w:after="0" w:line="276" w:lineRule="auto"/>
              <w:rPr>
                <w:rFonts w:ascii="Times New Roman" w:eastAsiaTheme="minorEastAsia" w:hAnsi="Times New Roman"/>
                <w:sz w:val="20"/>
                <w:szCs w:val="20"/>
                <w:lang w:eastAsia="ja-JP"/>
              </w:rPr>
            </w:pPr>
            <w:r w:rsidRPr="002C52F5">
              <w:rPr>
                <w:rFonts w:ascii="Times New Roman" w:eastAsiaTheme="minorEastAsia" w:hAnsi="Times New Roman"/>
                <w:sz w:val="20"/>
                <w:szCs w:val="20"/>
                <w:lang w:eastAsia="ja-JP"/>
              </w:rPr>
              <w:lastRenderedPageBreak/>
              <w:t>National Meteorological Services</w:t>
            </w:r>
            <w:r>
              <w:rPr>
                <w:rFonts w:ascii="Times New Roman" w:eastAsiaTheme="minorEastAsia" w:hAnsi="Times New Roman"/>
                <w:sz w:val="20"/>
                <w:szCs w:val="20"/>
                <w:lang w:eastAsia="ja-JP"/>
              </w:rPr>
              <w:t xml:space="preserve">, </w:t>
            </w:r>
            <w:r w:rsidRPr="002C52F5">
              <w:rPr>
                <w:rFonts w:ascii="Times New Roman" w:eastAsiaTheme="minorEastAsia" w:hAnsi="Times New Roman"/>
                <w:sz w:val="20"/>
                <w:szCs w:val="20"/>
                <w:lang w:eastAsia="ja-JP"/>
              </w:rPr>
              <w:t>Health and/or Agriculture Sectors</w:t>
            </w:r>
            <w:r w:rsidR="00127947">
              <w:rPr>
                <w:rFonts w:ascii="Times New Roman" w:eastAsiaTheme="minorEastAsia" w:hAnsi="Times New Roman"/>
                <w:sz w:val="20"/>
                <w:szCs w:val="20"/>
                <w:lang w:eastAsia="ja-JP"/>
              </w:rPr>
              <w:t xml:space="preserve"> in selected PICs</w:t>
            </w:r>
            <w:r>
              <w:rPr>
                <w:rFonts w:ascii="Times New Roman" w:eastAsiaTheme="minorEastAsia" w:hAnsi="Times New Roman"/>
                <w:sz w:val="20"/>
                <w:szCs w:val="20"/>
                <w:lang w:eastAsia="ja-JP"/>
              </w:rPr>
              <w:t>, WMO, SPREP</w:t>
            </w:r>
            <w:r w:rsidR="00127947">
              <w:rPr>
                <w:rFonts w:ascii="Times New Roman" w:eastAsiaTheme="minorEastAsia" w:hAnsi="Times New Roman"/>
                <w:sz w:val="20"/>
                <w:szCs w:val="20"/>
                <w:lang w:eastAsia="ja-JP"/>
              </w:rPr>
              <w:t>, UNDP</w:t>
            </w:r>
          </w:p>
          <w:p w14:paraId="72B15304"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i/>
                <w:sz w:val="20"/>
                <w:szCs w:val="20"/>
                <w:lang w:eastAsia="ja-JP"/>
              </w:rPr>
            </w:pPr>
          </w:p>
        </w:tc>
        <w:tc>
          <w:tcPr>
            <w:tcW w:w="4033" w:type="dxa"/>
            <w:tcBorders>
              <w:top w:val="single" w:sz="4" w:space="0" w:color="auto"/>
              <w:left w:val="single" w:sz="4" w:space="0" w:color="auto"/>
              <w:bottom w:val="single" w:sz="4" w:space="0" w:color="auto"/>
              <w:right w:val="single" w:sz="4" w:space="0" w:color="auto"/>
            </w:tcBorders>
            <w:hideMark/>
          </w:tcPr>
          <w:tbl>
            <w:tblPr>
              <w:tblW w:w="8045" w:type="dxa"/>
              <w:tblLayout w:type="fixed"/>
              <w:tblLook w:val="04A0" w:firstRow="1" w:lastRow="0" w:firstColumn="1" w:lastColumn="0" w:noHBand="0" w:noVBand="1"/>
            </w:tblPr>
            <w:tblGrid>
              <w:gridCol w:w="8045"/>
            </w:tblGrid>
            <w:tr w:rsidR="00EB094F" w:rsidRPr="002875F4" w14:paraId="6ADC95BE" w14:textId="77777777" w:rsidTr="002B1C67">
              <w:trPr>
                <w:trHeight w:val="300"/>
              </w:trPr>
              <w:tc>
                <w:tcPr>
                  <w:tcW w:w="8045" w:type="dxa"/>
                  <w:tcBorders>
                    <w:top w:val="nil"/>
                    <w:left w:val="nil"/>
                    <w:bottom w:val="nil"/>
                    <w:right w:val="nil"/>
                  </w:tcBorders>
                  <w:shd w:val="clear" w:color="auto" w:fill="auto"/>
                  <w:noWrap/>
                  <w:vAlign w:val="bottom"/>
                  <w:hideMark/>
                </w:tcPr>
                <w:p w14:paraId="58310012" w14:textId="77777777" w:rsidR="00EB094F" w:rsidRPr="002875F4" w:rsidRDefault="00EB094F" w:rsidP="00A14C28">
                  <w:pPr>
                    <w:framePr w:hSpace="180" w:wrap="around" w:vAnchor="text" w:hAnchor="margin" w:xAlign="center" w:y="299"/>
                    <w:spacing w:after="0"/>
                    <w:rPr>
                      <w:rFonts w:ascii="Times New Roman" w:hAnsi="Times New Roman"/>
                      <w:color w:val="000000"/>
                      <w:lang w:val="en-US"/>
                    </w:rPr>
                  </w:pPr>
                  <w:r w:rsidRPr="002875F4">
                    <w:rPr>
                      <w:rFonts w:ascii="Times New Roman" w:hAnsi="Times New Roman"/>
                      <w:color w:val="000000"/>
                      <w:lang w:val="en-US"/>
                    </w:rPr>
                    <w:t xml:space="preserve">25700 - Workshop; Training </w:t>
                  </w:r>
                  <w:r>
                    <w:rPr>
                      <w:rFonts w:ascii="Times New Roman" w:hAnsi="Times New Roman"/>
                      <w:i/>
                      <w:color w:val="000000"/>
                      <w:lang w:val="en-US"/>
                    </w:rPr>
                    <w:t>350</w:t>
                  </w:r>
                  <w:r w:rsidRPr="002C52F5">
                    <w:rPr>
                      <w:rFonts w:ascii="Times New Roman" w:hAnsi="Times New Roman"/>
                      <w:i/>
                      <w:color w:val="000000"/>
                      <w:lang w:val="en-US"/>
                    </w:rPr>
                    <w:t>,000</w:t>
                  </w:r>
                </w:p>
              </w:tc>
            </w:tr>
            <w:tr w:rsidR="00EB094F" w:rsidRPr="002875F4" w14:paraId="1A4D83E8" w14:textId="77777777" w:rsidTr="002B1C67">
              <w:trPr>
                <w:trHeight w:val="300"/>
              </w:trPr>
              <w:tc>
                <w:tcPr>
                  <w:tcW w:w="8045" w:type="dxa"/>
                  <w:tcBorders>
                    <w:top w:val="nil"/>
                    <w:left w:val="nil"/>
                    <w:bottom w:val="nil"/>
                    <w:right w:val="nil"/>
                  </w:tcBorders>
                  <w:shd w:val="clear" w:color="auto" w:fill="auto"/>
                  <w:noWrap/>
                  <w:vAlign w:val="bottom"/>
                  <w:hideMark/>
                </w:tcPr>
                <w:p w14:paraId="2B6986BF" w14:textId="77777777" w:rsidR="00EB094F" w:rsidRDefault="00EB094F" w:rsidP="00A14C28">
                  <w:pPr>
                    <w:framePr w:hSpace="180" w:wrap="around" w:vAnchor="text" w:hAnchor="margin" w:xAlign="center" w:y="299"/>
                    <w:spacing w:after="0"/>
                    <w:rPr>
                      <w:rFonts w:ascii="Times New Roman" w:hAnsi="Times New Roman"/>
                      <w:i/>
                      <w:color w:val="000000"/>
                      <w:lang w:val="en-US"/>
                    </w:rPr>
                  </w:pPr>
                  <w:r w:rsidRPr="00B13027">
                    <w:rPr>
                      <w:rFonts w:ascii="Times New Roman" w:hAnsi="Times New Roman"/>
                      <w:color w:val="000000"/>
                      <w:lang w:val="en-US"/>
                    </w:rPr>
                    <w:t xml:space="preserve">61100 - Staff </w:t>
                  </w:r>
                  <w:r w:rsidRPr="00B13027">
                    <w:rPr>
                      <w:rFonts w:ascii="Times New Roman" w:hAnsi="Times New Roman"/>
                      <w:i/>
                      <w:color w:val="000000"/>
                      <w:lang w:val="en-US"/>
                    </w:rPr>
                    <w:t>266,765</w:t>
                  </w:r>
                </w:p>
                <w:p w14:paraId="0A631672" w14:textId="77777777" w:rsidR="00EB094F" w:rsidRPr="002C52F5" w:rsidRDefault="00EB094F" w:rsidP="00A14C28">
                  <w:pPr>
                    <w:framePr w:hSpace="180" w:wrap="around" w:vAnchor="text" w:hAnchor="margin" w:xAlign="center" w:y="299"/>
                    <w:spacing w:after="0" w:line="276" w:lineRule="auto"/>
                    <w:rPr>
                      <w:rFonts w:ascii="Times New Roman" w:eastAsiaTheme="minorEastAsia" w:hAnsi="Times New Roman"/>
                      <w:i/>
                      <w:lang w:eastAsia="ja-JP"/>
                    </w:rPr>
                  </w:pPr>
                  <w:r w:rsidRPr="002C52F5">
                    <w:rPr>
                      <w:rFonts w:ascii="Times New Roman" w:hAnsi="Times New Roman"/>
                      <w:color w:val="000000"/>
                      <w:lang w:eastAsia="en-GB"/>
                    </w:rPr>
                    <w:t xml:space="preserve">61300 </w:t>
                  </w:r>
                  <w:r>
                    <w:rPr>
                      <w:rFonts w:ascii="Times New Roman" w:hAnsi="Times New Roman"/>
                      <w:color w:val="000000"/>
                      <w:lang w:eastAsia="en-GB"/>
                    </w:rPr>
                    <w:t xml:space="preserve">- </w:t>
                  </w:r>
                  <w:r w:rsidRPr="002C52F5">
                    <w:rPr>
                      <w:rFonts w:ascii="Times New Roman" w:hAnsi="Times New Roman"/>
                      <w:color w:val="000000"/>
                      <w:lang w:eastAsia="en-GB"/>
                    </w:rPr>
                    <w:t>Service contractors</w:t>
                  </w:r>
                  <w:r>
                    <w:rPr>
                      <w:rFonts w:ascii="Times New Roman" w:hAnsi="Times New Roman"/>
                      <w:color w:val="000000"/>
                      <w:lang w:eastAsia="en-GB"/>
                    </w:rPr>
                    <w:t xml:space="preserve"> </w:t>
                  </w:r>
                  <w:r>
                    <w:rPr>
                      <w:rFonts w:ascii="Times New Roman" w:hAnsi="Times New Roman"/>
                      <w:i/>
                      <w:color w:val="000000"/>
                      <w:lang w:eastAsia="en-GB"/>
                    </w:rPr>
                    <w:t>400</w:t>
                  </w:r>
                  <w:r w:rsidRPr="002C52F5">
                    <w:rPr>
                      <w:rFonts w:ascii="Times New Roman" w:hAnsi="Times New Roman"/>
                      <w:i/>
                      <w:color w:val="000000"/>
                      <w:lang w:eastAsia="en-GB"/>
                    </w:rPr>
                    <w:t>,000</w:t>
                  </w:r>
                </w:p>
                <w:p w14:paraId="1660CAB7" w14:textId="77777777" w:rsidR="00EB094F" w:rsidRPr="000B5424" w:rsidRDefault="00EB094F" w:rsidP="00A14C28">
                  <w:pPr>
                    <w:framePr w:hSpace="180" w:wrap="around" w:vAnchor="text" w:hAnchor="margin" w:xAlign="center" w:y="299"/>
                    <w:spacing w:after="0"/>
                    <w:rPr>
                      <w:rFonts w:ascii="Times New Roman" w:hAnsi="Times New Roman"/>
                      <w:color w:val="000000"/>
                      <w:lang w:val="en-US"/>
                    </w:rPr>
                  </w:pPr>
                  <w:r w:rsidRPr="002875F4">
                    <w:rPr>
                      <w:rFonts w:ascii="Times New Roman" w:hAnsi="Times New Roman"/>
                      <w:color w:val="000000"/>
                      <w:lang w:val="en-US"/>
                    </w:rPr>
                    <w:t xml:space="preserve">71200 – Intnl Consult </w:t>
                  </w:r>
                  <w:r>
                    <w:rPr>
                      <w:rFonts w:ascii="Times New Roman" w:hAnsi="Times New Roman"/>
                      <w:i/>
                      <w:color w:val="000000"/>
                      <w:lang w:val="en-US"/>
                    </w:rPr>
                    <w:t>220</w:t>
                  </w:r>
                  <w:r w:rsidRPr="000B5424">
                    <w:rPr>
                      <w:rFonts w:ascii="Times New Roman" w:hAnsi="Times New Roman"/>
                      <w:i/>
                      <w:color w:val="000000"/>
                      <w:lang w:val="en-US"/>
                    </w:rPr>
                    <w:t>,000</w:t>
                  </w:r>
                </w:p>
              </w:tc>
            </w:tr>
            <w:tr w:rsidR="00EB094F" w:rsidRPr="002875F4" w14:paraId="77604D2F" w14:textId="77777777" w:rsidTr="002B1C67">
              <w:trPr>
                <w:trHeight w:val="300"/>
              </w:trPr>
              <w:tc>
                <w:tcPr>
                  <w:tcW w:w="8045" w:type="dxa"/>
                  <w:tcBorders>
                    <w:top w:val="nil"/>
                    <w:left w:val="nil"/>
                    <w:bottom w:val="nil"/>
                    <w:right w:val="nil"/>
                  </w:tcBorders>
                  <w:shd w:val="clear" w:color="auto" w:fill="auto"/>
                  <w:noWrap/>
                  <w:vAlign w:val="bottom"/>
                  <w:hideMark/>
                </w:tcPr>
                <w:p w14:paraId="2ACA2251" w14:textId="77777777" w:rsidR="00EB094F" w:rsidRDefault="00EB094F" w:rsidP="00A14C28">
                  <w:pPr>
                    <w:framePr w:hSpace="180" w:wrap="around" w:vAnchor="text" w:hAnchor="margin" w:xAlign="center" w:y="299"/>
                    <w:spacing w:after="0"/>
                    <w:rPr>
                      <w:rFonts w:ascii="Times New Roman" w:hAnsi="Times New Roman"/>
                      <w:i/>
                      <w:color w:val="000000"/>
                      <w:lang w:val="en-US"/>
                    </w:rPr>
                  </w:pPr>
                  <w:r w:rsidRPr="002875F4">
                    <w:rPr>
                      <w:rFonts w:ascii="Times New Roman" w:hAnsi="Times New Roman"/>
                      <w:color w:val="000000"/>
                      <w:lang w:val="en-US"/>
                    </w:rPr>
                    <w:t>71300 - Local Consult</w:t>
                  </w:r>
                  <w:r w:rsidRPr="000B5424">
                    <w:rPr>
                      <w:rFonts w:ascii="Times New Roman" w:hAnsi="Times New Roman"/>
                      <w:color w:val="000000"/>
                      <w:lang w:val="en-US"/>
                    </w:rPr>
                    <w:t xml:space="preserve"> </w:t>
                  </w:r>
                  <w:r>
                    <w:rPr>
                      <w:rFonts w:ascii="Times New Roman" w:hAnsi="Times New Roman"/>
                      <w:i/>
                      <w:color w:val="000000"/>
                      <w:lang w:val="en-US"/>
                    </w:rPr>
                    <w:t>120</w:t>
                  </w:r>
                  <w:r w:rsidRPr="000B5424">
                    <w:rPr>
                      <w:rFonts w:ascii="Times New Roman" w:hAnsi="Times New Roman"/>
                      <w:i/>
                      <w:color w:val="000000"/>
                      <w:lang w:val="en-US"/>
                    </w:rPr>
                    <w:t>,000</w:t>
                  </w:r>
                </w:p>
                <w:p w14:paraId="27933865" w14:textId="77777777" w:rsidR="00EB094F" w:rsidRDefault="00EB094F" w:rsidP="00A14C28">
                  <w:pPr>
                    <w:framePr w:hSpace="180" w:wrap="around" w:vAnchor="text" w:hAnchor="margin" w:xAlign="center" w:y="299"/>
                    <w:spacing w:after="0"/>
                    <w:rPr>
                      <w:rFonts w:ascii="Times New Roman" w:hAnsi="Times New Roman"/>
                      <w:i/>
                      <w:color w:val="000000"/>
                      <w:lang w:val="en-US"/>
                    </w:rPr>
                  </w:pPr>
                  <w:r w:rsidRPr="002875F4">
                    <w:rPr>
                      <w:rFonts w:ascii="Times New Roman" w:hAnsi="Times New Roman"/>
                      <w:color w:val="000000"/>
                      <w:lang w:val="en-US"/>
                    </w:rPr>
                    <w:t xml:space="preserve">71600 - Travel </w:t>
                  </w:r>
                  <w:r w:rsidRPr="000B5424">
                    <w:rPr>
                      <w:rFonts w:ascii="Times New Roman" w:hAnsi="Times New Roman"/>
                      <w:color w:val="000000"/>
                      <w:lang w:val="en-US"/>
                    </w:rPr>
                    <w:t xml:space="preserve"> </w:t>
                  </w:r>
                  <w:r>
                    <w:rPr>
                      <w:rFonts w:ascii="Times New Roman" w:hAnsi="Times New Roman"/>
                      <w:i/>
                      <w:color w:val="000000"/>
                      <w:lang w:val="en-US"/>
                    </w:rPr>
                    <w:t>150</w:t>
                  </w:r>
                  <w:r w:rsidRPr="000B5424">
                    <w:rPr>
                      <w:rFonts w:ascii="Times New Roman" w:hAnsi="Times New Roman"/>
                      <w:i/>
                      <w:color w:val="000000"/>
                      <w:lang w:val="en-US"/>
                    </w:rPr>
                    <w:t>,000</w:t>
                  </w:r>
                </w:p>
                <w:p w14:paraId="55E752A8"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D65644">
                    <w:rPr>
                      <w:rFonts w:ascii="Times New Roman" w:hAnsi="Times New Roman"/>
                      <w:color w:val="000000"/>
                      <w:lang w:val="en-US"/>
                    </w:rPr>
                    <w:t>72800</w:t>
                  </w:r>
                  <w:r w:rsidRPr="00B13027">
                    <w:rPr>
                      <w:rFonts w:ascii="Times New Roman" w:hAnsi="Times New Roman"/>
                      <w:i/>
                      <w:color w:val="000000"/>
                      <w:lang w:val="en-US"/>
                    </w:rPr>
                    <w:t xml:space="preserve"> – </w:t>
                  </w:r>
                  <w:r w:rsidRPr="00B13027">
                    <w:rPr>
                      <w:rFonts w:ascii="Times New Roman" w:hAnsi="Times New Roman"/>
                      <w:color w:val="000000"/>
                      <w:lang w:val="en-US"/>
                    </w:rPr>
                    <w:t>ITC Equip</w:t>
                  </w:r>
                  <w:r>
                    <w:rPr>
                      <w:rFonts w:ascii="Times New Roman" w:hAnsi="Times New Roman"/>
                      <w:i/>
                      <w:color w:val="000000"/>
                      <w:lang w:val="en-US"/>
                    </w:rPr>
                    <w:t xml:space="preserve"> 400</w:t>
                  </w:r>
                  <w:r w:rsidRPr="00B13027">
                    <w:rPr>
                      <w:rFonts w:ascii="Times New Roman" w:hAnsi="Times New Roman"/>
                      <w:i/>
                      <w:color w:val="000000"/>
                      <w:lang w:val="en-US"/>
                    </w:rPr>
                    <w:t>,000</w:t>
                  </w:r>
                </w:p>
                <w:p w14:paraId="265ADA50" w14:textId="77777777" w:rsidR="00EB094F" w:rsidRPr="002C52F5" w:rsidRDefault="00EB094F" w:rsidP="00A14C28">
                  <w:pPr>
                    <w:framePr w:hSpace="180" w:wrap="around" w:vAnchor="text" w:hAnchor="margin" w:xAlign="center" w:y="299"/>
                    <w:spacing w:after="0"/>
                    <w:rPr>
                      <w:rFonts w:ascii="Times New Roman" w:hAnsi="Times New Roman"/>
                      <w:color w:val="000000"/>
                      <w:lang w:val="en-US"/>
                    </w:rPr>
                  </w:pPr>
                  <w:r w:rsidRPr="002C52F5">
                    <w:rPr>
                      <w:rFonts w:ascii="Times New Roman" w:hAnsi="Times New Roman"/>
                      <w:color w:val="000000"/>
                      <w:lang w:val="en-US"/>
                    </w:rPr>
                    <w:t>72200 – Equipment and Machinery</w:t>
                  </w:r>
                  <w:r>
                    <w:rPr>
                      <w:rFonts w:ascii="Times New Roman" w:hAnsi="Times New Roman"/>
                      <w:color w:val="000000"/>
                      <w:lang w:val="en-US"/>
                    </w:rPr>
                    <w:t xml:space="preserve"> – </w:t>
                  </w:r>
                  <w:r>
                    <w:rPr>
                      <w:rFonts w:ascii="Times New Roman" w:hAnsi="Times New Roman"/>
                      <w:i/>
                      <w:color w:val="000000"/>
                      <w:lang w:val="en-US"/>
                    </w:rPr>
                    <w:t>750</w:t>
                  </w:r>
                  <w:r w:rsidRPr="002C52F5">
                    <w:rPr>
                      <w:rFonts w:ascii="Times New Roman" w:hAnsi="Times New Roman"/>
                      <w:i/>
                      <w:color w:val="000000"/>
                      <w:lang w:val="en-US"/>
                    </w:rPr>
                    <w:t>,</w:t>
                  </w:r>
                  <w:r>
                    <w:rPr>
                      <w:rFonts w:ascii="Times New Roman" w:hAnsi="Times New Roman"/>
                      <w:color w:val="000000"/>
                      <w:lang w:val="en-US"/>
                    </w:rPr>
                    <w:t>000</w:t>
                  </w:r>
                </w:p>
                <w:p w14:paraId="0675FC64" w14:textId="77777777" w:rsidR="00EB094F" w:rsidRPr="00E27580" w:rsidRDefault="00EB094F" w:rsidP="00A14C28">
                  <w:pPr>
                    <w:framePr w:hSpace="180" w:wrap="around" w:vAnchor="text" w:hAnchor="margin" w:xAlign="center" w:y="299"/>
                    <w:spacing w:after="0"/>
                    <w:rPr>
                      <w:rFonts w:ascii="Times New Roman" w:hAnsi="Times New Roman"/>
                      <w:color w:val="000000"/>
                      <w:lang w:val="en-US"/>
                    </w:rPr>
                  </w:pPr>
                  <w:r>
                    <w:rPr>
                      <w:rFonts w:ascii="Times New Roman" w:hAnsi="Times New Roman"/>
                      <w:i/>
                      <w:color w:val="000000"/>
                      <w:lang w:val="en-US"/>
                    </w:rPr>
                    <w:t xml:space="preserve">72300 – </w:t>
                  </w:r>
                  <w:r w:rsidRPr="002C52F5">
                    <w:rPr>
                      <w:rFonts w:ascii="Times New Roman" w:hAnsi="Times New Roman"/>
                      <w:color w:val="000000"/>
                      <w:lang w:val="en-US"/>
                    </w:rPr>
                    <w:t>Goods and Materials</w:t>
                  </w:r>
                  <w:r>
                    <w:rPr>
                      <w:rFonts w:ascii="Times New Roman" w:hAnsi="Times New Roman"/>
                      <w:color w:val="000000"/>
                      <w:lang w:val="en-US"/>
                    </w:rPr>
                    <w:t xml:space="preserve"> – </w:t>
                  </w:r>
                  <w:r>
                    <w:rPr>
                      <w:rFonts w:ascii="Times New Roman" w:hAnsi="Times New Roman"/>
                      <w:i/>
                      <w:color w:val="000000"/>
                      <w:lang w:val="en-US"/>
                    </w:rPr>
                    <w:t>30</w:t>
                  </w:r>
                  <w:r w:rsidRPr="002C52F5">
                    <w:rPr>
                      <w:rFonts w:ascii="Times New Roman" w:hAnsi="Times New Roman"/>
                      <w:i/>
                      <w:color w:val="000000"/>
                      <w:lang w:val="en-US"/>
                    </w:rPr>
                    <w:t>0,000</w:t>
                  </w:r>
                </w:p>
              </w:tc>
            </w:tr>
            <w:tr w:rsidR="00EB094F" w:rsidRPr="002875F4" w14:paraId="56E611EF" w14:textId="77777777" w:rsidTr="002B1C67">
              <w:trPr>
                <w:trHeight w:val="300"/>
              </w:trPr>
              <w:tc>
                <w:tcPr>
                  <w:tcW w:w="8045" w:type="dxa"/>
                  <w:tcBorders>
                    <w:top w:val="nil"/>
                    <w:left w:val="nil"/>
                    <w:bottom w:val="nil"/>
                    <w:right w:val="nil"/>
                  </w:tcBorders>
                  <w:shd w:val="clear" w:color="auto" w:fill="auto"/>
                  <w:noWrap/>
                  <w:vAlign w:val="bottom"/>
                  <w:hideMark/>
                </w:tcPr>
                <w:p w14:paraId="447E0181"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73100 – Rental/Premises </w:t>
                  </w:r>
                  <w:r>
                    <w:rPr>
                      <w:rFonts w:ascii="Times New Roman" w:hAnsi="Times New Roman"/>
                      <w:i/>
                      <w:color w:val="000000"/>
                      <w:lang w:val="en-US"/>
                    </w:rPr>
                    <w:t>110</w:t>
                  </w:r>
                  <w:r w:rsidRPr="00D65644">
                    <w:rPr>
                      <w:rFonts w:ascii="Times New Roman" w:hAnsi="Times New Roman"/>
                      <w:i/>
                      <w:color w:val="000000"/>
                      <w:lang w:val="en-US"/>
                    </w:rPr>
                    <w:t>,000</w:t>
                  </w:r>
                </w:p>
                <w:p w14:paraId="310C8E67"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74200 – AV/Publications </w:t>
                  </w:r>
                  <w:r>
                    <w:rPr>
                      <w:rFonts w:ascii="Times New Roman" w:hAnsi="Times New Roman"/>
                      <w:i/>
                      <w:color w:val="000000"/>
                      <w:lang w:val="en-US"/>
                    </w:rPr>
                    <w:t>60</w:t>
                  </w:r>
                  <w:r w:rsidRPr="00B13027">
                    <w:rPr>
                      <w:rFonts w:ascii="Times New Roman" w:hAnsi="Times New Roman"/>
                      <w:i/>
                      <w:color w:val="000000"/>
                      <w:lang w:val="en-US"/>
                    </w:rPr>
                    <w:t>,000</w:t>
                  </w:r>
                </w:p>
                <w:p w14:paraId="49BFC568" w14:textId="77777777" w:rsidR="00EB094F" w:rsidRDefault="00EB094F" w:rsidP="00A14C28">
                  <w:pPr>
                    <w:framePr w:hSpace="180" w:wrap="around" w:vAnchor="text" w:hAnchor="margin" w:xAlign="center" w:y="299"/>
                    <w:spacing w:after="0"/>
                    <w:rPr>
                      <w:rFonts w:ascii="Times New Roman" w:hAnsi="Times New Roman"/>
                      <w:i/>
                      <w:color w:val="000000"/>
                      <w:lang w:val="en-US"/>
                    </w:rPr>
                  </w:pPr>
                  <w:r w:rsidRPr="00E27580">
                    <w:rPr>
                      <w:rFonts w:ascii="Times New Roman" w:hAnsi="Times New Roman"/>
                      <w:color w:val="000000"/>
                      <w:lang w:val="en-US"/>
                    </w:rPr>
                    <w:t xml:space="preserve">74500 – Misc </w:t>
                  </w:r>
                  <w:r>
                    <w:rPr>
                      <w:rFonts w:ascii="Times New Roman" w:hAnsi="Times New Roman"/>
                      <w:i/>
                      <w:color w:val="000000"/>
                      <w:lang w:val="en-US"/>
                    </w:rPr>
                    <w:t>40</w:t>
                  </w:r>
                  <w:r w:rsidRPr="00AF1322">
                    <w:rPr>
                      <w:rFonts w:ascii="Times New Roman" w:hAnsi="Times New Roman"/>
                      <w:i/>
                      <w:color w:val="000000"/>
                      <w:lang w:val="en-US"/>
                    </w:rPr>
                    <w:t>,000</w:t>
                  </w:r>
                </w:p>
                <w:p w14:paraId="5D050544" w14:textId="77777777" w:rsidR="00EB094F" w:rsidRPr="00B13027" w:rsidRDefault="00EB094F" w:rsidP="00A14C28">
                  <w:pPr>
                    <w:framePr w:hSpace="180" w:wrap="around" w:vAnchor="text" w:hAnchor="margin" w:xAlign="center" w:y="299"/>
                    <w:spacing w:after="0"/>
                    <w:rPr>
                      <w:rFonts w:ascii="Times New Roman" w:hAnsi="Times New Roman"/>
                      <w:i/>
                      <w:color w:val="000000"/>
                      <w:lang w:val="en-US"/>
                    </w:rPr>
                  </w:pPr>
                </w:p>
                <w:p w14:paraId="24A7DD6B" w14:textId="77777777" w:rsidR="00EB094F" w:rsidRPr="00250AD0" w:rsidRDefault="00EB094F" w:rsidP="00A14C28">
                  <w:pPr>
                    <w:framePr w:hSpace="180" w:wrap="around" w:vAnchor="text" w:hAnchor="margin" w:xAlign="center" w:y="299"/>
                    <w:spacing w:after="0"/>
                    <w:rPr>
                      <w:rFonts w:ascii="Times New Roman" w:hAnsi="Times New Roman"/>
                      <w:color w:val="000000"/>
                      <w:lang w:val="en-US"/>
                    </w:rPr>
                  </w:pPr>
                </w:p>
              </w:tc>
            </w:tr>
            <w:tr w:rsidR="00EB094F" w:rsidRPr="002875F4" w14:paraId="7AFDF262" w14:textId="77777777" w:rsidTr="002B1C67">
              <w:trPr>
                <w:trHeight w:val="300"/>
              </w:trPr>
              <w:tc>
                <w:tcPr>
                  <w:tcW w:w="8045" w:type="dxa"/>
                  <w:tcBorders>
                    <w:top w:val="nil"/>
                    <w:left w:val="nil"/>
                    <w:bottom w:val="nil"/>
                    <w:right w:val="nil"/>
                  </w:tcBorders>
                  <w:shd w:val="clear" w:color="auto" w:fill="auto"/>
                  <w:noWrap/>
                  <w:vAlign w:val="bottom"/>
                  <w:hideMark/>
                </w:tcPr>
                <w:p w14:paraId="534AE347" w14:textId="77777777" w:rsidR="00EB094F" w:rsidRPr="00AF1322" w:rsidRDefault="00EB094F" w:rsidP="00A14C28">
                  <w:pPr>
                    <w:framePr w:hSpace="180" w:wrap="around" w:vAnchor="text" w:hAnchor="margin" w:xAlign="center" w:y="299"/>
                    <w:spacing w:after="0"/>
                    <w:rPr>
                      <w:rFonts w:ascii="Times New Roman" w:hAnsi="Times New Roman"/>
                      <w:color w:val="000000"/>
                      <w:lang w:val="en-US"/>
                    </w:rPr>
                  </w:pPr>
                </w:p>
              </w:tc>
            </w:tr>
            <w:tr w:rsidR="00EB094F" w:rsidRPr="002875F4" w14:paraId="2772D15A" w14:textId="77777777" w:rsidTr="002B1C67">
              <w:trPr>
                <w:trHeight w:val="666"/>
              </w:trPr>
              <w:tc>
                <w:tcPr>
                  <w:tcW w:w="8045" w:type="dxa"/>
                  <w:tcBorders>
                    <w:top w:val="nil"/>
                    <w:left w:val="nil"/>
                    <w:bottom w:val="nil"/>
                    <w:right w:val="nil"/>
                  </w:tcBorders>
                  <w:shd w:val="clear" w:color="auto" w:fill="auto"/>
                  <w:noWrap/>
                  <w:vAlign w:val="bottom"/>
                  <w:hideMark/>
                </w:tcPr>
                <w:p w14:paraId="7B488066" w14:textId="77777777" w:rsidR="00EB094F" w:rsidRPr="00250AD0" w:rsidRDefault="00EB094F" w:rsidP="00A14C28">
                  <w:pPr>
                    <w:framePr w:hSpace="180" w:wrap="around" w:vAnchor="text" w:hAnchor="margin" w:xAlign="center" w:y="299"/>
                    <w:spacing w:after="0"/>
                    <w:rPr>
                      <w:rFonts w:ascii="Times New Roman" w:hAnsi="Times New Roman"/>
                      <w:color w:val="000000"/>
                      <w:lang w:val="en-US"/>
                    </w:rPr>
                  </w:pPr>
                  <w:r w:rsidRPr="00AF1322">
                    <w:rPr>
                      <w:rFonts w:ascii="Times New Roman" w:hAnsi="Times New Roman"/>
                      <w:color w:val="000000"/>
                      <w:lang w:val="en-US"/>
                    </w:rPr>
                    <w:t xml:space="preserve">Subtotal Output 1: </w:t>
                  </w:r>
                  <w:r>
                    <w:rPr>
                      <w:rFonts w:ascii="Times New Roman" w:hAnsi="Times New Roman"/>
                      <w:i/>
                      <w:color w:val="000000"/>
                      <w:lang w:val="en-US"/>
                    </w:rPr>
                    <w:t>3,166,765</w:t>
                  </w:r>
                </w:p>
              </w:tc>
            </w:tr>
          </w:tbl>
          <w:p w14:paraId="7AD62CC1" w14:textId="77777777" w:rsidR="00EB094F" w:rsidRPr="002875F4" w:rsidRDefault="00EB094F" w:rsidP="002B1C67">
            <w:pPr>
              <w:spacing w:after="0" w:line="276" w:lineRule="auto"/>
              <w:rPr>
                <w:rFonts w:ascii="Times New Roman" w:eastAsiaTheme="minorEastAsia" w:hAnsi="Times New Roman"/>
                <w:i/>
                <w:sz w:val="20"/>
                <w:szCs w:val="20"/>
                <w:lang w:eastAsia="ja-JP"/>
              </w:rPr>
            </w:pPr>
          </w:p>
          <w:p w14:paraId="057FD7C3" w14:textId="77777777" w:rsidR="00EB094F" w:rsidRPr="00E27580" w:rsidRDefault="00EB094F" w:rsidP="002B1C67">
            <w:pPr>
              <w:spacing w:after="0" w:line="276" w:lineRule="auto"/>
              <w:rPr>
                <w:rFonts w:ascii="Times New Roman" w:eastAsiaTheme="minorEastAsia" w:hAnsi="Times New Roman"/>
                <w:i/>
                <w:sz w:val="20"/>
                <w:szCs w:val="20"/>
                <w:lang w:eastAsia="ja-JP"/>
              </w:rPr>
            </w:pPr>
          </w:p>
          <w:p w14:paraId="1484F9D5" w14:textId="77777777" w:rsidR="00EB094F" w:rsidRPr="002875F4" w:rsidRDefault="00EB094F" w:rsidP="002B1C67">
            <w:pPr>
              <w:spacing w:after="0" w:line="276" w:lineRule="auto"/>
              <w:rPr>
                <w:rFonts w:ascii="Times New Roman" w:eastAsiaTheme="minorEastAsia" w:hAnsi="Times New Roman"/>
                <w:i/>
                <w:sz w:val="20"/>
                <w:szCs w:val="20"/>
                <w:lang w:eastAsia="ja-JP"/>
              </w:rPr>
            </w:pPr>
          </w:p>
        </w:tc>
      </w:tr>
      <w:tr w:rsidR="00EB094F" w:rsidRPr="002875F4" w14:paraId="68697068"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2"/>
        </w:trPr>
        <w:tc>
          <w:tcPr>
            <w:tcW w:w="11687" w:type="dxa"/>
            <w:gridSpan w:val="4"/>
            <w:tcBorders>
              <w:top w:val="single" w:sz="4" w:space="0" w:color="auto"/>
              <w:left w:val="single" w:sz="4" w:space="0" w:color="auto"/>
              <w:bottom w:val="single" w:sz="4" w:space="0" w:color="auto"/>
              <w:right w:val="single" w:sz="4" w:space="0" w:color="auto"/>
            </w:tcBorders>
          </w:tcPr>
          <w:p w14:paraId="299AA427" w14:textId="77777777" w:rsidR="00EB094F" w:rsidRPr="00E27580" w:rsidRDefault="00EB094F" w:rsidP="002B1C67">
            <w:pPr>
              <w:tabs>
                <w:tab w:val="center" w:pos="4680"/>
                <w:tab w:val="right" w:pos="9360"/>
              </w:tabs>
              <w:spacing w:after="0" w:line="276" w:lineRule="auto"/>
              <w:rPr>
                <w:rFonts w:ascii="Times New Roman" w:eastAsiaTheme="minorEastAsia" w:hAnsi="Times New Roman"/>
                <w:i/>
                <w:sz w:val="20"/>
                <w:szCs w:val="20"/>
                <w:lang w:val="en-US" w:eastAsia="ja-JP"/>
              </w:rPr>
            </w:pPr>
            <w:r w:rsidRPr="002875F4">
              <w:rPr>
                <w:rFonts w:ascii="Times New Roman" w:eastAsiaTheme="minorEastAsia" w:hAnsi="Times New Roman"/>
                <w:i/>
                <w:sz w:val="20"/>
                <w:szCs w:val="20"/>
                <w:lang w:val="en-US" w:eastAsia="ja-JP"/>
              </w:rPr>
              <w:lastRenderedPageBreak/>
              <w:t>S</w:t>
            </w:r>
            <w:r w:rsidRPr="000B5424">
              <w:rPr>
                <w:rFonts w:ascii="Times New Roman" w:eastAsiaTheme="minorEastAsia" w:hAnsi="Times New Roman"/>
                <w:i/>
                <w:sz w:val="20"/>
                <w:szCs w:val="20"/>
                <w:lang w:val="en-US" w:eastAsia="ja-JP"/>
              </w:rPr>
              <w:t>ubtotal Output 1</w:t>
            </w:r>
          </w:p>
        </w:tc>
        <w:tc>
          <w:tcPr>
            <w:tcW w:w="4033" w:type="dxa"/>
            <w:tcBorders>
              <w:top w:val="single" w:sz="4" w:space="0" w:color="auto"/>
              <w:left w:val="single" w:sz="4" w:space="0" w:color="auto"/>
              <w:bottom w:val="single" w:sz="4" w:space="0" w:color="auto"/>
              <w:right w:val="single" w:sz="4" w:space="0" w:color="auto"/>
            </w:tcBorders>
          </w:tcPr>
          <w:p w14:paraId="2C9843B0" w14:textId="77777777" w:rsidR="00EB094F" w:rsidRPr="00AF1322" w:rsidRDefault="002B1C67" w:rsidP="002B1C67">
            <w:pPr>
              <w:spacing w:after="0" w:line="276" w:lineRule="auto"/>
              <w:rPr>
                <w:rFonts w:ascii="Times New Roman" w:eastAsiaTheme="minorEastAsia" w:hAnsi="Times New Roman"/>
                <w:i/>
                <w:sz w:val="20"/>
                <w:szCs w:val="20"/>
                <w:lang w:val="en-US" w:eastAsia="ja-JP"/>
              </w:rPr>
            </w:pPr>
            <w:r>
              <w:rPr>
                <w:rFonts w:ascii="Times New Roman" w:eastAsiaTheme="minorEastAsia" w:hAnsi="Times New Roman"/>
                <w:i/>
                <w:sz w:val="20"/>
                <w:szCs w:val="20"/>
                <w:lang w:val="en-US" w:eastAsia="ja-JP"/>
              </w:rPr>
              <w:t>3,166,765</w:t>
            </w:r>
          </w:p>
        </w:tc>
      </w:tr>
      <w:tr w:rsidR="00EB094F" w:rsidRPr="002875F4" w14:paraId="2F7FE47A"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4"/>
        </w:trPr>
        <w:tc>
          <w:tcPr>
            <w:tcW w:w="2650" w:type="dxa"/>
            <w:tcBorders>
              <w:top w:val="single" w:sz="4" w:space="0" w:color="auto"/>
              <w:left w:val="single" w:sz="4" w:space="0" w:color="auto"/>
              <w:bottom w:val="single" w:sz="4" w:space="0" w:color="auto"/>
              <w:right w:val="single" w:sz="4" w:space="0" w:color="auto"/>
            </w:tcBorders>
            <w:hideMark/>
          </w:tcPr>
          <w:p w14:paraId="300A2BD6" w14:textId="77777777" w:rsidR="00EB094F" w:rsidRDefault="00EB094F" w:rsidP="002B1C67">
            <w:pPr>
              <w:spacing w:after="0" w:line="276" w:lineRule="auto"/>
              <w:rPr>
                <w:rFonts w:ascii="Times New Roman" w:eastAsiaTheme="minorEastAsia" w:hAnsi="Times New Roman"/>
                <w:b/>
                <w:color w:val="31849B" w:themeColor="accent5" w:themeShade="BF"/>
                <w:lang w:val="en-US" w:eastAsia="ja-JP"/>
              </w:rPr>
            </w:pPr>
            <w:r w:rsidRPr="002875F4">
              <w:rPr>
                <w:rFonts w:ascii="Times New Roman" w:eastAsiaTheme="minorEastAsia" w:hAnsi="Times New Roman"/>
                <w:b/>
                <w:lang w:val="en-US" w:eastAsia="ja-JP"/>
              </w:rPr>
              <w:t>Output 2:</w:t>
            </w:r>
            <w:r w:rsidRPr="000B5424">
              <w:rPr>
                <w:rFonts w:ascii="Times New Roman" w:eastAsiaTheme="minorEastAsia" w:hAnsi="Times New Roman"/>
                <w:b/>
                <w:color w:val="215868" w:themeColor="accent5" w:themeShade="80"/>
                <w:lang w:val="en-US" w:eastAsia="ja-JP"/>
              </w:rPr>
              <w:t xml:space="preserve"> </w:t>
            </w:r>
            <w:r>
              <w:rPr>
                <w:rFonts w:ascii="Times New Roman" w:eastAsiaTheme="minorEastAsia" w:hAnsi="Times New Roman"/>
                <w:b/>
                <w:color w:val="31849B" w:themeColor="accent5" w:themeShade="BF"/>
                <w:lang w:val="en-US" w:eastAsia="ja-JP"/>
              </w:rPr>
              <w:t xml:space="preserve">Preparedness and planning mechanisms and tools to manage disaster recovery processes strengthened at regional, national and local level </w:t>
            </w:r>
          </w:p>
          <w:p w14:paraId="1140735B" w14:textId="77777777" w:rsidR="00EB094F" w:rsidRDefault="00EB094F" w:rsidP="002B1C67">
            <w:pPr>
              <w:spacing w:after="0" w:line="276" w:lineRule="auto"/>
              <w:rPr>
                <w:rFonts w:ascii="Times New Roman" w:eastAsiaTheme="minorEastAsia" w:hAnsi="Times New Roman"/>
                <w:b/>
                <w:color w:val="31849B" w:themeColor="accent5" w:themeShade="BF"/>
                <w:lang w:val="en-US" w:eastAsia="ja-JP"/>
              </w:rPr>
            </w:pPr>
          </w:p>
          <w:p w14:paraId="70962FE4" w14:textId="77777777" w:rsidR="00EB094F" w:rsidRPr="00AF1322" w:rsidRDefault="00EB094F" w:rsidP="002B1C67">
            <w:pPr>
              <w:spacing w:after="0" w:line="276" w:lineRule="auto"/>
              <w:rPr>
                <w:rFonts w:ascii="Times New Roman" w:eastAsiaTheme="minorEastAsia" w:hAnsi="Times New Roman"/>
                <w:sz w:val="20"/>
                <w:szCs w:val="20"/>
                <w:lang w:val="en-US" w:eastAsia="ja-JP"/>
              </w:rPr>
            </w:pPr>
            <w:r w:rsidRPr="00AF1322">
              <w:rPr>
                <w:rFonts w:ascii="Times New Roman" w:eastAsiaTheme="minorEastAsia" w:hAnsi="Times New Roman"/>
                <w:sz w:val="20"/>
                <w:szCs w:val="20"/>
                <w:u w:val="single"/>
                <w:lang w:val="en-US" w:eastAsia="ja-JP"/>
              </w:rPr>
              <w:t>Baseline</w:t>
            </w:r>
            <w:r w:rsidRPr="00AF1322">
              <w:rPr>
                <w:rFonts w:ascii="Times New Roman" w:eastAsiaTheme="minorEastAsia" w:hAnsi="Times New Roman"/>
                <w:sz w:val="20"/>
                <w:szCs w:val="20"/>
                <w:lang w:val="en-US" w:eastAsia="ja-JP"/>
              </w:rPr>
              <w:t>:</w:t>
            </w:r>
          </w:p>
          <w:p w14:paraId="4CB822C2" w14:textId="551475FF"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Limited ownership of recovery coordination and process by national governments</w:t>
            </w:r>
          </w:p>
          <w:p w14:paraId="4F1A39BA" w14:textId="76B7D07E"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Limited technical capacity to undertake recovery assessments</w:t>
            </w:r>
          </w:p>
          <w:p w14:paraId="3C2578D3" w14:textId="4FA8E7C7"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lastRenderedPageBreak/>
              <w:t>Lack of pre-disaster recovery policies, structures and processes</w:t>
            </w:r>
          </w:p>
          <w:p w14:paraId="049911D8" w14:textId="7B42C405"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Poor coordination of regional actors</w:t>
            </w:r>
          </w:p>
          <w:p w14:paraId="7F4E411D" w14:textId="5993C908"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 xml:space="preserve">Limited integration of recovery in humanitarian phase </w:t>
            </w:r>
          </w:p>
          <w:p w14:paraId="7824F7D5" w14:textId="77777777" w:rsidR="00EB094F" w:rsidRPr="00E31424" w:rsidRDefault="00EB094F" w:rsidP="002B1C67">
            <w:pPr>
              <w:spacing w:after="0" w:line="276" w:lineRule="auto"/>
              <w:rPr>
                <w:rFonts w:ascii="Times New Roman" w:eastAsiaTheme="minorEastAsia" w:hAnsi="Times New Roman"/>
                <w:sz w:val="20"/>
                <w:szCs w:val="20"/>
                <w:lang w:val="en-US" w:eastAsia="ja-JP"/>
              </w:rPr>
            </w:pPr>
          </w:p>
          <w:p w14:paraId="3D44A1C9" w14:textId="77777777" w:rsidR="00EB094F" w:rsidRPr="00EB58DB" w:rsidRDefault="00EB094F" w:rsidP="002B1C67">
            <w:pPr>
              <w:spacing w:after="0" w:line="276" w:lineRule="auto"/>
              <w:rPr>
                <w:rFonts w:ascii="Times New Roman" w:eastAsiaTheme="minorEastAsia" w:hAnsi="Times New Roman"/>
                <w:sz w:val="20"/>
                <w:szCs w:val="20"/>
                <w:lang w:val="en-US" w:eastAsia="ja-JP"/>
              </w:rPr>
            </w:pPr>
            <w:r w:rsidRPr="00FB4F27">
              <w:rPr>
                <w:rFonts w:ascii="Times New Roman" w:eastAsiaTheme="minorEastAsia" w:hAnsi="Times New Roman"/>
                <w:sz w:val="20"/>
                <w:szCs w:val="20"/>
                <w:u w:val="single"/>
                <w:lang w:val="en-US" w:eastAsia="ja-JP"/>
              </w:rPr>
              <w:t>Indicators</w:t>
            </w:r>
            <w:r w:rsidRPr="00EB58DB">
              <w:rPr>
                <w:rFonts w:ascii="Times New Roman" w:eastAsiaTheme="minorEastAsia" w:hAnsi="Times New Roman"/>
                <w:sz w:val="20"/>
                <w:szCs w:val="20"/>
                <w:lang w:val="en-US" w:eastAsia="ja-JP"/>
              </w:rPr>
              <w:t>:</w:t>
            </w:r>
          </w:p>
          <w:p w14:paraId="0CFF7C28" w14:textId="0E336D6A"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xml:space="preserve"># of </w:t>
            </w:r>
            <w:r w:rsidR="00271978">
              <w:rPr>
                <w:rFonts w:ascii="Times New Roman" w:eastAsiaTheme="minorEastAsia" w:hAnsi="Times New Roman"/>
                <w:sz w:val="20"/>
                <w:szCs w:val="20"/>
                <w:lang w:val="en-US" w:eastAsia="ja-JP"/>
              </w:rPr>
              <w:t xml:space="preserve">gender-sensitive </w:t>
            </w:r>
            <w:r>
              <w:rPr>
                <w:rFonts w:ascii="Times New Roman" w:eastAsiaTheme="minorEastAsia" w:hAnsi="Times New Roman"/>
                <w:sz w:val="20"/>
                <w:szCs w:val="20"/>
                <w:lang w:val="en-US" w:eastAsia="ja-JP"/>
              </w:rPr>
              <w:t>pre-disaster recovery plans</w:t>
            </w:r>
            <w:r w:rsidR="00271978">
              <w:rPr>
                <w:rFonts w:ascii="Times New Roman" w:eastAsiaTheme="minorEastAsia" w:hAnsi="Times New Roman"/>
                <w:sz w:val="20"/>
                <w:szCs w:val="20"/>
                <w:lang w:val="en-US" w:eastAsia="ja-JP"/>
              </w:rPr>
              <w:t xml:space="preserve"> </w:t>
            </w:r>
          </w:p>
          <w:p w14:paraId="404ABFBB" w14:textId="77777777"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technical missions to assist with recovery planning</w:t>
            </w:r>
          </w:p>
          <w:p w14:paraId="0EAA416D" w14:textId="23332F3B"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national and regional actors capacitated in recovery assessments</w:t>
            </w:r>
            <w:r w:rsidR="00271978">
              <w:rPr>
                <w:rFonts w:ascii="Times New Roman" w:eastAsiaTheme="minorEastAsia" w:hAnsi="Times New Roman"/>
                <w:sz w:val="20"/>
                <w:szCs w:val="20"/>
                <w:lang w:val="en-US" w:eastAsia="ja-JP"/>
              </w:rPr>
              <w:t>, including gender issues</w:t>
            </w:r>
          </w:p>
          <w:p w14:paraId="349CB9EE" w14:textId="77777777"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community consultations on recovery processes</w:t>
            </w:r>
          </w:p>
          <w:p w14:paraId="7B95B64D" w14:textId="7DA7AA1F" w:rsidR="00EB094F" w:rsidRPr="00F90353"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recovery assessments conducted</w:t>
            </w:r>
            <w:r w:rsidR="00271978">
              <w:rPr>
                <w:rFonts w:ascii="Times New Roman" w:eastAsiaTheme="minorEastAsia" w:hAnsi="Times New Roman"/>
                <w:sz w:val="20"/>
                <w:szCs w:val="20"/>
                <w:lang w:val="en-US" w:eastAsia="ja-JP"/>
              </w:rPr>
              <w:t>, including gender analysis</w:t>
            </w:r>
          </w:p>
          <w:p w14:paraId="397F95D1" w14:textId="77777777"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recovery monitoring tools developed</w:t>
            </w:r>
          </w:p>
          <w:p w14:paraId="6EA357DA" w14:textId="77777777" w:rsidR="00EB094F" w:rsidRPr="00F90353" w:rsidRDefault="00EB094F" w:rsidP="002B1C67">
            <w:pPr>
              <w:spacing w:after="0" w:line="276" w:lineRule="auto"/>
              <w:rPr>
                <w:rFonts w:ascii="Times New Roman" w:eastAsiaTheme="minorEastAsia" w:hAnsi="Times New Roman"/>
                <w:sz w:val="20"/>
                <w:szCs w:val="20"/>
                <w:lang w:val="en-US" w:eastAsia="ja-JP"/>
              </w:rPr>
            </w:pPr>
          </w:p>
          <w:p w14:paraId="0B6E39BD" w14:textId="77777777" w:rsidR="00EB094F" w:rsidRPr="00F90353" w:rsidRDefault="00EB094F" w:rsidP="002B1C67">
            <w:pPr>
              <w:spacing w:after="0" w:line="276" w:lineRule="auto"/>
              <w:rPr>
                <w:rFonts w:ascii="Times New Roman" w:eastAsiaTheme="minorEastAsia" w:hAnsi="Times New Roman"/>
                <w:sz w:val="20"/>
                <w:szCs w:val="20"/>
                <w:lang w:val="en-US" w:eastAsia="ja-JP"/>
              </w:rPr>
            </w:pPr>
          </w:p>
          <w:p w14:paraId="1EA9BEBC" w14:textId="77777777" w:rsidR="00EB094F" w:rsidRPr="00020360" w:rsidRDefault="00EB094F" w:rsidP="002B1C67">
            <w:pPr>
              <w:spacing w:after="0" w:line="276" w:lineRule="auto"/>
              <w:rPr>
                <w:rFonts w:ascii="Times New Roman" w:eastAsiaTheme="minorEastAsia" w:hAnsi="Times New Roman"/>
                <w:sz w:val="20"/>
                <w:szCs w:val="20"/>
                <w:lang w:val="en-US" w:eastAsia="ja-JP"/>
              </w:rPr>
            </w:pPr>
          </w:p>
          <w:p w14:paraId="7106F92D" w14:textId="77777777" w:rsidR="00EB094F" w:rsidRPr="00020360" w:rsidRDefault="00EB094F" w:rsidP="002B1C67">
            <w:pPr>
              <w:spacing w:after="0" w:line="276" w:lineRule="auto"/>
              <w:rPr>
                <w:rFonts w:ascii="Times New Roman" w:eastAsiaTheme="minorEastAsia" w:hAnsi="Times New Roman"/>
                <w:sz w:val="20"/>
                <w:szCs w:val="20"/>
                <w:lang w:eastAsia="ja-JP"/>
              </w:rPr>
            </w:pPr>
          </w:p>
        </w:tc>
        <w:tc>
          <w:tcPr>
            <w:tcW w:w="3380" w:type="dxa"/>
            <w:tcBorders>
              <w:top w:val="single" w:sz="4" w:space="0" w:color="auto"/>
              <w:left w:val="single" w:sz="4" w:space="0" w:color="auto"/>
              <w:bottom w:val="single" w:sz="4" w:space="0" w:color="auto"/>
              <w:right w:val="single" w:sz="4" w:space="0" w:color="auto"/>
            </w:tcBorders>
            <w:hideMark/>
          </w:tcPr>
          <w:p w14:paraId="33922D1B" w14:textId="77777777" w:rsidR="00EB094F" w:rsidRPr="006A6448" w:rsidRDefault="00EB094F" w:rsidP="002B1C67">
            <w:pPr>
              <w:spacing w:after="0" w:line="276" w:lineRule="auto"/>
              <w:rPr>
                <w:rFonts w:ascii="Times New Roman" w:eastAsiaTheme="minorEastAsia" w:hAnsi="Times New Roman"/>
                <w:b/>
                <w:sz w:val="20"/>
                <w:lang w:val="en-US" w:eastAsia="ja-JP"/>
              </w:rPr>
            </w:pPr>
            <w:r w:rsidRPr="006A6448">
              <w:rPr>
                <w:rFonts w:ascii="Times New Roman" w:eastAsiaTheme="minorEastAsia" w:hAnsi="Times New Roman"/>
                <w:b/>
                <w:sz w:val="20"/>
                <w:lang w:val="en-US" w:eastAsia="ja-JP"/>
              </w:rPr>
              <w:lastRenderedPageBreak/>
              <w:t>Targets (year 1)</w:t>
            </w:r>
          </w:p>
          <w:p w14:paraId="09D94518" w14:textId="6B9A072F" w:rsidR="00EB094F" w:rsidRDefault="00836F03"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2</w:t>
            </w:r>
            <w:r w:rsidR="00EB094F">
              <w:rPr>
                <w:rFonts w:ascii="Times New Roman" w:eastAsiaTheme="minorEastAsia" w:hAnsi="Times New Roman"/>
                <w:sz w:val="20"/>
                <w:lang w:val="en-US" w:eastAsia="ja-JP"/>
              </w:rPr>
              <w:t xml:space="preserve"> assessments of post-disaster planning and programming approaches</w:t>
            </w:r>
          </w:p>
          <w:p w14:paraId="6F3C6CDA" w14:textId="5166B99D" w:rsidR="00EB094F" w:rsidRDefault="00836F03"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2</w:t>
            </w:r>
            <w:r w:rsidR="002C2DE5">
              <w:rPr>
                <w:rFonts w:ascii="Times New Roman" w:eastAsiaTheme="minorEastAsia" w:hAnsi="Times New Roman"/>
                <w:sz w:val="20"/>
                <w:lang w:val="en-US" w:eastAsia="ja-JP"/>
              </w:rPr>
              <w:t xml:space="preserve"> </w:t>
            </w:r>
            <w:r w:rsidR="00EB094F">
              <w:rPr>
                <w:rFonts w:ascii="Times New Roman" w:eastAsiaTheme="minorEastAsia" w:hAnsi="Times New Roman"/>
                <w:sz w:val="20"/>
                <w:lang w:val="en-US" w:eastAsia="ja-JP"/>
              </w:rPr>
              <w:t>recovery events with PHT</w:t>
            </w:r>
          </w:p>
          <w:p w14:paraId="7C28DDCE" w14:textId="77777777" w:rsidR="00EB094F" w:rsidRDefault="000223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3</w:t>
            </w:r>
            <w:r w:rsidR="00EB094F">
              <w:rPr>
                <w:rFonts w:ascii="Times New Roman" w:eastAsiaTheme="minorEastAsia" w:hAnsi="Times New Roman"/>
                <w:sz w:val="20"/>
                <w:lang w:val="en-US" w:eastAsia="ja-JP"/>
              </w:rPr>
              <w:t xml:space="preserve"> National Trainings on Recovery processes </w:t>
            </w:r>
          </w:p>
          <w:p w14:paraId="46D2165B" w14:textId="2C9E86BD" w:rsidR="00EB094F" w:rsidRDefault="00EB09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3 Historical Loss Data bases </w:t>
            </w:r>
            <w:r w:rsidR="00F11F64">
              <w:rPr>
                <w:rFonts w:ascii="Times New Roman" w:eastAsiaTheme="minorEastAsia" w:hAnsi="Times New Roman"/>
                <w:sz w:val="20"/>
                <w:lang w:val="en-US" w:eastAsia="ja-JP"/>
              </w:rPr>
              <w:t xml:space="preserve">supported </w:t>
            </w:r>
          </w:p>
          <w:p w14:paraId="04B077E8" w14:textId="38A0658F" w:rsidR="00EB094F" w:rsidRDefault="00836F03"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2</w:t>
            </w:r>
            <w:r w:rsidR="00EB094F">
              <w:rPr>
                <w:rFonts w:ascii="Times New Roman" w:eastAsiaTheme="minorEastAsia" w:hAnsi="Times New Roman"/>
                <w:sz w:val="20"/>
                <w:lang w:val="en-US" w:eastAsia="ja-JP"/>
              </w:rPr>
              <w:t xml:space="preserve"> national meetings to establish recovery policy, structure and processes</w:t>
            </w:r>
          </w:p>
          <w:p w14:paraId="00F4A067" w14:textId="77777777" w:rsidR="00EB094F" w:rsidRDefault="00EB09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Agreement on PDNA coordination/roles with PHT members</w:t>
            </w:r>
          </w:p>
          <w:p w14:paraId="43BA4DD5" w14:textId="77777777" w:rsidR="00EB094F" w:rsidRPr="002875F4" w:rsidRDefault="00EB094F" w:rsidP="002B1C67">
            <w:pPr>
              <w:widowControl w:val="0"/>
              <w:spacing w:after="0" w:line="276" w:lineRule="auto"/>
              <w:ind w:left="360"/>
              <w:contextualSpacing/>
              <w:rPr>
                <w:rFonts w:ascii="Times New Roman" w:eastAsiaTheme="minorEastAsia" w:hAnsi="Times New Roman"/>
                <w:sz w:val="20"/>
                <w:lang w:val="en-US" w:eastAsia="ja-JP"/>
              </w:rPr>
            </w:pPr>
          </w:p>
          <w:p w14:paraId="5D48C9FB" w14:textId="77777777" w:rsidR="00EB094F" w:rsidRPr="002875F4" w:rsidRDefault="00EB094F" w:rsidP="002B1C67">
            <w:pPr>
              <w:spacing w:after="0" w:line="276" w:lineRule="auto"/>
              <w:rPr>
                <w:rFonts w:ascii="Times New Roman" w:eastAsiaTheme="minorEastAsia" w:hAnsi="Times New Roman"/>
                <w:b/>
                <w:sz w:val="20"/>
                <w:lang w:val="en-US" w:eastAsia="ja-JP"/>
              </w:rPr>
            </w:pPr>
          </w:p>
          <w:p w14:paraId="4C79932D" w14:textId="77777777" w:rsidR="00EB094F" w:rsidRPr="002875F4" w:rsidRDefault="00EB094F" w:rsidP="002B1C67">
            <w:pPr>
              <w:spacing w:after="0" w:line="276" w:lineRule="auto"/>
              <w:rPr>
                <w:rFonts w:ascii="Times New Roman" w:eastAsiaTheme="minorEastAsia" w:hAnsi="Times New Roman"/>
                <w:b/>
                <w:sz w:val="20"/>
                <w:lang w:val="en-US" w:eastAsia="ja-JP"/>
              </w:rPr>
            </w:pPr>
            <w:r w:rsidRPr="002875F4">
              <w:rPr>
                <w:rFonts w:ascii="Times New Roman" w:eastAsiaTheme="minorEastAsia" w:hAnsi="Times New Roman"/>
                <w:b/>
                <w:sz w:val="20"/>
                <w:lang w:val="en-US" w:eastAsia="ja-JP"/>
              </w:rPr>
              <w:t>Target (year 2)</w:t>
            </w:r>
          </w:p>
          <w:p w14:paraId="6F0FFBE3" w14:textId="6CEB9E1D" w:rsidR="00EB094F" w:rsidRDefault="00836F03"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2 </w:t>
            </w:r>
            <w:r w:rsidR="00EB094F">
              <w:rPr>
                <w:rFonts w:ascii="Times New Roman" w:eastAsiaTheme="minorEastAsia" w:hAnsi="Times New Roman"/>
                <w:sz w:val="20"/>
                <w:lang w:val="en-US" w:eastAsia="ja-JP"/>
              </w:rPr>
              <w:t>Recovery events with PHT</w:t>
            </w:r>
          </w:p>
          <w:p w14:paraId="533F2BCD" w14:textId="77777777" w:rsidR="00EB094F" w:rsidRDefault="00EB09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1 Regional PDNA training for PHT</w:t>
            </w:r>
          </w:p>
          <w:p w14:paraId="39802686" w14:textId="6FF1B4B4" w:rsidR="00EB094F" w:rsidRDefault="00836F03"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2</w:t>
            </w:r>
            <w:r w:rsidR="00EB094F">
              <w:rPr>
                <w:rFonts w:ascii="Times New Roman" w:eastAsiaTheme="minorEastAsia" w:hAnsi="Times New Roman"/>
                <w:sz w:val="20"/>
                <w:lang w:val="en-US" w:eastAsia="ja-JP"/>
              </w:rPr>
              <w:t xml:space="preserve"> PDNA Trainings at National Level</w:t>
            </w:r>
          </w:p>
          <w:p w14:paraId="0452AE5C" w14:textId="3655C82B" w:rsidR="00EB094F" w:rsidRDefault="00EB09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2 Baseline data set </w:t>
            </w:r>
            <w:r w:rsidR="008873D8">
              <w:rPr>
                <w:rFonts w:ascii="Times New Roman" w:eastAsiaTheme="minorEastAsia" w:hAnsi="Times New Roman"/>
                <w:sz w:val="20"/>
                <w:lang w:val="en-US" w:eastAsia="ja-JP"/>
              </w:rPr>
              <w:t xml:space="preserve">strengthened </w:t>
            </w:r>
            <w:r>
              <w:rPr>
                <w:rFonts w:ascii="Times New Roman" w:eastAsiaTheme="minorEastAsia" w:hAnsi="Times New Roman"/>
                <w:sz w:val="20"/>
                <w:lang w:val="en-US" w:eastAsia="ja-JP"/>
              </w:rPr>
              <w:t xml:space="preserve"> in selected PICs</w:t>
            </w:r>
          </w:p>
          <w:p w14:paraId="72F7C46E" w14:textId="5D8B5B0F" w:rsidR="00EB094F" w:rsidRDefault="00836F03"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2</w:t>
            </w:r>
            <w:r w:rsidR="00EB094F">
              <w:rPr>
                <w:rFonts w:ascii="Times New Roman" w:eastAsiaTheme="minorEastAsia" w:hAnsi="Times New Roman"/>
                <w:sz w:val="20"/>
                <w:lang w:val="en-US" w:eastAsia="ja-JP"/>
              </w:rPr>
              <w:t xml:space="preserve"> National-subnational recovery mechanisms established</w:t>
            </w:r>
          </w:p>
          <w:p w14:paraId="263794F7" w14:textId="77777777" w:rsidR="00EB094F" w:rsidRDefault="00EB09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3 UN Agencies with baseline data to support national recovery processes</w:t>
            </w:r>
          </w:p>
          <w:p w14:paraId="3D5A9BE0" w14:textId="77777777" w:rsidR="00EB094F" w:rsidRDefault="00EB094F"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Recovery assessment tools streamlines to the Pacific context</w:t>
            </w:r>
          </w:p>
          <w:p w14:paraId="581AB98A" w14:textId="77777777" w:rsidR="00EB094F" w:rsidRPr="002875F4" w:rsidRDefault="00EB094F" w:rsidP="002B1C67">
            <w:pPr>
              <w:widowControl w:val="0"/>
              <w:spacing w:after="0" w:line="276" w:lineRule="auto"/>
              <w:ind w:left="360"/>
              <w:contextualSpacing/>
              <w:rPr>
                <w:rFonts w:ascii="Times New Roman" w:eastAsiaTheme="minorEastAsia" w:hAnsi="Times New Roman"/>
                <w:sz w:val="20"/>
                <w:lang w:val="en-US" w:eastAsia="ja-JP"/>
              </w:rPr>
            </w:pPr>
          </w:p>
          <w:p w14:paraId="144CC2D2" w14:textId="77777777" w:rsidR="00EB094F" w:rsidRPr="002875F4" w:rsidRDefault="00EB094F" w:rsidP="002B1C67">
            <w:pPr>
              <w:spacing w:after="0" w:line="276" w:lineRule="auto"/>
              <w:rPr>
                <w:rFonts w:ascii="Times New Roman" w:eastAsiaTheme="minorEastAsia" w:hAnsi="Times New Roman"/>
                <w:b/>
                <w:sz w:val="20"/>
                <w:lang w:val="en-US" w:eastAsia="ja-JP"/>
              </w:rPr>
            </w:pPr>
            <w:r w:rsidRPr="002875F4">
              <w:rPr>
                <w:rFonts w:ascii="Times New Roman" w:eastAsiaTheme="minorEastAsia" w:hAnsi="Times New Roman"/>
                <w:b/>
                <w:sz w:val="20"/>
                <w:lang w:val="en-US" w:eastAsia="ja-JP"/>
              </w:rPr>
              <w:t>Targets (year 3)</w:t>
            </w:r>
          </w:p>
          <w:p w14:paraId="5FDAA40A" w14:textId="59DF650B" w:rsidR="00EB094F" w:rsidRDefault="002C2DE5" w:rsidP="00364173">
            <w:pPr>
              <w:numPr>
                <w:ilvl w:val="0"/>
                <w:numId w:val="11"/>
              </w:num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1 </w:t>
            </w:r>
            <w:r w:rsidR="00EB094F">
              <w:rPr>
                <w:rFonts w:ascii="Times New Roman" w:eastAsiaTheme="minorEastAsia" w:hAnsi="Times New Roman"/>
                <w:sz w:val="20"/>
                <w:lang w:val="en-US" w:eastAsia="ja-JP"/>
              </w:rPr>
              <w:t>Recovery Events with PHT</w:t>
            </w:r>
          </w:p>
          <w:p w14:paraId="61D404D9" w14:textId="77777777" w:rsidR="00EB094F" w:rsidRDefault="0002234F" w:rsidP="00364173">
            <w:pPr>
              <w:numPr>
                <w:ilvl w:val="0"/>
                <w:numId w:val="11"/>
              </w:num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3</w:t>
            </w:r>
            <w:r w:rsidR="00EB094F">
              <w:rPr>
                <w:rFonts w:ascii="Times New Roman" w:eastAsiaTheme="minorEastAsia" w:hAnsi="Times New Roman"/>
                <w:sz w:val="20"/>
                <w:lang w:val="en-US" w:eastAsia="ja-JP"/>
              </w:rPr>
              <w:t xml:space="preserve"> countries using tools for recovery monitoring/implementation</w:t>
            </w:r>
          </w:p>
          <w:p w14:paraId="1DCAE448" w14:textId="77777777" w:rsidR="00EB094F" w:rsidRDefault="0002234F" w:rsidP="00364173">
            <w:pPr>
              <w:numPr>
                <w:ilvl w:val="0"/>
                <w:numId w:val="11"/>
              </w:num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3</w:t>
            </w:r>
            <w:r w:rsidR="00EB094F">
              <w:rPr>
                <w:rFonts w:ascii="Times New Roman" w:eastAsiaTheme="minorEastAsia" w:hAnsi="Times New Roman"/>
                <w:sz w:val="20"/>
                <w:lang w:val="en-US" w:eastAsia="ja-JP"/>
              </w:rPr>
              <w:t xml:space="preserve"> countries with community consultation mechanisms </w:t>
            </w:r>
          </w:p>
          <w:p w14:paraId="0BA463C5" w14:textId="06753784" w:rsidR="00EB094F" w:rsidRDefault="00836F03" w:rsidP="00364173">
            <w:pPr>
              <w:numPr>
                <w:ilvl w:val="0"/>
                <w:numId w:val="11"/>
              </w:num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Initial Damage Assessment tool modified to support PDNA, and available</w:t>
            </w:r>
            <w:r w:rsidR="00EB094F">
              <w:rPr>
                <w:rFonts w:ascii="Times New Roman" w:eastAsiaTheme="minorEastAsia" w:hAnsi="Times New Roman"/>
                <w:sz w:val="20"/>
                <w:lang w:val="en-US" w:eastAsia="ja-JP"/>
              </w:rPr>
              <w:t xml:space="preserve"> </w:t>
            </w:r>
          </w:p>
          <w:p w14:paraId="3C94263A" w14:textId="77777777" w:rsidR="00EB094F" w:rsidRDefault="00EB094F" w:rsidP="00364173">
            <w:pPr>
              <w:numPr>
                <w:ilvl w:val="0"/>
                <w:numId w:val="11"/>
              </w:num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3 case studies</w:t>
            </w:r>
            <w:r w:rsidR="009B57CD">
              <w:rPr>
                <w:rFonts w:ascii="Times New Roman" w:eastAsiaTheme="minorEastAsia" w:hAnsi="Times New Roman"/>
                <w:sz w:val="20"/>
                <w:lang w:val="en-US" w:eastAsia="ja-JP"/>
              </w:rPr>
              <w:t xml:space="preserve"> on recovery</w:t>
            </w:r>
            <w:r>
              <w:rPr>
                <w:rFonts w:ascii="Times New Roman" w:eastAsiaTheme="minorEastAsia" w:hAnsi="Times New Roman"/>
                <w:sz w:val="20"/>
                <w:lang w:val="en-US" w:eastAsia="ja-JP"/>
              </w:rPr>
              <w:t xml:space="preserve"> </w:t>
            </w:r>
          </w:p>
          <w:p w14:paraId="703753CD" w14:textId="77777777" w:rsidR="00C5504A" w:rsidRDefault="00C5504A" w:rsidP="00364173">
            <w:pPr>
              <w:widowControl w:val="0"/>
              <w:numPr>
                <w:ilvl w:val="0"/>
                <w:numId w:val="11"/>
              </w:numPr>
              <w:spacing w:after="0" w:line="276" w:lineRule="auto"/>
              <w:contextualSpacing/>
              <w:rPr>
                <w:rFonts w:ascii="Times New Roman" w:eastAsiaTheme="minorEastAsia" w:hAnsi="Times New Roman"/>
                <w:sz w:val="20"/>
                <w:lang w:val="en-US" w:eastAsia="ja-JP"/>
              </w:rPr>
            </w:pPr>
            <w:r>
              <w:rPr>
                <w:rFonts w:ascii="Times New Roman" w:eastAsiaTheme="minorEastAsia" w:hAnsi="Times New Roman"/>
                <w:sz w:val="20"/>
                <w:lang w:val="en-US" w:eastAsia="ja-JP"/>
              </w:rPr>
              <w:t>Knowledge exchange tour</w:t>
            </w:r>
          </w:p>
          <w:p w14:paraId="798B4DDF" w14:textId="77777777" w:rsidR="00C5504A" w:rsidRDefault="00C5504A" w:rsidP="00C5504A">
            <w:pPr>
              <w:spacing w:after="0" w:line="276" w:lineRule="auto"/>
              <w:ind w:left="360"/>
              <w:rPr>
                <w:rFonts w:ascii="Times New Roman" w:eastAsiaTheme="minorEastAsia" w:hAnsi="Times New Roman"/>
                <w:sz w:val="20"/>
                <w:lang w:val="en-US" w:eastAsia="ja-JP"/>
              </w:rPr>
            </w:pPr>
          </w:p>
          <w:p w14:paraId="1A8B589D" w14:textId="77777777" w:rsidR="00EB094F" w:rsidRPr="002875F4" w:rsidRDefault="00EB094F" w:rsidP="002B1C67">
            <w:pPr>
              <w:spacing w:after="0" w:line="276" w:lineRule="auto"/>
              <w:rPr>
                <w:rFonts w:ascii="Times New Roman" w:eastAsiaTheme="minorEastAsia" w:hAnsi="Times New Roman"/>
                <w:sz w:val="20"/>
                <w:szCs w:val="20"/>
                <w:lang w:val="en-US" w:eastAsia="ja-JP"/>
              </w:rPr>
            </w:pPr>
          </w:p>
          <w:p w14:paraId="6ED334D5" w14:textId="77777777" w:rsidR="00EB094F" w:rsidRPr="002875F4" w:rsidRDefault="00EB094F" w:rsidP="002B1C67">
            <w:pPr>
              <w:spacing w:after="0" w:line="276" w:lineRule="auto"/>
              <w:ind w:left="360"/>
              <w:rPr>
                <w:rFonts w:ascii="Times New Roman" w:eastAsiaTheme="minorEastAsia" w:hAnsi="Times New Roman"/>
                <w:sz w:val="20"/>
                <w:lang w:val="en-US" w:eastAsia="ja-JP"/>
              </w:rPr>
            </w:pPr>
          </w:p>
        </w:tc>
        <w:tc>
          <w:tcPr>
            <w:tcW w:w="3163" w:type="dxa"/>
            <w:tcBorders>
              <w:top w:val="single" w:sz="4" w:space="0" w:color="auto"/>
              <w:left w:val="single" w:sz="4" w:space="0" w:color="auto"/>
              <w:bottom w:val="single" w:sz="4" w:space="0" w:color="auto"/>
              <w:right w:val="single" w:sz="4" w:space="0" w:color="auto"/>
            </w:tcBorders>
          </w:tcPr>
          <w:p w14:paraId="379EB941" w14:textId="77777777" w:rsidR="00EB094F" w:rsidRDefault="00EB094F" w:rsidP="002B1C67">
            <w:pPr>
              <w:spacing w:after="0" w:line="276" w:lineRule="auto"/>
              <w:rPr>
                <w:rFonts w:ascii="Times New Roman" w:eastAsiaTheme="minorEastAsia" w:hAnsi="Times New Roman"/>
                <w:sz w:val="20"/>
                <w:lang w:val="en-US" w:eastAsia="ja-JP"/>
              </w:rPr>
            </w:pPr>
            <w:r w:rsidRPr="002875F4">
              <w:rPr>
                <w:rFonts w:ascii="Times New Roman" w:eastAsiaTheme="minorEastAsia" w:hAnsi="Times New Roman"/>
                <w:sz w:val="20"/>
                <w:lang w:val="en-US" w:eastAsia="ja-JP"/>
              </w:rPr>
              <w:lastRenderedPageBreak/>
              <w:t xml:space="preserve">AR 2.1  </w:t>
            </w:r>
            <w:r w:rsidRPr="002875F4">
              <w:rPr>
                <w:rFonts w:ascii="Times New Roman" w:eastAsiaTheme="minorEastAsia" w:hAnsi="Times New Roman"/>
                <w:lang w:val="en-US" w:eastAsia="ja-JP"/>
              </w:rPr>
              <w:t xml:space="preserve"> </w:t>
            </w:r>
            <w:r>
              <w:rPr>
                <w:rFonts w:ascii="Times New Roman" w:eastAsiaTheme="minorEastAsia" w:hAnsi="Times New Roman"/>
                <w:sz w:val="20"/>
                <w:lang w:val="en-US" w:eastAsia="ja-JP"/>
              </w:rPr>
              <w:t xml:space="preserve">Strengthen capacity of selected PIC government to establish, coordinate and manage disaster preparedness and post disaster recovery </w:t>
            </w:r>
          </w:p>
          <w:p w14:paraId="5F35BF6A" w14:textId="77777777" w:rsidR="00EB094F" w:rsidRPr="002875F4"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Indicative Activities</w:t>
            </w:r>
            <w:r w:rsidRPr="002875F4">
              <w:rPr>
                <w:rFonts w:ascii="Times New Roman" w:eastAsiaTheme="minorEastAsia" w:hAnsi="Times New Roman"/>
                <w:sz w:val="20"/>
                <w:szCs w:val="20"/>
                <w:lang w:val="en-US" w:eastAsia="ja-JP"/>
              </w:rPr>
              <w:t xml:space="preserve">: </w:t>
            </w:r>
          </w:p>
          <w:p w14:paraId="2BFD2651" w14:textId="77777777" w:rsidR="00EB094F" w:rsidRPr="00B81EA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Assess existing post disaster planning and programming approaches in selected PICs;</w:t>
            </w:r>
          </w:p>
          <w:p w14:paraId="29B3BEFA" w14:textId="77777777" w:rsidR="00EB094F" w:rsidRPr="00B81EA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Provide training and technical assistance to  governments</w:t>
            </w:r>
            <w:r>
              <w:rPr>
                <w:rFonts w:ascii="Times New Roman" w:hAnsi="Times New Roman"/>
                <w:bCs/>
                <w:sz w:val="18"/>
                <w:szCs w:val="18"/>
              </w:rPr>
              <w:t xml:space="preserve"> and sectors</w:t>
            </w:r>
            <w:r w:rsidRPr="00B81EAF">
              <w:rPr>
                <w:rFonts w:ascii="Times New Roman" w:hAnsi="Times New Roman"/>
                <w:bCs/>
                <w:sz w:val="18"/>
                <w:szCs w:val="18"/>
              </w:rPr>
              <w:t xml:space="preserve"> to develop recovery  frameworks</w:t>
            </w:r>
          </w:p>
          <w:p w14:paraId="6FB25695" w14:textId="77777777" w:rsidR="00EB094F" w:rsidRPr="00B81EAF" w:rsidRDefault="00EB094F" w:rsidP="00364173">
            <w:pPr>
              <w:pStyle w:val="ListParagraph"/>
              <w:numPr>
                <w:ilvl w:val="0"/>
                <w:numId w:val="12"/>
              </w:numPr>
              <w:spacing w:after="160"/>
              <w:contextualSpacing/>
              <w:rPr>
                <w:sz w:val="18"/>
                <w:szCs w:val="18"/>
              </w:rPr>
            </w:pPr>
            <w:r w:rsidRPr="00B81EAF">
              <w:rPr>
                <w:sz w:val="18"/>
                <w:szCs w:val="18"/>
              </w:rPr>
              <w:t>Support national governments to ensure collection of baseline data in key sectors</w:t>
            </w:r>
          </w:p>
          <w:p w14:paraId="27B08333" w14:textId="77777777" w:rsidR="00EB094F" w:rsidRPr="00B81EAF" w:rsidRDefault="00EB094F" w:rsidP="00364173">
            <w:pPr>
              <w:pStyle w:val="ListParagraph"/>
              <w:numPr>
                <w:ilvl w:val="0"/>
                <w:numId w:val="12"/>
              </w:numPr>
              <w:spacing w:after="160"/>
              <w:contextualSpacing/>
              <w:rPr>
                <w:sz w:val="18"/>
                <w:szCs w:val="18"/>
              </w:rPr>
            </w:pPr>
            <w:r w:rsidRPr="00B81EAF">
              <w:rPr>
                <w:sz w:val="18"/>
                <w:szCs w:val="18"/>
              </w:rPr>
              <w:t xml:space="preserve">Build government capacity to monitor and track implementation of recovery frameworks or plans </w:t>
            </w:r>
          </w:p>
          <w:p w14:paraId="39A5F2C0" w14:textId="77777777" w:rsidR="00EB094F" w:rsidRDefault="00EB094F" w:rsidP="00364173">
            <w:pPr>
              <w:pStyle w:val="ListParagraph"/>
              <w:numPr>
                <w:ilvl w:val="0"/>
                <w:numId w:val="12"/>
              </w:numPr>
              <w:spacing w:after="160"/>
              <w:contextualSpacing/>
              <w:rPr>
                <w:sz w:val="18"/>
                <w:szCs w:val="18"/>
              </w:rPr>
            </w:pPr>
            <w:r w:rsidRPr="00B81EAF">
              <w:rPr>
                <w:sz w:val="18"/>
                <w:szCs w:val="18"/>
              </w:rPr>
              <w:t xml:space="preserve">Establish National and sub-national coordination mechanisms </w:t>
            </w:r>
          </w:p>
          <w:p w14:paraId="2E5E8492" w14:textId="77777777" w:rsidR="00EB094F" w:rsidRDefault="00EB094F" w:rsidP="00364173">
            <w:pPr>
              <w:pStyle w:val="ListParagraph"/>
              <w:numPr>
                <w:ilvl w:val="0"/>
                <w:numId w:val="12"/>
              </w:numPr>
              <w:contextualSpacing/>
              <w:jc w:val="both"/>
              <w:rPr>
                <w:bCs/>
                <w:sz w:val="18"/>
                <w:szCs w:val="18"/>
              </w:rPr>
            </w:pPr>
            <w:r w:rsidRPr="00CE7493">
              <w:rPr>
                <w:bCs/>
                <w:sz w:val="18"/>
                <w:szCs w:val="18"/>
              </w:rPr>
              <w:lastRenderedPageBreak/>
              <w:t xml:space="preserve">Assist selected PICs to establish community consultation mechanisms to engage impacted communities in identifying post disaster recovery needs </w:t>
            </w:r>
            <w:r w:rsidR="00B94B87">
              <w:rPr>
                <w:bCs/>
                <w:sz w:val="18"/>
                <w:szCs w:val="18"/>
              </w:rPr>
              <w:t xml:space="preserve">for </w:t>
            </w:r>
            <w:r w:rsidRPr="00CE7493">
              <w:rPr>
                <w:bCs/>
                <w:sz w:val="18"/>
                <w:szCs w:val="18"/>
              </w:rPr>
              <w:t>major disaster events</w:t>
            </w:r>
          </w:p>
          <w:p w14:paraId="7B10A030" w14:textId="77777777" w:rsidR="00EB094F" w:rsidRPr="00CE7493" w:rsidRDefault="00EB094F" w:rsidP="00364173">
            <w:pPr>
              <w:pStyle w:val="ListParagraph"/>
              <w:numPr>
                <w:ilvl w:val="0"/>
                <w:numId w:val="12"/>
              </w:numPr>
              <w:contextualSpacing/>
              <w:jc w:val="both"/>
              <w:rPr>
                <w:bCs/>
                <w:sz w:val="18"/>
                <w:szCs w:val="18"/>
              </w:rPr>
            </w:pPr>
            <w:r>
              <w:rPr>
                <w:bCs/>
                <w:sz w:val="18"/>
                <w:szCs w:val="18"/>
              </w:rPr>
              <w:t>D</w:t>
            </w:r>
            <w:r w:rsidRPr="00CE7493">
              <w:rPr>
                <w:bCs/>
                <w:sz w:val="18"/>
                <w:szCs w:val="18"/>
              </w:rPr>
              <w:t xml:space="preserve">ocument lessons learnt from disasters recovery efforts and to provide guidance on improved disaster recovery operations and approaches </w:t>
            </w:r>
          </w:p>
          <w:p w14:paraId="47DE58C2" w14:textId="77777777" w:rsidR="00EB094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 xml:space="preserve">Build capacity to conduct post-disaster assessments (ie. PDNA) and analyse results at a national, </w:t>
            </w:r>
            <w:r>
              <w:rPr>
                <w:rFonts w:ascii="Times New Roman" w:hAnsi="Times New Roman"/>
                <w:bCs/>
                <w:sz w:val="18"/>
                <w:szCs w:val="18"/>
              </w:rPr>
              <w:t>sectoral and sub-national level</w:t>
            </w:r>
          </w:p>
          <w:p w14:paraId="37FFE61D" w14:textId="77777777" w:rsidR="00EB094F"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t>Technical assistance in recovery provided to national and sub-national governments</w:t>
            </w:r>
          </w:p>
          <w:p w14:paraId="64423EA3" w14:textId="5C69DB70" w:rsidR="00C5504A" w:rsidRPr="00B81EAF" w:rsidRDefault="00C5504A" w:rsidP="00364173">
            <w:pPr>
              <w:numPr>
                <w:ilvl w:val="0"/>
                <w:numId w:val="12"/>
              </w:numPr>
              <w:spacing w:after="0"/>
              <w:rPr>
                <w:rFonts w:ascii="Times New Roman" w:hAnsi="Times New Roman"/>
                <w:bCs/>
                <w:sz w:val="18"/>
                <w:szCs w:val="18"/>
              </w:rPr>
            </w:pPr>
            <w:r>
              <w:rPr>
                <w:rFonts w:ascii="Times New Roman" w:hAnsi="Times New Roman"/>
                <w:bCs/>
                <w:sz w:val="18"/>
                <w:szCs w:val="18"/>
              </w:rPr>
              <w:t>Knowledge exchange tour with Russian partners</w:t>
            </w:r>
          </w:p>
          <w:p w14:paraId="6F2BC5FE" w14:textId="77777777" w:rsidR="00EB094F" w:rsidRPr="002875F4" w:rsidRDefault="00EB094F" w:rsidP="002B1C67">
            <w:pPr>
              <w:spacing w:after="0" w:line="276" w:lineRule="auto"/>
              <w:rPr>
                <w:rFonts w:ascii="Times New Roman" w:eastAsiaTheme="minorEastAsia" w:hAnsi="Times New Roman"/>
                <w:sz w:val="20"/>
                <w:lang w:val="en-US" w:eastAsia="ja-JP"/>
              </w:rPr>
            </w:pPr>
          </w:p>
          <w:p w14:paraId="7D578AD8" w14:textId="65BEAEF1" w:rsidR="00EB094F" w:rsidRDefault="00EB094F" w:rsidP="002B1C67">
            <w:pPr>
              <w:spacing w:after="0" w:line="276" w:lineRule="auto"/>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AR2.2. Enhanced capacity of the Pacific Humanitarian Team to provide </w:t>
            </w:r>
            <w:r w:rsidR="00C24867">
              <w:rPr>
                <w:rFonts w:ascii="Times New Roman" w:eastAsiaTheme="minorEastAsia" w:hAnsi="Times New Roman"/>
                <w:sz w:val="20"/>
                <w:lang w:val="en-US" w:eastAsia="ja-JP"/>
              </w:rPr>
              <w:t xml:space="preserve">recovery </w:t>
            </w:r>
            <w:r>
              <w:rPr>
                <w:rFonts w:ascii="Times New Roman" w:eastAsiaTheme="minorEastAsia" w:hAnsi="Times New Roman"/>
                <w:sz w:val="20"/>
                <w:lang w:val="en-US" w:eastAsia="ja-JP"/>
              </w:rPr>
              <w:t xml:space="preserve"> support to countries following disaster events </w:t>
            </w:r>
          </w:p>
          <w:p w14:paraId="22767E20" w14:textId="77777777" w:rsidR="00EB094F" w:rsidRPr="002875F4" w:rsidRDefault="00EB094F" w:rsidP="002B1C67">
            <w:pPr>
              <w:spacing w:after="0" w:line="276" w:lineRule="auto"/>
              <w:rPr>
                <w:rFonts w:ascii="Times New Roman" w:eastAsiaTheme="minorEastAsia" w:hAnsi="Times New Roman"/>
                <w:sz w:val="20"/>
                <w:lang w:val="en-US" w:eastAsia="ja-JP"/>
              </w:rPr>
            </w:pPr>
            <w:r w:rsidRPr="002875F4">
              <w:rPr>
                <w:rFonts w:ascii="Times New Roman" w:eastAsiaTheme="minorEastAsia" w:hAnsi="Times New Roman"/>
                <w:sz w:val="20"/>
                <w:lang w:val="en-US" w:eastAsia="ja-JP"/>
              </w:rPr>
              <w:t>Actions:</w:t>
            </w:r>
          </w:p>
          <w:p w14:paraId="36D15CA1" w14:textId="77777777" w:rsidR="00EB094F" w:rsidRPr="00B81EAF"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t xml:space="preserve">Strengthen </w:t>
            </w:r>
            <w:r w:rsidRPr="00B81EAF">
              <w:rPr>
                <w:rFonts w:ascii="Times New Roman" w:hAnsi="Times New Roman"/>
                <w:bCs/>
                <w:sz w:val="18"/>
                <w:szCs w:val="18"/>
              </w:rPr>
              <w:t xml:space="preserve">leadership in disaster </w:t>
            </w:r>
            <w:r>
              <w:rPr>
                <w:rFonts w:ascii="Times New Roman" w:hAnsi="Times New Roman"/>
                <w:bCs/>
                <w:sz w:val="18"/>
                <w:szCs w:val="18"/>
              </w:rPr>
              <w:t>recovery t</w:t>
            </w:r>
            <w:r w:rsidRPr="00B81EAF">
              <w:rPr>
                <w:rFonts w:ascii="Times New Roman" w:hAnsi="Times New Roman"/>
                <w:bCs/>
                <w:sz w:val="18"/>
                <w:szCs w:val="18"/>
              </w:rPr>
              <w:t xml:space="preserve">hrough </w:t>
            </w:r>
            <w:r>
              <w:rPr>
                <w:rFonts w:ascii="Times New Roman" w:hAnsi="Times New Roman"/>
                <w:bCs/>
                <w:sz w:val="18"/>
                <w:szCs w:val="18"/>
              </w:rPr>
              <w:t xml:space="preserve">regional </w:t>
            </w:r>
            <w:r w:rsidRPr="00B81EAF">
              <w:rPr>
                <w:rFonts w:ascii="Times New Roman" w:hAnsi="Times New Roman"/>
                <w:bCs/>
                <w:sz w:val="18"/>
                <w:szCs w:val="18"/>
              </w:rPr>
              <w:t>training, workshops, events and information sharing</w:t>
            </w:r>
            <w:r>
              <w:rPr>
                <w:rFonts w:ascii="Times New Roman" w:hAnsi="Times New Roman"/>
                <w:bCs/>
                <w:sz w:val="18"/>
                <w:szCs w:val="18"/>
              </w:rPr>
              <w:t xml:space="preserve"> on recovery</w:t>
            </w:r>
          </w:p>
          <w:p w14:paraId="18DB5F83" w14:textId="77777777" w:rsidR="00EB094F" w:rsidRPr="00B81EAF"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t xml:space="preserve">Enhance </w:t>
            </w:r>
            <w:r w:rsidRPr="00B81EAF">
              <w:rPr>
                <w:rFonts w:ascii="Times New Roman" w:hAnsi="Times New Roman"/>
                <w:bCs/>
                <w:sz w:val="18"/>
                <w:szCs w:val="18"/>
              </w:rPr>
              <w:t xml:space="preserve">team coordination mechanisms </w:t>
            </w:r>
            <w:r>
              <w:rPr>
                <w:rFonts w:ascii="Times New Roman" w:hAnsi="Times New Roman"/>
                <w:bCs/>
                <w:sz w:val="18"/>
                <w:szCs w:val="18"/>
              </w:rPr>
              <w:t>for</w:t>
            </w:r>
            <w:r w:rsidRPr="00B81EAF">
              <w:rPr>
                <w:rFonts w:ascii="Times New Roman" w:hAnsi="Times New Roman"/>
                <w:bCs/>
                <w:sz w:val="18"/>
                <w:szCs w:val="18"/>
              </w:rPr>
              <w:t xml:space="preserve"> post disaster recovery efforts;</w:t>
            </w:r>
          </w:p>
          <w:p w14:paraId="32EBE1F5" w14:textId="77777777" w:rsidR="00EB094F" w:rsidRPr="00B81EA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 xml:space="preserve">Build UN Country Team recovery support to integrate recovery in disaster response and UNDAFs  </w:t>
            </w:r>
          </w:p>
          <w:p w14:paraId="1E4844C7" w14:textId="77777777" w:rsidR="00EB094F" w:rsidRDefault="00EB094F" w:rsidP="00364173">
            <w:pPr>
              <w:numPr>
                <w:ilvl w:val="0"/>
                <w:numId w:val="12"/>
              </w:numPr>
              <w:spacing w:after="0"/>
              <w:rPr>
                <w:rFonts w:ascii="Times New Roman" w:hAnsi="Times New Roman"/>
                <w:bCs/>
                <w:sz w:val="18"/>
                <w:szCs w:val="18"/>
              </w:rPr>
            </w:pPr>
            <w:r w:rsidRPr="00CE7493">
              <w:rPr>
                <w:rFonts w:ascii="Times New Roman" w:hAnsi="Times New Roman"/>
                <w:bCs/>
                <w:sz w:val="18"/>
                <w:szCs w:val="18"/>
              </w:rPr>
              <w:t>Support resource mobilization from donors to support national level recovery eff</w:t>
            </w:r>
            <w:r>
              <w:rPr>
                <w:rFonts w:ascii="Times New Roman" w:hAnsi="Times New Roman"/>
                <w:bCs/>
                <w:sz w:val="18"/>
                <w:szCs w:val="18"/>
              </w:rPr>
              <w:t>orts</w:t>
            </w:r>
          </w:p>
          <w:p w14:paraId="558358CA" w14:textId="77777777" w:rsidR="00EB094F" w:rsidRPr="00CE7493"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t>Identify</w:t>
            </w:r>
            <w:r w:rsidRPr="00CE7493">
              <w:rPr>
                <w:rFonts w:ascii="Times New Roman" w:hAnsi="Times New Roman"/>
                <w:bCs/>
                <w:sz w:val="18"/>
                <w:szCs w:val="18"/>
              </w:rPr>
              <w:t xml:space="preserve"> value-added roles for relevant agencies</w:t>
            </w:r>
            <w:r>
              <w:rPr>
                <w:rFonts w:ascii="Times New Roman" w:hAnsi="Times New Roman"/>
                <w:bCs/>
                <w:sz w:val="18"/>
                <w:szCs w:val="18"/>
              </w:rPr>
              <w:t xml:space="preserve"> in recovery</w:t>
            </w:r>
          </w:p>
          <w:p w14:paraId="2AF216B3" w14:textId="77777777" w:rsidR="00EB094F" w:rsidRPr="00CE7493"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t>S</w:t>
            </w:r>
            <w:r w:rsidRPr="00CE7493">
              <w:rPr>
                <w:rFonts w:ascii="Times New Roman" w:hAnsi="Times New Roman"/>
                <w:bCs/>
                <w:sz w:val="18"/>
                <w:szCs w:val="18"/>
              </w:rPr>
              <w:t xml:space="preserve">upport countries to conduct inter-agency disaster needs assessments </w:t>
            </w:r>
          </w:p>
          <w:p w14:paraId="245D9849" w14:textId="77777777" w:rsidR="00EB094F" w:rsidRPr="00B81EAF"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lastRenderedPageBreak/>
              <w:t>W</w:t>
            </w:r>
            <w:r w:rsidRPr="00B81EAF">
              <w:rPr>
                <w:rFonts w:ascii="Times New Roman" w:hAnsi="Times New Roman"/>
                <w:bCs/>
                <w:sz w:val="18"/>
                <w:szCs w:val="18"/>
              </w:rPr>
              <w:t xml:space="preserve">ork with relevant regional actors to </w:t>
            </w:r>
            <w:r>
              <w:rPr>
                <w:rFonts w:ascii="Times New Roman" w:hAnsi="Times New Roman"/>
                <w:bCs/>
                <w:sz w:val="18"/>
                <w:szCs w:val="18"/>
              </w:rPr>
              <w:t>establish</w:t>
            </w:r>
            <w:r w:rsidRPr="00B81EAF">
              <w:rPr>
                <w:rFonts w:ascii="Times New Roman" w:hAnsi="Times New Roman"/>
                <w:bCs/>
                <w:sz w:val="18"/>
                <w:szCs w:val="18"/>
              </w:rPr>
              <w:t xml:space="preserve"> of pre-disaster recovery baselines in respective areas </w:t>
            </w:r>
          </w:p>
          <w:p w14:paraId="35A7F865" w14:textId="77777777" w:rsidR="00EB094F" w:rsidRPr="00B81EA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Collaborate with regional partners to streamline recovery assessment processes (ie. PDNA) to address Pacific context</w:t>
            </w:r>
          </w:p>
          <w:p w14:paraId="07F1064C" w14:textId="77777777" w:rsidR="00EB094F" w:rsidRPr="00B81EA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Train regional partners in recovery assessment methodologies</w:t>
            </w:r>
          </w:p>
          <w:p w14:paraId="448B4FA6" w14:textId="77777777" w:rsidR="00EB094F" w:rsidRDefault="00EB094F" w:rsidP="00364173">
            <w:pPr>
              <w:numPr>
                <w:ilvl w:val="0"/>
                <w:numId w:val="12"/>
              </w:numPr>
              <w:spacing w:after="0"/>
              <w:rPr>
                <w:rFonts w:ascii="Times New Roman" w:hAnsi="Times New Roman"/>
                <w:bCs/>
                <w:sz w:val="18"/>
                <w:szCs w:val="18"/>
              </w:rPr>
            </w:pPr>
            <w:r w:rsidRPr="00B81EAF">
              <w:rPr>
                <w:rFonts w:ascii="Times New Roman" w:hAnsi="Times New Roman"/>
                <w:bCs/>
                <w:sz w:val="18"/>
                <w:szCs w:val="18"/>
              </w:rPr>
              <w:t>Collaborate with humanitarian actors to ensure that initial damage assessments are designed to feed data into recovery assessments</w:t>
            </w:r>
          </w:p>
          <w:p w14:paraId="2F7B7C6E" w14:textId="77777777" w:rsidR="00EB094F" w:rsidRPr="003E0347" w:rsidRDefault="00EB094F" w:rsidP="00364173">
            <w:pPr>
              <w:numPr>
                <w:ilvl w:val="0"/>
                <w:numId w:val="12"/>
              </w:numPr>
              <w:spacing w:after="0"/>
              <w:rPr>
                <w:rFonts w:ascii="Times New Roman" w:hAnsi="Times New Roman"/>
                <w:bCs/>
                <w:sz w:val="18"/>
                <w:szCs w:val="18"/>
              </w:rPr>
            </w:pPr>
            <w:r>
              <w:rPr>
                <w:rFonts w:ascii="Times New Roman" w:hAnsi="Times New Roman"/>
                <w:bCs/>
                <w:sz w:val="18"/>
                <w:szCs w:val="18"/>
              </w:rPr>
              <w:t>Technical assistance in recovery provided to regional partners and regional coordination mechanisms</w:t>
            </w:r>
          </w:p>
        </w:tc>
        <w:tc>
          <w:tcPr>
            <w:tcW w:w="2494" w:type="dxa"/>
            <w:tcBorders>
              <w:top w:val="single" w:sz="4" w:space="0" w:color="auto"/>
              <w:left w:val="single" w:sz="4" w:space="0" w:color="auto"/>
              <w:bottom w:val="single" w:sz="4" w:space="0" w:color="auto"/>
              <w:right w:val="single" w:sz="4" w:space="0" w:color="auto"/>
            </w:tcBorders>
          </w:tcPr>
          <w:p w14:paraId="2F615BBB" w14:textId="77777777" w:rsidR="00EB094F" w:rsidRPr="002875F4" w:rsidRDefault="00127947" w:rsidP="002B1C67">
            <w:pPr>
              <w:tabs>
                <w:tab w:val="center" w:pos="4680"/>
                <w:tab w:val="right" w:pos="9360"/>
              </w:tabs>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lastRenderedPageBreak/>
              <w:t>Central Planning Offices, Line Ministries and NDMOs in s</w:t>
            </w:r>
            <w:r w:rsidR="00EB094F">
              <w:rPr>
                <w:rFonts w:ascii="Times New Roman" w:eastAsiaTheme="minorEastAsia" w:hAnsi="Times New Roman"/>
                <w:sz w:val="20"/>
                <w:szCs w:val="20"/>
                <w:lang w:val="en-US" w:eastAsia="ja-JP"/>
              </w:rPr>
              <w:t>elected PICs, UNDP, SPC, OCHA</w:t>
            </w:r>
          </w:p>
          <w:p w14:paraId="4508F19F" w14:textId="77777777" w:rsidR="00EB094F" w:rsidRPr="00AF1322" w:rsidRDefault="00EB094F" w:rsidP="002B1C67">
            <w:pPr>
              <w:tabs>
                <w:tab w:val="center" w:pos="4680"/>
                <w:tab w:val="right" w:pos="9360"/>
              </w:tabs>
              <w:spacing w:after="0" w:line="276" w:lineRule="auto"/>
              <w:rPr>
                <w:rFonts w:ascii="Times New Roman" w:eastAsiaTheme="minorEastAsia" w:hAnsi="Times New Roman"/>
                <w:i/>
                <w:sz w:val="20"/>
                <w:szCs w:val="20"/>
                <w:lang w:eastAsia="ja-JP"/>
              </w:rPr>
            </w:pPr>
          </w:p>
        </w:tc>
        <w:tc>
          <w:tcPr>
            <w:tcW w:w="4033" w:type="dxa"/>
            <w:tcBorders>
              <w:top w:val="single" w:sz="4" w:space="0" w:color="auto"/>
              <w:left w:val="single" w:sz="4" w:space="0" w:color="auto"/>
              <w:bottom w:val="single" w:sz="4" w:space="0" w:color="auto"/>
              <w:right w:val="single" w:sz="4" w:space="0" w:color="auto"/>
            </w:tcBorders>
          </w:tcPr>
          <w:tbl>
            <w:tblPr>
              <w:tblW w:w="8045" w:type="dxa"/>
              <w:tblLayout w:type="fixed"/>
              <w:tblLook w:val="04A0" w:firstRow="1" w:lastRow="0" w:firstColumn="1" w:lastColumn="0" w:noHBand="0" w:noVBand="1"/>
            </w:tblPr>
            <w:tblGrid>
              <w:gridCol w:w="8045"/>
            </w:tblGrid>
            <w:tr w:rsidR="00EB094F" w:rsidRPr="002875F4" w14:paraId="044DEC2F" w14:textId="77777777" w:rsidTr="002B1C67">
              <w:trPr>
                <w:trHeight w:val="300"/>
              </w:trPr>
              <w:tc>
                <w:tcPr>
                  <w:tcW w:w="8045" w:type="dxa"/>
                  <w:tcBorders>
                    <w:top w:val="nil"/>
                    <w:left w:val="nil"/>
                    <w:bottom w:val="nil"/>
                    <w:right w:val="nil"/>
                  </w:tcBorders>
                  <w:shd w:val="clear" w:color="auto" w:fill="auto"/>
                  <w:noWrap/>
                  <w:vAlign w:val="bottom"/>
                  <w:hideMark/>
                </w:tcPr>
                <w:p w14:paraId="032A2EB1"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25700 - Workshop; Training </w:t>
                  </w:r>
                  <w:r>
                    <w:rPr>
                      <w:rFonts w:ascii="Times New Roman" w:hAnsi="Times New Roman"/>
                      <w:i/>
                      <w:color w:val="000000"/>
                      <w:lang w:val="en-US"/>
                    </w:rPr>
                    <w:t>20</w:t>
                  </w:r>
                  <w:r w:rsidRPr="00B13027">
                    <w:rPr>
                      <w:rFonts w:ascii="Times New Roman" w:hAnsi="Times New Roman"/>
                      <w:i/>
                      <w:color w:val="000000"/>
                      <w:lang w:val="en-US"/>
                    </w:rPr>
                    <w:t>0,000</w:t>
                  </w:r>
                </w:p>
              </w:tc>
            </w:tr>
            <w:tr w:rsidR="00EB094F" w:rsidRPr="002875F4" w14:paraId="764CDAB2" w14:textId="77777777" w:rsidTr="002B1C67">
              <w:trPr>
                <w:trHeight w:val="300"/>
              </w:trPr>
              <w:tc>
                <w:tcPr>
                  <w:tcW w:w="8045" w:type="dxa"/>
                  <w:tcBorders>
                    <w:top w:val="nil"/>
                    <w:left w:val="nil"/>
                    <w:bottom w:val="nil"/>
                    <w:right w:val="nil"/>
                  </w:tcBorders>
                  <w:shd w:val="clear" w:color="auto" w:fill="auto"/>
                  <w:noWrap/>
                  <w:vAlign w:val="bottom"/>
                  <w:hideMark/>
                </w:tcPr>
                <w:p w14:paraId="3C6A7D2D" w14:textId="77777777" w:rsidR="00EB094F" w:rsidRPr="00B13027" w:rsidRDefault="00EB094F" w:rsidP="00A14C28">
                  <w:pPr>
                    <w:framePr w:hSpace="180" w:wrap="around" w:vAnchor="text" w:hAnchor="margin" w:xAlign="center" w:y="299"/>
                    <w:spacing w:after="0"/>
                    <w:rPr>
                      <w:rFonts w:ascii="Times New Roman" w:hAnsi="Times New Roman"/>
                      <w:i/>
                      <w:color w:val="000000"/>
                      <w:lang w:val="en-US"/>
                    </w:rPr>
                  </w:pPr>
                  <w:r w:rsidRPr="00B13027">
                    <w:rPr>
                      <w:rFonts w:ascii="Times New Roman" w:hAnsi="Times New Roman"/>
                      <w:color w:val="000000"/>
                      <w:lang w:val="en-US"/>
                    </w:rPr>
                    <w:t xml:space="preserve">61100 - Staff </w:t>
                  </w:r>
                  <w:r w:rsidRPr="00B13027">
                    <w:rPr>
                      <w:rFonts w:ascii="Times New Roman" w:hAnsi="Times New Roman"/>
                      <w:i/>
                      <w:color w:val="000000"/>
                      <w:lang w:val="en-US"/>
                    </w:rPr>
                    <w:t>266,765</w:t>
                  </w:r>
                </w:p>
                <w:p w14:paraId="5C50F75C" w14:textId="77777777" w:rsidR="00EB094F" w:rsidRPr="002C52F5" w:rsidRDefault="00EB094F" w:rsidP="00A14C28">
                  <w:pPr>
                    <w:framePr w:hSpace="180" w:wrap="around" w:vAnchor="text" w:hAnchor="margin" w:xAlign="center" w:y="299"/>
                    <w:spacing w:after="0" w:line="276" w:lineRule="auto"/>
                    <w:rPr>
                      <w:rFonts w:ascii="Times New Roman" w:eastAsiaTheme="minorEastAsia" w:hAnsi="Times New Roman"/>
                      <w:i/>
                      <w:lang w:eastAsia="ja-JP"/>
                    </w:rPr>
                  </w:pPr>
                  <w:r w:rsidRPr="002C52F5">
                    <w:rPr>
                      <w:rFonts w:ascii="Times New Roman" w:hAnsi="Times New Roman"/>
                      <w:color w:val="000000"/>
                      <w:lang w:eastAsia="en-GB"/>
                    </w:rPr>
                    <w:t xml:space="preserve">61300 </w:t>
                  </w:r>
                  <w:r>
                    <w:rPr>
                      <w:rFonts w:ascii="Times New Roman" w:hAnsi="Times New Roman"/>
                      <w:color w:val="000000"/>
                      <w:lang w:eastAsia="en-GB"/>
                    </w:rPr>
                    <w:t xml:space="preserve">- </w:t>
                  </w:r>
                  <w:r w:rsidRPr="002C52F5">
                    <w:rPr>
                      <w:rFonts w:ascii="Times New Roman" w:hAnsi="Times New Roman"/>
                      <w:color w:val="000000"/>
                      <w:lang w:eastAsia="en-GB"/>
                    </w:rPr>
                    <w:t>Service contractors</w:t>
                  </w:r>
                  <w:r>
                    <w:rPr>
                      <w:rFonts w:ascii="Times New Roman" w:hAnsi="Times New Roman"/>
                      <w:color w:val="000000"/>
                      <w:lang w:eastAsia="en-GB"/>
                    </w:rPr>
                    <w:t xml:space="preserve"> </w:t>
                  </w:r>
                  <w:r>
                    <w:rPr>
                      <w:rFonts w:ascii="Times New Roman" w:hAnsi="Times New Roman"/>
                      <w:i/>
                      <w:color w:val="000000"/>
                      <w:lang w:eastAsia="en-GB"/>
                    </w:rPr>
                    <w:t>115</w:t>
                  </w:r>
                  <w:r w:rsidRPr="002C52F5">
                    <w:rPr>
                      <w:rFonts w:ascii="Times New Roman" w:hAnsi="Times New Roman"/>
                      <w:i/>
                      <w:color w:val="000000"/>
                      <w:lang w:eastAsia="en-GB"/>
                    </w:rPr>
                    <w:t>,000</w:t>
                  </w:r>
                </w:p>
                <w:p w14:paraId="292E750A"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71200 – Intnl Consult </w:t>
                  </w:r>
                  <w:r>
                    <w:rPr>
                      <w:rFonts w:ascii="Times New Roman" w:hAnsi="Times New Roman"/>
                      <w:i/>
                      <w:color w:val="000000"/>
                      <w:lang w:val="en-US"/>
                    </w:rPr>
                    <w:t>150</w:t>
                  </w:r>
                  <w:r w:rsidRPr="00B13027">
                    <w:rPr>
                      <w:rFonts w:ascii="Times New Roman" w:hAnsi="Times New Roman"/>
                      <w:i/>
                      <w:color w:val="000000"/>
                      <w:lang w:val="en-US"/>
                    </w:rPr>
                    <w:t>,000</w:t>
                  </w:r>
                </w:p>
              </w:tc>
            </w:tr>
            <w:tr w:rsidR="00EB094F" w:rsidRPr="002875F4" w14:paraId="1D91A8A1" w14:textId="77777777" w:rsidTr="002B1C67">
              <w:trPr>
                <w:trHeight w:val="300"/>
              </w:trPr>
              <w:tc>
                <w:tcPr>
                  <w:tcW w:w="8045" w:type="dxa"/>
                  <w:tcBorders>
                    <w:top w:val="nil"/>
                    <w:left w:val="nil"/>
                    <w:bottom w:val="nil"/>
                    <w:right w:val="nil"/>
                  </w:tcBorders>
                  <w:shd w:val="clear" w:color="auto" w:fill="auto"/>
                  <w:noWrap/>
                  <w:vAlign w:val="bottom"/>
                  <w:hideMark/>
                </w:tcPr>
                <w:p w14:paraId="7D6EC53D"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71300 - Local Consult </w:t>
                  </w:r>
                  <w:r>
                    <w:rPr>
                      <w:rFonts w:ascii="Times New Roman" w:hAnsi="Times New Roman"/>
                      <w:i/>
                      <w:color w:val="000000"/>
                      <w:lang w:val="en-US"/>
                    </w:rPr>
                    <w:t>80</w:t>
                  </w:r>
                  <w:r w:rsidRPr="00B13027">
                    <w:rPr>
                      <w:rFonts w:ascii="Times New Roman" w:hAnsi="Times New Roman"/>
                      <w:i/>
                      <w:color w:val="000000"/>
                      <w:lang w:val="en-US"/>
                    </w:rPr>
                    <w:t>,000</w:t>
                  </w:r>
                </w:p>
              </w:tc>
            </w:tr>
            <w:tr w:rsidR="00EB094F" w:rsidRPr="002875F4" w14:paraId="12DF161A" w14:textId="77777777" w:rsidTr="002B1C67">
              <w:trPr>
                <w:trHeight w:val="300"/>
              </w:trPr>
              <w:tc>
                <w:tcPr>
                  <w:tcW w:w="8045" w:type="dxa"/>
                  <w:tcBorders>
                    <w:top w:val="nil"/>
                    <w:left w:val="nil"/>
                    <w:bottom w:val="nil"/>
                    <w:right w:val="nil"/>
                  </w:tcBorders>
                  <w:shd w:val="clear" w:color="auto" w:fill="auto"/>
                  <w:noWrap/>
                  <w:vAlign w:val="bottom"/>
                  <w:hideMark/>
                </w:tcPr>
                <w:p w14:paraId="77FED884"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71600 - Travel </w:t>
                  </w:r>
                  <w:r>
                    <w:rPr>
                      <w:rFonts w:ascii="Times New Roman" w:hAnsi="Times New Roman"/>
                      <w:color w:val="000000"/>
                      <w:lang w:val="en-US"/>
                    </w:rPr>
                    <w:t xml:space="preserve"> 105</w:t>
                  </w:r>
                  <w:r w:rsidRPr="00B13027">
                    <w:rPr>
                      <w:rFonts w:ascii="Times New Roman" w:hAnsi="Times New Roman"/>
                      <w:color w:val="000000"/>
                      <w:lang w:val="en-US"/>
                    </w:rPr>
                    <w:t>,000</w:t>
                  </w:r>
                </w:p>
                <w:p w14:paraId="06C52A5B"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D65644">
                    <w:rPr>
                      <w:rFonts w:ascii="Times New Roman" w:hAnsi="Times New Roman"/>
                      <w:color w:val="000000"/>
                      <w:lang w:val="en-US"/>
                    </w:rPr>
                    <w:t>72800</w:t>
                  </w:r>
                  <w:r w:rsidRPr="00B13027">
                    <w:rPr>
                      <w:rFonts w:ascii="Times New Roman" w:hAnsi="Times New Roman"/>
                      <w:i/>
                      <w:color w:val="000000"/>
                      <w:lang w:val="en-US"/>
                    </w:rPr>
                    <w:t xml:space="preserve"> – </w:t>
                  </w:r>
                  <w:r w:rsidRPr="00B13027">
                    <w:rPr>
                      <w:rFonts w:ascii="Times New Roman" w:hAnsi="Times New Roman"/>
                      <w:color w:val="000000"/>
                      <w:lang w:val="en-US"/>
                    </w:rPr>
                    <w:t>ITC Equip</w:t>
                  </w:r>
                  <w:r w:rsidRPr="00B13027">
                    <w:rPr>
                      <w:rFonts w:ascii="Times New Roman" w:hAnsi="Times New Roman"/>
                      <w:i/>
                      <w:color w:val="000000"/>
                      <w:lang w:val="en-US"/>
                    </w:rPr>
                    <w:t xml:space="preserve"> 20,000</w:t>
                  </w:r>
                </w:p>
                <w:p w14:paraId="54F695D6"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72500 – Office Supplies </w:t>
                  </w:r>
                  <w:r w:rsidRPr="00B13027">
                    <w:rPr>
                      <w:rFonts w:ascii="Times New Roman" w:hAnsi="Times New Roman"/>
                      <w:i/>
                      <w:color w:val="000000"/>
                      <w:lang w:val="en-US"/>
                    </w:rPr>
                    <w:t>10,000</w:t>
                  </w:r>
                </w:p>
              </w:tc>
            </w:tr>
            <w:tr w:rsidR="00EB094F" w:rsidRPr="002875F4" w14:paraId="65685F34" w14:textId="77777777" w:rsidTr="002B1C67">
              <w:trPr>
                <w:trHeight w:val="300"/>
              </w:trPr>
              <w:tc>
                <w:tcPr>
                  <w:tcW w:w="8045" w:type="dxa"/>
                  <w:tcBorders>
                    <w:top w:val="nil"/>
                    <w:left w:val="nil"/>
                    <w:bottom w:val="nil"/>
                    <w:right w:val="nil"/>
                  </w:tcBorders>
                  <w:shd w:val="clear" w:color="auto" w:fill="auto"/>
                  <w:noWrap/>
                  <w:vAlign w:val="bottom"/>
                  <w:hideMark/>
                </w:tcPr>
                <w:p w14:paraId="135F9161"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73100 – Rental/Premises </w:t>
                  </w:r>
                  <w:r>
                    <w:rPr>
                      <w:rFonts w:ascii="Times New Roman" w:hAnsi="Times New Roman"/>
                      <w:i/>
                      <w:color w:val="000000"/>
                      <w:lang w:val="en-US"/>
                    </w:rPr>
                    <w:t>100</w:t>
                  </w:r>
                  <w:r w:rsidRPr="00D65644">
                    <w:rPr>
                      <w:rFonts w:ascii="Times New Roman" w:hAnsi="Times New Roman"/>
                      <w:i/>
                      <w:color w:val="000000"/>
                      <w:lang w:val="en-US"/>
                    </w:rPr>
                    <w:t>,000</w:t>
                  </w:r>
                </w:p>
                <w:p w14:paraId="5458F6FA"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74200 – AV/Publications </w:t>
                  </w:r>
                  <w:r w:rsidRPr="00B13027">
                    <w:rPr>
                      <w:rFonts w:ascii="Times New Roman" w:hAnsi="Times New Roman"/>
                      <w:i/>
                      <w:color w:val="000000"/>
                      <w:lang w:val="en-US"/>
                    </w:rPr>
                    <w:t>85,000</w:t>
                  </w:r>
                </w:p>
                <w:p w14:paraId="7407AC42"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74500 – Misc </w:t>
                  </w:r>
                  <w:r>
                    <w:rPr>
                      <w:rFonts w:ascii="Times New Roman" w:hAnsi="Times New Roman"/>
                      <w:i/>
                      <w:color w:val="000000"/>
                      <w:lang w:val="en-US"/>
                    </w:rPr>
                    <w:t>10</w:t>
                  </w:r>
                  <w:r w:rsidRPr="00B13027">
                    <w:rPr>
                      <w:rFonts w:ascii="Times New Roman" w:hAnsi="Times New Roman"/>
                      <w:i/>
                      <w:color w:val="000000"/>
                      <w:lang w:val="en-US"/>
                    </w:rPr>
                    <w:t>,000</w:t>
                  </w:r>
                </w:p>
              </w:tc>
            </w:tr>
            <w:tr w:rsidR="00EB094F" w:rsidRPr="002875F4" w14:paraId="7BF1CDCA" w14:textId="77777777" w:rsidTr="002B1C67">
              <w:trPr>
                <w:trHeight w:val="74"/>
              </w:trPr>
              <w:tc>
                <w:tcPr>
                  <w:tcW w:w="8045" w:type="dxa"/>
                  <w:tcBorders>
                    <w:top w:val="nil"/>
                    <w:left w:val="nil"/>
                    <w:bottom w:val="nil"/>
                    <w:right w:val="nil"/>
                  </w:tcBorders>
                  <w:shd w:val="clear" w:color="auto" w:fill="auto"/>
                  <w:noWrap/>
                  <w:vAlign w:val="bottom"/>
                  <w:hideMark/>
                </w:tcPr>
                <w:p w14:paraId="70193836"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p>
                <w:p w14:paraId="128E6628"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Subtotal Output 2: </w:t>
                  </w:r>
                  <w:r w:rsidRPr="00D65644">
                    <w:rPr>
                      <w:rFonts w:ascii="Times New Roman" w:hAnsi="Times New Roman"/>
                      <w:i/>
                      <w:color w:val="000000"/>
                      <w:lang w:val="en-US"/>
                    </w:rPr>
                    <w:t>1,146,765</w:t>
                  </w:r>
                </w:p>
              </w:tc>
            </w:tr>
          </w:tbl>
          <w:p w14:paraId="0670C69B" w14:textId="77777777" w:rsidR="00EB094F" w:rsidRPr="002875F4" w:rsidRDefault="00EB094F" w:rsidP="002B1C67">
            <w:pPr>
              <w:spacing w:after="0" w:line="276" w:lineRule="auto"/>
              <w:rPr>
                <w:rFonts w:ascii="Times New Roman" w:eastAsiaTheme="minorEastAsia" w:hAnsi="Times New Roman"/>
                <w:i/>
                <w:sz w:val="20"/>
                <w:szCs w:val="20"/>
                <w:lang w:eastAsia="ja-JP"/>
              </w:rPr>
            </w:pPr>
          </w:p>
        </w:tc>
      </w:tr>
      <w:tr w:rsidR="00EB094F" w:rsidRPr="002875F4" w14:paraId="38A0E60C"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1687" w:type="dxa"/>
            <w:gridSpan w:val="4"/>
            <w:tcBorders>
              <w:top w:val="single" w:sz="4" w:space="0" w:color="auto"/>
              <w:left w:val="single" w:sz="4" w:space="0" w:color="auto"/>
              <w:bottom w:val="single" w:sz="4" w:space="0" w:color="auto"/>
              <w:right w:val="single" w:sz="4" w:space="0" w:color="auto"/>
            </w:tcBorders>
          </w:tcPr>
          <w:p w14:paraId="586CF0B0" w14:textId="77777777" w:rsidR="00EB094F" w:rsidRPr="00E27580" w:rsidRDefault="00EB094F" w:rsidP="002B1C67">
            <w:pPr>
              <w:tabs>
                <w:tab w:val="center" w:pos="4680"/>
                <w:tab w:val="right" w:pos="9360"/>
              </w:tabs>
              <w:spacing w:after="0" w:line="276" w:lineRule="auto"/>
              <w:rPr>
                <w:rFonts w:ascii="Times New Roman" w:eastAsiaTheme="minorEastAsia" w:hAnsi="Times New Roman"/>
                <w:i/>
                <w:sz w:val="20"/>
                <w:szCs w:val="20"/>
                <w:lang w:val="en-US" w:eastAsia="ja-JP"/>
              </w:rPr>
            </w:pPr>
            <w:r w:rsidRPr="002875F4">
              <w:rPr>
                <w:rFonts w:ascii="Times New Roman" w:eastAsiaTheme="minorEastAsia" w:hAnsi="Times New Roman"/>
                <w:i/>
                <w:sz w:val="20"/>
                <w:szCs w:val="20"/>
                <w:lang w:val="en-US" w:eastAsia="ja-JP"/>
              </w:rPr>
              <w:lastRenderedPageBreak/>
              <w:t>S</w:t>
            </w:r>
            <w:r w:rsidRPr="000B5424">
              <w:rPr>
                <w:rFonts w:ascii="Times New Roman" w:eastAsiaTheme="minorEastAsia" w:hAnsi="Times New Roman"/>
                <w:i/>
                <w:sz w:val="20"/>
                <w:szCs w:val="20"/>
                <w:lang w:val="en-US" w:eastAsia="ja-JP"/>
              </w:rPr>
              <w:t>ubtotal output 2</w:t>
            </w:r>
          </w:p>
        </w:tc>
        <w:tc>
          <w:tcPr>
            <w:tcW w:w="4033" w:type="dxa"/>
            <w:tcBorders>
              <w:top w:val="single" w:sz="4" w:space="0" w:color="auto"/>
              <w:left w:val="single" w:sz="4" w:space="0" w:color="auto"/>
              <w:bottom w:val="single" w:sz="4" w:space="0" w:color="auto"/>
              <w:right w:val="single" w:sz="4" w:space="0" w:color="auto"/>
            </w:tcBorders>
          </w:tcPr>
          <w:p w14:paraId="665A7E01" w14:textId="77777777" w:rsidR="00EB094F" w:rsidRPr="00AF1322" w:rsidRDefault="00EB094F" w:rsidP="002B1C67">
            <w:pPr>
              <w:spacing w:after="0" w:line="276" w:lineRule="auto"/>
              <w:rPr>
                <w:rFonts w:ascii="Times New Roman" w:eastAsiaTheme="minorEastAsia" w:hAnsi="Times New Roman"/>
                <w:i/>
                <w:sz w:val="20"/>
                <w:szCs w:val="20"/>
                <w:lang w:eastAsia="ja-JP"/>
              </w:rPr>
            </w:pPr>
            <w:r>
              <w:rPr>
                <w:rFonts w:ascii="Times New Roman" w:hAnsi="Times New Roman"/>
                <w:i/>
                <w:color w:val="000000"/>
                <w:lang w:val="en-US"/>
              </w:rPr>
              <w:t>1,146,765</w:t>
            </w:r>
          </w:p>
        </w:tc>
      </w:tr>
      <w:tr w:rsidR="00EB094F" w:rsidRPr="002875F4" w14:paraId="5847C2FF"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01"/>
        </w:trPr>
        <w:tc>
          <w:tcPr>
            <w:tcW w:w="2650" w:type="dxa"/>
            <w:tcBorders>
              <w:top w:val="single" w:sz="4" w:space="0" w:color="auto"/>
              <w:left w:val="single" w:sz="4" w:space="0" w:color="auto"/>
              <w:bottom w:val="single" w:sz="4" w:space="0" w:color="auto"/>
              <w:right w:val="single" w:sz="4" w:space="0" w:color="auto"/>
            </w:tcBorders>
          </w:tcPr>
          <w:p w14:paraId="0FA6339A" w14:textId="77777777" w:rsidR="00EB094F" w:rsidRPr="00E27580" w:rsidRDefault="00EB094F" w:rsidP="002B1C67">
            <w:pPr>
              <w:spacing w:after="0" w:line="276" w:lineRule="auto"/>
              <w:rPr>
                <w:rFonts w:ascii="Times New Roman" w:eastAsiaTheme="minorEastAsia" w:hAnsi="Times New Roman"/>
                <w:b/>
                <w:highlight w:val="white"/>
                <w:lang w:val="en-US" w:eastAsia="ja-JP"/>
              </w:rPr>
            </w:pPr>
            <w:r w:rsidRPr="002875F4">
              <w:rPr>
                <w:rFonts w:ascii="Times New Roman" w:eastAsiaTheme="minorEastAsia" w:hAnsi="Times New Roman"/>
                <w:b/>
                <w:lang w:val="en-US" w:eastAsia="ja-JP"/>
              </w:rPr>
              <w:t>Output 3:</w:t>
            </w:r>
            <w:r w:rsidRPr="000B5424">
              <w:rPr>
                <w:rFonts w:ascii="Times New Roman" w:eastAsiaTheme="minorEastAsia" w:hAnsi="Times New Roman"/>
                <w:lang w:val="en-US" w:eastAsia="ja-JP"/>
              </w:rPr>
              <w:t xml:space="preserve"> </w:t>
            </w:r>
            <w:r>
              <w:rPr>
                <w:rFonts w:ascii="Times New Roman" w:eastAsiaTheme="minorEastAsia" w:hAnsi="Times New Roman"/>
                <w:b/>
                <w:color w:val="31849B" w:themeColor="accent5" w:themeShade="BF"/>
                <w:highlight w:val="white"/>
                <w:lang w:val="en-US" w:eastAsia="ja-JP"/>
              </w:rPr>
              <w:t>Increased use of financial instruments to manage and share disaster related risk and fund post disaster recovery efforts</w:t>
            </w:r>
          </w:p>
          <w:p w14:paraId="76165B3B" w14:textId="77777777" w:rsidR="00EB094F" w:rsidRPr="00E27580" w:rsidRDefault="00EB094F" w:rsidP="002B1C67">
            <w:pPr>
              <w:spacing w:after="0" w:line="276" w:lineRule="auto"/>
              <w:rPr>
                <w:rFonts w:ascii="Times New Roman" w:eastAsiaTheme="minorEastAsia" w:hAnsi="Times New Roman"/>
                <w:lang w:val="en-US" w:eastAsia="ja-JP"/>
              </w:rPr>
            </w:pPr>
          </w:p>
          <w:p w14:paraId="52B6E0CA" w14:textId="77777777" w:rsidR="00EB094F" w:rsidRDefault="00EB094F" w:rsidP="002B1C67">
            <w:pPr>
              <w:spacing w:after="0" w:line="276" w:lineRule="auto"/>
              <w:rPr>
                <w:rFonts w:ascii="Times New Roman" w:eastAsiaTheme="minorEastAsia" w:hAnsi="Times New Roman"/>
                <w:sz w:val="20"/>
                <w:szCs w:val="20"/>
                <w:lang w:val="en-US" w:eastAsia="ja-JP"/>
              </w:rPr>
            </w:pPr>
            <w:r w:rsidRPr="00AF1322">
              <w:rPr>
                <w:rFonts w:ascii="Times New Roman" w:eastAsiaTheme="minorEastAsia" w:hAnsi="Times New Roman"/>
                <w:sz w:val="20"/>
                <w:szCs w:val="20"/>
                <w:u w:val="single"/>
                <w:lang w:val="en-US" w:eastAsia="ja-JP"/>
              </w:rPr>
              <w:t>Baseline</w:t>
            </w:r>
            <w:r w:rsidRPr="00250AD0">
              <w:rPr>
                <w:rFonts w:ascii="Times New Roman" w:eastAsiaTheme="minorEastAsia" w:hAnsi="Times New Roman"/>
                <w:sz w:val="20"/>
                <w:szCs w:val="20"/>
                <w:lang w:val="en-US" w:eastAsia="ja-JP"/>
              </w:rPr>
              <w:t xml:space="preserve">: </w:t>
            </w:r>
          </w:p>
          <w:p w14:paraId="4CDA970C" w14:textId="72F9C89B"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Few national recovery reserve funds</w:t>
            </w:r>
          </w:p>
          <w:p w14:paraId="78E19640" w14:textId="09C2D565"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No public sectors-specific insurance schemes</w:t>
            </w:r>
          </w:p>
          <w:p w14:paraId="014E0EDD" w14:textId="33F750F1"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No small enterprise private disaster insurance products</w:t>
            </w:r>
          </w:p>
          <w:p w14:paraId="2A9CE045" w14:textId="5DA05929" w:rsidR="00EB094F" w:rsidRPr="00836F03" w:rsidRDefault="00EB094F" w:rsidP="00364173">
            <w:pPr>
              <w:pStyle w:val="ListParagraph"/>
              <w:numPr>
                <w:ilvl w:val="0"/>
                <w:numId w:val="43"/>
              </w:numPr>
              <w:spacing w:line="276" w:lineRule="auto"/>
              <w:rPr>
                <w:rFonts w:eastAsiaTheme="minorEastAsia"/>
                <w:sz w:val="20"/>
                <w:szCs w:val="20"/>
                <w:lang w:eastAsia="ja-JP"/>
              </w:rPr>
            </w:pPr>
            <w:r w:rsidRPr="00836F03">
              <w:rPr>
                <w:rFonts w:eastAsiaTheme="minorEastAsia"/>
                <w:sz w:val="20"/>
                <w:szCs w:val="20"/>
                <w:lang w:eastAsia="ja-JP"/>
              </w:rPr>
              <w:t>Limited financial sector expertise</w:t>
            </w:r>
          </w:p>
          <w:p w14:paraId="5F548272" w14:textId="5829230F" w:rsidR="00EB094F" w:rsidRPr="00836F03" w:rsidRDefault="00EB094F" w:rsidP="00364173">
            <w:pPr>
              <w:pStyle w:val="ListParagraph"/>
              <w:numPr>
                <w:ilvl w:val="0"/>
                <w:numId w:val="43"/>
              </w:numPr>
              <w:spacing w:line="276" w:lineRule="auto"/>
              <w:rPr>
                <w:rFonts w:eastAsiaTheme="minorEastAsia"/>
                <w:b/>
                <w:lang w:eastAsia="ja-JP"/>
              </w:rPr>
            </w:pPr>
            <w:r w:rsidRPr="00836F03">
              <w:rPr>
                <w:rFonts w:eastAsiaTheme="minorEastAsia"/>
                <w:sz w:val="20"/>
                <w:szCs w:val="20"/>
                <w:lang w:eastAsia="ja-JP"/>
              </w:rPr>
              <w:t>Limited recovery funding available for post-disaster communities</w:t>
            </w:r>
          </w:p>
          <w:p w14:paraId="481D2A6A" w14:textId="77777777" w:rsidR="00EB094F" w:rsidRPr="002A5FEB" w:rsidRDefault="00EB094F" w:rsidP="002B1C67">
            <w:pPr>
              <w:spacing w:after="0" w:line="276" w:lineRule="auto"/>
              <w:rPr>
                <w:rFonts w:ascii="Times New Roman" w:eastAsiaTheme="minorEastAsia" w:hAnsi="Times New Roman"/>
                <w:b/>
                <w:lang w:val="en-US" w:eastAsia="ja-JP"/>
              </w:rPr>
            </w:pPr>
          </w:p>
          <w:p w14:paraId="21F10252" w14:textId="77777777" w:rsidR="00EB094F" w:rsidRDefault="00EB094F" w:rsidP="002B1C67">
            <w:pPr>
              <w:spacing w:after="0" w:line="276" w:lineRule="auto"/>
              <w:rPr>
                <w:rFonts w:ascii="Times New Roman" w:eastAsiaTheme="minorEastAsia" w:hAnsi="Times New Roman"/>
                <w:sz w:val="20"/>
                <w:szCs w:val="20"/>
                <w:lang w:val="en-US" w:eastAsia="ja-JP"/>
              </w:rPr>
            </w:pPr>
            <w:r w:rsidRPr="002A5FEB">
              <w:rPr>
                <w:rFonts w:ascii="Times New Roman" w:eastAsiaTheme="minorEastAsia" w:hAnsi="Times New Roman"/>
                <w:sz w:val="20"/>
                <w:szCs w:val="20"/>
                <w:u w:val="single"/>
                <w:lang w:val="en-US" w:eastAsia="ja-JP"/>
              </w:rPr>
              <w:t>Indicators</w:t>
            </w:r>
            <w:r w:rsidRPr="002A5FEB">
              <w:rPr>
                <w:rFonts w:ascii="Times New Roman" w:eastAsiaTheme="minorEastAsia" w:hAnsi="Times New Roman"/>
                <w:sz w:val="20"/>
                <w:szCs w:val="20"/>
                <w:lang w:val="en-US" w:eastAsia="ja-JP"/>
              </w:rPr>
              <w:t xml:space="preserve">: </w:t>
            </w:r>
          </w:p>
          <w:p w14:paraId="35F2C727" w14:textId="77777777"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SMEs with business continuity plans</w:t>
            </w:r>
          </w:p>
          <w:p w14:paraId="3DCEE1F5" w14:textId="77777777"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disaster risk products being developed</w:t>
            </w:r>
          </w:p>
          <w:p w14:paraId="44BF5616" w14:textId="77777777" w:rsidR="00EB094F"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of recovery projects implemented</w:t>
            </w:r>
          </w:p>
          <w:p w14:paraId="7B565AE9" w14:textId="77777777" w:rsidR="00EB094F" w:rsidRPr="002A5FEB"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t xml:space="preserve"># of individuals and institutions trained in disaster risk financing </w:t>
            </w:r>
          </w:p>
          <w:p w14:paraId="3AEAA371" w14:textId="77777777" w:rsidR="00EB094F" w:rsidRPr="005636F2" w:rsidRDefault="00EB094F" w:rsidP="002B1C67">
            <w:pPr>
              <w:spacing w:after="0" w:line="276" w:lineRule="auto"/>
              <w:rPr>
                <w:rFonts w:ascii="Times New Roman" w:eastAsiaTheme="minorEastAsia" w:hAnsi="Times New Roman"/>
                <w:sz w:val="20"/>
                <w:szCs w:val="20"/>
                <w:lang w:val="en-US" w:eastAsia="ja-JP"/>
              </w:rPr>
            </w:pPr>
          </w:p>
          <w:p w14:paraId="568CF732" w14:textId="77777777" w:rsidR="00EB094F" w:rsidRPr="00810D7D" w:rsidRDefault="00EB094F" w:rsidP="002B1C67">
            <w:pPr>
              <w:spacing w:before="120" w:after="120" w:line="240" w:lineRule="atLeast"/>
              <w:rPr>
                <w:rFonts w:ascii="Times New Roman" w:eastAsiaTheme="minorEastAsia" w:hAnsi="Times New Roman"/>
                <w:sz w:val="20"/>
                <w:szCs w:val="20"/>
                <w:lang w:val="en-US" w:eastAsia="ja-JP"/>
              </w:rPr>
            </w:pPr>
          </w:p>
        </w:tc>
        <w:tc>
          <w:tcPr>
            <w:tcW w:w="3380" w:type="dxa"/>
            <w:tcBorders>
              <w:top w:val="single" w:sz="4" w:space="0" w:color="auto"/>
              <w:left w:val="single" w:sz="4" w:space="0" w:color="auto"/>
              <w:bottom w:val="single" w:sz="4" w:space="0" w:color="auto"/>
              <w:right w:val="single" w:sz="4" w:space="0" w:color="auto"/>
            </w:tcBorders>
          </w:tcPr>
          <w:p w14:paraId="78F42E80" w14:textId="77777777" w:rsidR="00EB094F" w:rsidRPr="00952ABE" w:rsidRDefault="00EB094F" w:rsidP="002B1C67">
            <w:pPr>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highlight w:val="white"/>
                <w:lang w:val="en-US" w:eastAsia="ja-JP"/>
              </w:rPr>
              <w:lastRenderedPageBreak/>
              <w:t>Targets (Y</w:t>
            </w:r>
            <w:r w:rsidRPr="00952ABE">
              <w:rPr>
                <w:rFonts w:ascii="Times New Roman" w:eastAsiaTheme="minorEastAsia" w:hAnsi="Times New Roman"/>
                <w:sz w:val="20"/>
                <w:szCs w:val="20"/>
                <w:highlight w:val="white"/>
                <w:lang w:val="en-US" w:eastAsia="ja-JP"/>
              </w:rPr>
              <w:t>ear 1)</w:t>
            </w:r>
          </w:p>
          <w:p w14:paraId="4AA8CF92" w14:textId="77777777" w:rsidR="00EB094F" w:rsidRPr="00462C8C" w:rsidRDefault="00EB094F" w:rsidP="00364173">
            <w:pPr>
              <w:pStyle w:val="ListParagraph"/>
              <w:numPr>
                <w:ilvl w:val="0"/>
                <w:numId w:val="37"/>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 xml:space="preserve">1 Assessment of constraints to private insurance uptake </w:t>
            </w:r>
          </w:p>
          <w:p w14:paraId="4930039B" w14:textId="77777777" w:rsidR="00EB094F" w:rsidRPr="00462C8C" w:rsidRDefault="0002234F" w:rsidP="00364173">
            <w:pPr>
              <w:pStyle w:val="ListParagraph"/>
              <w:numPr>
                <w:ilvl w:val="0"/>
                <w:numId w:val="37"/>
              </w:numPr>
              <w:spacing w:line="276" w:lineRule="auto"/>
              <w:rPr>
                <w:rFonts w:eastAsiaTheme="minorEastAsia"/>
                <w:sz w:val="20"/>
                <w:szCs w:val="20"/>
                <w:highlight w:val="white"/>
                <w:lang w:eastAsia="ja-JP"/>
              </w:rPr>
            </w:pPr>
            <w:r>
              <w:rPr>
                <w:rFonts w:eastAsiaTheme="minorEastAsia"/>
                <w:sz w:val="20"/>
                <w:szCs w:val="20"/>
                <w:highlight w:val="white"/>
                <w:lang w:eastAsia="ja-JP"/>
              </w:rPr>
              <w:t xml:space="preserve">1 </w:t>
            </w:r>
            <w:r w:rsidR="00EB094F" w:rsidRPr="00462C8C">
              <w:rPr>
                <w:rFonts w:eastAsiaTheme="minorEastAsia"/>
                <w:sz w:val="20"/>
                <w:szCs w:val="20"/>
                <w:highlight w:val="white"/>
                <w:lang w:eastAsia="ja-JP"/>
              </w:rPr>
              <w:t>Assessment of public sector insurance cover</w:t>
            </w:r>
          </w:p>
          <w:p w14:paraId="52073CE8" w14:textId="77777777" w:rsidR="00EB094F" w:rsidRPr="00462C8C" w:rsidRDefault="00EB094F" w:rsidP="00364173">
            <w:pPr>
              <w:pStyle w:val="ListParagraph"/>
              <w:numPr>
                <w:ilvl w:val="0"/>
                <w:numId w:val="37"/>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2 awareness sessions for financial institutions</w:t>
            </w:r>
          </w:p>
          <w:p w14:paraId="7AB863D3" w14:textId="77777777" w:rsidR="00EB094F" w:rsidRPr="00462C8C" w:rsidRDefault="00EB094F" w:rsidP="00364173">
            <w:pPr>
              <w:pStyle w:val="ListParagraph"/>
              <w:numPr>
                <w:ilvl w:val="0"/>
                <w:numId w:val="37"/>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Early Recovery Fund Guidelines produced</w:t>
            </w:r>
          </w:p>
          <w:p w14:paraId="0EDA83CD" w14:textId="77777777" w:rsidR="00EB094F" w:rsidRPr="00462C8C" w:rsidRDefault="00EB094F" w:rsidP="00364173">
            <w:pPr>
              <w:pStyle w:val="ListParagraph"/>
              <w:numPr>
                <w:ilvl w:val="0"/>
                <w:numId w:val="37"/>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Early Recovery Fund operational</w:t>
            </w:r>
          </w:p>
          <w:p w14:paraId="6FFF038C" w14:textId="77777777" w:rsidR="00EB094F" w:rsidRPr="00F90353" w:rsidRDefault="00EB094F" w:rsidP="002B1C67">
            <w:pPr>
              <w:spacing w:after="0" w:line="276" w:lineRule="auto"/>
              <w:rPr>
                <w:rFonts w:ascii="Times New Roman" w:eastAsiaTheme="minorEastAsia" w:hAnsi="Times New Roman"/>
                <w:sz w:val="20"/>
                <w:szCs w:val="20"/>
                <w:highlight w:val="white"/>
                <w:lang w:val="en-US" w:eastAsia="ja-JP"/>
              </w:rPr>
            </w:pPr>
          </w:p>
          <w:p w14:paraId="2537F4EB" w14:textId="77777777" w:rsidR="00EB094F" w:rsidRPr="003E0347" w:rsidRDefault="00EB094F" w:rsidP="002B1C67">
            <w:pPr>
              <w:spacing w:after="0" w:line="276" w:lineRule="auto"/>
              <w:rPr>
                <w:rFonts w:ascii="Times New Roman" w:eastAsiaTheme="minorEastAsia" w:hAnsi="Times New Roman"/>
                <w:b/>
                <w:sz w:val="20"/>
                <w:szCs w:val="20"/>
                <w:highlight w:val="white"/>
                <w:lang w:val="en-US" w:eastAsia="ja-JP"/>
              </w:rPr>
            </w:pPr>
            <w:r w:rsidRPr="003E0347">
              <w:rPr>
                <w:rFonts w:ascii="Times New Roman" w:eastAsiaTheme="minorEastAsia" w:hAnsi="Times New Roman"/>
                <w:b/>
                <w:sz w:val="20"/>
                <w:szCs w:val="20"/>
                <w:highlight w:val="white"/>
                <w:lang w:val="en-US" w:eastAsia="ja-JP"/>
              </w:rPr>
              <w:t>Targets (Year 2)</w:t>
            </w:r>
          </w:p>
          <w:p w14:paraId="6EBB93F0" w14:textId="77777777" w:rsidR="00EB094F" w:rsidRPr="00462C8C" w:rsidRDefault="00EB094F" w:rsidP="00364173">
            <w:pPr>
              <w:pStyle w:val="ListParagraph"/>
              <w:numPr>
                <w:ilvl w:val="0"/>
                <w:numId w:val="38"/>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Feasibility study of multi-donor recovery trust fund</w:t>
            </w:r>
          </w:p>
          <w:p w14:paraId="2D2763B6" w14:textId="77777777" w:rsidR="00EB094F" w:rsidRPr="00462C8C" w:rsidRDefault="00EB094F" w:rsidP="00364173">
            <w:pPr>
              <w:pStyle w:val="ListParagraph"/>
              <w:numPr>
                <w:ilvl w:val="0"/>
                <w:numId w:val="38"/>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2 awareness sessions for financial institutions</w:t>
            </w:r>
          </w:p>
          <w:p w14:paraId="5B290AF7" w14:textId="77777777" w:rsidR="00EB094F" w:rsidRPr="00462C8C" w:rsidRDefault="00EB094F" w:rsidP="00364173">
            <w:pPr>
              <w:pStyle w:val="ListParagraph"/>
              <w:numPr>
                <w:ilvl w:val="0"/>
                <w:numId w:val="38"/>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3 Recovery projects under implementation</w:t>
            </w:r>
          </w:p>
          <w:p w14:paraId="50969B5E" w14:textId="77777777" w:rsidR="00EB094F" w:rsidRPr="00462C8C" w:rsidRDefault="00EB094F" w:rsidP="00364173">
            <w:pPr>
              <w:pStyle w:val="ListParagraph"/>
              <w:numPr>
                <w:ilvl w:val="0"/>
                <w:numId w:val="38"/>
              </w:numPr>
              <w:spacing w:line="276" w:lineRule="auto"/>
              <w:rPr>
                <w:rFonts w:eastAsiaTheme="minorEastAsia"/>
                <w:sz w:val="20"/>
                <w:szCs w:val="20"/>
                <w:highlight w:val="white"/>
                <w:lang w:eastAsia="ja-JP"/>
              </w:rPr>
            </w:pPr>
            <w:r w:rsidRPr="00462C8C">
              <w:rPr>
                <w:rFonts w:eastAsiaTheme="minorEastAsia"/>
                <w:sz w:val="20"/>
                <w:szCs w:val="20"/>
                <w:highlight w:val="white"/>
                <w:lang w:eastAsia="ja-JP"/>
              </w:rPr>
              <w:t>1 detailed insurance demand study for specific sector</w:t>
            </w:r>
          </w:p>
          <w:p w14:paraId="3CD345BB" w14:textId="77777777" w:rsidR="00EB094F" w:rsidRDefault="00EB094F" w:rsidP="002B1C67">
            <w:pPr>
              <w:spacing w:after="0" w:line="276" w:lineRule="auto"/>
              <w:rPr>
                <w:rFonts w:ascii="Times New Roman" w:eastAsiaTheme="minorEastAsia" w:hAnsi="Times New Roman"/>
                <w:sz w:val="20"/>
                <w:szCs w:val="20"/>
                <w:highlight w:val="white"/>
                <w:lang w:val="en-US" w:eastAsia="ja-JP"/>
              </w:rPr>
            </w:pPr>
          </w:p>
          <w:p w14:paraId="1026F5F2" w14:textId="77777777" w:rsidR="00EB094F" w:rsidRPr="003E0347" w:rsidRDefault="00EB094F" w:rsidP="002B1C67">
            <w:pPr>
              <w:spacing w:after="0" w:line="276" w:lineRule="auto"/>
              <w:rPr>
                <w:rFonts w:ascii="Times New Roman" w:eastAsiaTheme="minorEastAsia" w:hAnsi="Times New Roman"/>
                <w:b/>
                <w:sz w:val="20"/>
                <w:szCs w:val="20"/>
                <w:lang w:val="en-US" w:eastAsia="ja-JP"/>
              </w:rPr>
            </w:pPr>
            <w:r w:rsidRPr="003E0347">
              <w:rPr>
                <w:rFonts w:ascii="Times New Roman" w:eastAsiaTheme="minorEastAsia" w:hAnsi="Times New Roman"/>
                <w:b/>
                <w:sz w:val="20"/>
                <w:szCs w:val="20"/>
                <w:highlight w:val="white"/>
                <w:lang w:val="en-US" w:eastAsia="ja-JP"/>
              </w:rPr>
              <w:t>Target (Year 3)</w:t>
            </w:r>
          </w:p>
          <w:p w14:paraId="41B604AE" w14:textId="77777777" w:rsidR="00EB094F" w:rsidRPr="00462C8C" w:rsidRDefault="00EB094F" w:rsidP="00364173">
            <w:pPr>
              <w:pStyle w:val="ListParagraph"/>
              <w:widowControl w:val="0"/>
              <w:numPr>
                <w:ilvl w:val="0"/>
                <w:numId w:val="39"/>
              </w:numPr>
              <w:spacing w:line="276" w:lineRule="auto"/>
              <w:contextualSpacing/>
              <w:rPr>
                <w:rFonts w:eastAsiaTheme="minorEastAsia"/>
                <w:sz w:val="20"/>
                <w:szCs w:val="20"/>
                <w:lang w:eastAsia="ja-JP"/>
              </w:rPr>
            </w:pPr>
            <w:r w:rsidRPr="00462C8C">
              <w:rPr>
                <w:rFonts w:eastAsiaTheme="minorEastAsia"/>
                <w:sz w:val="20"/>
                <w:szCs w:val="20"/>
                <w:lang w:eastAsia="ja-JP"/>
              </w:rPr>
              <w:lastRenderedPageBreak/>
              <w:t xml:space="preserve">SME  and sector-specific insurance products identified </w:t>
            </w:r>
          </w:p>
          <w:p w14:paraId="7EDE50C9" w14:textId="77777777" w:rsidR="00EB094F" w:rsidRPr="00462C8C" w:rsidRDefault="00EB094F" w:rsidP="00364173">
            <w:pPr>
              <w:pStyle w:val="ListParagraph"/>
              <w:widowControl w:val="0"/>
              <w:numPr>
                <w:ilvl w:val="0"/>
                <w:numId w:val="39"/>
              </w:numPr>
              <w:spacing w:line="276" w:lineRule="auto"/>
              <w:contextualSpacing/>
              <w:rPr>
                <w:rFonts w:eastAsiaTheme="minorEastAsia"/>
                <w:sz w:val="20"/>
                <w:szCs w:val="20"/>
                <w:lang w:eastAsia="ja-JP"/>
              </w:rPr>
            </w:pPr>
            <w:r w:rsidRPr="00462C8C">
              <w:rPr>
                <w:rFonts w:eastAsiaTheme="minorEastAsia"/>
                <w:sz w:val="20"/>
                <w:szCs w:val="20"/>
                <w:lang w:eastAsia="ja-JP"/>
              </w:rPr>
              <w:t>3 Recovery projects under implementation</w:t>
            </w:r>
          </w:p>
          <w:p w14:paraId="31CE3D76" w14:textId="77777777" w:rsidR="00EB094F" w:rsidRPr="00462C8C" w:rsidRDefault="00EB094F" w:rsidP="00364173">
            <w:pPr>
              <w:pStyle w:val="ListParagraph"/>
              <w:widowControl w:val="0"/>
              <w:numPr>
                <w:ilvl w:val="0"/>
                <w:numId w:val="39"/>
              </w:numPr>
              <w:spacing w:line="276" w:lineRule="auto"/>
              <w:contextualSpacing/>
              <w:rPr>
                <w:rFonts w:eastAsiaTheme="minorEastAsia"/>
                <w:sz w:val="20"/>
                <w:szCs w:val="20"/>
                <w:lang w:eastAsia="ja-JP"/>
              </w:rPr>
            </w:pPr>
            <w:r w:rsidRPr="00462C8C">
              <w:rPr>
                <w:rFonts w:eastAsiaTheme="minorEastAsia"/>
                <w:sz w:val="20"/>
                <w:szCs w:val="20"/>
                <w:lang w:eastAsia="ja-JP"/>
              </w:rPr>
              <w:t>Pacific recovery case studies</w:t>
            </w:r>
          </w:p>
          <w:p w14:paraId="501896E2" w14:textId="77777777" w:rsidR="00EB094F" w:rsidRPr="002875F4" w:rsidRDefault="00EB094F" w:rsidP="002B1C67">
            <w:pPr>
              <w:widowControl w:val="0"/>
              <w:spacing w:after="0" w:line="276" w:lineRule="auto"/>
              <w:contextualSpacing/>
              <w:rPr>
                <w:rFonts w:ascii="Times New Roman" w:eastAsiaTheme="minorEastAsia" w:hAnsi="Times New Roman"/>
                <w:b/>
                <w:sz w:val="20"/>
                <w:szCs w:val="20"/>
                <w:lang w:val="en-US" w:eastAsia="ja-JP"/>
              </w:rPr>
            </w:pPr>
          </w:p>
        </w:tc>
        <w:tc>
          <w:tcPr>
            <w:tcW w:w="3163" w:type="dxa"/>
            <w:tcBorders>
              <w:top w:val="single" w:sz="4" w:space="0" w:color="auto"/>
              <w:left w:val="single" w:sz="4" w:space="0" w:color="auto"/>
              <w:bottom w:val="single" w:sz="4" w:space="0" w:color="auto"/>
              <w:right w:val="single" w:sz="4" w:space="0" w:color="auto"/>
            </w:tcBorders>
          </w:tcPr>
          <w:p w14:paraId="5A612CB9" w14:textId="5F4A2FC9" w:rsidR="00EB094F" w:rsidRPr="003E0347" w:rsidRDefault="00EB094F" w:rsidP="002B1C67">
            <w:pPr>
              <w:spacing w:after="0" w:line="276" w:lineRule="auto"/>
              <w:rPr>
                <w:rFonts w:ascii="Times New Roman" w:eastAsiaTheme="minorEastAsia" w:hAnsi="Times New Roman"/>
                <w:sz w:val="20"/>
                <w:lang w:val="en-US" w:eastAsia="ja-JP"/>
              </w:rPr>
            </w:pPr>
            <w:r w:rsidRPr="003E0347">
              <w:rPr>
                <w:rFonts w:ascii="Times New Roman" w:eastAsiaTheme="minorEastAsia" w:hAnsi="Times New Roman"/>
                <w:sz w:val="20"/>
                <w:lang w:val="en-US" w:eastAsia="ja-JP"/>
              </w:rPr>
              <w:lastRenderedPageBreak/>
              <w:t>AR 3.1 Increased uptake of insurance by individuals, communities, enterprises and government agencies</w:t>
            </w:r>
          </w:p>
          <w:p w14:paraId="5CFDA021" w14:textId="77777777" w:rsidR="00EB094F" w:rsidRPr="003E0347" w:rsidRDefault="00EB094F" w:rsidP="002B1C67">
            <w:pPr>
              <w:spacing w:after="0" w:line="276" w:lineRule="auto"/>
              <w:rPr>
                <w:rFonts w:ascii="Times New Roman" w:eastAsiaTheme="minorEastAsia" w:hAnsi="Times New Roman"/>
                <w:sz w:val="18"/>
                <w:szCs w:val="18"/>
                <w:lang w:val="en-US" w:eastAsia="ja-JP"/>
              </w:rPr>
            </w:pPr>
            <w:r w:rsidRPr="003E0347">
              <w:rPr>
                <w:rFonts w:ascii="Times New Roman" w:eastAsiaTheme="minorEastAsia" w:hAnsi="Times New Roman"/>
                <w:sz w:val="18"/>
                <w:szCs w:val="18"/>
                <w:lang w:val="en-US" w:eastAsia="ja-JP"/>
              </w:rPr>
              <w:t xml:space="preserve">Actions: </w:t>
            </w:r>
          </w:p>
          <w:p w14:paraId="08F4F38C" w14:textId="77777777" w:rsidR="00EB094F" w:rsidRDefault="00EB094F" w:rsidP="00364173">
            <w:pPr>
              <w:pStyle w:val="ListParagraph"/>
              <w:numPr>
                <w:ilvl w:val="0"/>
                <w:numId w:val="35"/>
              </w:numPr>
              <w:ind w:left="360"/>
              <w:jc w:val="both"/>
              <w:rPr>
                <w:bCs/>
                <w:sz w:val="18"/>
                <w:szCs w:val="18"/>
              </w:rPr>
            </w:pPr>
            <w:r w:rsidRPr="007433EC">
              <w:rPr>
                <w:bCs/>
                <w:sz w:val="18"/>
                <w:szCs w:val="18"/>
              </w:rPr>
              <w:t>Assess key constraints and impediments to private insurance uptake in select PICs</w:t>
            </w:r>
          </w:p>
          <w:p w14:paraId="3830085E" w14:textId="77777777" w:rsidR="00EB094F" w:rsidRDefault="00EB094F" w:rsidP="00364173">
            <w:pPr>
              <w:pStyle w:val="ListParagraph"/>
              <w:numPr>
                <w:ilvl w:val="0"/>
                <w:numId w:val="35"/>
              </w:numPr>
              <w:ind w:left="360"/>
              <w:jc w:val="both"/>
              <w:rPr>
                <w:bCs/>
                <w:sz w:val="18"/>
                <w:szCs w:val="18"/>
              </w:rPr>
            </w:pPr>
            <w:r w:rsidRPr="00D33269">
              <w:rPr>
                <w:bCs/>
                <w:sz w:val="18"/>
                <w:szCs w:val="18"/>
              </w:rPr>
              <w:t>Conduct awareness raising activities with financial institutions in selected PICs to demonstrate the benefits of insurance cover</w:t>
            </w:r>
          </w:p>
          <w:p w14:paraId="25BDD511" w14:textId="77777777" w:rsidR="00EB094F" w:rsidRDefault="00EB094F" w:rsidP="00364173">
            <w:pPr>
              <w:pStyle w:val="ListParagraph"/>
              <w:numPr>
                <w:ilvl w:val="0"/>
                <w:numId w:val="35"/>
              </w:numPr>
              <w:ind w:left="360"/>
              <w:jc w:val="both"/>
              <w:rPr>
                <w:bCs/>
                <w:sz w:val="18"/>
                <w:szCs w:val="18"/>
              </w:rPr>
            </w:pPr>
            <w:r w:rsidRPr="00D33269">
              <w:rPr>
                <w:bCs/>
                <w:sz w:val="18"/>
                <w:szCs w:val="18"/>
              </w:rPr>
              <w:t>Identify innovative cost effective insurance policy options that offer  cover for specific weather related events</w:t>
            </w:r>
          </w:p>
          <w:p w14:paraId="7EA3BB9F" w14:textId="77777777" w:rsidR="00EB094F" w:rsidRDefault="00EB094F" w:rsidP="00364173">
            <w:pPr>
              <w:pStyle w:val="ListParagraph"/>
              <w:numPr>
                <w:ilvl w:val="0"/>
                <w:numId w:val="35"/>
              </w:numPr>
              <w:ind w:left="360"/>
              <w:jc w:val="both"/>
              <w:rPr>
                <w:bCs/>
                <w:sz w:val="18"/>
                <w:szCs w:val="18"/>
              </w:rPr>
            </w:pPr>
            <w:r w:rsidRPr="00D33269">
              <w:rPr>
                <w:bCs/>
                <w:sz w:val="18"/>
                <w:szCs w:val="18"/>
              </w:rPr>
              <w:t>Convene public forums to engage communities</w:t>
            </w:r>
          </w:p>
          <w:p w14:paraId="6A61C9C8" w14:textId="77777777" w:rsidR="00EB094F" w:rsidRDefault="00EB094F" w:rsidP="00364173">
            <w:pPr>
              <w:pStyle w:val="ListParagraph"/>
              <w:numPr>
                <w:ilvl w:val="0"/>
                <w:numId w:val="35"/>
              </w:numPr>
              <w:ind w:left="360"/>
              <w:jc w:val="both"/>
              <w:rPr>
                <w:bCs/>
                <w:sz w:val="18"/>
                <w:szCs w:val="18"/>
              </w:rPr>
            </w:pPr>
            <w:r w:rsidRPr="00D33269">
              <w:rPr>
                <w:bCs/>
                <w:sz w:val="18"/>
                <w:szCs w:val="18"/>
              </w:rPr>
              <w:t>Train small to medium business enterprises to develop business continuity plans</w:t>
            </w:r>
          </w:p>
          <w:p w14:paraId="4486E3C9" w14:textId="77777777" w:rsidR="00EB094F" w:rsidRDefault="00EB094F" w:rsidP="00364173">
            <w:pPr>
              <w:pStyle w:val="ListParagraph"/>
              <w:numPr>
                <w:ilvl w:val="0"/>
                <w:numId w:val="35"/>
              </w:numPr>
              <w:ind w:left="360"/>
              <w:jc w:val="both"/>
              <w:rPr>
                <w:bCs/>
                <w:sz w:val="18"/>
                <w:szCs w:val="18"/>
              </w:rPr>
            </w:pPr>
            <w:r w:rsidRPr="00D33269">
              <w:rPr>
                <w:bCs/>
                <w:sz w:val="18"/>
                <w:szCs w:val="18"/>
              </w:rPr>
              <w:t xml:space="preserve">Identify risk reduction measures that increase the ability of individuals and businesses to gain cost effective coverage </w:t>
            </w:r>
          </w:p>
          <w:p w14:paraId="05DD5F9A" w14:textId="77777777" w:rsidR="00EB094F" w:rsidRDefault="00EB094F" w:rsidP="00364173">
            <w:pPr>
              <w:pStyle w:val="ListParagraph"/>
              <w:numPr>
                <w:ilvl w:val="0"/>
                <w:numId w:val="35"/>
              </w:numPr>
              <w:ind w:left="360"/>
              <w:jc w:val="both"/>
              <w:rPr>
                <w:bCs/>
                <w:sz w:val="18"/>
                <w:szCs w:val="18"/>
              </w:rPr>
            </w:pPr>
            <w:r w:rsidRPr="00D33269">
              <w:rPr>
                <w:bCs/>
                <w:sz w:val="18"/>
                <w:szCs w:val="18"/>
              </w:rPr>
              <w:lastRenderedPageBreak/>
              <w:t xml:space="preserve">Assess the level of public sector insurance cover for key economic areas </w:t>
            </w:r>
          </w:p>
          <w:p w14:paraId="18A958A9" w14:textId="77777777" w:rsidR="00EB094F" w:rsidRDefault="00EB094F" w:rsidP="00364173">
            <w:pPr>
              <w:pStyle w:val="ListParagraph"/>
              <w:numPr>
                <w:ilvl w:val="0"/>
                <w:numId w:val="35"/>
              </w:numPr>
              <w:ind w:left="360"/>
              <w:jc w:val="both"/>
              <w:rPr>
                <w:bCs/>
                <w:sz w:val="18"/>
                <w:szCs w:val="18"/>
              </w:rPr>
            </w:pPr>
            <w:r w:rsidRPr="00D33269">
              <w:rPr>
                <w:bCs/>
                <w:sz w:val="18"/>
                <w:szCs w:val="18"/>
              </w:rPr>
              <w:t>Conduct detail insurance demand study and business plan for sector-specific products to support sector-specific risk financing</w:t>
            </w:r>
          </w:p>
          <w:p w14:paraId="33BB0A56" w14:textId="77777777" w:rsidR="00EB094F" w:rsidRPr="00D33269" w:rsidRDefault="00EB094F" w:rsidP="00364173">
            <w:pPr>
              <w:pStyle w:val="ListParagraph"/>
              <w:numPr>
                <w:ilvl w:val="0"/>
                <w:numId w:val="35"/>
              </w:numPr>
              <w:ind w:left="360"/>
              <w:jc w:val="both"/>
              <w:rPr>
                <w:bCs/>
                <w:sz w:val="18"/>
                <w:szCs w:val="18"/>
              </w:rPr>
            </w:pPr>
            <w:r>
              <w:rPr>
                <w:bCs/>
                <w:sz w:val="18"/>
                <w:szCs w:val="18"/>
              </w:rPr>
              <w:t>Technical assistance provided to support partnerships in disaster finance</w:t>
            </w:r>
          </w:p>
          <w:p w14:paraId="29884EE6" w14:textId="77777777" w:rsidR="00EB094F" w:rsidRPr="007433EC" w:rsidRDefault="00EB094F" w:rsidP="002B1C67">
            <w:pPr>
              <w:spacing w:after="0" w:line="276" w:lineRule="auto"/>
              <w:rPr>
                <w:rFonts w:ascii="Times New Roman" w:eastAsiaTheme="minorEastAsia" w:hAnsi="Times New Roman"/>
                <w:sz w:val="18"/>
                <w:szCs w:val="18"/>
                <w:lang w:val="en-US" w:eastAsia="ja-JP"/>
              </w:rPr>
            </w:pPr>
          </w:p>
          <w:p w14:paraId="6D47963C" w14:textId="77777777" w:rsidR="00EB094F" w:rsidRPr="007433EC" w:rsidRDefault="00EB094F" w:rsidP="002B1C67">
            <w:pPr>
              <w:spacing w:after="0" w:line="276" w:lineRule="auto"/>
              <w:rPr>
                <w:rFonts w:ascii="Times New Roman" w:eastAsiaTheme="minorEastAsia" w:hAnsi="Times New Roman"/>
                <w:sz w:val="18"/>
                <w:szCs w:val="18"/>
                <w:highlight w:val="white"/>
                <w:lang w:val="en-US" w:eastAsia="ja-JP"/>
              </w:rPr>
            </w:pPr>
          </w:p>
          <w:p w14:paraId="6E5B5CFA" w14:textId="77777777" w:rsidR="00EB094F" w:rsidRPr="007433EC" w:rsidRDefault="00EB094F" w:rsidP="002B1C67">
            <w:pPr>
              <w:spacing w:after="0" w:line="276" w:lineRule="auto"/>
              <w:rPr>
                <w:rFonts w:ascii="Times New Roman" w:eastAsiaTheme="minorEastAsia" w:hAnsi="Times New Roman"/>
                <w:sz w:val="18"/>
                <w:szCs w:val="18"/>
                <w:highlight w:val="white"/>
                <w:lang w:val="en-US" w:eastAsia="ja-JP"/>
              </w:rPr>
            </w:pPr>
            <w:r w:rsidRPr="007433EC">
              <w:rPr>
                <w:rFonts w:ascii="Times New Roman" w:eastAsiaTheme="minorEastAsia" w:hAnsi="Times New Roman"/>
                <w:sz w:val="18"/>
                <w:szCs w:val="18"/>
                <w:highlight w:val="white"/>
                <w:lang w:val="en-US" w:eastAsia="ja-JP"/>
              </w:rPr>
              <w:t xml:space="preserve">AR 3.2 Increased use of financial instruments to fund post disaster recovery efforts </w:t>
            </w:r>
          </w:p>
          <w:p w14:paraId="420AD34A" w14:textId="77777777" w:rsidR="00EB094F" w:rsidRPr="007433EC" w:rsidRDefault="00EB094F" w:rsidP="002B1C67">
            <w:pPr>
              <w:spacing w:after="0" w:line="276" w:lineRule="auto"/>
              <w:rPr>
                <w:rFonts w:ascii="Times New Roman" w:eastAsiaTheme="minorEastAsia" w:hAnsi="Times New Roman"/>
                <w:sz w:val="18"/>
                <w:szCs w:val="18"/>
                <w:highlight w:val="white"/>
                <w:lang w:val="en-US" w:eastAsia="ja-JP"/>
              </w:rPr>
            </w:pPr>
            <w:r w:rsidRPr="007433EC">
              <w:rPr>
                <w:rFonts w:ascii="Times New Roman" w:eastAsiaTheme="minorEastAsia" w:hAnsi="Times New Roman"/>
                <w:sz w:val="18"/>
                <w:szCs w:val="18"/>
                <w:highlight w:val="white"/>
                <w:lang w:val="en-US" w:eastAsia="ja-JP"/>
              </w:rPr>
              <w:t>Actions:</w:t>
            </w:r>
          </w:p>
          <w:p w14:paraId="34588A16"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Assessment of feasibility of multi-donor recovery trust fund</w:t>
            </w:r>
          </w:p>
          <w:p w14:paraId="43B63D6B"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 xml:space="preserve">Establish and promote Early Recovery Seed mechanism </w:t>
            </w:r>
          </w:p>
          <w:p w14:paraId="415EFA07"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Implement Early Recovery Seed Fund</w:t>
            </w:r>
          </w:p>
          <w:p w14:paraId="73AAB54F"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Produce Pacific Recovery Fund guidelines</w:t>
            </w:r>
          </w:p>
          <w:p w14:paraId="76FA7E93"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Support governments to implement recovery projects which are risk-informed and reduce vulnerability to disaster</w:t>
            </w:r>
          </w:p>
          <w:p w14:paraId="02D6B662"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Pacific recovery case studies</w:t>
            </w:r>
          </w:p>
          <w:p w14:paraId="021F6D27"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Inventory of national recovery financing in Pacific</w:t>
            </w:r>
          </w:p>
          <w:p w14:paraId="0AAB1058" w14:textId="77777777" w:rsidR="00EB094F" w:rsidRPr="007433E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Assessment of barriers to recovery funding</w:t>
            </w:r>
          </w:p>
          <w:p w14:paraId="5F9EB9A8" w14:textId="77777777" w:rsidR="00EB094F"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sidRPr="007433EC">
              <w:rPr>
                <w:rFonts w:ascii="Times New Roman" w:eastAsiaTheme="minorEastAsia" w:hAnsi="Times New Roman"/>
                <w:sz w:val="18"/>
                <w:szCs w:val="18"/>
                <w:lang w:val="en-US" w:eastAsia="ja-JP"/>
              </w:rPr>
              <w:t>Provide technical assistance to government to establish national disaster reserve funds</w:t>
            </w:r>
          </w:p>
          <w:p w14:paraId="6745555D" w14:textId="77777777" w:rsidR="00EB094F" w:rsidRPr="00462C8C" w:rsidRDefault="00EB094F" w:rsidP="00364173">
            <w:pPr>
              <w:widowControl w:val="0"/>
              <w:numPr>
                <w:ilvl w:val="0"/>
                <w:numId w:val="13"/>
              </w:numPr>
              <w:spacing w:after="0" w:line="276" w:lineRule="auto"/>
              <w:contextualSpacing/>
              <w:rPr>
                <w:rFonts w:ascii="Times New Roman" w:eastAsiaTheme="minorEastAsia" w:hAnsi="Times New Roman"/>
                <w:sz w:val="18"/>
                <w:szCs w:val="18"/>
                <w:lang w:val="en-US" w:eastAsia="ja-JP"/>
              </w:rPr>
            </w:pPr>
            <w:r>
              <w:rPr>
                <w:rFonts w:ascii="Times New Roman" w:eastAsiaTheme="minorEastAsia" w:hAnsi="Times New Roman"/>
                <w:sz w:val="18"/>
                <w:szCs w:val="18"/>
                <w:lang w:val="en-US" w:eastAsia="ja-JP"/>
              </w:rPr>
              <w:t>Technical assistance provided to make recovery fund operational, and ensure recovery projects are risk informed</w:t>
            </w:r>
          </w:p>
        </w:tc>
        <w:tc>
          <w:tcPr>
            <w:tcW w:w="2494" w:type="dxa"/>
            <w:tcBorders>
              <w:top w:val="single" w:sz="4" w:space="0" w:color="auto"/>
              <w:left w:val="single" w:sz="4" w:space="0" w:color="auto"/>
              <w:bottom w:val="single" w:sz="4" w:space="0" w:color="auto"/>
              <w:right w:val="single" w:sz="4" w:space="0" w:color="auto"/>
            </w:tcBorders>
          </w:tcPr>
          <w:p w14:paraId="69E8B7A9"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sz w:val="20"/>
                <w:szCs w:val="20"/>
                <w:lang w:val="en-US" w:eastAsia="ja-JP"/>
              </w:rPr>
            </w:pPr>
            <w:r>
              <w:rPr>
                <w:rFonts w:ascii="Times New Roman" w:eastAsiaTheme="minorEastAsia" w:hAnsi="Times New Roman"/>
                <w:sz w:val="20"/>
                <w:szCs w:val="20"/>
                <w:lang w:val="en-US" w:eastAsia="ja-JP"/>
              </w:rPr>
              <w:lastRenderedPageBreak/>
              <w:t>UNISDR, Select</w:t>
            </w:r>
            <w:r w:rsidR="00127947">
              <w:rPr>
                <w:rFonts w:ascii="Times New Roman" w:eastAsiaTheme="minorEastAsia" w:hAnsi="Times New Roman"/>
                <w:sz w:val="20"/>
                <w:szCs w:val="20"/>
                <w:lang w:val="en-US" w:eastAsia="ja-JP"/>
              </w:rPr>
              <w:t>ed</w:t>
            </w:r>
            <w:r>
              <w:rPr>
                <w:rFonts w:ascii="Times New Roman" w:eastAsiaTheme="minorEastAsia" w:hAnsi="Times New Roman"/>
                <w:sz w:val="20"/>
                <w:szCs w:val="20"/>
                <w:lang w:val="en-US" w:eastAsia="ja-JP"/>
              </w:rPr>
              <w:t xml:space="preserve"> PICs</w:t>
            </w:r>
            <w:r w:rsidR="00127947">
              <w:rPr>
                <w:rFonts w:ascii="Times New Roman" w:eastAsiaTheme="minorEastAsia" w:hAnsi="Times New Roman"/>
                <w:sz w:val="20"/>
                <w:szCs w:val="20"/>
                <w:lang w:val="en-US" w:eastAsia="ja-JP"/>
              </w:rPr>
              <w:t>, UNDP</w:t>
            </w:r>
          </w:p>
          <w:p w14:paraId="1FDAB74C"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sz w:val="20"/>
                <w:szCs w:val="20"/>
                <w:lang w:val="en-US" w:eastAsia="ja-JP"/>
              </w:rPr>
            </w:pPr>
          </w:p>
          <w:p w14:paraId="24B69D7A"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sz w:val="20"/>
                <w:szCs w:val="20"/>
                <w:lang w:val="en-US" w:eastAsia="ja-JP"/>
              </w:rPr>
            </w:pPr>
          </w:p>
        </w:tc>
        <w:tc>
          <w:tcPr>
            <w:tcW w:w="4033" w:type="dxa"/>
            <w:tcBorders>
              <w:top w:val="single" w:sz="4" w:space="0" w:color="auto"/>
              <w:left w:val="single" w:sz="4" w:space="0" w:color="auto"/>
              <w:bottom w:val="single" w:sz="4" w:space="0" w:color="auto"/>
              <w:right w:val="single" w:sz="4" w:space="0" w:color="auto"/>
            </w:tcBorders>
          </w:tcPr>
          <w:tbl>
            <w:tblPr>
              <w:tblW w:w="8045" w:type="dxa"/>
              <w:tblLayout w:type="fixed"/>
              <w:tblLook w:val="04A0" w:firstRow="1" w:lastRow="0" w:firstColumn="1" w:lastColumn="0" w:noHBand="0" w:noVBand="1"/>
            </w:tblPr>
            <w:tblGrid>
              <w:gridCol w:w="8045"/>
            </w:tblGrid>
            <w:tr w:rsidR="00EB094F" w:rsidRPr="002875F4" w14:paraId="59405D87" w14:textId="77777777" w:rsidTr="002B1C67">
              <w:trPr>
                <w:trHeight w:val="300"/>
              </w:trPr>
              <w:tc>
                <w:tcPr>
                  <w:tcW w:w="8045" w:type="dxa"/>
                  <w:tcBorders>
                    <w:top w:val="nil"/>
                    <w:left w:val="nil"/>
                    <w:bottom w:val="nil"/>
                    <w:right w:val="nil"/>
                  </w:tcBorders>
                  <w:shd w:val="clear" w:color="auto" w:fill="auto"/>
                  <w:noWrap/>
                  <w:vAlign w:val="bottom"/>
                </w:tcPr>
                <w:p w14:paraId="0CC41403"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25700 - Workshop; Training </w:t>
                  </w:r>
                  <w:r>
                    <w:rPr>
                      <w:rFonts w:ascii="Times New Roman" w:hAnsi="Times New Roman"/>
                      <w:i/>
                      <w:color w:val="000000"/>
                      <w:lang w:val="en-US"/>
                    </w:rPr>
                    <w:t>90</w:t>
                  </w:r>
                  <w:r w:rsidRPr="00B13027">
                    <w:rPr>
                      <w:rFonts w:ascii="Times New Roman" w:hAnsi="Times New Roman"/>
                      <w:i/>
                      <w:color w:val="000000"/>
                      <w:lang w:val="en-US"/>
                    </w:rPr>
                    <w:t>,000</w:t>
                  </w:r>
                </w:p>
              </w:tc>
            </w:tr>
            <w:tr w:rsidR="00EB094F" w:rsidRPr="002875F4" w14:paraId="4B551527" w14:textId="77777777" w:rsidTr="002B1C67">
              <w:trPr>
                <w:trHeight w:val="300"/>
              </w:trPr>
              <w:tc>
                <w:tcPr>
                  <w:tcW w:w="8045" w:type="dxa"/>
                  <w:tcBorders>
                    <w:top w:val="nil"/>
                    <w:left w:val="nil"/>
                    <w:bottom w:val="nil"/>
                    <w:right w:val="nil"/>
                  </w:tcBorders>
                  <w:shd w:val="clear" w:color="auto" w:fill="auto"/>
                  <w:noWrap/>
                  <w:vAlign w:val="bottom"/>
                </w:tcPr>
                <w:p w14:paraId="1550E4DA" w14:textId="77777777" w:rsidR="00EB094F" w:rsidRPr="00B13027" w:rsidRDefault="00EB094F" w:rsidP="00A14C28">
                  <w:pPr>
                    <w:framePr w:hSpace="180" w:wrap="around" w:vAnchor="text" w:hAnchor="margin" w:xAlign="center" w:y="299"/>
                    <w:spacing w:after="0"/>
                    <w:rPr>
                      <w:rFonts w:ascii="Times New Roman" w:hAnsi="Times New Roman"/>
                      <w:i/>
                      <w:color w:val="000000"/>
                      <w:lang w:val="en-US"/>
                    </w:rPr>
                  </w:pPr>
                  <w:r w:rsidRPr="00B13027">
                    <w:rPr>
                      <w:rFonts w:ascii="Times New Roman" w:hAnsi="Times New Roman"/>
                      <w:color w:val="000000"/>
                      <w:lang w:val="en-US"/>
                    </w:rPr>
                    <w:t xml:space="preserve">61100 - Staff </w:t>
                  </w:r>
                  <w:r w:rsidRPr="00B13027">
                    <w:rPr>
                      <w:rFonts w:ascii="Times New Roman" w:hAnsi="Times New Roman"/>
                      <w:i/>
                      <w:color w:val="000000"/>
                      <w:lang w:val="en-US"/>
                    </w:rPr>
                    <w:t>266,765</w:t>
                  </w:r>
                </w:p>
                <w:p w14:paraId="5B684CBF"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71200 – Intnl Consult </w:t>
                  </w:r>
                  <w:r>
                    <w:rPr>
                      <w:rFonts w:ascii="Times New Roman" w:hAnsi="Times New Roman"/>
                      <w:i/>
                      <w:color w:val="000000"/>
                      <w:lang w:val="en-US"/>
                    </w:rPr>
                    <w:t>160</w:t>
                  </w:r>
                  <w:r w:rsidRPr="00B13027">
                    <w:rPr>
                      <w:rFonts w:ascii="Times New Roman" w:hAnsi="Times New Roman"/>
                      <w:i/>
                      <w:color w:val="000000"/>
                      <w:lang w:val="en-US"/>
                    </w:rPr>
                    <w:t>,000</w:t>
                  </w:r>
                </w:p>
              </w:tc>
            </w:tr>
            <w:tr w:rsidR="00EB094F" w:rsidRPr="002875F4" w14:paraId="564D9F85" w14:textId="77777777" w:rsidTr="002B1C67">
              <w:trPr>
                <w:trHeight w:val="300"/>
              </w:trPr>
              <w:tc>
                <w:tcPr>
                  <w:tcW w:w="8045" w:type="dxa"/>
                  <w:tcBorders>
                    <w:top w:val="nil"/>
                    <w:left w:val="nil"/>
                    <w:bottom w:val="nil"/>
                    <w:right w:val="nil"/>
                  </w:tcBorders>
                  <w:shd w:val="clear" w:color="auto" w:fill="auto"/>
                  <w:noWrap/>
                  <w:vAlign w:val="bottom"/>
                </w:tcPr>
                <w:p w14:paraId="1A1943E0" w14:textId="77777777" w:rsidR="00EB094F" w:rsidRPr="00B13027" w:rsidRDefault="00EB094F" w:rsidP="00A14C28">
                  <w:pPr>
                    <w:framePr w:hSpace="180" w:wrap="around" w:vAnchor="text" w:hAnchor="margin" w:xAlign="center" w:y="299"/>
                    <w:spacing w:after="0"/>
                    <w:rPr>
                      <w:rFonts w:ascii="Times New Roman" w:hAnsi="Times New Roman"/>
                      <w:color w:val="000000"/>
                      <w:lang w:val="en-US"/>
                    </w:rPr>
                  </w:pPr>
                  <w:r w:rsidRPr="00B13027">
                    <w:rPr>
                      <w:rFonts w:ascii="Times New Roman" w:hAnsi="Times New Roman"/>
                      <w:color w:val="000000"/>
                      <w:lang w:val="en-US"/>
                    </w:rPr>
                    <w:t xml:space="preserve">71300 - Local Consult </w:t>
                  </w:r>
                  <w:r>
                    <w:rPr>
                      <w:rFonts w:ascii="Times New Roman" w:hAnsi="Times New Roman"/>
                      <w:i/>
                      <w:color w:val="000000"/>
                      <w:lang w:val="en-US"/>
                    </w:rPr>
                    <w:t>65</w:t>
                  </w:r>
                  <w:r w:rsidRPr="00B13027">
                    <w:rPr>
                      <w:rFonts w:ascii="Times New Roman" w:hAnsi="Times New Roman"/>
                      <w:i/>
                      <w:color w:val="000000"/>
                      <w:lang w:val="en-US"/>
                    </w:rPr>
                    <w:t>,000</w:t>
                  </w:r>
                </w:p>
              </w:tc>
            </w:tr>
            <w:tr w:rsidR="00EB094F" w:rsidRPr="002875F4" w14:paraId="75BCF0F1" w14:textId="77777777" w:rsidTr="002B1C67">
              <w:trPr>
                <w:trHeight w:val="300"/>
              </w:trPr>
              <w:tc>
                <w:tcPr>
                  <w:tcW w:w="8045" w:type="dxa"/>
                  <w:tcBorders>
                    <w:top w:val="nil"/>
                    <w:left w:val="nil"/>
                    <w:bottom w:val="nil"/>
                    <w:right w:val="nil"/>
                  </w:tcBorders>
                  <w:shd w:val="clear" w:color="auto" w:fill="auto"/>
                  <w:noWrap/>
                  <w:vAlign w:val="bottom"/>
                </w:tcPr>
                <w:p w14:paraId="7AEDA587" w14:textId="77777777" w:rsidR="00EB094F" w:rsidRPr="00051F0B" w:rsidRDefault="00EB094F" w:rsidP="00A14C28">
                  <w:pPr>
                    <w:framePr w:hSpace="180" w:wrap="around" w:vAnchor="text" w:hAnchor="margin" w:xAlign="center" w:y="299"/>
                    <w:spacing w:after="0"/>
                    <w:rPr>
                      <w:rFonts w:ascii="Times New Roman" w:hAnsi="Times New Roman"/>
                      <w:color w:val="000000"/>
                      <w:lang w:val="en-US"/>
                    </w:rPr>
                  </w:pPr>
                  <w:r w:rsidRPr="00051F0B">
                    <w:rPr>
                      <w:rFonts w:ascii="Times New Roman" w:hAnsi="Times New Roman"/>
                      <w:color w:val="000000"/>
                      <w:lang w:val="en-US"/>
                    </w:rPr>
                    <w:t xml:space="preserve">71600 - Travel  </w:t>
                  </w:r>
                  <w:r w:rsidRPr="00051F0B">
                    <w:rPr>
                      <w:rFonts w:ascii="Times New Roman" w:hAnsi="Times New Roman"/>
                      <w:i/>
                      <w:color w:val="000000"/>
                      <w:lang w:val="en-US"/>
                    </w:rPr>
                    <w:t>105,000</w:t>
                  </w:r>
                </w:p>
                <w:p w14:paraId="09F421AF" w14:textId="77777777" w:rsidR="00EB094F" w:rsidRPr="00051F0B" w:rsidRDefault="00EB094F" w:rsidP="00A14C28">
                  <w:pPr>
                    <w:framePr w:hSpace="180" w:wrap="around" w:vAnchor="text" w:hAnchor="margin" w:xAlign="center" w:y="299"/>
                    <w:spacing w:after="0"/>
                    <w:rPr>
                      <w:rFonts w:ascii="Times New Roman" w:hAnsi="Times New Roman"/>
                      <w:color w:val="000000"/>
                      <w:lang w:val="en-US"/>
                    </w:rPr>
                  </w:pPr>
                  <w:r w:rsidRPr="00051F0B">
                    <w:rPr>
                      <w:rFonts w:ascii="Times New Roman" w:hAnsi="Times New Roman"/>
                      <w:color w:val="000000"/>
                      <w:lang w:val="en-US"/>
                    </w:rPr>
                    <w:t xml:space="preserve">72500 – Office Supplies </w:t>
                  </w:r>
                  <w:r w:rsidRPr="00051F0B">
                    <w:rPr>
                      <w:rFonts w:ascii="Times New Roman" w:hAnsi="Times New Roman"/>
                      <w:i/>
                      <w:color w:val="000000"/>
                      <w:lang w:val="en-US"/>
                    </w:rPr>
                    <w:t>10,000</w:t>
                  </w:r>
                </w:p>
              </w:tc>
            </w:tr>
            <w:tr w:rsidR="00EB094F" w:rsidRPr="002875F4" w14:paraId="6A3A4068" w14:textId="77777777" w:rsidTr="002B1C67">
              <w:trPr>
                <w:trHeight w:val="300"/>
              </w:trPr>
              <w:tc>
                <w:tcPr>
                  <w:tcW w:w="8045" w:type="dxa"/>
                  <w:tcBorders>
                    <w:top w:val="nil"/>
                    <w:left w:val="nil"/>
                    <w:bottom w:val="nil"/>
                    <w:right w:val="nil"/>
                  </w:tcBorders>
                  <w:shd w:val="clear" w:color="auto" w:fill="auto"/>
                  <w:noWrap/>
                  <w:vAlign w:val="bottom"/>
                  <w:hideMark/>
                </w:tcPr>
                <w:p w14:paraId="6C743A7F" w14:textId="77777777" w:rsidR="00EB094F" w:rsidRPr="00051F0B" w:rsidRDefault="00EB094F" w:rsidP="00A14C28">
                  <w:pPr>
                    <w:framePr w:hSpace="180" w:wrap="around" w:vAnchor="text" w:hAnchor="margin" w:xAlign="center" w:y="299"/>
                    <w:spacing w:after="0"/>
                    <w:rPr>
                      <w:rFonts w:ascii="Times New Roman" w:hAnsi="Times New Roman"/>
                      <w:color w:val="000000"/>
                      <w:lang w:val="en-US"/>
                    </w:rPr>
                  </w:pPr>
                  <w:r w:rsidRPr="00051F0B">
                    <w:rPr>
                      <w:rFonts w:ascii="Times New Roman" w:hAnsi="Times New Roman"/>
                      <w:color w:val="000000"/>
                      <w:lang w:val="en-US"/>
                    </w:rPr>
                    <w:t xml:space="preserve">73100 – Rental/Premises </w:t>
                  </w:r>
                  <w:r w:rsidRPr="00051F0B">
                    <w:rPr>
                      <w:rFonts w:ascii="Times New Roman" w:hAnsi="Times New Roman"/>
                      <w:i/>
                      <w:color w:val="000000"/>
                      <w:lang w:val="en-US"/>
                    </w:rPr>
                    <w:t>100,000</w:t>
                  </w:r>
                </w:p>
                <w:p w14:paraId="41F4F82C" w14:textId="77777777" w:rsidR="00EB094F" w:rsidRPr="00051F0B" w:rsidRDefault="00EB094F" w:rsidP="00A14C28">
                  <w:pPr>
                    <w:framePr w:hSpace="180" w:wrap="around" w:vAnchor="text" w:hAnchor="margin" w:xAlign="center" w:y="299"/>
                    <w:spacing w:after="0"/>
                    <w:rPr>
                      <w:rFonts w:ascii="Times New Roman" w:hAnsi="Times New Roman"/>
                      <w:i/>
                      <w:color w:val="000000"/>
                      <w:lang w:val="en-US"/>
                    </w:rPr>
                  </w:pPr>
                  <w:r w:rsidRPr="00051F0B">
                    <w:rPr>
                      <w:rFonts w:ascii="Times New Roman" w:hAnsi="Times New Roman"/>
                      <w:color w:val="000000"/>
                      <w:lang w:val="en-US"/>
                    </w:rPr>
                    <w:t xml:space="preserve">74200 – AV/Publications </w:t>
                  </w:r>
                  <w:r w:rsidRPr="00051F0B">
                    <w:rPr>
                      <w:rFonts w:ascii="Times New Roman" w:hAnsi="Times New Roman"/>
                      <w:i/>
                      <w:color w:val="000000"/>
                      <w:lang w:val="en-US"/>
                    </w:rPr>
                    <w:t>50,000</w:t>
                  </w:r>
                </w:p>
                <w:p w14:paraId="6DE18853" w14:textId="77777777" w:rsidR="00EB094F" w:rsidRPr="00051F0B" w:rsidRDefault="00EB094F" w:rsidP="00A14C28">
                  <w:pPr>
                    <w:framePr w:hSpace="180" w:wrap="around" w:vAnchor="text" w:hAnchor="margin" w:xAlign="center" w:y="299"/>
                    <w:spacing w:after="0"/>
                    <w:rPr>
                      <w:rFonts w:ascii="Times New Roman" w:hAnsi="Times New Roman"/>
                      <w:i/>
                      <w:color w:val="000000"/>
                      <w:lang w:val="en-US"/>
                    </w:rPr>
                  </w:pPr>
                  <w:r w:rsidRPr="00051F0B">
                    <w:rPr>
                      <w:rFonts w:ascii="Times New Roman" w:hAnsi="Times New Roman"/>
                      <w:color w:val="000000"/>
                      <w:lang w:val="en-US"/>
                    </w:rPr>
                    <w:t xml:space="preserve">74500 – Misc </w:t>
                  </w:r>
                  <w:r w:rsidRPr="00051F0B">
                    <w:rPr>
                      <w:rFonts w:ascii="Times New Roman" w:hAnsi="Times New Roman"/>
                      <w:i/>
                      <w:color w:val="000000"/>
                      <w:lang w:val="en-US"/>
                    </w:rPr>
                    <w:t>10,000</w:t>
                  </w:r>
                </w:p>
                <w:p w14:paraId="0037B7EA" w14:textId="290C450B" w:rsidR="00EB094F" w:rsidRPr="00051F0B" w:rsidRDefault="008873D8" w:rsidP="00A14C28">
                  <w:pPr>
                    <w:framePr w:hSpace="180" w:wrap="around" w:vAnchor="text" w:hAnchor="margin" w:xAlign="center" w:y="299"/>
                    <w:spacing w:after="0"/>
                    <w:rPr>
                      <w:rFonts w:ascii="Times New Roman" w:hAnsi="Times New Roman"/>
                      <w:color w:val="000000"/>
                      <w:lang w:val="en-US"/>
                    </w:rPr>
                  </w:pPr>
                  <w:r w:rsidRPr="002E4E2D">
                    <w:rPr>
                      <w:rFonts w:ascii="Times New Roman" w:hAnsi="Times New Roman"/>
                      <w:color w:val="000000"/>
                      <w:lang w:val="en-US"/>
                    </w:rPr>
                    <w:t>72600 -  Grants -</w:t>
                  </w:r>
                  <w:r w:rsidRPr="00051F0B">
                    <w:rPr>
                      <w:rFonts w:ascii="Times New Roman" w:hAnsi="Times New Roman"/>
                      <w:i/>
                      <w:color w:val="000000"/>
                      <w:lang w:val="en-US"/>
                    </w:rPr>
                    <w:t xml:space="preserve"> </w:t>
                  </w:r>
                  <w:r w:rsidR="0002234F" w:rsidRPr="00051F0B">
                    <w:rPr>
                      <w:rFonts w:ascii="Times New Roman" w:hAnsi="Times New Roman"/>
                      <w:i/>
                      <w:color w:val="000000"/>
                      <w:lang w:val="en-US"/>
                    </w:rPr>
                    <w:t xml:space="preserve">  </w:t>
                  </w:r>
                  <w:r w:rsidR="00EB094F" w:rsidRPr="00051F0B">
                    <w:rPr>
                      <w:rFonts w:ascii="Times New Roman" w:hAnsi="Times New Roman"/>
                      <w:i/>
                      <w:color w:val="000000"/>
                      <w:lang w:val="en-US"/>
                    </w:rPr>
                    <w:t>700,000</w:t>
                  </w:r>
                </w:p>
                <w:p w14:paraId="749744E0" w14:textId="77777777" w:rsidR="00EB094F" w:rsidRPr="00051F0B" w:rsidRDefault="00EB094F" w:rsidP="00A14C28">
                  <w:pPr>
                    <w:framePr w:hSpace="180" w:wrap="around" w:vAnchor="text" w:hAnchor="margin" w:xAlign="center" w:y="299"/>
                    <w:spacing w:after="0"/>
                    <w:rPr>
                      <w:rFonts w:ascii="Times New Roman" w:hAnsi="Times New Roman"/>
                      <w:color w:val="000000"/>
                      <w:lang w:val="en-US"/>
                    </w:rPr>
                  </w:pPr>
                </w:p>
              </w:tc>
            </w:tr>
            <w:tr w:rsidR="00EB094F" w:rsidRPr="002875F4" w14:paraId="598CCECA" w14:textId="77777777" w:rsidTr="002B1C67">
              <w:trPr>
                <w:trHeight w:val="74"/>
              </w:trPr>
              <w:tc>
                <w:tcPr>
                  <w:tcW w:w="8045" w:type="dxa"/>
                  <w:tcBorders>
                    <w:top w:val="nil"/>
                    <w:left w:val="nil"/>
                    <w:bottom w:val="nil"/>
                    <w:right w:val="nil"/>
                  </w:tcBorders>
                  <w:shd w:val="clear" w:color="auto" w:fill="auto"/>
                  <w:noWrap/>
                  <w:vAlign w:val="bottom"/>
                  <w:hideMark/>
                </w:tcPr>
                <w:p w14:paraId="57C5C7BF" w14:textId="77777777" w:rsidR="00EB094F" w:rsidRPr="002875F4" w:rsidRDefault="00EB094F" w:rsidP="00A14C28">
                  <w:pPr>
                    <w:framePr w:hSpace="180" w:wrap="around" w:vAnchor="text" w:hAnchor="margin" w:xAlign="center" w:y="299"/>
                    <w:spacing w:after="0"/>
                    <w:rPr>
                      <w:rFonts w:ascii="Times New Roman" w:hAnsi="Times New Roman"/>
                      <w:color w:val="000000"/>
                      <w:lang w:val="en-US"/>
                    </w:rPr>
                  </w:pPr>
                </w:p>
              </w:tc>
            </w:tr>
          </w:tbl>
          <w:p w14:paraId="09E60483" w14:textId="77777777" w:rsidR="00EB094F" w:rsidRPr="002875F4" w:rsidRDefault="00EB094F" w:rsidP="002B1C67">
            <w:pPr>
              <w:spacing w:after="0" w:line="276" w:lineRule="auto"/>
              <w:rPr>
                <w:rFonts w:ascii="Times New Roman" w:eastAsiaTheme="minorEastAsia" w:hAnsi="Times New Roman"/>
                <w:sz w:val="20"/>
                <w:szCs w:val="20"/>
                <w:lang w:eastAsia="ja-JP"/>
              </w:rPr>
            </w:pPr>
            <w:r>
              <w:rPr>
                <w:rFonts w:ascii="Times New Roman" w:hAnsi="Times New Roman"/>
                <w:color w:val="000000"/>
                <w:lang w:val="en-US"/>
              </w:rPr>
              <w:t>Subtotal Output 3</w:t>
            </w:r>
            <w:r w:rsidRPr="00B13027">
              <w:rPr>
                <w:rFonts w:ascii="Times New Roman" w:hAnsi="Times New Roman"/>
                <w:color w:val="000000"/>
                <w:lang w:val="en-US"/>
              </w:rPr>
              <w:t xml:space="preserve">: </w:t>
            </w:r>
            <w:r>
              <w:rPr>
                <w:rFonts w:ascii="Times New Roman" w:hAnsi="Times New Roman"/>
                <w:i/>
                <w:color w:val="000000"/>
                <w:lang w:val="en-US"/>
              </w:rPr>
              <w:t>1,556,765</w:t>
            </w:r>
          </w:p>
        </w:tc>
      </w:tr>
      <w:tr w:rsidR="00EB094F" w:rsidRPr="002875F4" w14:paraId="1E871083"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11687" w:type="dxa"/>
            <w:gridSpan w:val="4"/>
            <w:tcBorders>
              <w:top w:val="single" w:sz="4" w:space="0" w:color="auto"/>
              <w:left w:val="single" w:sz="4" w:space="0" w:color="auto"/>
              <w:bottom w:val="single" w:sz="4" w:space="0" w:color="auto"/>
              <w:right w:val="single" w:sz="4" w:space="0" w:color="auto"/>
            </w:tcBorders>
          </w:tcPr>
          <w:p w14:paraId="54108D52" w14:textId="77777777" w:rsidR="00EB094F" w:rsidRPr="00E27580" w:rsidRDefault="00EB094F" w:rsidP="002B1C67">
            <w:pPr>
              <w:tabs>
                <w:tab w:val="center" w:pos="4680"/>
                <w:tab w:val="right" w:pos="9360"/>
              </w:tabs>
              <w:spacing w:after="0" w:line="276" w:lineRule="auto"/>
              <w:rPr>
                <w:rFonts w:ascii="Times New Roman" w:eastAsiaTheme="minorEastAsia" w:hAnsi="Times New Roman"/>
                <w:i/>
                <w:sz w:val="20"/>
                <w:szCs w:val="20"/>
                <w:lang w:val="en-US" w:eastAsia="ja-JP"/>
              </w:rPr>
            </w:pPr>
            <w:r w:rsidRPr="002875F4">
              <w:rPr>
                <w:rFonts w:ascii="Times New Roman" w:eastAsiaTheme="minorEastAsia" w:hAnsi="Times New Roman"/>
                <w:i/>
                <w:sz w:val="20"/>
                <w:szCs w:val="20"/>
                <w:lang w:val="en-US" w:eastAsia="ja-JP"/>
              </w:rPr>
              <w:lastRenderedPageBreak/>
              <w:t>S</w:t>
            </w:r>
            <w:r w:rsidRPr="000B5424">
              <w:rPr>
                <w:rFonts w:ascii="Times New Roman" w:eastAsiaTheme="minorEastAsia" w:hAnsi="Times New Roman"/>
                <w:i/>
                <w:sz w:val="20"/>
                <w:szCs w:val="20"/>
                <w:lang w:val="en-US" w:eastAsia="ja-JP"/>
              </w:rPr>
              <w:t>ubtotal Output 3</w:t>
            </w:r>
          </w:p>
        </w:tc>
        <w:tc>
          <w:tcPr>
            <w:tcW w:w="4033" w:type="dxa"/>
            <w:tcBorders>
              <w:top w:val="single" w:sz="4" w:space="0" w:color="auto"/>
              <w:left w:val="single" w:sz="4" w:space="0" w:color="auto"/>
              <w:bottom w:val="single" w:sz="4" w:space="0" w:color="auto"/>
              <w:right w:val="single" w:sz="4" w:space="0" w:color="auto"/>
            </w:tcBorders>
          </w:tcPr>
          <w:p w14:paraId="1A0A7715" w14:textId="77777777" w:rsidR="00EB094F" w:rsidRPr="00AF1322" w:rsidRDefault="00EB094F" w:rsidP="002B1C67">
            <w:pPr>
              <w:spacing w:after="0" w:line="276" w:lineRule="auto"/>
              <w:rPr>
                <w:rFonts w:ascii="Times New Roman" w:eastAsiaTheme="minorEastAsia" w:hAnsi="Times New Roman"/>
                <w:i/>
                <w:sz w:val="20"/>
                <w:szCs w:val="20"/>
                <w:lang w:eastAsia="ja-JP"/>
              </w:rPr>
            </w:pPr>
            <w:r>
              <w:rPr>
                <w:rFonts w:ascii="Times New Roman" w:eastAsiaTheme="minorEastAsia" w:hAnsi="Times New Roman"/>
                <w:i/>
                <w:sz w:val="20"/>
                <w:szCs w:val="20"/>
                <w:lang w:eastAsia="ja-JP"/>
              </w:rPr>
              <w:t>1,556,765</w:t>
            </w:r>
          </w:p>
        </w:tc>
      </w:tr>
      <w:tr w:rsidR="00EB094F" w:rsidRPr="002875F4" w14:paraId="2E77AE65"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687"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9127B0" w14:textId="77777777" w:rsidR="00EB094F" w:rsidRPr="000B5424" w:rsidRDefault="00EB094F" w:rsidP="002B1C67">
            <w:pPr>
              <w:tabs>
                <w:tab w:val="center" w:pos="4680"/>
                <w:tab w:val="right" w:pos="9360"/>
              </w:tabs>
              <w:spacing w:after="0" w:line="276" w:lineRule="auto"/>
              <w:rPr>
                <w:rFonts w:ascii="Times New Roman" w:eastAsiaTheme="minorEastAsia" w:hAnsi="Times New Roman"/>
                <w:b/>
                <w:sz w:val="20"/>
                <w:szCs w:val="20"/>
                <w:lang w:val="en-US" w:eastAsia="ja-JP"/>
              </w:rPr>
            </w:pPr>
            <w:r w:rsidRPr="002875F4">
              <w:rPr>
                <w:rFonts w:ascii="Times New Roman" w:eastAsiaTheme="minorEastAsia" w:hAnsi="Times New Roman"/>
                <w:b/>
                <w:sz w:val="20"/>
                <w:szCs w:val="20"/>
                <w:lang w:val="en-US" w:eastAsia="ja-JP"/>
              </w:rPr>
              <w:lastRenderedPageBreak/>
              <w:t xml:space="preserve">Sub </w:t>
            </w:r>
            <w:r w:rsidRPr="000B5424">
              <w:rPr>
                <w:rFonts w:ascii="Times New Roman" w:eastAsiaTheme="minorEastAsia" w:hAnsi="Times New Roman"/>
                <w:b/>
                <w:sz w:val="20"/>
                <w:szCs w:val="20"/>
                <w:lang w:val="en-US" w:eastAsia="ja-JP"/>
              </w:rPr>
              <w:t>Total</w:t>
            </w:r>
          </w:p>
        </w:tc>
        <w:tc>
          <w:tcPr>
            <w:tcW w:w="40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AC6A52" w14:textId="77777777" w:rsidR="00EB094F" w:rsidRPr="00E27580" w:rsidRDefault="00EB094F" w:rsidP="002B1C67">
            <w:pPr>
              <w:spacing w:after="0" w:line="276" w:lineRule="auto"/>
              <w:rPr>
                <w:rFonts w:ascii="Times New Roman" w:eastAsiaTheme="minorEastAsia" w:hAnsi="Times New Roman"/>
                <w:b/>
                <w:sz w:val="20"/>
                <w:szCs w:val="20"/>
                <w:lang w:eastAsia="ja-JP"/>
              </w:rPr>
            </w:pPr>
            <w:r>
              <w:rPr>
                <w:rFonts w:ascii="Times New Roman" w:eastAsiaTheme="minorEastAsia" w:hAnsi="Times New Roman"/>
                <w:b/>
                <w:sz w:val="20"/>
                <w:szCs w:val="20"/>
                <w:lang w:eastAsia="ja-JP"/>
              </w:rPr>
              <w:t>5,870,295</w:t>
            </w:r>
          </w:p>
        </w:tc>
      </w:tr>
      <w:tr w:rsidR="00EB094F" w:rsidRPr="002875F4" w14:paraId="497CE778"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687"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06A3407" w14:textId="77777777" w:rsidR="00EB094F" w:rsidRPr="000B5424" w:rsidRDefault="00EB094F" w:rsidP="002B1C67">
            <w:pPr>
              <w:tabs>
                <w:tab w:val="center" w:pos="4680"/>
                <w:tab w:val="right" w:pos="9360"/>
              </w:tabs>
              <w:spacing w:after="0"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Staff Costs</w:t>
            </w:r>
          </w:p>
        </w:tc>
        <w:tc>
          <w:tcPr>
            <w:tcW w:w="40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55ADA7E" w14:textId="77777777" w:rsidR="00EB094F" w:rsidRPr="000B5424" w:rsidRDefault="00EB094F" w:rsidP="002B1C67">
            <w:pPr>
              <w:spacing w:after="0" w:line="276" w:lineRule="auto"/>
              <w:rPr>
                <w:rFonts w:ascii="Times New Roman" w:eastAsiaTheme="minorEastAsia" w:hAnsi="Times New Roman"/>
                <w:b/>
                <w:sz w:val="20"/>
                <w:szCs w:val="20"/>
                <w:lang w:eastAsia="ja-JP"/>
              </w:rPr>
            </w:pPr>
            <w:r>
              <w:rPr>
                <w:rFonts w:ascii="Times New Roman" w:eastAsiaTheme="minorEastAsia" w:hAnsi="Times New Roman"/>
                <w:b/>
                <w:sz w:val="20"/>
                <w:szCs w:val="20"/>
                <w:lang w:eastAsia="ja-JP"/>
              </w:rPr>
              <w:t>671,316</w:t>
            </w:r>
          </w:p>
        </w:tc>
      </w:tr>
      <w:tr w:rsidR="00EB094F" w:rsidRPr="002875F4" w14:paraId="0535D70B"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687"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7C8BC50"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Travel and Office Costs</w:t>
            </w:r>
          </w:p>
        </w:tc>
        <w:tc>
          <w:tcPr>
            <w:tcW w:w="40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AED1B1C" w14:textId="77777777" w:rsidR="00EB094F" w:rsidRPr="000B5424" w:rsidRDefault="00EB094F" w:rsidP="002B1C67">
            <w:pPr>
              <w:spacing w:after="0" w:line="276" w:lineRule="auto"/>
              <w:rPr>
                <w:rFonts w:ascii="Times New Roman" w:eastAsiaTheme="minorEastAsia" w:hAnsi="Times New Roman"/>
                <w:b/>
                <w:sz w:val="20"/>
                <w:szCs w:val="20"/>
                <w:lang w:eastAsia="ja-JP"/>
              </w:rPr>
            </w:pPr>
            <w:r>
              <w:rPr>
                <w:rFonts w:ascii="Times New Roman" w:eastAsiaTheme="minorEastAsia" w:hAnsi="Times New Roman"/>
                <w:b/>
                <w:sz w:val="20"/>
                <w:szCs w:val="20"/>
                <w:lang w:eastAsia="ja-JP"/>
              </w:rPr>
              <w:t>208,389</w:t>
            </w:r>
          </w:p>
        </w:tc>
      </w:tr>
      <w:tr w:rsidR="00EB094F" w:rsidRPr="002875F4" w14:paraId="7C013FE9"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687"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D877A9D"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Evaluation and Audit</w:t>
            </w:r>
          </w:p>
        </w:tc>
        <w:tc>
          <w:tcPr>
            <w:tcW w:w="40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177CD06" w14:textId="77777777" w:rsidR="00EB094F" w:rsidRPr="000B5424" w:rsidRDefault="00EB094F" w:rsidP="002B1C67">
            <w:pPr>
              <w:spacing w:after="0" w:line="276" w:lineRule="auto"/>
              <w:rPr>
                <w:rFonts w:ascii="Times New Roman" w:eastAsiaTheme="minorEastAsia" w:hAnsi="Times New Roman"/>
                <w:b/>
                <w:sz w:val="20"/>
                <w:szCs w:val="20"/>
                <w:lang w:eastAsia="ja-JP"/>
              </w:rPr>
            </w:pPr>
            <w:r>
              <w:rPr>
                <w:rFonts w:ascii="Times New Roman" w:eastAsiaTheme="minorEastAsia" w:hAnsi="Times New Roman"/>
                <w:b/>
                <w:sz w:val="20"/>
                <w:szCs w:val="20"/>
                <w:lang w:eastAsia="ja-JP"/>
              </w:rPr>
              <w:t>150,000</w:t>
            </w:r>
          </w:p>
        </w:tc>
      </w:tr>
      <w:tr w:rsidR="00EB094F" w:rsidRPr="002875F4" w14:paraId="2150D319"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687"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6FDBA97" w14:textId="77777777" w:rsidR="00EB094F" w:rsidRDefault="00EB094F" w:rsidP="002B1C67">
            <w:pPr>
              <w:tabs>
                <w:tab w:val="center" w:pos="4680"/>
                <w:tab w:val="right" w:pos="9360"/>
              </w:tabs>
              <w:spacing w:after="0" w:line="276" w:lineRule="auto"/>
              <w:rPr>
                <w:rFonts w:ascii="Times New Roman" w:eastAsiaTheme="minorEastAsia" w:hAnsi="Times New Roman"/>
                <w:b/>
                <w:sz w:val="20"/>
                <w:szCs w:val="20"/>
                <w:lang w:val="en-US" w:eastAsia="ja-JP"/>
              </w:rPr>
            </w:pPr>
            <w:r>
              <w:rPr>
                <w:rFonts w:ascii="Times New Roman" w:eastAsiaTheme="minorEastAsia" w:hAnsi="Times New Roman"/>
                <w:b/>
                <w:sz w:val="20"/>
                <w:szCs w:val="20"/>
                <w:lang w:val="en-US" w:eastAsia="ja-JP"/>
              </w:rPr>
              <w:t>General Management Services (8%)</w:t>
            </w:r>
          </w:p>
        </w:tc>
        <w:tc>
          <w:tcPr>
            <w:tcW w:w="4033"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EEC10E4" w14:textId="77777777" w:rsidR="00EB094F" w:rsidRDefault="00EB094F" w:rsidP="002B1C67">
            <w:pPr>
              <w:spacing w:after="0" w:line="276" w:lineRule="auto"/>
              <w:rPr>
                <w:rFonts w:ascii="Times New Roman" w:eastAsiaTheme="minorEastAsia" w:hAnsi="Times New Roman"/>
                <w:b/>
                <w:sz w:val="20"/>
                <w:szCs w:val="20"/>
                <w:lang w:eastAsia="ja-JP"/>
              </w:rPr>
            </w:pPr>
            <w:r>
              <w:rPr>
                <w:rFonts w:ascii="Times New Roman" w:eastAsiaTheme="minorEastAsia" w:hAnsi="Times New Roman"/>
                <w:b/>
                <w:sz w:val="20"/>
                <w:szCs w:val="20"/>
                <w:lang w:eastAsia="ja-JP"/>
              </w:rPr>
              <w:t>600,000</w:t>
            </w:r>
          </w:p>
        </w:tc>
      </w:tr>
      <w:tr w:rsidR="00EB094F" w:rsidRPr="002875F4" w14:paraId="2A9566AF" w14:textId="77777777" w:rsidTr="002B1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11687"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BF1883" w14:textId="77777777" w:rsidR="00EB094F" w:rsidRPr="002875F4" w:rsidRDefault="00EB094F" w:rsidP="002B1C67">
            <w:pPr>
              <w:tabs>
                <w:tab w:val="center" w:pos="4680"/>
                <w:tab w:val="right" w:pos="9360"/>
              </w:tabs>
              <w:spacing w:after="0" w:line="276" w:lineRule="auto"/>
              <w:rPr>
                <w:rFonts w:ascii="Times New Roman" w:eastAsiaTheme="minorEastAsia" w:hAnsi="Times New Roman"/>
                <w:b/>
                <w:sz w:val="20"/>
                <w:szCs w:val="20"/>
                <w:lang w:val="en-US" w:eastAsia="ja-JP"/>
              </w:rPr>
            </w:pPr>
            <w:r w:rsidRPr="002875F4">
              <w:rPr>
                <w:rFonts w:ascii="Times New Roman" w:eastAsiaTheme="minorEastAsia" w:hAnsi="Times New Roman"/>
                <w:b/>
                <w:sz w:val="20"/>
                <w:szCs w:val="20"/>
                <w:lang w:val="en-US" w:eastAsia="ja-JP"/>
              </w:rPr>
              <w:t>Total</w:t>
            </w:r>
          </w:p>
        </w:tc>
        <w:tc>
          <w:tcPr>
            <w:tcW w:w="40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1C166F" w14:textId="77777777" w:rsidR="00EB094F" w:rsidRPr="000B5424" w:rsidRDefault="00EB094F" w:rsidP="002B1C67">
            <w:pPr>
              <w:spacing w:after="0" w:line="276" w:lineRule="auto"/>
              <w:rPr>
                <w:rFonts w:ascii="Times New Roman" w:eastAsiaTheme="minorEastAsia" w:hAnsi="Times New Roman"/>
                <w:b/>
                <w:sz w:val="20"/>
                <w:szCs w:val="20"/>
                <w:lang w:eastAsia="ja-JP"/>
              </w:rPr>
            </w:pPr>
            <w:r>
              <w:rPr>
                <w:rFonts w:ascii="Times New Roman" w:eastAsiaTheme="minorEastAsia" w:hAnsi="Times New Roman"/>
                <w:b/>
                <w:sz w:val="20"/>
                <w:szCs w:val="20"/>
                <w:lang w:eastAsia="ja-JP"/>
              </w:rPr>
              <w:t>7,500,000</w:t>
            </w:r>
          </w:p>
        </w:tc>
      </w:tr>
    </w:tbl>
    <w:p w14:paraId="4091108E" w14:textId="77777777" w:rsidR="00856A2C" w:rsidRPr="002875F4" w:rsidRDefault="00856A2C" w:rsidP="00D914D0">
      <w:pPr>
        <w:spacing w:after="0" w:line="276" w:lineRule="auto"/>
        <w:rPr>
          <w:rFonts w:ascii="Times New Roman" w:hAnsi="Times New Roman"/>
          <w:szCs w:val="22"/>
        </w:rPr>
      </w:pPr>
    </w:p>
    <w:p w14:paraId="1834EE48" w14:textId="77777777" w:rsidR="00B34207" w:rsidRPr="000B5424" w:rsidRDefault="00B34207" w:rsidP="00D914D0">
      <w:pPr>
        <w:spacing w:after="0" w:line="276" w:lineRule="auto"/>
        <w:jc w:val="left"/>
        <w:rPr>
          <w:rFonts w:ascii="Times New Roman" w:hAnsi="Times New Roman"/>
          <w:b/>
          <w:smallCaps/>
          <w:spacing w:val="-2"/>
          <w:szCs w:val="22"/>
        </w:rPr>
      </w:pPr>
      <w:r w:rsidRPr="000B5424">
        <w:rPr>
          <w:rFonts w:ascii="Times New Roman" w:hAnsi="Times New Roman"/>
          <w:szCs w:val="22"/>
        </w:rPr>
        <w:br w:type="page"/>
      </w:r>
    </w:p>
    <w:p w14:paraId="41A5F9B4" w14:textId="77777777" w:rsidR="008F1069" w:rsidRDefault="008F1069" w:rsidP="00C10388">
      <w:pPr>
        <w:pStyle w:val="Heading1"/>
        <w:numPr>
          <w:ilvl w:val="0"/>
          <w:numId w:val="0"/>
        </w:numPr>
        <w:spacing w:after="0" w:line="276" w:lineRule="auto"/>
        <w:rPr>
          <w:rFonts w:ascii="Times New Roman" w:hAnsi="Times New Roman"/>
          <w:sz w:val="22"/>
          <w:szCs w:val="22"/>
        </w:rPr>
      </w:pPr>
      <w:r w:rsidRPr="000B5424">
        <w:rPr>
          <w:rFonts w:ascii="Times New Roman" w:hAnsi="Times New Roman"/>
          <w:sz w:val="22"/>
          <w:szCs w:val="22"/>
        </w:rPr>
        <w:lastRenderedPageBreak/>
        <w:t>Annual Work Plan</w:t>
      </w:r>
      <w:r w:rsidRPr="002875F4">
        <w:rPr>
          <w:rFonts w:ascii="Times New Roman" w:hAnsi="Times New Roman"/>
          <w:sz w:val="22"/>
          <w:szCs w:val="22"/>
        </w:rPr>
        <w:t xml:space="preserve"> </w:t>
      </w:r>
    </w:p>
    <w:p w14:paraId="4A9DDEB7" w14:textId="77777777" w:rsidR="007E4E63" w:rsidRDefault="007E4E63" w:rsidP="007E4E63"/>
    <w:p w14:paraId="581B4113" w14:textId="77777777" w:rsidR="00C5504A" w:rsidRPr="00C5504A" w:rsidRDefault="007E4E63" w:rsidP="007E4E63">
      <w:pPr>
        <w:rPr>
          <w:rFonts w:ascii="Times New Roman" w:hAnsi="Times New Roman"/>
          <w:b/>
        </w:rPr>
      </w:pPr>
      <w:r w:rsidRPr="00C5504A">
        <w:rPr>
          <w:rFonts w:ascii="Times New Roman" w:hAnsi="Times New Roman"/>
          <w:b/>
        </w:rPr>
        <w:t xml:space="preserve">June 2016 – May </w:t>
      </w:r>
      <w:r w:rsidR="00C5504A" w:rsidRPr="00C5504A">
        <w:rPr>
          <w:rFonts w:ascii="Times New Roman" w:hAnsi="Times New Roman"/>
          <w:b/>
        </w:rPr>
        <w:t>2017</w:t>
      </w:r>
    </w:p>
    <w:p w14:paraId="2575E7AD" w14:textId="289C6C24" w:rsidR="007E4E63" w:rsidRPr="00C5504A" w:rsidRDefault="007E4E63" w:rsidP="007E4E63">
      <w:pPr>
        <w:rPr>
          <w:rFonts w:ascii="Times New Roman" w:hAnsi="Times New Roman"/>
        </w:rPr>
      </w:pPr>
      <w:r w:rsidRPr="00C5504A">
        <w:rPr>
          <w:rFonts w:ascii="Times New Roman" w:hAnsi="Times New Roman"/>
        </w:rPr>
        <w:t xml:space="preserve">Note that the annual work plan anticipates project approval in the mid-2016 and provides a one year work plan henceforth. The work plan would need to be revised and adjusted to the calendar year financial cycle of UNDP. </w:t>
      </w:r>
    </w:p>
    <w:p w14:paraId="1769350D" w14:textId="77777777" w:rsidR="00312DB9" w:rsidRPr="002875F4" w:rsidRDefault="00312DB9" w:rsidP="00312DB9">
      <w:pPr>
        <w:spacing w:after="0" w:line="276" w:lineRule="auto"/>
        <w:jc w:val="left"/>
        <w:rPr>
          <w:rFonts w:ascii="Times New Roman" w:hAnsi="Times New Roman"/>
          <w:b/>
          <w:szCs w:val="22"/>
        </w:rPr>
      </w:pPr>
    </w:p>
    <w:tbl>
      <w:tblPr>
        <w:tblW w:w="14587" w:type="dxa"/>
        <w:tblInd w:w="-10" w:type="dxa"/>
        <w:tblLook w:val="04A0" w:firstRow="1" w:lastRow="0" w:firstColumn="1" w:lastColumn="0" w:noHBand="0" w:noVBand="1"/>
      </w:tblPr>
      <w:tblGrid>
        <w:gridCol w:w="1890"/>
        <w:gridCol w:w="4680"/>
        <w:gridCol w:w="630"/>
        <w:gridCol w:w="598"/>
        <w:gridCol w:w="572"/>
        <w:gridCol w:w="720"/>
        <w:gridCol w:w="1555"/>
        <w:gridCol w:w="795"/>
        <w:gridCol w:w="2280"/>
        <w:gridCol w:w="867"/>
      </w:tblGrid>
      <w:tr w:rsidR="007E4E63" w:rsidRPr="007E4E63" w14:paraId="1C32C249" w14:textId="77777777" w:rsidTr="007E4E63">
        <w:trPr>
          <w:trHeight w:val="345"/>
        </w:trPr>
        <w:tc>
          <w:tcPr>
            <w:tcW w:w="1890" w:type="dxa"/>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2D3C5069"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EXPECTED  OUTPUTS</w:t>
            </w:r>
          </w:p>
        </w:tc>
        <w:tc>
          <w:tcPr>
            <w:tcW w:w="4680" w:type="dxa"/>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7DE58BC1"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PLANNED ACTIVITIES</w:t>
            </w:r>
          </w:p>
        </w:tc>
        <w:tc>
          <w:tcPr>
            <w:tcW w:w="2520" w:type="dxa"/>
            <w:gridSpan w:val="4"/>
            <w:tcBorders>
              <w:top w:val="single" w:sz="8" w:space="0" w:color="000000"/>
              <w:left w:val="nil"/>
              <w:bottom w:val="nil"/>
              <w:right w:val="single" w:sz="8" w:space="0" w:color="000000"/>
            </w:tcBorders>
            <w:shd w:val="clear" w:color="000000" w:fill="FFFF99"/>
            <w:vAlign w:val="center"/>
            <w:hideMark/>
          </w:tcPr>
          <w:p w14:paraId="6A2F737B"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TIMEFRAME</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396E2600"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RESPONSIBLE PARTY</w:t>
            </w:r>
          </w:p>
        </w:tc>
        <w:tc>
          <w:tcPr>
            <w:tcW w:w="394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51B4B28E"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PLANNED BUDGET</w:t>
            </w:r>
          </w:p>
        </w:tc>
      </w:tr>
      <w:tr w:rsidR="007E4E63" w:rsidRPr="007E4E63" w14:paraId="3CE917BB"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6254360C" w14:textId="77777777" w:rsidR="007E4E63" w:rsidRPr="007E4E63" w:rsidRDefault="007E4E63" w:rsidP="007E4E63">
            <w:pPr>
              <w:spacing w:after="0"/>
              <w:jc w:val="left"/>
              <w:rPr>
                <w:rFonts w:cs="Arial"/>
                <w:b/>
                <w:bCs/>
                <w:color w:val="000000"/>
                <w:sz w:val="16"/>
                <w:szCs w:val="16"/>
                <w:lang w:val="en-US"/>
              </w:rPr>
            </w:pPr>
          </w:p>
        </w:tc>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53AA47CB" w14:textId="77777777" w:rsidR="007E4E63" w:rsidRPr="007E4E63" w:rsidRDefault="007E4E63" w:rsidP="007E4E63">
            <w:pPr>
              <w:spacing w:after="0"/>
              <w:jc w:val="left"/>
              <w:rPr>
                <w:rFonts w:cs="Arial"/>
                <w:b/>
                <w:bCs/>
                <w:color w:val="000000"/>
                <w:sz w:val="16"/>
                <w:szCs w:val="16"/>
                <w:lang w:val="en-US"/>
              </w:rPr>
            </w:pPr>
          </w:p>
        </w:tc>
        <w:tc>
          <w:tcPr>
            <w:tcW w:w="1228" w:type="dxa"/>
            <w:gridSpan w:val="2"/>
            <w:tcBorders>
              <w:top w:val="nil"/>
              <w:left w:val="nil"/>
              <w:bottom w:val="single" w:sz="8" w:space="0" w:color="000000"/>
              <w:right w:val="nil"/>
            </w:tcBorders>
            <w:shd w:val="clear" w:color="000000" w:fill="FFFF99"/>
            <w:vAlign w:val="center"/>
            <w:hideMark/>
          </w:tcPr>
          <w:p w14:paraId="469123FE"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June - Dec 2016</w:t>
            </w:r>
          </w:p>
        </w:tc>
        <w:tc>
          <w:tcPr>
            <w:tcW w:w="1292" w:type="dxa"/>
            <w:gridSpan w:val="2"/>
            <w:tcBorders>
              <w:top w:val="nil"/>
              <w:left w:val="nil"/>
              <w:bottom w:val="single" w:sz="8" w:space="0" w:color="000000"/>
              <w:right w:val="single" w:sz="8" w:space="0" w:color="000000"/>
            </w:tcBorders>
            <w:shd w:val="clear" w:color="000000" w:fill="FFFF99"/>
            <w:vAlign w:val="center"/>
            <w:hideMark/>
          </w:tcPr>
          <w:p w14:paraId="491E9AAB" w14:textId="77777777" w:rsidR="007E4E63" w:rsidRPr="007E4E63" w:rsidRDefault="007E4E63" w:rsidP="007E4E63">
            <w:pPr>
              <w:spacing w:after="0"/>
              <w:jc w:val="center"/>
              <w:rPr>
                <w:rFonts w:cs="Arial"/>
                <w:b/>
                <w:bCs/>
                <w:color w:val="000000"/>
                <w:sz w:val="16"/>
                <w:szCs w:val="16"/>
                <w:lang w:val="en-US"/>
              </w:rPr>
            </w:pPr>
            <w:r w:rsidRPr="007E4E63">
              <w:rPr>
                <w:rFonts w:cs="Arial"/>
                <w:b/>
                <w:bCs/>
                <w:color w:val="000000"/>
                <w:sz w:val="16"/>
                <w:szCs w:val="16"/>
                <w:lang w:val="en-US"/>
              </w:rPr>
              <w:t>Jan - May 2017</w:t>
            </w:r>
          </w:p>
        </w:tc>
        <w:tc>
          <w:tcPr>
            <w:tcW w:w="1555" w:type="dxa"/>
            <w:vMerge/>
            <w:tcBorders>
              <w:top w:val="single" w:sz="8" w:space="0" w:color="000000"/>
              <w:left w:val="single" w:sz="8" w:space="0" w:color="000000"/>
              <w:bottom w:val="single" w:sz="8" w:space="0" w:color="000000"/>
              <w:right w:val="single" w:sz="8" w:space="0" w:color="000000"/>
            </w:tcBorders>
            <w:vAlign w:val="center"/>
            <w:hideMark/>
          </w:tcPr>
          <w:p w14:paraId="36207254" w14:textId="77777777" w:rsidR="007E4E63" w:rsidRPr="007E4E63" w:rsidRDefault="007E4E63" w:rsidP="007E4E63">
            <w:pPr>
              <w:spacing w:after="0"/>
              <w:jc w:val="left"/>
              <w:rPr>
                <w:rFonts w:cs="Arial"/>
                <w:b/>
                <w:bCs/>
                <w:color w:val="000000"/>
                <w:sz w:val="16"/>
                <w:szCs w:val="16"/>
                <w:lang w:val="en-US"/>
              </w:rPr>
            </w:pPr>
          </w:p>
        </w:tc>
        <w:tc>
          <w:tcPr>
            <w:tcW w:w="3942" w:type="dxa"/>
            <w:gridSpan w:val="3"/>
            <w:vMerge/>
            <w:tcBorders>
              <w:top w:val="single" w:sz="8" w:space="0" w:color="000000"/>
              <w:left w:val="single" w:sz="8" w:space="0" w:color="000000"/>
              <w:bottom w:val="single" w:sz="8" w:space="0" w:color="000000"/>
              <w:right w:val="single" w:sz="8" w:space="0" w:color="000000"/>
            </w:tcBorders>
            <w:vAlign w:val="center"/>
            <w:hideMark/>
          </w:tcPr>
          <w:p w14:paraId="15CEE30D" w14:textId="77777777" w:rsidR="007E4E63" w:rsidRPr="007E4E63" w:rsidRDefault="007E4E63" w:rsidP="007E4E63">
            <w:pPr>
              <w:spacing w:after="0"/>
              <w:jc w:val="left"/>
              <w:rPr>
                <w:rFonts w:cs="Arial"/>
                <w:b/>
                <w:bCs/>
                <w:color w:val="000000"/>
                <w:sz w:val="16"/>
                <w:szCs w:val="16"/>
                <w:lang w:val="en-US"/>
              </w:rPr>
            </w:pPr>
          </w:p>
        </w:tc>
      </w:tr>
      <w:tr w:rsidR="007E4E63" w:rsidRPr="007E4E63" w14:paraId="2CCB3490" w14:textId="77777777" w:rsidTr="007E4E63">
        <w:trPr>
          <w:trHeight w:val="465"/>
        </w:trPr>
        <w:tc>
          <w:tcPr>
            <w:tcW w:w="1890" w:type="dxa"/>
            <w:tcBorders>
              <w:top w:val="nil"/>
              <w:left w:val="single" w:sz="8" w:space="0" w:color="000000"/>
              <w:bottom w:val="single" w:sz="8" w:space="0" w:color="000000"/>
              <w:right w:val="single" w:sz="8" w:space="0" w:color="000000"/>
            </w:tcBorders>
            <w:shd w:val="clear" w:color="000000" w:fill="CCCCCC"/>
            <w:vAlign w:val="center"/>
            <w:hideMark/>
          </w:tcPr>
          <w:p w14:paraId="554028A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4680" w:type="dxa"/>
            <w:tcBorders>
              <w:top w:val="nil"/>
              <w:left w:val="nil"/>
              <w:bottom w:val="single" w:sz="8" w:space="0" w:color="000000"/>
              <w:right w:val="single" w:sz="8" w:space="0" w:color="000000"/>
            </w:tcBorders>
            <w:shd w:val="clear" w:color="000000" w:fill="CCCCCC"/>
            <w:vAlign w:val="center"/>
            <w:hideMark/>
          </w:tcPr>
          <w:p w14:paraId="1963EEE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630" w:type="dxa"/>
            <w:tcBorders>
              <w:top w:val="nil"/>
              <w:left w:val="nil"/>
              <w:bottom w:val="single" w:sz="8" w:space="0" w:color="000000"/>
              <w:right w:val="single" w:sz="8" w:space="0" w:color="000000"/>
            </w:tcBorders>
            <w:shd w:val="clear" w:color="000000" w:fill="FFFF99"/>
            <w:vAlign w:val="center"/>
            <w:hideMark/>
          </w:tcPr>
          <w:p w14:paraId="29D0C6C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Q3</w:t>
            </w:r>
          </w:p>
        </w:tc>
        <w:tc>
          <w:tcPr>
            <w:tcW w:w="598" w:type="dxa"/>
            <w:tcBorders>
              <w:top w:val="nil"/>
              <w:left w:val="nil"/>
              <w:bottom w:val="single" w:sz="8" w:space="0" w:color="000000"/>
              <w:right w:val="single" w:sz="8" w:space="0" w:color="000000"/>
            </w:tcBorders>
            <w:shd w:val="clear" w:color="000000" w:fill="FFFF99"/>
            <w:vAlign w:val="center"/>
            <w:hideMark/>
          </w:tcPr>
          <w:p w14:paraId="49674066"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Q4</w:t>
            </w:r>
          </w:p>
        </w:tc>
        <w:tc>
          <w:tcPr>
            <w:tcW w:w="572" w:type="dxa"/>
            <w:tcBorders>
              <w:top w:val="nil"/>
              <w:left w:val="nil"/>
              <w:bottom w:val="single" w:sz="8" w:space="0" w:color="000000"/>
              <w:right w:val="single" w:sz="8" w:space="0" w:color="000000"/>
            </w:tcBorders>
            <w:shd w:val="clear" w:color="000000" w:fill="FFFF99"/>
            <w:vAlign w:val="center"/>
            <w:hideMark/>
          </w:tcPr>
          <w:p w14:paraId="191E5D0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Q1</w:t>
            </w:r>
          </w:p>
        </w:tc>
        <w:tc>
          <w:tcPr>
            <w:tcW w:w="720" w:type="dxa"/>
            <w:tcBorders>
              <w:top w:val="nil"/>
              <w:left w:val="nil"/>
              <w:bottom w:val="single" w:sz="8" w:space="0" w:color="000000"/>
              <w:right w:val="single" w:sz="8" w:space="0" w:color="000000"/>
            </w:tcBorders>
            <w:shd w:val="clear" w:color="000000" w:fill="FFFF99"/>
            <w:vAlign w:val="center"/>
            <w:hideMark/>
          </w:tcPr>
          <w:p w14:paraId="3CE486F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xml:space="preserve">Q2 </w:t>
            </w:r>
          </w:p>
        </w:tc>
        <w:tc>
          <w:tcPr>
            <w:tcW w:w="1555" w:type="dxa"/>
            <w:tcBorders>
              <w:top w:val="nil"/>
              <w:left w:val="nil"/>
              <w:bottom w:val="single" w:sz="8" w:space="0" w:color="000000"/>
              <w:right w:val="single" w:sz="8" w:space="0" w:color="000000"/>
            </w:tcBorders>
            <w:shd w:val="clear" w:color="000000" w:fill="FFFF99"/>
            <w:vAlign w:val="center"/>
            <w:hideMark/>
          </w:tcPr>
          <w:p w14:paraId="261A003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95" w:type="dxa"/>
            <w:tcBorders>
              <w:top w:val="nil"/>
              <w:left w:val="nil"/>
              <w:bottom w:val="single" w:sz="8" w:space="0" w:color="000000"/>
              <w:right w:val="single" w:sz="8" w:space="0" w:color="000000"/>
            </w:tcBorders>
            <w:shd w:val="clear" w:color="000000" w:fill="FFFF99"/>
            <w:vAlign w:val="center"/>
            <w:hideMark/>
          </w:tcPr>
          <w:p w14:paraId="4E86A242"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Funding Source</w:t>
            </w:r>
          </w:p>
        </w:tc>
        <w:tc>
          <w:tcPr>
            <w:tcW w:w="2280" w:type="dxa"/>
            <w:tcBorders>
              <w:top w:val="nil"/>
              <w:left w:val="nil"/>
              <w:bottom w:val="single" w:sz="8" w:space="0" w:color="000000"/>
              <w:right w:val="single" w:sz="8" w:space="0" w:color="000000"/>
            </w:tcBorders>
            <w:shd w:val="clear" w:color="000000" w:fill="FFFF99"/>
            <w:vAlign w:val="center"/>
            <w:hideMark/>
          </w:tcPr>
          <w:p w14:paraId="1E0B8FE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Budget Description</w:t>
            </w:r>
          </w:p>
        </w:tc>
        <w:tc>
          <w:tcPr>
            <w:tcW w:w="867" w:type="dxa"/>
            <w:tcBorders>
              <w:top w:val="nil"/>
              <w:left w:val="nil"/>
              <w:bottom w:val="single" w:sz="8" w:space="0" w:color="000000"/>
              <w:right w:val="single" w:sz="8" w:space="0" w:color="000000"/>
            </w:tcBorders>
            <w:shd w:val="clear" w:color="000000" w:fill="FFFF99"/>
            <w:vAlign w:val="center"/>
            <w:hideMark/>
          </w:tcPr>
          <w:p w14:paraId="3C9B4C4F"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Amount</w:t>
            </w:r>
          </w:p>
        </w:tc>
      </w:tr>
      <w:tr w:rsidR="007E4E63" w:rsidRPr="007E4E63" w14:paraId="3D3BDED5" w14:textId="77777777" w:rsidTr="007E4E63">
        <w:trPr>
          <w:trHeight w:val="1140"/>
        </w:trPr>
        <w:tc>
          <w:tcPr>
            <w:tcW w:w="1890" w:type="dxa"/>
            <w:tcBorders>
              <w:top w:val="nil"/>
              <w:left w:val="single" w:sz="8" w:space="0" w:color="000000"/>
              <w:bottom w:val="nil"/>
              <w:right w:val="nil"/>
            </w:tcBorders>
            <w:shd w:val="clear" w:color="auto" w:fill="auto"/>
            <w:vAlign w:val="center"/>
            <w:hideMark/>
          </w:tcPr>
          <w:p w14:paraId="0AAC4531" w14:textId="77777777" w:rsidR="007E4E63" w:rsidRPr="007E4E63" w:rsidRDefault="007E4E63" w:rsidP="007E4E63">
            <w:pPr>
              <w:spacing w:after="0"/>
              <w:jc w:val="left"/>
              <w:rPr>
                <w:rFonts w:ascii="Calibri" w:hAnsi="Calibri"/>
                <w:color w:val="000000"/>
                <w:sz w:val="16"/>
                <w:szCs w:val="16"/>
                <w:lang w:val="en-US"/>
              </w:rPr>
            </w:pPr>
            <w:r w:rsidRPr="007E4E63">
              <w:rPr>
                <w:rFonts w:ascii="Calibri" w:hAnsi="Calibri"/>
                <w:color w:val="000000"/>
                <w:sz w:val="16"/>
                <w:szCs w:val="16"/>
                <w:lang w:val="en-US"/>
              </w:rPr>
              <w:t xml:space="preserve">Output 1:  Strengthened early warning and climate monitoring capacity in selected PICs </w:t>
            </w:r>
          </w:p>
        </w:tc>
        <w:tc>
          <w:tcPr>
            <w:tcW w:w="4680" w:type="dxa"/>
            <w:tcBorders>
              <w:top w:val="nil"/>
              <w:left w:val="single" w:sz="8" w:space="0" w:color="000000"/>
              <w:bottom w:val="single" w:sz="8" w:space="0" w:color="000000"/>
              <w:right w:val="single" w:sz="8" w:space="0" w:color="000000"/>
            </w:tcBorders>
            <w:shd w:val="clear" w:color="auto" w:fill="auto"/>
            <w:vAlign w:val="center"/>
            <w:hideMark/>
          </w:tcPr>
          <w:p w14:paraId="0DE72A37"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AR 1.1  Increased capacity within national and regional meteorological services to generate user-relevant information on climate risks</w:t>
            </w:r>
          </w:p>
        </w:tc>
        <w:tc>
          <w:tcPr>
            <w:tcW w:w="630" w:type="dxa"/>
            <w:tcBorders>
              <w:top w:val="nil"/>
              <w:left w:val="nil"/>
              <w:bottom w:val="single" w:sz="8" w:space="0" w:color="000000"/>
              <w:right w:val="single" w:sz="8" w:space="0" w:color="000000"/>
            </w:tcBorders>
            <w:shd w:val="clear" w:color="auto" w:fill="auto"/>
            <w:vAlign w:val="center"/>
            <w:hideMark/>
          </w:tcPr>
          <w:p w14:paraId="784B4968"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7B4C1B48"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noWrap/>
            <w:vAlign w:val="center"/>
            <w:hideMark/>
          </w:tcPr>
          <w:p w14:paraId="31BF86C7"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1BA2503E"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155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ED2D18"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SPREP, NSM, Sectors</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E7D200"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Russia Trust Fund</w:t>
            </w:r>
          </w:p>
        </w:tc>
        <w:tc>
          <w:tcPr>
            <w:tcW w:w="2280" w:type="dxa"/>
            <w:tcBorders>
              <w:top w:val="nil"/>
              <w:left w:val="nil"/>
              <w:bottom w:val="single" w:sz="4" w:space="0" w:color="000000"/>
              <w:right w:val="single" w:sz="4" w:space="0" w:color="000000"/>
            </w:tcBorders>
            <w:shd w:val="clear" w:color="auto" w:fill="auto"/>
            <w:vAlign w:val="center"/>
            <w:hideMark/>
          </w:tcPr>
          <w:p w14:paraId="6570337F"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25700 - Workshop; Training</w:t>
            </w:r>
          </w:p>
        </w:tc>
        <w:tc>
          <w:tcPr>
            <w:tcW w:w="867" w:type="dxa"/>
            <w:tcBorders>
              <w:top w:val="nil"/>
              <w:left w:val="nil"/>
              <w:bottom w:val="single" w:sz="4" w:space="0" w:color="000000"/>
              <w:right w:val="single" w:sz="8" w:space="0" w:color="000000"/>
            </w:tcBorders>
            <w:shd w:val="clear" w:color="auto" w:fill="auto"/>
            <w:noWrap/>
            <w:vAlign w:val="center"/>
            <w:hideMark/>
          </w:tcPr>
          <w:p w14:paraId="1C7485C0"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50</w:t>
            </w:r>
            <w:bookmarkStart w:id="0" w:name="_GoBack"/>
            <w:bookmarkEnd w:id="0"/>
            <w:r w:rsidRPr="007E4E63">
              <w:rPr>
                <w:rFonts w:cs="Arial"/>
                <w:i/>
                <w:iCs/>
                <w:color w:val="000000"/>
                <w:sz w:val="16"/>
                <w:szCs w:val="16"/>
                <w:lang w:val="en-US"/>
              </w:rPr>
              <w:t>,000</w:t>
            </w:r>
          </w:p>
        </w:tc>
      </w:tr>
      <w:tr w:rsidR="007E4E63" w:rsidRPr="007E4E63" w14:paraId="06D4D5FC" w14:textId="77777777" w:rsidTr="007E4E63">
        <w:trPr>
          <w:trHeight w:val="465"/>
        </w:trPr>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ED6CAF" w14:textId="77777777" w:rsidR="007E4E63" w:rsidRDefault="007E4E63" w:rsidP="007E4E63">
            <w:pPr>
              <w:spacing w:after="0"/>
              <w:jc w:val="left"/>
              <w:rPr>
                <w:rFonts w:ascii="Calibri" w:hAnsi="Calibri"/>
                <w:color w:val="000000"/>
                <w:sz w:val="16"/>
                <w:szCs w:val="16"/>
                <w:lang w:val="en-US"/>
              </w:rPr>
            </w:pPr>
            <w:r w:rsidRPr="007E4E63">
              <w:rPr>
                <w:rFonts w:ascii="Calibri" w:hAnsi="Calibri"/>
                <w:color w:val="000000"/>
                <w:sz w:val="16"/>
                <w:szCs w:val="16"/>
                <w:lang w:val="en-US"/>
              </w:rPr>
              <w:t xml:space="preserve">Target (Year 1) </w:t>
            </w:r>
            <w:r w:rsidRPr="007E4E63">
              <w:rPr>
                <w:rFonts w:ascii="Calibri" w:hAnsi="Calibri"/>
                <w:color w:val="000000"/>
                <w:sz w:val="16"/>
                <w:szCs w:val="16"/>
                <w:lang w:val="en-US"/>
              </w:rPr>
              <w:br/>
              <w:t>• 2 Sector CLEWs trainings conducted</w:t>
            </w:r>
            <w:r w:rsidRPr="007E4E63">
              <w:rPr>
                <w:rFonts w:ascii="Calibri" w:hAnsi="Calibri"/>
                <w:color w:val="000000"/>
                <w:sz w:val="16"/>
                <w:szCs w:val="16"/>
                <w:lang w:val="en-US"/>
              </w:rPr>
              <w:br/>
              <w:t>• 2 data sharing agreements signed</w:t>
            </w:r>
            <w:r w:rsidRPr="007E4E63">
              <w:rPr>
                <w:rFonts w:ascii="Calibri" w:hAnsi="Calibri"/>
                <w:color w:val="000000"/>
                <w:sz w:val="16"/>
                <w:szCs w:val="16"/>
                <w:lang w:val="en-US"/>
              </w:rPr>
              <w:br/>
              <w:t>• 2 Sector-NMS workshop groups established</w:t>
            </w:r>
            <w:r w:rsidRPr="007E4E63">
              <w:rPr>
                <w:rFonts w:ascii="Calibri" w:hAnsi="Calibri"/>
                <w:color w:val="000000"/>
                <w:sz w:val="16"/>
                <w:szCs w:val="16"/>
                <w:lang w:val="en-US"/>
              </w:rPr>
              <w:br/>
              <w:t>• National climate outlook forum conducted</w:t>
            </w:r>
            <w:r w:rsidRPr="007E4E63">
              <w:rPr>
                <w:rFonts w:ascii="Calibri" w:hAnsi="Calibri"/>
                <w:color w:val="000000"/>
                <w:sz w:val="16"/>
                <w:szCs w:val="16"/>
                <w:lang w:val="en-US"/>
              </w:rPr>
              <w:br/>
              <w:t>• Communication and media training provided to NMS</w:t>
            </w:r>
          </w:p>
          <w:p w14:paraId="3CE0612E" w14:textId="22E5B3AB" w:rsidR="00C5504A" w:rsidRPr="007E4E63" w:rsidRDefault="00C5504A" w:rsidP="007E4E63">
            <w:pPr>
              <w:spacing w:after="0"/>
              <w:jc w:val="left"/>
              <w:rPr>
                <w:rFonts w:ascii="Calibri" w:hAnsi="Calibri"/>
                <w:color w:val="000000"/>
                <w:sz w:val="16"/>
                <w:szCs w:val="16"/>
                <w:lang w:val="en-US"/>
              </w:rPr>
            </w:pPr>
            <w:r w:rsidRPr="007E4E63">
              <w:rPr>
                <w:rFonts w:ascii="Calibri" w:hAnsi="Calibri"/>
                <w:color w:val="000000"/>
                <w:sz w:val="16"/>
                <w:szCs w:val="16"/>
                <w:lang w:val="en-US"/>
              </w:rPr>
              <w:t>•</w:t>
            </w:r>
            <w:r>
              <w:rPr>
                <w:rFonts w:ascii="Calibri" w:hAnsi="Calibri"/>
                <w:color w:val="000000"/>
                <w:sz w:val="16"/>
                <w:szCs w:val="16"/>
                <w:lang w:val="en-US"/>
              </w:rPr>
              <w:t>Knowledge exchange tour</w:t>
            </w:r>
          </w:p>
        </w:tc>
        <w:tc>
          <w:tcPr>
            <w:tcW w:w="4680" w:type="dxa"/>
            <w:tcBorders>
              <w:top w:val="nil"/>
              <w:left w:val="nil"/>
              <w:bottom w:val="single" w:sz="8" w:space="0" w:color="000000"/>
              <w:right w:val="single" w:sz="8" w:space="0" w:color="000000"/>
            </w:tcBorders>
            <w:shd w:val="clear" w:color="auto" w:fill="auto"/>
            <w:vAlign w:val="center"/>
            <w:hideMark/>
          </w:tcPr>
          <w:p w14:paraId="06FCE659"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Assess gaps and weaknesses in the current climate monitoring network and fill gaps with repair, upgrade or installation of weather stations</w:t>
            </w:r>
          </w:p>
        </w:tc>
        <w:tc>
          <w:tcPr>
            <w:tcW w:w="630" w:type="dxa"/>
            <w:tcBorders>
              <w:top w:val="nil"/>
              <w:left w:val="nil"/>
              <w:bottom w:val="single" w:sz="8" w:space="0" w:color="000000"/>
              <w:right w:val="single" w:sz="8" w:space="0" w:color="000000"/>
            </w:tcBorders>
            <w:shd w:val="clear" w:color="auto" w:fill="auto"/>
            <w:vAlign w:val="center"/>
            <w:hideMark/>
          </w:tcPr>
          <w:p w14:paraId="2F1DA67F"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98" w:type="dxa"/>
            <w:tcBorders>
              <w:top w:val="nil"/>
              <w:left w:val="nil"/>
              <w:bottom w:val="single" w:sz="8" w:space="0" w:color="000000"/>
              <w:right w:val="single" w:sz="8" w:space="0" w:color="000000"/>
            </w:tcBorders>
            <w:shd w:val="clear" w:color="auto" w:fill="auto"/>
            <w:vAlign w:val="center"/>
            <w:hideMark/>
          </w:tcPr>
          <w:p w14:paraId="1F891887"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noWrap/>
            <w:vAlign w:val="center"/>
            <w:hideMark/>
          </w:tcPr>
          <w:p w14:paraId="697EA3F8"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3A655263"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1555" w:type="dxa"/>
            <w:vMerge/>
            <w:tcBorders>
              <w:top w:val="nil"/>
              <w:left w:val="single" w:sz="8" w:space="0" w:color="000000"/>
              <w:bottom w:val="single" w:sz="8" w:space="0" w:color="000000"/>
              <w:right w:val="single" w:sz="8" w:space="0" w:color="000000"/>
            </w:tcBorders>
            <w:vAlign w:val="center"/>
            <w:hideMark/>
          </w:tcPr>
          <w:p w14:paraId="5C166C04"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33ABD4D"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5F7D29B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61100  - Staff</w:t>
            </w:r>
          </w:p>
        </w:tc>
        <w:tc>
          <w:tcPr>
            <w:tcW w:w="867" w:type="dxa"/>
            <w:tcBorders>
              <w:top w:val="nil"/>
              <w:left w:val="nil"/>
              <w:bottom w:val="single" w:sz="4" w:space="0" w:color="000000"/>
              <w:right w:val="single" w:sz="8" w:space="0" w:color="000000"/>
            </w:tcBorders>
            <w:shd w:val="clear" w:color="auto" w:fill="auto"/>
            <w:noWrap/>
            <w:vAlign w:val="bottom"/>
            <w:hideMark/>
          </w:tcPr>
          <w:p w14:paraId="5FB6E750"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45000</w:t>
            </w:r>
          </w:p>
        </w:tc>
      </w:tr>
      <w:tr w:rsidR="007E4E63" w:rsidRPr="007E4E63" w14:paraId="0F12AFC5"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E21E9EF"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661830F1"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Procure equipment</w:t>
            </w:r>
          </w:p>
        </w:tc>
        <w:tc>
          <w:tcPr>
            <w:tcW w:w="630" w:type="dxa"/>
            <w:tcBorders>
              <w:top w:val="nil"/>
              <w:left w:val="nil"/>
              <w:bottom w:val="single" w:sz="8" w:space="0" w:color="000000"/>
              <w:right w:val="single" w:sz="8" w:space="0" w:color="000000"/>
            </w:tcBorders>
            <w:shd w:val="clear" w:color="auto" w:fill="auto"/>
            <w:vAlign w:val="center"/>
            <w:hideMark/>
          </w:tcPr>
          <w:p w14:paraId="491A737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16CC042E"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noWrap/>
            <w:vAlign w:val="center"/>
            <w:hideMark/>
          </w:tcPr>
          <w:p w14:paraId="2BC926CA"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vAlign w:val="center"/>
            <w:hideMark/>
          </w:tcPr>
          <w:p w14:paraId="5EE1D132"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182365C0"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21033086"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126939E2"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61300 - Service Contractors</w:t>
            </w:r>
          </w:p>
        </w:tc>
        <w:tc>
          <w:tcPr>
            <w:tcW w:w="867" w:type="dxa"/>
            <w:tcBorders>
              <w:top w:val="nil"/>
              <w:left w:val="nil"/>
              <w:bottom w:val="single" w:sz="4" w:space="0" w:color="000000"/>
              <w:right w:val="single" w:sz="8" w:space="0" w:color="000000"/>
            </w:tcBorders>
            <w:shd w:val="clear" w:color="auto" w:fill="auto"/>
            <w:noWrap/>
            <w:vAlign w:val="bottom"/>
            <w:hideMark/>
          </w:tcPr>
          <w:p w14:paraId="69DE453A"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30000</w:t>
            </w:r>
          </w:p>
        </w:tc>
      </w:tr>
      <w:tr w:rsidR="007E4E63" w:rsidRPr="007E4E63" w14:paraId="620E6D73" w14:textId="77777777" w:rsidTr="007E4E63">
        <w:trPr>
          <w:trHeight w:val="39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AEDC90B"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6F4698D7"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xml:space="preserve">Design and build a data quality assurance process and user interface for the climate database. </w:t>
            </w:r>
          </w:p>
        </w:tc>
        <w:tc>
          <w:tcPr>
            <w:tcW w:w="630" w:type="dxa"/>
            <w:tcBorders>
              <w:top w:val="nil"/>
              <w:left w:val="nil"/>
              <w:bottom w:val="single" w:sz="8" w:space="0" w:color="000000"/>
              <w:right w:val="single" w:sz="8" w:space="0" w:color="000000"/>
            </w:tcBorders>
            <w:shd w:val="clear" w:color="auto" w:fill="auto"/>
            <w:vAlign w:val="center"/>
            <w:hideMark/>
          </w:tcPr>
          <w:p w14:paraId="026254E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115F47C8"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0F5189CB"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noWrap/>
            <w:vAlign w:val="center"/>
            <w:hideMark/>
          </w:tcPr>
          <w:p w14:paraId="461FFBD3"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540CA7A4"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04881E31"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74FAE895"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71200 – Intnl Consult: </w:t>
            </w:r>
          </w:p>
        </w:tc>
        <w:tc>
          <w:tcPr>
            <w:tcW w:w="867" w:type="dxa"/>
            <w:tcBorders>
              <w:top w:val="nil"/>
              <w:left w:val="nil"/>
              <w:bottom w:val="single" w:sz="4" w:space="0" w:color="000000"/>
              <w:right w:val="single" w:sz="8" w:space="0" w:color="000000"/>
            </w:tcBorders>
            <w:shd w:val="clear" w:color="auto" w:fill="auto"/>
            <w:noWrap/>
            <w:vAlign w:val="center"/>
            <w:hideMark/>
          </w:tcPr>
          <w:p w14:paraId="58B99177"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30,000</w:t>
            </w:r>
          </w:p>
        </w:tc>
      </w:tr>
      <w:tr w:rsidR="007E4E63" w:rsidRPr="007E4E63" w14:paraId="3695C0CD" w14:textId="77777777" w:rsidTr="007E4E63">
        <w:trPr>
          <w:trHeight w:val="64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E89D235"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685217A3"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xml:space="preserve"> Provide training and capacity building to improve climate  forecasting, and tracking and monitoring emerging climatic risks</w:t>
            </w:r>
          </w:p>
        </w:tc>
        <w:tc>
          <w:tcPr>
            <w:tcW w:w="630" w:type="dxa"/>
            <w:tcBorders>
              <w:top w:val="nil"/>
              <w:left w:val="nil"/>
              <w:bottom w:val="single" w:sz="8" w:space="0" w:color="000000"/>
              <w:right w:val="single" w:sz="8" w:space="0" w:color="000000"/>
            </w:tcBorders>
            <w:shd w:val="clear" w:color="auto" w:fill="auto"/>
            <w:vAlign w:val="center"/>
            <w:hideMark/>
          </w:tcPr>
          <w:p w14:paraId="3061C6FF"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321BE500"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732D0BF6"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noWrap/>
            <w:vAlign w:val="center"/>
            <w:hideMark/>
          </w:tcPr>
          <w:p w14:paraId="2230C9D7"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44BBFF1E"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7B36FCB5"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0789B1A8"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71300 - Local Consult</w:t>
            </w:r>
          </w:p>
        </w:tc>
        <w:tc>
          <w:tcPr>
            <w:tcW w:w="867" w:type="dxa"/>
            <w:tcBorders>
              <w:top w:val="nil"/>
              <w:left w:val="nil"/>
              <w:bottom w:val="single" w:sz="4" w:space="0" w:color="000000"/>
              <w:right w:val="single" w:sz="8" w:space="0" w:color="000000"/>
            </w:tcBorders>
            <w:shd w:val="clear" w:color="auto" w:fill="auto"/>
            <w:noWrap/>
            <w:vAlign w:val="center"/>
            <w:hideMark/>
          </w:tcPr>
          <w:p w14:paraId="48711DEC"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20,000</w:t>
            </w:r>
          </w:p>
        </w:tc>
      </w:tr>
      <w:tr w:rsidR="007E4E63" w:rsidRPr="007E4E63" w14:paraId="3330158D" w14:textId="77777777" w:rsidTr="007E4E63">
        <w:trPr>
          <w:trHeight w:val="39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A1238B0" w14:textId="77777777" w:rsidR="007E4E63" w:rsidRPr="007E4E63" w:rsidRDefault="007E4E63" w:rsidP="007E4E63">
            <w:pPr>
              <w:spacing w:after="0"/>
              <w:jc w:val="left"/>
              <w:rPr>
                <w:rFonts w:ascii="Calibri" w:hAnsi="Calibri"/>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1584F7"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xml:space="preserve">Collect and collate meteorological and physical observations </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9AC71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D431D1"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87F9D0"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E878710"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40555D3C"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25E69A45"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AB909E2"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71600 - Travel </w:t>
            </w:r>
          </w:p>
        </w:tc>
        <w:tc>
          <w:tcPr>
            <w:tcW w:w="867" w:type="dxa"/>
            <w:tcBorders>
              <w:top w:val="nil"/>
              <w:left w:val="nil"/>
              <w:bottom w:val="single" w:sz="4" w:space="0" w:color="000000"/>
              <w:right w:val="single" w:sz="8" w:space="0" w:color="000000"/>
            </w:tcBorders>
            <w:shd w:val="clear" w:color="auto" w:fill="auto"/>
            <w:noWrap/>
            <w:vAlign w:val="center"/>
            <w:hideMark/>
          </w:tcPr>
          <w:p w14:paraId="47BCDB26"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25,000</w:t>
            </w:r>
          </w:p>
        </w:tc>
      </w:tr>
      <w:tr w:rsidR="007E4E63" w:rsidRPr="007E4E63" w14:paraId="0FA3C25E" w14:textId="77777777" w:rsidTr="007E4E63">
        <w:trPr>
          <w:trHeight w:val="30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6B78668" w14:textId="77777777" w:rsidR="007E4E63" w:rsidRPr="007E4E63" w:rsidRDefault="007E4E63"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59AC28DC"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3CA85B09"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21B93D51" w14:textId="77777777" w:rsidR="007E4E63" w:rsidRPr="007E4E63" w:rsidRDefault="007E4E63" w:rsidP="007E4E63">
            <w:pPr>
              <w:spacing w:after="0"/>
              <w:jc w:val="left"/>
              <w:rPr>
                <w:rFonts w:cs="Arial"/>
                <w:i/>
                <w:iCs/>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5A72061F" w14:textId="77777777" w:rsidR="007E4E63" w:rsidRPr="007E4E63" w:rsidRDefault="007E4E63" w:rsidP="007E4E63">
            <w:pPr>
              <w:spacing w:after="0"/>
              <w:jc w:val="left"/>
              <w:rPr>
                <w:rFonts w:cs="Arial"/>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6361A7DB" w14:textId="77777777" w:rsidR="007E4E63" w:rsidRPr="007E4E63" w:rsidRDefault="007E4E63" w:rsidP="007E4E63">
            <w:pPr>
              <w:spacing w:after="0"/>
              <w:jc w:val="left"/>
              <w:rPr>
                <w:rFonts w:ascii="Calibri" w:hAnsi="Calibri"/>
                <w:i/>
                <w:iCs/>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3471592C"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7B76B3F0"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3E1FEE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72800 - ICT Equip</w:t>
            </w:r>
          </w:p>
        </w:tc>
        <w:tc>
          <w:tcPr>
            <w:tcW w:w="867" w:type="dxa"/>
            <w:tcBorders>
              <w:top w:val="nil"/>
              <w:left w:val="nil"/>
              <w:bottom w:val="single" w:sz="4" w:space="0" w:color="000000"/>
              <w:right w:val="single" w:sz="8" w:space="0" w:color="000000"/>
            </w:tcBorders>
            <w:shd w:val="clear" w:color="auto" w:fill="auto"/>
            <w:noWrap/>
            <w:vAlign w:val="center"/>
            <w:hideMark/>
          </w:tcPr>
          <w:p w14:paraId="5FFD333E"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250,000</w:t>
            </w:r>
          </w:p>
        </w:tc>
      </w:tr>
      <w:tr w:rsidR="007E4E63" w:rsidRPr="007E4E63" w14:paraId="42D04365" w14:textId="77777777" w:rsidTr="007E4E63">
        <w:trPr>
          <w:trHeight w:val="30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186458C2" w14:textId="77777777" w:rsidR="007E4E63" w:rsidRPr="007E4E63" w:rsidRDefault="007E4E63"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5CADBE53"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106B6AAB"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03E7E6E9" w14:textId="77777777" w:rsidR="007E4E63" w:rsidRPr="007E4E63" w:rsidRDefault="007E4E63" w:rsidP="007E4E63">
            <w:pPr>
              <w:spacing w:after="0"/>
              <w:jc w:val="left"/>
              <w:rPr>
                <w:rFonts w:cs="Arial"/>
                <w:i/>
                <w:iCs/>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72922260" w14:textId="77777777" w:rsidR="007E4E63" w:rsidRPr="007E4E63" w:rsidRDefault="007E4E63" w:rsidP="007E4E63">
            <w:pPr>
              <w:spacing w:after="0"/>
              <w:jc w:val="left"/>
              <w:rPr>
                <w:rFonts w:cs="Arial"/>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6B3DC3BE" w14:textId="77777777" w:rsidR="007E4E63" w:rsidRPr="007E4E63" w:rsidRDefault="007E4E63" w:rsidP="007E4E63">
            <w:pPr>
              <w:spacing w:after="0"/>
              <w:jc w:val="left"/>
              <w:rPr>
                <w:rFonts w:ascii="Calibri" w:hAnsi="Calibri"/>
                <w:i/>
                <w:iCs/>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3B8B4E6E"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A4C95EB"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7204EE9"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72200 - Equip &amp; Mach</w:t>
            </w:r>
          </w:p>
        </w:tc>
        <w:tc>
          <w:tcPr>
            <w:tcW w:w="867" w:type="dxa"/>
            <w:tcBorders>
              <w:top w:val="nil"/>
              <w:left w:val="nil"/>
              <w:bottom w:val="single" w:sz="4" w:space="0" w:color="000000"/>
              <w:right w:val="single" w:sz="8" w:space="0" w:color="000000"/>
            </w:tcBorders>
            <w:shd w:val="clear" w:color="auto" w:fill="auto"/>
            <w:noWrap/>
            <w:vAlign w:val="center"/>
            <w:hideMark/>
          </w:tcPr>
          <w:p w14:paraId="4D8001C2"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500,000</w:t>
            </w:r>
          </w:p>
        </w:tc>
      </w:tr>
      <w:tr w:rsidR="007E4E63" w:rsidRPr="007E4E63" w14:paraId="306666DE" w14:textId="77777777" w:rsidTr="007E4E63">
        <w:trPr>
          <w:trHeight w:val="30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AB66450" w14:textId="77777777" w:rsidR="007E4E63" w:rsidRPr="007E4E63" w:rsidRDefault="007E4E63"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52333D1C"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12BC322B"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58DD4AAD" w14:textId="77777777" w:rsidR="007E4E63" w:rsidRPr="007E4E63" w:rsidRDefault="007E4E63" w:rsidP="007E4E63">
            <w:pPr>
              <w:spacing w:after="0"/>
              <w:jc w:val="left"/>
              <w:rPr>
                <w:rFonts w:cs="Arial"/>
                <w:i/>
                <w:iCs/>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3C86AB62" w14:textId="77777777" w:rsidR="007E4E63" w:rsidRPr="007E4E63" w:rsidRDefault="007E4E63" w:rsidP="007E4E63">
            <w:pPr>
              <w:spacing w:after="0"/>
              <w:jc w:val="left"/>
              <w:rPr>
                <w:rFonts w:cs="Arial"/>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1569B4F5" w14:textId="77777777" w:rsidR="007E4E63" w:rsidRPr="007E4E63" w:rsidRDefault="007E4E63" w:rsidP="007E4E63">
            <w:pPr>
              <w:spacing w:after="0"/>
              <w:jc w:val="left"/>
              <w:rPr>
                <w:rFonts w:ascii="Calibri" w:hAnsi="Calibri"/>
                <w:i/>
                <w:iCs/>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134FD321"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78634E56"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4C11FAC"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72300 - Goods and Materials</w:t>
            </w:r>
          </w:p>
        </w:tc>
        <w:tc>
          <w:tcPr>
            <w:tcW w:w="867" w:type="dxa"/>
            <w:tcBorders>
              <w:top w:val="nil"/>
              <w:left w:val="nil"/>
              <w:bottom w:val="single" w:sz="4" w:space="0" w:color="000000"/>
              <w:right w:val="single" w:sz="8" w:space="0" w:color="000000"/>
            </w:tcBorders>
            <w:shd w:val="clear" w:color="auto" w:fill="auto"/>
            <w:noWrap/>
            <w:vAlign w:val="center"/>
            <w:hideMark/>
          </w:tcPr>
          <w:p w14:paraId="4FE8C8A6"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200,000</w:t>
            </w:r>
          </w:p>
        </w:tc>
      </w:tr>
      <w:tr w:rsidR="00C5504A" w:rsidRPr="007E4E63" w14:paraId="2190A42F" w14:textId="77777777" w:rsidTr="00C5504A">
        <w:trPr>
          <w:trHeight w:val="21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63850EF7" w14:textId="77777777" w:rsidR="00C5504A" w:rsidRPr="007E4E63" w:rsidRDefault="00C5504A"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029BFC0A" w14:textId="77777777" w:rsidR="00C5504A" w:rsidRPr="007E4E63" w:rsidRDefault="00C5504A"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3520CB19" w14:textId="77777777" w:rsidR="00C5504A" w:rsidRPr="007E4E63" w:rsidRDefault="00C5504A"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461C5227" w14:textId="77777777" w:rsidR="00C5504A" w:rsidRPr="007E4E63" w:rsidRDefault="00C5504A" w:rsidP="007E4E63">
            <w:pPr>
              <w:spacing w:after="0"/>
              <w:jc w:val="left"/>
              <w:rPr>
                <w:rFonts w:cs="Arial"/>
                <w:i/>
                <w:iCs/>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47888B5E" w14:textId="77777777" w:rsidR="00C5504A" w:rsidRPr="007E4E63" w:rsidRDefault="00C5504A" w:rsidP="007E4E63">
            <w:pPr>
              <w:spacing w:after="0"/>
              <w:jc w:val="left"/>
              <w:rPr>
                <w:rFonts w:cs="Arial"/>
                <w:i/>
                <w:iCs/>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5C576FE3" w14:textId="77777777" w:rsidR="00C5504A" w:rsidRPr="007E4E63" w:rsidRDefault="00C5504A" w:rsidP="007E4E63">
            <w:pPr>
              <w:spacing w:after="0"/>
              <w:jc w:val="left"/>
              <w:rPr>
                <w:rFonts w:ascii="Calibri" w:hAnsi="Calibri"/>
                <w:i/>
                <w:iCs/>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216C3008" w14:textId="77777777" w:rsidR="00C5504A" w:rsidRPr="007E4E63" w:rsidRDefault="00C5504A"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4E7B7135" w14:textId="77777777" w:rsidR="00C5504A" w:rsidRPr="007E4E63" w:rsidRDefault="00C5504A" w:rsidP="007E4E63">
            <w:pPr>
              <w:spacing w:after="0"/>
              <w:jc w:val="left"/>
              <w:rPr>
                <w:rFonts w:cs="Arial"/>
                <w:color w:val="000000"/>
                <w:sz w:val="16"/>
                <w:szCs w:val="16"/>
                <w:lang w:val="en-US"/>
              </w:rPr>
            </w:pPr>
          </w:p>
        </w:tc>
        <w:tc>
          <w:tcPr>
            <w:tcW w:w="2280" w:type="dxa"/>
            <w:vMerge w:val="restart"/>
            <w:tcBorders>
              <w:top w:val="nil"/>
              <w:left w:val="nil"/>
              <w:right w:val="single" w:sz="4" w:space="0" w:color="000000"/>
            </w:tcBorders>
            <w:shd w:val="clear" w:color="auto" w:fill="auto"/>
            <w:vAlign w:val="center"/>
            <w:hideMark/>
          </w:tcPr>
          <w:p w14:paraId="70B2D0F9" w14:textId="77777777" w:rsidR="00C5504A" w:rsidRPr="007E4E63" w:rsidRDefault="00C5504A" w:rsidP="007E4E63">
            <w:pPr>
              <w:spacing w:after="0"/>
              <w:jc w:val="left"/>
              <w:rPr>
                <w:rFonts w:cs="Arial"/>
                <w:i/>
                <w:iCs/>
                <w:color w:val="000000"/>
                <w:sz w:val="16"/>
                <w:szCs w:val="16"/>
                <w:lang w:val="en-US"/>
              </w:rPr>
            </w:pPr>
            <w:r w:rsidRPr="007E4E63">
              <w:rPr>
                <w:rFonts w:cs="Arial"/>
                <w:i/>
                <w:iCs/>
                <w:color w:val="000000"/>
                <w:sz w:val="16"/>
                <w:szCs w:val="16"/>
                <w:lang w:val="en-US"/>
              </w:rPr>
              <w:t>73100 - Rental</w:t>
            </w:r>
          </w:p>
        </w:tc>
        <w:tc>
          <w:tcPr>
            <w:tcW w:w="867" w:type="dxa"/>
            <w:vMerge w:val="restart"/>
            <w:tcBorders>
              <w:top w:val="nil"/>
              <w:left w:val="nil"/>
              <w:right w:val="single" w:sz="8" w:space="0" w:color="000000"/>
            </w:tcBorders>
            <w:shd w:val="clear" w:color="auto" w:fill="auto"/>
            <w:noWrap/>
            <w:vAlign w:val="center"/>
            <w:hideMark/>
          </w:tcPr>
          <w:p w14:paraId="1707CEAE" w14:textId="77777777" w:rsidR="00C5504A" w:rsidRPr="007E4E63" w:rsidRDefault="00C5504A" w:rsidP="007E4E63">
            <w:pPr>
              <w:spacing w:after="0"/>
              <w:jc w:val="right"/>
              <w:rPr>
                <w:rFonts w:cs="Arial"/>
                <w:i/>
                <w:iCs/>
                <w:color w:val="000000"/>
                <w:sz w:val="16"/>
                <w:szCs w:val="16"/>
                <w:lang w:val="en-US"/>
              </w:rPr>
            </w:pPr>
            <w:r w:rsidRPr="007E4E63">
              <w:rPr>
                <w:rFonts w:cs="Arial"/>
                <w:i/>
                <w:iCs/>
                <w:color w:val="000000"/>
                <w:sz w:val="16"/>
                <w:szCs w:val="16"/>
                <w:lang w:val="en-US"/>
              </w:rPr>
              <w:t>7,500</w:t>
            </w:r>
          </w:p>
        </w:tc>
      </w:tr>
      <w:tr w:rsidR="00C5504A" w:rsidRPr="007E4E63" w14:paraId="386FC161" w14:textId="77777777" w:rsidTr="00C5504A">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tcPr>
          <w:p w14:paraId="27AA1860" w14:textId="77777777" w:rsidR="00C5504A" w:rsidRPr="007E4E63" w:rsidRDefault="00C5504A"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tcPr>
          <w:p w14:paraId="4375F41D" w14:textId="325A7A29" w:rsidR="00C5504A" w:rsidRPr="007E4E63" w:rsidRDefault="00C5504A" w:rsidP="007E4E63">
            <w:pPr>
              <w:spacing w:after="0"/>
              <w:jc w:val="right"/>
              <w:rPr>
                <w:rFonts w:cs="Arial"/>
                <w:color w:val="000000"/>
                <w:sz w:val="16"/>
                <w:szCs w:val="16"/>
                <w:lang w:val="en-US"/>
              </w:rPr>
            </w:pPr>
            <w:r>
              <w:rPr>
                <w:rFonts w:cs="Arial"/>
                <w:color w:val="000000"/>
                <w:sz w:val="16"/>
                <w:szCs w:val="16"/>
                <w:lang w:val="en-US"/>
              </w:rPr>
              <w:t>Knowledge exchange tour</w:t>
            </w:r>
          </w:p>
        </w:tc>
        <w:tc>
          <w:tcPr>
            <w:tcW w:w="630" w:type="dxa"/>
            <w:tcBorders>
              <w:top w:val="nil"/>
              <w:left w:val="nil"/>
              <w:bottom w:val="single" w:sz="8" w:space="0" w:color="000000"/>
              <w:right w:val="single" w:sz="8" w:space="0" w:color="000000"/>
            </w:tcBorders>
            <w:shd w:val="clear" w:color="auto" w:fill="auto"/>
            <w:vAlign w:val="center"/>
          </w:tcPr>
          <w:p w14:paraId="1F22E330" w14:textId="77777777" w:rsidR="00C5504A" w:rsidRPr="007E4E63" w:rsidRDefault="00C5504A" w:rsidP="007E4E63">
            <w:pPr>
              <w:spacing w:after="0"/>
              <w:jc w:val="center"/>
              <w:rPr>
                <w:rFonts w:cs="Arial"/>
                <w:color w:val="000000"/>
                <w:sz w:val="16"/>
                <w:szCs w:val="16"/>
                <w:lang w:val="en-US"/>
              </w:rPr>
            </w:pPr>
          </w:p>
        </w:tc>
        <w:tc>
          <w:tcPr>
            <w:tcW w:w="598" w:type="dxa"/>
            <w:tcBorders>
              <w:top w:val="nil"/>
              <w:left w:val="nil"/>
              <w:bottom w:val="single" w:sz="8" w:space="0" w:color="000000"/>
              <w:right w:val="single" w:sz="8" w:space="0" w:color="000000"/>
            </w:tcBorders>
            <w:shd w:val="clear" w:color="auto" w:fill="auto"/>
            <w:vAlign w:val="center"/>
          </w:tcPr>
          <w:p w14:paraId="18727C6F" w14:textId="77777777" w:rsidR="00C5504A" w:rsidRPr="007E4E63" w:rsidRDefault="00C5504A" w:rsidP="007E4E63">
            <w:pPr>
              <w:spacing w:after="0"/>
              <w:jc w:val="center"/>
              <w:rPr>
                <w:rFonts w:cs="Arial"/>
                <w:i/>
                <w:iCs/>
                <w:color w:val="000000"/>
                <w:sz w:val="16"/>
                <w:szCs w:val="16"/>
                <w:lang w:val="en-US"/>
              </w:rPr>
            </w:pPr>
          </w:p>
        </w:tc>
        <w:tc>
          <w:tcPr>
            <w:tcW w:w="572" w:type="dxa"/>
            <w:tcBorders>
              <w:top w:val="nil"/>
              <w:left w:val="nil"/>
              <w:bottom w:val="single" w:sz="8" w:space="0" w:color="000000"/>
              <w:right w:val="single" w:sz="8" w:space="0" w:color="000000"/>
            </w:tcBorders>
            <w:shd w:val="clear" w:color="auto" w:fill="auto"/>
            <w:vAlign w:val="center"/>
          </w:tcPr>
          <w:p w14:paraId="7B1C798D" w14:textId="540D3B27" w:rsidR="00C5504A" w:rsidRPr="007E4E63" w:rsidRDefault="00C5504A" w:rsidP="007E4E63">
            <w:pPr>
              <w:spacing w:after="0"/>
              <w:jc w:val="center"/>
              <w:rPr>
                <w:rFonts w:cs="Arial"/>
                <w:i/>
                <w:iCs/>
                <w:color w:val="000000"/>
                <w:sz w:val="16"/>
                <w:szCs w:val="16"/>
                <w:lang w:val="en-US"/>
              </w:rPr>
            </w:pPr>
            <w:r>
              <w:rPr>
                <w:rFonts w:cs="Arial"/>
                <w:i/>
                <w:iCs/>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noWrap/>
            <w:vAlign w:val="center"/>
          </w:tcPr>
          <w:p w14:paraId="0E6FFE27" w14:textId="77777777" w:rsidR="00C5504A" w:rsidRPr="007E4E63" w:rsidRDefault="00C5504A" w:rsidP="007E4E63">
            <w:pPr>
              <w:spacing w:after="0"/>
              <w:jc w:val="center"/>
              <w:rPr>
                <w:rFonts w:ascii="Calibri" w:hAnsi="Calibri"/>
                <w:i/>
                <w:iCs/>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tcPr>
          <w:p w14:paraId="7975CF3E" w14:textId="77777777" w:rsidR="00C5504A" w:rsidRPr="007E4E63" w:rsidRDefault="00C5504A"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tcPr>
          <w:p w14:paraId="379C7CC1" w14:textId="77777777" w:rsidR="00C5504A" w:rsidRPr="007E4E63" w:rsidRDefault="00C5504A" w:rsidP="007E4E63">
            <w:pPr>
              <w:spacing w:after="0"/>
              <w:jc w:val="left"/>
              <w:rPr>
                <w:rFonts w:cs="Arial"/>
                <w:color w:val="000000"/>
                <w:sz w:val="16"/>
                <w:szCs w:val="16"/>
                <w:lang w:val="en-US"/>
              </w:rPr>
            </w:pPr>
          </w:p>
        </w:tc>
        <w:tc>
          <w:tcPr>
            <w:tcW w:w="2280" w:type="dxa"/>
            <w:vMerge/>
            <w:tcBorders>
              <w:left w:val="single" w:sz="8" w:space="0" w:color="000000"/>
              <w:bottom w:val="single" w:sz="8" w:space="0" w:color="000000"/>
              <w:right w:val="single" w:sz="4" w:space="0" w:color="000000"/>
            </w:tcBorders>
            <w:shd w:val="clear" w:color="auto" w:fill="auto"/>
            <w:vAlign w:val="center"/>
          </w:tcPr>
          <w:p w14:paraId="096ABC14" w14:textId="77777777" w:rsidR="00C5504A" w:rsidRPr="007E4E63" w:rsidRDefault="00C5504A" w:rsidP="007E4E63">
            <w:pPr>
              <w:spacing w:after="0"/>
              <w:jc w:val="left"/>
              <w:rPr>
                <w:rFonts w:cs="Arial"/>
                <w:i/>
                <w:iCs/>
                <w:color w:val="000000"/>
                <w:sz w:val="16"/>
                <w:szCs w:val="16"/>
                <w:lang w:val="en-US"/>
              </w:rPr>
            </w:pPr>
          </w:p>
        </w:tc>
        <w:tc>
          <w:tcPr>
            <w:tcW w:w="867" w:type="dxa"/>
            <w:vMerge/>
            <w:tcBorders>
              <w:left w:val="single" w:sz="4" w:space="0" w:color="000000"/>
              <w:bottom w:val="single" w:sz="8" w:space="0" w:color="000000"/>
              <w:right w:val="single" w:sz="8" w:space="0" w:color="000000"/>
            </w:tcBorders>
            <w:shd w:val="clear" w:color="auto" w:fill="auto"/>
            <w:noWrap/>
            <w:vAlign w:val="center"/>
          </w:tcPr>
          <w:p w14:paraId="5EBDF513" w14:textId="77777777" w:rsidR="00C5504A" w:rsidRPr="007E4E63" w:rsidRDefault="00C5504A" w:rsidP="007E4E63">
            <w:pPr>
              <w:spacing w:after="0"/>
              <w:jc w:val="right"/>
              <w:rPr>
                <w:rFonts w:cs="Arial"/>
                <w:i/>
                <w:iCs/>
                <w:color w:val="000000"/>
                <w:sz w:val="16"/>
                <w:szCs w:val="16"/>
                <w:lang w:val="en-US"/>
              </w:rPr>
            </w:pPr>
          </w:p>
        </w:tc>
      </w:tr>
      <w:tr w:rsidR="007E4E63" w:rsidRPr="007E4E63" w14:paraId="64244C83"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4F750AD"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5EDEE020"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Establish sector-NMS working group for regular climate briefings</w:t>
            </w:r>
          </w:p>
        </w:tc>
        <w:tc>
          <w:tcPr>
            <w:tcW w:w="630" w:type="dxa"/>
            <w:tcBorders>
              <w:top w:val="nil"/>
              <w:left w:val="nil"/>
              <w:bottom w:val="single" w:sz="8" w:space="0" w:color="000000"/>
              <w:right w:val="single" w:sz="8" w:space="0" w:color="000000"/>
            </w:tcBorders>
            <w:shd w:val="clear" w:color="auto" w:fill="auto"/>
            <w:vAlign w:val="center"/>
            <w:hideMark/>
          </w:tcPr>
          <w:p w14:paraId="27491F5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3B432B49"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1AE06697"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noWrap/>
            <w:vAlign w:val="center"/>
            <w:hideMark/>
          </w:tcPr>
          <w:p w14:paraId="2DCC64E1"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1546E428"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5BAB92E5" w14:textId="77777777" w:rsidR="007E4E63" w:rsidRPr="007E4E63" w:rsidRDefault="007E4E63" w:rsidP="007E4E63">
            <w:pPr>
              <w:spacing w:after="0"/>
              <w:jc w:val="left"/>
              <w:rPr>
                <w:rFonts w:cs="Arial"/>
                <w:color w:val="000000"/>
                <w:sz w:val="16"/>
                <w:szCs w:val="16"/>
                <w:lang w:val="en-US"/>
              </w:rPr>
            </w:pPr>
          </w:p>
        </w:tc>
        <w:tc>
          <w:tcPr>
            <w:tcW w:w="228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02F3627"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74500 – Misc</w:t>
            </w:r>
          </w:p>
        </w:tc>
        <w:tc>
          <w:tcPr>
            <w:tcW w:w="867" w:type="dxa"/>
            <w:vMerge w:val="restart"/>
            <w:tcBorders>
              <w:top w:val="nil"/>
              <w:left w:val="single" w:sz="4" w:space="0" w:color="000000"/>
              <w:bottom w:val="single" w:sz="8" w:space="0" w:color="000000"/>
              <w:right w:val="single" w:sz="8" w:space="0" w:color="000000"/>
            </w:tcBorders>
            <w:shd w:val="clear" w:color="auto" w:fill="auto"/>
            <w:noWrap/>
            <w:vAlign w:val="center"/>
            <w:hideMark/>
          </w:tcPr>
          <w:p w14:paraId="0E3D63A4"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5,000</w:t>
            </w:r>
          </w:p>
        </w:tc>
      </w:tr>
      <w:tr w:rsidR="007E4E63" w:rsidRPr="007E4E63" w14:paraId="2AA84ED4"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F9837CC"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6DA170C3"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Establish data sharing agreements and arrangements between sectors and NMS</w:t>
            </w:r>
          </w:p>
        </w:tc>
        <w:tc>
          <w:tcPr>
            <w:tcW w:w="630" w:type="dxa"/>
            <w:tcBorders>
              <w:top w:val="nil"/>
              <w:left w:val="nil"/>
              <w:bottom w:val="single" w:sz="8" w:space="0" w:color="000000"/>
              <w:right w:val="single" w:sz="8" w:space="0" w:color="000000"/>
            </w:tcBorders>
            <w:shd w:val="clear" w:color="auto" w:fill="auto"/>
            <w:vAlign w:val="center"/>
            <w:hideMark/>
          </w:tcPr>
          <w:p w14:paraId="656FD90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0EE4F86C"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011B00C9" w14:textId="77777777" w:rsidR="007E4E63" w:rsidRPr="007E4E63" w:rsidRDefault="007E4E63" w:rsidP="007E4E63">
            <w:pPr>
              <w:spacing w:after="0"/>
              <w:jc w:val="center"/>
              <w:rPr>
                <w:rFonts w:cs="Arial"/>
                <w:i/>
                <w:iCs/>
                <w:color w:val="000000"/>
                <w:sz w:val="16"/>
                <w:szCs w:val="16"/>
                <w:lang w:val="en-US"/>
              </w:rPr>
            </w:pPr>
            <w:r w:rsidRPr="007E4E63">
              <w:rPr>
                <w:rFonts w:cs="Arial"/>
                <w:i/>
                <w:iCs/>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noWrap/>
            <w:vAlign w:val="center"/>
            <w:hideMark/>
          </w:tcPr>
          <w:p w14:paraId="03F9BF51" w14:textId="77777777" w:rsidR="007E4E63" w:rsidRPr="007E4E63" w:rsidRDefault="007E4E63" w:rsidP="007E4E63">
            <w:pPr>
              <w:spacing w:after="0"/>
              <w:jc w:val="center"/>
              <w:rPr>
                <w:rFonts w:ascii="Calibri" w:hAnsi="Calibri"/>
                <w:i/>
                <w:iCs/>
                <w:color w:val="000000"/>
                <w:sz w:val="16"/>
                <w:szCs w:val="16"/>
                <w:lang w:val="en-US"/>
              </w:rPr>
            </w:pPr>
            <w:r w:rsidRPr="007E4E63">
              <w:rPr>
                <w:rFonts w:ascii="Calibri" w:hAnsi="Calibri"/>
                <w:i/>
                <w:iCs/>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1F2D44EB"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26B9BD14" w14:textId="77777777" w:rsidR="007E4E63" w:rsidRPr="007E4E63" w:rsidRDefault="007E4E63" w:rsidP="007E4E63">
            <w:pPr>
              <w:spacing w:after="0"/>
              <w:jc w:val="left"/>
              <w:rPr>
                <w:rFonts w:cs="Arial"/>
                <w:color w:val="000000"/>
                <w:sz w:val="16"/>
                <w:szCs w:val="16"/>
                <w:lang w:val="en-US"/>
              </w:rPr>
            </w:pPr>
          </w:p>
        </w:tc>
        <w:tc>
          <w:tcPr>
            <w:tcW w:w="2280" w:type="dxa"/>
            <w:vMerge/>
            <w:tcBorders>
              <w:top w:val="nil"/>
              <w:left w:val="single" w:sz="8" w:space="0" w:color="000000"/>
              <w:bottom w:val="single" w:sz="8" w:space="0" w:color="000000"/>
              <w:right w:val="single" w:sz="4" w:space="0" w:color="000000"/>
            </w:tcBorders>
            <w:vAlign w:val="center"/>
            <w:hideMark/>
          </w:tcPr>
          <w:p w14:paraId="3E976A51" w14:textId="77777777" w:rsidR="007E4E63" w:rsidRPr="007E4E63" w:rsidRDefault="007E4E63" w:rsidP="007E4E63">
            <w:pPr>
              <w:spacing w:after="0"/>
              <w:jc w:val="left"/>
              <w:rPr>
                <w:rFonts w:cs="Arial"/>
                <w:i/>
                <w:iCs/>
                <w:color w:val="000000"/>
                <w:sz w:val="16"/>
                <w:szCs w:val="16"/>
                <w:lang w:val="en-US"/>
              </w:rPr>
            </w:pPr>
          </w:p>
        </w:tc>
        <w:tc>
          <w:tcPr>
            <w:tcW w:w="867" w:type="dxa"/>
            <w:vMerge/>
            <w:tcBorders>
              <w:top w:val="nil"/>
              <w:left w:val="single" w:sz="4" w:space="0" w:color="000000"/>
              <w:bottom w:val="single" w:sz="8" w:space="0" w:color="000000"/>
              <w:right w:val="single" w:sz="8" w:space="0" w:color="000000"/>
            </w:tcBorders>
            <w:vAlign w:val="center"/>
            <w:hideMark/>
          </w:tcPr>
          <w:p w14:paraId="51D6708A" w14:textId="77777777" w:rsidR="007E4E63" w:rsidRPr="007E4E63" w:rsidRDefault="007E4E63" w:rsidP="007E4E63">
            <w:pPr>
              <w:spacing w:after="0"/>
              <w:jc w:val="left"/>
              <w:rPr>
                <w:rFonts w:cs="Arial"/>
                <w:i/>
                <w:iCs/>
                <w:color w:val="000000"/>
                <w:sz w:val="16"/>
                <w:szCs w:val="16"/>
                <w:lang w:val="en-US"/>
              </w:rPr>
            </w:pPr>
          </w:p>
        </w:tc>
      </w:tr>
      <w:tr w:rsidR="007E4E63" w:rsidRPr="007E4E63" w14:paraId="6A4658FD"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15E4D5B0" w14:textId="77777777" w:rsidR="007E4E63" w:rsidRPr="007E4E63" w:rsidRDefault="007E4E63" w:rsidP="007E4E63">
            <w:pPr>
              <w:spacing w:after="0"/>
              <w:jc w:val="left"/>
              <w:rPr>
                <w:rFonts w:ascii="Calibri" w:hAnsi="Calibri"/>
                <w:color w:val="000000"/>
                <w:sz w:val="16"/>
                <w:szCs w:val="16"/>
                <w:lang w:val="en-US"/>
              </w:rPr>
            </w:pPr>
          </w:p>
        </w:tc>
        <w:tc>
          <w:tcPr>
            <w:tcW w:w="9550" w:type="dxa"/>
            <w:gridSpan w:val="7"/>
            <w:tcBorders>
              <w:top w:val="single" w:sz="8" w:space="0" w:color="000000"/>
              <w:left w:val="nil"/>
              <w:bottom w:val="single" w:sz="8" w:space="0" w:color="000000"/>
              <w:right w:val="single" w:sz="8" w:space="0" w:color="000000"/>
            </w:tcBorders>
            <w:shd w:val="clear" w:color="000000" w:fill="EBF1DE"/>
            <w:vAlign w:val="center"/>
            <w:hideMark/>
          </w:tcPr>
          <w:p w14:paraId="06E67D09"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w:t>
            </w:r>
          </w:p>
        </w:tc>
        <w:tc>
          <w:tcPr>
            <w:tcW w:w="2280" w:type="dxa"/>
            <w:tcBorders>
              <w:top w:val="nil"/>
              <w:left w:val="nil"/>
              <w:bottom w:val="single" w:sz="8" w:space="0" w:color="000000"/>
              <w:right w:val="nil"/>
            </w:tcBorders>
            <w:shd w:val="clear" w:color="000000" w:fill="EBF1DE"/>
            <w:vAlign w:val="center"/>
            <w:hideMark/>
          </w:tcPr>
          <w:p w14:paraId="5357694E"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AR 1.1 subtotal</w:t>
            </w:r>
          </w:p>
        </w:tc>
        <w:tc>
          <w:tcPr>
            <w:tcW w:w="867" w:type="dxa"/>
            <w:tcBorders>
              <w:top w:val="nil"/>
              <w:left w:val="single" w:sz="8" w:space="0" w:color="000000"/>
              <w:bottom w:val="single" w:sz="8" w:space="0" w:color="000000"/>
              <w:right w:val="single" w:sz="8" w:space="0" w:color="000000"/>
            </w:tcBorders>
            <w:shd w:val="clear" w:color="000000" w:fill="EBF1DE"/>
            <w:noWrap/>
            <w:vAlign w:val="center"/>
            <w:hideMark/>
          </w:tcPr>
          <w:p w14:paraId="5B6FC786"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1,162,500</w:t>
            </w:r>
          </w:p>
        </w:tc>
      </w:tr>
      <w:tr w:rsidR="007E4E63" w:rsidRPr="007E4E63" w14:paraId="7A472CA8" w14:textId="77777777" w:rsidTr="007E4E63">
        <w:trPr>
          <w:trHeight w:val="69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7D0BEAC"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0E2FA162"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AR1.2 Increased capacity of selected PICs to disseminate and use tailored information on climate to relevant end users.</w:t>
            </w:r>
          </w:p>
        </w:tc>
        <w:tc>
          <w:tcPr>
            <w:tcW w:w="630" w:type="dxa"/>
            <w:tcBorders>
              <w:top w:val="nil"/>
              <w:left w:val="nil"/>
              <w:bottom w:val="single" w:sz="8" w:space="0" w:color="000000"/>
              <w:right w:val="single" w:sz="8" w:space="0" w:color="000000"/>
            </w:tcBorders>
            <w:shd w:val="clear" w:color="auto" w:fill="auto"/>
            <w:vAlign w:val="center"/>
            <w:hideMark/>
          </w:tcPr>
          <w:p w14:paraId="544ED85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6FCF1E4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77C8A5D6"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678EF74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B063D5"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SPREP, NSM, WMO, Sectors</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F2DFCE"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Russia Trust Fund</w:t>
            </w:r>
          </w:p>
        </w:tc>
        <w:tc>
          <w:tcPr>
            <w:tcW w:w="2280" w:type="dxa"/>
            <w:tcBorders>
              <w:top w:val="nil"/>
              <w:left w:val="nil"/>
              <w:bottom w:val="single" w:sz="4" w:space="0" w:color="000000"/>
              <w:right w:val="single" w:sz="4" w:space="0" w:color="000000"/>
            </w:tcBorders>
            <w:shd w:val="clear" w:color="auto" w:fill="auto"/>
            <w:vAlign w:val="center"/>
            <w:hideMark/>
          </w:tcPr>
          <w:p w14:paraId="4780E4BC"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cs="Arial"/>
                <w:i/>
                <w:iCs/>
                <w:color w:val="000000"/>
                <w:sz w:val="16"/>
                <w:szCs w:val="16"/>
                <w:lang w:val="en-US"/>
              </w:rPr>
              <w:t>25700 - Workshop; Training</w:t>
            </w:r>
          </w:p>
        </w:tc>
        <w:tc>
          <w:tcPr>
            <w:tcW w:w="867" w:type="dxa"/>
            <w:tcBorders>
              <w:top w:val="nil"/>
              <w:left w:val="nil"/>
              <w:bottom w:val="single" w:sz="4" w:space="0" w:color="000000"/>
              <w:right w:val="single" w:sz="4" w:space="0" w:color="auto"/>
            </w:tcBorders>
            <w:shd w:val="clear" w:color="auto" w:fill="auto"/>
            <w:noWrap/>
            <w:vAlign w:val="bottom"/>
            <w:hideMark/>
          </w:tcPr>
          <w:p w14:paraId="36D3E6BA"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70,000</w:t>
            </w:r>
          </w:p>
        </w:tc>
      </w:tr>
      <w:tr w:rsidR="007E4E63" w:rsidRPr="007E4E63" w14:paraId="24F2A30E"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178926FD" w14:textId="77777777" w:rsidR="007E4E63" w:rsidRPr="007E4E63" w:rsidRDefault="007E4E63" w:rsidP="007E4E63">
            <w:pPr>
              <w:spacing w:after="0"/>
              <w:jc w:val="left"/>
              <w:rPr>
                <w:rFonts w:ascii="Calibri" w:hAnsi="Calibri"/>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A9786D"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xml:space="preserve">CLEWS training and capacity building for sectors </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7DB02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DAED9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D92FD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0C31B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01DC8D62"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05288FCB"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00211227"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i/>
                <w:iCs/>
                <w:color w:val="000000"/>
                <w:sz w:val="16"/>
                <w:szCs w:val="16"/>
                <w:lang w:val="en-US"/>
              </w:rPr>
              <w:t>61100  - Staff</w:t>
            </w:r>
          </w:p>
        </w:tc>
        <w:tc>
          <w:tcPr>
            <w:tcW w:w="867" w:type="dxa"/>
            <w:tcBorders>
              <w:top w:val="nil"/>
              <w:left w:val="nil"/>
              <w:bottom w:val="single" w:sz="4" w:space="0" w:color="000000"/>
              <w:right w:val="single" w:sz="8" w:space="0" w:color="000000"/>
            </w:tcBorders>
            <w:shd w:val="clear" w:color="auto" w:fill="auto"/>
            <w:noWrap/>
            <w:vAlign w:val="center"/>
            <w:hideMark/>
          </w:tcPr>
          <w:p w14:paraId="0FC21D81"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45,000</w:t>
            </w:r>
          </w:p>
        </w:tc>
      </w:tr>
      <w:tr w:rsidR="007E4E63" w:rsidRPr="007E4E63" w14:paraId="00643079"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0B660C17" w14:textId="77777777" w:rsidR="007E4E63" w:rsidRPr="007E4E63" w:rsidRDefault="007E4E63"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64EA764A"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11C8EDF8"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645E0AF3"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06D6ED8A"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7E6371C3"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4810539B"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35642E43"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5F4F88B8"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i/>
                <w:iCs/>
                <w:color w:val="000000"/>
                <w:sz w:val="16"/>
                <w:szCs w:val="16"/>
                <w:lang w:val="en-US"/>
              </w:rPr>
              <w:t>71200 - Intnl Consult</w:t>
            </w:r>
          </w:p>
        </w:tc>
        <w:tc>
          <w:tcPr>
            <w:tcW w:w="867" w:type="dxa"/>
            <w:tcBorders>
              <w:top w:val="nil"/>
              <w:left w:val="nil"/>
              <w:bottom w:val="single" w:sz="4" w:space="0" w:color="000000"/>
              <w:right w:val="single" w:sz="8" w:space="0" w:color="000000"/>
            </w:tcBorders>
            <w:shd w:val="clear" w:color="auto" w:fill="auto"/>
            <w:noWrap/>
            <w:vAlign w:val="center"/>
            <w:hideMark/>
          </w:tcPr>
          <w:p w14:paraId="093CE685"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30,000</w:t>
            </w:r>
          </w:p>
        </w:tc>
      </w:tr>
      <w:tr w:rsidR="007E4E63" w:rsidRPr="007E4E63" w14:paraId="1F928E2A"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1EA42F42" w14:textId="77777777" w:rsidR="007E4E63" w:rsidRPr="007E4E63" w:rsidRDefault="007E4E63"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1BB5AB48"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2378A2C7"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660979EB"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14970D1B"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01DE8B65"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51965936"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0FE95D51"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06AD97BD"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cs="Arial"/>
                <w:i/>
                <w:iCs/>
                <w:color w:val="000000"/>
                <w:sz w:val="16"/>
                <w:szCs w:val="16"/>
                <w:lang w:val="en-US"/>
              </w:rPr>
              <w:t>71200 - Local Consult</w:t>
            </w:r>
          </w:p>
        </w:tc>
        <w:tc>
          <w:tcPr>
            <w:tcW w:w="867" w:type="dxa"/>
            <w:tcBorders>
              <w:top w:val="nil"/>
              <w:left w:val="nil"/>
              <w:bottom w:val="single" w:sz="4" w:space="0" w:color="000000"/>
              <w:right w:val="single" w:sz="8" w:space="0" w:color="000000"/>
            </w:tcBorders>
            <w:shd w:val="clear" w:color="auto" w:fill="auto"/>
            <w:noWrap/>
            <w:vAlign w:val="center"/>
            <w:hideMark/>
          </w:tcPr>
          <w:p w14:paraId="4CA2E0B0"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20,000</w:t>
            </w:r>
          </w:p>
        </w:tc>
      </w:tr>
      <w:tr w:rsidR="007E4E63" w:rsidRPr="007E4E63" w14:paraId="2D7DE875"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464AD02" w14:textId="77777777" w:rsidR="007E4E63" w:rsidRPr="007E4E63" w:rsidRDefault="007E4E63" w:rsidP="007E4E63">
            <w:pPr>
              <w:spacing w:after="0"/>
              <w:jc w:val="left"/>
              <w:rPr>
                <w:rFonts w:ascii="Calibri" w:hAnsi="Calibri"/>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4E1811"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Conduct communication and media training for NMS and sectors</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FE251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E084F8"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59F3B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E864B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7E6D80CC"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49F2FFA7"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0A469917"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cs="Arial"/>
                <w:i/>
                <w:iCs/>
                <w:color w:val="000000"/>
                <w:sz w:val="16"/>
                <w:szCs w:val="16"/>
                <w:lang w:val="en-US"/>
              </w:rPr>
              <w:t xml:space="preserve">71600 - Travel </w:t>
            </w:r>
          </w:p>
        </w:tc>
        <w:tc>
          <w:tcPr>
            <w:tcW w:w="867" w:type="dxa"/>
            <w:tcBorders>
              <w:top w:val="nil"/>
              <w:left w:val="nil"/>
              <w:bottom w:val="single" w:sz="4" w:space="0" w:color="000000"/>
              <w:right w:val="single" w:sz="8" w:space="0" w:color="000000"/>
            </w:tcBorders>
            <w:shd w:val="clear" w:color="auto" w:fill="auto"/>
            <w:noWrap/>
            <w:vAlign w:val="center"/>
            <w:hideMark/>
          </w:tcPr>
          <w:p w14:paraId="516BBEA7"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25,000</w:t>
            </w:r>
          </w:p>
        </w:tc>
      </w:tr>
      <w:tr w:rsidR="007E4E63" w:rsidRPr="007E4E63" w14:paraId="52636913"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24B9789" w14:textId="77777777" w:rsidR="007E4E63" w:rsidRPr="007E4E63" w:rsidRDefault="007E4E63" w:rsidP="007E4E63">
            <w:pPr>
              <w:spacing w:after="0"/>
              <w:jc w:val="left"/>
              <w:rPr>
                <w:rFonts w:ascii="Calibri" w:hAnsi="Calibri"/>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3901441A"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009E716A"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5971AC6C"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78F09EEC"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420DBA6C"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23B59049"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076D0C33"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7D79C588"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i/>
                <w:iCs/>
                <w:color w:val="000000"/>
                <w:sz w:val="16"/>
                <w:szCs w:val="16"/>
                <w:lang w:val="en-US"/>
              </w:rPr>
              <w:t>73100 - Rental</w:t>
            </w:r>
          </w:p>
        </w:tc>
        <w:tc>
          <w:tcPr>
            <w:tcW w:w="867" w:type="dxa"/>
            <w:tcBorders>
              <w:top w:val="nil"/>
              <w:left w:val="nil"/>
              <w:bottom w:val="single" w:sz="4" w:space="0" w:color="000000"/>
              <w:right w:val="single" w:sz="8" w:space="0" w:color="000000"/>
            </w:tcBorders>
            <w:shd w:val="clear" w:color="auto" w:fill="auto"/>
            <w:noWrap/>
            <w:vAlign w:val="center"/>
            <w:hideMark/>
          </w:tcPr>
          <w:p w14:paraId="439BFDC6"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18,000</w:t>
            </w:r>
          </w:p>
        </w:tc>
      </w:tr>
      <w:tr w:rsidR="007E4E63" w:rsidRPr="007E4E63" w14:paraId="7B8C922C"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AC2D711" w14:textId="77777777" w:rsidR="007E4E63" w:rsidRPr="007E4E63" w:rsidRDefault="007E4E63" w:rsidP="007E4E63">
            <w:pPr>
              <w:spacing w:after="0"/>
              <w:jc w:val="left"/>
              <w:rPr>
                <w:rFonts w:ascii="Calibri" w:hAnsi="Calibri"/>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2FC186DC"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Convene national  forums to increase sector understanding of climate services</w:t>
            </w:r>
          </w:p>
        </w:tc>
        <w:tc>
          <w:tcPr>
            <w:tcW w:w="630" w:type="dxa"/>
            <w:tcBorders>
              <w:top w:val="nil"/>
              <w:left w:val="nil"/>
              <w:bottom w:val="single" w:sz="8" w:space="0" w:color="000000"/>
              <w:right w:val="single" w:sz="8" w:space="0" w:color="000000"/>
            </w:tcBorders>
            <w:shd w:val="clear" w:color="auto" w:fill="auto"/>
            <w:vAlign w:val="center"/>
            <w:hideMark/>
          </w:tcPr>
          <w:p w14:paraId="2E5F7E0A"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2073107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794C507E"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7FB8DDBE"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721FB87B"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45F54DA1"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8" w:space="0" w:color="000000"/>
              <w:right w:val="single" w:sz="4" w:space="0" w:color="000000"/>
            </w:tcBorders>
            <w:shd w:val="clear" w:color="auto" w:fill="auto"/>
            <w:vAlign w:val="center"/>
            <w:hideMark/>
          </w:tcPr>
          <w:p w14:paraId="6EAFF892" w14:textId="77777777" w:rsidR="007E4E63" w:rsidRPr="007E4E63" w:rsidRDefault="007E4E63" w:rsidP="007E4E63">
            <w:pPr>
              <w:spacing w:after="0"/>
              <w:jc w:val="left"/>
              <w:rPr>
                <w:rFonts w:ascii="Arial 8" w:hAnsi="Arial 8"/>
                <w:i/>
                <w:iCs/>
                <w:color w:val="000000"/>
                <w:sz w:val="16"/>
                <w:szCs w:val="16"/>
                <w:lang w:val="en-US"/>
              </w:rPr>
            </w:pPr>
            <w:r w:rsidRPr="007E4E63">
              <w:rPr>
                <w:rFonts w:ascii="Arial 8" w:hAnsi="Arial 8" w:cs="Arial"/>
                <w:i/>
                <w:iCs/>
                <w:color w:val="000000"/>
                <w:sz w:val="16"/>
                <w:szCs w:val="16"/>
                <w:lang w:val="en-US"/>
              </w:rPr>
              <w:t>74500 – Misc</w:t>
            </w:r>
          </w:p>
        </w:tc>
        <w:tc>
          <w:tcPr>
            <w:tcW w:w="867" w:type="dxa"/>
            <w:tcBorders>
              <w:top w:val="nil"/>
              <w:left w:val="nil"/>
              <w:bottom w:val="single" w:sz="8" w:space="0" w:color="000000"/>
              <w:right w:val="single" w:sz="8" w:space="0" w:color="000000"/>
            </w:tcBorders>
            <w:shd w:val="clear" w:color="auto" w:fill="auto"/>
            <w:noWrap/>
            <w:vAlign w:val="center"/>
            <w:hideMark/>
          </w:tcPr>
          <w:p w14:paraId="6FDFE622"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5,000</w:t>
            </w:r>
          </w:p>
        </w:tc>
      </w:tr>
      <w:tr w:rsidR="007E4E63" w:rsidRPr="007E4E63" w14:paraId="68AC7F8F"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AD08A82" w14:textId="77777777" w:rsidR="007E4E63" w:rsidRPr="007E4E63" w:rsidRDefault="007E4E63" w:rsidP="007E4E63">
            <w:pPr>
              <w:spacing w:after="0"/>
              <w:jc w:val="left"/>
              <w:rPr>
                <w:rFonts w:ascii="Calibri" w:hAnsi="Calibri"/>
                <w:color w:val="000000"/>
                <w:sz w:val="16"/>
                <w:szCs w:val="16"/>
                <w:lang w:val="en-US"/>
              </w:rPr>
            </w:pPr>
          </w:p>
        </w:tc>
        <w:tc>
          <w:tcPr>
            <w:tcW w:w="9550" w:type="dxa"/>
            <w:gridSpan w:val="7"/>
            <w:tcBorders>
              <w:top w:val="single" w:sz="8" w:space="0" w:color="000000"/>
              <w:left w:val="nil"/>
              <w:bottom w:val="single" w:sz="8" w:space="0" w:color="000000"/>
              <w:right w:val="single" w:sz="8" w:space="0" w:color="000000"/>
            </w:tcBorders>
            <w:shd w:val="clear" w:color="000000" w:fill="EBF1DE"/>
            <w:vAlign w:val="center"/>
            <w:hideMark/>
          </w:tcPr>
          <w:p w14:paraId="0D5E860E"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w:t>
            </w:r>
          </w:p>
        </w:tc>
        <w:tc>
          <w:tcPr>
            <w:tcW w:w="2280" w:type="dxa"/>
            <w:tcBorders>
              <w:top w:val="nil"/>
              <w:left w:val="nil"/>
              <w:bottom w:val="single" w:sz="8" w:space="0" w:color="000000"/>
              <w:right w:val="nil"/>
            </w:tcBorders>
            <w:shd w:val="clear" w:color="000000" w:fill="EBF1DE"/>
            <w:vAlign w:val="center"/>
            <w:hideMark/>
          </w:tcPr>
          <w:p w14:paraId="7E497EF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AR 1.2 subtotal</w:t>
            </w:r>
          </w:p>
        </w:tc>
        <w:tc>
          <w:tcPr>
            <w:tcW w:w="867" w:type="dxa"/>
            <w:tcBorders>
              <w:top w:val="nil"/>
              <w:left w:val="single" w:sz="8" w:space="0" w:color="000000"/>
              <w:bottom w:val="single" w:sz="8" w:space="0" w:color="000000"/>
              <w:right w:val="single" w:sz="8" w:space="0" w:color="000000"/>
            </w:tcBorders>
            <w:shd w:val="clear" w:color="000000" w:fill="EBF1DE"/>
            <w:noWrap/>
            <w:vAlign w:val="center"/>
            <w:hideMark/>
          </w:tcPr>
          <w:p w14:paraId="6499505A"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213,000</w:t>
            </w:r>
          </w:p>
        </w:tc>
      </w:tr>
      <w:tr w:rsidR="007E4E63" w:rsidRPr="007E4E63" w14:paraId="4E21E800" w14:textId="77777777" w:rsidTr="007E4E63">
        <w:trPr>
          <w:trHeight w:val="330"/>
        </w:trPr>
        <w:tc>
          <w:tcPr>
            <w:tcW w:w="13720" w:type="dxa"/>
            <w:gridSpan w:val="9"/>
            <w:tcBorders>
              <w:top w:val="single" w:sz="8" w:space="0" w:color="000000"/>
              <w:left w:val="single" w:sz="8" w:space="0" w:color="000000"/>
              <w:bottom w:val="single" w:sz="8" w:space="0" w:color="000000"/>
              <w:right w:val="single" w:sz="8" w:space="0" w:color="000000"/>
            </w:tcBorders>
            <w:shd w:val="clear" w:color="000000" w:fill="D8E4BC"/>
            <w:vAlign w:val="center"/>
            <w:hideMark/>
          </w:tcPr>
          <w:p w14:paraId="3CA67C3F" w14:textId="77777777" w:rsidR="007E4E63" w:rsidRPr="007E4E63" w:rsidRDefault="007E4E63" w:rsidP="007E4E63">
            <w:pPr>
              <w:spacing w:after="0"/>
              <w:jc w:val="left"/>
              <w:rPr>
                <w:rFonts w:ascii="Calibri" w:hAnsi="Calibri"/>
                <w:color w:val="000000"/>
                <w:sz w:val="16"/>
                <w:szCs w:val="16"/>
                <w:lang w:val="en-US"/>
              </w:rPr>
            </w:pPr>
            <w:r w:rsidRPr="007E4E63">
              <w:rPr>
                <w:rFonts w:ascii="Calibri" w:hAnsi="Calibri"/>
                <w:color w:val="000000"/>
                <w:sz w:val="16"/>
                <w:szCs w:val="16"/>
                <w:lang w:val="en-US"/>
              </w:rPr>
              <w:t>Subtotal Output 1</w:t>
            </w:r>
          </w:p>
        </w:tc>
        <w:tc>
          <w:tcPr>
            <w:tcW w:w="867" w:type="dxa"/>
            <w:tcBorders>
              <w:top w:val="nil"/>
              <w:left w:val="nil"/>
              <w:bottom w:val="single" w:sz="8" w:space="0" w:color="000000"/>
              <w:right w:val="single" w:sz="8" w:space="0" w:color="000000"/>
            </w:tcBorders>
            <w:shd w:val="clear" w:color="000000" w:fill="D8E4BC"/>
            <w:noWrap/>
            <w:vAlign w:val="center"/>
            <w:hideMark/>
          </w:tcPr>
          <w:p w14:paraId="59F95AEC"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1,573,000</w:t>
            </w:r>
          </w:p>
        </w:tc>
      </w:tr>
      <w:tr w:rsidR="007E4E63" w:rsidRPr="007E4E63" w14:paraId="0250E33F" w14:textId="77777777" w:rsidTr="007E4E63">
        <w:trPr>
          <w:trHeight w:val="2055"/>
        </w:trPr>
        <w:tc>
          <w:tcPr>
            <w:tcW w:w="1890" w:type="dxa"/>
            <w:tcBorders>
              <w:top w:val="nil"/>
              <w:left w:val="single" w:sz="8" w:space="0" w:color="000000"/>
              <w:bottom w:val="nil"/>
              <w:right w:val="single" w:sz="8" w:space="0" w:color="000000"/>
            </w:tcBorders>
            <w:shd w:val="clear" w:color="auto" w:fill="auto"/>
            <w:vAlign w:val="center"/>
            <w:hideMark/>
          </w:tcPr>
          <w:p w14:paraId="05CE20CB"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 xml:space="preserve">Output 2: Preparedness and planning mechanisms and tools to manage disaster recovery processes strengthened at regional, national and local level </w:t>
            </w:r>
          </w:p>
        </w:tc>
        <w:tc>
          <w:tcPr>
            <w:tcW w:w="4680" w:type="dxa"/>
            <w:tcBorders>
              <w:top w:val="nil"/>
              <w:left w:val="nil"/>
              <w:bottom w:val="single" w:sz="8" w:space="0" w:color="000000"/>
              <w:right w:val="single" w:sz="8" w:space="0" w:color="000000"/>
            </w:tcBorders>
            <w:shd w:val="clear" w:color="auto" w:fill="auto"/>
            <w:vAlign w:val="center"/>
            <w:hideMark/>
          </w:tcPr>
          <w:p w14:paraId="4FCCC896"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 xml:space="preserve">AR 2.1   Strengthen capacity of selected PIC government to establish, coordinate and manage disaster preparedness and post disaster recovery </w:t>
            </w:r>
          </w:p>
        </w:tc>
        <w:tc>
          <w:tcPr>
            <w:tcW w:w="630" w:type="dxa"/>
            <w:tcBorders>
              <w:top w:val="nil"/>
              <w:left w:val="nil"/>
              <w:bottom w:val="single" w:sz="8" w:space="0" w:color="000000"/>
              <w:right w:val="single" w:sz="8" w:space="0" w:color="000000"/>
            </w:tcBorders>
            <w:shd w:val="clear" w:color="auto" w:fill="auto"/>
            <w:vAlign w:val="center"/>
            <w:hideMark/>
          </w:tcPr>
          <w:p w14:paraId="7E380F36"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98" w:type="dxa"/>
            <w:tcBorders>
              <w:top w:val="nil"/>
              <w:left w:val="nil"/>
              <w:bottom w:val="single" w:sz="8" w:space="0" w:color="000000"/>
              <w:right w:val="single" w:sz="8" w:space="0" w:color="000000"/>
            </w:tcBorders>
            <w:shd w:val="clear" w:color="auto" w:fill="auto"/>
            <w:vAlign w:val="center"/>
            <w:hideMark/>
          </w:tcPr>
          <w:p w14:paraId="47AC79F6"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tcBorders>
              <w:top w:val="nil"/>
              <w:left w:val="nil"/>
              <w:bottom w:val="single" w:sz="8" w:space="0" w:color="000000"/>
              <w:right w:val="single" w:sz="8" w:space="0" w:color="000000"/>
            </w:tcBorders>
            <w:shd w:val="clear" w:color="auto" w:fill="auto"/>
            <w:vAlign w:val="center"/>
            <w:hideMark/>
          </w:tcPr>
          <w:p w14:paraId="3ECFA936"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vAlign w:val="center"/>
            <w:hideMark/>
          </w:tcPr>
          <w:p w14:paraId="3F9B4419"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9057DC"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National Governments, Sectors</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877887"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Russia Trust Fund</w:t>
            </w:r>
          </w:p>
        </w:tc>
        <w:tc>
          <w:tcPr>
            <w:tcW w:w="2280" w:type="dxa"/>
            <w:tcBorders>
              <w:top w:val="nil"/>
              <w:left w:val="nil"/>
              <w:bottom w:val="single" w:sz="4" w:space="0" w:color="000000"/>
              <w:right w:val="single" w:sz="4" w:space="0" w:color="000000"/>
            </w:tcBorders>
            <w:shd w:val="clear" w:color="auto" w:fill="auto"/>
            <w:vAlign w:val="center"/>
            <w:hideMark/>
          </w:tcPr>
          <w:p w14:paraId="06279236"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25700 - Workshop; Training</w:t>
            </w:r>
          </w:p>
        </w:tc>
        <w:tc>
          <w:tcPr>
            <w:tcW w:w="867" w:type="dxa"/>
            <w:tcBorders>
              <w:top w:val="nil"/>
              <w:left w:val="nil"/>
              <w:bottom w:val="single" w:sz="4" w:space="0" w:color="000000"/>
              <w:right w:val="single" w:sz="8" w:space="0" w:color="000000"/>
            </w:tcBorders>
            <w:shd w:val="clear" w:color="auto" w:fill="auto"/>
            <w:noWrap/>
            <w:vAlign w:val="center"/>
            <w:hideMark/>
          </w:tcPr>
          <w:p w14:paraId="3720D9D0"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60,000</w:t>
            </w:r>
          </w:p>
        </w:tc>
      </w:tr>
      <w:tr w:rsidR="007E4E63" w:rsidRPr="007E4E63" w14:paraId="32E0289C" w14:textId="77777777" w:rsidTr="007E4E63">
        <w:trPr>
          <w:trHeight w:val="495"/>
        </w:trPr>
        <w:tc>
          <w:tcPr>
            <w:tcW w:w="189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42AA3D4"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Targets (year 1)</w:t>
            </w:r>
            <w:r w:rsidRPr="007E4E63">
              <w:rPr>
                <w:rFonts w:cs="Arial"/>
                <w:color w:val="000000"/>
                <w:sz w:val="16"/>
                <w:szCs w:val="16"/>
                <w:lang w:val="en-US"/>
              </w:rPr>
              <w:br/>
              <w:t>• 2 assessments of post-disaster planning and programming approaches</w:t>
            </w:r>
            <w:r w:rsidRPr="007E4E63">
              <w:rPr>
                <w:rFonts w:cs="Arial"/>
                <w:color w:val="000000"/>
                <w:sz w:val="16"/>
                <w:szCs w:val="16"/>
                <w:lang w:val="en-US"/>
              </w:rPr>
              <w:br/>
              <w:t>• 2 recovery events with PHT</w:t>
            </w:r>
            <w:r w:rsidRPr="007E4E63">
              <w:rPr>
                <w:rFonts w:cs="Arial"/>
                <w:color w:val="000000"/>
                <w:sz w:val="16"/>
                <w:szCs w:val="16"/>
                <w:lang w:val="en-US"/>
              </w:rPr>
              <w:br/>
              <w:t xml:space="preserve">• 3 National Trainings on Recovery processes </w:t>
            </w:r>
            <w:r w:rsidRPr="007E4E63">
              <w:rPr>
                <w:rFonts w:cs="Arial"/>
                <w:color w:val="000000"/>
                <w:sz w:val="16"/>
                <w:szCs w:val="16"/>
                <w:lang w:val="en-US"/>
              </w:rPr>
              <w:br/>
              <w:t xml:space="preserve">• 3 Historical Loss Data bases supported </w:t>
            </w:r>
            <w:r w:rsidRPr="007E4E63">
              <w:rPr>
                <w:rFonts w:cs="Arial"/>
                <w:color w:val="000000"/>
                <w:sz w:val="16"/>
                <w:szCs w:val="16"/>
                <w:lang w:val="en-US"/>
              </w:rPr>
              <w:br/>
              <w:t>• 2 national meetings to establish recovery policy, structure and processes</w:t>
            </w:r>
            <w:r w:rsidRPr="007E4E63">
              <w:rPr>
                <w:rFonts w:cs="Arial"/>
                <w:color w:val="000000"/>
                <w:sz w:val="16"/>
                <w:szCs w:val="16"/>
                <w:lang w:val="en-US"/>
              </w:rPr>
              <w:br/>
              <w:t>• Agreement on PDNA coordination/roles with PHT members</w:t>
            </w:r>
          </w:p>
        </w:tc>
        <w:tc>
          <w:tcPr>
            <w:tcW w:w="4680" w:type="dxa"/>
            <w:tcBorders>
              <w:top w:val="nil"/>
              <w:left w:val="nil"/>
              <w:bottom w:val="single" w:sz="8" w:space="0" w:color="000000"/>
              <w:right w:val="single" w:sz="8" w:space="0" w:color="000000"/>
            </w:tcBorders>
            <w:shd w:val="clear" w:color="auto" w:fill="auto"/>
            <w:vAlign w:val="center"/>
            <w:hideMark/>
          </w:tcPr>
          <w:p w14:paraId="22DBE1D9"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Assess existing post disaster planning and programming approaches in selected PICs</w:t>
            </w:r>
          </w:p>
        </w:tc>
        <w:tc>
          <w:tcPr>
            <w:tcW w:w="630" w:type="dxa"/>
            <w:tcBorders>
              <w:top w:val="nil"/>
              <w:left w:val="nil"/>
              <w:bottom w:val="single" w:sz="8" w:space="0" w:color="000000"/>
              <w:right w:val="single" w:sz="8" w:space="0" w:color="000000"/>
            </w:tcBorders>
            <w:shd w:val="clear" w:color="auto" w:fill="auto"/>
            <w:vAlign w:val="center"/>
            <w:hideMark/>
          </w:tcPr>
          <w:p w14:paraId="6874068A"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462BCBA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tcBorders>
              <w:top w:val="nil"/>
              <w:left w:val="nil"/>
              <w:bottom w:val="single" w:sz="8" w:space="0" w:color="000000"/>
              <w:right w:val="single" w:sz="8" w:space="0" w:color="000000"/>
            </w:tcBorders>
            <w:shd w:val="clear" w:color="auto" w:fill="auto"/>
            <w:vAlign w:val="center"/>
            <w:hideMark/>
          </w:tcPr>
          <w:p w14:paraId="192F9DC2"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52C3CCC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tcBorders>
              <w:top w:val="nil"/>
              <w:left w:val="single" w:sz="8" w:space="0" w:color="000000"/>
              <w:bottom w:val="single" w:sz="8" w:space="0" w:color="000000"/>
              <w:right w:val="single" w:sz="8" w:space="0" w:color="000000"/>
            </w:tcBorders>
            <w:vAlign w:val="center"/>
            <w:hideMark/>
          </w:tcPr>
          <w:p w14:paraId="3C93DC10"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0F6E2FA0"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1125D07D"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61100  - Staff</w:t>
            </w:r>
          </w:p>
        </w:tc>
        <w:tc>
          <w:tcPr>
            <w:tcW w:w="867" w:type="dxa"/>
            <w:tcBorders>
              <w:top w:val="nil"/>
              <w:left w:val="nil"/>
              <w:bottom w:val="single" w:sz="4" w:space="0" w:color="000000"/>
              <w:right w:val="single" w:sz="8" w:space="0" w:color="000000"/>
            </w:tcBorders>
            <w:shd w:val="clear" w:color="auto" w:fill="auto"/>
            <w:noWrap/>
            <w:vAlign w:val="bottom"/>
            <w:hideMark/>
          </w:tcPr>
          <w:p w14:paraId="72BC0A33"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45000</w:t>
            </w:r>
          </w:p>
        </w:tc>
      </w:tr>
      <w:tr w:rsidR="007E4E63" w:rsidRPr="007E4E63" w14:paraId="7E0744B6" w14:textId="77777777" w:rsidTr="007E4E63">
        <w:trPr>
          <w:trHeight w:val="300"/>
        </w:trPr>
        <w:tc>
          <w:tcPr>
            <w:tcW w:w="1890" w:type="dxa"/>
            <w:vMerge/>
            <w:tcBorders>
              <w:top w:val="single" w:sz="8" w:space="0" w:color="000000"/>
              <w:left w:val="single" w:sz="8" w:space="0" w:color="000000"/>
              <w:bottom w:val="nil"/>
              <w:right w:val="single" w:sz="8" w:space="0" w:color="000000"/>
            </w:tcBorders>
            <w:vAlign w:val="center"/>
            <w:hideMark/>
          </w:tcPr>
          <w:p w14:paraId="5C82B9AB"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19BC86" w14:textId="4CA601A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Provide training and technical assistance</w:t>
            </w:r>
            <w:r>
              <w:rPr>
                <w:rFonts w:cs="Arial"/>
                <w:color w:val="000000"/>
                <w:sz w:val="16"/>
                <w:szCs w:val="16"/>
                <w:lang w:val="en-US"/>
              </w:rPr>
              <w:t xml:space="preserve"> </w:t>
            </w:r>
            <w:r w:rsidRPr="007E4E63">
              <w:rPr>
                <w:rFonts w:cs="Arial"/>
                <w:color w:val="000000"/>
                <w:sz w:val="16"/>
                <w:szCs w:val="16"/>
                <w:lang w:val="en-US"/>
              </w:rPr>
              <w:t>to develop national recovery  frameworks</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622DA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7D683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148B1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29655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2920E4D0"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DF6DA39"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321EB4A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61300 - Service Contractors</w:t>
            </w:r>
          </w:p>
        </w:tc>
        <w:tc>
          <w:tcPr>
            <w:tcW w:w="867" w:type="dxa"/>
            <w:tcBorders>
              <w:top w:val="nil"/>
              <w:left w:val="nil"/>
              <w:bottom w:val="single" w:sz="4" w:space="0" w:color="000000"/>
              <w:right w:val="single" w:sz="8" w:space="0" w:color="000000"/>
            </w:tcBorders>
            <w:shd w:val="clear" w:color="auto" w:fill="auto"/>
            <w:noWrap/>
            <w:vAlign w:val="bottom"/>
            <w:hideMark/>
          </w:tcPr>
          <w:p w14:paraId="5F05D69E"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20000</w:t>
            </w:r>
          </w:p>
        </w:tc>
      </w:tr>
      <w:tr w:rsidR="007E4E63" w:rsidRPr="007E4E63" w14:paraId="3BFAF225" w14:textId="77777777" w:rsidTr="007E4E63">
        <w:trPr>
          <w:trHeight w:val="300"/>
        </w:trPr>
        <w:tc>
          <w:tcPr>
            <w:tcW w:w="1890" w:type="dxa"/>
            <w:vMerge/>
            <w:tcBorders>
              <w:top w:val="single" w:sz="8" w:space="0" w:color="000000"/>
              <w:left w:val="single" w:sz="8" w:space="0" w:color="000000"/>
              <w:bottom w:val="nil"/>
              <w:right w:val="single" w:sz="8" w:space="0" w:color="000000"/>
            </w:tcBorders>
            <w:vAlign w:val="center"/>
            <w:hideMark/>
          </w:tcPr>
          <w:p w14:paraId="77E3E7BC"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7D3E0D9B"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509CEC51"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2F22C6C1"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642FA018"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121DAB96"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174C5E6E"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7CF59A1"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8AE741F"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71200 – Intnl Consult: </w:t>
            </w:r>
          </w:p>
        </w:tc>
        <w:tc>
          <w:tcPr>
            <w:tcW w:w="867" w:type="dxa"/>
            <w:tcBorders>
              <w:top w:val="nil"/>
              <w:left w:val="nil"/>
              <w:bottom w:val="single" w:sz="4" w:space="0" w:color="000000"/>
              <w:right w:val="single" w:sz="8" w:space="0" w:color="000000"/>
            </w:tcBorders>
            <w:shd w:val="clear" w:color="auto" w:fill="auto"/>
            <w:noWrap/>
            <w:vAlign w:val="center"/>
            <w:hideMark/>
          </w:tcPr>
          <w:p w14:paraId="77A97BAF"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50,000</w:t>
            </w:r>
          </w:p>
        </w:tc>
      </w:tr>
      <w:tr w:rsidR="007E4E63" w:rsidRPr="007E4E63" w14:paraId="7FA582EE" w14:textId="77777777" w:rsidTr="007E4E63">
        <w:trPr>
          <w:trHeight w:val="300"/>
        </w:trPr>
        <w:tc>
          <w:tcPr>
            <w:tcW w:w="1890" w:type="dxa"/>
            <w:vMerge/>
            <w:tcBorders>
              <w:top w:val="single" w:sz="8" w:space="0" w:color="000000"/>
              <w:left w:val="single" w:sz="8" w:space="0" w:color="000000"/>
              <w:bottom w:val="nil"/>
              <w:right w:val="single" w:sz="8" w:space="0" w:color="000000"/>
            </w:tcBorders>
            <w:vAlign w:val="center"/>
            <w:hideMark/>
          </w:tcPr>
          <w:p w14:paraId="25283BCD"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138AF075"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543768D5"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6CBD9349"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3FC8448A"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00FA4711"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1C84FDFE"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3510B033"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5C4458F9"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71300 - Local Consult</w:t>
            </w:r>
          </w:p>
        </w:tc>
        <w:tc>
          <w:tcPr>
            <w:tcW w:w="867" w:type="dxa"/>
            <w:tcBorders>
              <w:top w:val="nil"/>
              <w:left w:val="nil"/>
              <w:bottom w:val="single" w:sz="4" w:space="0" w:color="000000"/>
              <w:right w:val="single" w:sz="8" w:space="0" w:color="000000"/>
            </w:tcBorders>
            <w:shd w:val="clear" w:color="auto" w:fill="auto"/>
            <w:noWrap/>
            <w:vAlign w:val="center"/>
            <w:hideMark/>
          </w:tcPr>
          <w:p w14:paraId="451632BE"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25,000</w:t>
            </w:r>
          </w:p>
        </w:tc>
      </w:tr>
      <w:tr w:rsidR="007E4E63" w:rsidRPr="007E4E63" w14:paraId="4391FD9F" w14:textId="77777777" w:rsidTr="007E4E63">
        <w:trPr>
          <w:trHeight w:val="225"/>
        </w:trPr>
        <w:tc>
          <w:tcPr>
            <w:tcW w:w="1890" w:type="dxa"/>
            <w:vMerge/>
            <w:tcBorders>
              <w:top w:val="single" w:sz="8" w:space="0" w:color="000000"/>
              <w:left w:val="single" w:sz="8" w:space="0" w:color="000000"/>
              <w:bottom w:val="nil"/>
              <w:right w:val="single" w:sz="8" w:space="0" w:color="000000"/>
            </w:tcBorders>
            <w:vAlign w:val="center"/>
            <w:hideMark/>
          </w:tcPr>
          <w:p w14:paraId="0B9CD17C"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1A1D409D"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6F449435"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34F6B8E7"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7820554C"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0B754D95"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2E2E021B"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36138965"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268ABB63"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71600 - Travel </w:t>
            </w:r>
          </w:p>
        </w:tc>
        <w:tc>
          <w:tcPr>
            <w:tcW w:w="867" w:type="dxa"/>
            <w:tcBorders>
              <w:top w:val="nil"/>
              <w:left w:val="nil"/>
              <w:bottom w:val="single" w:sz="4" w:space="0" w:color="000000"/>
              <w:right w:val="single" w:sz="8" w:space="0" w:color="000000"/>
            </w:tcBorders>
            <w:shd w:val="clear" w:color="auto" w:fill="auto"/>
            <w:noWrap/>
            <w:vAlign w:val="center"/>
            <w:hideMark/>
          </w:tcPr>
          <w:p w14:paraId="33439AAF"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18,000</w:t>
            </w:r>
          </w:p>
        </w:tc>
      </w:tr>
      <w:tr w:rsidR="007E4E63" w:rsidRPr="007E4E63" w14:paraId="4EC0882D"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52BB92A1" w14:textId="77777777" w:rsidR="007E4E63" w:rsidRPr="007E4E63" w:rsidRDefault="007E4E63" w:rsidP="007E4E63">
            <w:pPr>
              <w:spacing w:after="0"/>
              <w:jc w:val="left"/>
              <w:rPr>
                <w:rFonts w:cs="Arial"/>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00F50A7A"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Support national governments to ensure collection of baseline data in key sectors</w:t>
            </w:r>
          </w:p>
        </w:tc>
        <w:tc>
          <w:tcPr>
            <w:tcW w:w="630" w:type="dxa"/>
            <w:tcBorders>
              <w:top w:val="nil"/>
              <w:left w:val="nil"/>
              <w:bottom w:val="single" w:sz="8" w:space="0" w:color="000000"/>
              <w:right w:val="single" w:sz="8" w:space="0" w:color="000000"/>
            </w:tcBorders>
            <w:shd w:val="clear" w:color="auto" w:fill="auto"/>
            <w:vAlign w:val="center"/>
            <w:hideMark/>
          </w:tcPr>
          <w:p w14:paraId="539F919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2BA0E1D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5605AD5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32D76BBF"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0D4D5E60"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C2A3023"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29858F73"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72800 - ICT Equip</w:t>
            </w:r>
          </w:p>
        </w:tc>
        <w:tc>
          <w:tcPr>
            <w:tcW w:w="867" w:type="dxa"/>
            <w:tcBorders>
              <w:top w:val="nil"/>
              <w:left w:val="nil"/>
              <w:bottom w:val="single" w:sz="4" w:space="0" w:color="000000"/>
              <w:right w:val="single" w:sz="8" w:space="0" w:color="000000"/>
            </w:tcBorders>
            <w:shd w:val="clear" w:color="auto" w:fill="auto"/>
            <w:noWrap/>
            <w:vAlign w:val="center"/>
            <w:hideMark/>
          </w:tcPr>
          <w:p w14:paraId="03DCF570"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15,000</w:t>
            </w:r>
          </w:p>
        </w:tc>
      </w:tr>
      <w:tr w:rsidR="007E4E63" w:rsidRPr="007E4E63" w14:paraId="3C84EA01"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4B3512EB" w14:textId="77777777" w:rsidR="007E4E63" w:rsidRPr="007E4E63" w:rsidRDefault="007E4E63" w:rsidP="007E4E63">
            <w:pPr>
              <w:spacing w:after="0"/>
              <w:jc w:val="left"/>
              <w:rPr>
                <w:rFonts w:cs="Arial"/>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4E23A2C7"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Technical assistance in recovery provided to national and sub-national governments</w:t>
            </w:r>
          </w:p>
        </w:tc>
        <w:tc>
          <w:tcPr>
            <w:tcW w:w="630" w:type="dxa"/>
            <w:tcBorders>
              <w:top w:val="nil"/>
              <w:left w:val="nil"/>
              <w:bottom w:val="single" w:sz="8" w:space="0" w:color="000000"/>
              <w:right w:val="single" w:sz="8" w:space="0" w:color="000000"/>
            </w:tcBorders>
            <w:shd w:val="clear" w:color="auto" w:fill="auto"/>
            <w:vAlign w:val="center"/>
            <w:hideMark/>
          </w:tcPr>
          <w:p w14:paraId="48288B3A"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56720F3A"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tcBorders>
              <w:top w:val="nil"/>
              <w:left w:val="nil"/>
              <w:bottom w:val="single" w:sz="8" w:space="0" w:color="000000"/>
              <w:right w:val="single" w:sz="8" w:space="0" w:color="000000"/>
            </w:tcBorders>
            <w:shd w:val="clear" w:color="auto" w:fill="auto"/>
            <w:vAlign w:val="center"/>
            <w:hideMark/>
          </w:tcPr>
          <w:p w14:paraId="70BF1822"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vAlign w:val="center"/>
            <w:hideMark/>
          </w:tcPr>
          <w:p w14:paraId="6E0DB80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1F5AB38D"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75A6E031"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DF3ABF1"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72500 - Office Supplies</w:t>
            </w:r>
          </w:p>
        </w:tc>
        <w:tc>
          <w:tcPr>
            <w:tcW w:w="867" w:type="dxa"/>
            <w:tcBorders>
              <w:top w:val="nil"/>
              <w:left w:val="nil"/>
              <w:bottom w:val="single" w:sz="4" w:space="0" w:color="000000"/>
              <w:right w:val="single" w:sz="8" w:space="0" w:color="000000"/>
            </w:tcBorders>
            <w:shd w:val="clear" w:color="auto" w:fill="auto"/>
            <w:noWrap/>
            <w:vAlign w:val="center"/>
            <w:hideMark/>
          </w:tcPr>
          <w:p w14:paraId="28180502"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5,000</w:t>
            </w:r>
          </w:p>
        </w:tc>
      </w:tr>
      <w:tr w:rsidR="007E4E63" w:rsidRPr="007E4E63" w14:paraId="0DC38FE3" w14:textId="77777777" w:rsidTr="007E4E63">
        <w:trPr>
          <w:trHeight w:val="315"/>
        </w:trPr>
        <w:tc>
          <w:tcPr>
            <w:tcW w:w="1890" w:type="dxa"/>
            <w:vMerge/>
            <w:tcBorders>
              <w:top w:val="single" w:sz="8" w:space="0" w:color="000000"/>
              <w:left w:val="single" w:sz="8" w:space="0" w:color="000000"/>
              <w:bottom w:val="nil"/>
              <w:right w:val="single" w:sz="8" w:space="0" w:color="000000"/>
            </w:tcBorders>
            <w:vAlign w:val="center"/>
            <w:hideMark/>
          </w:tcPr>
          <w:p w14:paraId="5211FEC1"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671C84"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Technical assistance in recovery provided to regional partners and regional coordination mechanisms</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BDA4B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657D4A"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84542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9E297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48A8F838"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15475536"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6C9CBC6D"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73100 - Rental</w:t>
            </w:r>
          </w:p>
        </w:tc>
        <w:tc>
          <w:tcPr>
            <w:tcW w:w="867" w:type="dxa"/>
            <w:tcBorders>
              <w:top w:val="nil"/>
              <w:left w:val="nil"/>
              <w:bottom w:val="single" w:sz="4" w:space="0" w:color="000000"/>
              <w:right w:val="single" w:sz="8" w:space="0" w:color="000000"/>
            </w:tcBorders>
            <w:shd w:val="clear" w:color="auto" w:fill="auto"/>
            <w:noWrap/>
            <w:vAlign w:val="center"/>
            <w:hideMark/>
          </w:tcPr>
          <w:p w14:paraId="53F58A32"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16,000</w:t>
            </w:r>
          </w:p>
        </w:tc>
      </w:tr>
      <w:tr w:rsidR="007E4E63" w:rsidRPr="007E4E63" w14:paraId="06029653" w14:textId="77777777" w:rsidTr="007E4E63">
        <w:trPr>
          <w:trHeight w:val="345"/>
        </w:trPr>
        <w:tc>
          <w:tcPr>
            <w:tcW w:w="1890" w:type="dxa"/>
            <w:vMerge/>
            <w:tcBorders>
              <w:top w:val="single" w:sz="8" w:space="0" w:color="000000"/>
              <w:left w:val="single" w:sz="8" w:space="0" w:color="000000"/>
              <w:bottom w:val="nil"/>
              <w:right w:val="single" w:sz="8" w:space="0" w:color="000000"/>
            </w:tcBorders>
            <w:vAlign w:val="center"/>
            <w:hideMark/>
          </w:tcPr>
          <w:p w14:paraId="2273A446"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4971DCBB"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302DE0D4"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6B16F842"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6B3EF49C"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693AEF98"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15067BDA"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34CA27AC"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4A60C448"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74500 - Misc</w:t>
            </w:r>
          </w:p>
        </w:tc>
        <w:tc>
          <w:tcPr>
            <w:tcW w:w="867" w:type="dxa"/>
            <w:tcBorders>
              <w:top w:val="nil"/>
              <w:left w:val="nil"/>
              <w:bottom w:val="single" w:sz="4" w:space="0" w:color="000000"/>
              <w:right w:val="single" w:sz="8" w:space="0" w:color="000000"/>
            </w:tcBorders>
            <w:shd w:val="clear" w:color="auto" w:fill="auto"/>
            <w:noWrap/>
            <w:vAlign w:val="center"/>
            <w:hideMark/>
          </w:tcPr>
          <w:p w14:paraId="7D56CCFA"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1,500</w:t>
            </w:r>
          </w:p>
        </w:tc>
      </w:tr>
      <w:tr w:rsidR="007E4E63" w:rsidRPr="007E4E63" w14:paraId="3DFED0D0" w14:textId="77777777" w:rsidTr="007E4E63">
        <w:trPr>
          <w:trHeight w:val="300"/>
        </w:trPr>
        <w:tc>
          <w:tcPr>
            <w:tcW w:w="1890" w:type="dxa"/>
            <w:vMerge/>
            <w:tcBorders>
              <w:top w:val="single" w:sz="8" w:space="0" w:color="000000"/>
              <w:left w:val="single" w:sz="8" w:space="0" w:color="000000"/>
              <w:bottom w:val="nil"/>
              <w:right w:val="single" w:sz="8" w:space="0" w:color="000000"/>
            </w:tcBorders>
            <w:vAlign w:val="center"/>
            <w:hideMark/>
          </w:tcPr>
          <w:p w14:paraId="2C4D993D" w14:textId="77777777" w:rsidR="007E4E63" w:rsidRPr="007E4E63" w:rsidRDefault="007E4E63" w:rsidP="007E4E63">
            <w:pPr>
              <w:spacing w:after="0"/>
              <w:jc w:val="left"/>
              <w:rPr>
                <w:rFonts w:cs="Arial"/>
                <w:color w:val="000000"/>
                <w:sz w:val="16"/>
                <w:szCs w:val="16"/>
                <w:lang w:val="en-US"/>
              </w:rPr>
            </w:pPr>
          </w:p>
        </w:tc>
        <w:tc>
          <w:tcPr>
            <w:tcW w:w="9550" w:type="dxa"/>
            <w:gridSpan w:val="7"/>
            <w:vMerge w:val="restart"/>
            <w:tcBorders>
              <w:top w:val="nil"/>
              <w:left w:val="single" w:sz="8" w:space="0" w:color="000000"/>
              <w:bottom w:val="nil"/>
              <w:right w:val="single" w:sz="8" w:space="0" w:color="000000"/>
            </w:tcBorders>
            <w:shd w:val="clear" w:color="000000" w:fill="EBF1DE"/>
            <w:vAlign w:val="center"/>
            <w:hideMark/>
          </w:tcPr>
          <w:p w14:paraId="37FC7DA5"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w:t>
            </w:r>
          </w:p>
        </w:tc>
        <w:tc>
          <w:tcPr>
            <w:tcW w:w="2280" w:type="dxa"/>
            <w:vMerge w:val="restart"/>
            <w:tcBorders>
              <w:top w:val="single" w:sz="8" w:space="0" w:color="000000"/>
              <w:left w:val="single" w:sz="8" w:space="0" w:color="000000"/>
              <w:bottom w:val="nil"/>
              <w:right w:val="single" w:sz="8" w:space="0" w:color="000000"/>
            </w:tcBorders>
            <w:shd w:val="clear" w:color="000000" w:fill="EBF1DE"/>
            <w:vAlign w:val="center"/>
            <w:hideMark/>
          </w:tcPr>
          <w:p w14:paraId="6C6CFD87"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AR 2.1 subtotal</w:t>
            </w:r>
          </w:p>
        </w:tc>
        <w:tc>
          <w:tcPr>
            <w:tcW w:w="867" w:type="dxa"/>
            <w:vMerge w:val="restart"/>
            <w:tcBorders>
              <w:top w:val="single" w:sz="8" w:space="0" w:color="000000"/>
              <w:left w:val="single" w:sz="8" w:space="0" w:color="000000"/>
              <w:bottom w:val="nil"/>
              <w:right w:val="single" w:sz="8" w:space="0" w:color="000000"/>
            </w:tcBorders>
            <w:shd w:val="clear" w:color="000000" w:fill="EBF1DE"/>
            <w:noWrap/>
            <w:vAlign w:val="center"/>
            <w:hideMark/>
          </w:tcPr>
          <w:p w14:paraId="2C471509"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255,500</w:t>
            </w:r>
          </w:p>
        </w:tc>
      </w:tr>
      <w:tr w:rsidR="007E4E63" w:rsidRPr="007E4E63" w14:paraId="29C8ACCE" w14:textId="77777777" w:rsidTr="007E4E63">
        <w:trPr>
          <w:trHeight w:val="300"/>
        </w:trPr>
        <w:tc>
          <w:tcPr>
            <w:tcW w:w="1890" w:type="dxa"/>
            <w:vMerge/>
            <w:tcBorders>
              <w:top w:val="single" w:sz="8" w:space="0" w:color="000000"/>
              <w:left w:val="single" w:sz="8" w:space="0" w:color="000000"/>
              <w:bottom w:val="nil"/>
              <w:right w:val="single" w:sz="8" w:space="0" w:color="000000"/>
            </w:tcBorders>
            <w:vAlign w:val="center"/>
            <w:hideMark/>
          </w:tcPr>
          <w:p w14:paraId="739D8D88" w14:textId="77777777" w:rsidR="007E4E63" w:rsidRPr="007E4E63" w:rsidRDefault="007E4E63" w:rsidP="007E4E63">
            <w:pPr>
              <w:spacing w:after="0"/>
              <w:jc w:val="left"/>
              <w:rPr>
                <w:rFonts w:cs="Arial"/>
                <w:color w:val="000000"/>
                <w:sz w:val="16"/>
                <w:szCs w:val="16"/>
                <w:lang w:val="en-US"/>
              </w:rPr>
            </w:pPr>
          </w:p>
        </w:tc>
        <w:tc>
          <w:tcPr>
            <w:tcW w:w="9550" w:type="dxa"/>
            <w:gridSpan w:val="7"/>
            <w:vMerge/>
            <w:tcBorders>
              <w:top w:val="nil"/>
              <w:left w:val="single" w:sz="8" w:space="0" w:color="000000"/>
              <w:bottom w:val="nil"/>
              <w:right w:val="single" w:sz="8" w:space="0" w:color="000000"/>
            </w:tcBorders>
            <w:vAlign w:val="center"/>
            <w:hideMark/>
          </w:tcPr>
          <w:p w14:paraId="7E4B8FAA" w14:textId="77777777" w:rsidR="007E4E63" w:rsidRPr="007E4E63" w:rsidRDefault="007E4E63" w:rsidP="007E4E63">
            <w:pPr>
              <w:spacing w:after="0"/>
              <w:jc w:val="left"/>
              <w:rPr>
                <w:rFonts w:cs="Arial"/>
                <w:color w:val="000000"/>
                <w:sz w:val="16"/>
                <w:szCs w:val="16"/>
                <w:lang w:val="en-US"/>
              </w:rPr>
            </w:pPr>
          </w:p>
        </w:tc>
        <w:tc>
          <w:tcPr>
            <w:tcW w:w="2280" w:type="dxa"/>
            <w:vMerge/>
            <w:tcBorders>
              <w:top w:val="single" w:sz="8" w:space="0" w:color="000000"/>
              <w:left w:val="single" w:sz="8" w:space="0" w:color="000000"/>
              <w:bottom w:val="nil"/>
              <w:right w:val="single" w:sz="8" w:space="0" w:color="000000"/>
            </w:tcBorders>
            <w:vAlign w:val="center"/>
            <w:hideMark/>
          </w:tcPr>
          <w:p w14:paraId="33D3774D" w14:textId="77777777" w:rsidR="007E4E63" w:rsidRPr="007E4E63" w:rsidRDefault="007E4E63" w:rsidP="007E4E63">
            <w:pPr>
              <w:spacing w:after="0"/>
              <w:jc w:val="left"/>
              <w:rPr>
                <w:rFonts w:cs="Arial"/>
                <w:i/>
                <w:iCs/>
                <w:color w:val="000000"/>
                <w:sz w:val="16"/>
                <w:szCs w:val="16"/>
                <w:lang w:val="en-US"/>
              </w:rPr>
            </w:pPr>
          </w:p>
        </w:tc>
        <w:tc>
          <w:tcPr>
            <w:tcW w:w="867" w:type="dxa"/>
            <w:vMerge/>
            <w:tcBorders>
              <w:top w:val="single" w:sz="8" w:space="0" w:color="000000"/>
              <w:left w:val="single" w:sz="8" w:space="0" w:color="000000"/>
              <w:bottom w:val="nil"/>
              <w:right w:val="single" w:sz="8" w:space="0" w:color="000000"/>
            </w:tcBorders>
            <w:vAlign w:val="center"/>
            <w:hideMark/>
          </w:tcPr>
          <w:p w14:paraId="52949944" w14:textId="77777777" w:rsidR="007E4E63" w:rsidRPr="007E4E63" w:rsidRDefault="007E4E63" w:rsidP="007E4E63">
            <w:pPr>
              <w:spacing w:after="0"/>
              <w:jc w:val="left"/>
              <w:rPr>
                <w:rFonts w:ascii="Calibri" w:hAnsi="Calibri"/>
                <w:color w:val="000000"/>
                <w:sz w:val="16"/>
                <w:szCs w:val="16"/>
                <w:lang w:val="en-US"/>
              </w:rPr>
            </w:pPr>
          </w:p>
        </w:tc>
      </w:tr>
      <w:tr w:rsidR="007E4E63" w:rsidRPr="007E4E63" w14:paraId="2B6FFF21" w14:textId="77777777" w:rsidTr="00C5504A">
        <w:trPr>
          <w:trHeight w:val="225"/>
        </w:trPr>
        <w:tc>
          <w:tcPr>
            <w:tcW w:w="1890" w:type="dxa"/>
            <w:vMerge/>
            <w:tcBorders>
              <w:top w:val="single" w:sz="8" w:space="0" w:color="000000"/>
              <w:left w:val="single" w:sz="8" w:space="0" w:color="000000"/>
              <w:bottom w:val="nil"/>
              <w:right w:val="single" w:sz="8" w:space="0" w:color="000000"/>
            </w:tcBorders>
            <w:vAlign w:val="center"/>
            <w:hideMark/>
          </w:tcPr>
          <w:p w14:paraId="129A3248" w14:textId="77777777" w:rsidR="007E4E63" w:rsidRPr="007E4E63" w:rsidRDefault="007E4E63" w:rsidP="007E4E63">
            <w:pPr>
              <w:spacing w:after="0"/>
              <w:jc w:val="left"/>
              <w:rPr>
                <w:rFonts w:cs="Arial"/>
                <w:color w:val="000000"/>
                <w:sz w:val="16"/>
                <w:szCs w:val="16"/>
                <w:lang w:val="en-US"/>
              </w:rPr>
            </w:pPr>
          </w:p>
        </w:tc>
        <w:tc>
          <w:tcPr>
            <w:tcW w:w="9550" w:type="dxa"/>
            <w:gridSpan w:val="7"/>
            <w:vMerge/>
            <w:tcBorders>
              <w:top w:val="nil"/>
              <w:left w:val="single" w:sz="8" w:space="0" w:color="000000"/>
              <w:bottom w:val="single" w:sz="4" w:space="0" w:color="auto"/>
              <w:right w:val="single" w:sz="8" w:space="0" w:color="000000"/>
            </w:tcBorders>
            <w:vAlign w:val="center"/>
            <w:hideMark/>
          </w:tcPr>
          <w:p w14:paraId="4087A6A9" w14:textId="77777777" w:rsidR="007E4E63" w:rsidRPr="007E4E63" w:rsidRDefault="007E4E63" w:rsidP="007E4E63">
            <w:pPr>
              <w:spacing w:after="0"/>
              <w:jc w:val="left"/>
              <w:rPr>
                <w:rFonts w:cs="Arial"/>
                <w:color w:val="000000"/>
                <w:sz w:val="16"/>
                <w:szCs w:val="16"/>
                <w:lang w:val="en-US"/>
              </w:rPr>
            </w:pPr>
          </w:p>
        </w:tc>
        <w:tc>
          <w:tcPr>
            <w:tcW w:w="2280" w:type="dxa"/>
            <w:vMerge/>
            <w:tcBorders>
              <w:top w:val="single" w:sz="8" w:space="0" w:color="000000"/>
              <w:left w:val="single" w:sz="8" w:space="0" w:color="000000"/>
              <w:bottom w:val="single" w:sz="4" w:space="0" w:color="auto"/>
              <w:right w:val="single" w:sz="8" w:space="0" w:color="000000"/>
            </w:tcBorders>
            <w:vAlign w:val="center"/>
            <w:hideMark/>
          </w:tcPr>
          <w:p w14:paraId="2F116535" w14:textId="77777777" w:rsidR="007E4E63" w:rsidRPr="007E4E63" w:rsidRDefault="007E4E63" w:rsidP="007E4E63">
            <w:pPr>
              <w:spacing w:after="0"/>
              <w:jc w:val="left"/>
              <w:rPr>
                <w:rFonts w:cs="Arial"/>
                <w:i/>
                <w:iCs/>
                <w:color w:val="000000"/>
                <w:sz w:val="16"/>
                <w:szCs w:val="16"/>
                <w:lang w:val="en-US"/>
              </w:rPr>
            </w:pPr>
          </w:p>
        </w:tc>
        <w:tc>
          <w:tcPr>
            <w:tcW w:w="867" w:type="dxa"/>
            <w:vMerge/>
            <w:tcBorders>
              <w:top w:val="single" w:sz="4" w:space="0" w:color="auto"/>
              <w:left w:val="single" w:sz="8" w:space="0" w:color="000000"/>
              <w:bottom w:val="nil"/>
              <w:right w:val="single" w:sz="8" w:space="0" w:color="000000"/>
            </w:tcBorders>
            <w:vAlign w:val="center"/>
            <w:hideMark/>
          </w:tcPr>
          <w:p w14:paraId="4964647E" w14:textId="77777777" w:rsidR="007E4E63" w:rsidRPr="007E4E63" w:rsidRDefault="007E4E63" w:rsidP="007E4E63">
            <w:pPr>
              <w:spacing w:after="0"/>
              <w:jc w:val="left"/>
              <w:rPr>
                <w:rFonts w:ascii="Calibri" w:hAnsi="Calibri"/>
                <w:color w:val="000000"/>
                <w:sz w:val="16"/>
                <w:szCs w:val="16"/>
                <w:lang w:val="en-US"/>
              </w:rPr>
            </w:pPr>
          </w:p>
        </w:tc>
      </w:tr>
      <w:tr w:rsidR="007E4E63" w:rsidRPr="007E4E63" w14:paraId="7DCFAC8A" w14:textId="77777777" w:rsidTr="00C5504A">
        <w:trPr>
          <w:trHeight w:val="465"/>
        </w:trPr>
        <w:tc>
          <w:tcPr>
            <w:tcW w:w="1890" w:type="dxa"/>
            <w:vMerge/>
            <w:tcBorders>
              <w:top w:val="single" w:sz="8" w:space="0" w:color="000000"/>
              <w:left w:val="single" w:sz="8" w:space="0" w:color="000000"/>
              <w:bottom w:val="nil"/>
              <w:right w:val="single" w:sz="8" w:space="0" w:color="000000"/>
            </w:tcBorders>
            <w:vAlign w:val="center"/>
            <w:hideMark/>
          </w:tcPr>
          <w:p w14:paraId="029B682A" w14:textId="77777777" w:rsidR="007E4E63" w:rsidRPr="007E4E63" w:rsidRDefault="007E4E63" w:rsidP="007E4E63">
            <w:pPr>
              <w:spacing w:after="0"/>
              <w:jc w:val="left"/>
              <w:rPr>
                <w:rFonts w:cs="Arial"/>
                <w:color w:val="000000"/>
                <w:sz w:val="16"/>
                <w:szCs w:val="16"/>
                <w:lang w:val="en-US"/>
              </w:rPr>
            </w:pPr>
          </w:p>
        </w:tc>
        <w:tc>
          <w:tcPr>
            <w:tcW w:w="4680" w:type="dxa"/>
            <w:tcBorders>
              <w:top w:val="single" w:sz="4" w:space="0" w:color="auto"/>
              <w:left w:val="nil"/>
              <w:bottom w:val="single" w:sz="8" w:space="0" w:color="000000"/>
              <w:right w:val="single" w:sz="8" w:space="0" w:color="000000"/>
            </w:tcBorders>
            <w:shd w:val="clear" w:color="000000" w:fill="FFFFFF"/>
            <w:vAlign w:val="center"/>
            <w:hideMark/>
          </w:tcPr>
          <w:p w14:paraId="1EF7B833"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 xml:space="preserve">AR2.2. Enhanced capacity of the Pacific Humanitarian Team to provide recovery support to countries following disaster events </w:t>
            </w:r>
          </w:p>
        </w:tc>
        <w:tc>
          <w:tcPr>
            <w:tcW w:w="630" w:type="dxa"/>
            <w:tcBorders>
              <w:top w:val="single" w:sz="4" w:space="0" w:color="auto"/>
              <w:left w:val="nil"/>
              <w:bottom w:val="single" w:sz="8" w:space="0" w:color="000000"/>
              <w:right w:val="single" w:sz="8" w:space="0" w:color="000000"/>
            </w:tcBorders>
            <w:shd w:val="clear" w:color="auto" w:fill="auto"/>
            <w:vAlign w:val="center"/>
            <w:hideMark/>
          </w:tcPr>
          <w:p w14:paraId="2062451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single" w:sz="4" w:space="0" w:color="auto"/>
              <w:left w:val="nil"/>
              <w:bottom w:val="single" w:sz="8" w:space="0" w:color="000000"/>
              <w:right w:val="single" w:sz="8" w:space="0" w:color="000000"/>
            </w:tcBorders>
            <w:shd w:val="clear" w:color="auto" w:fill="auto"/>
            <w:vAlign w:val="center"/>
            <w:hideMark/>
          </w:tcPr>
          <w:p w14:paraId="75003AB2"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single" w:sz="4" w:space="0" w:color="auto"/>
              <w:left w:val="nil"/>
              <w:bottom w:val="single" w:sz="8" w:space="0" w:color="000000"/>
              <w:right w:val="single" w:sz="8" w:space="0" w:color="000000"/>
            </w:tcBorders>
            <w:shd w:val="clear" w:color="auto" w:fill="auto"/>
            <w:vAlign w:val="center"/>
            <w:hideMark/>
          </w:tcPr>
          <w:p w14:paraId="24D8AE3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single" w:sz="4" w:space="0" w:color="auto"/>
              <w:left w:val="nil"/>
              <w:bottom w:val="single" w:sz="8" w:space="0" w:color="000000"/>
              <w:right w:val="single" w:sz="8" w:space="0" w:color="000000"/>
            </w:tcBorders>
            <w:shd w:val="clear" w:color="auto" w:fill="auto"/>
            <w:vAlign w:val="center"/>
            <w:hideMark/>
          </w:tcPr>
          <w:p w14:paraId="27A0F91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5815B52"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SPC, OCHA</w:t>
            </w:r>
          </w:p>
        </w:tc>
        <w:tc>
          <w:tcPr>
            <w:tcW w:w="795" w:type="dxa"/>
            <w:vMerge w:val="restart"/>
            <w:tcBorders>
              <w:top w:val="single" w:sz="4" w:space="0" w:color="auto"/>
              <w:left w:val="nil"/>
              <w:bottom w:val="single" w:sz="8" w:space="0" w:color="000000"/>
              <w:right w:val="single" w:sz="8" w:space="0" w:color="000000"/>
            </w:tcBorders>
            <w:shd w:val="clear" w:color="auto" w:fill="auto"/>
            <w:vAlign w:val="center"/>
            <w:hideMark/>
          </w:tcPr>
          <w:p w14:paraId="2E9942D0"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Russia Trust Fund</w:t>
            </w:r>
          </w:p>
        </w:tc>
        <w:tc>
          <w:tcPr>
            <w:tcW w:w="2280" w:type="dxa"/>
            <w:tcBorders>
              <w:top w:val="single" w:sz="4" w:space="0" w:color="auto"/>
              <w:left w:val="nil"/>
              <w:bottom w:val="single" w:sz="4" w:space="0" w:color="000000"/>
              <w:right w:val="single" w:sz="4" w:space="0" w:color="000000"/>
            </w:tcBorders>
            <w:shd w:val="clear" w:color="auto" w:fill="auto"/>
            <w:vAlign w:val="center"/>
            <w:hideMark/>
          </w:tcPr>
          <w:p w14:paraId="48A5003A"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25700 - Workshop; Training</w:t>
            </w:r>
          </w:p>
        </w:tc>
        <w:tc>
          <w:tcPr>
            <w:tcW w:w="867" w:type="dxa"/>
            <w:tcBorders>
              <w:top w:val="single" w:sz="4" w:space="0" w:color="auto"/>
              <w:left w:val="nil"/>
              <w:bottom w:val="single" w:sz="4" w:space="0" w:color="000000"/>
              <w:right w:val="single" w:sz="8" w:space="0" w:color="000000"/>
            </w:tcBorders>
            <w:shd w:val="clear" w:color="auto" w:fill="auto"/>
            <w:noWrap/>
            <w:vAlign w:val="center"/>
            <w:hideMark/>
          </w:tcPr>
          <w:p w14:paraId="7D0682AA"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20,000</w:t>
            </w:r>
          </w:p>
        </w:tc>
      </w:tr>
      <w:tr w:rsidR="007E4E63" w:rsidRPr="007E4E63" w14:paraId="7CD451F8"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231B22D8" w14:textId="77777777" w:rsidR="007E4E63" w:rsidRPr="007E4E63" w:rsidRDefault="007E4E63" w:rsidP="007E4E63">
            <w:pPr>
              <w:spacing w:after="0"/>
              <w:jc w:val="left"/>
              <w:rPr>
                <w:rFonts w:cs="Arial"/>
                <w:color w:val="000000"/>
                <w:sz w:val="16"/>
                <w:szCs w:val="16"/>
                <w:lang w:val="en-US"/>
              </w:rPr>
            </w:pPr>
          </w:p>
        </w:tc>
        <w:tc>
          <w:tcPr>
            <w:tcW w:w="4680" w:type="dxa"/>
            <w:tcBorders>
              <w:top w:val="nil"/>
              <w:left w:val="nil"/>
              <w:bottom w:val="single" w:sz="8" w:space="0" w:color="000000"/>
              <w:right w:val="single" w:sz="8" w:space="0" w:color="000000"/>
            </w:tcBorders>
            <w:shd w:val="clear" w:color="000000" w:fill="FFFFFF"/>
            <w:vAlign w:val="center"/>
            <w:hideMark/>
          </w:tcPr>
          <w:p w14:paraId="631483EB"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Identify PHT coordination mechanisms for post disaster recovery efforts</w:t>
            </w:r>
          </w:p>
        </w:tc>
        <w:tc>
          <w:tcPr>
            <w:tcW w:w="630" w:type="dxa"/>
            <w:tcBorders>
              <w:top w:val="nil"/>
              <w:left w:val="nil"/>
              <w:bottom w:val="single" w:sz="8" w:space="0" w:color="000000"/>
              <w:right w:val="single" w:sz="8" w:space="0" w:color="000000"/>
            </w:tcBorders>
            <w:shd w:val="clear" w:color="auto" w:fill="auto"/>
            <w:vAlign w:val="center"/>
            <w:hideMark/>
          </w:tcPr>
          <w:p w14:paraId="2515CB3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502154E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29C2A83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tcBorders>
              <w:top w:val="nil"/>
              <w:left w:val="nil"/>
              <w:bottom w:val="single" w:sz="8" w:space="0" w:color="000000"/>
              <w:right w:val="single" w:sz="8" w:space="0" w:color="000000"/>
            </w:tcBorders>
            <w:shd w:val="clear" w:color="auto" w:fill="auto"/>
            <w:vAlign w:val="center"/>
            <w:hideMark/>
          </w:tcPr>
          <w:p w14:paraId="2BBC0359"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66D93E1A"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nil"/>
              <w:bottom w:val="single" w:sz="8" w:space="0" w:color="000000"/>
              <w:right w:val="single" w:sz="8" w:space="0" w:color="000000"/>
            </w:tcBorders>
            <w:vAlign w:val="center"/>
            <w:hideMark/>
          </w:tcPr>
          <w:p w14:paraId="3730644E"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5684DDA6"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61100  - Staff</w:t>
            </w:r>
          </w:p>
        </w:tc>
        <w:tc>
          <w:tcPr>
            <w:tcW w:w="867" w:type="dxa"/>
            <w:tcBorders>
              <w:top w:val="nil"/>
              <w:left w:val="nil"/>
              <w:bottom w:val="single" w:sz="4" w:space="0" w:color="000000"/>
              <w:right w:val="single" w:sz="8" w:space="0" w:color="000000"/>
            </w:tcBorders>
            <w:shd w:val="clear" w:color="auto" w:fill="auto"/>
            <w:noWrap/>
            <w:vAlign w:val="bottom"/>
            <w:hideMark/>
          </w:tcPr>
          <w:p w14:paraId="423816ED"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45000</w:t>
            </w:r>
          </w:p>
        </w:tc>
      </w:tr>
      <w:tr w:rsidR="007E4E63" w:rsidRPr="007E4E63" w14:paraId="18135F75"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7859890E"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EBE8EE"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22"/>
                <w:lang w:val="en-US"/>
              </w:rPr>
              <w:t>Provide technical assistance to UN Country Team to integrate recovery</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53BC4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6A535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0B49B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1855CA"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579FEB77"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nil"/>
              <w:bottom w:val="single" w:sz="8" w:space="0" w:color="000000"/>
              <w:right w:val="single" w:sz="8" w:space="0" w:color="000000"/>
            </w:tcBorders>
            <w:vAlign w:val="center"/>
            <w:hideMark/>
          </w:tcPr>
          <w:p w14:paraId="2D192035"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37F551E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71600 - Travel </w:t>
            </w:r>
          </w:p>
        </w:tc>
        <w:tc>
          <w:tcPr>
            <w:tcW w:w="867" w:type="dxa"/>
            <w:tcBorders>
              <w:top w:val="nil"/>
              <w:left w:val="nil"/>
              <w:bottom w:val="single" w:sz="4" w:space="0" w:color="000000"/>
              <w:right w:val="single" w:sz="8" w:space="0" w:color="000000"/>
            </w:tcBorders>
            <w:shd w:val="clear" w:color="auto" w:fill="auto"/>
            <w:noWrap/>
            <w:vAlign w:val="center"/>
            <w:hideMark/>
          </w:tcPr>
          <w:p w14:paraId="595474D8"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18,000</w:t>
            </w:r>
          </w:p>
        </w:tc>
      </w:tr>
      <w:tr w:rsidR="007E4E63" w:rsidRPr="007E4E63" w14:paraId="07EA58FD"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3A41CEF1"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09ACB950"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424DE9A9"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4209C9B1"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0C8B6837"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5B29C272"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6C157FA7"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nil"/>
              <w:bottom w:val="single" w:sz="8" w:space="0" w:color="000000"/>
              <w:right w:val="single" w:sz="8" w:space="0" w:color="000000"/>
            </w:tcBorders>
            <w:vAlign w:val="center"/>
            <w:hideMark/>
          </w:tcPr>
          <w:p w14:paraId="0FCF2D9F"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A15DB4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72500 - Office Supplies</w:t>
            </w:r>
          </w:p>
        </w:tc>
        <w:tc>
          <w:tcPr>
            <w:tcW w:w="867" w:type="dxa"/>
            <w:tcBorders>
              <w:top w:val="nil"/>
              <w:left w:val="nil"/>
              <w:bottom w:val="single" w:sz="4" w:space="0" w:color="000000"/>
              <w:right w:val="single" w:sz="8" w:space="0" w:color="000000"/>
            </w:tcBorders>
            <w:shd w:val="clear" w:color="auto" w:fill="auto"/>
            <w:noWrap/>
            <w:vAlign w:val="center"/>
            <w:hideMark/>
          </w:tcPr>
          <w:p w14:paraId="538A9E5E"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2,000</w:t>
            </w:r>
          </w:p>
        </w:tc>
      </w:tr>
      <w:tr w:rsidR="007E4E63" w:rsidRPr="007E4E63" w14:paraId="7DE9AC59"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44649769"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116525"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Identify value-added roles for relevant agencies in recovery</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6219A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7EF402"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63D07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42042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single" w:sz="8" w:space="0" w:color="000000"/>
              <w:right w:val="single" w:sz="8" w:space="0" w:color="000000"/>
            </w:tcBorders>
            <w:vAlign w:val="center"/>
            <w:hideMark/>
          </w:tcPr>
          <w:p w14:paraId="0EA55316"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nil"/>
              <w:bottom w:val="single" w:sz="8" w:space="0" w:color="000000"/>
              <w:right w:val="single" w:sz="8" w:space="0" w:color="000000"/>
            </w:tcBorders>
            <w:vAlign w:val="center"/>
            <w:hideMark/>
          </w:tcPr>
          <w:p w14:paraId="77713873"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4D8F7C3A"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73100 - Rental</w:t>
            </w:r>
          </w:p>
        </w:tc>
        <w:tc>
          <w:tcPr>
            <w:tcW w:w="867" w:type="dxa"/>
            <w:tcBorders>
              <w:top w:val="nil"/>
              <w:left w:val="nil"/>
              <w:bottom w:val="single" w:sz="4" w:space="0" w:color="000000"/>
              <w:right w:val="single" w:sz="8" w:space="0" w:color="000000"/>
            </w:tcBorders>
            <w:shd w:val="clear" w:color="auto" w:fill="auto"/>
            <w:noWrap/>
            <w:vAlign w:val="center"/>
            <w:hideMark/>
          </w:tcPr>
          <w:p w14:paraId="149D9F01"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16,000</w:t>
            </w:r>
          </w:p>
        </w:tc>
      </w:tr>
      <w:tr w:rsidR="007E4E63" w:rsidRPr="007E4E63" w14:paraId="619D1051"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0885BB03"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0D640C21"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5231FDA4"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62DC6A7F"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3CEE75E2"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232D4096"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single" w:sz="8" w:space="0" w:color="000000"/>
              <w:right w:val="single" w:sz="8" w:space="0" w:color="000000"/>
            </w:tcBorders>
            <w:vAlign w:val="center"/>
            <w:hideMark/>
          </w:tcPr>
          <w:p w14:paraId="1A137A09"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nil"/>
              <w:bottom w:val="single" w:sz="8" w:space="0" w:color="000000"/>
              <w:right w:val="single" w:sz="8" w:space="0" w:color="000000"/>
            </w:tcBorders>
            <w:vAlign w:val="center"/>
            <w:hideMark/>
          </w:tcPr>
          <w:p w14:paraId="783D5FF1"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nil"/>
              <w:right w:val="single" w:sz="4" w:space="0" w:color="000000"/>
            </w:tcBorders>
            <w:shd w:val="clear" w:color="auto" w:fill="auto"/>
            <w:vAlign w:val="center"/>
            <w:hideMark/>
          </w:tcPr>
          <w:p w14:paraId="659694FD"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74500 - Misc</w:t>
            </w:r>
          </w:p>
        </w:tc>
        <w:tc>
          <w:tcPr>
            <w:tcW w:w="867" w:type="dxa"/>
            <w:tcBorders>
              <w:top w:val="nil"/>
              <w:left w:val="nil"/>
              <w:bottom w:val="nil"/>
              <w:right w:val="single" w:sz="8" w:space="0" w:color="000000"/>
            </w:tcBorders>
            <w:shd w:val="clear" w:color="auto" w:fill="auto"/>
            <w:noWrap/>
            <w:vAlign w:val="center"/>
            <w:hideMark/>
          </w:tcPr>
          <w:p w14:paraId="5CDE923D" w14:textId="77777777" w:rsidR="007E4E63" w:rsidRPr="007E4E63" w:rsidRDefault="007E4E63" w:rsidP="007E4E63">
            <w:pPr>
              <w:spacing w:after="0"/>
              <w:jc w:val="right"/>
              <w:rPr>
                <w:rFonts w:cs="Arial"/>
                <w:i/>
                <w:iCs/>
                <w:color w:val="000000"/>
                <w:sz w:val="16"/>
                <w:szCs w:val="16"/>
                <w:lang w:val="en-US"/>
              </w:rPr>
            </w:pPr>
            <w:r w:rsidRPr="007E4E63">
              <w:rPr>
                <w:rFonts w:cs="Arial"/>
                <w:i/>
                <w:iCs/>
                <w:color w:val="000000"/>
                <w:sz w:val="16"/>
                <w:szCs w:val="16"/>
                <w:lang w:val="en-US"/>
              </w:rPr>
              <w:t>1,500</w:t>
            </w:r>
          </w:p>
        </w:tc>
      </w:tr>
      <w:tr w:rsidR="007E4E63" w:rsidRPr="007E4E63" w14:paraId="61F35FC5" w14:textId="77777777" w:rsidTr="007E4E63">
        <w:trPr>
          <w:trHeight w:val="330"/>
        </w:trPr>
        <w:tc>
          <w:tcPr>
            <w:tcW w:w="1890" w:type="dxa"/>
            <w:vMerge/>
            <w:tcBorders>
              <w:top w:val="single" w:sz="8" w:space="0" w:color="000000"/>
              <w:left w:val="single" w:sz="8" w:space="0" w:color="000000"/>
              <w:bottom w:val="nil"/>
              <w:right w:val="single" w:sz="8" w:space="0" w:color="000000"/>
            </w:tcBorders>
            <w:vAlign w:val="center"/>
            <w:hideMark/>
          </w:tcPr>
          <w:p w14:paraId="6187CB51" w14:textId="77777777" w:rsidR="007E4E63" w:rsidRPr="007E4E63" w:rsidRDefault="007E4E63" w:rsidP="007E4E63">
            <w:pPr>
              <w:spacing w:after="0"/>
              <w:jc w:val="left"/>
              <w:rPr>
                <w:rFonts w:cs="Arial"/>
                <w:color w:val="000000"/>
                <w:sz w:val="16"/>
                <w:szCs w:val="16"/>
                <w:lang w:val="en-US"/>
              </w:rPr>
            </w:pPr>
          </w:p>
        </w:tc>
        <w:tc>
          <w:tcPr>
            <w:tcW w:w="9550" w:type="dxa"/>
            <w:gridSpan w:val="7"/>
            <w:tcBorders>
              <w:top w:val="nil"/>
              <w:left w:val="nil"/>
              <w:bottom w:val="nil"/>
              <w:right w:val="single" w:sz="8" w:space="0" w:color="000000"/>
            </w:tcBorders>
            <w:shd w:val="clear" w:color="000000" w:fill="EBF1DE"/>
            <w:vAlign w:val="center"/>
            <w:hideMark/>
          </w:tcPr>
          <w:p w14:paraId="318FBEBD" w14:textId="77777777" w:rsidR="007E4E63" w:rsidRPr="007E4E63" w:rsidRDefault="007E4E63" w:rsidP="007E4E63">
            <w:pPr>
              <w:spacing w:after="0"/>
              <w:jc w:val="left"/>
              <w:rPr>
                <w:rFonts w:cs="Arial"/>
                <w:color w:val="000000"/>
                <w:szCs w:val="22"/>
                <w:lang w:val="en-US"/>
              </w:rPr>
            </w:pPr>
            <w:r w:rsidRPr="007E4E63">
              <w:rPr>
                <w:rFonts w:cs="Arial"/>
                <w:color w:val="000000"/>
                <w:szCs w:val="22"/>
                <w:lang w:val="en-US"/>
              </w:rPr>
              <w:t> </w:t>
            </w:r>
          </w:p>
        </w:tc>
        <w:tc>
          <w:tcPr>
            <w:tcW w:w="2280" w:type="dxa"/>
            <w:tcBorders>
              <w:top w:val="single" w:sz="8" w:space="0" w:color="000000"/>
              <w:left w:val="nil"/>
              <w:bottom w:val="single" w:sz="8" w:space="0" w:color="000000"/>
              <w:right w:val="nil"/>
            </w:tcBorders>
            <w:shd w:val="clear" w:color="000000" w:fill="EBF1DE"/>
            <w:vAlign w:val="center"/>
            <w:hideMark/>
          </w:tcPr>
          <w:p w14:paraId="72952A1B" w14:textId="14924641" w:rsidR="007E4E63" w:rsidRPr="007E4E63" w:rsidRDefault="007E4E63" w:rsidP="007E4E63">
            <w:pPr>
              <w:spacing w:after="0"/>
              <w:jc w:val="left"/>
              <w:rPr>
                <w:rFonts w:cs="Arial"/>
                <w:i/>
                <w:iCs/>
                <w:color w:val="000000"/>
                <w:sz w:val="16"/>
                <w:szCs w:val="16"/>
                <w:lang w:val="en-US"/>
              </w:rPr>
            </w:pPr>
            <w:r>
              <w:rPr>
                <w:rFonts w:cs="Arial"/>
                <w:i/>
                <w:iCs/>
                <w:color w:val="000000"/>
                <w:sz w:val="16"/>
                <w:szCs w:val="16"/>
                <w:lang w:val="en-US"/>
              </w:rPr>
              <w:t xml:space="preserve">AR </w:t>
            </w:r>
            <w:r w:rsidRPr="007E4E63">
              <w:rPr>
                <w:rFonts w:cs="Arial"/>
                <w:i/>
                <w:iCs/>
                <w:color w:val="000000"/>
                <w:sz w:val="16"/>
                <w:szCs w:val="16"/>
                <w:lang w:val="en-US"/>
              </w:rPr>
              <w:t>2.3 subtotal</w:t>
            </w:r>
          </w:p>
        </w:tc>
        <w:tc>
          <w:tcPr>
            <w:tcW w:w="867" w:type="dxa"/>
            <w:tcBorders>
              <w:top w:val="single" w:sz="8" w:space="0" w:color="000000"/>
              <w:left w:val="single" w:sz="8" w:space="0" w:color="000000"/>
              <w:bottom w:val="single" w:sz="8" w:space="0" w:color="000000"/>
              <w:right w:val="single" w:sz="8" w:space="0" w:color="000000"/>
            </w:tcBorders>
            <w:shd w:val="clear" w:color="000000" w:fill="EBF1DE"/>
            <w:noWrap/>
            <w:vAlign w:val="center"/>
            <w:hideMark/>
          </w:tcPr>
          <w:p w14:paraId="5F7D38A8"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102,500</w:t>
            </w:r>
          </w:p>
        </w:tc>
      </w:tr>
      <w:tr w:rsidR="007E4E63" w:rsidRPr="007E4E63" w14:paraId="2F6D1064" w14:textId="77777777" w:rsidTr="007E4E63">
        <w:trPr>
          <w:trHeight w:val="330"/>
        </w:trPr>
        <w:tc>
          <w:tcPr>
            <w:tcW w:w="13720" w:type="dxa"/>
            <w:gridSpan w:val="9"/>
            <w:tcBorders>
              <w:top w:val="single" w:sz="8" w:space="0" w:color="000000"/>
              <w:left w:val="single" w:sz="8" w:space="0" w:color="000000"/>
              <w:bottom w:val="single" w:sz="8" w:space="0" w:color="000000"/>
              <w:right w:val="single" w:sz="8" w:space="0" w:color="000000"/>
            </w:tcBorders>
            <w:shd w:val="clear" w:color="000000" w:fill="D8E4BC"/>
            <w:vAlign w:val="center"/>
            <w:hideMark/>
          </w:tcPr>
          <w:p w14:paraId="50ADE122" w14:textId="77777777" w:rsidR="007E4E63" w:rsidRPr="007E4E63" w:rsidRDefault="007E4E63" w:rsidP="007E4E63">
            <w:pPr>
              <w:spacing w:after="0"/>
              <w:jc w:val="left"/>
              <w:rPr>
                <w:rFonts w:ascii="Calibri" w:hAnsi="Calibri"/>
                <w:color w:val="000000"/>
                <w:sz w:val="16"/>
                <w:szCs w:val="16"/>
                <w:lang w:val="en-US"/>
              </w:rPr>
            </w:pPr>
            <w:r w:rsidRPr="007E4E63">
              <w:rPr>
                <w:rFonts w:ascii="Calibri" w:hAnsi="Calibri"/>
                <w:color w:val="000000"/>
                <w:sz w:val="16"/>
                <w:szCs w:val="16"/>
                <w:lang w:val="en-US"/>
              </w:rPr>
              <w:t>Output 2 Subtotal</w:t>
            </w:r>
          </w:p>
        </w:tc>
        <w:tc>
          <w:tcPr>
            <w:tcW w:w="867" w:type="dxa"/>
            <w:tcBorders>
              <w:top w:val="nil"/>
              <w:left w:val="nil"/>
              <w:bottom w:val="single" w:sz="8" w:space="0" w:color="000000"/>
              <w:right w:val="single" w:sz="8" w:space="0" w:color="000000"/>
            </w:tcBorders>
            <w:shd w:val="clear" w:color="000000" w:fill="D8E4BC"/>
            <w:noWrap/>
            <w:vAlign w:val="center"/>
            <w:hideMark/>
          </w:tcPr>
          <w:p w14:paraId="39A2A3A7"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358,000</w:t>
            </w:r>
          </w:p>
        </w:tc>
      </w:tr>
      <w:tr w:rsidR="007E4E63" w:rsidRPr="007E4E63" w14:paraId="09F2E917" w14:textId="77777777" w:rsidTr="007E4E63">
        <w:trPr>
          <w:trHeight w:val="1935"/>
        </w:trPr>
        <w:tc>
          <w:tcPr>
            <w:tcW w:w="1890" w:type="dxa"/>
            <w:tcBorders>
              <w:top w:val="nil"/>
              <w:left w:val="single" w:sz="8" w:space="0" w:color="000000"/>
              <w:bottom w:val="nil"/>
              <w:right w:val="single" w:sz="8" w:space="0" w:color="000000"/>
            </w:tcBorders>
            <w:shd w:val="clear" w:color="auto" w:fill="auto"/>
            <w:vAlign w:val="center"/>
            <w:hideMark/>
          </w:tcPr>
          <w:p w14:paraId="061A9430"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Output 3: Increased use of financial instruments to manage and share disaster related risk and fund post disaster recovery efforts</w:t>
            </w:r>
          </w:p>
        </w:tc>
        <w:tc>
          <w:tcPr>
            <w:tcW w:w="4680" w:type="dxa"/>
            <w:tcBorders>
              <w:top w:val="nil"/>
              <w:left w:val="nil"/>
              <w:bottom w:val="nil"/>
              <w:right w:val="single" w:sz="8" w:space="0" w:color="000000"/>
            </w:tcBorders>
            <w:shd w:val="clear" w:color="auto" w:fill="auto"/>
            <w:vAlign w:val="center"/>
            <w:hideMark/>
          </w:tcPr>
          <w:p w14:paraId="44B3B055"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AR 3.1 Increased uptake of insurance by individuals, communities, enterprises and government agencies</w:t>
            </w:r>
          </w:p>
        </w:tc>
        <w:tc>
          <w:tcPr>
            <w:tcW w:w="630" w:type="dxa"/>
            <w:tcBorders>
              <w:top w:val="nil"/>
              <w:left w:val="nil"/>
              <w:bottom w:val="single" w:sz="8" w:space="0" w:color="000000"/>
              <w:right w:val="single" w:sz="8" w:space="0" w:color="000000"/>
            </w:tcBorders>
            <w:shd w:val="clear" w:color="auto" w:fill="auto"/>
            <w:vAlign w:val="center"/>
            <w:hideMark/>
          </w:tcPr>
          <w:p w14:paraId="3C807DE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2869E1C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01075C4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126AA54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val="restart"/>
            <w:tcBorders>
              <w:top w:val="nil"/>
              <w:left w:val="single" w:sz="8" w:space="0" w:color="000000"/>
              <w:bottom w:val="nil"/>
              <w:right w:val="single" w:sz="8" w:space="0" w:color="000000"/>
            </w:tcBorders>
            <w:shd w:val="clear" w:color="auto" w:fill="auto"/>
            <w:vAlign w:val="center"/>
            <w:hideMark/>
          </w:tcPr>
          <w:p w14:paraId="20530D61"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UNISDR, Private Sector, National Government (public sector)</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3501E4"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Russia Trust Fund</w:t>
            </w:r>
          </w:p>
        </w:tc>
        <w:tc>
          <w:tcPr>
            <w:tcW w:w="2280" w:type="dxa"/>
            <w:tcBorders>
              <w:top w:val="nil"/>
              <w:left w:val="nil"/>
              <w:bottom w:val="single" w:sz="4" w:space="0" w:color="000000"/>
              <w:right w:val="single" w:sz="4" w:space="0" w:color="000000"/>
            </w:tcBorders>
            <w:shd w:val="clear" w:color="auto" w:fill="auto"/>
            <w:vAlign w:val="center"/>
            <w:hideMark/>
          </w:tcPr>
          <w:p w14:paraId="65965A23"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25700 - Workshop; Training</w:t>
            </w:r>
          </w:p>
        </w:tc>
        <w:tc>
          <w:tcPr>
            <w:tcW w:w="867" w:type="dxa"/>
            <w:tcBorders>
              <w:top w:val="nil"/>
              <w:left w:val="nil"/>
              <w:bottom w:val="single" w:sz="4" w:space="0" w:color="000000"/>
              <w:right w:val="single" w:sz="8" w:space="0" w:color="000000"/>
            </w:tcBorders>
            <w:shd w:val="clear" w:color="auto" w:fill="auto"/>
            <w:noWrap/>
            <w:vAlign w:val="center"/>
            <w:hideMark/>
          </w:tcPr>
          <w:p w14:paraId="540CCBCA"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20,000</w:t>
            </w:r>
          </w:p>
        </w:tc>
      </w:tr>
      <w:tr w:rsidR="007E4E63" w:rsidRPr="007E4E63" w14:paraId="6A5AE5BD" w14:textId="77777777" w:rsidTr="007E4E63">
        <w:trPr>
          <w:trHeight w:val="300"/>
        </w:trPr>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E4CFA0"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Targets (Year 1)</w:t>
            </w:r>
            <w:r w:rsidRPr="007E4E63">
              <w:rPr>
                <w:rFonts w:cs="Arial"/>
                <w:color w:val="000000"/>
                <w:sz w:val="16"/>
                <w:szCs w:val="16"/>
                <w:lang w:val="en-US"/>
              </w:rPr>
              <w:br/>
              <w:t xml:space="preserve">• 1 Assessment of constraints to private insurance uptake </w:t>
            </w:r>
            <w:r w:rsidRPr="007E4E63">
              <w:rPr>
                <w:rFonts w:cs="Arial"/>
                <w:color w:val="000000"/>
                <w:sz w:val="16"/>
                <w:szCs w:val="16"/>
                <w:lang w:val="en-US"/>
              </w:rPr>
              <w:br/>
              <w:t>• 1 Assessment of public sector insurance cover</w:t>
            </w:r>
            <w:r w:rsidRPr="007E4E63">
              <w:rPr>
                <w:rFonts w:cs="Arial"/>
                <w:color w:val="000000"/>
                <w:sz w:val="16"/>
                <w:szCs w:val="16"/>
                <w:lang w:val="en-US"/>
              </w:rPr>
              <w:br/>
              <w:t>• 2 awareness sessions for financial institutions</w:t>
            </w:r>
            <w:r w:rsidRPr="007E4E63">
              <w:rPr>
                <w:rFonts w:cs="Arial"/>
                <w:color w:val="000000"/>
                <w:sz w:val="16"/>
                <w:szCs w:val="16"/>
                <w:lang w:val="en-US"/>
              </w:rPr>
              <w:br/>
              <w:t>• Early Recovery Fund Guidelines produced</w:t>
            </w:r>
            <w:r w:rsidRPr="007E4E63">
              <w:rPr>
                <w:rFonts w:cs="Arial"/>
                <w:color w:val="000000"/>
                <w:sz w:val="16"/>
                <w:szCs w:val="16"/>
                <w:lang w:val="en-US"/>
              </w:rPr>
              <w:br/>
              <w:t>• Early Recovery Fund operational</w:t>
            </w:r>
          </w:p>
        </w:tc>
        <w:tc>
          <w:tcPr>
            <w:tcW w:w="4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FE16C6"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Assess key constraints and impediments to private insurance uptake in select PICs</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BC881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BEA6B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0F713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76E249"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tcBorders>
              <w:top w:val="nil"/>
              <w:left w:val="single" w:sz="8" w:space="0" w:color="000000"/>
              <w:bottom w:val="nil"/>
              <w:right w:val="single" w:sz="8" w:space="0" w:color="000000"/>
            </w:tcBorders>
            <w:vAlign w:val="center"/>
            <w:hideMark/>
          </w:tcPr>
          <w:p w14:paraId="5ED3D0E0"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7F0110B7"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noWrap/>
            <w:vAlign w:val="bottom"/>
            <w:hideMark/>
          </w:tcPr>
          <w:p w14:paraId="66EB3989"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61100  - Staff</w:t>
            </w:r>
          </w:p>
        </w:tc>
        <w:tc>
          <w:tcPr>
            <w:tcW w:w="867" w:type="dxa"/>
            <w:tcBorders>
              <w:top w:val="nil"/>
              <w:left w:val="nil"/>
              <w:bottom w:val="single" w:sz="4" w:space="0" w:color="000000"/>
              <w:right w:val="single" w:sz="8" w:space="0" w:color="000000"/>
            </w:tcBorders>
            <w:shd w:val="clear" w:color="auto" w:fill="auto"/>
            <w:noWrap/>
            <w:vAlign w:val="center"/>
            <w:hideMark/>
          </w:tcPr>
          <w:p w14:paraId="690B1CC0"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45,000</w:t>
            </w:r>
          </w:p>
        </w:tc>
      </w:tr>
      <w:tr w:rsidR="007E4E63" w:rsidRPr="007E4E63" w14:paraId="11113B2E"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3C2C6465" w14:textId="77777777" w:rsidR="007E4E63" w:rsidRPr="007E4E63" w:rsidRDefault="007E4E63" w:rsidP="007E4E63">
            <w:pPr>
              <w:spacing w:after="0"/>
              <w:jc w:val="left"/>
              <w:rPr>
                <w:rFonts w:cs="Arial"/>
                <w:color w:val="000000"/>
                <w:sz w:val="16"/>
                <w:szCs w:val="16"/>
                <w:lang w:val="en-US"/>
              </w:rPr>
            </w:pPr>
          </w:p>
        </w:tc>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0E143D47"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397F8451"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6C03E1C1"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6BF88A25"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38D88FF9"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671817E6"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2259C798"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694AE16A"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71200 – Intnl Consult: </w:t>
            </w:r>
          </w:p>
        </w:tc>
        <w:tc>
          <w:tcPr>
            <w:tcW w:w="867" w:type="dxa"/>
            <w:tcBorders>
              <w:top w:val="nil"/>
              <w:left w:val="nil"/>
              <w:bottom w:val="single" w:sz="4" w:space="0" w:color="000000"/>
              <w:right w:val="single" w:sz="8" w:space="0" w:color="000000"/>
            </w:tcBorders>
            <w:shd w:val="clear" w:color="auto" w:fill="auto"/>
            <w:noWrap/>
            <w:vAlign w:val="center"/>
            <w:hideMark/>
          </w:tcPr>
          <w:p w14:paraId="78B69F7B"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30,000</w:t>
            </w:r>
          </w:p>
        </w:tc>
      </w:tr>
      <w:tr w:rsidR="007E4E63" w:rsidRPr="007E4E63" w14:paraId="43E54301"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D18132C"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nil"/>
            </w:tcBorders>
            <w:shd w:val="clear" w:color="auto" w:fill="auto"/>
            <w:vAlign w:val="center"/>
            <w:hideMark/>
          </w:tcPr>
          <w:p w14:paraId="7FA4796A"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Conduct awareness raising activities with financial institutions in selected PICs to demonstrate the benefits of insurance cover</w:t>
            </w:r>
          </w:p>
        </w:tc>
        <w:tc>
          <w:tcPr>
            <w:tcW w:w="630" w:type="dxa"/>
            <w:vMerge w:val="restart"/>
            <w:tcBorders>
              <w:top w:val="nil"/>
              <w:left w:val="single" w:sz="8" w:space="0" w:color="000000"/>
              <w:bottom w:val="single" w:sz="8" w:space="0" w:color="000000"/>
              <w:right w:val="nil"/>
            </w:tcBorders>
            <w:shd w:val="clear" w:color="auto" w:fill="auto"/>
            <w:noWrap/>
            <w:vAlign w:val="bottom"/>
            <w:hideMark/>
          </w:tcPr>
          <w:p w14:paraId="63D2D011" w14:textId="77777777" w:rsidR="007E4E63" w:rsidRPr="007E4E63" w:rsidRDefault="007E4E63" w:rsidP="007E4E63">
            <w:pPr>
              <w:spacing w:after="0"/>
              <w:jc w:val="left"/>
              <w:rPr>
                <w:rFonts w:ascii="Calibri" w:hAnsi="Calibri"/>
                <w:color w:val="000000"/>
                <w:szCs w:val="22"/>
                <w:lang w:val="en-US"/>
              </w:rPr>
            </w:pPr>
            <w:r w:rsidRPr="007E4E63">
              <w:rPr>
                <w:rFonts w:ascii="Calibri" w:hAnsi="Calibri"/>
                <w:color w:val="000000"/>
                <w:szCs w:val="22"/>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14:paraId="2985000F" w14:textId="77777777" w:rsidR="007E4E63" w:rsidRPr="007E4E63" w:rsidRDefault="007E4E63" w:rsidP="007E4E63">
            <w:pPr>
              <w:spacing w:after="0"/>
              <w:jc w:val="left"/>
              <w:rPr>
                <w:rFonts w:ascii="Calibri" w:hAnsi="Calibri"/>
                <w:color w:val="000000"/>
                <w:szCs w:val="22"/>
                <w:lang w:val="en-US"/>
              </w:rPr>
            </w:pPr>
            <w:r w:rsidRPr="007E4E63">
              <w:rPr>
                <w:rFonts w:ascii="Calibri" w:hAnsi="Calibri"/>
                <w:color w:val="000000"/>
                <w:szCs w:val="22"/>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5FF7C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nil"/>
              <w:bottom w:val="single" w:sz="8" w:space="0" w:color="000000"/>
              <w:right w:val="single" w:sz="8" w:space="0" w:color="000000"/>
            </w:tcBorders>
            <w:shd w:val="clear" w:color="auto" w:fill="auto"/>
            <w:vAlign w:val="center"/>
            <w:hideMark/>
          </w:tcPr>
          <w:p w14:paraId="72B2175C"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nil"/>
              <w:right w:val="single" w:sz="8" w:space="0" w:color="000000"/>
            </w:tcBorders>
            <w:vAlign w:val="center"/>
            <w:hideMark/>
          </w:tcPr>
          <w:p w14:paraId="353724ED"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1F905F5B"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00A6F5F0"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71300 - Local Consult</w:t>
            </w:r>
          </w:p>
        </w:tc>
        <w:tc>
          <w:tcPr>
            <w:tcW w:w="867" w:type="dxa"/>
            <w:tcBorders>
              <w:top w:val="nil"/>
              <w:left w:val="nil"/>
              <w:bottom w:val="single" w:sz="4" w:space="0" w:color="000000"/>
              <w:right w:val="single" w:sz="8" w:space="0" w:color="000000"/>
            </w:tcBorders>
            <w:shd w:val="clear" w:color="auto" w:fill="auto"/>
            <w:noWrap/>
            <w:vAlign w:val="center"/>
            <w:hideMark/>
          </w:tcPr>
          <w:p w14:paraId="20359D6E"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20,000</w:t>
            </w:r>
          </w:p>
        </w:tc>
      </w:tr>
      <w:tr w:rsidR="007E4E63" w:rsidRPr="007E4E63" w14:paraId="63A7C8B1"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D484BA0"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nil"/>
            </w:tcBorders>
            <w:vAlign w:val="center"/>
            <w:hideMark/>
          </w:tcPr>
          <w:p w14:paraId="698A1B94"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nil"/>
            </w:tcBorders>
            <w:vAlign w:val="center"/>
            <w:hideMark/>
          </w:tcPr>
          <w:p w14:paraId="7250F087" w14:textId="77777777" w:rsidR="007E4E63" w:rsidRPr="007E4E63" w:rsidRDefault="007E4E63" w:rsidP="007E4E63">
            <w:pPr>
              <w:spacing w:after="0"/>
              <w:jc w:val="left"/>
              <w:rPr>
                <w:rFonts w:ascii="Calibri" w:hAnsi="Calibri"/>
                <w:color w:val="000000"/>
                <w:szCs w:val="22"/>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26285D3C" w14:textId="77777777" w:rsidR="007E4E63" w:rsidRPr="007E4E63" w:rsidRDefault="007E4E63" w:rsidP="007E4E63">
            <w:pPr>
              <w:spacing w:after="0"/>
              <w:jc w:val="left"/>
              <w:rPr>
                <w:rFonts w:ascii="Calibri" w:hAnsi="Calibri"/>
                <w:color w:val="000000"/>
                <w:szCs w:val="22"/>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758D99BD"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nil"/>
              <w:bottom w:val="single" w:sz="8" w:space="0" w:color="000000"/>
              <w:right w:val="single" w:sz="8" w:space="0" w:color="000000"/>
            </w:tcBorders>
            <w:vAlign w:val="center"/>
            <w:hideMark/>
          </w:tcPr>
          <w:p w14:paraId="544FEAC9"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18EEF611"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2262A3DF"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3D35769B"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71600 - Travel </w:t>
            </w:r>
          </w:p>
        </w:tc>
        <w:tc>
          <w:tcPr>
            <w:tcW w:w="867" w:type="dxa"/>
            <w:tcBorders>
              <w:top w:val="nil"/>
              <w:left w:val="nil"/>
              <w:bottom w:val="single" w:sz="4" w:space="0" w:color="000000"/>
              <w:right w:val="single" w:sz="8" w:space="0" w:color="000000"/>
            </w:tcBorders>
            <w:shd w:val="clear" w:color="auto" w:fill="auto"/>
            <w:noWrap/>
            <w:vAlign w:val="center"/>
            <w:hideMark/>
          </w:tcPr>
          <w:p w14:paraId="4713F4EB"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18,000</w:t>
            </w:r>
          </w:p>
        </w:tc>
      </w:tr>
      <w:tr w:rsidR="007E4E63" w:rsidRPr="007E4E63" w14:paraId="254D82EE"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36CB08AA"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nil"/>
            </w:tcBorders>
            <w:vAlign w:val="center"/>
            <w:hideMark/>
          </w:tcPr>
          <w:p w14:paraId="26183DD9"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nil"/>
            </w:tcBorders>
            <w:vAlign w:val="center"/>
            <w:hideMark/>
          </w:tcPr>
          <w:p w14:paraId="0B096A61" w14:textId="77777777" w:rsidR="007E4E63" w:rsidRPr="007E4E63" w:rsidRDefault="007E4E63" w:rsidP="007E4E63">
            <w:pPr>
              <w:spacing w:after="0"/>
              <w:jc w:val="left"/>
              <w:rPr>
                <w:rFonts w:ascii="Calibri" w:hAnsi="Calibri"/>
                <w:color w:val="000000"/>
                <w:szCs w:val="22"/>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0342B5BA" w14:textId="77777777" w:rsidR="007E4E63" w:rsidRPr="007E4E63" w:rsidRDefault="007E4E63" w:rsidP="007E4E63">
            <w:pPr>
              <w:spacing w:after="0"/>
              <w:jc w:val="left"/>
              <w:rPr>
                <w:rFonts w:ascii="Calibri" w:hAnsi="Calibri"/>
                <w:color w:val="000000"/>
                <w:szCs w:val="22"/>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314253AC"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nil"/>
              <w:bottom w:val="single" w:sz="8" w:space="0" w:color="000000"/>
              <w:right w:val="single" w:sz="8" w:space="0" w:color="000000"/>
            </w:tcBorders>
            <w:vAlign w:val="center"/>
            <w:hideMark/>
          </w:tcPr>
          <w:p w14:paraId="5890C2AE"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44896BD8"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6FB271E"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4C188815"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72500 - Office Supplies</w:t>
            </w:r>
          </w:p>
        </w:tc>
        <w:tc>
          <w:tcPr>
            <w:tcW w:w="867" w:type="dxa"/>
            <w:tcBorders>
              <w:top w:val="nil"/>
              <w:left w:val="nil"/>
              <w:bottom w:val="single" w:sz="4" w:space="0" w:color="000000"/>
              <w:right w:val="single" w:sz="8" w:space="0" w:color="000000"/>
            </w:tcBorders>
            <w:shd w:val="clear" w:color="auto" w:fill="auto"/>
            <w:noWrap/>
            <w:vAlign w:val="center"/>
            <w:hideMark/>
          </w:tcPr>
          <w:p w14:paraId="642973D4"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1,500</w:t>
            </w:r>
          </w:p>
        </w:tc>
      </w:tr>
      <w:tr w:rsidR="007E4E63" w:rsidRPr="007E4E63" w14:paraId="30BEE1EB" w14:textId="77777777" w:rsidTr="007E4E63">
        <w:trPr>
          <w:trHeight w:val="30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9A4A20E"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E9B267"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fr-FR"/>
              </w:rPr>
              <w:t xml:space="preserve">Assess the level of public sector insurance cover for key economic areas </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6DDF8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25FEA8"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A77C7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5E26B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nil"/>
              <w:right w:val="single" w:sz="8" w:space="0" w:color="000000"/>
            </w:tcBorders>
            <w:vAlign w:val="center"/>
            <w:hideMark/>
          </w:tcPr>
          <w:p w14:paraId="0FFFF348"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924B87E"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40C6A179"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73100 - Rental</w:t>
            </w:r>
          </w:p>
        </w:tc>
        <w:tc>
          <w:tcPr>
            <w:tcW w:w="867" w:type="dxa"/>
            <w:tcBorders>
              <w:top w:val="nil"/>
              <w:left w:val="nil"/>
              <w:bottom w:val="single" w:sz="4" w:space="0" w:color="000000"/>
              <w:right w:val="single" w:sz="8" w:space="0" w:color="000000"/>
            </w:tcBorders>
            <w:shd w:val="clear" w:color="auto" w:fill="auto"/>
            <w:noWrap/>
            <w:vAlign w:val="center"/>
            <w:hideMark/>
          </w:tcPr>
          <w:p w14:paraId="1F2D87C9"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16,000</w:t>
            </w:r>
          </w:p>
        </w:tc>
      </w:tr>
      <w:tr w:rsidR="007E4E63" w:rsidRPr="007E4E63" w14:paraId="4B07D16D" w14:textId="77777777" w:rsidTr="007E4E63">
        <w:trPr>
          <w:trHeight w:val="30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5EDBB2E"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2C32A024"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2D36430C"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15B6DF28"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239BB310"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273122C3"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230F644A"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20872F5F"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7D3103BC"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74200 - A/V Publications</w:t>
            </w:r>
          </w:p>
        </w:tc>
        <w:tc>
          <w:tcPr>
            <w:tcW w:w="867" w:type="dxa"/>
            <w:tcBorders>
              <w:top w:val="nil"/>
              <w:left w:val="nil"/>
              <w:bottom w:val="single" w:sz="4" w:space="0" w:color="000000"/>
              <w:right w:val="single" w:sz="8" w:space="0" w:color="000000"/>
            </w:tcBorders>
            <w:shd w:val="clear" w:color="auto" w:fill="auto"/>
            <w:noWrap/>
            <w:vAlign w:val="center"/>
            <w:hideMark/>
          </w:tcPr>
          <w:p w14:paraId="5C69344A"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5,000</w:t>
            </w:r>
          </w:p>
        </w:tc>
      </w:tr>
      <w:tr w:rsidR="007E4E63" w:rsidRPr="007E4E63" w14:paraId="1B1A3B6E"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05FA1493"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65F3F3F0"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5AE2224A"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304A6480"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30FE4064"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24F91785"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0307FEF8"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single" w:sz="8" w:space="0" w:color="000000"/>
              <w:right w:val="single" w:sz="8" w:space="0" w:color="000000"/>
            </w:tcBorders>
            <w:vAlign w:val="center"/>
            <w:hideMark/>
          </w:tcPr>
          <w:p w14:paraId="64CD25AA"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8" w:space="0" w:color="000000"/>
              <w:right w:val="single" w:sz="4" w:space="0" w:color="000000"/>
            </w:tcBorders>
            <w:shd w:val="clear" w:color="auto" w:fill="auto"/>
            <w:vAlign w:val="center"/>
            <w:hideMark/>
          </w:tcPr>
          <w:p w14:paraId="2D2AE618"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74500 - Misc</w:t>
            </w:r>
          </w:p>
        </w:tc>
        <w:tc>
          <w:tcPr>
            <w:tcW w:w="867" w:type="dxa"/>
            <w:tcBorders>
              <w:top w:val="nil"/>
              <w:left w:val="nil"/>
              <w:bottom w:val="single" w:sz="8" w:space="0" w:color="000000"/>
              <w:right w:val="single" w:sz="8" w:space="0" w:color="000000"/>
            </w:tcBorders>
            <w:shd w:val="clear" w:color="auto" w:fill="auto"/>
            <w:noWrap/>
            <w:vAlign w:val="center"/>
            <w:hideMark/>
          </w:tcPr>
          <w:p w14:paraId="61C9F072"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1,500</w:t>
            </w:r>
          </w:p>
        </w:tc>
      </w:tr>
      <w:tr w:rsidR="007E4E63" w:rsidRPr="007E4E63" w14:paraId="38DEE514"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866A1A8" w14:textId="77777777" w:rsidR="007E4E63" w:rsidRPr="007E4E63" w:rsidRDefault="007E4E63" w:rsidP="007E4E63">
            <w:pPr>
              <w:spacing w:after="0"/>
              <w:jc w:val="left"/>
              <w:rPr>
                <w:rFonts w:cs="Arial"/>
                <w:color w:val="000000"/>
                <w:sz w:val="16"/>
                <w:szCs w:val="16"/>
                <w:lang w:val="en-US"/>
              </w:rPr>
            </w:pPr>
          </w:p>
        </w:tc>
        <w:tc>
          <w:tcPr>
            <w:tcW w:w="9550" w:type="dxa"/>
            <w:gridSpan w:val="7"/>
            <w:tcBorders>
              <w:top w:val="single" w:sz="8" w:space="0" w:color="000000"/>
              <w:left w:val="nil"/>
              <w:bottom w:val="single" w:sz="8" w:space="0" w:color="000000"/>
              <w:right w:val="single" w:sz="8" w:space="0" w:color="000000"/>
            </w:tcBorders>
            <w:shd w:val="clear" w:color="000000" w:fill="EBF1DE"/>
            <w:vAlign w:val="center"/>
            <w:hideMark/>
          </w:tcPr>
          <w:p w14:paraId="74549ACC" w14:textId="77777777" w:rsidR="007E4E63" w:rsidRPr="007E4E63" w:rsidRDefault="007E4E63" w:rsidP="007E4E63">
            <w:pPr>
              <w:spacing w:after="0"/>
              <w:jc w:val="left"/>
              <w:rPr>
                <w:rFonts w:cs="Arial"/>
                <w:color w:val="000000"/>
                <w:szCs w:val="22"/>
                <w:lang w:val="en-US"/>
              </w:rPr>
            </w:pPr>
            <w:r w:rsidRPr="007E4E63">
              <w:rPr>
                <w:rFonts w:cs="Arial"/>
                <w:color w:val="000000"/>
                <w:szCs w:val="22"/>
                <w:lang w:val="en-US"/>
              </w:rPr>
              <w:t> </w:t>
            </w:r>
          </w:p>
        </w:tc>
        <w:tc>
          <w:tcPr>
            <w:tcW w:w="2280" w:type="dxa"/>
            <w:tcBorders>
              <w:top w:val="nil"/>
              <w:left w:val="nil"/>
              <w:bottom w:val="single" w:sz="8" w:space="0" w:color="000000"/>
              <w:right w:val="single" w:sz="8" w:space="0" w:color="000000"/>
            </w:tcBorders>
            <w:shd w:val="clear" w:color="000000" w:fill="EBF1DE"/>
            <w:vAlign w:val="center"/>
            <w:hideMark/>
          </w:tcPr>
          <w:p w14:paraId="6CC36C1C"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AR 3.1 subtotal</w:t>
            </w:r>
          </w:p>
        </w:tc>
        <w:tc>
          <w:tcPr>
            <w:tcW w:w="867" w:type="dxa"/>
            <w:tcBorders>
              <w:top w:val="nil"/>
              <w:left w:val="nil"/>
              <w:bottom w:val="single" w:sz="8" w:space="0" w:color="000000"/>
              <w:right w:val="single" w:sz="8" w:space="0" w:color="000000"/>
            </w:tcBorders>
            <w:shd w:val="clear" w:color="000000" w:fill="EBF1DE"/>
            <w:noWrap/>
            <w:vAlign w:val="center"/>
            <w:hideMark/>
          </w:tcPr>
          <w:p w14:paraId="20174C82"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157,000</w:t>
            </w:r>
          </w:p>
        </w:tc>
      </w:tr>
      <w:tr w:rsidR="007E4E63" w:rsidRPr="007E4E63" w14:paraId="2DE3CACA"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5A06FF8A" w14:textId="77777777" w:rsidR="007E4E63" w:rsidRPr="007E4E63" w:rsidRDefault="007E4E63" w:rsidP="007E4E63">
            <w:pPr>
              <w:spacing w:after="0"/>
              <w:jc w:val="left"/>
              <w:rPr>
                <w:rFonts w:cs="Arial"/>
                <w:color w:val="000000"/>
                <w:sz w:val="16"/>
                <w:szCs w:val="16"/>
                <w:lang w:val="en-US"/>
              </w:rPr>
            </w:pPr>
          </w:p>
        </w:tc>
        <w:tc>
          <w:tcPr>
            <w:tcW w:w="4680" w:type="dxa"/>
            <w:tcBorders>
              <w:top w:val="nil"/>
              <w:left w:val="nil"/>
              <w:bottom w:val="single" w:sz="8" w:space="0" w:color="000000"/>
              <w:right w:val="single" w:sz="8" w:space="0" w:color="000000"/>
            </w:tcBorders>
            <w:shd w:val="clear" w:color="auto" w:fill="auto"/>
            <w:vAlign w:val="center"/>
            <w:hideMark/>
          </w:tcPr>
          <w:p w14:paraId="598631B7"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 xml:space="preserve">AR 3.2 Increased use of financial instruments to fund post disaster recovery efforts </w:t>
            </w:r>
          </w:p>
        </w:tc>
        <w:tc>
          <w:tcPr>
            <w:tcW w:w="630" w:type="dxa"/>
            <w:tcBorders>
              <w:top w:val="nil"/>
              <w:left w:val="nil"/>
              <w:bottom w:val="single" w:sz="8" w:space="0" w:color="000000"/>
              <w:right w:val="single" w:sz="8" w:space="0" w:color="000000"/>
            </w:tcBorders>
            <w:shd w:val="clear" w:color="auto" w:fill="auto"/>
            <w:vAlign w:val="center"/>
            <w:hideMark/>
          </w:tcPr>
          <w:p w14:paraId="0C2E187E"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14:paraId="5F6E5989"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single" w:sz="8" w:space="0" w:color="000000"/>
            </w:tcBorders>
            <w:shd w:val="clear" w:color="auto" w:fill="auto"/>
            <w:vAlign w:val="center"/>
            <w:hideMark/>
          </w:tcPr>
          <w:p w14:paraId="276DCCB7"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single" w:sz="8" w:space="0" w:color="000000"/>
            </w:tcBorders>
            <w:shd w:val="clear" w:color="auto" w:fill="auto"/>
            <w:vAlign w:val="center"/>
            <w:hideMark/>
          </w:tcPr>
          <w:p w14:paraId="3A534A3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val="restart"/>
            <w:tcBorders>
              <w:top w:val="nil"/>
              <w:left w:val="single" w:sz="8" w:space="0" w:color="000000"/>
              <w:bottom w:val="nil"/>
              <w:right w:val="single" w:sz="8" w:space="0" w:color="000000"/>
            </w:tcBorders>
            <w:shd w:val="clear" w:color="auto" w:fill="auto"/>
            <w:vAlign w:val="center"/>
            <w:hideMark/>
          </w:tcPr>
          <w:p w14:paraId="28521F1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UNDP</w:t>
            </w:r>
          </w:p>
        </w:tc>
        <w:tc>
          <w:tcPr>
            <w:tcW w:w="795" w:type="dxa"/>
            <w:vMerge w:val="restart"/>
            <w:tcBorders>
              <w:top w:val="nil"/>
              <w:left w:val="single" w:sz="8" w:space="0" w:color="000000"/>
              <w:bottom w:val="nil"/>
              <w:right w:val="single" w:sz="8" w:space="0" w:color="000000"/>
            </w:tcBorders>
            <w:shd w:val="clear" w:color="auto" w:fill="auto"/>
            <w:vAlign w:val="center"/>
            <w:hideMark/>
          </w:tcPr>
          <w:p w14:paraId="71801876" w14:textId="77777777" w:rsidR="007E4E63" w:rsidRPr="007E4E63" w:rsidRDefault="007E4E63" w:rsidP="007E4E63">
            <w:pPr>
              <w:spacing w:after="0"/>
              <w:jc w:val="left"/>
              <w:rPr>
                <w:rFonts w:cs="Arial"/>
                <w:color w:val="000000"/>
                <w:sz w:val="16"/>
                <w:szCs w:val="16"/>
                <w:lang w:val="en-US"/>
              </w:rPr>
            </w:pPr>
            <w:r w:rsidRPr="007E4E63">
              <w:rPr>
                <w:rFonts w:cs="Arial"/>
                <w:color w:val="000000"/>
                <w:sz w:val="16"/>
                <w:szCs w:val="16"/>
                <w:lang w:val="en-US"/>
              </w:rPr>
              <w:t>UNDP Russia Trust Fund</w:t>
            </w:r>
          </w:p>
        </w:tc>
        <w:tc>
          <w:tcPr>
            <w:tcW w:w="2280" w:type="dxa"/>
            <w:tcBorders>
              <w:top w:val="nil"/>
              <w:left w:val="nil"/>
              <w:bottom w:val="single" w:sz="4" w:space="0" w:color="000000"/>
              <w:right w:val="single" w:sz="4" w:space="0" w:color="000000"/>
            </w:tcBorders>
            <w:shd w:val="clear" w:color="auto" w:fill="auto"/>
            <w:noWrap/>
            <w:vAlign w:val="bottom"/>
            <w:hideMark/>
          </w:tcPr>
          <w:p w14:paraId="5A3755E9"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61100  - Staff</w:t>
            </w:r>
          </w:p>
        </w:tc>
        <w:tc>
          <w:tcPr>
            <w:tcW w:w="867" w:type="dxa"/>
            <w:tcBorders>
              <w:top w:val="nil"/>
              <w:left w:val="nil"/>
              <w:bottom w:val="single" w:sz="4" w:space="0" w:color="000000"/>
              <w:right w:val="single" w:sz="8" w:space="0" w:color="000000"/>
            </w:tcBorders>
            <w:shd w:val="clear" w:color="auto" w:fill="auto"/>
            <w:noWrap/>
            <w:vAlign w:val="center"/>
            <w:hideMark/>
          </w:tcPr>
          <w:p w14:paraId="17E7ACFB"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45,000</w:t>
            </w:r>
          </w:p>
        </w:tc>
      </w:tr>
      <w:tr w:rsidR="007E4E63" w:rsidRPr="007E4E63" w14:paraId="54D5B227"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16E7644D"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nil"/>
            </w:tcBorders>
            <w:shd w:val="clear" w:color="auto" w:fill="auto"/>
            <w:vAlign w:val="center"/>
            <w:hideMark/>
          </w:tcPr>
          <w:p w14:paraId="45FFAB4C"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 xml:space="preserve">Establish and promote Early Recovery Seed mechanism </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5B6DD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915B72"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6E00F4"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2750A1"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1555" w:type="dxa"/>
            <w:vMerge/>
            <w:tcBorders>
              <w:top w:val="nil"/>
              <w:left w:val="single" w:sz="8" w:space="0" w:color="000000"/>
              <w:bottom w:val="nil"/>
              <w:right w:val="single" w:sz="8" w:space="0" w:color="000000"/>
            </w:tcBorders>
            <w:vAlign w:val="center"/>
            <w:hideMark/>
          </w:tcPr>
          <w:p w14:paraId="574D0EF9"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4244422B"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4FAB520C"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71300 - Local Consult</w:t>
            </w:r>
          </w:p>
        </w:tc>
        <w:tc>
          <w:tcPr>
            <w:tcW w:w="867" w:type="dxa"/>
            <w:tcBorders>
              <w:top w:val="nil"/>
              <w:left w:val="nil"/>
              <w:bottom w:val="single" w:sz="4" w:space="0" w:color="000000"/>
              <w:right w:val="single" w:sz="8" w:space="0" w:color="000000"/>
            </w:tcBorders>
            <w:shd w:val="clear" w:color="auto" w:fill="auto"/>
            <w:noWrap/>
            <w:vAlign w:val="center"/>
            <w:hideMark/>
          </w:tcPr>
          <w:p w14:paraId="7A777BCF"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20,000</w:t>
            </w:r>
          </w:p>
        </w:tc>
      </w:tr>
      <w:tr w:rsidR="007E4E63" w:rsidRPr="007E4E63" w14:paraId="7537B301"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2520690C"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nil"/>
            </w:tcBorders>
            <w:vAlign w:val="center"/>
            <w:hideMark/>
          </w:tcPr>
          <w:p w14:paraId="676AB3E5"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03843D6C"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03351AED"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27569C8A"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40C01494"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23E25652"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3D16587D"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1D4D7EF1"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71600 - Travel </w:t>
            </w:r>
          </w:p>
        </w:tc>
        <w:tc>
          <w:tcPr>
            <w:tcW w:w="867" w:type="dxa"/>
            <w:tcBorders>
              <w:top w:val="nil"/>
              <w:left w:val="nil"/>
              <w:bottom w:val="single" w:sz="4" w:space="0" w:color="000000"/>
              <w:right w:val="single" w:sz="8" w:space="0" w:color="000000"/>
            </w:tcBorders>
            <w:shd w:val="clear" w:color="auto" w:fill="auto"/>
            <w:noWrap/>
            <w:vAlign w:val="center"/>
            <w:hideMark/>
          </w:tcPr>
          <w:p w14:paraId="410B9AA0"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18,000</w:t>
            </w:r>
          </w:p>
        </w:tc>
      </w:tr>
      <w:tr w:rsidR="007E4E63" w:rsidRPr="007E4E63" w14:paraId="4FCEB9B1"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74DB271E"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nil"/>
            </w:tcBorders>
            <w:vAlign w:val="center"/>
            <w:hideMark/>
          </w:tcPr>
          <w:p w14:paraId="1678B08C"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2F19AE12"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0737BFC2"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00C43971"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02DC4DDD"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58A3D866"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20B1A07A"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59662443"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72500 - Office Supplies</w:t>
            </w:r>
          </w:p>
        </w:tc>
        <w:tc>
          <w:tcPr>
            <w:tcW w:w="867" w:type="dxa"/>
            <w:tcBorders>
              <w:top w:val="nil"/>
              <w:left w:val="nil"/>
              <w:bottom w:val="single" w:sz="4" w:space="0" w:color="000000"/>
              <w:right w:val="single" w:sz="8" w:space="0" w:color="000000"/>
            </w:tcBorders>
            <w:shd w:val="clear" w:color="auto" w:fill="auto"/>
            <w:noWrap/>
            <w:vAlign w:val="center"/>
            <w:hideMark/>
          </w:tcPr>
          <w:p w14:paraId="3E8A042B"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1,500</w:t>
            </w:r>
          </w:p>
        </w:tc>
      </w:tr>
      <w:tr w:rsidR="007E4E63" w:rsidRPr="007E4E63" w14:paraId="2D4E7C2E"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8B68D7F"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5F24F2" w14:textId="77777777" w:rsidR="007E4E63" w:rsidRPr="007E4E63" w:rsidRDefault="007E4E63" w:rsidP="007E4E63">
            <w:pPr>
              <w:spacing w:after="0"/>
              <w:jc w:val="right"/>
              <w:rPr>
                <w:rFonts w:cs="Arial"/>
                <w:color w:val="000000"/>
                <w:sz w:val="16"/>
                <w:szCs w:val="16"/>
                <w:lang w:val="en-US"/>
              </w:rPr>
            </w:pPr>
            <w:r w:rsidRPr="007E4E63">
              <w:rPr>
                <w:rFonts w:cs="Arial"/>
                <w:color w:val="000000"/>
                <w:sz w:val="16"/>
                <w:szCs w:val="16"/>
                <w:lang w:val="en-US"/>
              </w:rPr>
              <w:t>Produce Pacific Recovery Fund guidelines</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19094B"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86509F"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CFBD73"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A3CEE0"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nil"/>
              <w:right w:val="single" w:sz="8" w:space="0" w:color="000000"/>
            </w:tcBorders>
            <w:vAlign w:val="center"/>
            <w:hideMark/>
          </w:tcPr>
          <w:p w14:paraId="40444902"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16B19F48"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3738408F"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73100 - Rental</w:t>
            </w:r>
          </w:p>
        </w:tc>
        <w:tc>
          <w:tcPr>
            <w:tcW w:w="867" w:type="dxa"/>
            <w:tcBorders>
              <w:top w:val="nil"/>
              <w:left w:val="nil"/>
              <w:bottom w:val="single" w:sz="4" w:space="0" w:color="000000"/>
              <w:right w:val="single" w:sz="8" w:space="0" w:color="000000"/>
            </w:tcBorders>
            <w:shd w:val="clear" w:color="auto" w:fill="auto"/>
            <w:noWrap/>
            <w:vAlign w:val="center"/>
            <w:hideMark/>
          </w:tcPr>
          <w:p w14:paraId="041178A8"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16,000</w:t>
            </w:r>
          </w:p>
        </w:tc>
      </w:tr>
      <w:tr w:rsidR="007E4E63" w:rsidRPr="007E4E63" w14:paraId="1C6ED798"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36FEBE90"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single" w:sz="8" w:space="0" w:color="000000"/>
            </w:tcBorders>
            <w:vAlign w:val="center"/>
            <w:hideMark/>
          </w:tcPr>
          <w:p w14:paraId="65E16996"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139C8014"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75EA37E9"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356FCBC6"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1CE93496"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3993272C"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5D52A42A"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4670CFA6"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74200 - A/V Publications</w:t>
            </w:r>
          </w:p>
        </w:tc>
        <w:tc>
          <w:tcPr>
            <w:tcW w:w="867" w:type="dxa"/>
            <w:tcBorders>
              <w:top w:val="nil"/>
              <w:left w:val="nil"/>
              <w:bottom w:val="single" w:sz="4" w:space="0" w:color="000000"/>
              <w:right w:val="single" w:sz="8" w:space="0" w:color="000000"/>
            </w:tcBorders>
            <w:shd w:val="clear" w:color="auto" w:fill="auto"/>
            <w:noWrap/>
            <w:vAlign w:val="center"/>
            <w:hideMark/>
          </w:tcPr>
          <w:p w14:paraId="70DAFED3"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10,000</w:t>
            </w:r>
          </w:p>
        </w:tc>
      </w:tr>
      <w:tr w:rsidR="007E4E63" w:rsidRPr="007E4E63" w14:paraId="27DF7D1F" w14:textId="77777777" w:rsidTr="007E4E63">
        <w:trPr>
          <w:trHeight w:val="315"/>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6351AE45" w14:textId="77777777" w:rsidR="007E4E63" w:rsidRPr="007E4E63" w:rsidRDefault="007E4E63" w:rsidP="007E4E63">
            <w:pPr>
              <w:spacing w:after="0"/>
              <w:jc w:val="left"/>
              <w:rPr>
                <w:rFonts w:cs="Arial"/>
                <w:color w:val="000000"/>
                <w:sz w:val="16"/>
                <w:szCs w:val="16"/>
                <w:lang w:val="en-US"/>
              </w:rPr>
            </w:pPr>
          </w:p>
        </w:tc>
        <w:tc>
          <w:tcPr>
            <w:tcW w:w="4680" w:type="dxa"/>
            <w:vMerge w:val="restart"/>
            <w:tcBorders>
              <w:top w:val="nil"/>
              <w:left w:val="single" w:sz="8" w:space="0" w:color="000000"/>
              <w:bottom w:val="single" w:sz="8" w:space="0" w:color="000000"/>
              <w:right w:val="nil"/>
            </w:tcBorders>
            <w:shd w:val="clear" w:color="auto" w:fill="auto"/>
            <w:vAlign w:val="center"/>
            <w:hideMark/>
          </w:tcPr>
          <w:p w14:paraId="4F9774EB" w14:textId="77777777" w:rsidR="007E4E63" w:rsidRPr="007E4E63" w:rsidRDefault="007E4E63" w:rsidP="007E4E63">
            <w:pPr>
              <w:spacing w:after="0"/>
              <w:ind w:firstLineChars="100" w:firstLine="160"/>
              <w:jc w:val="right"/>
              <w:rPr>
                <w:rFonts w:cs="Arial"/>
                <w:color w:val="000000"/>
                <w:sz w:val="16"/>
                <w:szCs w:val="16"/>
                <w:lang w:val="en-US"/>
              </w:rPr>
            </w:pPr>
            <w:r w:rsidRPr="007E4E63">
              <w:rPr>
                <w:rFonts w:cs="Arial"/>
                <w:color w:val="000000"/>
                <w:sz w:val="16"/>
                <w:szCs w:val="16"/>
                <w:lang w:val="en-US"/>
              </w:rPr>
              <w:t>Implement Early Recovery Seed Fund</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6D2BC6"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34FA95"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57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7E140D"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 </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D407B8" w14:textId="77777777" w:rsidR="007E4E63" w:rsidRPr="007E4E63" w:rsidRDefault="007E4E63" w:rsidP="007E4E63">
            <w:pPr>
              <w:spacing w:after="0"/>
              <w:jc w:val="center"/>
              <w:rPr>
                <w:rFonts w:cs="Arial"/>
                <w:color w:val="000000"/>
                <w:sz w:val="16"/>
                <w:szCs w:val="16"/>
                <w:lang w:val="en-US"/>
              </w:rPr>
            </w:pPr>
            <w:r w:rsidRPr="007E4E63">
              <w:rPr>
                <w:rFonts w:cs="Arial"/>
                <w:color w:val="000000"/>
                <w:sz w:val="16"/>
                <w:szCs w:val="16"/>
                <w:lang w:val="en-US"/>
              </w:rPr>
              <w:t>x</w:t>
            </w:r>
          </w:p>
        </w:tc>
        <w:tc>
          <w:tcPr>
            <w:tcW w:w="1555" w:type="dxa"/>
            <w:vMerge/>
            <w:tcBorders>
              <w:top w:val="nil"/>
              <w:left w:val="single" w:sz="8" w:space="0" w:color="000000"/>
              <w:bottom w:val="nil"/>
              <w:right w:val="single" w:sz="8" w:space="0" w:color="000000"/>
            </w:tcBorders>
            <w:vAlign w:val="center"/>
            <w:hideMark/>
          </w:tcPr>
          <w:p w14:paraId="7A39053E"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788B0ED6"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4" w:space="0" w:color="000000"/>
              <w:right w:val="single" w:sz="4" w:space="0" w:color="000000"/>
            </w:tcBorders>
            <w:shd w:val="clear" w:color="auto" w:fill="auto"/>
            <w:vAlign w:val="center"/>
            <w:hideMark/>
          </w:tcPr>
          <w:p w14:paraId="09C51691"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74500 - Misc</w:t>
            </w:r>
          </w:p>
        </w:tc>
        <w:tc>
          <w:tcPr>
            <w:tcW w:w="867" w:type="dxa"/>
            <w:tcBorders>
              <w:top w:val="nil"/>
              <w:left w:val="nil"/>
              <w:bottom w:val="single" w:sz="4" w:space="0" w:color="000000"/>
              <w:right w:val="single" w:sz="8" w:space="0" w:color="000000"/>
            </w:tcBorders>
            <w:shd w:val="clear" w:color="auto" w:fill="auto"/>
            <w:noWrap/>
            <w:vAlign w:val="center"/>
            <w:hideMark/>
          </w:tcPr>
          <w:p w14:paraId="68FF5EAA"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1,500</w:t>
            </w:r>
          </w:p>
        </w:tc>
      </w:tr>
      <w:tr w:rsidR="007E4E63" w:rsidRPr="007E4E63" w14:paraId="7043DF5F"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43CFCE2D" w14:textId="77777777" w:rsidR="007E4E63" w:rsidRPr="007E4E63" w:rsidRDefault="007E4E63" w:rsidP="007E4E63">
            <w:pPr>
              <w:spacing w:after="0"/>
              <w:jc w:val="left"/>
              <w:rPr>
                <w:rFonts w:cs="Arial"/>
                <w:color w:val="000000"/>
                <w:sz w:val="16"/>
                <w:szCs w:val="16"/>
                <w:lang w:val="en-US"/>
              </w:rPr>
            </w:pPr>
          </w:p>
        </w:tc>
        <w:tc>
          <w:tcPr>
            <w:tcW w:w="4680" w:type="dxa"/>
            <w:vMerge/>
            <w:tcBorders>
              <w:top w:val="nil"/>
              <w:left w:val="single" w:sz="8" w:space="0" w:color="000000"/>
              <w:bottom w:val="single" w:sz="8" w:space="0" w:color="000000"/>
              <w:right w:val="nil"/>
            </w:tcBorders>
            <w:vAlign w:val="center"/>
            <w:hideMark/>
          </w:tcPr>
          <w:p w14:paraId="16256BDE" w14:textId="77777777" w:rsidR="007E4E63" w:rsidRPr="007E4E63" w:rsidRDefault="007E4E63" w:rsidP="007E4E63">
            <w:pPr>
              <w:spacing w:after="0"/>
              <w:jc w:val="left"/>
              <w:rPr>
                <w:rFonts w:cs="Arial"/>
                <w:color w:val="000000"/>
                <w:sz w:val="16"/>
                <w:szCs w:val="1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34A7DD1F" w14:textId="77777777" w:rsidR="007E4E63" w:rsidRPr="007E4E63" w:rsidRDefault="007E4E63" w:rsidP="007E4E63">
            <w:pPr>
              <w:spacing w:after="0"/>
              <w:jc w:val="left"/>
              <w:rPr>
                <w:rFonts w:cs="Arial"/>
                <w:color w:val="000000"/>
                <w:sz w:val="16"/>
                <w:szCs w:val="16"/>
                <w:lang w:val="en-US"/>
              </w:rPr>
            </w:pPr>
          </w:p>
        </w:tc>
        <w:tc>
          <w:tcPr>
            <w:tcW w:w="598" w:type="dxa"/>
            <w:vMerge/>
            <w:tcBorders>
              <w:top w:val="nil"/>
              <w:left w:val="single" w:sz="8" w:space="0" w:color="000000"/>
              <w:bottom w:val="single" w:sz="8" w:space="0" w:color="000000"/>
              <w:right w:val="single" w:sz="8" w:space="0" w:color="000000"/>
            </w:tcBorders>
            <w:vAlign w:val="center"/>
            <w:hideMark/>
          </w:tcPr>
          <w:p w14:paraId="26DAADF4" w14:textId="77777777" w:rsidR="007E4E63" w:rsidRPr="007E4E63" w:rsidRDefault="007E4E63" w:rsidP="007E4E63">
            <w:pPr>
              <w:spacing w:after="0"/>
              <w:jc w:val="left"/>
              <w:rPr>
                <w:rFonts w:cs="Arial"/>
                <w:color w:val="000000"/>
                <w:sz w:val="16"/>
                <w:szCs w:val="16"/>
                <w:lang w:val="en-US"/>
              </w:rPr>
            </w:pPr>
          </w:p>
        </w:tc>
        <w:tc>
          <w:tcPr>
            <w:tcW w:w="572" w:type="dxa"/>
            <w:vMerge/>
            <w:tcBorders>
              <w:top w:val="nil"/>
              <w:left w:val="single" w:sz="8" w:space="0" w:color="000000"/>
              <w:bottom w:val="single" w:sz="8" w:space="0" w:color="000000"/>
              <w:right w:val="single" w:sz="8" w:space="0" w:color="000000"/>
            </w:tcBorders>
            <w:vAlign w:val="center"/>
            <w:hideMark/>
          </w:tcPr>
          <w:p w14:paraId="2E502C41" w14:textId="77777777" w:rsidR="007E4E63" w:rsidRPr="007E4E63" w:rsidRDefault="007E4E63" w:rsidP="007E4E63">
            <w:pPr>
              <w:spacing w:after="0"/>
              <w:jc w:val="left"/>
              <w:rPr>
                <w:rFonts w:cs="Arial"/>
                <w:color w:val="000000"/>
                <w:sz w:val="16"/>
                <w:szCs w:val="16"/>
                <w:lang w:val="en-US"/>
              </w:rPr>
            </w:pPr>
          </w:p>
        </w:tc>
        <w:tc>
          <w:tcPr>
            <w:tcW w:w="720" w:type="dxa"/>
            <w:vMerge/>
            <w:tcBorders>
              <w:top w:val="nil"/>
              <w:left w:val="single" w:sz="8" w:space="0" w:color="000000"/>
              <w:bottom w:val="single" w:sz="8" w:space="0" w:color="000000"/>
              <w:right w:val="single" w:sz="8" w:space="0" w:color="000000"/>
            </w:tcBorders>
            <w:vAlign w:val="center"/>
            <w:hideMark/>
          </w:tcPr>
          <w:p w14:paraId="54BE7F72" w14:textId="77777777" w:rsidR="007E4E63" w:rsidRPr="007E4E63" w:rsidRDefault="007E4E63" w:rsidP="007E4E63">
            <w:pPr>
              <w:spacing w:after="0"/>
              <w:jc w:val="left"/>
              <w:rPr>
                <w:rFonts w:cs="Arial"/>
                <w:color w:val="000000"/>
                <w:sz w:val="16"/>
                <w:szCs w:val="16"/>
                <w:lang w:val="en-US"/>
              </w:rPr>
            </w:pPr>
          </w:p>
        </w:tc>
        <w:tc>
          <w:tcPr>
            <w:tcW w:w="1555" w:type="dxa"/>
            <w:vMerge/>
            <w:tcBorders>
              <w:top w:val="nil"/>
              <w:left w:val="single" w:sz="8" w:space="0" w:color="000000"/>
              <w:bottom w:val="nil"/>
              <w:right w:val="single" w:sz="8" w:space="0" w:color="000000"/>
            </w:tcBorders>
            <w:vAlign w:val="center"/>
            <w:hideMark/>
          </w:tcPr>
          <w:p w14:paraId="2B2C1D58" w14:textId="77777777" w:rsidR="007E4E63" w:rsidRPr="007E4E63" w:rsidRDefault="007E4E63" w:rsidP="007E4E63">
            <w:pPr>
              <w:spacing w:after="0"/>
              <w:jc w:val="left"/>
              <w:rPr>
                <w:rFonts w:cs="Arial"/>
                <w:color w:val="000000"/>
                <w:sz w:val="16"/>
                <w:szCs w:val="16"/>
                <w:lang w:val="en-US"/>
              </w:rPr>
            </w:pPr>
          </w:p>
        </w:tc>
        <w:tc>
          <w:tcPr>
            <w:tcW w:w="795" w:type="dxa"/>
            <w:vMerge/>
            <w:tcBorders>
              <w:top w:val="nil"/>
              <w:left w:val="single" w:sz="8" w:space="0" w:color="000000"/>
              <w:bottom w:val="nil"/>
              <w:right w:val="single" w:sz="8" w:space="0" w:color="000000"/>
            </w:tcBorders>
            <w:vAlign w:val="center"/>
            <w:hideMark/>
          </w:tcPr>
          <w:p w14:paraId="566E8625" w14:textId="77777777" w:rsidR="007E4E63" w:rsidRPr="007E4E63" w:rsidRDefault="007E4E63" w:rsidP="007E4E63">
            <w:pPr>
              <w:spacing w:after="0"/>
              <w:jc w:val="left"/>
              <w:rPr>
                <w:rFonts w:cs="Arial"/>
                <w:color w:val="000000"/>
                <w:sz w:val="16"/>
                <w:szCs w:val="16"/>
                <w:lang w:val="en-US"/>
              </w:rPr>
            </w:pPr>
          </w:p>
        </w:tc>
        <w:tc>
          <w:tcPr>
            <w:tcW w:w="2280" w:type="dxa"/>
            <w:tcBorders>
              <w:top w:val="nil"/>
              <w:left w:val="nil"/>
              <w:bottom w:val="single" w:sz="8" w:space="0" w:color="000000"/>
              <w:right w:val="single" w:sz="4" w:space="0" w:color="000000"/>
            </w:tcBorders>
            <w:shd w:val="clear" w:color="auto" w:fill="auto"/>
            <w:noWrap/>
            <w:vAlign w:val="bottom"/>
            <w:hideMark/>
          </w:tcPr>
          <w:p w14:paraId="691D16BA"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 xml:space="preserve">72600 -  Grants </w:t>
            </w:r>
          </w:p>
        </w:tc>
        <w:tc>
          <w:tcPr>
            <w:tcW w:w="867" w:type="dxa"/>
            <w:tcBorders>
              <w:top w:val="nil"/>
              <w:left w:val="nil"/>
              <w:bottom w:val="single" w:sz="8" w:space="0" w:color="000000"/>
              <w:right w:val="single" w:sz="8" w:space="0" w:color="000000"/>
            </w:tcBorders>
            <w:shd w:val="clear" w:color="auto" w:fill="auto"/>
            <w:noWrap/>
            <w:vAlign w:val="center"/>
            <w:hideMark/>
          </w:tcPr>
          <w:p w14:paraId="1BFDBCE2"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100,000</w:t>
            </w:r>
          </w:p>
        </w:tc>
      </w:tr>
      <w:tr w:rsidR="007E4E63" w:rsidRPr="007E4E63" w14:paraId="0FF61739" w14:textId="77777777" w:rsidTr="007E4E63">
        <w:trPr>
          <w:trHeight w:val="330"/>
        </w:trPr>
        <w:tc>
          <w:tcPr>
            <w:tcW w:w="1890" w:type="dxa"/>
            <w:vMerge/>
            <w:tcBorders>
              <w:top w:val="single" w:sz="8" w:space="0" w:color="000000"/>
              <w:left w:val="single" w:sz="8" w:space="0" w:color="000000"/>
              <w:bottom w:val="single" w:sz="8" w:space="0" w:color="000000"/>
              <w:right w:val="single" w:sz="8" w:space="0" w:color="000000"/>
            </w:tcBorders>
            <w:vAlign w:val="center"/>
            <w:hideMark/>
          </w:tcPr>
          <w:p w14:paraId="76DD4555" w14:textId="77777777" w:rsidR="007E4E63" w:rsidRPr="007E4E63" w:rsidRDefault="007E4E63" w:rsidP="007E4E63">
            <w:pPr>
              <w:spacing w:after="0"/>
              <w:jc w:val="left"/>
              <w:rPr>
                <w:rFonts w:cs="Arial"/>
                <w:color w:val="000000"/>
                <w:sz w:val="16"/>
                <w:szCs w:val="16"/>
                <w:lang w:val="en-US"/>
              </w:rPr>
            </w:pPr>
          </w:p>
        </w:tc>
        <w:tc>
          <w:tcPr>
            <w:tcW w:w="9550" w:type="dxa"/>
            <w:gridSpan w:val="7"/>
            <w:tcBorders>
              <w:top w:val="single" w:sz="8" w:space="0" w:color="000000"/>
              <w:left w:val="nil"/>
              <w:bottom w:val="single" w:sz="8" w:space="0" w:color="000000"/>
              <w:right w:val="single" w:sz="8" w:space="0" w:color="000000"/>
            </w:tcBorders>
            <w:shd w:val="clear" w:color="000000" w:fill="EBF1DE"/>
            <w:vAlign w:val="center"/>
            <w:hideMark/>
          </w:tcPr>
          <w:p w14:paraId="21B9B79B" w14:textId="77777777" w:rsidR="007E4E63" w:rsidRPr="007E4E63" w:rsidRDefault="007E4E63" w:rsidP="007E4E63">
            <w:pPr>
              <w:spacing w:after="0"/>
              <w:jc w:val="left"/>
              <w:rPr>
                <w:rFonts w:cs="Arial"/>
                <w:color w:val="000000"/>
                <w:szCs w:val="22"/>
                <w:lang w:val="en-US"/>
              </w:rPr>
            </w:pPr>
            <w:r w:rsidRPr="007E4E63">
              <w:rPr>
                <w:rFonts w:cs="Arial"/>
                <w:color w:val="000000"/>
                <w:szCs w:val="22"/>
                <w:lang w:val="en-US"/>
              </w:rPr>
              <w:t> </w:t>
            </w:r>
          </w:p>
        </w:tc>
        <w:tc>
          <w:tcPr>
            <w:tcW w:w="2280" w:type="dxa"/>
            <w:tcBorders>
              <w:top w:val="nil"/>
              <w:left w:val="nil"/>
              <w:bottom w:val="single" w:sz="8" w:space="0" w:color="000000"/>
              <w:right w:val="single" w:sz="8" w:space="0" w:color="000000"/>
            </w:tcBorders>
            <w:shd w:val="clear" w:color="000000" w:fill="EBF1DE"/>
            <w:vAlign w:val="center"/>
            <w:hideMark/>
          </w:tcPr>
          <w:p w14:paraId="6CC5742C" w14:textId="77777777" w:rsidR="007E4E63" w:rsidRPr="007E4E63" w:rsidRDefault="007E4E63" w:rsidP="007E4E63">
            <w:pPr>
              <w:spacing w:after="0"/>
              <w:jc w:val="left"/>
              <w:rPr>
                <w:rFonts w:cs="Arial"/>
                <w:i/>
                <w:iCs/>
                <w:color w:val="000000"/>
                <w:sz w:val="16"/>
                <w:szCs w:val="16"/>
                <w:lang w:val="en-US"/>
              </w:rPr>
            </w:pPr>
            <w:r w:rsidRPr="007E4E63">
              <w:rPr>
                <w:rFonts w:cs="Arial"/>
                <w:i/>
                <w:iCs/>
                <w:color w:val="000000"/>
                <w:sz w:val="16"/>
                <w:szCs w:val="16"/>
                <w:lang w:val="en-US"/>
              </w:rPr>
              <w:t>AR 3.3 subtotal</w:t>
            </w:r>
          </w:p>
        </w:tc>
        <w:tc>
          <w:tcPr>
            <w:tcW w:w="867" w:type="dxa"/>
            <w:tcBorders>
              <w:top w:val="nil"/>
              <w:left w:val="nil"/>
              <w:bottom w:val="single" w:sz="8" w:space="0" w:color="000000"/>
              <w:right w:val="single" w:sz="8" w:space="0" w:color="000000"/>
            </w:tcBorders>
            <w:shd w:val="clear" w:color="000000" w:fill="EBF1DE"/>
            <w:noWrap/>
            <w:vAlign w:val="center"/>
            <w:hideMark/>
          </w:tcPr>
          <w:p w14:paraId="6E06A508"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212,000</w:t>
            </w:r>
          </w:p>
        </w:tc>
      </w:tr>
      <w:tr w:rsidR="007E4E63" w:rsidRPr="007E4E63" w14:paraId="3C465750" w14:textId="77777777" w:rsidTr="007E4E63">
        <w:trPr>
          <w:trHeight w:val="330"/>
        </w:trPr>
        <w:tc>
          <w:tcPr>
            <w:tcW w:w="13720" w:type="dxa"/>
            <w:gridSpan w:val="9"/>
            <w:tcBorders>
              <w:top w:val="single" w:sz="8" w:space="0" w:color="000000"/>
              <w:left w:val="single" w:sz="8" w:space="0" w:color="000000"/>
              <w:bottom w:val="single" w:sz="8" w:space="0" w:color="000000"/>
              <w:right w:val="single" w:sz="8" w:space="0" w:color="000000"/>
            </w:tcBorders>
            <w:shd w:val="clear" w:color="000000" w:fill="D8E4BC"/>
            <w:vAlign w:val="center"/>
            <w:hideMark/>
          </w:tcPr>
          <w:p w14:paraId="6EE5AE29" w14:textId="77777777" w:rsidR="007E4E63" w:rsidRPr="007E4E63" w:rsidRDefault="007E4E63" w:rsidP="007E4E63">
            <w:pPr>
              <w:spacing w:after="0"/>
              <w:jc w:val="left"/>
              <w:rPr>
                <w:rFonts w:ascii="Calibri" w:hAnsi="Calibri"/>
                <w:color w:val="000000"/>
                <w:sz w:val="16"/>
                <w:szCs w:val="16"/>
                <w:lang w:val="en-US"/>
              </w:rPr>
            </w:pPr>
            <w:r w:rsidRPr="007E4E63">
              <w:rPr>
                <w:rFonts w:ascii="Calibri" w:hAnsi="Calibri"/>
                <w:color w:val="000000"/>
                <w:sz w:val="16"/>
                <w:szCs w:val="16"/>
                <w:lang w:val="en-US"/>
              </w:rPr>
              <w:t>Output 3 Subtotal</w:t>
            </w:r>
          </w:p>
        </w:tc>
        <w:tc>
          <w:tcPr>
            <w:tcW w:w="867" w:type="dxa"/>
            <w:tcBorders>
              <w:top w:val="nil"/>
              <w:left w:val="nil"/>
              <w:bottom w:val="single" w:sz="8" w:space="0" w:color="000000"/>
              <w:right w:val="single" w:sz="8" w:space="0" w:color="000000"/>
            </w:tcBorders>
            <w:shd w:val="clear" w:color="000000" w:fill="D8E4BC"/>
            <w:noWrap/>
            <w:vAlign w:val="center"/>
            <w:hideMark/>
          </w:tcPr>
          <w:p w14:paraId="7C574D88"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369,000</w:t>
            </w:r>
          </w:p>
        </w:tc>
      </w:tr>
      <w:tr w:rsidR="007E4E63" w:rsidRPr="007E4E63" w14:paraId="561381C4" w14:textId="77777777" w:rsidTr="007E4E63">
        <w:trPr>
          <w:trHeight w:val="330"/>
        </w:trPr>
        <w:tc>
          <w:tcPr>
            <w:tcW w:w="13720" w:type="dxa"/>
            <w:gridSpan w:val="9"/>
            <w:tcBorders>
              <w:top w:val="single" w:sz="8" w:space="0" w:color="000000"/>
              <w:left w:val="single" w:sz="8" w:space="0" w:color="000000"/>
              <w:bottom w:val="single" w:sz="8" w:space="0" w:color="000000"/>
              <w:right w:val="single" w:sz="8" w:space="0" w:color="000000"/>
            </w:tcBorders>
            <w:shd w:val="clear" w:color="000000" w:fill="95B3D7"/>
            <w:vAlign w:val="center"/>
            <w:hideMark/>
          </w:tcPr>
          <w:p w14:paraId="71906A1B"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SUBTOTAL 2015</w:t>
            </w:r>
          </w:p>
        </w:tc>
        <w:tc>
          <w:tcPr>
            <w:tcW w:w="867" w:type="dxa"/>
            <w:tcBorders>
              <w:top w:val="nil"/>
              <w:left w:val="nil"/>
              <w:bottom w:val="single" w:sz="8" w:space="0" w:color="000000"/>
              <w:right w:val="single" w:sz="8" w:space="0" w:color="000000"/>
            </w:tcBorders>
            <w:shd w:val="clear" w:color="000000" w:fill="95B3D7"/>
            <w:noWrap/>
            <w:vAlign w:val="center"/>
            <w:hideMark/>
          </w:tcPr>
          <w:p w14:paraId="4C438A0A"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2,528,500</w:t>
            </w:r>
          </w:p>
        </w:tc>
      </w:tr>
      <w:tr w:rsidR="007E4E63" w:rsidRPr="007E4E63" w14:paraId="44604B61" w14:textId="77777777" w:rsidTr="007E4E63">
        <w:trPr>
          <w:trHeight w:val="330"/>
        </w:trPr>
        <w:tc>
          <w:tcPr>
            <w:tcW w:w="1890" w:type="dxa"/>
            <w:tcBorders>
              <w:top w:val="nil"/>
              <w:left w:val="single" w:sz="8" w:space="0" w:color="000000"/>
              <w:bottom w:val="single" w:sz="8" w:space="0" w:color="000000"/>
              <w:right w:val="nil"/>
            </w:tcBorders>
            <w:shd w:val="clear" w:color="000000" w:fill="95B3D7"/>
            <w:vAlign w:val="center"/>
            <w:hideMark/>
          </w:tcPr>
          <w:p w14:paraId="456617C4"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Staff Costs</w:t>
            </w:r>
          </w:p>
        </w:tc>
        <w:tc>
          <w:tcPr>
            <w:tcW w:w="4680" w:type="dxa"/>
            <w:tcBorders>
              <w:top w:val="nil"/>
              <w:left w:val="nil"/>
              <w:bottom w:val="single" w:sz="8" w:space="0" w:color="000000"/>
              <w:right w:val="nil"/>
            </w:tcBorders>
            <w:shd w:val="clear" w:color="000000" w:fill="95B3D7"/>
            <w:vAlign w:val="center"/>
            <w:hideMark/>
          </w:tcPr>
          <w:p w14:paraId="78AA92B1"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630" w:type="dxa"/>
            <w:tcBorders>
              <w:top w:val="nil"/>
              <w:left w:val="nil"/>
              <w:bottom w:val="single" w:sz="8" w:space="0" w:color="000000"/>
              <w:right w:val="nil"/>
            </w:tcBorders>
            <w:shd w:val="clear" w:color="000000" w:fill="95B3D7"/>
            <w:vAlign w:val="center"/>
            <w:hideMark/>
          </w:tcPr>
          <w:p w14:paraId="42CA7DFF"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nil"/>
            </w:tcBorders>
            <w:shd w:val="clear" w:color="000000" w:fill="95B3D7"/>
            <w:vAlign w:val="center"/>
            <w:hideMark/>
          </w:tcPr>
          <w:p w14:paraId="6D50767A"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nil"/>
            </w:tcBorders>
            <w:shd w:val="clear" w:color="000000" w:fill="95B3D7"/>
            <w:vAlign w:val="center"/>
            <w:hideMark/>
          </w:tcPr>
          <w:p w14:paraId="42DE142A"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nil"/>
            </w:tcBorders>
            <w:shd w:val="clear" w:color="000000" w:fill="95B3D7"/>
            <w:vAlign w:val="center"/>
            <w:hideMark/>
          </w:tcPr>
          <w:p w14:paraId="5CB8742F"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1555" w:type="dxa"/>
            <w:tcBorders>
              <w:top w:val="nil"/>
              <w:left w:val="nil"/>
              <w:bottom w:val="single" w:sz="8" w:space="0" w:color="000000"/>
              <w:right w:val="nil"/>
            </w:tcBorders>
            <w:shd w:val="clear" w:color="000000" w:fill="95B3D7"/>
            <w:vAlign w:val="center"/>
            <w:hideMark/>
          </w:tcPr>
          <w:p w14:paraId="2B4E229D"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795" w:type="dxa"/>
            <w:tcBorders>
              <w:top w:val="nil"/>
              <w:left w:val="nil"/>
              <w:bottom w:val="single" w:sz="8" w:space="0" w:color="000000"/>
              <w:right w:val="nil"/>
            </w:tcBorders>
            <w:shd w:val="clear" w:color="000000" w:fill="95B3D7"/>
            <w:vAlign w:val="center"/>
            <w:hideMark/>
          </w:tcPr>
          <w:p w14:paraId="6F92BE51"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2280" w:type="dxa"/>
            <w:tcBorders>
              <w:top w:val="nil"/>
              <w:left w:val="nil"/>
              <w:bottom w:val="single" w:sz="8" w:space="0" w:color="000000"/>
              <w:right w:val="single" w:sz="8" w:space="0" w:color="000000"/>
            </w:tcBorders>
            <w:shd w:val="clear" w:color="000000" w:fill="95B3D7"/>
            <w:vAlign w:val="center"/>
            <w:hideMark/>
          </w:tcPr>
          <w:p w14:paraId="6B9C2F18"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867" w:type="dxa"/>
            <w:tcBorders>
              <w:top w:val="nil"/>
              <w:left w:val="nil"/>
              <w:bottom w:val="single" w:sz="8" w:space="0" w:color="000000"/>
              <w:right w:val="single" w:sz="8" w:space="0" w:color="000000"/>
            </w:tcBorders>
            <w:shd w:val="clear" w:color="000000" w:fill="95B3D7"/>
            <w:noWrap/>
            <w:vAlign w:val="center"/>
            <w:hideMark/>
          </w:tcPr>
          <w:p w14:paraId="61C7ADB8"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223,772</w:t>
            </w:r>
          </w:p>
        </w:tc>
      </w:tr>
      <w:tr w:rsidR="007E4E63" w:rsidRPr="007E4E63" w14:paraId="0E5D44CC" w14:textId="77777777" w:rsidTr="007E4E63">
        <w:trPr>
          <w:trHeight w:val="465"/>
        </w:trPr>
        <w:tc>
          <w:tcPr>
            <w:tcW w:w="1890" w:type="dxa"/>
            <w:tcBorders>
              <w:top w:val="nil"/>
              <w:left w:val="single" w:sz="8" w:space="0" w:color="000000"/>
              <w:bottom w:val="single" w:sz="8" w:space="0" w:color="000000"/>
              <w:right w:val="nil"/>
            </w:tcBorders>
            <w:shd w:val="clear" w:color="000000" w:fill="95B3D7"/>
            <w:vAlign w:val="center"/>
            <w:hideMark/>
          </w:tcPr>
          <w:p w14:paraId="3D38926B"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Travel and Office Costs</w:t>
            </w:r>
          </w:p>
        </w:tc>
        <w:tc>
          <w:tcPr>
            <w:tcW w:w="4680" w:type="dxa"/>
            <w:tcBorders>
              <w:top w:val="nil"/>
              <w:left w:val="nil"/>
              <w:bottom w:val="single" w:sz="8" w:space="0" w:color="000000"/>
              <w:right w:val="nil"/>
            </w:tcBorders>
            <w:shd w:val="clear" w:color="000000" w:fill="95B3D7"/>
            <w:vAlign w:val="center"/>
            <w:hideMark/>
          </w:tcPr>
          <w:p w14:paraId="3E55E5F8"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630" w:type="dxa"/>
            <w:tcBorders>
              <w:top w:val="nil"/>
              <w:left w:val="nil"/>
              <w:bottom w:val="single" w:sz="8" w:space="0" w:color="000000"/>
              <w:right w:val="nil"/>
            </w:tcBorders>
            <w:shd w:val="clear" w:color="000000" w:fill="95B3D7"/>
            <w:vAlign w:val="center"/>
            <w:hideMark/>
          </w:tcPr>
          <w:p w14:paraId="00641F6F"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598" w:type="dxa"/>
            <w:tcBorders>
              <w:top w:val="nil"/>
              <w:left w:val="nil"/>
              <w:bottom w:val="single" w:sz="8" w:space="0" w:color="000000"/>
              <w:right w:val="nil"/>
            </w:tcBorders>
            <w:shd w:val="clear" w:color="000000" w:fill="95B3D7"/>
            <w:vAlign w:val="center"/>
            <w:hideMark/>
          </w:tcPr>
          <w:p w14:paraId="1C168B9D"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572" w:type="dxa"/>
            <w:tcBorders>
              <w:top w:val="nil"/>
              <w:left w:val="nil"/>
              <w:bottom w:val="single" w:sz="8" w:space="0" w:color="000000"/>
              <w:right w:val="nil"/>
            </w:tcBorders>
            <w:shd w:val="clear" w:color="000000" w:fill="95B3D7"/>
            <w:vAlign w:val="center"/>
            <w:hideMark/>
          </w:tcPr>
          <w:p w14:paraId="27F6D8E9"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720" w:type="dxa"/>
            <w:tcBorders>
              <w:top w:val="nil"/>
              <w:left w:val="nil"/>
              <w:bottom w:val="single" w:sz="8" w:space="0" w:color="000000"/>
              <w:right w:val="nil"/>
            </w:tcBorders>
            <w:shd w:val="clear" w:color="000000" w:fill="95B3D7"/>
            <w:vAlign w:val="center"/>
            <w:hideMark/>
          </w:tcPr>
          <w:p w14:paraId="43EC2076"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1555" w:type="dxa"/>
            <w:tcBorders>
              <w:top w:val="nil"/>
              <w:left w:val="nil"/>
              <w:bottom w:val="single" w:sz="8" w:space="0" w:color="000000"/>
              <w:right w:val="nil"/>
            </w:tcBorders>
            <w:shd w:val="clear" w:color="000000" w:fill="95B3D7"/>
            <w:vAlign w:val="center"/>
            <w:hideMark/>
          </w:tcPr>
          <w:p w14:paraId="54A62316"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795" w:type="dxa"/>
            <w:tcBorders>
              <w:top w:val="nil"/>
              <w:left w:val="nil"/>
              <w:bottom w:val="single" w:sz="8" w:space="0" w:color="000000"/>
              <w:right w:val="nil"/>
            </w:tcBorders>
            <w:shd w:val="clear" w:color="000000" w:fill="95B3D7"/>
            <w:vAlign w:val="center"/>
            <w:hideMark/>
          </w:tcPr>
          <w:p w14:paraId="049CE321"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2280" w:type="dxa"/>
            <w:tcBorders>
              <w:top w:val="nil"/>
              <w:left w:val="nil"/>
              <w:bottom w:val="single" w:sz="8" w:space="0" w:color="000000"/>
              <w:right w:val="single" w:sz="8" w:space="0" w:color="000000"/>
            </w:tcBorders>
            <w:shd w:val="clear" w:color="000000" w:fill="95B3D7"/>
            <w:vAlign w:val="center"/>
            <w:hideMark/>
          </w:tcPr>
          <w:p w14:paraId="11C21E31"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w:t>
            </w:r>
          </w:p>
        </w:tc>
        <w:tc>
          <w:tcPr>
            <w:tcW w:w="867" w:type="dxa"/>
            <w:tcBorders>
              <w:top w:val="nil"/>
              <w:left w:val="nil"/>
              <w:bottom w:val="single" w:sz="8" w:space="0" w:color="000000"/>
              <w:right w:val="single" w:sz="8" w:space="0" w:color="000000"/>
            </w:tcBorders>
            <w:shd w:val="clear" w:color="000000" w:fill="95B3D7"/>
            <w:noWrap/>
            <w:vAlign w:val="center"/>
            <w:hideMark/>
          </w:tcPr>
          <w:p w14:paraId="5F0CEFED"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69,463</w:t>
            </w:r>
          </w:p>
        </w:tc>
      </w:tr>
      <w:tr w:rsidR="007E4E63" w:rsidRPr="007E4E63" w14:paraId="6C09B605" w14:textId="77777777" w:rsidTr="007E4E63">
        <w:trPr>
          <w:trHeight w:val="330"/>
        </w:trPr>
        <w:tc>
          <w:tcPr>
            <w:tcW w:w="13720" w:type="dxa"/>
            <w:gridSpan w:val="9"/>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2B24F697" w14:textId="77777777" w:rsidR="007E4E63" w:rsidRPr="007E4E63" w:rsidRDefault="007E4E63" w:rsidP="007E4E63">
            <w:pPr>
              <w:spacing w:after="0"/>
              <w:rPr>
                <w:rFonts w:cs="Arial"/>
                <w:color w:val="000000"/>
                <w:sz w:val="16"/>
                <w:szCs w:val="16"/>
                <w:lang w:val="en-US"/>
              </w:rPr>
            </w:pPr>
            <w:r w:rsidRPr="007E4E63">
              <w:rPr>
                <w:rFonts w:cs="Arial"/>
                <w:color w:val="000000"/>
                <w:sz w:val="16"/>
                <w:szCs w:val="16"/>
                <w:lang w:val="en-US"/>
              </w:rPr>
              <w:t xml:space="preserve">+ 8% Admin Cost  </w:t>
            </w:r>
          </w:p>
        </w:tc>
        <w:tc>
          <w:tcPr>
            <w:tcW w:w="867" w:type="dxa"/>
            <w:tcBorders>
              <w:top w:val="nil"/>
              <w:left w:val="nil"/>
              <w:bottom w:val="single" w:sz="8" w:space="0" w:color="000000"/>
              <w:right w:val="single" w:sz="8" w:space="0" w:color="000000"/>
            </w:tcBorders>
            <w:shd w:val="clear" w:color="000000" w:fill="BFBFBF"/>
            <w:noWrap/>
            <w:vAlign w:val="center"/>
            <w:hideMark/>
          </w:tcPr>
          <w:p w14:paraId="4414C656" w14:textId="77777777" w:rsidR="007E4E63" w:rsidRPr="007E4E63" w:rsidRDefault="007E4E63" w:rsidP="007E4E63">
            <w:pPr>
              <w:spacing w:after="0"/>
              <w:jc w:val="right"/>
              <w:rPr>
                <w:rFonts w:ascii="Calibri" w:hAnsi="Calibri"/>
                <w:color w:val="000000"/>
                <w:sz w:val="16"/>
                <w:szCs w:val="16"/>
                <w:lang w:val="en-US"/>
              </w:rPr>
            </w:pPr>
            <w:r w:rsidRPr="007E4E63">
              <w:rPr>
                <w:rFonts w:ascii="Calibri" w:hAnsi="Calibri"/>
                <w:color w:val="000000"/>
                <w:sz w:val="16"/>
                <w:szCs w:val="16"/>
                <w:lang w:val="en-US"/>
              </w:rPr>
              <w:t>225,738</w:t>
            </w:r>
          </w:p>
        </w:tc>
      </w:tr>
      <w:tr w:rsidR="007E4E63" w:rsidRPr="007E4E63" w14:paraId="5FDAB89D" w14:textId="77777777" w:rsidTr="007E4E63">
        <w:trPr>
          <w:trHeight w:val="330"/>
        </w:trPr>
        <w:tc>
          <w:tcPr>
            <w:tcW w:w="13720" w:type="dxa"/>
            <w:gridSpan w:val="9"/>
            <w:tcBorders>
              <w:top w:val="single" w:sz="8" w:space="0" w:color="000000"/>
              <w:left w:val="single" w:sz="8" w:space="0" w:color="000000"/>
              <w:bottom w:val="single" w:sz="8" w:space="0" w:color="000000"/>
              <w:right w:val="single" w:sz="8" w:space="0" w:color="000000"/>
            </w:tcBorders>
            <w:shd w:val="clear" w:color="000000" w:fill="D8E4BC"/>
            <w:noWrap/>
            <w:vAlign w:val="center"/>
            <w:hideMark/>
          </w:tcPr>
          <w:p w14:paraId="4B98C36B" w14:textId="77777777" w:rsidR="007E4E63" w:rsidRPr="007E4E63" w:rsidRDefault="007E4E63" w:rsidP="007E4E63">
            <w:pPr>
              <w:spacing w:after="0"/>
              <w:jc w:val="left"/>
              <w:rPr>
                <w:rFonts w:cs="Arial"/>
                <w:b/>
                <w:bCs/>
                <w:color w:val="000000"/>
                <w:szCs w:val="22"/>
                <w:lang w:val="en-US"/>
              </w:rPr>
            </w:pPr>
            <w:r w:rsidRPr="007E4E63">
              <w:rPr>
                <w:rFonts w:cs="Arial"/>
                <w:b/>
                <w:bCs/>
                <w:color w:val="000000"/>
                <w:szCs w:val="22"/>
                <w:lang w:val="en-US"/>
              </w:rPr>
              <w:t>TOTAL 2015</w:t>
            </w:r>
          </w:p>
        </w:tc>
        <w:tc>
          <w:tcPr>
            <w:tcW w:w="867" w:type="dxa"/>
            <w:tcBorders>
              <w:top w:val="nil"/>
              <w:left w:val="nil"/>
              <w:bottom w:val="single" w:sz="8" w:space="0" w:color="000000"/>
              <w:right w:val="single" w:sz="8" w:space="0" w:color="000000"/>
            </w:tcBorders>
            <w:shd w:val="clear" w:color="000000" w:fill="D8E4BC"/>
            <w:noWrap/>
            <w:vAlign w:val="center"/>
            <w:hideMark/>
          </w:tcPr>
          <w:p w14:paraId="3E8DC566" w14:textId="77777777" w:rsidR="007E4E63" w:rsidRPr="007E4E63" w:rsidRDefault="007E4E63" w:rsidP="007E4E63">
            <w:pPr>
              <w:spacing w:after="0"/>
              <w:jc w:val="right"/>
              <w:rPr>
                <w:rFonts w:ascii="Calibri" w:hAnsi="Calibri"/>
                <w:b/>
                <w:bCs/>
                <w:color w:val="000000"/>
                <w:sz w:val="16"/>
                <w:szCs w:val="16"/>
                <w:lang w:val="en-US"/>
              </w:rPr>
            </w:pPr>
            <w:r w:rsidRPr="007E4E63">
              <w:rPr>
                <w:rFonts w:ascii="Calibri" w:hAnsi="Calibri"/>
                <w:b/>
                <w:bCs/>
                <w:color w:val="000000"/>
                <w:sz w:val="16"/>
                <w:szCs w:val="16"/>
                <w:lang w:val="en-US"/>
              </w:rPr>
              <w:t>3,047,473</w:t>
            </w:r>
          </w:p>
        </w:tc>
      </w:tr>
    </w:tbl>
    <w:p w14:paraId="3A24F237" w14:textId="0E40D150" w:rsidR="00312DB9" w:rsidRPr="002875F4" w:rsidRDefault="00312DB9" w:rsidP="00312DB9">
      <w:pPr>
        <w:spacing w:after="0" w:line="276" w:lineRule="auto"/>
        <w:jc w:val="left"/>
        <w:rPr>
          <w:rFonts w:ascii="Times New Roman" w:hAnsi="Times New Roman"/>
          <w:b/>
          <w:szCs w:val="22"/>
        </w:rPr>
        <w:sectPr w:rsidR="00312DB9" w:rsidRPr="002875F4" w:rsidSect="00CD7520">
          <w:headerReference w:type="first" r:id="rId22"/>
          <w:pgSz w:w="16838" w:h="11906" w:orient="landscape" w:code="9"/>
          <w:pgMar w:top="1152" w:right="864" w:bottom="993" w:left="864" w:header="720" w:footer="432" w:gutter="0"/>
          <w:cols w:space="708"/>
          <w:titlePg/>
          <w:docGrid w:linePitch="360"/>
        </w:sectPr>
      </w:pPr>
    </w:p>
    <w:p w14:paraId="366CEE30" w14:textId="77777777" w:rsidR="008F1069" w:rsidRPr="002875F4" w:rsidRDefault="008F1069" w:rsidP="00D914D0">
      <w:pPr>
        <w:pStyle w:val="Heading1"/>
        <w:spacing w:after="0" w:line="276" w:lineRule="auto"/>
        <w:rPr>
          <w:rFonts w:ascii="Times New Roman" w:hAnsi="Times New Roman"/>
          <w:sz w:val="22"/>
          <w:szCs w:val="22"/>
        </w:rPr>
      </w:pPr>
      <w:r w:rsidRPr="002875F4">
        <w:rPr>
          <w:rFonts w:ascii="Times New Roman" w:hAnsi="Times New Roman"/>
          <w:sz w:val="22"/>
          <w:szCs w:val="22"/>
        </w:rPr>
        <w:lastRenderedPageBreak/>
        <w:t>Management Arrangements</w:t>
      </w:r>
    </w:p>
    <w:p w14:paraId="0BFA88D9" w14:textId="4A15AA6A" w:rsidR="009045D9" w:rsidRPr="004953EC" w:rsidRDefault="009045D9" w:rsidP="009045D9">
      <w:pPr>
        <w:spacing w:before="120" w:after="120" w:line="240" w:lineRule="atLeast"/>
        <w:rPr>
          <w:rFonts w:ascii="Times New Roman" w:hAnsi="Times New Roman"/>
          <w:szCs w:val="22"/>
        </w:rPr>
      </w:pPr>
      <w:r w:rsidRPr="002875F4">
        <w:rPr>
          <w:rFonts w:ascii="Times New Roman" w:hAnsi="Times New Roman"/>
          <w:szCs w:val="22"/>
          <w:lang w:val="en-US"/>
        </w:rPr>
        <w:t xml:space="preserve">The project will be directly implemented </w:t>
      </w:r>
      <w:r w:rsidR="00E37264">
        <w:rPr>
          <w:rFonts w:ascii="Times New Roman" w:hAnsi="Times New Roman"/>
          <w:szCs w:val="22"/>
          <w:lang w:val="en-US"/>
        </w:rPr>
        <w:t>(DIM) by the UNDP Pacific Office</w:t>
      </w:r>
      <w:r w:rsidR="00020182" w:rsidRPr="002875F4">
        <w:rPr>
          <w:rFonts w:ascii="Times New Roman" w:hAnsi="Times New Roman"/>
          <w:szCs w:val="22"/>
          <w:lang w:val="en-US"/>
        </w:rPr>
        <w:t>. The project</w:t>
      </w:r>
      <w:r w:rsidR="00300598" w:rsidRPr="002875F4">
        <w:rPr>
          <w:rFonts w:ascii="Times New Roman" w:hAnsi="Times New Roman"/>
          <w:szCs w:val="22"/>
          <w:lang w:val="en-US"/>
        </w:rPr>
        <w:t xml:space="preserve"> will be further supported by </w:t>
      </w:r>
      <w:r w:rsidR="00020182" w:rsidRPr="002875F4">
        <w:rPr>
          <w:rFonts w:ascii="Times New Roman" w:hAnsi="Times New Roman"/>
          <w:szCs w:val="22"/>
          <w:lang w:val="en-US"/>
        </w:rPr>
        <w:t>UNDP Multi-Country Offices in the Region</w:t>
      </w:r>
      <w:r w:rsidRPr="002875F4">
        <w:rPr>
          <w:rFonts w:ascii="Times New Roman" w:hAnsi="Times New Roman"/>
          <w:szCs w:val="22"/>
          <w:lang w:val="en-US"/>
        </w:rPr>
        <w:t xml:space="preserve">. </w:t>
      </w:r>
    </w:p>
    <w:p w14:paraId="2560A568" w14:textId="77777777" w:rsidR="009045D9" w:rsidRPr="000B5424" w:rsidRDefault="009045D9" w:rsidP="009045D9">
      <w:pPr>
        <w:spacing w:before="120" w:after="120" w:line="240" w:lineRule="atLeast"/>
        <w:rPr>
          <w:rFonts w:ascii="Times New Roman" w:hAnsi="Times New Roman"/>
          <w:b/>
          <w:szCs w:val="22"/>
          <w:lang w:val="en-US"/>
        </w:rPr>
      </w:pPr>
      <w:r w:rsidRPr="002875F4">
        <w:rPr>
          <w:rFonts w:ascii="Times New Roman" w:hAnsi="Times New Roman"/>
          <w:b/>
          <w:szCs w:val="22"/>
          <w:lang w:val="en-US"/>
        </w:rPr>
        <w:t>1. Organizational structure for project execution and implement</w:t>
      </w:r>
      <w:r w:rsidRPr="000B5424">
        <w:rPr>
          <w:rFonts w:ascii="Times New Roman" w:hAnsi="Times New Roman"/>
          <w:b/>
          <w:szCs w:val="22"/>
          <w:lang w:val="en-US"/>
        </w:rPr>
        <w:t>ation</w:t>
      </w:r>
    </w:p>
    <w:p w14:paraId="07B63F95" w14:textId="77777777" w:rsidR="009045D9" w:rsidRPr="000B5424" w:rsidRDefault="009045D9" w:rsidP="009045D9">
      <w:pPr>
        <w:spacing w:before="120" w:after="120" w:line="240" w:lineRule="atLeast"/>
        <w:rPr>
          <w:rFonts w:ascii="Times New Roman" w:hAnsi="Times New Roman"/>
          <w:b/>
          <w:szCs w:val="22"/>
          <w:lang w:val="en-US"/>
        </w:rPr>
      </w:pPr>
      <w:r w:rsidRPr="000B5424">
        <w:rPr>
          <w:rFonts w:ascii="Times New Roman" w:hAnsi="Times New Roman"/>
          <w:b/>
          <w:szCs w:val="22"/>
          <w:lang w:val="en-US"/>
        </w:rPr>
        <w:t xml:space="preserve">a. </w:t>
      </w:r>
      <w:r w:rsidR="006D248F">
        <w:rPr>
          <w:rFonts w:ascii="Times New Roman" w:hAnsi="Times New Roman"/>
          <w:b/>
          <w:szCs w:val="22"/>
          <w:lang w:val="en-US"/>
        </w:rPr>
        <w:t>Management</w:t>
      </w:r>
      <w:r w:rsidR="00EC4470">
        <w:rPr>
          <w:rFonts w:ascii="Times New Roman" w:hAnsi="Times New Roman"/>
          <w:b/>
          <w:szCs w:val="22"/>
          <w:lang w:val="en-US"/>
        </w:rPr>
        <w:t xml:space="preserve"> </w:t>
      </w:r>
      <w:r w:rsidRPr="000B5424">
        <w:rPr>
          <w:rFonts w:ascii="Times New Roman" w:hAnsi="Times New Roman"/>
          <w:b/>
          <w:szCs w:val="22"/>
          <w:lang w:val="en-US"/>
        </w:rPr>
        <w:t>Structure</w:t>
      </w:r>
    </w:p>
    <w:p w14:paraId="60D02D49" w14:textId="3213F770" w:rsidR="009045D9" w:rsidRPr="00B458E8" w:rsidRDefault="009045D9" w:rsidP="00236762">
      <w:pPr>
        <w:spacing w:before="120" w:after="120" w:line="240" w:lineRule="atLeast"/>
        <w:rPr>
          <w:szCs w:val="22"/>
        </w:rPr>
      </w:pPr>
      <w:r w:rsidRPr="00E27580">
        <w:rPr>
          <w:rFonts w:ascii="Times New Roman" w:hAnsi="Times New Roman"/>
          <w:szCs w:val="22"/>
          <w:lang w:val="en-US"/>
        </w:rPr>
        <w:t>The project will be ma</w:t>
      </w:r>
      <w:r w:rsidR="00EB094F">
        <w:rPr>
          <w:rFonts w:ascii="Times New Roman" w:hAnsi="Times New Roman"/>
          <w:szCs w:val="22"/>
          <w:lang w:val="en-US"/>
        </w:rPr>
        <w:t>naged by the UNDP Pacific</w:t>
      </w:r>
      <w:r w:rsidR="003C3411">
        <w:rPr>
          <w:rFonts w:ascii="Times New Roman" w:hAnsi="Times New Roman"/>
          <w:szCs w:val="22"/>
          <w:lang w:val="en-US"/>
        </w:rPr>
        <w:t xml:space="preserve"> </w:t>
      </w:r>
      <w:r w:rsidR="00E37264">
        <w:rPr>
          <w:rFonts w:ascii="Times New Roman" w:hAnsi="Times New Roman"/>
          <w:szCs w:val="22"/>
          <w:lang w:val="en-US"/>
        </w:rPr>
        <w:t>O</w:t>
      </w:r>
      <w:r w:rsidR="003C3411">
        <w:rPr>
          <w:rFonts w:ascii="Times New Roman" w:hAnsi="Times New Roman"/>
          <w:szCs w:val="22"/>
          <w:lang w:val="en-US"/>
        </w:rPr>
        <w:t>ffice Resilience and Sustainable Development team</w:t>
      </w:r>
      <w:r w:rsidRPr="00E27580">
        <w:rPr>
          <w:rFonts w:ascii="Times New Roman" w:hAnsi="Times New Roman"/>
          <w:szCs w:val="22"/>
          <w:lang w:val="en-US"/>
        </w:rPr>
        <w:t>, located in Fiji</w:t>
      </w:r>
      <w:r w:rsidRPr="00B458E8">
        <w:rPr>
          <w:szCs w:val="22"/>
        </w:rPr>
        <w:t xml:space="preserve">. </w:t>
      </w:r>
    </w:p>
    <w:p w14:paraId="2D6627C8" w14:textId="77777777" w:rsidR="00104D57" w:rsidRDefault="008110A9" w:rsidP="00104D57">
      <w:pPr>
        <w:spacing w:after="0"/>
        <w:rPr>
          <w:rFonts w:ascii="Times New Roman" w:hAnsi="Times New Roman"/>
          <w:bCs/>
          <w:szCs w:val="22"/>
          <w:lang w:val="en-US"/>
        </w:rPr>
      </w:pPr>
      <w:r w:rsidRPr="008110A9">
        <w:rPr>
          <w:rFonts w:ascii="Times New Roman" w:hAnsi="Times New Roman"/>
          <w:b/>
          <w:szCs w:val="22"/>
          <w:lang w:val="en-US"/>
        </w:rPr>
        <w:t>Project Board</w:t>
      </w:r>
      <w:r>
        <w:rPr>
          <w:rFonts w:ascii="Times New Roman" w:hAnsi="Times New Roman"/>
          <w:szCs w:val="22"/>
          <w:lang w:val="en-US"/>
        </w:rPr>
        <w:t xml:space="preserve"> - </w:t>
      </w:r>
      <w:r w:rsidR="00104D57" w:rsidRPr="002875F4">
        <w:rPr>
          <w:rFonts w:ascii="Times New Roman" w:hAnsi="Times New Roman"/>
          <w:szCs w:val="22"/>
          <w:lang w:val="en-US"/>
        </w:rPr>
        <w:t xml:space="preserve">The project will receive </w:t>
      </w:r>
      <w:r w:rsidR="00104D57" w:rsidRPr="002875F4">
        <w:rPr>
          <w:rFonts w:ascii="Times New Roman" w:hAnsi="Times New Roman"/>
          <w:i/>
          <w:szCs w:val="22"/>
          <w:lang w:val="en-US"/>
        </w:rPr>
        <w:t xml:space="preserve">strategic guidance </w:t>
      </w:r>
      <w:r w:rsidR="00104D57" w:rsidRPr="002875F4">
        <w:rPr>
          <w:rFonts w:ascii="Times New Roman" w:hAnsi="Times New Roman"/>
          <w:szCs w:val="22"/>
          <w:lang w:val="en-US"/>
        </w:rPr>
        <w:t xml:space="preserve">from a Project </w:t>
      </w:r>
      <w:r w:rsidR="00104D57">
        <w:rPr>
          <w:rFonts w:ascii="Times New Roman" w:hAnsi="Times New Roman"/>
          <w:szCs w:val="22"/>
          <w:lang w:val="en-US"/>
        </w:rPr>
        <w:t>Board; t</w:t>
      </w:r>
      <w:r w:rsidR="00104D57" w:rsidRPr="002875F4">
        <w:rPr>
          <w:rFonts w:ascii="Times New Roman" w:hAnsi="Times New Roman"/>
        </w:rPr>
        <w:t xml:space="preserve">he Project Board will provide oversight and be overall responsibility for providing high level strategic directions for the project, such as ensuring that the project is focused on achieving its stated objectives throughout its life cycle, delivering </w:t>
      </w:r>
      <w:r>
        <w:rPr>
          <w:rFonts w:ascii="Times New Roman" w:hAnsi="Times New Roman"/>
        </w:rPr>
        <w:t xml:space="preserve">quality </w:t>
      </w:r>
      <w:r w:rsidR="00104D57" w:rsidRPr="002875F4">
        <w:rPr>
          <w:rFonts w:ascii="Times New Roman" w:hAnsi="Times New Roman"/>
        </w:rPr>
        <w:t xml:space="preserve">outputs that will contribute to higher level outcomes. </w:t>
      </w:r>
      <w:r w:rsidRPr="002875F4">
        <w:rPr>
          <w:rFonts w:ascii="Times New Roman" w:hAnsi="Times New Roman"/>
          <w:bCs/>
          <w:szCs w:val="22"/>
          <w:lang w:val="en-US"/>
        </w:rPr>
        <w:t>The Board makes management decisions for a project when guidance is required by the Project Manager and when project tolerances have been exceeded</w:t>
      </w:r>
      <w:r>
        <w:rPr>
          <w:rFonts w:ascii="Times New Roman" w:hAnsi="Times New Roman"/>
          <w:bCs/>
          <w:szCs w:val="22"/>
          <w:lang w:val="en-US"/>
        </w:rPr>
        <w:t>.</w:t>
      </w:r>
    </w:p>
    <w:p w14:paraId="4310EA77" w14:textId="77777777" w:rsidR="008110A9" w:rsidRDefault="008110A9" w:rsidP="00104D57">
      <w:pPr>
        <w:spacing w:after="0"/>
        <w:rPr>
          <w:rFonts w:ascii="Times New Roman" w:hAnsi="Times New Roman"/>
          <w:bCs/>
          <w:szCs w:val="22"/>
          <w:lang w:val="en-US"/>
        </w:rPr>
      </w:pPr>
    </w:p>
    <w:p w14:paraId="7AFFA3A7" w14:textId="1DED466D" w:rsidR="008110A9" w:rsidRDefault="008110A9" w:rsidP="008110A9">
      <w:pPr>
        <w:pStyle w:val="CommentText"/>
        <w:spacing w:after="0"/>
        <w:rPr>
          <w:rFonts w:ascii="Times New Roman" w:hAnsi="Times New Roman"/>
          <w:bCs/>
          <w:szCs w:val="22"/>
          <w:lang w:val="en-US"/>
        </w:rPr>
      </w:pPr>
      <w:r w:rsidRPr="002875F4">
        <w:rPr>
          <w:rFonts w:ascii="Times New Roman" w:hAnsi="Times New Roman"/>
          <w:bCs/>
          <w:szCs w:val="22"/>
          <w:lang w:val="en-US"/>
        </w:rPr>
        <w:t xml:space="preserve">Based on the approved annual work plan (AWP), the Project Board reviews and approves project stage plans and authorizes any major deviation from these agreed stage plans. It is the authority that signs off on the completion of each stage plan as well as authorizes the start of the next stage plan. It ensures that required resources are committed and arbitrates any conflicts within the project or negotiates a solution to any problems between the project and external bodies. </w:t>
      </w:r>
    </w:p>
    <w:p w14:paraId="3C36485C" w14:textId="77777777" w:rsidR="008110A9" w:rsidRDefault="008110A9" w:rsidP="008110A9">
      <w:pPr>
        <w:pStyle w:val="CommentText"/>
        <w:spacing w:after="0"/>
        <w:rPr>
          <w:rFonts w:ascii="Times New Roman" w:hAnsi="Times New Roman"/>
          <w:bCs/>
          <w:szCs w:val="22"/>
          <w:lang w:val="en-US"/>
        </w:rPr>
      </w:pPr>
    </w:p>
    <w:p w14:paraId="0982D3A8" w14:textId="77777777" w:rsidR="008110A9" w:rsidRDefault="008110A9" w:rsidP="008110A9">
      <w:pPr>
        <w:pStyle w:val="ListParagraph"/>
        <w:ind w:left="0"/>
        <w:jc w:val="both"/>
        <w:rPr>
          <w:sz w:val="22"/>
          <w:szCs w:val="22"/>
          <w:lang w:val="en-GB"/>
        </w:rPr>
      </w:pPr>
      <w:r w:rsidRPr="00034A50">
        <w:rPr>
          <w:sz w:val="22"/>
          <w:szCs w:val="22"/>
          <w:lang w:val="en-GB"/>
        </w:rPr>
        <w:t xml:space="preserve">In order to ensure UNDP’s ultimate accountability for the project results, Project Board decisions will be made in accordance with standards that shall ensure management for development results, best value money, fairness, integrity, transparency and effective international competition.  In case consensus cannot be reached within the Board, the final decision shall rest with the UNDP.  </w:t>
      </w:r>
      <w:r w:rsidRPr="00034A50">
        <w:rPr>
          <w:sz w:val="22"/>
          <w:szCs w:val="22"/>
          <w:lang w:val="en-GB"/>
        </w:rPr>
        <w:br/>
      </w:r>
    </w:p>
    <w:p w14:paraId="7AFE8C86" w14:textId="29AF884B" w:rsidR="008110A9" w:rsidRPr="00034A50" w:rsidRDefault="003D7329" w:rsidP="008110A9">
      <w:pPr>
        <w:pStyle w:val="ListParagraph"/>
        <w:ind w:left="0"/>
        <w:jc w:val="both"/>
        <w:rPr>
          <w:sz w:val="22"/>
          <w:szCs w:val="22"/>
          <w:lang w:val="en-GB"/>
        </w:rPr>
      </w:pPr>
      <w:r>
        <w:rPr>
          <w:sz w:val="22"/>
          <w:szCs w:val="22"/>
          <w:lang w:val="en-GB"/>
        </w:rPr>
        <w:t xml:space="preserve">The members of the Project Board are identified in Figure 1 below. </w:t>
      </w:r>
      <w:r w:rsidR="008110A9" w:rsidRPr="00034A50">
        <w:rPr>
          <w:sz w:val="22"/>
          <w:szCs w:val="22"/>
          <w:lang w:val="en-GB"/>
        </w:rPr>
        <w:t xml:space="preserve">Representatives of other stakeholders can be included in the Board as appropriate. The Board contains four distinct roles: </w:t>
      </w:r>
    </w:p>
    <w:p w14:paraId="1261EF3D" w14:textId="4C1BD2B6" w:rsidR="008110A9" w:rsidRPr="00034A50" w:rsidRDefault="008110A9" w:rsidP="00364173">
      <w:pPr>
        <w:numPr>
          <w:ilvl w:val="0"/>
          <w:numId w:val="30"/>
        </w:numPr>
        <w:spacing w:before="100" w:beforeAutospacing="1" w:after="100" w:afterAutospacing="1"/>
        <w:rPr>
          <w:rFonts w:ascii="Times New Roman" w:hAnsi="Times New Roman"/>
          <w:szCs w:val="22"/>
        </w:rPr>
      </w:pPr>
      <w:r w:rsidRPr="00034A50">
        <w:rPr>
          <w:rFonts w:ascii="Times New Roman" w:hAnsi="Times New Roman"/>
          <w:b/>
          <w:szCs w:val="22"/>
        </w:rPr>
        <w:t>Executive</w:t>
      </w:r>
      <w:r w:rsidRPr="00034A50">
        <w:rPr>
          <w:rFonts w:ascii="Times New Roman" w:hAnsi="Times New Roman"/>
          <w:szCs w:val="22"/>
        </w:rPr>
        <w:t xml:space="preserve">: individual representing the project ownership to chair the group. For this project the UNDP </w:t>
      </w:r>
      <w:r>
        <w:rPr>
          <w:rFonts w:ascii="Times New Roman" w:hAnsi="Times New Roman"/>
          <w:szCs w:val="22"/>
        </w:rPr>
        <w:t>Pacific</w:t>
      </w:r>
      <w:r w:rsidR="00836F03">
        <w:rPr>
          <w:rFonts w:ascii="Times New Roman" w:hAnsi="Times New Roman"/>
          <w:szCs w:val="22"/>
        </w:rPr>
        <w:t xml:space="preserve"> O</w:t>
      </w:r>
      <w:r w:rsidR="003D7329">
        <w:rPr>
          <w:rFonts w:ascii="Times New Roman" w:hAnsi="Times New Roman"/>
          <w:szCs w:val="22"/>
        </w:rPr>
        <w:t>ffice</w:t>
      </w:r>
      <w:r>
        <w:rPr>
          <w:rFonts w:ascii="Times New Roman" w:hAnsi="Times New Roman"/>
          <w:szCs w:val="22"/>
        </w:rPr>
        <w:t xml:space="preserve"> </w:t>
      </w:r>
      <w:r w:rsidRPr="00034A50">
        <w:rPr>
          <w:rFonts w:ascii="Times New Roman" w:hAnsi="Times New Roman"/>
          <w:szCs w:val="22"/>
        </w:rPr>
        <w:t>will assume this role.</w:t>
      </w:r>
    </w:p>
    <w:p w14:paraId="5223A2B1" w14:textId="77777777" w:rsidR="008110A9" w:rsidRPr="00034A50" w:rsidRDefault="008110A9" w:rsidP="00364173">
      <w:pPr>
        <w:numPr>
          <w:ilvl w:val="0"/>
          <w:numId w:val="30"/>
        </w:numPr>
        <w:spacing w:before="100" w:beforeAutospacing="1" w:after="100" w:afterAutospacing="1"/>
        <w:rPr>
          <w:rFonts w:ascii="Times New Roman" w:hAnsi="Times New Roman"/>
          <w:szCs w:val="22"/>
        </w:rPr>
      </w:pPr>
      <w:r w:rsidRPr="00034A50">
        <w:rPr>
          <w:rFonts w:ascii="Times New Roman" w:hAnsi="Times New Roman"/>
          <w:b/>
          <w:szCs w:val="22"/>
        </w:rPr>
        <w:t>Development Partners/Senior Supplier</w:t>
      </w:r>
      <w:r w:rsidRPr="00034A50">
        <w:rPr>
          <w:rFonts w:ascii="Times New Roman" w:hAnsi="Times New Roman"/>
          <w:szCs w:val="22"/>
        </w:rPr>
        <w:t xml:space="preserve">: individual or group representing the interests of the parties concerned which provide funding for specific cost sharing projects and/or technical expertise to the project. The primary function within the Board is to provide guidance regarding the technical feasibility of the project. </w:t>
      </w:r>
      <w:bookmarkStart w:id="1" w:name="_Toc161672920"/>
      <w:r>
        <w:rPr>
          <w:rFonts w:ascii="Times New Roman" w:hAnsi="Times New Roman"/>
          <w:szCs w:val="22"/>
        </w:rPr>
        <w:t>Russia</w:t>
      </w:r>
      <w:r w:rsidRPr="00034A50">
        <w:rPr>
          <w:rFonts w:ascii="Times New Roman" w:hAnsi="Times New Roman"/>
          <w:szCs w:val="22"/>
        </w:rPr>
        <w:t xml:space="preserve"> will assume this role.</w:t>
      </w:r>
    </w:p>
    <w:bookmarkEnd w:id="1"/>
    <w:p w14:paraId="3C254E99" w14:textId="77777777" w:rsidR="008110A9" w:rsidRPr="00034A50" w:rsidRDefault="008110A9" w:rsidP="00364173">
      <w:pPr>
        <w:numPr>
          <w:ilvl w:val="0"/>
          <w:numId w:val="30"/>
        </w:numPr>
        <w:spacing w:after="0"/>
        <w:rPr>
          <w:rFonts w:ascii="Times New Roman" w:hAnsi="Times New Roman"/>
          <w:szCs w:val="22"/>
        </w:rPr>
      </w:pPr>
      <w:r w:rsidRPr="00034A50">
        <w:rPr>
          <w:rFonts w:ascii="Times New Roman" w:hAnsi="Times New Roman"/>
          <w:b/>
          <w:szCs w:val="22"/>
        </w:rPr>
        <w:t>Beneficiary Representative</w:t>
      </w:r>
      <w:r w:rsidRPr="00034A50">
        <w:rPr>
          <w:rFonts w:ascii="Times New Roman" w:hAnsi="Times New Roman"/>
          <w:szCs w:val="22"/>
        </w:rPr>
        <w:t>: individual or group of individuals representing the interests of those who will ultimately benefit from the project. The primary function within the Board is to ensure the realisation of project results from the perspective of project beneficiaries. Nominated representatives of the beneficiary countries will serve on the Project Board in this capacity.</w:t>
      </w:r>
    </w:p>
    <w:p w14:paraId="7E450571" w14:textId="18BE1F9B" w:rsidR="008110A9" w:rsidRPr="00034A50" w:rsidRDefault="008110A9" w:rsidP="00364173">
      <w:pPr>
        <w:pStyle w:val="ListParagraph"/>
        <w:numPr>
          <w:ilvl w:val="0"/>
          <w:numId w:val="31"/>
        </w:numPr>
        <w:tabs>
          <w:tab w:val="left" w:pos="720"/>
        </w:tabs>
        <w:ind w:left="720"/>
        <w:jc w:val="both"/>
        <w:rPr>
          <w:i/>
          <w:color w:val="000000" w:themeColor="text1"/>
          <w:sz w:val="22"/>
          <w:szCs w:val="22"/>
        </w:rPr>
      </w:pPr>
      <w:r w:rsidRPr="00034A50">
        <w:rPr>
          <w:b/>
          <w:color w:val="000000" w:themeColor="text1"/>
          <w:sz w:val="22"/>
          <w:szCs w:val="22"/>
          <w:lang w:val="en-GB"/>
        </w:rPr>
        <w:t>Project Assurance</w:t>
      </w:r>
      <w:r w:rsidRPr="00034A50">
        <w:rPr>
          <w:color w:val="000000" w:themeColor="text1"/>
          <w:sz w:val="22"/>
          <w:szCs w:val="22"/>
          <w:lang w:val="en-GB"/>
        </w:rPr>
        <w:t xml:space="preserve">: this role </w:t>
      </w:r>
      <w:r w:rsidRPr="00034A50">
        <w:rPr>
          <w:color w:val="000000" w:themeColor="text1"/>
          <w:sz w:val="22"/>
          <w:szCs w:val="22"/>
          <w:shd w:val="clear" w:color="auto" w:fill="FFFFFF"/>
          <w:lang w:val="en-GB"/>
        </w:rPr>
        <w:t>is the responsibility of each Project Board member; however the role can be delegated.</w:t>
      </w:r>
      <w:r w:rsidRPr="00034A50">
        <w:rPr>
          <w:rStyle w:val="apple-converted-space"/>
          <w:color w:val="000000" w:themeColor="text1"/>
          <w:sz w:val="22"/>
          <w:szCs w:val="22"/>
          <w:shd w:val="clear" w:color="auto" w:fill="FFFFFF"/>
          <w:lang w:val="en-GB"/>
        </w:rPr>
        <w:t xml:space="preserve"> The project assurance </w:t>
      </w:r>
      <w:r w:rsidRPr="00034A50">
        <w:rPr>
          <w:color w:val="000000" w:themeColor="text1"/>
          <w:sz w:val="22"/>
          <w:szCs w:val="22"/>
          <w:lang w:val="en-GB"/>
        </w:rPr>
        <w:t xml:space="preserve">role performs objective and independent project oversight and monitoring functions, independent of the Project Manager, </w:t>
      </w:r>
      <w:r w:rsidRPr="00034A50">
        <w:rPr>
          <w:color w:val="000000" w:themeColor="text1"/>
          <w:sz w:val="22"/>
          <w:szCs w:val="22"/>
          <w:shd w:val="clear" w:color="auto" w:fill="FFFFFF"/>
          <w:lang w:val="en-GB"/>
        </w:rPr>
        <w:t>ensuring appropriate project management milestones are managed and completed</w:t>
      </w:r>
      <w:r w:rsidR="000C1181">
        <w:rPr>
          <w:color w:val="000000" w:themeColor="text1"/>
          <w:sz w:val="22"/>
          <w:szCs w:val="22"/>
          <w:lang w:val="en-GB"/>
        </w:rPr>
        <w:t>. UNDP</w:t>
      </w:r>
      <w:r w:rsidRPr="00034A50">
        <w:rPr>
          <w:color w:val="000000" w:themeColor="text1"/>
          <w:sz w:val="22"/>
          <w:szCs w:val="22"/>
          <w:lang w:val="en-GB"/>
        </w:rPr>
        <w:t xml:space="preserve"> </w:t>
      </w:r>
      <w:r>
        <w:rPr>
          <w:color w:val="000000" w:themeColor="text1"/>
          <w:sz w:val="22"/>
          <w:szCs w:val="22"/>
          <w:lang w:val="en-GB"/>
        </w:rPr>
        <w:t xml:space="preserve">Pacific </w:t>
      </w:r>
      <w:r w:rsidR="00E37264">
        <w:rPr>
          <w:color w:val="000000" w:themeColor="text1"/>
          <w:sz w:val="22"/>
          <w:szCs w:val="22"/>
          <w:lang w:val="en-GB"/>
        </w:rPr>
        <w:t xml:space="preserve">Office </w:t>
      </w:r>
      <w:r w:rsidR="000C1181">
        <w:rPr>
          <w:color w:val="000000" w:themeColor="text1"/>
          <w:sz w:val="22"/>
          <w:szCs w:val="22"/>
          <w:lang w:val="en-GB"/>
        </w:rPr>
        <w:t xml:space="preserve">or </w:t>
      </w:r>
      <w:r w:rsidRPr="00034A50">
        <w:rPr>
          <w:color w:val="000000" w:themeColor="text1"/>
          <w:sz w:val="22"/>
          <w:szCs w:val="22"/>
          <w:lang w:val="en-GB"/>
        </w:rPr>
        <w:t xml:space="preserve">designate, will provide quality assurance oversight. </w:t>
      </w:r>
      <w:r w:rsidRPr="00034A50">
        <w:rPr>
          <w:sz w:val="22"/>
          <w:szCs w:val="22"/>
          <w:lang w:val="en-GB"/>
        </w:rPr>
        <w:t>T</w:t>
      </w:r>
      <w:r>
        <w:rPr>
          <w:sz w:val="22"/>
          <w:szCs w:val="22"/>
          <w:lang w:val="en-GB"/>
        </w:rPr>
        <w:t>he UNDP</w:t>
      </w:r>
      <w:r w:rsidRPr="00034A50">
        <w:rPr>
          <w:sz w:val="22"/>
          <w:szCs w:val="22"/>
          <w:lang w:val="en-GB"/>
        </w:rPr>
        <w:t xml:space="preserve"> DRR units within the UNDP Regional Hub may be requested to provide technical, policy advisory or operational support. </w:t>
      </w:r>
    </w:p>
    <w:p w14:paraId="38EEB34B" w14:textId="77777777" w:rsidR="008110A9" w:rsidRPr="002875F4" w:rsidRDefault="008110A9" w:rsidP="00104D57">
      <w:pPr>
        <w:spacing w:after="0"/>
        <w:rPr>
          <w:rFonts w:ascii="Times New Roman" w:hAnsi="Times New Roman"/>
        </w:rPr>
      </w:pPr>
    </w:p>
    <w:p w14:paraId="386105CF" w14:textId="77777777" w:rsidR="00104D57" w:rsidRPr="002875F4" w:rsidRDefault="00104D57" w:rsidP="00104D57">
      <w:pPr>
        <w:autoSpaceDE w:val="0"/>
        <w:autoSpaceDN w:val="0"/>
        <w:adjustRightInd w:val="0"/>
        <w:spacing w:before="120" w:after="120" w:line="240" w:lineRule="atLeast"/>
        <w:rPr>
          <w:rFonts w:ascii="Times New Roman" w:hAnsi="Times New Roman"/>
          <w:szCs w:val="22"/>
          <w:lang w:val="en-US"/>
        </w:rPr>
      </w:pPr>
      <w:r w:rsidRPr="002875F4">
        <w:rPr>
          <w:rFonts w:ascii="Times New Roman" w:hAnsi="Times New Roman"/>
          <w:szCs w:val="22"/>
          <w:lang w:val="en-US"/>
        </w:rPr>
        <w:t>The Project Board will meet at least every six months to review the project progress, approve annual work plans and address</w:t>
      </w:r>
      <w:r w:rsidR="008110A9">
        <w:rPr>
          <w:rFonts w:ascii="Times New Roman" w:hAnsi="Times New Roman"/>
          <w:szCs w:val="22"/>
          <w:lang w:val="en-US"/>
        </w:rPr>
        <w:t xml:space="preserve"> any issue deemed of importance.</w:t>
      </w:r>
    </w:p>
    <w:p w14:paraId="7D28AD90" w14:textId="77777777" w:rsidR="00104D57" w:rsidRPr="002875F4" w:rsidRDefault="00104D57" w:rsidP="00104D57">
      <w:pPr>
        <w:pStyle w:val="CommentText"/>
        <w:spacing w:after="0"/>
        <w:rPr>
          <w:rFonts w:ascii="Times New Roman" w:hAnsi="Times New Roman"/>
          <w:bCs/>
          <w:szCs w:val="22"/>
          <w:lang w:val="en-US"/>
        </w:rPr>
      </w:pPr>
    </w:p>
    <w:p w14:paraId="1C976593" w14:textId="77777777" w:rsidR="00104D57" w:rsidRDefault="00104D57" w:rsidP="00104D57">
      <w:pPr>
        <w:pStyle w:val="CommentText"/>
        <w:spacing w:after="0"/>
        <w:rPr>
          <w:rFonts w:ascii="Times New Roman" w:hAnsi="Times New Roman"/>
          <w:bCs/>
          <w:szCs w:val="22"/>
          <w:lang w:val="en-US"/>
        </w:rPr>
      </w:pPr>
    </w:p>
    <w:p w14:paraId="77208068" w14:textId="77777777" w:rsidR="00104D57" w:rsidRPr="004953EC" w:rsidRDefault="00104D57" w:rsidP="00104D57">
      <w:pPr>
        <w:autoSpaceDE w:val="0"/>
        <w:autoSpaceDN w:val="0"/>
        <w:adjustRightInd w:val="0"/>
        <w:spacing w:before="120" w:after="120" w:line="240" w:lineRule="atLeast"/>
        <w:rPr>
          <w:rFonts w:ascii="Times New Roman" w:hAnsi="Times New Roman"/>
        </w:rPr>
      </w:pPr>
      <w:r w:rsidRPr="00830B4E">
        <w:rPr>
          <w:rFonts w:asciiTheme="minorHAnsi" w:hAnsiTheme="minorHAnsi"/>
          <w:noProof/>
          <w:lang w:val="en-US"/>
        </w:rPr>
        <w:lastRenderedPageBreak/>
        <mc:AlternateContent>
          <mc:Choice Requires="wpc">
            <w:drawing>
              <wp:inline distT="0" distB="0" distL="0" distR="0" wp14:anchorId="3EA15FF1" wp14:editId="69011CA1">
                <wp:extent cx="6711950" cy="4622800"/>
                <wp:effectExtent l="0" t="0" r="0" b="0"/>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5"/>
                        <wps:cNvSpPr>
                          <a:spLocks noChangeArrowheads="1"/>
                        </wps:cNvSpPr>
                        <wps:spPr bwMode="auto">
                          <a:xfrm>
                            <a:off x="445718" y="581025"/>
                            <a:ext cx="4867275" cy="218981"/>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42367CE" w14:textId="77777777" w:rsidR="00A43BFD" w:rsidRDefault="00A43BFD" w:rsidP="00104D57">
                              <w:pPr>
                                <w:jc w:val="center"/>
                                <w:rPr>
                                  <w:b/>
                                </w:rPr>
                              </w:pPr>
                              <w:r>
                                <w:rPr>
                                  <w:b/>
                                </w:rPr>
                                <w:t>Project Board</w:t>
                              </w:r>
                            </w:p>
                          </w:txbxContent>
                        </wps:txbx>
                        <wps:bodyPr rot="0" vert="horz" wrap="square" lIns="91440" tIns="45720" rIns="91440" bIns="45720" anchor="t" anchorCtr="0" upright="1">
                          <a:noAutofit/>
                        </wps:bodyPr>
                      </wps:wsp>
                      <wps:wsp>
                        <wps:cNvPr id="8" name="Rectangle 6"/>
                        <wps:cNvSpPr>
                          <a:spLocks noChangeArrowheads="1"/>
                        </wps:cNvSpPr>
                        <wps:spPr bwMode="auto">
                          <a:xfrm>
                            <a:off x="445718" y="799427"/>
                            <a:ext cx="1666875" cy="87697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AE62356" w14:textId="77777777" w:rsidR="00A43BFD" w:rsidRPr="00CA0EEF" w:rsidRDefault="00A43BFD" w:rsidP="00104D57">
                              <w:pPr>
                                <w:spacing w:after="120"/>
                                <w:jc w:val="center"/>
                                <w:rPr>
                                  <w:b/>
                                  <w:bCs/>
                                  <w:sz w:val="18"/>
                                  <w:szCs w:val="18"/>
                                </w:rPr>
                              </w:pPr>
                              <w:r>
                                <w:rPr>
                                  <w:b/>
                                  <w:bCs/>
                                  <w:sz w:val="18"/>
                                  <w:szCs w:val="18"/>
                                </w:rPr>
                                <w:t>Beneficiary Representative</w:t>
                              </w:r>
                            </w:p>
                            <w:p w14:paraId="59E6629F" w14:textId="77777777" w:rsidR="00A43BFD" w:rsidRDefault="00A43BFD" w:rsidP="00104D57">
                              <w:pPr>
                                <w:spacing w:after="120"/>
                                <w:jc w:val="center"/>
                                <w:rPr>
                                  <w:sz w:val="18"/>
                                  <w:szCs w:val="18"/>
                                </w:rPr>
                              </w:pPr>
                              <w:r>
                                <w:rPr>
                                  <w:sz w:val="18"/>
                                  <w:szCs w:val="18"/>
                                </w:rPr>
                                <w:t>Beneficiary c</w:t>
                              </w:r>
                              <w:r w:rsidRPr="0063405B">
                                <w:rPr>
                                  <w:sz w:val="18"/>
                                  <w:szCs w:val="18"/>
                                </w:rPr>
                                <w:t>ountries</w:t>
                              </w:r>
                            </w:p>
                            <w:p w14:paraId="7662596E" w14:textId="77777777" w:rsidR="00A43BFD" w:rsidRDefault="00A43BFD" w:rsidP="00104D57">
                              <w:pPr>
                                <w:spacing w:after="120"/>
                                <w:jc w:val="center"/>
                                <w:rPr>
                                  <w:sz w:val="18"/>
                                  <w:szCs w:val="18"/>
                                </w:rPr>
                              </w:pPr>
                            </w:p>
                          </w:txbxContent>
                        </wps:txbx>
                        <wps:bodyPr rot="0" vert="horz" wrap="square" lIns="91440" tIns="45720" rIns="91440" bIns="45720" anchor="t" anchorCtr="0" upright="1">
                          <a:noAutofit/>
                        </wps:bodyPr>
                      </wps:wsp>
                      <wps:wsp>
                        <wps:cNvPr id="9" name="Rectangle 7"/>
                        <wps:cNvSpPr>
                          <a:spLocks noChangeArrowheads="1"/>
                        </wps:cNvSpPr>
                        <wps:spPr bwMode="auto">
                          <a:xfrm>
                            <a:off x="2084017" y="799912"/>
                            <a:ext cx="1666875" cy="87609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B37E8C4" w14:textId="77777777" w:rsidR="00A43BFD" w:rsidRDefault="00A43BFD" w:rsidP="00104D57">
                              <w:pPr>
                                <w:spacing w:after="120"/>
                                <w:jc w:val="center"/>
                                <w:rPr>
                                  <w:b/>
                                  <w:sz w:val="18"/>
                                  <w:szCs w:val="18"/>
                                </w:rPr>
                              </w:pPr>
                              <w:r w:rsidRPr="00CA0EEF">
                                <w:rPr>
                                  <w:b/>
                                  <w:sz w:val="18"/>
                                  <w:szCs w:val="18"/>
                                </w:rPr>
                                <w:t>Executive</w:t>
                              </w:r>
                              <w:r>
                                <w:rPr>
                                  <w:b/>
                                  <w:sz w:val="18"/>
                                  <w:szCs w:val="18"/>
                                </w:rPr>
                                <w:t>/Project Director</w:t>
                              </w:r>
                            </w:p>
                            <w:p w14:paraId="3AE981DE" w14:textId="77777777" w:rsidR="00A43BFD" w:rsidRPr="006651A4" w:rsidRDefault="00A43BFD" w:rsidP="00104D57">
                              <w:pPr>
                                <w:spacing w:after="120"/>
                                <w:jc w:val="center"/>
                                <w:rPr>
                                  <w:sz w:val="18"/>
                                  <w:szCs w:val="20"/>
                                </w:rPr>
                              </w:pPr>
                              <w:r w:rsidRPr="006651A4">
                                <w:rPr>
                                  <w:sz w:val="18"/>
                                  <w:szCs w:val="20"/>
                                </w:rPr>
                                <w:t>UNDP</w:t>
                              </w:r>
                              <w:r>
                                <w:rPr>
                                  <w:sz w:val="18"/>
                                  <w:szCs w:val="20"/>
                                </w:rPr>
                                <w:t xml:space="preserve"> Pacific Office</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3712793" y="800011"/>
                            <a:ext cx="1600200" cy="87619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6AB8A4F" w14:textId="77777777" w:rsidR="00A43BFD" w:rsidRPr="00CA0EEF" w:rsidRDefault="00A43BFD" w:rsidP="00104D57">
                              <w:pPr>
                                <w:spacing w:after="120"/>
                                <w:jc w:val="center"/>
                                <w:rPr>
                                  <w:b/>
                                  <w:bCs/>
                                  <w:sz w:val="18"/>
                                  <w:szCs w:val="18"/>
                                </w:rPr>
                              </w:pPr>
                              <w:r>
                                <w:rPr>
                                  <w:b/>
                                  <w:bCs/>
                                  <w:sz w:val="18"/>
                                  <w:szCs w:val="18"/>
                                </w:rPr>
                                <w:t>Development Partners</w:t>
                              </w:r>
                            </w:p>
                            <w:p w14:paraId="6DE5CB0B" w14:textId="77777777" w:rsidR="00A43BFD" w:rsidRDefault="00A43BFD" w:rsidP="00104D57">
                              <w:pPr>
                                <w:spacing w:after="120"/>
                                <w:jc w:val="center"/>
                                <w:rPr>
                                  <w:sz w:val="18"/>
                                  <w:szCs w:val="20"/>
                                </w:rPr>
                              </w:pPr>
                              <w:r>
                                <w:rPr>
                                  <w:sz w:val="18"/>
                                  <w:szCs w:val="20"/>
                                </w:rPr>
                                <w:t>Russian Federation</w:t>
                              </w:r>
                            </w:p>
                            <w:p w14:paraId="3E1A93C3" w14:textId="77777777" w:rsidR="00A43BFD" w:rsidRPr="006651A4" w:rsidRDefault="00A43BFD" w:rsidP="00104D57">
                              <w:pPr>
                                <w:spacing w:after="120"/>
                                <w:jc w:val="center"/>
                                <w:rPr>
                                  <w:sz w:val="18"/>
                                  <w:szCs w:val="20"/>
                                </w:rPr>
                              </w:pPr>
                            </w:p>
                            <w:p w14:paraId="1CA36A65" w14:textId="77777777" w:rsidR="00A43BFD" w:rsidRPr="006651A4" w:rsidRDefault="00A43BFD" w:rsidP="00104D57">
                              <w:pPr>
                                <w:spacing w:after="120"/>
                                <w:jc w:val="center"/>
                                <w:rPr>
                                  <w:sz w:val="18"/>
                                  <w:szCs w:val="20"/>
                                  <w:lang w:val="es-ES"/>
                                </w:rPr>
                              </w:pPr>
                            </w:p>
                          </w:txbxContent>
                        </wps:txbx>
                        <wps:bodyPr rot="0" vert="horz" wrap="square" lIns="91440" tIns="45720" rIns="91440" bIns="45720" anchor="t" anchorCtr="0" upright="1">
                          <a:noAutofit/>
                        </wps:bodyPr>
                      </wps:wsp>
                      <wps:wsp>
                        <wps:cNvPr id="11" name="AutoShape 13"/>
                        <wps:cNvSpPr>
                          <a:spLocks noChangeArrowheads="1"/>
                        </wps:cNvSpPr>
                        <wps:spPr bwMode="auto">
                          <a:xfrm>
                            <a:off x="417143" y="133351"/>
                            <a:ext cx="4914900" cy="342902"/>
                          </a:xfrm>
                          <a:prstGeom prst="roundRect">
                            <a:avLst>
                              <a:gd name="adj" fmla="val 16667"/>
                            </a:avLst>
                          </a:prstGeom>
                          <a:solidFill>
                            <a:srgbClr val="99CCFF"/>
                          </a:solidFill>
                          <a:ln w="9525">
                            <a:solidFill>
                              <a:srgbClr val="000000"/>
                            </a:solidFill>
                            <a:round/>
                            <a:headEnd/>
                            <a:tailEnd/>
                          </a:ln>
                        </wps:spPr>
                        <wps:txbx>
                          <w:txbxContent>
                            <w:p w14:paraId="51BA2ACC" w14:textId="77777777" w:rsidR="00A43BFD" w:rsidRPr="00E925F7" w:rsidRDefault="00A43BFD" w:rsidP="00104D57">
                              <w:pPr>
                                <w:jc w:val="center"/>
                                <w:rPr>
                                  <w:b/>
                                  <w:sz w:val="24"/>
                                </w:rPr>
                              </w:pPr>
                              <w:r>
                                <w:rPr>
                                  <w:b/>
                                  <w:sz w:val="24"/>
                                </w:rPr>
                                <w:t>Project Management</w:t>
                              </w:r>
                              <w:r w:rsidRPr="00E925F7">
                                <w:rPr>
                                  <w:b/>
                                  <w:sz w:val="24"/>
                                </w:rPr>
                                <w:t xml:space="preserve"> Structure</w:t>
                              </w:r>
                            </w:p>
                          </w:txbxContent>
                        </wps:txbx>
                        <wps:bodyPr rot="0" vert="horz" wrap="square" lIns="91440" tIns="45720" rIns="91440" bIns="45720" anchor="t" anchorCtr="0" upright="1">
                          <a:noAutofit/>
                        </wps:bodyPr>
                      </wps:wsp>
                      <wpg:wgp>
                        <wpg:cNvPr id="12" name="Group 12"/>
                        <wpg:cNvGrpSpPr/>
                        <wpg:grpSpPr>
                          <a:xfrm>
                            <a:off x="121860" y="1676377"/>
                            <a:ext cx="2619334" cy="1098721"/>
                            <a:chOff x="121860" y="1676377"/>
                            <a:chExt cx="2619334" cy="1098721"/>
                          </a:xfrm>
                        </wpg:grpSpPr>
                        <wps:wsp>
                          <wps:cNvPr id="13" name="AutoShape 9"/>
                          <wps:cNvCnPr>
                            <a:cxnSpLocks noChangeShapeType="1"/>
                          </wps:cNvCnPr>
                          <wps:spPr bwMode="auto">
                            <a:xfrm>
                              <a:off x="2741194" y="1743025"/>
                              <a:ext cx="0" cy="4706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Rectangle 10"/>
                          <wps:cNvSpPr>
                            <a:spLocks noChangeArrowheads="1"/>
                          </wps:cNvSpPr>
                          <wps:spPr bwMode="auto">
                            <a:xfrm>
                              <a:off x="121860" y="1883763"/>
                              <a:ext cx="1600200" cy="8913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C54087A" w14:textId="77777777" w:rsidR="00A43BFD" w:rsidRDefault="00A43BFD" w:rsidP="00104D57">
                                <w:pPr>
                                  <w:jc w:val="center"/>
                                  <w:rPr>
                                    <w:b/>
                                    <w:sz w:val="18"/>
                                    <w:szCs w:val="18"/>
                                  </w:rPr>
                                </w:pPr>
                                <w:r>
                                  <w:rPr>
                                    <w:b/>
                                    <w:sz w:val="18"/>
                                    <w:szCs w:val="18"/>
                                  </w:rPr>
                                  <w:t>Project Assurance</w:t>
                                </w:r>
                              </w:p>
                              <w:p w14:paraId="1ED61241" w14:textId="77777777" w:rsidR="00A43BFD" w:rsidRDefault="00A43BFD" w:rsidP="00104D57">
                                <w:pPr>
                                  <w:jc w:val="center"/>
                                  <w:rPr>
                                    <w:sz w:val="18"/>
                                    <w:szCs w:val="16"/>
                                  </w:rPr>
                                </w:pPr>
                              </w:p>
                              <w:p w14:paraId="15870A9A" w14:textId="171C2960" w:rsidR="00A43BFD" w:rsidRPr="00CA55F8" w:rsidRDefault="00A43BFD" w:rsidP="00104D57">
                                <w:pPr>
                                  <w:jc w:val="center"/>
                                  <w:rPr>
                                    <w:sz w:val="18"/>
                                    <w:szCs w:val="16"/>
                                  </w:rPr>
                                </w:pPr>
                                <w:r w:rsidRPr="00CA55F8">
                                  <w:rPr>
                                    <w:sz w:val="18"/>
                                    <w:szCs w:val="16"/>
                                  </w:rPr>
                                  <w:t xml:space="preserve">UNDP </w:t>
                                </w:r>
                                <w:r>
                                  <w:rPr>
                                    <w:sz w:val="18"/>
                                    <w:szCs w:val="16"/>
                                  </w:rPr>
                                  <w:t>BRH, UNDP Pacific Office, UNDP Istanbul</w:t>
                                </w:r>
                              </w:p>
                              <w:p w14:paraId="78AE7841" w14:textId="77777777" w:rsidR="00A43BFD" w:rsidRPr="00EB563F" w:rsidRDefault="00A43BFD" w:rsidP="00104D57">
                                <w:pPr>
                                  <w:pStyle w:val="BodyText3"/>
                                  <w:jc w:val="center"/>
                                  <w:rPr>
                                    <w:b/>
                                    <w:bCs/>
                                    <w:sz w:val="20"/>
                                  </w:rPr>
                                </w:pPr>
                              </w:p>
                            </w:txbxContent>
                          </wps:txbx>
                          <wps:bodyPr rot="0" vert="horz" wrap="square" lIns="91440" tIns="45720" rIns="91440" bIns="45720" anchor="t" anchorCtr="0" upright="1">
                            <a:noAutofit/>
                          </wps:bodyPr>
                        </wps:wsp>
                        <wps:wsp>
                          <wps:cNvPr id="15" name="AutoShape 20"/>
                          <wps:cNvCnPr>
                            <a:cxnSpLocks noChangeShapeType="1"/>
                          </wps:cNvCnPr>
                          <wps:spPr bwMode="auto">
                            <a:xfrm flipV="1">
                              <a:off x="1724418" y="1676377"/>
                              <a:ext cx="1016776" cy="397763"/>
                            </a:xfrm>
                            <a:prstGeom prst="bentConnector3">
                              <a:avLst>
                                <a:gd name="adj1" fmla="val 100221"/>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wps:wsp>
                        <wps:cNvPr id="16" name="Rectangle 4"/>
                        <wps:cNvSpPr>
                          <a:spLocks noChangeArrowheads="1"/>
                        </wps:cNvSpPr>
                        <wps:spPr bwMode="auto">
                          <a:xfrm>
                            <a:off x="1921769" y="2213441"/>
                            <a:ext cx="2560584" cy="80915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4FBB2DB" w14:textId="77777777" w:rsidR="00A43BFD" w:rsidRDefault="00A43BFD" w:rsidP="00104D57">
                              <w:pPr>
                                <w:rPr>
                                  <w:b/>
                                  <w:sz w:val="18"/>
                                  <w:szCs w:val="18"/>
                                </w:rPr>
                              </w:pPr>
                            </w:p>
                            <w:p w14:paraId="770966EE" w14:textId="2E6C15F4" w:rsidR="00A43BFD" w:rsidRDefault="00A43BFD" w:rsidP="00104D57">
                              <w:pPr>
                                <w:jc w:val="center"/>
                                <w:rPr>
                                  <w:sz w:val="18"/>
                                  <w:szCs w:val="18"/>
                                </w:rPr>
                              </w:pPr>
                              <w:r w:rsidRPr="006651A4">
                                <w:rPr>
                                  <w:sz w:val="18"/>
                                  <w:szCs w:val="18"/>
                                </w:rPr>
                                <w:t>Project Manager</w:t>
                              </w:r>
                              <w:r>
                                <w:rPr>
                                  <w:sz w:val="18"/>
                                  <w:szCs w:val="18"/>
                                </w:rPr>
                                <w:t xml:space="preserve"> </w:t>
                              </w:r>
                            </w:p>
                            <w:p w14:paraId="3EBE9D8A" w14:textId="36F92FB9" w:rsidR="00A43BFD" w:rsidRDefault="00A43BFD" w:rsidP="00104D57">
                              <w:pPr>
                                <w:jc w:val="center"/>
                                <w:rPr>
                                  <w:sz w:val="18"/>
                                  <w:szCs w:val="18"/>
                                </w:rPr>
                              </w:pPr>
                            </w:p>
                            <w:p w14:paraId="31AE9252" w14:textId="77777777" w:rsidR="00A43BFD" w:rsidRDefault="00A43BFD" w:rsidP="00104D57">
                              <w:pPr>
                                <w:rPr>
                                  <w:b/>
                                  <w:sz w:val="18"/>
                                  <w:szCs w:val="18"/>
                                </w:rPr>
                              </w:pPr>
                            </w:p>
                            <w:p w14:paraId="11302FCE" w14:textId="77777777" w:rsidR="00A43BFD" w:rsidRPr="00EB563F" w:rsidRDefault="00A43BFD" w:rsidP="00104D57">
                              <w:pPr>
                                <w:jc w:val="center"/>
                                <w:rPr>
                                  <w:sz w:val="20"/>
                                  <w:szCs w:val="20"/>
                                </w:rPr>
                              </w:pPr>
                            </w:p>
                          </w:txbxContent>
                        </wps:txbx>
                        <wps:bodyPr rot="0" vert="horz" wrap="square" lIns="91440" tIns="45720" rIns="91440" bIns="45720" anchor="t" anchorCtr="0" upright="1">
                          <a:noAutofit/>
                        </wps:bodyPr>
                      </wps:wsp>
                      <wpg:wgp>
                        <wpg:cNvPr id="17" name="Group 17"/>
                        <wpg:cNvGrpSpPr/>
                        <wpg:grpSpPr>
                          <a:xfrm>
                            <a:off x="1525735" y="3022600"/>
                            <a:ext cx="3216386" cy="1169607"/>
                            <a:chOff x="1426378" y="2643077"/>
                            <a:chExt cx="3956830" cy="1192156"/>
                          </a:xfrm>
                        </wpg:grpSpPr>
                        <wps:wsp>
                          <wps:cNvPr id="18" name="Rectangle 14"/>
                          <wps:cNvSpPr>
                            <a:spLocks noChangeArrowheads="1"/>
                          </wps:cNvSpPr>
                          <wps:spPr bwMode="auto">
                            <a:xfrm>
                              <a:off x="3937357" y="3021940"/>
                              <a:ext cx="1445851" cy="813293"/>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4713C1E" w14:textId="77777777" w:rsidR="00A43BFD" w:rsidRDefault="00A43BFD" w:rsidP="00BC1AC8">
                                <w:pPr>
                                  <w:jc w:val="center"/>
                                  <w:rPr>
                                    <w:sz w:val="18"/>
                                    <w:szCs w:val="18"/>
                                    <w:lang w:val="en-CA"/>
                                  </w:rPr>
                                </w:pPr>
                                <w:r>
                                  <w:rPr>
                                    <w:sz w:val="18"/>
                                    <w:szCs w:val="18"/>
                                    <w:lang w:val="en-CA"/>
                                  </w:rPr>
                                  <w:t>Program  Support Associate and Assistants</w:t>
                                </w:r>
                              </w:p>
                              <w:p w14:paraId="571BFDA0" w14:textId="705CD59E" w:rsidR="00A43BFD" w:rsidRPr="00BC1AC8" w:rsidRDefault="00A43BFD" w:rsidP="00BC1AC8">
                                <w:pPr>
                                  <w:jc w:val="center"/>
                                  <w:rPr>
                                    <w:sz w:val="18"/>
                                    <w:szCs w:val="18"/>
                                    <w:lang w:val="en-CA"/>
                                  </w:rPr>
                                </w:pPr>
                                <w:r>
                                  <w:rPr>
                                    <w:sz w:val="18"/>
                                    <w:szCs w:val="18"/>
                                    <w:lang w:val="en-CA"/>
                                  </w:rPr>
                                  <w:t>x 2</w:t>
                                </w:r>
                              </w:p>
                            </w:txbxContent>
                          </wps:txbx>
                          <wps:bodyPr rot="0" vert="horz" wrap="square" lIns="91440" tIns="45720" rIns="91440" bIns="45720" anchor="t" anchorCtr="0" upright="1">
                            <a:noAutofit/>
                          </wps:bodyPr>
                        </wps:wsp>
                        <wps:wsp>
                          <wps:cNvPr id="19" name="Rectangle 18"/>
                          <wps:cNvSpPr>
                            <a:spLocks noChangeArrowheads="1"/>
                          </wps:cNvSpPr>
                          <wps:spPr bwMode="auto">
                            <a:xfrm>
                              <a:off x="1426378" y="3031758"/>
                              <a:ext cx="1583107" cy="8034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2353F74" w14:textId="77777777" w:rsidR="00A43BFD" w:rsidRPr="00BC1AC8" w:rsidRDefault="00A43BFD" w:rsidP="00104D57">
                                <w:pPr>
                                  <w:jc w:val="center"/>
                                  <w:rPr>
                                    <w:sz w:val="18"/>
                                    <w:szCs w:val="18"/>
                                    <w:lang w:val="en-CA"/>
                                  </w:rPr>
                                </w:pPr>
                                <w:r w:rsidRPr="00BC1AC8">
                                  <w:rPr>
                                    <w:sz w:val="18"/>
                                    <w:szCs w:val="18"/>
                                    <w:lang w:val="en-CA"/>
                                  </w:rPr>
                                  <w:t>Technical Specialist</w:t>
                                </w:r>
                              </w:p>
                              <w:p w14:paraId="0FD01FBB" w14:textId="77777777" w:rsidR="00A43BFD" w:rsidRPr="00BC1AC8" w:rsidRDefault="00A43BFD" w:rsidP="00104D57">
                                <w:pPr>
                                  <w:jc w:val="center"/>
                                  <w:rPr>
                                    <w:sz w:val="18"/>
                                    <w:szCs w:val="18"/>
                                    <w:lang w:val="en-CA"/>
                                  </w:rPr>
                                </w:pPr>
                                <w:r w:rsidRPr="00BC1AC8">
                                  <w:rPr>
                                    <w:sz w:val="18"/>
                                    <w:szCs w:val="18"/>
                                    <w:lang w:val="en-CA"/>
                                  </w:rPr>
                                  <w:t>Recovery</w:t>
                                </w:r>
                                <w:r>
                                  <w:rPr>
                                    <w:sz w:val="18"/>
                                    <w:szCs w:val="18"/>
                                    <w:lang w:val="en-CA"/>
                                  </w:rPr>
                                  <w:t>, CLEWs and DRR</w:t>
                                </w:r>
                              </w:p>
                            </w:txbxContent>
                          </wps:txbx>
                          <wps:bodyPr rot="0" vert="horz" wrap="square" lIns="91440" tIns="45720" rIns="91440" bIns="45720" anchor="t" anchorCtr="0" upright="1">
                            <a:noAutofit/>
                          </wps:bodyPr>
                        </wps:wsp>
                        <wps:wsp>
                          <wps:cNvPr id="20" name="Straight Connector 20"/>
                          <wps:cNvCnPr/>
                          <wps:spPr>
                            <a:xfrm flipH="1">
                              <a:off x="4129319" y="2643077"/>
                              <a:ext cx="11956" cy="84279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2" name="Rectangle 22"/>
                        <wps:cNvSpPr>
                          <a:spLocks noChangeArrowheads="1"/>
                        </wps:cNvSpPr>
                        <wps:spPr bwMode="auto">
                          <a:xfrm>
                            <a:off x="5397500" y="1763760"/>
                            <a:ext cx="1098550" cy="14461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B4E1088" w14:textId="77777777" w:rsidR="00A43BFD" w:rsidRPr="006651A4" w:rsidRDefault="00A43BFD" w:rsidP="00104D57">
                              <w:pPr>
                                <w:pStyle w:val="NormalWeb"/>
                                <w:spacing w:before="0" w:beforeAutospacing="0" w:after="0" w:afterAutospacing="0"/>
                                <w:jc w:val="center"/>
                                <w:rPr>
                                  <w:rFonts w:ascii="Arial" w:eastAsia="MS Mincho" w:hAnsi="Arial"/>
                                  <w:b/>
                                  <w:sz w:val="18"/>
                                  <w:szCs w:val="18"/>
                                </w:rPr>
                              </w:pPr>
                              <w:r w:rsidRPr="006651A4">
                                <w:rPr>
                                  <w:rFonts w:ascii="Arial" w:eastAsia="MS Mincho" w:hAnsi="Arial"/>
                                  <w:b/>
                                  <w:sz w:val="18"/>
                                  <w:szCs w:val="18"/>
                                </w:rPr>
                                <w:t xml:space="preserve">Technical Advisory </w:t>
                              </w:r>
                              <w:r>
                                <w:rPr>
                                  <w:rFonts w:ascii="Arial" w:eastAsia="MS Mincho" w:hAnsi="Arial"/>
                                  <w:b/>
                                  <w:sz w:val="18"/>
                                  <w:szCs w:val="18"/>
                                </w:rPr>
                                <w:t>Group</w:t>
                              </w:r>
                            </w:p>
                            <w:p w14:paraId="6CDD004E" w14:textId="77777777" w:rsidR="00A43BFD" w:rsidRDefault="00A43BFD" w:rsidP="00104D57">
                              <w:pPr>
                                <w:pStyle w:val="NormalWeb"/>
                                <w:spacing w:before="0" w:beforeAutospacing="0" w:after="0" w:afterAutospacing="0"/>
                                <w:jc w:val="center"/>
                                <w:rPr>
                                  <w:rFonts w:ascii="Arial" w:eastAsia="MS Mincho" w:hAnsi="Arial"/>
                                  <w:sz w:val="18"/>
                                  <w:szCs w:val="18"/>
                                </w:rPr>
                              </w:pPr>
                            </w:p>
                            <w:p w14:paraId="75619470"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SPC</w:t>
                              </w:r>
                            </w:p>
                            <w:p w14:paraId="3B88804D"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SPREP</w:t>
                              </w:r>
                            </w:p>
                            <w:p w14:paraId="7EAEEE4C"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UNISDR</w:t>
                              </w:r>
                            </w:p>
                            <w:p w14:paraId="17F8E222"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OCHA</w:t>
                              </w:r>
                            </w:p>
                            <w:p w14:paraId="4207E407"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WMO</w:t>
                              </w:r>
                            </w:p>
                            <w:p w14:paraId="494796F3" w14:textId="77777777" w:rsidR="00A43BFD" w:rsidRPr="006651A4" w:rsidRDefault="00A43BFD" w:rsidP="00104D57">
                              <w:pPr>
                                <w:pStyle w:val="NormalWeb"/>
                                <w:spacing w:before="0" w:beforeAutospacing="0" w:after="0" w:afterAutospacing="0"/>
                                <w:jc w:val="center"/>
                                <w:rPr>
                                  <w:sz w:val="18"/>
                                  <w:szCs w:val="18"/>
                                  <w:lang w:val="uz-Cyrl-UZ"/>
                                </w:rPr>
                              </w:pPr>
                            </w:p>
                          </w:txbxContent>
                        </wps:txbx>
                        <wps:bodyPr rot="0" vert="horz" wrap="square" lIns="91440" tIns="45720" rIns="91440" bIns="45720" anchor="t" anchorCtr="0" upright="1">
                          <a:noAutofit/>
                        </wps:bodyPr>
                      </wps:wsp>
                      <wps:wsp>
                        <wps:cNvPr id="23" name="Straight Connector 23"/>
                        <wps:cNvCnPr>
                          <a:endCxn id="16" idx="3"/>
                        </wps:cNvCnPr>
                        <wps:spPr>
                          <a:xfrm flipH="1" flipV="1">
                            <a:off x="4482353" y="2618021"/>
                            <a:ext cx="896097" cy="2040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23"/>
                          <a:stretch>
                            <a:fillRect/>
                          </a:stretch>
                        </pic:blipFill>
                        <pic:spPr>
                          <a:xfrm>
                            <a:off x="0" y="0"/>
                            <a:ext cx="6098540" cy="170759"/>
                          </a:xfrm>
                          <a:prstGeom prst="rect">
                            <a:avLst/>
                          </a:prstGeom>
                        </pic:spPr>
                      </pic:pic>
                      <wps:wsp>
                        <wps:cNvPr id="27" name="Straight Connector 27"/>
                        <wps:cNvCnPr/>
                        <wps:spPr>
                          <a:xfrm flipH="1">
                            <a:off x="2508531" y="3008261"/>
                            <a:ext cx="9525" cy="82677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A15FF1" id="Canvas 25" o:spid="_x0000_s1028" editas="canvas" style="width:528.5pt;height:364pt;mso-position-horizontal-relative:char;mso-position-vertical-relative:line" coordsize="67119,462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119;height:46228;visibility:visible;mso-wrap-style:square">
                  <v:fill o:detectmouseclick="t"/>
                  <v:path o:connecttype="none"/>
                </v:shape>
                <v:rect id="Rectangle 5" o:spid="_x0000_s1030" style="position:absolute;left:4457;top:5810;width:48672;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d0cMA&#10;AADaAAAADwAAAGRycy9kb3ducmV2LnhtbESPQWvCQBSE74X+h+UVvEjdxEJSoquIoAg9VYPg7ZF9&#10;ZoPZtyG7mvjvu4VCj8PMfMMs16NtxYN63zhWkM4SEMSV0w3XCsrT7v0ThA/IGlvHpOBJHtar15cl&#10;FtoN/E2PY6hFhLAvUIEJoSuk9JUhi37mOuLoXV1vMUTZ11L3OES4beU8STJpseG4YLCjraHqdrxb&#10;Bfurv2SUfqXZ8LHvSpOfp/n0rNTkbdwsQAQaw3/4r33QCnL4vRJv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Od0cMAAADaAAAADwAAAAAAAAAAAAAAAACYAgAAZHJzL2Rv&#10;d25yZXYueG1sUEsFBgAAAAAEAAQA9QAAAIgDAAAAAA==&#10;" fillcolor="#f90">
                  <v:shadow on="t" opacity=".5" offset="6pt,6pt"/>
                  <v:textbox>
                    <w:txbxContent>
                      <w:p w14:paraId="042367CE" w14:textId="77777777" w:rsidR="00A43BFD" w:rsidRDefault="00A43BFD" w:rsidP="00104D57">
                        <w:pPr>
                          <w:jc w:val="center"/>
                          <w:rPr>
                            <w:b/>
                          </w:rPr>
                        </w:pPr>
                        <w:r>
                          <w:rPr>
                            <w:b/>
                          </w:rPr>
                          <w:t>Project Board</w:t>
                        </w:r>
                      </w:p>
                    </w:txbxContent>
                  </v:textbox>
                </v:rect>
                <v:rect id="Rectangle 6" o:spid="_x0000_s1031" style="position:absolute;left:4457;top:7994;width:16668;height: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14:paraId="2AE62356" w14:textId="77777777" w:rsidR="00A43BFD" w:rsidRPr="00CA0EEF" w:rsidRDefault="00A43BFD" w:rsidP="00104D57">
                        <w:pPr>
                          <w:spacing w:after="120"/>
                          <w:jc w:val="center"/>
                          <w:rPr>
                            <w:b/>
                            <w:bCs/>
                            <w:sz w:val="18"/>
                            <w:szCs w:val="18"/>
                          </w:rPr>
                        </w:pPr>
                        <w:r>
                          <w:rPr>
                            <w:b/>
                            <w:bCs/>
                            <w:sz w:val="18"/>
                            <w:szCs w:val="18"/>
                          </w:rPr>
                          <w:t>Beneficiary Representative</w:t>
                        </w:r>
                      </w:p>
                      <w:p w14:paraId="59E6629F" w14:textId="77777777" w:rsidR="00A43BFD" w:rsidRDefault="00A43BFD" w:rsidP="00104D57">
                        <w:pPr>
                          <w:spacing w:after="120"/>
                          <w:jc w:val="center"/>
                          <w:rPr>
                            <w:sz w:val="18"/>
                            <w:szCs w:val="18"/>
                          </w:rPr>
                        </w:pPr>
                        <w:r>
                          <w:rPr>
                            <w:sz w:val="18"/>
                            <w:szCs w:val="18"/>
                          </w:rPr>
                          <w:t>Beneficiary c</w:t>
                        </w:r>
                        <w:r w:rsidRPr="0063405B">
                          <w:rPr>
                            <w:sz w:val="18"/>
                            <w:szCs w:val="18"/>
                          </w:rPr>
                          <w:t>ountries</w:t>
                        </w:r>
                      </w:p>
                      <w:p w14:paraId="7662596E" w14:textId="77777777" w:rsidR="00A43BFD" w:rsidRDefault="00A43BFD" w:rsidP="00104D57">
                        <w:pPr>
                          <w:spacing w:after="120"/>
                          <w:jc w:val="center"/>
                          <w:rPr>
                            <w:sz w:val="18"/>
                            <w:szCs w:val="18"/>
                          </w:rPr>
                        </w:pPr>
                      </w:p>
                    </w:txbxContent>
                  </v:textbox>
                </v:rect>
                <v:rect id="Rectangle 7" o:spid="_x0000_s1032" style="position:absolute;left:20840;top:7999;width:16668;height:8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14:paraId="4B37E8C4" w14:textId="77777777" w:rsidR="00A43BFD" w:rsidRDefault="00A43BFD" w:rsidP="00104D57">
                        <w:pPr>
                          <w:spacing w:after="120"/>
                          <w:jc w:val="center"/>
                          <w:rPr>
                            <w:b/>
                            <w:sz w:val="18"/>
                            <w:szCs w:val="18"/>
                          </w:rPr>
                        </w:pPr>
                        <w:r w:rsidRPr="00CA0EEF">
                          <w:rPr>
                            <w:b/>
                            <w:sz w:val="18"/>
                            <w:szCs w:val="18"/>
                          </w:rPr>
                          <w:t>Executive</w:t>
                        </w:r>
                        <w:r>
                          <w:rPr>
                            <w:b/>
                            <w:sz w:val="18"/>
                            <w:szCs w:val="18"/>
                          </w:rPr>
                          <w:t>/Project Director</w:t>
                        </w:r>
                      </w:p>
                      <w:p w14:paraId="3AE981DE" w14:textId="77777777" w:rsidR="00A43BFD" w:rsidRPr="006651A4" w:rsidRDefault="00A43BFD" w:rsidP="00104D57">
                        <w:pPr>
                          <w:spacing w:after="120"/>
                          <w:jc w:val="center"/>
                          <w:rPr>
                            <w:sz w:val="18"/>
                            <w:szCs w:val="20"/>
                          </w:rPr>
                        </w:pPr>
                        <w:r w:rsidRPr="006651A4">
                          <w:rPr>
                            <w:sz w:val="18"/>
                            <w:szCs w:val="20"/>
                          </w:rPr>
                          <w:t>UNDP</w:t>
                        </w:r>
                        <w:r>
                          <w:rPr>
                            <w:sz w:val="18"/>
                            <w:szCs w:val="20"/>
                          </w:rPr>
                          <w:t xml:space="preserve"> Pacific Office</w:t>
                        </w:r>
                      </w:p>
                    </w:txbxContent>
                  </v:textbox>
                </v:rect>
                <v:rect id="Rectangle 8" o:spid="_x0000_s1033" style="position:absolute;left:37127;top:8000;width:16002;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14:paraId="36AB8A4F" w14:textId="77777777" w:rsidR="00A43BFD" w:rsidRPr="00CA0EEF" w:rsidRDefault="00A43BFD" w:rsidP="00104D57">
                        <w:pPr>
                          <w:spacing w:after="120"/>
                          <w:jc w:val="center"/>
                          <w:rPr>
                            <w:b/>
                            <w:bCs/>
                            <w:sz w:val="18"/>
                            <w:szCs w:val="18"/>
                          </w:rPr>
                        </w:pPr>
                        <w:r>
                          <w:rPr>
                            <w:b/>
                            <w:bCs/>
                            <w:sz w:val="18"/>
                            <w:szCs w:val="18"/>
                          </w:rPr>
                          <w:t>Development Partners</w:t>
                        </w:r>
                      </w:p>
                      <w:p w14:paraId="6DE5CB0B" w14:textId="77777777" w:rsidR="00A43BFD" w:rsidRDefault="00A43BFD" w:rsidP="00104D57">
                        <w:pPr>
                          <w:spacing w:after="120"/>
                          <w:jc w:val="center"/>
                          <w:rPr>
                            <w:sz w:val="18"/>
                            <w:szCs w:val="20"/>
                          </w:rPr>
                        </w:pPr>
                        <w:r>
                          <w:rPr>
                            <w:sz w:val="18"/>
                            <w:szCs w:val="20"/>
                          </w:rPr>
                          <w:t>Russian Federation</w:t>
                        </w:r>
                      </w:p>
                      <w:p w14:paraId="3E1A93C3" w14:textId="77777777" w:rsidR="00A43BFD" w:rsidRPr="006651A4" w:rsidRDefault="00A43BFD" w:rsidP="00104D57">
                        <w:pPr>
                          <w:spacing w:after="120"/>
                          <w:jc w:val="center"/>
                          <w:rPr>
                            <w:sz w:val="18"/>
                            <w:szCs w:val="20"/>
                          </w:rPr>
                        </w:pPr>
                      </w:p>
                      <w:p w14:paraId="1CA36A65" w14:textId="77777777" w:rsidR="00A43BFD" w:rsidRPr="006651A4" w:rsidRDefault="00A43BFD" w:rsidP="00104D57">
                        <w:pPr>
                          <w:spacing w:after="120"/>
                          <w:jc w:val="center"/>
                          <w:rPr>
                            <w:sz w:val="18"/>
                            <w:szCs w:val="20"/>
                            <w:lang w:val="es-ES"/>
                          </w:rPr>
                        </w:pPr>
                      </w:p>
                    </w:txbxContent>
                  </v:textbox>
                </v:rect>
                <v:roundrect id="AutoShape 13" o:spid="_x0000_s1034" style="position:absolute;left:4171;top:133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8EA&#10;AADbAAAADwAAAGRycy9kb3ducmV2LnhtbERPTWvCQBC9F/wPyxS81Y1BS0hdpQYUPUmjIN6G7DQJ&#10;ZmdDdtXtv+8Khd7m8T5nsQqmE3caXGtZwXSSgCCurG65VnA6bt4yEM4ja+wsk4IfcrBajl4WmGv7&#10;4C+6l74WMYRdjgoa7/tcSlc1ZNBNbE8cuW87GPQRDrXUAz5iuOlkmiTv0mDLsaHBnoqGqmt5Mwrk&#10;JSv289klPYcDV9tUrq9ZEZQav4bPDxCegv8X/7l3Os6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I/BAAAA2wAAAA8AAAAAAAAAAAAAAAAAmAIAAGRycy9kb3du&#10;cmV2LnhtbFBLBQYAAAAABAAEAPUAAACGAwAAAAA=&#10;" fillcolor="#9cf">
                  <v:textbox>
                    <w:txbxContent>
                      <w:p w14:paraId="51BA2ACC" w14:textId="77777777" w:rsidR="00A43BFD" w:rsidRPr="00E925F7" w:rsidRDefault="00A43BFD" w:rsidP="00104D57">
                        <w:pPr>
                          <w:jc w:val="center"/>
                          <w:rPr>
                            <w:b/>
                            <w:sz w:val="24"/>
                          </w:rPr>
                        </w:pPr>
                        <w:r>
                          <w:rPr>
                            <w:b/>
                            <w:sz w:val="24"/>
                          </w:rPr>
                          <w:t>Project Management</w:t>
                        </w:r>
                        <w:r w:rsidRPr="00E925F7">
                          <w:rPr>
                            <w:b/>
                            <w:sz w:val="24"/>
                          </w:rPr>
                          <w:t xml:space="preserve"> Structure</w:t>
                        </w:r>
                      </w:p>
                    </w:txbxContent>
                  </v:textbox>
                </v:roundrect>
                <v:group id="Group 12" o:spid="_x0000_s1035" style="position:absolute;left:1218;top:16763;width:26193;height:10987" coordorigin="1218,16763" coordsize="26193,1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AutoShape 9" o:spid="_x0000_s1036" type="#_x0000_t32" style="position:absolute;left:27411;top:17430;width:0;height:4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Rectangle 10" o:spid="_x0000_s1037" style="position:absolute;left:1218;top:18837;width:16002;height:8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5NL8A&#10;AADbAAAADwAAAGRycy9kb3ducmV2LnhtbERP24rCMBB9F/yHMMK+aWpZ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Pk0vwAAANsAAAAPAAAAAAAAAAAAAAAAAJgCAABkcnMvZG93bnJl&#10;di54bWxQSwUGAAAAAAQABAD1AAAAhAMAAAAA&#10;" fillcolor="#fc0">
                    <v:shadow on="t" opacity=".5" offset="6pt,6pt"/>
                    <v:textbox>
                      <w:txbxContent>
                        <w:p w14:paraId="5C54087A" w14:textId="77777777" w:rsidR="00A43BFD" w:rsidRDefault="00A43BFD" w:rsidP="00104D57">
                          <w:pPr>
                            <w:jc w:val="center"/>
                            <w:rPr>
                              <w:b/>
                              <w:sz w:val="18"/>
                              <w:szCs w:val="18"/>
                            </w:rPr>
                          </w:pPr>
                          <w:r>
                            <w:rPr>
                              <w:b/>
                              <w:sz w:val="18"/>
                              <w:szCs w:val="18"/>
                            </w:rPr>
                            <w:t>Project Assurance</w:t>
                          </w:r>
                        </w:p>
                        <w:p w14:paraId="1ED61241" w14:textId="77777777" w:rsidR="00A43BFD" w:rsidRDefault="00A43BFD" w:rsidP="00104D57">
                          <w:pPr>
                            <w:jc w:val="center"/>
                            <w:rPr>
                              <w:sz w:val="18"/>
                              <w:szCs w:val="16"/>
                            </w:rPr>
                          </w:pPr>
                        </w:p>
                        <w:p w14:paraId="15870A9A" w14:textId="171C2960" w:rsidR="00A43BFD" w:rsidRPr="00CA55F8" w:rsidRDefault="00A43BFD" w:rsidP="00104D57">
                          <w:pPr>
                            <w:jc w:val="center"/>
                            <w:rPr>
                              <w:sz w:val="18"/>
                              <w:szCs w:val="16"/>
                            </w:rPr>
                          </w:pPr>
                          <w:r w:rsidRPr="00CA55F8">
                            <w:rPr>
                              <w:sz w:val="18"/>
                              <w:szCs w:val="16"/>
                            </w:rPr>
                            <w:t xml:space="preserve">UNDP </w:t>
                          </w:r>
                          <w:r>
                            <w:rPr>
                              <w:sz w:val="18"/>
                              <w:szCs w:val="16"/>
                            </w:rPr>
                            <w:t>BRH, UNDP Pacific Office, UNDP Istanbul</w:t>
                          </w:r>
                        </w:p>
                        <w:p w14:paraId="78AE7841" w14:textId="77777777" w:rsidR="00A43BFD" w:rsidRPr="00EB563F" w:rsidRDefault="00A43BFD" w:rsidP="00104D57">
                          <w:pPr>
                            <w:pStyle w:val="BodyText3"/>
                            <w:jc w:val="center"/>
                            <w:rPr>
                              <w:b/>
                              <w:bCs/>
                              <w:sz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38" type="#_x0000_t34" style="position:absolute;left:17244;top:16763;width:10167;height:39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McIAAADbAAAADwAAAGRycy9kb3ducmV2LnhtbERP24rCMBB9F/Yfwizsm6YKK0s1igiL&#10;YlHwhvo2NmNbtpmUJmr9+40g+DaHc53huDGluFHtCssKup0IBHFqdcGZgt32t/0DwnlkjaVlUvAg&#10;B+PRR2uIsbZ3XtNt4zMRQtjFqCD3voqldGlOBl3HVsSBu9jaoA+wzqSu8R7CTSl7UdSXBgsODTlW&#10;NM0p/dtcjQLTT07+nJyWs+WiFx2TxWG1X7NSX5/NZADCU+Pf4pd7rsP8b3j+Eg6Qo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XMcIAAADbAAAADwAAAAAAAAAAAAAA&#10;AAChAgAAZHJzL2Rvd25yZXYueG1sUEsFBgAAAAAEAAQA+QAAAJADAAAAAA==&#10;" adj="21648"/>
                </v:group>
                <v:rect id="Rectangle 4" o:spid="_x0000_s1039" style="position:absolute;left:19217;top:22134;width:25606;height:8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uc8AA&#10;AADbAAAADwAAAGRycy9kb3ducmV2LnhtbERP3WrCMBS+H/gO4QjezVQRGZ1RpiAKu7L6AIfmrClt&#10;TroktnVPvwyE3Z2P7/dsdqNtRU8+1I4VLOYZCOLS6ZorBbfr8fUNRIjIGlvHpOBBAXbbycsGc+0G&#10;vlBfxEqkEA45KjAxdrmUoTRkMcxdR5y4L+ctxgR9JbXHIYXbVi6zbC0t1pwaDHZ0MFQ2xd0q+LzW&#10;i1WLpvimn+bUr5rKH/aDUrPp+PEOItIY/8VP91mn+Wv4+yUd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4uc8AAAADbAAAADwAAAAAAAAAAAAAAAACYAgAAZHJzL2Rvd25y&#10;ZXYueG1sUEsFBgAAAAAEAAQA9QAAAIUDAAAAAA==&#10;" fillcolor="#fc9">
                  <v:shadow on="t" opacity=".5" offset="6pt,6pt"/>
                  <v:textbox>
                    <w:txbxContent>
                      <w:p w14:paraId="74FBB2DB" w14:textId="77777777" w:rsidR="00A43BFD" w:rsidRDefault="00A43BFD" w:rsidP="00104D57">
                        <w:pPr>
                          <w:rPr>
                            <w:b/>
                            <w:sz w:val="18"/>
                            <w:szCs w:val="18"/>
                          </w:rPr>
                        </w:pPr>
                      </w:p>
                      <w:p w14:paraId="770966EE" w14:textId="2E6C15F4" w:rsidR="00A43BFD" w:rsidRDefault="00A43BFD" w:rsidP="00104D57">
                        <w:pPr>
                          <w:jc w:val="center"/>
                          <w:rPr>
                            <w:sz w:val="18"/>
                            <w:szCs w:val="18"/>
                          </w:rPr>
                        </w:pPr>
                        <w:r w:rsidRPr="006651A4">
                          <w:rPr>
                            <w:sz w:val="18"/>
                            <w:szCs w:val="18"/>
                          </w:rPr>
                          <w:t>Project Manager</w:t>
                        </w:r>
                        <w:r>
                          <w:rPr>
                            <w:sz w:val="18"/>
                            <w:szCs w:val="18"/>
                          </w:rPr>
                          <w:t xml:space="preserve"> </w:t>
                        </w:r>
                      </w:p>
                      <w:p w14:paraId="3EBE9D8A" w14:textId="36F92FB9" w:rsidR="00A43BFD" w:rsidRDefault="00A43BFD" w:rsidP="00104D57">
                        <w:pPr>
                          <w:jc w:val="center"/>
                          <w:rPr>
                            <w:sz w:val="18"/>
                            <w:szCs w:val="18"/>
                          </w:rPr>
                        </w:pPr>
                      </w:p>
                      <w:p w14:paraId="31AE9252" w14:textId="77777777" w:rsidR="00A43BFD" w:rsidRDefault="00A43BFD" w:rsidP="00104D57">
                        <w:pPr>
                          <w:rPr>
                            <w:b/>
                            <w:sz w:val="18"/>
                            <w:szCs w:val="18"/>
                          </w:rPr>
                        </w:pPr>
                      </w:p>
                      <w:p w14:paraId="11302FCE" w14:textId="77777777" w:rsidR="00A43BFD" w:rsidRPr="00EB563F" w:rsidRDefault="00A43BFD" w:rsidP="00104D57">
                        <w:pPr>
                          <w:jc w:val="center"/>
                          <w:rPr>
                            <w:sz w:val="20"/>
                            <w:szCs w:val="20"/>
                          </w:rPr>
                        </w:pPr>
                      </w:p>
                    </w:txbxContent>
                  </v:textbox>
                </v:rect>
                <v:group id="Group 17" o:spid="_x0000_s1040" style="position:absolute;left:15257;top:30226;width:32164;height:11696" coordorigin="14263,26430" coordsize="39568,1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4" o:spid="_x0000_s1041" style="position:absolute;left:39373;top:30219;width:14459;height:8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1LMEA&#10;AADbAAAADwAAAGRycy9kb3ducmV2LnhtbESPwW4CMQxE75X4h8hIvZVsOaBqS0CIClGVS6H9AHdj&#10;Nis2TpSky/bv6wMSN1sznnlerkffq4FS7gIbeJ5VoIibYDtuDXx/7Z5eQOWCbLEPTAb+KMN6NXlY&#10;Ym3DlY80nEqrJIRzjQZcKbHWOjeOPOZZiMSinUPyWGRNrbYJrxLuez2vqoX22LE0OIy0ddRcTr/e&#10;QGrpTX/+fASMhzikhAu326Mxj9Nx8wqq0Fju5tv1uxV8gZV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dSzBAAAA2wAAAA8AAAAAAAAAAAAAAAAAmAIAAGRycy9kb3du&#10;cmV2LnhtbFBLBQYAAAAABAAEAPUAAACGAwAAAAA=&#10;" fillcolor="#4f81bd [3204]" strokecolor="#243f60 [1604]" strokeweight="2pt">
                    <v:textbox>
                      <w:txbxContent>
                        <w:p w14:paraId="14713C1E" w14:textId="77777777" w:rsidR="00A43BFD" w:rsidRDefault="00A43BFD" w:rsidP="00BC1AC8">
                          <w:pPr>
                            <w:jc w:val="center"/>
                            <w:rPr>
                              <w:sz w:val="18"/>
                              <w:szCs w:val="18"/>
                              <w:lang w:val="en-CA"/>
                            </w:rPr>
                          </w:pPr>
                          <w:r>
                            <w:rPr>
                              <w:sz w:val="18"/>
                              <w:szCs w:val="18"/>
                              <w:lang w:val="en-CA"/>
                            </w:rPr>
                            <w:t>Program  Support Associate and Assistants</w:t>
                          </w:r>
                        </w:p>
                        <w:p w14:paraId="571BFDA0" w14:textId="705CD59E" w:rsidR="00A43BFD" w:rsidRPr="00BC1AC8" w:rsidRDefault="00A43BFD" w:rsidP="00BC1AC8">
                          <w:pPr>
                            <w:jc w:val="center"/>
                            <w:rPr>
                              <w:sz w:val="18"/>
                              <w:szCs w:val="18"/>
                              <w:lang w:val="en-CA"/>
                            </w:rPr>
                          </w:pPr>
                          <w:r>
                            <w:rPr>
                              <w:sz w:val="18"/>
                              <w:szCs w:val="18"/>
                              <w:lang w:val="en-CA"/>
                            </w:rPr>
                            <w:t>x 2</w:t>
                          </w:r>
                        </w:p>
                      </w:txbxContent>
                    </v:textbox>
                  </v:rect>
                  <v:rect id="Rectangle 18" o:spid="_x0000_s1042" style="position:absolute;left:14263;top:30317;width:15831;height:8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Qt78A&#10;AADbAAAADwAAAGRycy9kb3ducmV2LnhtbERPzWoCMRC+C32HMIXeNFsPUlfjIpalpb1U2wcYN+Nm&#10;cTMJSVy3b98IQm/z8f3OuhptLwYKsXOs4HlWgCBunO64VfDzXU9fQMSErLF3TAp+KUK1eZissdTu&#10;ynsaDqkVOYRjiQpMSr6UMjaGLMaZ88SZO7lgMWUYWqkDXnO47eW8KBbSYse5waCnnaHmfLhYBaGl&#10;V/l1/HDoP/0QAi5M/YZKPT2O2xWIRGP6F9/d7zrPX8Ltl3y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NC3vwAAANsAAAAPAAAAAAAAAAAAAAAAAJgCAABkcnMvZG93bnJl&#10;di54bWxQSwUGAAAAAAQABAD1AAAAhAMAAAAA&#10;" fillcolor="#4f81bd [3204]" strokecolor="#243f60 [1604]" strokeweight="2pt">
                    <v:textbox>
                      <w:txbxContent>
                        <w:p w14:paraId="42353F74" w14:textId="77777777" w:rsidR="00A43BFD" w:rsidRPr="00BC1AC8" w:rsidRDefault="00A43BFD" w:rsidP="00104D57">
                          <w:pPr>
                            <w:jc w:val="center"/>
                            <w:rPr>
                              <w:sz w:val="18"/>
                              <w:szCs w:val="18"/>
                              <w:lang w:val="en-CA"/>
                            </w:rPr>
                          </w:pPr>
                          <w:r w:rsidRPr="00BC1AC8">
                            <w:rPr>
                              <w:sz w:val="18"/>
                              <w:szCs w:val="18"/>
                              <w:lang w:val="en-CA"/>
                            </w:rPr>
                            <w:t>Technical Specialist</w:t>
                          </w:r>
                        </w:p>
                        <w:p w14:paraId="0FD01FBB" w14:textId="77777777" w:rsidR="00A43BFD" w:rsidRPr="00BC1AC8" w:rsidRDefault="00A43BFD" w:rsidP="00104D57">
                          <w:pPr>
                            <w:jc w:val="center"/>
                            <w:rPr>
                              <w:sz w:val="18"/>
                              <w:szCs w:val="18"/>
                              <w:lang w:val="en-CA"/>
                            </w:rPr>
                          </w:pPr>
                          <w:r w:rsidRPr="00BC1AC8">
                            <w:rPr>
                              <w:sz w:val="18"/>
                              <w:szCs w:val="18"/>
                              <w:lang w:val="en-CA"/>
                            </w:rPr>
                            <w:t>Recovery</w:t>
                          </w:r>
                          <w:r>
                            <w:rPr>
                              <w:sz w:val="18"/>
                              <w:szCs w:val="18"/>
                              <w:lang w:val="en-CA"/>
                            </w:rPr>
                            <w:t>, CLEWs and DRR</w:t>
                          </w:r>
                        </w:p>
                      </w:txbxContent>
                    </v:textbox>
                  </v:rect>
                  <v:line id="Straight Connector 20" o:spid="_x0000_s1043" style="position:absolute;flip:x;visibility:visible;mso-wrap-style:square" from="41293,26430" to="41412,3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group>
                <v:rect id="Rectangle 22" o:spid="_x0000_s1044" style="position:absolute;left:53975;top:17637;width:10985;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izcMA&#10;AADbAAAADwAAAGRycy9kb3ducmV2LnhtbESPwWrDMBBE74X+g9hCb7UcE0Jwo4Q0EFLoqU4+YLG2&#10;lrG1ciTVdvv1VSGQ4zAzb5jNbra9GMmH1rGCRZaDIK6dbrlRcDkfX9YgQkTW2DsmBT8UYLd9fNhg&#10;qd3EnzRWsREJwqFEBSbGoZQy1IYshswNxMn7ct5iTNI3UnucEtz2ssjzlbTYclowONDBUN1V31bB&#10;x7ldLHs01ZV+u9O47Bp/eJuUen6a968gIs3xHr6137WCooD/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izcMAAADbAAAADwAAAAAAAAAAAAAAAACYAgAAZHJzL2Rv&#10;d25yZXYueG1sUEsFBgAAAAAEAAQA9QAAAIgDAAAAAA==&#10;" fillcolor="#fc9">
                  <v:shadow on="t" opacity=".5" offset="6pt,6pt"/>
                  <v:textbox>
                    <w:txbxContent>
                      <w:p w14:paraId="2B4E1088" w14:textId="77777777" w:rsidR="00A43BFD" w:rsidRPr="006651A4" w:rsidRDefault="00A43BFD" w:rsidP="00104D57">
                        <w:pPr>
                          <w:pStyle w:val="NormalWeb"/>
                          <w:spacing w:before="0" w:beforeAutospacing="0" w:after="0" w:afterAutospacing="0"/>
                          <w:jc w:val="center"/>
                          <w:rPr>
                            <w:rFonts w:ascii="Arial" w:eastAsia="MS Mincho" w:hAnsi="Arial"/>
                            <w:b/>
                            <w:sz w:val="18"/>
                            <w:szCs w:val="18"/>
                          </w:rPr>
                        </w:pPr>
                        <w:r w:rsidRPr="006651A4">
                          <w:rPr>
                            <w:rFonts w:ascii="Arial" w:eastAsia="MS Mincho" w:hAnsi="Arial"/>
                            <w:b/>
                            <w:sz w:val="18"/>
                            <w:szCs w:val="18"/>
                          </w:rPr>
                          <w:t xml:space="preserve">Technical Advisory </w:t>
                        </w:r>
                        <w:r>
                          <w:rPr>
                            <w:rFonts w:ascii="Arial" w:eastAsia="MS Mincho" w:hAnsi="Arial"/>
                            <w:b/>
                            <w:sz w:val="18"/>
                            <w:szCs w:val="18"/>
                          </w:rPr>
                          <w:t>Group</w:t>
                        </w:r>
                      </w:p>
                      <w:p w14:paraId="6CDD004E" w14:textId="77777777" w:rsidR="00A43BFD" w:rsidRDefault="00A43BFD" w:rsidP="00104D57">
                        <w:pPr>
                          <w:pStyle w:val="NormalWeb"/>
                          <w:spacing w:before="0" w:beforeAutospacing="0" w:after="0" w:afterAutospacing="0"/>
                          <w:jc w:val="center"/>
                          <w:rPr>
                            <w:rFonts w:ascii="Arial" w:eastAsia="MS Mincho" w:hAnsi="Arial"/>
                            <w:sz w:val="18"/>
                            <w:szCs w:val="18"/>
                          </w:rPr>
                        </w:pPr>
                      </w:p>
                      <w:p w14:paraId="75619470"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SPC</w:t>
                        </w:r>
                      </w:p>
                      <w:p w14:paraId="3B88804D"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SPREP</w:t>
                        </w:r>
                      </w:p>
                      <w:p w14:paraId="7EAEEE4C"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UNISDR</w:t>
                        </w:r>
                      </w:p>
                      <w:p w14:paraId="17F8E222"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OCHA</w:t>
                        </w:r>
                      </w:p>
                      <w:p w14:paraId="4207E407" w14:textId="77777777" w:rsidR="00A43BFD" w:rsidRDefault="00A43BFD" w:rsidP="00104D57">
                        <w:pPr>
                          <w:pStyle w:val="NormalWeb"/>
                          <w:spacing w:before="0" w:beforeAutospacing="0" w:after="0" w:afterAutospacing="0"/>
                          <w:jc w:val="center"/>
                          <w:rPr>
                            <w:rFonts w:ascii="Arial" w:eastAsia="MS Mincho" w:hAnsi="Arial"/>
                            <w:sz w:val="18"/>
                            <w:szCs w:val="18"/>
                          </w:rPr>
                        </w:pPr>
                        <w:r>
                          <w:rPr>
                            <w:rFonts w:ascii="Arial" w:eastAsia="MS Mincho" w:hAnsi="Arial"/>
                            <w:sz w:val="18"/>
                            <w:szCs w:val="18"/>
                          </w:rPr>
                          <w:t>WMO</w:t>
                        </w:r>
                      </w:p>
                      <w:p w14:paraId="494796F3" w14:textId="77777777" w:rsidR="00A43BFD" w:rsidRPr="006651A4" w:rsidRDefault="00A43BFD" w:rsidP="00104D57">
                        <w:pPr>
                          <w:pStyle w:val="NormalWeb"/>
                          <w:spacing w:before="0" w:beforeAutospacing="0" w:after="0" w:afterAutospacing="0"/>
                          <w:jc w:val="center"/>
                          <w:rPr>
                            <w:sz w:val="18"/>
                            <w:szCs w:val="18"/>
                            <w:lang w:val="uz-Cyrl-UZ"/>
                          </w:rPr>
                        </w:pPr>
                      </w:p>
                    </w:txbxContent>
                  </v:textbox>
                </v:rect>
                <v:line id="Straight Connector 23" o:spid="_x0000_s1045" style="position:absolute;flip:x y;visibility:visible;mso-wrap-style:square" from="44823,26180" to="53784,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vcMAAADbAAAADwAAAGRycy9kb3ducmV2LnhtbESPQWvCQBSE7wX/w/IEL0U3JlAkuooI&#10;gQq91Hjw+Mi+ZKPZtyG71fjv3UKhx2FmvmE2u9F24k6Dbx0rWC4SEMSV0y03Cs5lMV+B8AFZY+eY&#10;FDzJw247edtgrt2Dv+l+Co2IEPY5KjAh9LmUvjJk0S9cTxy92g0WQ5RDI/WAjwi3nUyT5ENabDku&#10;GOzpYKi6nX6sgmt5WZr6KynK9+ZYZC7UaVbUSs2m434NItAY/sN/7U+tIM3g90v8AX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Pmr3DAAAA2wAAAA8AAAAAAAAAAAAA&#10;AAAAoQIAAGRycy9kb3ducmV2LnhtbFBLBQYAAAAABAAEAPkAAACRAwAAAAA=&#10;" strokecolor="#4579b8 [3044]">
                  <v:stroke dashstyle="dash"/>
                </v:line>
                <v:shape id="Picture 4" o:spid="_x0000_s1046" type="#_x0000_t75" style="position:absolute;width:60985;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5ZyvFAAAA2gAAAA8AAABkcnMvZG93bnJldi54bWxEj0FrwkAUhO+C/2F5Qi/SbFpEbHQVbSn1&#10;VKi2en1mn0k0+zZkV5P467uFgsdhZr5hZovWlOJKtSssK3iKYhDEqdUFZwq+t++PExDOI2ssLZOC&#10;jhws5v3eDBNtG/6i68ZnIkDYJagg975KpHRpTgZdZCvi4B1tbdAHWWdS19gEuCnlcxyPpcGCw0KO&#10;Fb3mlJ43F6Og6cqPrns7XIa79sXfVvvb8ufzpNTDoF1OQXhq/T38315rBSP4uxJu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OWcrxQAAANoAAAAPAAAAAAAAAAAAAAAA&#10;AJ8CAABkcnMvZG93bnJldi54bWxQSwUGAAAAAAQABAD3AAAAkQMAAAAA&#10;">
                  <v:imagedata r:id="rId24" o:title=""/>
                  <v:path arrowok="t"/>
                </v:shape>
                <v:line id="Straight Connector 27" o:spid="_x0000_s1047" style="position:absolute;flip:x;visibility:visible;mso-wrap-style:square" from="25085,30082" to="25180,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w10:anchorlock/>
              </v:group>
            </w:pict>
          </mc:Fallback>
        </mc:AlternateContent>
      </w:r>
    </w:p>
    <w:p w14:paraId="34EB04FA" w14:textId="77777777" w:rsidR="00104D57" w:rsidRPr="004953EC" w:rsidRDefault="00104D57" w:rsidP="00104D57">
      <w:pPr>
        <w:pStyle w:val="Caption"/>
        <w:rPr>
          <w:rFonts w:ascii="Times New Roman" w:hAnsi="Times New Roman"/>
        </w:rPr>
      </w:pPr>
      <w:r w:rsidRPr="004953EC">
        <w:rPr>
          <w:rFonts w:ascii="Times New Roman" w:hAnsi="Times New Roman"/>
        </w:rPr>
        <w:t>Figure 1. Project Board Structure</w:t>
      </w:r>
    </w:p>
    <w:p w14:paraId="372AB394" w14:textId="77777777" w:rsidR="00104D57" w:rsidRPr="00051F0B" w:rsidRDefault="00104D57" w:rsidP="00104D57">
      <w:pPr>
        <w:rPr>
          <w:rFonts w:ascii="Times New Roman" w:hAnsi="Times New Roman"/>
          <w:b/>
        </w:rPr>
      </w:pPr>
    </w:p>
    <w:p w14:paraId="7C37F68D" w14:textId="3DBCD412" w:rsidR="00104D57" w:rsidRPr="00051F0B" w:rsidRDefault="00104D57" w:rsidP="00104D57">
      <w:pPr>
        <w:pStyle w:val="CommentText"/>
        <w:rPr>
          <w:rFonts w:ascii="Times New Roman" w:hAnsi="Times New Roman"/>
          <w:b/>
          <w:bCs/>
          <w:szCs w:val="22"/>
        </w:rPr>
      </w:pPr>
      <w:r w:rsidRPr="00051F0B">
        <w:rPr>
          <w:rFonts w:ascii="Times New Roman" w:hAnsi="Times New Roman"/>
          <w:b/>
          <w:szCs w:val="22"/>
        </w:rPr>
        <w:t xml:space="preserve">b. </w:t>
      </w:r>
      <w:r w:rsidRPr="00051F0B">
        <w:rPr>
          <w:rFonts w:ascii="Times New Roman" w:hAnsi="Times New Roman"/>
          <w:b/>
          <w:bCs/>
          <w:szCs w:val="22"/>
        </w:rPr>
        <w:t xml:space="preserve">Project Implementation Team </w:t>
      </w:r>
    </w:p>
    <w:p w14:paraId="09FA6B7F" w14:textId="77777777" w:rsidR="00104D57" w:rsidRDefault="00104D57" w:rsidP="00104D57">
      <w:pPr>
        <w:pStyle w:val="CommentText"/>
        <w:spacing w:after="0"/>
        <w:rPr>
          <w:rFonts w:ascii="Times New Roman" w:hAnsi="Times New Roman"/>
          <w:b/>
          <w:bCs/>
          <w:szCs w:val="22"/>
        </w:rPr>
      </w:pPr>
    </w:p>
    <w:p w14:paraId="66FAACBE" w14:textId="626F7F75" w:rsidR="00C10388" w:rsidRDefault="00104D57" w:rsidP="00104D57">
      <w:pPr>
        <w:autoSpaceDE w:val="0"/>
        <w:autoSpaceDN w:val="0"/>
        <w:adjustRightInd w:val="0"/>
        <w:spacing w:after="0"/>
        <w:rPr>
          <w:rFonts w:ascii="Times New Roman" w:hAnsi="Times New Roman"/>
        </w:rPr>
      </w:pPr>
      <w:r w:rsidRPr="000B5424">
        <w:rPr>
          <w:rFonts w:ascii="Times New Roman" w:hAnsi="Times New Roman"/>
        </w:rPr>
        <w:t>T</w:t>
      </w:r>
      <w:r w:rsidRPr="00E27580">
        <w:rPr>
          <w:rFonts w:ascii="Times New Roman" w:hAnsi="Times New Roman"/>
        </w:rPr>
        <w:t xml:space="preserve">his project will be implemented by the UNDP Pacific </w:t>
      </w:r>
      <w:r w:rsidR="003D7329">
        <w:rPr>
          <w:rFonts w:ascii="Times New Roman" w:hAnsi="Times New Roman"/>
        </w:rPr>
        <w:t>Office</w:t>
      </w:r>
      <w:r w:rsidR="003D7329" w:rsidRPr="00E27580">
        <w:rPr>
          <w:rFonts w:ascii="Times New Roman" w:hAnsi="Times New Roman"/>
        </w:rPr>
        <w:t xml:space="preserve"> </w:t>
      </w:r>
      <w:r w:rsidRPr="00E27580">
        <w:rPr>
          <w:rFonts w:ascii="Times New Roman" w:hAnsi="Times New Roman"/>
        </w:rPr>
        <w:t xml:space="preserve">under the UNDP Direct Implementation Modality (DIM).  </w:t>
      </w:r>
      <w:r w:rsidR="00C10388" w:rsidRPr="00E80B75">
        <w:rPr>
          <w:rFonts w:ascii="Times New Roman" w:hAnsi="Times New Roman"/>
          <w:szCs w:val="22"/>
          <w:lang w:val="en-US"/>
        </w:rPr>
        <w:t xml:space="preserve">UNDP </w:t>
      </w:r>
      <w:r w:rsidR="00C10388">
        <w:rPr>
          <w:rFonts w:ascii="Times New Roman" w:hAnsi="Times New Roman"/>
          <w:szCs w:val="22"/>
          <w:lang w:val="en-US"/>
        </w:rPr>
        <w:t xml:space="preserve">Pacific </w:t>
      </w:r>
      <w:r w:rsidR="00E37264">
        <w:rPr>
          <w:rFonts w:ascii="Times New Roman" w:hAnsi="Times New Roman"/>
          <w:szCs w:val="22"/>
          <w:lang w:val="en-US"/>
        </w:rPr>
        <w:t>O</w:t>
      </w:r>
      <w:r w:rsidR="003D7329">
        <w:rPr>
          <w:rFonts w:ascii="Times New Roman" w:hAnsi="Times New Roman"/>
          <w:szCs w:val="22"/>
          <w:lang w:val="en-US"/>
        </w:rPr>
        <w:t xml:space="preserve">ffice </w:t>
      </w:r>
      <w:r w:rsidR="00C10388" w:rsidRPr="00E80B75">
        <w:rPr>
          <w:rFonts w:ascii="Times New Roman" w:hAnsi="Times New Roman"/>
          <w:szCs w:val="22"/>
          <w:lang w:val="en-US"/>
        </w:rPr>
        <w:t xml:space="preserve">will be responsible for the </w:t>
      </w:r>
      <w:r w:rsidR="00C10388" w:rsidRPr="00E80B75">
        <w:rPr>
          <w:rFonts w:ascii="Times New Roman" w:hAnsi="Times New Roman"/>
          <w:i/>
          <w:szCs w:val="22"/>
          <w:lang w:val="en-US"/>
        </w:rPr>
        <w:t>overall management</w:t>
      </w:r>
      <w:r w:rsidR="00C10388" w:rsidRPr="00E80B75">
        <w:rPr>
          <w:rFonts w:ascii="Times New Roman" w:hAnsi="Times New Roman"/>
          <w:szCs w:val="22"/>
          <w:lang w:val="en-US"/>
        </w:rPr>
        <w:t xml:space="preserve"> of the project</w:t>
      </w:r>
      <w:r w:rsidR="00C10388">
        <w:rPr>
          <w:rFonts w:ascii="Times New Roman" w:hAnsi="Times New Roman"/>
          <w:szCs w:val="22"/>
          <w:lang w:val="en-US"/>
        </w:rPr>
        <w:t xml:space="preserve"> and the teams</w:t>
      </w:r>
      <w:r w:rsidR="00C10388" w:rsidRPr="00E80B75">
        <w:rPr>
          <w:rFonts w:ascii="Times New Roman" w:hAnsi="Times New Roman"/>
          <w:szCs w:val="22"/>
          <w:lang w:val="en-US"/>
        </w:rPr>
        <w:t xml:space="preserve">. </w:t>
      </w:r>
      <w:r w:rsidRPr="00E27580">
        <w:rPr>
          <w:rFonts w:ascii="Times New Roman" w:hAnsi="Times New Roman"/>
        </w:rPr>
        <w:t xml:space="preserve">UNDP Pacific </w:t>
      </w:r>
      <w:r w:rsidR="00E37264">
        <w:rPr>
          <w:rFonts w:ascii="Times New Roman" w:hAnsi="Times New Roman"/>
        </w:rPr>
        <w:t>O</w:t>
      </w:r>
      <w:r w:rsidR="003D7329">
        <w:rPr>
          <w:rFonts w:ascii="Times New Roman" w:hAnsi="Times New Roman"/>
        </w:rPr>
        <w:t xml:space="preserve">ffice </w:t>
      </w:r>
      <w:r w:rsidRPr="00E27580">
        <w:rPr>
          <w:rFonts w:ascii="Times New Roman" w:hAnsi="Times New Roman"/>
        </w:rPr>
        <w:t>will be the entity responsible and accountable for day-to-day management of the project, including monitoring and evaluation of project interventions, achieving projec</w:t>
      </w:r>
      <w:r w:rsidRPr="00AF1322">
        <w:rPr>
          <w:rFonts w:ascii="Times New Roman" w:hAnsi="Times New Roman"/>
        </w:rPr>
        <w:t xml:space="preserve">t outputs, and for the effective use of resources. </w:t>
      </w:r>
      <w:r w:rsidR="00C10388">
        <w:rPr>
          <w:rFonts w:ascii="Times New Roman" w:hAnsi="Times New Roman"/>
        </w:rPr>
        <w:t xml:space="preserve"> </w:t>
      </w:r>
    </w:p>
    <w:p w14:paraId="39C1EB69" w14:textId="77777777" w:rsidR="00C10388" w:rsidRDefault="00C10388" w:rsidP="00104D57">
      <w:pPr>
        <w:autoSpaceDE w:val="0"/>
        <w:autoSpaceDN w:val="0"/>
        <w:adjustRightInd w:val="0"/>
        <w:spacing w:after="0"/>
        <w:rPr>
          <w:rFonts w:ascii="Times New Roman" w:hAnsi="Times New Roman"/>
        </w:rPr>
      </w:pPr>
    </w:p>
    <w:p w14:paraId="5F70F4AF" w14:textId="77777777" w:rsidR="00C10388" w:rsidRDefault="00C10388" w:rsidP="00C10388">
      <w:pPr>
        <w:spacing w:before="120" w:after="120" w:line="240" w:lineRule="atLeast"/>
        <w:rPr>
          <w:rFonts w:ascii="Times New Roman" w:hAnsi="Times New Roman"/>
          <w:szCs w:val="22"/>
          <w:lang w:val="en-US"/>
        </w:rPr>
      </w:pPr>
      <w:r w:rsidRPr="00357F81">
        <w:rPr>
          <w:rFonts w:ascii="Times New Roman" w:hAnsi="Times New Roman"/>
          <w:szCs w:val="22"/>
          <w:lang w:val="en-US"/>
        </w:rPr>
        <w:t xml:space="preserve">Project funds will be habilitated to the project account and distributed between the Output IDs in ATLAS according to the Results and Resources Framework. Funds will be made available to Country Offices according to the share of national-level activities implemented and supported by each CO. The Country Offices will be responsible for financial disbursements and provision of administrative/operational support for the implementation of national components. </w:t>
      </w:r>
      <w:r>
        <w:rPr>
          <w:rFonts w:ascii="Times New Roman" w:hAnsi="Times New Roman"/>
          <w:szCs w:val="22"/>
          <w:lang w:val="en-US"/>
        </w:rPr>
        <w:t>With the support of the project staff and technical specialists (located as per project activity demand), c</w:t>
      </w:r>
      <w:r w:rsidRPr="00357F81">
        <w:rPr>
          <w:rFonts w:ascii="Times New Roman" w:hAnsi="Times New Roman"/>
          <w:szCs w:val="22"/>
          <w:lang w:val="en-US"/>
        </w:rPr>
        <w:t xml:space="preserve">ountry offices will facilitate the liaison with the key government stakeholders and ensure linkages with other ongoing national projects and programmes in the area of </w:t>
      </w:r>
      <w:r>
        <w:rPr>
          <w:rFonts w:ascii="Times New Roman" w:hAnsi="Times New Roman"/>
          <w:szCs w:val="22"/>
          <w:lang w:val="en-US"/>
        </w:rPr>
        <w:t xml:space="preserve">climate early warning, preparedness and recovery and disaster risk financing </w:t>
      </w:r>
      <w:r w:rsidRPr="00357F81">
        <w:rPr>
          <w:rFonts w:ascii="Times New Roman" w:hAnsi="Times New Roman"/>
          <w:szCs w:val="22"/>
          <w:lang w:val="en-US"/>
        </w:rPr>
        <w:t>to maximize the impact of interventions and ensure long-term sustainability of results.</w:t>
      </w:r>
    </w:p>
    <w:p w14:paraId="0B67B9BD" w14:textId="77777777" w:rsidR="00C10388" w:rsidRDefault="00C10388" w:rsidP="00104D57">
      <w:pPr>
        <w:autoSpaceDE w:val="0"/>
        <w:autoSpaceDN w:val="0"/>
        <w:adjustRightInd w:val="0"/>
        <w:spacing w:after="0"/>
        <w:rPr>
          <w:rFonts w:ascii="Times New Roman" w:hAnsi="Times New Roman"/>
        </w:rPr>
      </w:pPr>
    </w:p>
    <w:p w14:paraId="254D4B2C" w14:textId="714E2FEE" w:rsidR="00104D57" w:rsidRDefault="007C178B" w:rsidP="00104D57">
      <w:pPr>
        <w:autoSpaceDE w:val="0"/>
        <w:autoSpaceDN w:val="0"/>
        <w:adjustRightInd w:val="0"/>
        <w:spacing w:after="0"/>
        <w:rPr>
          <w:rFonts w:ascii="Times New Roman" w:hAnsi="Times New Roman"/>
        </w:rPr>
      </w:pPr>
      <w:r w:rsidRPr="00C10388">
        <w:rPr>
          <w:rFonts w:ascii="Times New Roman" w:hAnsi="Times New Roman"/>
        </w:rPr>
        <w:t xml:space="preserve">Staffing </w:t>
      </w:r>
      <w:r w:rsidR="00104D57" w:rsidRPr="00C10388">
        <w:rPr>
          <w:rFonts w:ascii="Times New Roman" w:hAnsi="Times New Roman"/>
        </w:rPr>
        <w:t>will include a full time national Project Manager, an International Recovery Advisor, a national Clim</w:t>
      </w:r>
      <w:r w:rsidR="00D31D3A" w:rsidRPr="00C10388">
        <w:rPr>
          <w:rFonts w:ascii="Times New Roman" w:hAnsi="Times New Roman"/>
        </w:rPr>
        <w:t>ate Early Warning System specialist</w:t>
      </w:r>
      <w:r w:rsidR="00104D57" w:rsidRPr="00C10388">
        <w:rPr>
          <w:rFonts w:ascii="Times New Roman" w:hAnsi="Times New Roman"/>
        </w:rPr>
        <w:t>, a national</w:t>
      </w:r>
      <w:r w:rsidR="00D31D3A" w:rsidRPr="00C10388">
        <w:rPr>
          <w:rFonts w:ascii="Times New Roman" w:hAnsi="Times New Roman"/>
        </w:rPr>
        <w:t xml:space="preserve"> Disaster Risk Reduction specialist, </w:t>
      </w:r>
      <w:r w:rsidR="00104D57" w:rsidRPr="00C10388">
        <w:rPr>
          <w:rFonts w:ascii="Times New Roman" w:hAnsi="Times New Roman"/>
        </w:rPr>
        <w:t xml:space="preserve">a program </w:t>
      </w:r>
      <w:r w:rsidR="00104D57" w:rsidRPr="00C10388">
        <w:rPr>
          <w:rFonts w:ascii="Times New Roman" w:hAnsi="Times New Roman"/>
        </w:rPr>
        <w:lastRenderedPageBreak/>
        <w:t xml:space="preserve">associate and </w:t>
      </w:r>
      <w:r w:rsidR="00D31D3A" w:rsidRPr="00C10388">
        <w:rPr>
          <w:rFonts w:ascii="Times New Roman" w:hAnsi="Times New Roman"/>
        </w:rPr>
        <w:t xml:space="preserve">two </w:t>
      </w:r>
      <w:r w:rsidR="00104D57" w:rsidRPr="00C10388">
        <w:rPr>
          <w:rFonts w:ascii="Times New Roman" w:hAnsi="Times New Roman"/>
        </w:rPr>
        <w:t>assistant</w:t>
      </w:r>
      <w:r w:rsidR="00D31D3A" w:rsidRPr="00C10388">
        <w:rPr>
          <w:rFonts w:ascii="Times New Roman" w:hAnsi="Times New Roman"/>
        </w:rPr>
        <w:t>s</w:t>
      </w:r>
      <w:r w:rsidR="00104D57" w:rsidRPr="00C10388">
        <w:rPr>
          <w:rFonts w:ascii="Times New Roman" w:hAnsi="Times New Roman"/>
        </w:rPr>
        <w:t xml:space="preserve">. </w:t>
      </w:r>
      <w:r w:rsidR="007D3D73" w:rsidRPr="00C10388">
        <w:rPr>
          <w:rFonts w:ascii="Times New Roman" w:hAnsi="Times New Roman"/>
        </w:rPr>
        <w:t xml:space="preserve">The location of project staff will be determined by thematic and national implementation technical assistance requirements. </w:t>
      </w:r>
      <w:r w:rsidR="00104D57" w:rsidRPr="00C10388">
        <w:rPr>
          <w:rFonts w:ascii="Times New Roman" w:hAnsi="Times New Roman"/>
        </w:rPr>
        <w:t xml:space="preserve">The project will also benefit from the technical support of </w:t>
      </w:r>
      <w:r w:rsidR="00C30953">
        <w:rPr>
          <w:rFonts w:ascii="Times New Roman" w:hAnsi="Times New Roman"/>
        </w:rPr>
        <w:t>international</w:t>
      </w:r>
      <w:r w:rsidR="00104D57" w:rsidRPr="00C10388">
        <w:rPr>
          <w:rFonts w:ascii="Times New Roman" w:hAnsi="Times New Roman"/>
        </w:rPr>
        <w:t xml:space="preserve"> staff </w:t>
      </w:r>
      <w:r w:rsidRPr="00C10388">
        <w:rPr>
          <w:rFonts w:ascii="Times New Roman" w:hAnsi="Times New Roman"/>
        </w:rPr>
        <w:t>support at UNDP BRH</w:t>
      </w:r>
      <w:r w:rsidR="00104D57" w:rsidRPr="00C10388">
        <w:rPr>
          <w:rFonts w:ascii="Times New Roman" w:hAnsi="Times New Roman"/>
        </w:rPr>
        <w:t>.</w:t>
      </w:r>
      <w:r w:rsidR="00104D57" w:rsidRPr="002A5FEB">
        <w:rPr>
          <w:rFonts w:ascii="Times New Roman" w:hAnsi="Times New Roman"/>
        </w:rPr>
        <w:t xml:space="preserve"> </w:t>
      </w:r>
      <w:r w:rsidR="00271978">
        <w:rPr>
          <w:rFonts w:ascii="Times New Roman" w:hAnsi="Times New Roman"/>
        </w:rPr>
        <w:t xml:space="preserve">The project team will support fourteen countries in the region, providing technical assistance, training, and capacity development through regional activity implementation and coordination in addition to </w:t>
      </w:r>
      <w:r w:rsidR="00015E1F">
        <w:rPr>
          <w:rFonts w:ascii="Times New Roman" w:hAnsi="Times New Roman"/>
        </w:rPr>
        <w:t xml:space="preserve">direct </w:t>
      </w:r>
      <w:r w:rsidR="00271978">
        <w:rPr>
          <w:rFonts w:ascii="Times New Roman" w:hAnsi="Times New Roman"/>
        </w:rPr>
        <w:t xml:space="preserve">support to </w:t>
      </w:r>
      <w:r w:rsidR="00015E1F">
        <w:rPr>
          <w:rFonts w:ascii="Times New Roman" w:hAnsi="Times New Roman"/>
        </w:rPr>
        <w:t>specific</w:t>
      </w:r>
      <w:r w:rsidR="00271978">
        <w:rPr>
          <w:rFonts w:ascii="Times New Roman" w:hAnsi="Times New Roman"/>
        </w:rPr>
        <w:t xml:space="preserve"> target countries. </w:t>
      </w:r>
      <w:r w:rsidR="006E6C50">
        <w:rPr>
          <w:rFonts w:ascii="Times New Roman" w:hAnsi="Times New Roman"/>
        </w:rPr>
        <w:t>The TORs for the posts below can be found in Annex 4.</w:t>
      </w:r>
    </w:p>
    <w:p w14:paraId="2149A3B7" w14:textId="77777777" w:rsidR="00104D57" w:rsidRDefault="00104D57" w:rsidP="00104D57">
      <w:pPr>
        <w:pStyle w:val="CommentText"/>
        <w:spacing w:after="0"/>
        <w:rPr>
          <w:rFonts w:ascii="Times New Roman" w:hAnsi="Times New Roman"/>
          <w:b/>
          <w:bCs/>
          <w:szCs w:val="22"/>
        </w:rPr>
      </w:pPr>
    </w:p>
    <w:p w14:paraId="211A56F5" w14:textId="48C1C2DC" w:rsidR="00104D57" w:rsidRDefault="00104D57" w:rsidP="00104D57">
      <w:pPr>
        <w:spacing w:after="0"/>
        <w:rPr>
          <w:rFonts w:ascii="Times New Roman" w:hAnsi="Times New Roman"/>
        </w:rPr>
      </w:pPr>
      <w:r w:rsidRPr="00034A50">
        <w:rPr>
          <w:rFonts w:ascii="Times New Roman" w:hAnsi="Times New Roman"/>
          <w:b/>
          <w:bCs/>
          <w:szCs w:val="22"/>
        </w:rPr>
        <w:t>Project Manager</w:t>
      </w:r>
      <w:r w:rsidRPr="00034A50">
        <w:rPr>
          <w:rFonts w:ascii="Times New Roman" w:hAnsi="Times New Roman"/>
          <w:szCs w:val="22"/>
        </w:rPr>
        <w:t xml:space="preserve">: </w:t>
      </w:r>
      <w:r w:rsidRPr="002A5FEB">
        <w:rPr>
          <w:rFonts w:ascii="Times New Roman" w:hAnsi="Times New Roman"/>
          <w:szCs w:val="22"/>
        </w:rPr>
        <w:t>UNDP will appoint a full ti</w:t>
      </w:r>
      <w:r w:rsidR="008110A9">
        <w:rPr>
          <w:rFonts w:ascii="Times New Roman" w:hAnsi="Times New Roman"/>
          <w:szCs w:val="22"/>
        </w:rPr>
        <w:t xml:space="preserve">me Project Manager based at the </w:t>
      </w:r>
      <w:r w:rsidR="00C30953">
        <w:rPr>
          <w:rFonts w:ascii="Times New Roman" w:hAnsi="Times New Roman"/>
          <w:szCs w:val="22"/>
        </w:rPr>
        <w:t xml:space="preserve">UNDP </w:t>
      </w:r>
      <w:r w:rsidR="008110A9">
        <w:rPr>
          <w:rFonts w:ascii="Times New Roman" w:hAnsi="Times New Roman"/>
          <w:szCs w:val="22"/>
        </w:rPr>
        <w:t xml:space="preserve">Pacific </w:t>
      </w:r>
      <w:r w:rsidR="00C30953">
        <w:rPr>
          <w:rFonts w:ascii="Times New Roman" w:hAnsi="Times New Roman"/>
          <w:szCs w:val="22"/>
        </w:rPr>
        <w:t>Office</w:t>
      </w:r>
      <w:r w:rsidR="00C30953" w:rsidRPr="002A5FEB">
        <w:rPr>
          <w:rFonts w:ascii="Times New Roman" w:hAnsi="Times New Roman"/>
          <w:szCs w:val="22"/>
        </w:rPr>
        <w:t xml:space="preserve"> </w:t>
      </w:r>
      <w:r w:rsidRPr="002A5FEB">
        <w:rPr>
          <w:rFonts w:ascii="Times New Roman" w:hAnsi="Times New Roman"/>
          <w:szCs w:val="22"/>
        </w:rPr>
        <w:t xml:space="preserve">to administer day-to-day project implementation. </w:t>
      </w:r>
      <w:r w:rsidRPr="00034A50">
        <w:rPr>
          <w:rFonts w:ascii="Times New Roman" w:hAnsi="Times New Roman"/>
          <w:szCs w:val="22"/>
        </w:rPr>
        <w:t xml:space="preserve">The Project Manager’s primary responsibility is to ensure that the project </w:t>
      </w:r>
      <w:r w:rsidRPr="007D3D73">
        <w:rPr>
          <w:rFonts w:ascii="Times New Roman" w:hAnsi="Times New Roman"/>
          <w:szCs w:val="22"/>
        </w:rPr>
        <w:t xml:space="preserve">produces the results specified in the project document, to the required standard of quality and within the specified constraints of time and cost. An important task for the project manager will be to work closely with other agencies providing assistance to the PICs to determine the priority needs and gaps to be addressed in PIC and how best to utilise project funds to achieve maximum impact. </w:t>
      </w:r>
      <w:r w:rsidRPr="007D3D73">
        <w:rPr>
          <w:rFonts w:ascii="Times New Roman" w:hAnsi="Times New Roman"/>
        </w:rPr>
        <w:t xml:space="preserve">Such parties will be directly accountable to </w:t>
      </w:r>
      <w:r w:rsidR="00C30953">
        <w:rPr>
          <w:rFonts w:ascii="Times New Roman" w:hAnsi="Times New Roman"/>
        </w:rPr>
        <w:t xml:space="preserve">the </w:t>
      </w:r>
      <w:r w:rsidRPr="007D3D73">
        <w:rPr>
          <w:rFonts w:ascii="Times New Roman" w:hAnsi="Times New Roman"/>
        </w:rPr>
        <w:t xml:space="preserve">UNDP Pacific </w:t>
      </w:r>
      <w:r w:rsidR="00C30953">
        <w:rPr>
          <w:rFonts w:ascii="Times New Roman" w:hAnsi="Times New Roman"/>
        </w:rPr>
        <w:t xml:space="preserve">Office </w:t>
      </w:r>
      <w:r w:rsidRPr="007D3D73">
        <w:rPr>
          <w:rFonts w:ascii="Times New Roman" w:hAnsi="Times New Roman"/>
        </w:rPr>
        <w:t xml:space="preserve">in accordance with the terms of an agreement or contract. Responsible parties will be identified, assessed and selected based on the mandate, experience, expertise, capacities, etc. in a specific substantive area. In addition in some cases </w:t>
      </w:r>
      <w:r w:rsidRPr="007D3D73">
        <w:rPr>
          <w:rFonts w:ascii="Times New Roman" w:hAnsi="Times New Roman"/>
          <w:shd w:val="clear" w:color="auto" w:fill="FFFFFF"/>
        </w:rPr>
        <w:t>companies will be involved and they will be selected on the basis of a competitive procurement process undertaken through the UNDP Pacific</w:t>
      </w:r>
      <w:r w:rsidR="00C30953">
        <w:rPr>
          <w:rFonts w:ascii="Times New Roman" w:hAnsi="Times New Roman"/>
          <w:shd w:val="clear" w:color="auto" w:fill="FFFFFF"/>
        </w:rPr>
        <w:t xml:space="preserve"> </w:t>
      </w:r>
      <w:r w:rsidR="00E37264">
        <w:rPr>
          <w:rFonts w:ascii="Times New Roman" w:hAnsi="Times New Roman"/>
          <w:shd w:val="clear" w:color="auto" w:fill="FFFFFF"/>
        </w:rPr>
        <w:t>O</w:t>
      </w:r>
      <w:r w:rsidR="00C30953">
        <w:rPr>
          <w:rFonts w:ascii="Times New Roman" w:hAnsi="Times New Roman"/>
          <w:shd w:val="clear" w:color="auto" w:fill="FFFFFF"/>
        </w:rPr>
        <w:t>ffice</w:t>
      </w:r>
      <w:r w:rsidRPr="007D3D73">
        <w:rPr>
          <w:rFonts w:ascii="Times New Roman" w:hAnsi="Times New Roman"/>
          <w:shd w:val="clear" w:color="auto" w:fill="FFFFFF"/>
        </w:rPr>
        <w:t>.</w:t>
      </w:r>
      <w:r w:rsidRPr="00107B7A">
        <w:rPr>
          <w:rFonts w:ascii="Times New Roman" w:hAnsi="Times New Roman"/>
          <w:sz w:val="20"/>
          <w:szCs w:val="20"/>
          <w:shd w:val="clear" w:color="auto" w:fill="FFFFFF"/>
        </w:rPr>
        <w:t xml:space="preserve"> </w:t>
      </w:r>
      <w:r w:rsidRPr="002875F4">
        <w:rPr>
          <w:rFonts w:ascii="Times New Roman" w:hAnsi="Times New Roman"/>
        </w:rPr>
        <w:t xml:space="preserve"> </w:t>
      </w:r>
    </w:p>
    <w:p w14:paraId="0A86C6AE" w14:textId="77777777" w:rsidR="00104D57" w:rsidRDefault="00104D57" w:rsidP="00104D57">
      <w:pPr>
        <w:spacing w:after="0"/>
        <w:rPr>
          <w:rFonts w:ascii="Times New Roman" w:hAnsi="Times New Roman"/>
        </w:rPr>
      </w:pPr>
    </w:p>
    <w:p w14:paraId="6F80B43C" w14:textId="3A8FE1FA" w:rsidR="00104D57" w:rsidRPr="002875F4" w:rsidRDefault="00104D57" w:rsidP="00104D57">
      <w:pPr>
        <w:spacing w:after="0"/>
        <w:rPr>
          <w:rFonts w:ascii="Times New Roman" w:hAnsi="Times New Roman"/>
          <w:szCs w:val="22"/>
          <w:lang w:val="en-US"/>
        </w:rPr>
      </w:pPr>
      <w:r w:rsidRPr="002875F4">
        <w:rPr>
          <w:rFonts w:ascii="Times New Roman" w:hAnsi="Times New Roman"/>
          <w:szCs w:val="22"/>
          <w:lang w:val="en-US"/>
        </w:rPr>
        <w:t>The Pro</w:t>
      </w:r>
      <w:r>
        <w:rPr>
          <w:rFonts w:ascii="Times New Roman" w:hAnsi="Times New Roman"/>
          <w:szCs w:val="22"/>
          <w:lang w:val="en-US"/>
        </w:rPr>
        <w:t>ject</w:t>
      </w:r>
      <w:r w:rsidRPr="002875F4">
        <w:rPr>
          <w:rFonts w:ascii="Times New Roman" w:hAnsi="Times New Roman"/>
          <w:szCs w:val="22"/>
          <w:lang w:val="en-US"/>
        </w:rPr>
        <w:t xml:space="preserve"> Manager will ensure the liaison and coordination with the Project Board, UNDP Pacific</w:t>
      </w:r>
      <w:r w:rsidR="00C30953">
        <w:rPr>
          <w:rFonts w:ascii="Times New Roman" w:hAnsi="Times New Roman"/>
          <w:szCs w:val="22"/>
          <w:lang w:val="en-US"/>
        </w:rPr>
        <w:t xml:space="preserve"> </w:t>
      </w:r>
      <w:r w:rsidR="00E37264">
        <w:rPr>
          <w:rFonts w:ascii="Times New Roman" w:hAnsi="Times New Roman"/>
          <w:szCs w:val="22"/>
          <w:lang w:val="en-US"/>
        </w:rPr>
        <w:t>O</w:t>
      </w:r>
      <w:r w:rsidR="00C30953">
        <w:rPr>
          <w:rFonts w:ascii="Times New Roman" w:hAnsi="Times New Roman"/>
          <w:szCs w:val="22"/>
          <w:lang w:val="en-US"/>
        </w:rPr>
        <w:t>ffice</w:t>
      </w:r>
      <w:r w:rsidRPr="002875F4">
        <w:rPr>
          <w:rFonts w:ascii="Times New Roman" w:hAnsi="Times New Roman"/>
          <w:szCs w:val="22"/>
          <w:lang w:val="en-US"/>
        </w:rPr>
        <w:t xml:space="preserve">, UNDP Focal </w:t>
      </w:r>
      <w:r w:rsidR="008873D8" w:rsidRPr="002875F4">
        <w:rPr>
          <w:rFonts w:ascii="Times New Roman" w:hAnsi="Times New Roman"/>
          <w:szCs w:val="22"/>
          <w:lang w:val="en-US"/>
        </w:rPr>
        <w:t>points in</w:t>
      </w:r>
      <w:r w:rsidRPr="002875F4">
        <w:rPr>
          <w:rFonts w:ascii="Times New Roman" w:hAnsi="Times New Roman"/>
          <w:color w:val="000000"/>
          <w:szCs w:val="22"/>
          <w:lang w:val="en-US" w:eastAsia="es-PA"/>
        </w:rPr>
        <w:t xml:space="preserve"> target countries, the regional agencies, national governments, other UN agencies and </w:t>
      </w:r>
      <w:r w:rsidR="008110A9">
        <w:rPr>
          <w:rFonts w:ascii="Times New Roman" w:hAnsi="Times New Roman"/>
          <w:color w:val="000000"/>
          <w:szCs w:val="22"/>
          <w:lang w:val="en-US" w:eastAsia="es-PA"/>
        </w:rPr>
        <w:t xml:space="preserve">the </w:t>
      </w:r>
      <w:r w:rsidRPr="002875F4">
        <w:rPr>
          <w:rFonts w:ascii="Times New Roman" w:hAnsi="Times New Roman"/>
          <w:color w:val="000000"/>
          <w:szCs w:val="22"/>
          <w:lang w:val="en-US" w:eastAsia="es-PA"/>
        </w:rPr>
        <w:t>donor.</w:t>
      </w:r>
      <w:r w:rsidRPr="002875F4">
        <w:rPr>
          <w:rFonts w:ascii="Times New Roman" w:hAnsi="Times New Roman"/>
          <w:szCs w:val="22"/>
          <w:lang w:val="en-US"/>
        </w:rPr>
        <w:t xml:space="preserve"> The Project Manager will be responsible for communication and public relations and will engage directly with the representatives of regional agencies and UNDP Senior Management. The Project Manager will ensure communication offices and public relations staff of regional and national institutions are informed about project advances and relevant issues</w:t>
      </w:r>
      <w:r>
        <w:rPr>
          <w:rFonts w:ascii="Times New Roman" w:hAnsi="Times New Roman"/>
          <w:szCs w:val="22"/>
          <w:lang w:val="en-US"/>
        </w:rPr>
        <w:t xml:space="preserve">. </w:t>
      </w:r>
      <w:r w:rsidRPr="002875F4">
        <w:rPr>
          <w:rFonts w:ascii="Times New Roman" w:hAnsi="Times New Roman"/>
          <w:szCs w:val="22"/>
          <w:lang w:val="en-US"/>
        </w:rPr>
        <w:t xml:space="preserve">To ensure that project implementation is adequately informed and contextualized, the project management will be supported by the </w:t>
      </w:r>
      <w:r w:rsidR="00625AD9">
        <w:rPr>
          <w:rFonts w:ascii="Times New Roman" w:hAnsi="Times New Roman"/>
          <w:szCs w:val="22"/>
          <w:lang w:val="en-US"/>
        </w:rPr>
        <w:t>CCDRM</w:t>
      </w:r>
      <w:r w:rsidRPr="002875F4">
        <w:rPr>
          <w:rFonts w:ascii="Times New Roman" w:hAnsi="Times New Roman"/>
          <w:szCs w:val="22"/>
          <w:lang w:val="en-US"/>
        </w:rPr>
        <w:t xml:space="preserve"> Specialist</w:t>
      </w:r>
      <w:r w:rsidR="00C30953">
        <w:rPr>
          <w:rFonts w:ascii="Times New Roman" w:hAnsi="Times New Roman"/>
          <w:szCs w:val="22"/>
          <w:lang w:val="en-US"/>
        </w:rPr>
        <w:t>s</w:t>
      </w:r>
      <w:r w:rsidRPr="002875F4">
        <w:rPr>
          <w:rFonts w:ascii="Times New Roman" w:hAnsi="Times New Roman"/>
          <w:szCs w:val="22"/>
          <w:lang w:val="en-US"/>
        </w:rPr>
        <w:t xml:space="preserve"> based </w:t>
      </w:r>
      <w:r w:rsidR="007B28C1">
        <w:rPr>
          <w:rFonts w:ascii="Times New Roman" w:hAnsi="Times New Roman"/>
          <w:szCs w:val="22"/>
          <w:lang w:val="en-US"/>
        </w:rPr>
        <w:t>in the Pacific Office</w:t>
      </w:r>
      <w:r w:rsidR="008873D8">
        <w:rPr>
          <w:rFonts w:ascii="Times New Roman" w:hAnsi="Times New Roman"/>
          <w:szCs w:val="22"/>
          <w:lang w:val="en-US"/>
        </w:rPr>
        <w:t>, UNDP</w:t>
      </w:r>
      <w:r w:rsidR="000C1181">
        <w:rPr>
          <w:rFonts w:ascii="Times New Roman" w:hAnsi="Times New Roman"/>
          <w:szCs w:val="22"/>
          <w:lang w:val="en-US"/>
        </w:rPr>
        <w:t xml:space="preserve"> Bangkok </w:t>
      </w:r>
      <w:r>
        <w:rPr>
          <w:rFonts w:ascii="Times New Roman" w:hAnsi="Times New Roman"/>
          <w:szCs w:val="22"/>
          <w:lang w:val="en-US"/>
        </w:rPr>
        <w:t>Regional Hub</w:t>
      </w:r>
      <w:r w:rsidR="007B28C1">
        <w:rPr>
          <w:rFonts w:ascii="Times New Roman" w:hAnsi="Times New Roman"/>
          <w:szCs w:val="22"/>
          <w:lang w:val="en-US"/>
        </w:rPr>
        <w:t xml:space="preserve"> and BPPS in NY.</w:t>
      </w:r>
      <w:r w:rsidRPr="002875F4">
        <w:rPr>
          <w:rFonts w:ascii="Times New Roman" w:hAnsi="Times New Roman"/>
          <w:szCs w:val="22"/>
          <w:lang w:val="en-US"/>
        </w:rPr>
        <w:t xml:space="preserve">   </w:t>
      </w:r>
    </w:p>
    <w:p w14:paraId="378F5663" w14:textId="77777777" w:rsidR="00104D57" w:rsidRPr="002875F4" w:rsidRDefault="00104D57" w:rsidP="00104D57">
      <w:pPr>
        <w:spacing w:after="0"/>
        <w:rPr>
          <w:rFonts w:ascii="Times New Roman" w:hAnsi="Times New Roman"/>
          <w:szCs w:val="22"/>
          <w:lang w:val="en-US"/>
        </w:rPr>
      </w:pPr>
    </w:p>
    <w:p w14:paraId="10F1DFB8" w14:textId="3199C9E4" w:rsidR="00104D57" w:rsidRPr="002875F4" w:rsidRDefault="00104D57" w:rsidP="00104D57">
      <w:pPr>
        <w:spacing w:after="0"/>
        <w:rPr>
          <w:rFonts w:ascii="Times New Roman" w:hAnsi="Times New Roman"/>
          <w:szCs w:val="22"/>
          <w:lang w:val="en-US"/>
        </w:rPr>
      </w:pPr>
      <w:r w:rsidRPr="002875F4">
        <w:rPr>
          <w:rFonts w:ascii="Times New Roman" w:hAnsi="Times New Roman"/>
          <w:szCs w:val="22"/>
          <w:lang w:val="en-US"/>
        </w:rPr>
        <w:t>The Pro</w:t>
      </w:r>
      <w:r>
        <w:rPr>
          <w:rFonts w:ascii="Times New Roman" w:hAnsi="Times New Roman"/>
          <w:szCs w:val="22"/>
          <w:lang w:val="en-US"/>
        </w:rPr>
        <w:t xml:space="preserve">ject </w:t>
      </w:r>
      <w:r w:rsidRPr="002875F4">
        <w:rPr>
          <w:rFonts w:ascii="Times New Roman" w:hAnsi="Times New Roman"/>
          <w:szCs w:val="22"/>
          <w:lang w:val="en-US"/>
        </w:rPr>
        <w:t xml:space="preserve">Manager will formulate the Annual Work Plan (AWP), review the quarterly, annual and final reports, project revisions and requests donor fund transfer, for the approval of the UNDP Pacific </w:t>
      </w:r>
      <w:r w:rsidR="00E37264">
        <w:rPr>
          <w:rFonts w:ascii="Times New Roman" w:hAnsi="Times New Roman"/>
          <w:szCs w:val="22"/>
          <w:lang w:val="en-US"/>
        </w:rPr>
        <w:t>O</w:t>
      </w:r>
      <w:r w:rsidR="007B28C1">
        <w:rPr>
          <w:rFonts w:ascii="Times New Roman" w:hAnsi="Times New Roman"/>
          <w:szCs w:val="22"/>
          <w:lang w:val="en-US"/>
        </w:rPr>
        <w:t>ffice</w:t>
      </w:r>
      <w:r w:rsidRPr="002875F4">
        <w:rPr>
          <w:rFonts w:ascii="Times New Roman" w:hAnsi="Times New Roman"/>
          <w:szCs w:val="22"/>
          <w:lang w:val="en-US"/>
        </w:rPr>
        <w:t xml:space="preserve">.  At the end of the project he/she will prepare a proposal for the transfer of goods acquired with the Project resources. </w:t>
      </w:r>
    </w:p>
    <w:p w14:paraId="2A2061D3" w14:textId="77777777" w:rsidR="00104D57" w:rsidRPr="002875F4" w:rsidRDefault="00104D57" w:rsidP="00104D57">
      <w:pPr>
        <w:spacing w:after="0"/>
        <w:rPr>
          <w:rFonts w:ascii="Times New Roman" w:hAnsi="Times New Roman"/>
          <w:szCs w:val="22"/>
          <w:lang w:val="en-US"/>
        </w:rPr>
      </w:pPr>
    </w:p>
    <w:p w14:paraId="5F272C81" w14:textId="462C3DAF" w:rsidR="00D31D3A" w:rsidRDefault="00104D57" w:rsidP="00D31D3A">
      <w:pPr>
        <w:rPr>
          <w:rFonts w:ascii="Times New Roman" w:hAnsi="Times New Roman"/>
        </w:rPr>
      </w:pPr>
      <w:r w:rsidRPr="002875F4">
        <w:rPr>
          <w:rFonts w:ascii="Times New Roman" w:hAnsi="Times New Roman"/>
          <w:szCs w:val="22"/>
          <w:lang w:val="en-US"/>
        </w:rPr>
        <w:t xml:space="preserve">S/he will be responsible for the </w:t>
      </w:r>
      <w:r w:rsidRPr="008E0F7E">
        <w:rPr>
          <w:rFonts w:ascii="Times New Roman" w:hAnsi="Times New Roman"/>
          <w:szCs w:val="22"/>
          <w:lang w:val="en-US"/>
        </w:rPr>
        <w:t>overall technical supervision, management</w:t>
      </w:r>
      <w:r w:rsidRPr="002875F4">
        <w:rPr>
          <w:rFonts w:ascii="Times New Roman" w:hAnsi="Times New Roman"/>
          <w:szCs w:val="22"/>
          <w:lang w:val="en-US"/>
        </w:rPr>
        <w:t xml:space="preserve">, implementation, and monitoring of the Project outputs. S/he will be responsible for the formulation of quarterly and annual work plans and reports and will review and comment on the technical reports by consultants and companies or institutions. </w:t>
      </w:r>
      <w:r w:rsidR="007B28C1">
        <w:rPr>
          <w:rFonts w:ascii="Times New Roman" w:hAnsi="Times New Roman"/>
          <w:szCs w:val="22"/>
          <w:lang w:val="en-US"/>
        </w:rPr>
        <w:t>S/</w:t>
      </w:r>
      <w:r w:rsidRPr="002875F4">
        <w:rPr>
          <w:rFonts w:ascii="Times New Roman" w:hAnsi="Times New Roman"/>
          <w:szCs w:val="22"/>
          <w:lang w:val="en-US"/>
        </w:rPr>
        <w:t>he will participate in the contracting panels and tender committees for the procurement of goods and services, ensuring the compliance of documentation with the technical specifications and Project objectives.</w:t>
      </w:r>
      <w:r w:rsidRPr="006D248F">
        <w:rPr>
          <w:rFonts w:ascii="Times New Roman" w:hAnsi="Times New Roman"/>
          <w:szCs w:val="22"/>
          <w:lang w:val="en-US"/>
        </w:rPr>
        <w:t xml:space="preserve"> </w:t>
      </w:r>
      <w:r w:rsidRPr="002875F4">
        <w:rPr>
          <w:rFonts w:ascii="Times New Roman" w:hAnsi="Times New Roman"/>
          <w:szCs w:val="22"/>
          <w:lang w:val="en-US"/>
        </w:rPr>
        <w:t>S/he will also be responsible for the development and implementation of the project monitoring and evaluation strategy and plan, ensuring quality of performance indicators and their timely collection.</w:t>
      </w:r>
      <w:r w:rsidR="008110A9">
        <w:rPr>
          <w:rFonts w:ascii="Times New Roman" w:hAnsi="Times New Roman"/>
          <w:szCs w:val="22"/>
          <w:lang w:val="en-US"/>
        </w:rPr>
        <w:t xml:space="preserve"> </w:t>
      </w:r>
      <w:r w:rsidR="007B28C1">
        <w:rPr>
          <w:rFonts w:ascii="Times New Roman" w:hAnsi="Times New Roman"/>
          <w:szCs w:val="22"/>
          <w:lang w:val="en-US"/>
        </w:rPr>
        <w:t>S/</w:t>
      </w:r>
      <w:r w:rsidRPr="002875F4">
        <w:rPr>
          <w:rFonts w:ascii="Times New Roman" w:hAnsi="Times New Roman"/>
          <w:szCs w:val="22"/>
          <w:lang w:val="en-US"/>
        </w:rPr>
        <w:t>he will supervise and evaluate the work of consultants, coordinate activities with UNDP Regional</w:t>
      </w:r>
      <w:r w:rsidR="000C1181">
        <w:rPr>
          <w:rFonts w:ascii="Times New Roman" w:hAnsi="Times New Roman"/>
          <w:szCs w:val="22"/>
          <w:lang w:val="en-US"/>
        </w:rPr>
        <w:t xml:space="preserve"> Bangkok</w:t>
      </w:r>
      <w:r w:rsidRPr="002875F4">
        <w:rPr>
          <w:rFonts w:ascii="Times New Roman" w:hAnsi="Times New Roman"/>
          <w:szCs w:val="22"/>
          <w:lang w:val="en-US"/>
        </w:rPr>
        <w:t xml:space="preserve">, UNDP Country Offices, and regional agencies and manage technical, logistical and administrative processes to ensure the achievement of Project Outputs. S/he will oversee the formulation of terms of reference for persons and/or commercial enterprises to be contracted by the project and will prepare technical specifications for the goods/services to be acquired. </w:t>
      </w:r>
      <w:r w:rsidR="00D31D3A">
        <w:rPr>
          <w:rFonts w:ascii="Times New Roman" w:hAnsi="Times New Roman"/>
          <w:szCs w:val="22"/>
          <w:lang w:val="en-US"/>
        </w:rPr>
        <w:t xml:space="preserve"> </w:t>
      </w:r>
      <w:r w:rsidR="00D31D3A">
        <w:rPr>
          <w:rFonts w:ascii="Times New Roman" w:hAnsi="Times New Roman"/>
        </w:rPr>
        <w:t>T</w:t>
      </w:r>
      <w:r w:rsidR="00D31D3A" w:rsidRPr="004953EC">
        <w:rPr>
          <w:rFonts w:ascii="Times New Roman" w:hAnsi="Times New Roman"/>
        </w:rPr>
        <w:t>he Project Manager will need to have extensive project and staff managem</w:t>
      </w:r>
      <w:r w:rsidR="00D31D3A">
        <w:rPr>
          <w:rFonts w:ascii="Times New Roman" w:hAnsi="Times New Roman"/>
        </w:rPr>
        <w:t>ent experience, and experience in disaster risk management</w:t>
      </w:r>
      <w:r w:rsidR="00D31D3A" w:rsidRPr="004953EC">
        <w:rPr>
          <w:rFonts w:ascii="Times New Roman" w:hAnsi="Times New Roman"/>
        </w:rPr>
        <w:t>.</w:t>
      </w:r>
    </w:p>
    <w:p w14:paraId="5E7BD1A4" w14:textId="77777777" w:rsidR="008873D8" w:rsidRPr="006E6C50" w:rsidRDefault="008873D8" w:rsidP="00D31D3A">
      <w:pPr>
        <w:rPr>
          <w:rFonts w:ascii="Times New Roman" w:hAnsi="Times New Roman"/>
        </w:rPr>
      </w:pPr>
    </w:p>
    <w:p w14:paraId="1166DE82" w14:textId="77777777" w:rsidR="008873D8" w:rsidRPr="006E6C50" w:rsidRDefault="008873D8" w:rsidP="006E6C50">
      <w:pPr>
        <w:rPr>
          <w:rFonts w:ascii="Times New Roman" w:hAnsi="Times New Roman"/>
          <w:szCs w:val="22"/>
        </w:rPr>
      </w:pPr>
      <w:r w:rsidRPr="006E6C50">
        <w:rPr>
          <w:rFonts w:ascii="Times New Roman" w:hAnsi="Times New Roman"/>
          <w:szCs w:val="22"/>
        </w:rPr>
        <w:t xml:space="preserve">The </w:t>
      </w:r>
      <w:r w:rsidRPr="006E6C50">
        <w:rPr>
          <w:rFonts w:ascii="Times New Roman" w:hAnsi="Times New Roman"/>
          <w:b/>
          <w:szCs w:val="22"/>
        </w:rPr>
        <w:t xml:space="preserve">Project Associate </w:t>
      </w:r>
      <w:r w:rsidRPr="006E6C50">
        <w:rPr>
          <w:rFonts w:ascii="Times New Roman" w:hAnsi="Times New Roman"/>
          <w:szCs w:val="22"/>
        </w:rPr>
        <w:t xml:space="preserve">role will report to the Project Manager; this role provides analytical support on project planning and implementation; support in monitoring, evaluation and reporting across all countries, with inputs from Technical Officers; assist in administration and implementation of programme delivery through ATLAS-based processes and procedures; support to results-based </w:t>
      </w:r>
      <w:r w:rsidRPr="006E6C50">
        <w:rPr>
          <w:rFonts w:ascii="Times New Roman" w:hAnsi="Times New Roman"/>
          <w:szCs w:val="22"/>
        </w:rPr>
        <w:lastRenderedPageBreak/>
        <w:t xml:space="preserve">management on project achievements; support in knowledge management and partnership coordination as directed. </w:t>
      </w:r>
    </w:p>
    <w:p w14:paraId="3272CAF6" w14:textId="77777777" w:rsidR="008873D8" w:rsidRPr="006E6C50" w:rsidRDefault="008873D8" w:rsidP="008873D8">
      <w:pPr>
        <w:pStyle w:val="ListParagraph"/>
        <w:ind w:left="0"/>
        <w:jc w:val="both"/>
        <w:rPr>
          <w:sz w:val="22"/>
          <w:szCs w:val="22"/>
          <w:lang w:val="en-GB"/>
        </w:rPr>
      </w:pPr>
    </w:p>
    <w:p w14:paraId="16EB91F1" w14:textId="7806B9E1" w:rsidR="006E6C50" w:rsidRPr="006E6C50" w:rsidRDefault="008873D8" w:rsidP="006E6C50">
      <w:pPr>
        <w:rPr>
          <w:rFonts w:ascii="Times New Roman" w:hAnsi="Times New Roman"/>
          <w:szCs w:val="22"/>
        </w:rPr>
      </w:pPr>
      <w:r w:rsidRPr="006E6C50">
        <w:rPr>
          <w:rFonts w:ascii="Times New Roman" w:hAnsi="Times New Roman"/>
          <w:szCs w:val="22"/>
        </w:rPr>
        <w:t xml:space="preserve">The </w:t>
      </w:r>
      <w:r w:rsidRPr="006E6C50">
        <w:rPr>
          <w:rFonts w:ascii="Times New Roman" w:hAnsi="Times New Roman"/>
          <w:b/>
          <w:szCs w:val="22"/>
        </w:rPr>
        <w:t xml:space="preserve">Programmes Assistants </w:t>
      </w:r>
      <w:r w:rsidRPr="006E6C50">
        <w:rPr>
          <w:rFonts w:ascii="Times New Roman" w:hAnsi="Times New Roman"/>
          <w:szCs w:val="22"/>
        </w:rPr>
        <w:t xml:space="preserve">roles </w:t>
      </w:r>
      <w:r w:rsidRPr="006E6C50">
        <w:rPr>
          <w:rFonts w:ascii="Times New Roman" w:hAnsi="Times New Roman"/>
          <w:spacing w:val="-5"/>
          <w:szCs w:val="22"/>
        </w:rPr>
        <w:t xml:space="preserve">will assist the Project Manager and the Technical </w:t>
      </w:r>
      <w:r w:rsidR="008E0F7E" w:rsidRPr="006E6C50">
        <w:rPr>
          <w:rFonts w:ascii="Times New Roman" w:hAnsi="Times New Roman"/>
          <w:spacing w:val="-5"/>
          <w:szCs w:val="22"/>
        </w:rPr>
        <w:t>Specialists with</w:t>
      </w:r>
      <w:r w:rsidRPr="006E6C50">
        <w:rPr>
          <w:rFonts w:ascii="Times New Roman" w:hAnsi="Times New Roman"/>
          <w:spacing w:val="-5"/>
          <w:szCs w:val="22"/>
        </w:rPr>
        <w:t xml:space="preserve"> administrative support. Key functions include the p</w:t>
      </w:r>
      <w:r w:rsidRPr="006E6C50">
        <w:rPr>
          <w:rFonts w:ascii="Times New Roman" w:hAnsi="Times New Roman"/>
          <w:szCs w:val="22"/>
        </w:rPr>
        <w:t>rovision of effective administrative and logistics support; scheduling of meeting appointments and draft minutes of meetings; assistance with financial management tasks; assistance with project procurement processes; support to project reporting, and data and records management tasks; and assistance with the production of knowledge products.</w:t>
      </w:r>
    </w:p>
    <w:p w14:paraId="4F267517" w14:textId="77777777" w:rsidR="008873D8" w:rsidRDefault="008873D8" w:rsidP="00D31D3A">
      <w:pPr>
        <w:rPr>
          <w:rFonts w:ascii="Times New Roman" w:hAnsi="Times New Roman"/>
        </w:rPr>
      </w:pPr>
    </w:p>
    <w:p w14:paraId="6F90AC6A" w14:textId="77777777" w:rsidR="008873D8" w:rsidRDefault="008873D8" w:rsidP="00D31D3A">
      <w:pPr>
        <w:rPr>
          <w:rFonts w:ascii="Times New Roman" w:hAnsi="Times New Roman"/>
        </w:rPr>
      </w:pPr>
    </w:p>
    <w:p w14:paraId="1C3348D5" w14:textId="2224218B" w:rsidR="008873D8" w:rsidRPr="00490003" w:rsidRDefault="00490003" w:rsidP="00D31D3A">
      <w:pPr>
        <w:rPr>
          <w:rFonts w:ascii="Times New Roman" w:hAnsi="Times New Roman"/>
          <w:b/>
        </w:rPr>
      </w:pPr>
      <w:r w:rsidRPr="00490003">
        <w:rPr>
          <w:rFonts w:ascii="Times New Roman" w:hAnsi="Times New Roman"/>
          <w:b/>
        </w:rPr>
        <w:t>c</w:t>
      </w:r>
      <w:r w:rsidR="00051F0B" w:rsidRPr="00490003">
        <w:rPr>
          <w:rFonts w:ascii="Times New Roman" w:hAnsi="Times New Roman"/>
          <w:b/>
        </w:rPr>
        <w:t>. Technical Te</w:t>
      </w:r>
      <w:r w:rsidR="008873D8" w:rsidRPr="00490003">
        <w:rPr>
          <w:rFonts w:ascii="Times New Roman" w:hAnsi="Times New Roman"/>
          <w:b/>
        </w:rPr>
        <w:t>am</w:t>
      </w:r>
    </w:p>
    <w:p w14:paraId="2A4739F1" w14:textId="77777777" w:rsidR="00A478F1" w:rsidRPr="00A478F1" w:rsidRDefault="00A478F1" w:rsidP="00D31D3A">
      <w:pPr>
        <w:rPr>
          <w:rFonts w:ascii="Times New Roman" w:hAnsi="Times New Roman"/>
          <w:szCs w:val="22"/>
          <w:lang w:val="en-US"/>
        </w:rPr>
      </w:pPr>
    </w:p>
    <w:p w14:paraId="530DF802" w14:textId="6985371C" w:rsidR="00A478F1" w:rsidRDefault="00A478F1" w:rsidP="00A478F1">
      <w:pPr>
        <w:rPr>
          <w:rFonts w:ascii="Times New Roman" w:hAnsi="Times New Roman"/>
          <w:szCs w:val="22"/>
        </w:rPr>
      </w:pPr>
      <w:r w:rsidRPr="003D5AD6">
        <w:rPr>
          <w:rFonts w:ascii="Times New Roman" w:hAnsi="Times New Roman"/>
          <w:b/>
          <w:szCs w:val="22"/>
        </w:rPr>
        <w:t>Technical Specialists</w:t>
      </w:r>
      <w:r>
        <w:rPr>
          <w:rFonts w:ascii="Times New Roman" w:hAnsi="Times New Roman"/>
          <w:szCs w:val="22"/>
        </w:rPr>
        <w:t xml:space="preserve"> will be </w:t>
      </w:r>
      <w:r w:rsidRPr="003D5AD6">
        <w:rPr>
          <w:rFonts w:ascii="Times New Roman" w:hAnsi="Times New Roman"/>
          <w:szCs w:val="22"/>
        </w:rPr>
        <w:t xml:space="preserve">responsible providing technical inputs to all project activities under the project, and assures the quality of field activities. They are also responsible for providing technical advice and mentoring to project </w:t>
      </w:r>
      <w:r>
        <w:rPr>
          <w:rFonts w:ascii="Times New Roman" w:hAnsi="Times New Roman"/>
          <w:szCs w:val="22"/>
        </w:rPr>
        <w:t>staff and national counterparts</w:t>
      </w:r>
      <w:r w:rsidRPr="003D5AD6">
        <w:rPr>
          <w:rFonts w:ascii="Times New Roman" w:hAnsi="Times New Roman"/>
          <w:szCs w:val="22"/>
        </w:rPr>
        <w:t>.</w:t>
      </w:r>
      <w:r>
        <w:rPr>
          <w:rFonts w:ascii="Times New Roman" w:hAnsi="Times New Roman"/>
          <w:szCs w:val="22"/>
        </w:rPr>
        <w:t xml:space="preserve"> There will be three technical specialists’ positions: Recovery Advisor, Climate Early Warning specialist and a Disaster Risk Reduction Specialist.</w:t>
      </w:r>
    </w:p>
    <w:p w14:paraId="59F056C4" w14:textId="77777777" w:rsidR="00A478F1" w:rsidRDefault="00A478F1" w:rsidP="00A478F1">
      <w:pPr>
        <w:rPr>
          <w:rFonts w:ascii="Times New Roman" w:hAnsi="Times New Roman"/>
          <w:szCs w:val="22"/>
        </w:rPr>
      </w:pPr>
    </w:p>
    <w:p w14:paraId="743D8893" w14:textId="37D944B2" w:rsidR="00A478F1" w:rsidRPr="00223CF5" w:rsidRDefault="00A478F1" w:rsidP="00364173">
      <w:pPr>
        <w:pStyle w:val="ListParagraph"/>
        <w:numPr>
          <w:ilvl w:val="0"/>
          <w:numId w:val="40"/>
        </w:numPr>
        <w:autoSpaceDE w:val="0"/>
        <w:autoSpaceDN w:val="0"/>
        <w:adjustRightInd w:val="0"/>
        <w:rPr>
          <w:sz w:val="22"/>
          <w:szCs w:val="22"/>
        </w:rPr>
      </w:pPr>
      <w:r w:rsidRPr="00223CF5">
        <w:rPr>
          <w:sz w:val="22"/>
          <w:szCs w:val="22"/>
        </w:rPr>
        <w:t xml:space="preserve">The Recovery Advisor </w:t>
      </w:r>
      <w:r>
        <w:rPr>
          <w:sz w:val="22"/>
          <w:szCs w:val="22"/>
        </w:rPr>
        <w:t>will</w:t>
      </w:r>
      <w:r w:rsidRPr="00223CF5">
        <w:rPr>
          <w:sz w:val="22"/>
          <w:szCs w:val="22"/>
        </w:rPr>
        <w:t xml:space="preserve"> provide technical expertise to all pre-disaster recovery planning at a national level, regional PHT recovery leadership, respond to disaster events, and conduct post-disaster needs assessments, training and delivery. The Recover Advisor will help develop the Recovery Fund mechanisms and support early recovery programs. S/he will help countries request emergency funding (TRAC 3) and recommend and plan for early recovery; s/he will undertake missions as required to provide technical advice on programme planning and national capacity building for early economic and social recovery interventions that clearly promote relief development linkages.</w:t>
      </w:r>
    </w:p>
    <w:p w14:paraId="77AD5467" w14:textId="77777777" w:rsidR="00A478F1" w:rsidRPr="00223CF5" w:rsidRDefault="00A478F1" w:rsidP="00A478F1">
      <w:pPr>
        <w:autoSpaceDE w:val="0"/>
        <w:autoSpaceDN w:val="0"/>
        <w:adjustRightInd w:val="0"/>
        <w:spacing w:after="0"/>
        <w:rPr>
          <w:rFonts w:ascii="Times New Roman" w:hAnsi="Times New Roman"/>
          <w:szCs w:val="22"/>
        </w:rPr>
      </w:pPr>
    </w:p>
    <w:p w14:paraId="4F8BEDED" w14:textId="2DB26FE4" w:rsidR="00A478F1" w:rsidRPr="00223CF5" w:rsidRDefault="00A478F1" w:rsidP="00364173">
      <w:pPr>
        <w:pStyle w:val="ListParagraph"/>
        <w:numPr>
          <w:ilvl w:val="0"/>
          <w:numId w:val="40"/>
        </w:numPr>
        <w:autoSpaceDE w:val="0"/>
        <w:autoSpaceDN w:val="0"/>
        <w:adjustRightInd w:val="0"/>
        <w:rPr>
          <w:sz w:val="22"/>
          <w:szCs w:val="22"/>
        </w:rPr>
      </w:pPr>
      <w:r w:rsidRPr="00223CF5">
        <w:rPr>
          <w:sz w:val="22"/>
          <w:szCs w:val="22"/>
        </w:rPr>
        <w:t>The Climate Early Warning Specialist</w:t>
      </w:r>
      <w:r>
        <w:rPr>
          <w:sz w:val="22"/>
          <w:szCs w:val="22"/>
        </w:rPr>
        <w:t xml:space="preserve"> </w:t>
      </w:r>
      <w:r w:rsidRPr="00223CF5">
        <w:rPr>
          <w:sz w:val="22"/>
          <w:szCs w:val="22"/>
        </w:rPr>
        <w:t>will provide technical support to National Meteorological Services to produce, deliver, and communicate climate information to Line Ministries. S/he will help facilitate linkages between NMSs and sectors, and provide support to both in identifying the climate services required. S/he will provide technical assistance in coordinating trainings, briefings and community oriented services. S/he will provide support to country offices to integrate climate science into programming, and work in collaboration with the DRR specialist to ensure that programming reflects a</w:t>
      </w:r>
      <w:r>
        <w:rPr>
          <w:sz w:val="22"/>
          <w:szCs w:val="22"/>
        </w:rPr>
        <w:t>n integrated</w:t>
      </w:r>
      <w:r w:rsidRPr="00223CF5">
        <w:rPr>
          <w:sz w:val="22"/>
          <w:szCs w:val="22"/>
        </w:rPr>
        <w:t xml:space="preserve"> CC</w:t>
      </w:r>
      <w:r>
        <w:rPr>
          <w:sz w:val="22"/>
          <w:szCs w:val="22"/>
        </w:rPr>
        <w:t>DRM</w:t>
      </w:r>
      <w:r w:rsidRPr="00223CF5">
        <w:rPr>
          <w:sz w:val="22"/>
          <w:szCs w:val="22"/>
        </w:rPr>
        <w:t xml:space="preserve"> approach.  </w:t>
      </w:r>
    </w:p>
    <w:p w14:paraId="46337656" w14:textId="77777777" w:rsidR="00A478F1" w:rsidRPr="00223CF5" w:rsidRDefault="00A478F1" w:rsidP="00A478F1">
      <w:pPr>
        <w:autoSpaceDE w:val="0"/>
        <w:autoSpaceDN w:val="0"/>
        <w:adjustRightInd w:val="0"/>
        <w:spacing w:after="0"/>
        <w:rPr>
          <w:rFonts w:ascii="Times New Roman" w:hAnsi="Times New Roman"/>
          <w:szCs w:val="22"/>
        </w:rPr>
      </w:pPr>
    </w:p>
    <w:p w14:paraId="3F4FA7E5" w14:textId="5F4A418E" w:rsidR="00A478F1" w:rsidRDefault="00A478F1" w:rsidP="00364173">
      <w:pPr>
        <w:pStyle w:val="ListParagraph"/>
        <w:numPr>
          <w:ilvl w:val="0"/>
          <w:numId w:val="40"/>
        </w:numPr>
        <w:autoSpaceDE w:val="0"/>
        <w:autoSpaceDN w:val="0"/>
        <w:adjustRightInd w:val="0"/>
        <w:rPr>
          <w:sz w:val="22"/>
          <w:szCs w:val="22"/>
        </w:rPr>
      </w:pPr>
      <w:r w:rsidRPr="00223CF5">
        <w:rPr>
          <w:sz w:val="22"/>
          <w:szCs w:val="22"/>
        </w:rPr>
        <w:t>The Disaster Risk Reduction Specialist</w:t>
      </w:r>
      <w:r>
        <w:rPr>
          <w:sz w:val="22"/>
          <w:szCs w:val="22"/>
        </w:rPr>
        <w:t xml:space="preserve"> </w:t>
      </w:r>
      <w:r w:rsidRPr="00223CF5">
        <w:rPr>
          <w:sz w:val="22"/>
          <w:szCs w:val="22"/>
        </w:rPr>
        <w:t>will ensure support to national recovery planning process to ensure the integration of disaster-climate risk perspective into policy and programming. S/he will provide technical assistance to country offices to analysis and promote different options of disaster risk financing to PICs, and coordinate project assessment activities.  S/he will develop the Early Recovery Fund, oversea its implementation and monitor results.</w:t>
      </w:r>
    </w:p>
    <w:p w14:paraId="7CE3424D" w14:textId="77777777" w:rsidR="00104D57" w:rsidRDefault="00104D57" w:rsidP="00104D57">
      <w:pPr>
        <w:spacing w:after="0"/>
        <w:rPr>
          <w:rFonts w:ascii="Times New Roman" w:hAnsi="Times New Roman"/>
        </w:rPr>
      </w:pPr>
    </w:p>
    <w:p w14:paraId="2BA843D6" w14:textId="77777777" w:rsidR="00283665" w:rsidRPr="002875F4" w:rsidRDefault="00283665" w:rsidP="00104D57">
      <w:pPr>
        <w:spacing w:after="0"/>
        <w:rPr>
          <w:rFonts w:ascii="Times New Roman" w:hAnsi="Times New Roman"/>
        </w:rPr>
      </w:pPr>
    </w:p>
    <w:p w14:paraId="2E791C1C" w14:textId="08D8BDEE" w:rsidR="00DF24E9" w:rsidRPr="00490003" w:rsidRDefault="00454524" w:rsidP="00454524">
      <w:pPr>
        <w:autoSpaceDE w:val="0"/>
        <w:autoSpaceDN w:val="0"/>
        <w:adjustRightInd w:val="0"/>
        <w:rPr>
          <w:rFonts w:ascii="Times New Roman" w:hAnsi="Times New Roman"/>
          <w:b/>
          <w:szCs w:val="22"/>
        </w:rPr>
      </w:pPr>
      <w:r w:rsidRPr="00490003">
        <w:rPr>
          <w:rFonts w:ascii="Times New Roman" w:hAnsi="Times New Roman"/>
          <w:b/>
          <w:szCs w:val="22"/>
        </w:rPr>
        <w:t xml:space="preserve">d)  Additional Technical Support (non-staff) </w:t>
      </w:r>
      <w:r w:rsidR="00DF24E9" w:rsidRPr="00490003">
        <w:rPr>
          <w:rFonts w:ascii="Times New Roman" w:hAnsi="Times New Roman"/>
          <w:b/>
          <w:szCs w:val="22"/>
        </w:rPr>
        <w:t xml:space="preserve"> </w:t>
      </w:r>
    </w:p>
    <w:p w14:paraId="178DA77A" w14:textId="77777777" w:rsidR="007D3D73" w:rsidRPr="00440BE0" w:rsidRDefault="007D3D73" w:rsidP="007D3D73">
      <w:pPr>
        <w:autoSpaceDE w:val="0"/>
        <w:autoSpaceDN w:val="0"/>
        <w:adjustRightInd w:val="0"/>
        <w:spacing w:after="0"/>
        <w:rPr>
          <w:rFonts w:ascii="Times New Roman" w:hAnsi="Times New Roman"/>
        </w:rPr>
      </w:pPr>
    </w:p>
    <w:p w14:paraId="305EA61F" w14:textId="77777777" w:rsidR="00D31D3A" w:rsidRDefault="00D31D3A" w:rsidP="00D31D3A">
      <w:pPr>
        <w:spacing w:after="0"/>
        <w:rPr>
          <w:rFonts w:ascii="Times New Roman" w:hAnsi="Times New Roman"/>
          <w:szCs w:val="22"/>
          <w:lang w:val="en-US"/>
        </w:rPr>
      </w:pPr>
      <w:r w:rsidRPr="002875F4">
        <w:rPr>
          <w:rFonts w:ascii="Times New Roman" w:hAnsi="Times New Roman"/>
          <w:b/>
          <w:szCs w:val="22"/>
          <w:lang w:val="en-US"/>
        </w:rPr>
        <w:t xml:space="preserve">Short-Term Technical Experts (available for regional and national level work) </w:t>
      </w:r>
      <w:r w:rsidRPr="002875F4">
        <w:rPr>
          <w:rFonts w:ascii="Times New Roman" w:hAnsi="Times New Roman"/>
          <w:szCs w:val="22"/>
          <w:lang w:val="en-US"/>
        </w:rPr>
        <w:t xml:space="preserve">will be hired on the need basis to work on specific tasks related to </w:t>
      </w:r>
      <w:r>
        <w:rPr>
          <w:rFonts w:ascii="Times New Roman" w:hAnsi="Times New Roman"/>
          <w:szCs w:val="22"/>
          <w:lang w:val="en-US"/>
        </w:rPr>
        <w:t xml:space="preserve">climate early warning, disaster preparedness and recovery and disaster risk financing. </w:t>
      </w:r>
      <w:r w:rsidRPr="002875F4">
        <w:rPr>
          <w:rFonts w:ascii="Times New Roman" w:hAnsi="Times New Roman"/>
          <w:szCs w:val="22"/>
          <w:lang w:val="en-US"/>
        </w:rPr>
        <w:t xml:space="preserve">Consultants will be selected on the basis of specific TORs elaborated in consultation with relevant stakeholders. Consultants can be selected from UNDP expert rosters or go for open tender as necessary. </w:t>
      </w:r>
    </w:p>
    <w:p w14:paraId="3A17D2F2" w14:textId="77777777" w:rsidR="007C178B" w:rsidRDefault="007C178B" w:rsidP="00D31D3A">
      <w:pPr>
        <w:spacing w:after="0"/>
        <w:rPr>
          <w:rFonts w:ascii="Times New Roman" w:hAnsi="Times New Roman"/>
          <w:szCs w:val="22"/>
          <w:lang w:val="en-US"/>
        </w:rPr>
      </w:pPr>
    </w:p>
    <w:p w14:paraId="3F046608" w14:textId="7DFB0177" w:rsidR="00104D57" w:rsidRDefault="00223CF5" w:rsidP="00104D57">
      <w:pPr>
        <w:pStyle w:val="ListParagraph"/>
        <w:ind w:left="0"/>
        <w:jc w:val="both"/>
        <w:rPr>
          <w:sz w:val="22"/>
          <w:szCs w:val="22"/>
          <w:lang w:val="en-GB"/>
        </w:rPr>
      </w:pPr>
      <w:r w:rsidRPr="00223CF5">
        <w:rPr>
          <w:b/>
          <w:sz w:val="22"/>
          <w:szCs w:val="22"/>
          <w:lang w:val="en-GB"/>
        </w:rPr>
        <w:lastRenderedPageBreak/>
        <w:t xml:space="preserve">National Project Coordinators </w:t>
      </w:r>
      <w:r>
        <w:rPr>
          <w:sz w:val="22"/>
          <w:szCs w:val="22"/>
          <w:lang w:val="en-GB"/>
        </w:rPr>
        <w:t xml:space="preserve">are </w:t>
      </w:r>
      <w:r w:rsidR="00625AD9">
        <w:rPr>
          <w:sz w:val="22"/>
          <w:szCs w:val="22"/>
          <w:lang w:val="en-GB"/>
        </w:rPr>
        <w:t>personnel who are embedded within government agencies who</w:t>
      </w:r>
      <w:r>
        <w:rPr>
          <w:sz w:val="22"/>
          <w:szCs w:val="22"/>
          <w:lang w:val="en-GB"/>
        </w:rPr>
        <w:t xml:space="preserve"> to support national project activity implementation in the areas of CLEWS and national pre-disaster recovery programming, where there is a need for additional coordination support. </w:t>
      </w:r>
    </w:p>
    <w:p w14:paraId="26CB0BC3" w14:textId="77777777" w:rsidR="00223CF5" w:rsidRDefault="00223CF5" w:rsidP="00104D57">
      <w:pPr>
        <w:pStyle w:val="ListParagraph"/>
        <w:ind w:left="0"/>
        <w:jc w:val="both"/>
        <w:rPr>
          <w:sz w:val="22"/>
          <w:szCs w:val="22"/>
          <w:lang w:val="en-GB"/>
        </w:rPr>
      </w:pPr>
    </w:p>
    <w:p w14:paraId="568EFCEC" w14:textId="7AD56281" w:rsidR="00104D57" w:rsidRPr="00034A50" w:rsidRDefault="00104D57" w:rsidP="00104D57">
      <w:pPr>
        <w:pStyle w:val="ListParagraph"/>
        <w:ind w:left="0"/>
        <w:jc w:val="both"/>
        <w:rPr>
          <w:sz w:val="22"/>
          <w:szCs w:val="22"/>
          <w:lang w:val="en-GB"/>
        </w:rPr>
      </w:pPr>
      <w:r w:rsidRPr="00034A50">
        <w:rPr>
          <w:sz w:val="22"/>
          <w:szCs w:val="22"/>
          <w:lang w:val="en-GB"/>
        </w:rPr>
        <w:t xml:space="preserve">A </w:t>
      </w:r>
      <w:r w:rsidRPr="00034A50">
        <w:rPr>
          <w:b/>
          <w:sz w:val="22"/>
          <w:szCs w:val="22"/>
          <w:lang w:val="en-GB"/>
        </w:rPr>
        <w:t>Technical Advisory Group</w:t>
      </w:r>
      <w:r w:rsidRPr="00034A50">
        <w:rPr>
          <w:sz w:val="22"/>
          <w:szCs w:val="22"/>
          <w:lang w:val="en-GB"/>
        </w:rPr>
        <w:t xml:space="preserve"> is proposed to provide strategic technical oversight to the Project Manager for effective implementation, including building synergies with ongoing activities in the region and ensuring alignment with regional objectives. This would be inclusive o</w:t>
      </w:r>
      <w:r>
        <w:rPr>
          <w:sz w:val="22"/>
          <w:szCs w:val="22"/>
          <w:lang w:val="en-GB"/>
        </w:rPr>
        <w:t xml:space="preserve">f a number of technical agencies such as SPC, SPREP, PMC and UN Agencies such as WMO and OCHA. </w:t>
      </w:r>
      <w:r w:rsidRPr="00034A50">
        <w:rPr>
          <w:sz w:val="22"/>
          <w:szCs w:val="22"/>
          <w:lang w:val="en-GB"/>
        </w:rPr>
        <w:t>Membership may be determined so as to best provide guidance in relation to the specific project activities. Meetings of the Group may be once or twice a year, or as otherwise determined.</w:t>
      </w:r>
    </w:p>
    <w:p w14:paraId="4689D5B5" w14:textId="77777777" w:rsidR="00104D57" w:rsidRPr="00830B4E" w:rsidRDefault="00104D57" w:rsidP="00364173">
      <w:pPr>
        <w:pStyle w:val="ListParagraph"/>
        <w:numPr>
          <w:ilvl w:val="0"/>
          <w:numId w:val="29"/>
        </w:numPr>
        <w:ind w:left="0" w:firstLine="0"/>
        <w:jc w:val="both"/>
        <w:rPr>
          <w:rFonts w:asciiTheme="minorHAnsi" w:hAnsiTheme="minorHAnsi"/>
          <w:szCs w:val="22"/>
          <w:lang w:val="en-GB"/>
        </w:rPr>
        <w:sectPr w:rsidR="00104D57" w:rsidRPr="00830B4E">
          <w:pgSz w:w="11906" w:h="16838"/>
          <w:pgMar w:top="1440" w:right="1440" w:bottom="1440" w:left="1440" w:header="708" w:footer="708" w:gutter="0"/>
          <w:cols w:space="708"/>
          <w:docGrid w:linePitch="360"/>
        </w:sectPr>
      </w:pPr>
    </w:p>
    <w:p w14:paraId="30D850C7" w14:textId="77777777" w:rsidR="009D5FE0" w:rsidRPr="000B5424" w:rsidRDefault="009D5FE0" w:rsidP="00D04050">
      <w:pPr>
        <w:pStyle w:val="Heading1"/>
        <w:rPr>
          <w:rFonts w:ascii="Times New Roman" w:hAnsi="Times New Roman"/>
          <w:sz w:val="22"/>
          <w:szCs w:val="22"/>
        </w:rPr>
      </w:pPr>
      <w:r w:rsidRPr="000B5424">
        <w:rPr>
          <w:rFonts w:ascii="Times New Roman" w:hAnsi="Times New Roman"/>
          <w:sz w:val="22"/>
          <w:szCs w:val="22"/>
        </w:rPr>
        <w:lastRenderedPageBreak/>
        <w:t>Monitoring Framework And Evaluation</w:t>
      </w:r>
    </w:p>
    <w:p w14:paraId="759FBBD4" w14:textId="77777777" w:rsidR="00486877" w:rsidRPr="002A5FEB" w:rsidRDefault="00486877" w:rsidP="00D04050">
      <w:pPr>
        <w:spacing w:after="0"/>
        <w:rPr>
          <w:rFonts w:ascii="Times New Roman" w:hAnsi="Times New Roman"/>
          <w:lang w:val="en-US"/>
        </w:rPr>
      </w:pPr>
      <w:r w:rsidRPr="000B5424">
        <w:rPr>
          <w:rFonts w:ascii="Times New Roman" w:hAnsi="Times New Roman"/>
          <w:lang w:val="en-US"/>
        </w:rPr>
        <w:t xml:space="preserve">The project Monitoring and </w:t>
      </w:r>
      <w:r w:rsidRPr="00E27580">
        <w:rPr>
          <w:rFonts w:ascii="Times New Roman" w:hAnsi="Times New Roman"/>
          <w:lang w:val="en-US"/>
        </w:rPr>
        <w:t>Evaluation (M&amp;E) plan</w:t>
      </w:r>
      <w:r w:rsidRPr="00E27580">
        <w:rPr>
          <w:rFonts w:ascii="Times New Roman" w:hAnsi="Times New Roman"/>
          <w:i/>
          <w:lang w:val="en-US"/>
        </w:rPr>
        <w:t xml:space="preserve"> </w:t>
      </w:r>
      <w:r w:rsidRPr="00AF1322">
        <w:rPr>
          <w:rFonts w:ascii="Times New Roman" w:hAnsi="Times New Roman"/>
          <w:lang w:val="en-US"/>
        </w:rPr>
        <w:t xml:space="preserve">is an integral part of the corporate </w:t>
      </w:r>
      <w:r w:rsidRPr="00AF1322">
        <w:rPr>
          <w:rFonts w:ascii="Times New Roman" w:hAnsi="Times New Roman"/>
          <w:i/>
          <w:lang w:val="en-US"/>
        </w:rPr>
        <w:t>Result Based Management approach</w:t>
      </w:r>
      <w:r w:rsidRPr="00250AD0">
        <w:rPr>
          <w:rFonts w:ascii="Times New Roman" w:hAnsi="Times New Roman"/>
          <w:lang w:val="en-US"/>
        </w:rPr>
        <w:t>, which</w:t>
      </w:r>
      <w:r w:rsidRPr="00B458E8">
        <w:rPr>
          <w:rFonts w:ascii="Times New Roman" w:hAnsi="Times New Roman"/>
          <w:lang w:val="en-US"/>
        </w:rPr>
        <w:t xml:space="preserve"> calls for specific focus on the achievement of results. It will aim </w:t>
      </w:r>
      <w:r w:rsidR="00121365" w:rsidRPr="00B458E8">
        <w:rPr>
          <w:rFonts w:ascii="Times New Roman" w:hAnsi="Times New Roman"/>
          <w:lang w:val="en-US"/>
        </w:rPr>
        <w:t xml:space="preserve">to conduct </w:t>
      </w:r>
      <w:r w:rsidRPr="00B458E8">
        <w:rPr>
          <w:rFonts w:ascii="Times New Roman" w:hAnsi="Times New Roman"/>
          <w:lang w:val="en-US"/>
        </w:rPr>
        <w:t>s</w:t>
      </w:r>
      <w:r w:rsidRPr="00FB0B81">
        <w:rPr>
          <w:rFonts w:ascii="Times New Roman" w:hAnsi="Times New Roman"/>
          <w:i/>
          <w:lang w:val="en-US"/>
        </w:rPr>
        <w:t xml:space="preserve">trategic monitoring </w:t>
      </w:r>
      <w:r w:rsidRPr="00C95481">
        <w:rPr>
          <w:rFonts w:ascii="Times New Roman" w:hAnsi="Times New Roman"/>
          <w:lang w:val="en-US"/>
        </w:rPr>
        <w:t xml:space="preserve">of outcome level indicators; and </w:t>
      </w:r>
      <w:r w:rsidRPr="002A5FEB">
        <w:rPr>
          <w:rFonts w:ascii="Times New Roman" w:hAnsi="Times New Roman"/>
          <w:i/>
          <w:lang w:val="en-US"/>
        </w:rPr>
        <w:t xml:space="preserve">operational monitoring </w:t>
      </w:r>
      <w:r w:rsidRPr="002A5FEB">
        <w:rPr>
          <w:rFonts w:ascii="Times New Roman" w:hAnsi="Times New Roman"/>
          <w:lang w:val="en-US"/>
        </w:rPr>
        <w:t xml:space="preserve">of key milestones through performance indicators. </w:t>
      </w:r>
    </w:p>
    <w:p w14:paraId="0BF5B68B" w14:textId="77777777" w:rsidR="00D04050" w:rsidRPr="00E31424" w:rsidRDefault="00D04050" w:rsidP="00D04050">
      <w:pPr>
        <w:spacing w:after="0"/>
        <w:rPr>
          <w:rFonts w:ascii="Times New Roman" w:hAnsi="Times New Roman"/>
          <w:lang w:val="en-US"/>
        </w:rPr>
      </w:pPr>
    </w:p>
    <w:p w14:paraId="6C68B627" w14:textId="0E8D833E" w:rsidR="00486877" w:rsidRPr="00FB4F27" w:rsidRDefault="00486877" w:rsidP="00D04050">
      <w:pPr>
        <w:spacing w:after="0"/>
        <w:rPr>
          <w:rFonts w:ascii="Times New Roman" w:hAnsi="Times New Roman"/>
          <w:bCs/>
          <w:lang w:val="en-US"/>
        </w:rPr>
      </w:pPr>
      <w:r w:rsidRPr="00E31424">
        <w:rPr>
          <w:rFonts w:ascii="Times New Roman" w:hAnsi="Times New Roman"/>
          <w:lang w:val="en-US"/>
        </w:rPr>
        <w:t xml:space="preserve">The Project M&amp;E plan will be based on the baselines, indicators and targets spelled out in </w:t>
      </w:r>
      <w:r w:rsidR="006E6C50">
        <w:rPr>
          <w:rFonts w:ascii="Times New Roman" w:hAnsi="Times New Roman"/>
          <w:lang w:val="en-US"/>
        </w:rPr>
        <w:t xml:space="preserve">the </w:t>
      </w:r>
      <w:r w:rsidRPr="00E31424">
        <w:rPr>
          <w:rFonts w:ascii="Times New Roman" w:hAnsi="Times New Roman"/>
          <w:lang w:val="en-US"/>
        </w:rPr>
        <w:t>Logical Framework Matrix. The detailed M&amp;E plan will be elaborated upon approval of the project annual work plan in ATLAS and will follow the procedures established in the UNDP program and Operation Policies and Procedures (POPP):</w:t>
      </w:r>
    </w:p>
    <w:p w14:paraId="0820F733" w14:textId="77777777" w:rsidR="009D5FE0" w:rsidRPr="00EB58DB" w:rsidRDefault="009D5FE0" w:rsidP="00D04050">
      <w:pPr>
        <w:spacing w:before="100" w:beforeAutospacing="1" w:after="0"/>
        <w:rPr>
          <w:rFonts w:ascii="Times New Roman" w:hAnsi="Times New Roman"/>
          <w:szCs w:val="22"/>
          <w:u w:val="single"/>
          <w:lang w:val="en-US"/>
        </w:rPr>
      </w:pPr>
      <w:r w:rsidRPr="00EB58DB">
        <w:rPr>
          <w:rFonts w:ascii="Times New Roman" w:hAnsi="Times New Roman"/>
          <w:szCs w:val="22"/>
          <w:u w:val="single"/>
          <w:lang w:val="en-US"/>
        </w:rPr>
        <w:t>Within the annual cycle</w:t>
      </w:r>
    </w:p>
    <w:p w14:paraId="73B80AE8" w14:textId="77777777" w:rsidR="009D5FE0" w:rsidRPr="00EB58DB" w:rsidRDefault="009D5FE0" w:rsidP="00D04050">
      <w:pPr>
        <w:numPr>
          <w:ilvl w:val="0"/>
          <w:numId w:val="5"/>
        </w:numPr>
        <w:spacing w:after="0"/>
        <w:rPr>
          <w:rFonts w:ascii="Times New Roman" w:hAnsi="Times New Roman"/>
          <w:szCs w:val="22"/>
          <w:lang w:val="en-US"/>
        </w:rPr>
      </w:pPr>
      <w:r w:rsidRPr="00EB58DB">
        <w:rPr>
          <w:rFonts w:ascii="Times New Roman" w:hAnsi="Times New Roman"/>
          <w:szCs w:val="22"/>
          <w:lang w:val="en-US"/>
        </w:rPr>
        <w:t>On a quarterly basis, a quality assessment shall record progress towards the completion of key results, based on quality criteria and methods captured in the Quality Management table below.</w:t>
      </w:r>
    </w:p>
    <w:p w14:paraId="76876D00" w14:textId="77777777" w:rsidR="009D5FE0" w:rsidRPr="00051F0B" w:rsidRDefault="009D5FE0" w:rsidP="00D04050">
      <w:pPr>
        <w:numPr>
          <w:ilvl w:val="0"/>
          <w:numId w:val="5"/>
        </w:numPr>
        <w:spacing w:after="0"/>
        <w:rPr>
          <w:rFonts w:ascii="Times New Roman" w:hAnsi="Times New Roman"/>
          <w:szCs w:val="22"/>
          <w:lang w:val="en-US"/>
        </w:rPr>
      </w:pPr>
      <w:r w:rsidRPr="00EB58DB">
        <w:rPr>
          <w:rFonts w:ascii="Times New Roman" w:hAnsi="Times New Roman"/>
          <w:szCs w:val="22"/>
          <w:lang w:val="en-US"/>
        </w:rPr>
        <w:t xml:space="preserve">An Issue Log shall be activated in Atlas and updated by the Project Manager to facilitate tracking and resolution of potential problems or </w:t>
      </w:r>
      <w:r w:rsidRPr="00051F0B">
        <w:rPr>
          <w:rFonts w:ascii="Times New Roman" w:hAnsi="Times New Roman"/>
          <w:szCs w:val="22"/>
          <w:lang w:val="en-US"/>
        </w:rPr>
        <w:t xml:space="preserve">requests for change. </w:t>
      </w:r>
    </w:p>
    <w:p w14:paraId="446D899E" w14:textId="007370FE" w:rsidR="009D5FE0" w:rsidRPr="00221928" w:rsidRDefault="009D5FE0" w:rsidP="00D04050">
      <w:pPr>
        <w:numPr>
          <w:ilvl w:val="0"/>
          <w:numId w:val="5"/>
        </w:numPr>
        <w:spacing w:after="0"/>
        <w:rPr>
          <w:rFonts w:ascii="Times New Roman" w:hAnsi="Times New Roman"/>
          <w:szCs w:val="22"/>
          <w:lang w:val="en-US"/>
        </w:rPr>
      </w:pPr>
      <w:r w:rsidRPr="00051F0B">
        <w:rPr>
          <w:rFonts w:ascii="Times New Roman" w:hAnsi="Times New Roman"/>
          <w:szCs w:val="22"/>
          <w:lang w:val="en-US"/>
        </w:rPr>
        <w:t xml:space="preserve">Based on the initial risk analysis submitted </w:t>
      </w:r>
      <w:r w:rsidR="00A3797E" w:rsidRPr="00051F0B">
        <w:rPr>
          <w:rFonts w:ascii="Times New Roman" w:hAnsi="Times New Roman"/>
          <w:szCs w:val="22"/>
          <w:lang w:val="en-US"/>
        </w:rPr>
        <w:t>(</w:t>
      </w:r>
      <w:r w:rsidRPr="00051F0B">
        <w:rPr>
          <w:rFonts w:ascii="Times New Roman" w:hAnsi="Times New Roman"/>
          <w:szCs w:val="22"/>
          <w:lang w:val="en-US"/>
        </w:rPr>
        <w:t>a</w:t>
      </w:r>
      <w:r w:rsidRPr="00221928">
        <w:rPr>
          <w:rFonts w:ascii="Times New Roman" w:hAnsi="Times New Roman"/>
          <w:szCs w:val="22"/>
          <w:lang w:val="en-US"/>
        </w:rPr>
        <w:t xml:space="preserve"> risk log shall be activated in Atlas and regularly updated by reviewing the external environment that may affect the project implementation.</w:t>
      </w:r>
    </w:p>
    <w:p w14:paraId="39454C8A" w14:textId="77777777" w:rsidR="009D5FE0" w:rsidRPr="00952ABE" w:rsidRDefault="009D5FE0" w:rsidP="00D04050">
      <w:pPr>
        <w:numPr>
          <w:ilvl w:val="0"/>
          <w:numId w:val="5"/>
        </w:numPr>
        <w:spacing w:after="0"/>
        <w:rPr>
          <w:rFonts w:ascii="Times New Roman" w:hAnsi="Times New Roman"/>
          <w:szCs w:val="22"/>
          <w:lang w:val="en-US"/>
        </w:rPr>
      </w:pPr>
      <w:r w:rsidRPr="00221928">
        <w:rPr>
          <w:rFonts w:ascii="Times New Roman" w:hAnsi="Times New Roman"/>
          <w:szCs w:val="22"/>
          <w:lang w:val="en-US"/>
        </w:rPr>
        <w:t xml:space="preserve">Based on the above information recorded </w:t>
      </w:r>
      <w:r w:rsidRPr="005636F2">
        <w:rPr>
          <w:rFonts w:ascii="Times New Roman" w:hAnsi="Times New Roman"/>
          <w:szCs w:val="22"/>
          <w:lang w:val="en-US"/>
        </w:rPr>
        <w:t>in</w:t>
      </w:r>
      <w:r w:rsidRPr="00810D7D">
        <w:rPr>
          <w:rFonts w:ascii="Times New Roman" w:hAnsi="Times New Roman"/>
          <w:szCs w:val="22"/>
          <w:lang w:val="en-US"/>
        </w:rPr>
        <w:t xml:space="preserve"> Atlas, a Project Progress Reports (PPR) shall be submitted by the Project Manager to the Project Board through Project Assurance, using the standard report</w:t>
      </w:r>
      <w:r w:rsidRPr="00952ABE">
        <w:rPr>
          <w:rFonts w:ascii="Times New Roman" w:hAnsi="Times New Roman"/>
          <w:szCs w:val="22"/>
          <w:lang w:val="en-US"/>
        </w:rPr>
        <w:t xml:space="preserve"> format available in the Executive Snapshot.</w:t>
      </w:r>
    </w:p>
    <w:p w14:paraId="32961151" w14:textId="77777777" w:rsidR="009D5FE0" w:rsidRPr="00952ABE" w:rsidRDefault="009D5FE0" w:rsidP="00D04050">
      <w:pPr>
        <w:numPr>
          <w:ilvl w:val="0"/>
          <w:numId w:val="4"/>
        </w:numPr>
        <w:spacing w:after="0"/>
        <w:rPr>
          <w:rFonts w:ascii="Times New Roman" w:hAnsi="Times New Roman"/>
          <w:szCs w:val="22"/>
          <w:lang w:val="en-US"/>
        </w:rPr>
      </w:pPr>
      <w:r w:rsidRPr="00952ABE">
        <w:rPr>
          <w:rFonts w:ascii="Times New Roman" w:hAnsi="Times New Roman"/>
          <w:szCs w:val="22"/>
          <w:lang w:val="en-US"/>
        </w:rPr>
        <w:t>A project Lesson-learned log shall be activated and regularly updated to ensure on-going learning and adaptation within the organization, and to facilitate the preparation of the Lessons-learned Report at the end of the project</w:t>
      </w:r>
    </w:p>
    <w:p w14:paraId="42231955" w14:textId="77777777" w:rsidR="009D5FE0" w:rsidRPr="002737B2" w:rsidRDefault="009D5FE0" w:rsidP="00D04050">
      <w:pPr>
        <w:numPr>
          <w:ilvl w:val="0"/>
          <w:numId w:val="4"/>
        </w:numPr>
        <w:spacing w:after="0"/>
        <w:rPr>
          <w:rFonts w:ascii="Times New Roman" w:hAnsi="Times New Roman"/>
          <w:szCs w:val="22"/>
          <w:lang w:val="en-US"/>
        </w:rPr>
      </w:pPr>
      <w:r w:rsidRPr="002737B2">
        <w:rPr>
          <w:rFonts w:ascii="Times New Roman" w:hAnsi="Times New Roman"/>
          <w:szCs w:val="22"/>
          <w:lang w:val="en-US"/>
        </w:rPr>
        <w:t>A Monitoring Schedule Plan shall be activated in Atlas and updated to track key management actions/events</w:t>
      </w:r>
    </w:p>
    <w:p w14:paraId="578FA19A" w14:textId="77777777" w:rsidR="009D5FE0" w:rsidRPr="00CF20F5" w:rsidRDefault="009D5FE0" w:rsidP="00D04050">
      <w:pPr>
        <w:spacing w:before="100" w:beforeAutospacing="1" w:after="0"/>
        <w:rPr>
          <w:rFonts w:ascii="Times New Roman" w:hAnsi="Times New Roman"/>
          <w:szCs w:val="22"/>
          <w:u w:val="single"/>
          <w:lang w:val="en-US"/>
        </w:rPr>
      </w:pPr>
      <w:r w:rsidRPr="00CF20F5">
        <w:rPr>
          <w:rFonts w:ascii="Times New Roman" w:hAnsi="Times New Roman"/>
          <w:szCs w:val="22"/>
          <w:u w:val="single"/>
          <w:lang w:val="en-US"/>
        </w:rPr>
        <w:t>Annually</w:t>
      </w:r>
    </w:p>
    <w:p w14:paraId="3C3774FA" w14:textId="77777777" w:rsidR="009D5FE0" w:rsidRPr="00020360" w:rsidRDefault="009D5FE0" w:rsidP="00D04050">
      <w:pPr>
        <w:numPr>
          <w:ilvl w:val="0"/>
          <w:numId w:val="6"/>
        </w:numPr>
        <w:spacing w:before="120" w:after="0"/>
        <w:ind w:left="714" w:hanging="357"/>
        <w:rPr>
          <w:rFonts w:ascii="Times New Roman" w:hAnsi="Times New Roman"/>
          <w:szCs w:val="22"/>
          <w:lang w:val="en-US"/>
        </w:rPr>
      </w:pPr>
      <w:r w:rsidRPr="00CF20F5">
        <w:rPr>
          <w:rFonts w:ascii="Times New Roman" w:hAnsi="Times New Roman"/>
          <w:b/>
          <w:bCs/>
          <w:szCs w:val="22"/>
          <w:lang w:val="en-US"/>
        </w:rPr>
        <w:t>Annual Review Report</w:t>
      </w:r>
      <w:r w:rsidRPr="00576521">
        <w:rPr>
          <w:rFonts w:ascii="Times New Roman" w:hAnsi="Times New Roman"/>
          <w:szCs w:val="22"/>
          <w:lang w:val="en-US"/>
        </w:rPr>
        <w:t xml:space="preserve">. An Annual Review Report shall be prepared by the </w:t>
      </w:r>
      <w:r w:rsidR="00A16380" w:rsidRPr="00576521">
        <w:rPr>
          <w:rFonts w:ascii="Times New Roman" w:hAnsi="Times New Roman"/>
          <w:szCs w:val="22"/>
          <w:lang w:val="en-US"/>
        </w:rPr>
        <w:t>Project Manager</w:t>
      </w:r>
      <w:r w:rsidRPr="00353CA7">
        <w:rPr>
          <w:rFonts w:ascii="Times New Roman" w:hAnsi="Times New Roman"/>
          <w:szCs w:val="22"/>
          <w:lang w:val="en-US"/>
        </w:rPr>
        <w:t xml:space="preserve"> and shared with the </w:t>
      </w:r>
      <w:r w:rsidR="00700532" w:rsidRPr="00F90353">
        <w:rPr>
          <w:rFonts w:ascii="Times New Roman" w:hAnsi="Times New Roman"/>
          <w:szCs w:val="22"/>
          <w:lang w:val="en-US"/>
        </w:rPr>
        <w:t>Project</w:t>
      </w:r>
      <w:r w:rsidR="00A16380" w:rsidRPr="00F90353">
        <w:rPr>
          <w:rFonts w:ascii="Times New Roman" w:hAnsi="Times New Roman"/>
          <w:szCs w:val="22"/>
          <w:lang w:val="en-US"/>
        </w:rPr>
        <w:t xml:space="preserve"> Board</w:t>
      </w:r>
      <w:r w:rsidR="00700532" w:rsidRPr="00F90353">
        <w:rPr>
          <w:rFonts w:ascii="Times New Roman" w:hAnsi="Times New Roman"/>
          <w:szCs w:val="22"/>
          <w:lang w:val="en-US"/>
        </w:rPr>
        <w:t>.</w:t>
      </w:r>
      <w:r w:rsidRPr="00020360">
        <w:rPr>
          <w:rFonts w:ascii="Times New Roman" w:hAnsi="Times New Roman"/>
          <w:szCs w:val="22"/>
          <w:lang w:val="en-US"/>
        </w:rPr>
        <w:t xml:space="preserve">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368F611B" w14:textId="77777777" w:rsidR="009D5FE0" w:rsidRPr="004B410C" w:rsidRDefault="009D5FE0" w:rsidP="00D04050">
      <w:pPr>
        <w:numPr>
          <w:ilvl w:val="0"/>
          <w:numId w:val="6"/>
        </w:numPr>
        <w:spacing w:before="120" w:after="0"/>
        <w:ind w:left="714" w:hanging="357"/>
        <w:rPr>
          <w:rFonts w:ascii="Times New Roman" w:hAnsi="Times New Roman"/>
          <w:szCs w:val="22"/>
          <w:lang w:val="en-US"/>
        </w:rPr>
      </w:pPr>
      <w:r w:rsidRPr="006A6448">
        <w:rPr>
          <w:rFonts w:ascii="Times New Roman" w:hAnsi="Times New Roman"/>
          <w:b/>
          <w:bCs/>
          <w:szCs w:val="22"/>
          <w:lang w:val="en-US"/>
        </w:rPr>
        <w:t>Annual Project Review</w:t>
      </w:r>
      <w:r w:rsidRPr="006A6448">
        <w:rPr>
          <w:rFonts w:ascii="Times New Roman" w:hAnsi="Times New Roman"/>
          <w:szCs w:val="22"/>
          <w:lang w:val="en-US"/>
        </w:rPr>
        <w:t>. Based on the above report, an annual project review shall be conducted during the fourth quart</w:t>
      </w:r>
      <w:r w:rsidRPr="004B410C">
        <w:rPr>
          <w:rFonts w:ascii="Times New Roman" w:hAnsi="Times New Roman"/>
          <w:szCs w:val="22"/>
          <w:lang w:val="en-US"/>
        </w:rPr>
        <w:t xml:space="preserve">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358D0AD2" w14:textId="77777777" w:rsidR="009D5FE0" w:rsidRPr="002875F4" w:rsidRDefault="009D5FE0" w:rsidP="00D04050">
      <w:pPr>
        <w:spacing w:before="100" w:beforeAutospacing="1" w:after="0"/>
        <w:rPr>
          <w:rFonts w:ascii="Times New Roman" w:hAnsi="Times New Roman"/>
          <w:szCs w:val="22"/>
          <w:u w:val="single"/>
          <w:lang w:val="en-US"/>
        </w:rPr>
      </w:pPr>
      <w:r w:rsidRPr="002875F4">
        <w:rPr>
          <w:rFonts w:ascii="Times New Roman" w:hAnsi="Times New Roman"/>
          <w:szCs w:val="22"/>
          <w:u w:val="single"/>
          <w:lang w:val="en-US"/>
        </w:rPr>
        <w:t>End of Project Cycle</w:t>
      </w:r>
    </w:p>
    <w:p w14:paraId="7EE4F519" w14:textId="77777777" w:rsidR="009D5FE0" w:rsidRPr="002875F4" w:rsidRDefault="009D5FE0" w:rsidP="00533223">
      <w:pPr>
        <w:pStyle w:val="ListParagraph"/>
        <w:numPr>
          <w:ilvl w:val="0"/>
          <w:numId w:val="7"/>
        </w:numPr>
        <w:autoSpaceDE w:val="0"/>
        <w:snapToGrid w:val="0"/>
        <w:spacing w:before="120"/>
        <w:jc w:val="both"/>
        <w:rPr>
          <w:sz w:val="22"/>
          <w:szCs w:val="22"/>
          <w:lang w:eastAsia="fr-FR"/>
        </w:rPr>
      </w:pPr>
      <w:r w:rsidRPr="002875F4">
        <w:rPr>
          <w:sz w:val="22"/>
          <w:szCs w:val="22"/>
          <w:lang w:eastAsia="fr-FR"/>
        </w:rPr>
        <w:t xml:space="preserve">An independent </w:t>
      </w:r>
      <w:r w:rsidRPr="002875F4">
        <w:rPr>
          <w:i/>
          <w:sz w:val="22"/>
          <w:szCs w:val="22"/>
          <w:lang w:eastAsia="fr-FR"/>
        </w:rPr>
        <w:t xml:space="preserve">final external evaluation </w:t>
      </w:r>
      <w:r w:rsidR="00D053C8" w:rsidRPr="002875F4">
        <w:rPr>
          <w:bCs/>
          <w:sz w:val="22"/>
          <w:szCs w:val="22"/>
        </w:rPr>
        <w:t>will be conducted upon completion of the project activities by an external consultant.</w:t>
      </w:r>
      <w:r w:rsidR="00D053C8" w:rsidRPr="002875F4">
        <w:rPr>
          <w:bCs/>
        </w:rPr>
        <w:t xml:space="preserve"> </w:t>
      </w:r>
    </w:p>
    <w:p w14:paraId="309BC5FB" w14:textId="77777777" w:rsidR="009D5FE0" w:rsidRPr="002875F4" w:rsidRDefault="009D5FE0" w:rsidP="00533223">
      <w:pPr>
        <w:pStyle w:val="ListParagraph"/>
        <w:numPr>
          <w:ilvl w:val="0"/>
          <w:numId w:val="7"/>
        </w:numPr>
        <w:autoSpaceDE w:val="0"/>
        <w:snapToGrid w:val="0"/>
        <w:spacing w:before="120"/>
        <w:jc w:val="both"/>
        <w:rPr>
          <w:sz w:val="22"/>
          <w:szCs w:val="22"/>
        </w:rPr>
      </w:pPr>
      <w:r w:rsidRPr="002875F4">
        <w:rPr>
          <w:sz w:val="22"/>
          <w:szCs w:val="22"/>
          <w:lang w:eastAsia="fr-FR"/>
        </w:rPr>
        <w:t xml:space="preserve">All relevant findings of the evaluation will be shared with all the stakeholders involved in the implementation of the project. </w:t>
      </w:r>
      <w:r w:rsidRPr="002875F4">
        <w:rPr>
          <w:sz w:val="22"/>
          <w:szCs w:val="22"/>
        </w:rPr>
        <w:t>Stakeholders that will be interviewed during the evaluation wi</w:t>
      </w:r>
      <w:r w:rsidR="00A16380" w:rsidRPr="002875F4">
        <w:rPr>
          <w:sz w:val="22"/>
          <w:szCs w:val="22"/>
        </w:rPr>
        <w:t>ll include regional agencies</w:t>
      </w:r>
      <w:r w:rsidRPr="002875F4">
        <w:rPr>
          <w:sz w:val="22"/>
          <w:szCs w:val="22"/>
        </w:rPr>
        <w:t>,</w:t>
      </w:r>
      <w:r w:rsidR="00A16380" w:rsidRPr="002875F4">
        <w:rPr>
          <w:sz w:val="22"/>
          <w:szCs w:val="22"/>
        </w:rPr>
        <w:t xml:space="preserve"> national stakeholders, </w:t>
      </w:r>
      <w:r w:rsidRPr="002875F4">
        <w:rPr>
          <w:sz w:val="22"/>
          <w:szCs w:val="22"/>
        </w:rPr>
        <w:t>public sector institutions</w:t>
      </w:r>
      <w:r w:rsidR="00A16380" w:rsidRPr="002875F4">
        <w:rPr>
          <w:sz w:val="22"/>
          <w:szCs w:val="22"/>
        </w:rPr>
        <w:t xml:space="preserve">, donors and other relevant stakeholders. </w:t>
      </w:r>
      <w:r w:rsidRPr="002875F4">
        <w:rPr>
          <w:sz w:val="22"/>
          <w:szCs w:val="22"/>
        </w:rPr>
        <w:t xml:space="preserve">  </w:t>
      </w:r>
    </w:p>
    <w:p w14:paraId="6306F870" w14:textId="77777777" w:rsidR="009D5FE0" w:rsidRPr="002875F4" w:rsidRDefault="009D5FE0" w:rsidP="00533223">
      <w:pPr>
        <w:pStyle w:val="ListParagraph"/>
        <w:numPr>
          <w:ilvl w:val="0"/>
          <w:numId w:val="7"/>
        </w:numPr>
        <w:autoSpaceDE w:val="0"/>
        <w:snapToGrid w:val="0"/>
        <w:spacing w:before="120"/>
        <w:jc w:val="both"/>
        <w:rPr>
          <w:sz w:val="22"/>
          <w:szCs w:val="22"/>
          <w:lang w:eastAsia="fr-FR"/>
        </w:rPr>
      </w:pPr>
      <w:r w:rsidRPr="002875F4">
        <w:rPr>
          <w:sz w:val="22"/>
          <w:szCs w:val="22"/>
          <w:lang w:eastAsia="fr-FR"/>
        </w:rPr>
        <w:t>The extension of the project will be evaluated on the basis of the evaluation results</w:t>
      </w:r>
      <w:r w:rsidRPr="002875F4">
        <w:rPr>
          <w:sz w:val="22"/>
          <w:szCs w:val="22"/>
        </w:rPr>
        <w:t>.</w:t>
      </w:r>
    </w:p>
    <w:p w14:paraId="1D75BAC1" w14:textId="77777777" w:rsidR="00223DDE" w:rsidRPr="002875F4" w:rsidRDefault="00223DDE" w:rsidP="00D914D0">
      <w:pPr>
        <w:spacing w:before="120" w:after="0" w:line="276" w:lineRule="auto"/>
        <w:rPr>
          <w:rFonts w:ascii="Times New Roman" w:hAnsi="Times New Roman"/>
          <w:b/>
          <w:szCs w:val="22"/>
          <w:highlight w:val="yellow"/>
        </w:rPr>
      </w:pPr>
    </w:p>
    <w:p w14:paraId="488A3E54" w14:textId="77777777" w:rsidR="008F1069" w:rsidRPr="002875F4" w:rsidRDefault="008F1069" w:rsidP="00D04050">
      <w:pPr>
        <w:pStyle w:val="Heading1"/>
        <w:rPr>
          <w:rFonts w:ascii="Times New Roman" w:hAnsi="Times New Roman"/>
          <w:sz w:val="22"/>
          <w:szCs w:val="22"/>
        </w:rPr>
      </w:pPr>
      <w:r w:rsidRPr="002875F4">
        <w:rPr>
          <w:rFonts w:ascii="Times New Roman" w:hAnsi="Times New Roman"/>
          <w:sz w:val="22"/>
          <w:szCs w:val="22"/>
        </w:rPr>
        <w:lastRenderedPageBreak/>
        <w:t>Quality Management for Project Activity Results</w:t>
      </w:r>
    </w:p>
    <w:tbl>
      <w:tblPr>
        <w:tblW w:w="14824" w:type="dxa"/>
        <w:tblCellMar>
          <w:left w:w="0" w:type="dxa"/>
          <w:right w:w="0" w:type="dxa"/>
        </w:tblCellMar>
        <w:tblLook w:val="04A0" w:firstRow="1" w:lastRow="0" w:firstColumn="1" w:lastColumn="0" w:noHBand="0" w:noVBand="1"/>
      </w:tblPr>
      <w:tblGrid>
        <w:gridCol w:w="1919"/>
        <w:gridCol w:w="1796"/>
        <w:gridCol w:w="3602"/>
        <w:gridCol w:w="2503"/>
        <w:gridCol w:w="5004"/>
      </w:tblGrid>
      <w:tr w:rsidR="007D5CB7" w:rsidRPr="00FC2F13" w14:paraId="04079321" w14:textId="77777777" w:rsidTr="00B069A5">
        <w:tc>
          <w:tcPr>
            <w:tcW w:w="9820" w:type="dxa"/>
            <w:gridSpan w:val="4"/>
            <w:tcBorders>
              <w:top w:val="single" w:sz="8" w:space="0" w:color="auto"/>
              <w:left w:val="single" w:sz="8" w:space="0" w:color="auto"/>
              <w:bottom w:val="single" w:sz="8" w:space="0" w:color="auto"/>
              <w:right w:val="single" w:sz="8" w:space="0" w:color="auto"/>
            </w:tcBorders>
            <w:shd w:val="clear" w:color="auto" w:fill="CCC0D9" w:themeFill="accent4" w:themeFillTint="66"/>
            <w:tcMar>
              <w:top w:w="43" w:type="dxa"/>
              <w:left w:w="115" w:type="dxa"/>
              <w:bottom w:w="0" w:type="dxa"/>
              <w:right w:w="115" w:type="dxa"/>
            </w:tcMar>
          </w:tcPr>
          <w:p w14:paraId="02D3B4C3" w14:textId="1615504B" w:rsidR="007D5CB7" w:rsidRPr="00FC2F13" w:rsidRDefault="007D5CB7" w:rsidP="007D5CB7">
            <w:pPr>
              <w:rPr>
                <w:rFonts w:ascii="Times New Roman" w:hAnsi="Times New Roman"/>
                <w:b/>
                <w:bCs/>
                <w:szCs w:val="22"/>
              </w:rPr>
            </w:pPr>
            <w:r w:rsidRPr="00B246EF">
              <w:rPr>
                <w:rFonts w:ascii="Times New Roman" w:hAnsi="Times New Roman"/>
                <w:b/>
                <w:bCs/>
                <w:color w:val="31849B" w:themeColor="accent5" w:themeShade="BF"/>
                <w:szCs w:val="22"/>
              </w:rPr>
              <w:t xml:space="preserve">OUTPUT 1: </w:t>
            </w:r>
            <w:r>
              <w:rPr>
                <w:rFonts w:ascii="Times New Roman" w:eastAsiaTheme="minorEastAsia" w:hAnsi="Times New Roman"/>
                <w:b/>
                <w:color w:val="31849B" w:themeColor="accent5" w:themeShade="BF"/>
                <w:lang w:val="en-US" w:eastAsia="ja-JP"/>
              </w:rPr>
              <w:t>Strengthened early warning and climate monitoring capacity in selected PICs</w:t>
            </w:r>
          </w:p>
        </w:tc>
        <w:tc>
          <w:tcPr>
            <w:tcW w:w="5004" w:type="dxa"/>
            <w:vAlign w:val="center"/>
          </w:tcPr>
          <w:p w14:paraId="0ECA5ABC" w14:textId="77777777" w:rsidR="007D5CB7" w:rsidRPr="00FC2F13" w:rsidRDefault="007D5CB7" w:rsidP="00B069A5">
            <w:pPr>
              <w:rPr>
                <w:rFonts w:ascii="Times New Roman" w:hAnsi="Times New Roman"/>
                <w:szCs w:val="22"/>
              </w:rPr>
            </w:pPr>
            <w:r w:rsidRPr="00FC2F13">
              <w:rPr>
                <w:rFonts w:ascii="Times New Roman" w:hAnsi="Times New Roman"/>
                <w:szCs w:val="22"/>
              </w:rPr>
              <w:t> </w:t>
            </w:r>
          </w:p>
        </w:tc>
      </w:tr>
      <w:tr w:rsidR="007D5CB7" w:rsidRPr="00FC2F13" w14:paraId="233D4D88" w14:textId="77777777" w:rsidTr="00B069A5">
        <w:trPr>
          <w:trHeight w:val="643"/>
        </w:trPr>
        <w:tc>
          <w:tcPr>
            <w:tcW w:w="1919"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31A3FF47" w14:textId="77777777" w:rsidR="007D5CB7" w:rsidRPr="00FC2F13" w:rsidRDefault="007D5CB7" w:rsidP="00B069A5">
            <w:pPr>
              <w:spacing w:after="0"/>
              <w:rPr>
                <w:rFonts w:ascii="Times New Roman" w:hAnsi="Times New Roman"/>
                <w:b/>
                <w:bCs/>
                <w:szCs w:val="22"/>
              </w:rPr>
            </w:pPr>
            <w:r w:rsidRPr="00FC2F13">
              <w:rPr>
                <w:rFonts w:ascii="Times New Roman" w:hAnsi="Times New Roman"/>
                <w:b/>
                <w:bCs/>
                <w:szCs w:val="22"/>
              </w:rPr>
              <w:t>Activity Result 1.1</w:t>
            </w:r>
          </w:p>
        </w:tc>
        <w:tc>
          <w:tcPr>
            <w:tcW w:w="5398" w:type="dxa"/>
            <w:gridSpan w:val="2"/>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7B8519A9" w14:textId="0585D1CC" w:rsidR="007D5CB7" w:rsidRPr="0079617B" w:rsidRDefault="007D5CB7" w:rsidP="00B069A5">
            <w:pPr>
              <w:spacing w:after="0"/>
              <w:rPr>
                <w:rFonts w:ascii="Times New Roman" w:hAnsi="Times New Roman"/>
                <w:szCs w:val="22"/>
              </w:rPr>
            </w:pPr>
            <w:r w:rsidRPr="0079617B">
              <w:rPr>
                <w:rFonts w:ascii="Times New Roman" w:hAnsi="Times New Roman"/>
                <w:szCs w:val="22"/>
              </w:rPr>
              <w:t>Increased capacity within national and regional meteorological services to generate user-relevant information on climate risks</w:t>
            </w:r>
          </w:p>
        </w:tc>
        <w:tc>
          <w:tcPr>
            <w:tcW w:w="2503" w:type="dxa"/>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3C36648D" w14:textId="069C7C00" w:rsidR="007D5CB7" w:rsidRPr="00B66FE9" w:rsidRDefault="007D5CB7" w:rsidP="00B069A5">
            <w:pPr>
              <w:spacing w:after="0"/>
              <w:rPr>
                <w:rFonts w:ascii="Times New Roman" w:hAnsi="Times New Roman"/>
                <w:szCs w:val="22"/>
              </w:rPr>
            </w:pPr>
            <w:r w:rsidRPr="00B66FE9">
              <w:rPr>
                <w:rFonts w:ascii="Times New Roman" w:hAnsi="Times New Roman"/>
                <w:szCs w:val="22"/>
              </w:rPr>
              <w:t xml:space="preserve">Start Date: </w:t>
            </w:r>
            <w:r w:rsidR="00ED4BFB">
              <w:rPr>
                <w:rFonts w:ascii="Times New Roman" w:hAnsi="Times New Roman"/>
                <w:szCs w:val="22"/>
              </w:rPr>
              <w:t>201</w:t>
            </w:r>
            <w:r w:rsidR="008873D8">
              <w:rPr>
                <w:rFonts w:ascii="Times New Roman" w:hAnsi="Times New Roman"/>
                <w:szCs w:val="22"/>
              </w:rPr>
              <w:t>6</w:t>
            </w:r>
          </w:p>
          <w:p w14:paraId="0DBC4E51" w14:textId="3C4DAD32" w:rsidR="007D5CB7" w:rsidRPr="00B66FE9" w:rsidRDefault="007D5CB7" w:rsidP="00B069A5">
            <w:pPr>
              <w:spacing w:after="0"/>
              <w:rPr>
                <w:rFonts w:ascii="Times New Roman" w:hAnsi="Times New Roman"/>
                <w:szCs w:val="22"/>
              </w:rPr>
            </w:pPr>
            <w:r w:rsidRPr="00B66FE9">
              <w:rPr>
                <w:rFonts w:ascii="Times New Roman" w:hAnsi="Times New Roman"/>
                <w:szCs w:val="22"/>
              </w:rPr>
              <w:t xml:space="preserve">End Date: </w:t>
            </w:r>
            <w:r w:rsidR="00ED4BFB">
              <w:rPr>
                <w:rFonts w:ascii="Times New Roman" w:hAnsi="Times New Roman"/>
                <w:szCs w:val="22"/>
              </w:rPr>
              <w:t>201</w:t>
            </w:r>
            <w:r w:rsidR="008873D8">
              <w:rPr>
                <w:rFonts w:ascii="Times New Roman" w:hAnsi="Times New Roman"/>
                <w:szCs w:val="22"/>
              </w:rPr>
              <w:t>8</w:t>
            </w:r>
          </w:p>
        </w:tc>
        <w:tc>
          <w:tcPr>
            <w:tcW w:w="5004" w:type="dxa"/>
            <w:vAlign w:val="center"/>
          </w:tcPr>
          <w:p w14:paraId="0C152BC8" w14:textId="77777777" w:rsidR="007D5CB7" w:rsidRPr="00FC2F13" w:rsidRDefault="007D5CB7" w:rsidP="00B069A5">
            <w:pPr>
              <w:spacing w:after="0"/>
              <w:rPr>
                <w:rFonts w:ascii="Times New Roman" w:hAnsi="Times New Roman"/>
                <w:szCs w:val="22"/>
              </w:rPr>
            </w:pPr>
            <w:r w:rsidRPr="00FC2F13">
              <w:rPr>
                <w:rFonts w:ascii="Times New Roman" w:hAnsi="Times New Roman"/>
                <w:szCs w:val="22"/>
              </w:rPr>
              <w:t> </w:t>
            </w:r>
          </w:p>
        </w:tc>
      </w:tr>
      <w:tr w:rsidR="007D5CB7" w:rsidRPr="00FC2F13" w14:paraId="439E50C9" w14:textId="77777777" w:rsidTr="00B069A5">
        <w:tc>
          <w:tcPr>
            <w:tcW w:w="1919"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01D424E4"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Purpose</w:t>
            </w:r>
          </w:p>
          <w:p w14:paraId="4297E112" w14:textId="77777777" w:rsidR="007D5CB7" w:rsidRPr="00FC2F13" w:rsidRDefault="007D5CB7" w:rsidP="00B069A5">
            <w:pPr>
              <w:rPr>
                <w:rFonts w:ascii="Times New Roman" w:hAnsi="Times New Roman"/>
                <w:i/>
                <w:iCs/>
                <w:szCs w:val="22"/>
              </w:rPr>
            </w:pPr>
          </w:p>
        </w:tc>
        <w:tc>
          <w:tcPr>
            <w:tcW w:w="7901" w:type="dxa"/>
            <w:gridSpan w:val="3"/>
            <w:tcBorders>
              <w:top w:val="nil"/>
              <w:left w:val="nil"/>
              <w:bottom w:val="single" w:sz="8" w:space="0" w:color="auto"/>
              <w:right w:val="single" w:sz="8" w:space="0" w:color="auto"/>
            </w:tcBorders>
            <w:tcMar>
              <w:top w:w="43" w:type="dxa"/>
              <w:left w:w="115" w:type="dxa"/>
              <w:bottom w:w="0" w:type="dxa"/>
              <w:right w:w="115" w:type="dxa"/>
            </w:tcMar>
          </w:tcPr>
          <w:p w14:paraId="57A249C1" w14:textId="7CCEFF42" w:rsidR="007D5CB7" w:rsidRPr="00FC2F13" w:rsidRDefault="00112123" w:rsidP="0079617B">
            <w:pPr>
              <w:spacing w:after="0" w:line="276" w:lineRule="auto"/>
              <w:rPr>
                <w:rFonts w:ascii="Times New Roman" w:eastAsiaTheme="minorEastAsia" w:hAnsi="Times New Roman"/>
                <w:szCs w:val="22"/>
                <w:lang w:val="en-US" w:eastAsia="ja-JP"/>
              </w:rPr>
            </w:pPr>
            <w:r>
              <w:rPr>
                <w:rFonts w:ascii="Times New Roman" w:hAnsi="Times New Roman"/>
                <w:szCs w:val="22"/>
              </w:rPr>
              <w:t xml:space="preserve">To </w:t>
            </w:r>
            <w:r w:rsidRPr="002875F4">
              <w:rPr>
                <w:rFonts w:ascii="Times New Roman" w:hAnsi="Times New Roman"/>
                <w:szCs w:val="22"/>
              </w:rPr>
              <w:t xml:space="preserve">strengthen existing climate observation/monitoring networks, build data competencies, and strengthen the capacity of </w:t>
            </w:r>
            <w:r w:rsidR="00FB03DA">
              <w:rPr>
                <w:rFonts w:ascii="Times New Roman" w:hAnsi="Times New Roman"/>
                <w:szCs w:val="22"/>
              </w:rPr>
              <w:t>NMSs</w:t>
            </w:r>
            <w:r w:rsidRPr="002875F4">
              <w:rPr>
                <w:rFonts w:ascii="Times New Roman" w:hAnsi="Times New Roman"/>
                <w:szCs w:val="22"/>
              </w:rPr>
              <w:t xml:space="preserve"> to generate </w:t>
            </w:r>
            <w:r w:rsidR="008873D8">
              <w:rPr>
                <w:rFonts w:ascii="Times New Roman" w:hAnsi="Times New Roman"/>
                <w:szCs w:val="22"/>
              </w:rPr>
              <w:t xml:space="preserve">climate </w:t>
            </w:r>
            <w:r w:rsidRPr="002875F4">
              <w:rPr>
                <w:rFonts w:ascii="Times New Roman" w:hAnsi="Times New Roman"/>
                <w:szCs w:val="22"/>
              </w:rPr>
              <w:t xml:space="preserve">and </w:t>
            </w:r>
            <w:r>
              <w:rPr>
                <w:rFonts w:ascii="Times New Roman" w:hAnsi="Times New Roman"/>
                <w:szCs w:val="22"/>
              </w:rPr>
              <w:t>alerts in selected PICs.</w:t>
            </w:r>
          </w:p>
        </w:tc>
        <w:tc>
          <w:tcPr>
            <w:tcW w:w="5004" w:type="dxa"/>
            <w:tcBorders>
              <w:top w:val="nil"/>
              <w:left w:val="nil"/>
              <w:right w:val="nil"/>
            </w:tcBorders>
            <w:vAlign w:val="center"/>
          </w:tcPr>
          <w:p w14:paraId="07F45645" w14:textId="77777777" w:rsidR="007D5CB7" w:rsidRPr="00FC2F13" w:rsidRDefault="007D5CB7" w:rsidP="00B069A5">
            <w:pPr>
              <w:rPr>
                <w:rFonts w:ascii="Times New Roman" w:hAnsi="Times New Roman"/>
                <w:szCs w:val="22"/>
              </w:rPr>
            </w:pPr>
          </w:p>
        </w:tc>
      </w:tr>
      <w:tr w:rsidR="007D5CB7" w:rsidRPr="00FC2F13" w14:paraId="3BB9FFC5" w14:textId="77777777" w:rsidTr="00B069A5">
        <w:trPr>
          <w:gridAfter w:val="1"/>
          <w:wAfter w:w="5004" w:type="dxa"/>
        </w:trPr>
        <w:tc>
          <w:tcPr>
            <w:tcW w:w="1919"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2B8DFFF2"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Description</w:t>
            </w:r>
          </w:p>
          <w:p w14:paraId="01A0A0FD" w14:textId="77777777" w:rsidR="007D5CB7" w:rsidRPr="00FC2F13" w:rsidRDefault="007D5CB7" w:rsidP="00B069A5">
            <w:pPr>
              <w:rPr>
                <w:rFonts w:ascii="Times New Roman" w:hAnsi="Times New Roman"/>
                <w:i/>
                <w:iCs/>
                <w:szCs w:val="22"/>
              </w:rPr>
            </w:pPr>
          </w:p>
        </w:tc>
        <w:tc>
          <w:tcPr>
            <w:tcW w:w="7901" w:type="dxa"/>
            <w:gridSpan w:val="3"/>
            <w:tcBorders>
              <w:top w:val="nil"/>
              <w:left w:val="nil"/>
              <w:bottom w:val="single" w:sz="8" w:space="0" w:color="auto"/>
              <w:right w:val="single" w:sz="8" w:space="0" w:color="auto"/>
            </w:tcBorders>
            <w:tcMar>
              <w:top w:w="43" w:type="dxa"/>
              <w:left w:w="115" w:type="dxa"/>
              <w:bottom w:w="0" w:type="dxa"/>
              <w:right w:w="115" w:type="dxa"/>
            </w:tcMar>
          </w:tcPr>
          <w:p w14:paraId="0A4CB49F" w14:textId="229CFFA7" w:rsidR="007D5CB7" w:rsidRPr="00FC2F13" w:rsidRDefault="00FB03DA" w:rsidP="0079617B">
            <w:pPr>
              <w:spacing w:after="0" w:line="276" w:lineRule="auto"/>
              <w:rPr>
                <w:rFonts w:ascii="Times New Roman" w:eastAsiaTheme="minorEastAsia" w:hAnsi="Times New Roman"/>
                <w:szCs w:val="22"/>
                <w:lang w:val="en-US" w:eastAsia="ja-JP"/>
              </w:rPr>
            </w:pPr>
            <w:r>
              <w:rPr>
                <w:rFonts w:ascii="Times New Roman" w:eastAsiaTheme="minorEastAsia" w:hAnsi="Times New Roman"/>
                <w:szCs w:val="22"/>
                <w:lang w:val="en-US" w:eastAsia="ja-JP"/>
              </w:rPr>
              <w:t xml:space="preserve">The activity will be achieved by assessing weaknesses in the current </w:t>
            </w:r>
            <w:r w:rsidR="00652424">
              <w:rPr>
                <w:rFonts w:ascii="Times New Roman" w:eastAsiaTheme="minorEastAsia" w:hAnsi="Times New Roman"/>
                <w:szCs w:val="22"/>
                <w:lang w:val="en-US" w:eastAsia="ja-JP"/>
              </w:rPr>
              <w:t>climate monitoring</w:t>
            </w:r>
            <w:r>
              <w:rPr>
                <w:rFonts w:ascii="Times New Roman" w:eastAsiaTheme="minorEastAsia" w:hAnsi="Times New Roman"/>
                <w:szCs w:val="22"/>
                <w:lang w:val="en-US" w:eastAsia="ja-JP"/>
              </w:rPr>
              <w:t xml:space="preserve"> </w:t>
            </w:r>
            <w:r w:rsidR="00652424">
              <w:rPr>
                <w:rFonts w:ascii="Times New Roman" w:eastAsiaTheme="minorEastAsia" w:hAnsi="Times New Roman"/>
                <w:szCs w:val="22"/>
                <w:lang w:val="en-US" w:eastAsia="ja-JP"/>
              </w:rPr>
              <w:t>network and increasing capacity to generate user-relevant information on climate risks.</w:t>
            </w:r>
            <w:r>
              <w:rPr>
                <w:rFonts w:ascii="Times New Roman" w:eastAsiaTheme="minorEastAsia" w:hAnsi="Times New Roman"/>
                <w:szCs w:val="22"/>
                <w:lang w:val="en-US" w:eastAsia="ja-JP"/>
              </w:rPr>
              <w:t xml:space="preserve"> </w:t>
            </w:r>
            <w:r w:rsidR="00652424">
              <w:rPr>
                <w:rFonts w:ascii="Times New Roman" w:eastAsiaTheme="minorEastAsia" w:hAnsi="Times New Roman"/>
                <w:szCs w:val="22"/>
                <w:lang w:val="en-US" w:eastAsia="ja-JP"/>
              </w:rPr>
              <w:t xml:space="preserve">Data management </w:t>
            </w:r>
            <w:r w:rsidR="00ED4BFB">
              <w:rPr>
                <w:rFonts w:ascii="Times New Roman" w:eastAsiaTheme="minorEastAsia" w:hAnsi="Times New Roman"/>
                <w:szCs w:val="22"/>
                <w:lang w:val="en-US" w:eastAsia="ja-JP"/>
              </w:rPr>
              <w:t xml:space="preserve">support </w:t>
            </w:r>
            <w:r w:rsidR="00652424">
              <w:rPr>
                <w:rFonts w:ascii="Times New Roman" w:eastAsiaTheme="minorEastAsia" w:hAnsi="Times New Roman"/>
                <w:szCs w:val="22"/>
                <w:lang w:val="en-US" w:eastAsia="ja-JP"/>
              </w:rPr>
              <w:t>activities include upgrade of d</w:t>
            </w:r>
            <w:r>
              <w:rPr>
                <w:rFonts w:ascii="Times New Roman" w:eastAsiaTheme="minorEastAsia" w:hAnsi="Times New Roman"/>
                <w:szCs w:val="22"/>
                <w:lang w:val="en-US" w:eastAsia="ja-JP"/>
              </w:rPr>
              <w:t xml:space="preserve">ata monitoring </w:t>
            </w:r>
            <w:r w:rsidR="00652424">
              <w:rPr>
                <w:rFonts w:ascii="Times New Roman" w:eastAsiaTheme="minorEastAsia" w:hAnsi="Times New Roman"/>
                <w:szCs w:val="22"/>
                <w:lang w:val="en-US" w:eastAsia="ja-JP"/>
              </w:rPr>
              <w:t>equipment;</w:t>
            </w:r>
            <w:r w:rsidR="00297346">
              <w:rPr>
                <w:rFonts w:ascii="Times New Roman" w:eastAsiaTheme="minorEastAsia" w:hAnsi="Times New Roman"/>
                <w:szCs w:val="22"/>
                <w:lang w:val="en-US" w:eastAsia="ja-JP"/>
              </w:rPr>
              <w:t xml:space="preserve"> </w:t>
            </w:r>
            <w:r w:rsidR="00652424">
              <w:rPr>
                <w:rFonts w:ascii="Times New Roman" w:eastAsiaTheme="minorEastAsia" w:hAnsi="Times New Roman"/>
                <w:szCs w:val="22"/>
                <w:lang w:val="en-US" w:eastAsia="ja-JP"/>
              </w:rPr>
              <w:t>implementation of data quality assurance</w:t>
            </w:r>
            <w:r w:rsidR="00ED4BFB">
              <w:rPr>
                <w:rFonts w:ascii="Times New Roman" w:eastAsiaTheme="minorEastAsia" w:hAnsi="Times New Roman"/>
                <w:szCs w:val="22"/>
                <w:lang w:val="en-US" w:eastAsia="ja-JP"/>
              </w:rPr>
              <w:t xml:space="preserve"> process and user interface for climate database</w:t>
            </w:r>
            <w:r w:rsidR="00652424">
              <w:rPr>
                <w:rFonts w:ascii="Times New Roman" w:eastAsiaTheme="minorEastAsia" w:hAnsi="Times New Roman"/>
                <w:szCs w:val="22"/>
                <w:lang w:val="en-US" w:eastAsia="ja-JP"/>
              </w:rPr>
              <w:t xml:space="preserve">; strengthening of </w:t>
            </w:r>
            <w:r w:rsidR="00297346">
              <w:rPr>
                <w:rFonts w:ascii="Times New Roman" w:eastAsiaTheme="minorEastAsia" w:hAnsi="Times New Roman"/>
                <w:szCs w:val="22"/>
                <w:lang w:val="en-US" w:eastAsia="ja-JP"/>
              </w:rPr>
              <w:t>data integration and analysis</w:t>
            </w:r>
            <w:r w:rsidR="00652424">
              <w:rPr>
                <w:rFonts w:ascii="Times New Roman" w:eastAsiaTheme="minorEastAsia" w:hAnsi="Times New Roman"/>
                <w:szCs w:val="22"/>
                <w:lang w:val="en-US" w:eastAsia="ja-JP"/>
              </w:rPr>
              <w:t xml:space="preserve"> for sectors; improving a</w:t>
            </w:r>
            <w:r w:rsidR="00756DE0">
              <w:rPr>
                <w:rFonts w:ascii="Times New Roman" w:eastAsiaTheme="minorEastAsia" w:hAnsi="Times New Roman"/>
                <w:szCs w:val="22"/>
                <w:lang w:val="en-US" w:eastAsia="ja-JP"/>
              </w:rPr>
              <w:t xml:space="preserve">nalysis of past-climate records and </w:t>
            </w:r>
            <w:r w:rsidR="00996E8E">
              <w:rPr>
                <w:rFonts w:ascii="Times New Roman" w:eastAsiaTheme="minorEastAsia" w:hAnsi="Times New Roman"/>
                <w:szCs w:val="22"/>
                <w:lang w:val="en-US" w:eastAsia="ja-JP"/>
              </w:rPr>
              <w:t xml:space="preserve">data </w:t>
            </w:r>
            <w:r w:rsidR="00652424">
              <w:rPr>
                <w:rFonts w:ascii="Times New Roman" w:eastAsiaTheme="minorEastAsia" w:hAnsi="Times New Roman"/>
                <w:szCs w:val="22"/>
                <w:lang w:val="en-US" w:eastAsia="ja-JP"/>
              </w:rPr>
              <w:t xml:space="preserve">archiving systems. </w:t>
            </w:r>
            <w:r w:rsidR="00297346">
              <w:rPr>
                <w:rFonts w:ascii="Times New Roman" w:eastAsiaTheme="minorEastAsia" w:hAnsi="Times New Roman"/>
                <w:szCs w:val="22"/>
                <w:lang w:val="en-US" w:eastAsia="ja-JP"/>
              </w:rPr>
              <w:t xml:space="preserve">At a national level, trainings and capacity building on best practice data processing and archiving approaches will be held, as well as </w:t>
            </w:r>
            <w:r w:rsidR="00756DE0">
              <w:rPr>
                <w:rFonts w:ascii="Times New Roman" w:eastAsiaTheme="minorEastAsia" w:hAnsi="Times New Roman"/>
                <w:szCs w:val="22"/>
                <w:lang w:val="en-US" w:eastAsia="ja-JP"/>
              </w:rPr>
              <w:t xml:space="preserve">trainings for hardware operations and maintenance. Data from observing networks will be transferred to CliDE and accessibility to homogenized data will be developed. Data exchange agreements will be arranged </w:t>
            </w:r>
            <w:r w:rsidR="00756DE0" w:rsidRPr="00756DE0">
              <w:rPr>
                <w:rFonts w:ascii="Times New Roman" w:eastAsiaTheme="minorEastAsia" w:hAnsi="Times New Roman"/>
                <w:szCs w:val="22"/>
                <w:lang w:eastAsia="ja-JP"/>
              </w:rPr>
              <w:t>between Met and Hydrology divisions</w:t>
            </w:r>
            <w:r w:rsidR="00756DE0">
              <w:rPr>
                <w:rFonts w:ascii="Times New Roman" w:eastAsiaTheme="minorEastAsia" w:hAnsi="Times New Roman"/>
                <w:szCs w:val="22"/>
                <w:lang w:eastAsia="ja-JP"/>
              </w:rPr>
              <w:t>, as well as with agricultural and health sectors.</w:t>
            </w:r>
          </w:p>
        </w:tc>
      </w:tr>
      <w:tr w:rsidR="007D5CB7" w:rsidRPr="00FC2F13" w14:paraId="0A284BC9" w14:textId="77777777" w:rsidTr="00B069A5">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6995FCE5"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Quality Criteria</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3A13DAEC"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Quality Method</w:t>
            </w:r>
          </w:p>
        </w:tc>
        <w:tc>
          <w:tcPr>
            <w:tcW w:w="2503" w:type="dxa"/>
            <w:tcBorders>
              <w:top w:val="nil"/>
              <w:left w:val="nil"/>
              <w:bottom w:val="single" w:sz="8" w:space="0" w:color="auto"/>
              <w:right w:val="single" w:sz="8" w:space="0" w:color="auto"/>
            </w:tcBorders>
            <w:tcMar>
              <w:top w:w="43" w:type="dxa"/>
              <w:left w:w="115" w:type="dxa"/>
              <w:bottom w:w="0" w:type="dxa"/>
              <w:right w:w="115" w:type="dxa"/>
            </w:tcMar>
          </w:tcPr>
          <w:p w14:paraId="26C261A2"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Date of Assessment</w:t>
            </w:r>
          </w:p>
        </w:tc>
      </w:tr>
      <w:tr w:rsidR="0079617B" w:rsidRPr="00FC2F13" w14:paraId="715E373A" w14:textId="77777777" w:rsidTr="00B069A5">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6F01FE2" w14:textId="7668E47A" w:rsidR="0079617B" w:rsidRPr="00FC2F13" w:rsidRDefault="0079617B" w:rsidP="00652424">
            <w:pPr>
              <w:rPr>
                <w:rFonts w:ascii="Times New Roman" w:hAnsi="Times New Roman"/>
                <w:bCs/>
                <w:szCs w:val="22"/>
              </w:rPr>
            </w:pPr>
            <w:r>
              <w:rPr>
                <w:rFonts w:ascii="Times New Roman" w:hAnsi="Times New Roman"/>
                <w:szCs w:val="22"/>
              </w:rPr>
              <w:t>Assess NMSs gaps</w:t>
            </w:r>
            <w:r w:rsidDel="00996E8E">
              <w:rPr>
                <w:rFonts w:ascii="Times New Roman" w:hAnsi="Times New Roman"/>
                <w:bCs/>
                <w:szCs w:val="22"/>
              </w:rPr>
              <w:t xml:space="preserve"> </w:t>
            </w:r>
            <w:r>
              <w:rPr>
                <w:rFonts w:ascii="Times New Roman" w:hAnsi="Times New Roman"/>
                <w:bCs/>
                <w:szCs w:val="22"/>
              </w:rPr>
              <w:t>and weaknesses</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0503EDFB" w14:textId="1E6A74DC" w:rsidR="0079617B" w:rsidRPr="00FC2F13" w:rsidRDefault="0079617B" w:rsidP="00652424">
            <w:pPr>
              <w:rPr>
                <w:rFonts w:ascii="Times New Roman" w:hAnsi="Times New Roman"/>
                <w:bCs/>
                <w:szCs w:val="22"/>
              </w:rPr>
            </w:pPr>
            <w:r>
              <w:rPr>
                <w:rFonts w:ascii="Times New Roman" w:hAnsi="Times New Roman"/>
                <w:bCs/>
                <w:szCs w:val="22"/>
              </w:rPr>
              <w:t>Consultations; Correspondences; Reports on gaps;.</w:t>
            </w:r>
            <w:r w:rsidRPr="00700532" w:rsidDel="00996E8E">
              <w:rPr>
                <w:rFonts w:ascii="Times New Roman" w:hAnsi="Times New Roman"/>
                <w:szCs w:val="22"/>
              </w:rPr>
              <w:t xml:space="preserve"> </w:t>
            </w:r>
          </w:p>
        </w:tc>
        <w:tc>
          <w:tcPr>
            <w:tcW w:w="2503" w:type="dxa"/>
            <w:vMerge w:val="restart"/>
            <w:tcBorders>
              <w:top w:val="nil"/>
              <w:left w:val="nil"/>
              <w:right w:val="single" w:sz="8" w:space="0" w:color="auto"/>
            </w:tcBorders>
            <w:tcMar>
              <w:top w:w="43" w:type="dxa"/>
              <w:left w:w="115" w:type="dxa"/>
              <w:bottom w:w="0" w:type="dxa"/>
              <w:right w:w="115" w:type="dxa"/>
            </w:tcMar>
          </w:tcPr>
          <w:p w14:paraId="02CD779A" w14:textId="77777777" w:rsidR="0079617B" w:rsidRPr="00FC2F13" w:rsidRDefault="0079617B" w:rsidP="00B069A5">
            <w:pPr>
              <w:rPr>
                <w:rFonts w:ascii="Times New Roman" w:hAnsi="Times New Roman"/>
                <w:bCs/>
                <w:szCs w:val="22"/>
              </w:rPr>
            </w:pPr>
            <w:r>
              <w:rPr>
                <w:rFonts w:ascii="Times New Roman" w:hAnsi="Times New Roman"/>
                <w:bCs/>
                <w:szCs w:val="22"/>
              </w:rPr>
              <w:t>End of fiscal year</w:t>
            </w:r>
          </w:p>
          <w:p w14:paraId="1F71F204" w14:textId="77777777" w:rsidR="0079617B" w:rsidRPr="00FC2F13" w:rsidRDefault="0079617B" w:rsidP="00B069A5">
            <w:pPr>
              <w:rPr>
                <w:rFonts w:ascii="Times New Roman" w:hAnsi="Times New Roman"/>
                <w:bCs/>
                <w:szCs w:val="22"/>
              </w:rPr>
            </w:pPr>
          </w:p>
        </w:tc>
      </w:tr>
      <w:tr w:rsidR="0079617B" w:rsidRPr="00FC2F13" w14:paraId="3866DE9F" w14:textId="77777777" w:rsidTr="00B069A5">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679B09E" w14:textId="7012D32C" w:rsidR="0079617B" w:rsidRPr="00FC2F13" w:rsidRDefault="0079617B" w:rsidP="00851C11">
            <w:pPr>
              <w:rPr>
                <w:rFonts w:ascii="Times New Roman" w:hAnsi="Times New Roman"/>
                <w:bCs/>
                <w:szCs w:val="22"/>
              </w:rPr>
            </w:pPr>
            <w:r>
              <w:rPr>
                <w:rFonts w:ascii="Times New Roman" w:hAnsi="Times New Roman"/>
                <w:szCs w:val="22"/>
              </w:rPr>
              <w:t xml:space="preserve">Implement data quality assurance process and user interface for climate database </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457983AD" w14:textId="56AE0891" w:rsidR="0079617B" w:rsidRPr="00FC2F13" w:rsidRDefault="0079617B" w:rsidP="00B069A5">
            <w:pPr>
              <w:rPr>
                <w:rFonts w:ascii="Times New Roman" w:hAnsi="Times New Roman"/>
                <w:bCs/>
                <w:szCs w:val="22"/>
              </w:rPr>
            </w:pPr>
            <w:r>
              <w:rPr>
                <w:rFonts w:ascii="Times New Roman" w:hAnsi="Times New Roman"/>
                <w:bCs/>
                <w:szCs w:val="22"/>
              </w:rPr>
              <w:t>Quality assurance checklist; user-interface.</w:t>
            </w:r>
          </w:p>
        </w:tc>
        <w:tc>
          <w:tcPr>
            <w:tcW w:w="2503" w:type="dxa"/>
            <w:vMerge/>
            <w:tcBorders>
              <w:left w:val="nil"/>
              <w:right w:val="single" w:sz="8" w:space="0" w:color="auto"/>
            </w:tcBorders>
            <w:tcMar>
              <w:top w:w="43" w:type="dxa"/>
              <w:left w:w="115" w:type="dxa"/>
              <w:bottom w:w="0" w:type="dxa"/>
              <w:right w:w="115" w:type="dxa"/>
            </w:tcMar>
          </w:tcPr>
          <w:p w14:paraId="61BD5B5D" w14:textId="77777777" w:rsidR="0079617B" w:rsidRPr="00FC2F13" w:rsidRDefault="0079617B" w:rsidP="00B069A5">
            <w:pPr>
              <w:rPr>
                <w:rFonts w:ascii="Times New Roman" w:hAnsi="Times New Roman"/>
                <w:bCs/>
                <w:szCs w:val="22"/>
              </w:rPr>
            </w:pPr>
          </w:p>
        </w:tc>
      </w:tr>
      <w:tr w:rsidR="0079617B" w:rsidRPr="00FC2F13" w14:paraId="03B6D6D9" w14:textId="77777777" w:rsidTr="00B069A5">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5D773973" w14:textId="44CBA947" w:rsidR="0079617B" w:rsidRPr="00FC2F13" w:rsidRDefault="0079617B" w:rsidP="00996E8E">
            <w:pPr>
              <w:rPr>
                <w:rFonts w:ascii="Times New Roman" w:hAnsi="Times New Roman"/>
                <w:bCs/>
                <w:szCs w:val="22"/>
              </w:rPr>
            </w:pPr>
            <w:r>
              <w:rPr>
                <w:rFonts w:ascii="Times New Roman" w:hAnsi="Times New Roman"/>
                <w:bCs/>
                <w:szCs w:val="22"/>
              </w:rPr>
              <w:t>Upgrade weather monitoring equipment</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41E3D9C1" w14:textId="6C67F261" w:rsidR="0079617B" w:rsidRPr="00FC2F13" w:rsidRDefault="0079617B" w:rsidP="0079617B">
            <w:pPr>
              <w:rPr>
                <w:rFonts w:ascii="Times New Roman" w:hAnsi="Times New Roman"/>
                <w:bCs/>
                <w:szCs w:val="22"/>
              </w:rPr>
            </w:pPr>
            <w:r>
              <w:rPr>
                <w:rFonts w:ascii="Times New Roman" w:hAnsi="Times New Roman"/>
                <w:bCs/>
                <w:szCs w:val="22"/>
              </w:rPr>
              <w:t>Procurement and financial records</w:t>
            </w:r>
          </w:p>
        </w:tc>
        <w:tc>
          <w:tcPr>
            <w:tcW w:w="2503" w:type="dxa"/>
            <w:vMerge/>
            <w:tcBorders>
              <w:left w:val="nil"/>
              <w:right w:val="single" w:sz="8" w:space="0" w:color="auto"/>
            </w:tcBorders>
            <w:tcMar>
              <w:top w:w="43" w:type="dxa"/>
              <w:left w:w="115" w:type="dxa"/>
              <w:bottom w:w="0" w:type="dxa"/>
              <w:right w:w="115" w:type="dxa"/>
            </w:tcMar>
          </w:tcPr>
          <w:p w14:paraId="5D2586F2" w14:textId="77777777" w:rsidR="0079617B" w:rsidRPr="00FC2F13" w:rsidRDefault="0079617B" w:rsidP="00B069A5">
            <w:pPr>
              <w:rPr>
                <w:rFonts w:ascii="Times New Roman" w:hAnsi="Times New Roman"/>
                <w:bCs/>
                <w:szCs w:val="22"/>
              </w:rPr>
            </w:pPr>
          </w:p>
        </w:tc>
      </w:tr>
      <w:tr w:rsidR="0079617B" w:rsidRPr="00FC2F13" w14:paraId="7A27D0DF" w14:textId="77777777" w:rsidTr="00851C11">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185CE9A6" w14:textId="643A2586" w:rsidR="0079617B" w:rsidRPr="00FC2F13" w:rsidRDefault="0079617B" w:rsidP="00B069A5">
            <w:pPr>
              <w:rPr>
                <w:rFonts w:ascii="Times New Roman" w:hAnsi="Times New Roman"/>
                <w:bCs/>
                <w:szCs w:val="22"/>
              </w:rPr>
            </w:pPr>
            <w:r>
              <w:rPr>
                <w:rFonts w:ascii="Times New Roman" w:hAnsi="Times New Roman"/>
                <w:bCs/>
                <w:szCs w:val="22"/>
              </w:rPr>
              <w:t>Trainings on best practice data processing and archiving</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3F7C3C3A" w14:textId="15E39AA7" w:rsidR="0079617B" w:rsidRPr="00FC2F13" w:rsidRDefault="0079617B" w:rsidP="00B069A5">
            <w:pPr>
              <w:rPr>
                <w:rFonts w:ascii="Times New Roman" w:hAnsi="Times New Roman"/>
                <w:bCs/>
                <w:szCs w:val="22"/>
              </w:rPr>
            </w:pPr>
            <w:r>
              <w:rPr>
                <w:rFonts w:ascii="Times New Roman" w:hAnsi="Times New Roman"/>
                <w:bCs/>
                <w:szCs w:val="22"/>
              </w:rPr>
              <w:t>Agendas; list of participants; reports.</w:t>
            </w:r>
          </w:p>
        </w:tc>
        <w:tc>
          <w:tcPr>
            <w:tcW w:w="2503" w:type="dxa"/>
            <w:vMerge/>
            <w:tcBorders>
              <w:left w:val="nil"/>
              <w:right w:val="single" w:sz="8" w:space="0" w:color="auto"/>
            </w:tcBorders>
            <w:tcMar>
              <w:top w:w="43" w:type="dxa"/>
              <w:left w:w="115" w:type="dxa"/>
              <w:bottom w:w="0" w:type="dxa"/>
              <w:right w:w="115" w:type="dxa"/>
            </w:tcMar>
          </w:tcPr>
          <w:p w14:paraId="1C1F5C62" w14:textId="77777777" w:rsidR="0079617B" w:rsidRPr="00FC2F13" w:rsidRDefault="0079617B" w:rsidP="00B069A5">
            <w:pPr>
              <w:rPr>
                <w:rFonts w:ascii="Times New Roman" w:hAnsi="Times New Roman"/>
                <w:bCs/>
                <w:szCs w:val="22"/>
              </w:rPr>
            </w:pPr>
          </w:p>
        </w:tc>
      </w:tr>
      <w:tr w:rsidR="0079617B" w:rsidRPr="00FC2F13" w14:paraId="2B5C9ED1" w14:textId="77777777" w:rsidTr="00851C11">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232A444" w14:textId="1D3C3333" w:rsidR="0079617B" w:rsidRDefault="0079617B" w:rsidP="00B069A5">
            <w:pPr>
              <w:rPr>
                <w:rFonts w:ascii="Times New Roman" w:hAnsi="Times New Roman"/>
                <w:bCs/>
                <w:szCs w:val="22"/>
              </w:rPr>
            </w:pPr>
            <w:r>
              <w:rPr>
                <w:rFonts w:ascii="Times New Roman" w:hAnsi="Times New Roman"/>
                <w:bCs/>
                <w:szCs w:val="22"/>
              </w:rPr>
              <w:t>Trainings on hardware operations and maintenance</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2BD4ADC1" w14:textId="33F62901" w:rsidR="0079617B" w:rsidRDefault="0079617B" w:rsidP="00B069A5">
            <w:pPr>
              <w:rPr>
                <w:rFonts w:ascii="Times New Roman" w:hAnsi="Times New Roman"/>
                <w:bCs/>
                <w:szCs w:val="22"/>
              </w:rPr>
            </w:pPr>
            <w:r>
              <w:rPr>
                <w:rFonts w:ascii="Times New Roman" w:hAnsi="Times New Roman"/>
                <w:bCs/>
                <w:szCs w:val="22"/>
              </w:rPr>
              <w:t>Agendas; list of participants; reports.</w:t>
            </w:r>
          </w:p>
        </w:tc>
        <w:tc>
          <w:tcPr>
            <w:tcW w:w="2503" w:type="dxa"/>
            <w:vMerge/>
            <w:tcBorders>
              <w:left w:val="nil"/>
              <w:right w:val="single" w:sz="8" w:space="0" w:color="auto"/>
            </w:tcBorders>
            <w:tcMar>
              <w:top w:w="43" w:type="dxa"/>
              <w:left w:w="115" w:type="dxa"/>
              <w:bottom w:w="0" w:type="dxa"/>
              <w:right w:w="115" w:type="dxa"/>
            </w:tcMar>
          </w:tcPr>
          <w:p w14:paraId="191A91EB" w14:textId="77777777" w:rsidR="0079617B" w:rsidRPr="00FC2F13" w:rsidRDefault="0079617B" w:rsidP="00B069A5">
            <w:pPr>
              <w:rPr>
                <w:rFonts w:ascii="Times New Roman" w:hAnsi="Times New Roman"/>
                <w:bCs/>
                <w:szCs w:val="22"/>
              </w:rPr>
            </w:pPr>
          </w:p>
        </w:tc>
      </w:tr>
      <w:tr w:rsidR="0079617B" w:rsidRPr="00FC2F13" w14:paraId="5507C674" w14:textId="77777777" w:rsidTr="00C5504A">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7CF9EBA4" w14:textId="6CF32C0C" w:rsidR="0079617B" w:rsidRDefault="0079617B" w:rsidP="00B069A5">
            <w:pPr>
              <w:rPr>
                <w:rFonts w:ascii="Times New Roman" w:hAnsi="Times New Roman"/>
                <w:bCs/>
                <w:szCs w:val="22"/>
              </w:rPr>
            </w:pPr>
            <w:r>
              <w:rPr>
                <w:rFonts w:ascii="Times New Roman" w:hAnsi="Times New Roman"/>
                <w:bCs/>
                <w:szCs w:val="22"/>
              </w:rPr>
              <w:t xml:space="preserve">Data exchange agreements </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1AD1E080" w14:textId="6515B887" w:rsidR="0079617B" w:rsidRDefault="0079617B" w:rsidP="00B069A5">
            <w:pPr>
              <w:rPr>
                <w:rFonts w:ascii="Times New Roman" w:hAnsi="Times New Roman"/>
                <w:bCs/>
                <w:szCs w:val="22"/>
              </w:rPr>
            </w:pPr>
            <w:r>
              <w:rPr>
                <w:rFonts w:ascii="Times New Roman" w:hAnsi="Times New Roman"/>
                <w:bCs/>
                <w:szCs w:val="22"/>
              </w:rPr>
              <w:t>Correspondence; signed agreements.</w:t>
            </w:r>
          </w:p>
        </w:tc>
        <w:tc>
          <w:tcPr>
            <w:tcW w:w="2503" w:type="dxa"/>
            <w:vMerge/>
            <w:tcBorders>
              <w:left w:val="nil"/>
              <w:right w:val="single" w:sz="8" w:space="0" w:color="auto"/>
            </w:tcBorders>
            <w:tcMar>
              <w:top w:w="43" w:type="dxa"/>
              <w:left w:w="115" w:type="dxa"/>
              <w:bottom w:w="0" w:type="dxa"/>
              <w:right w:w="115" w:type="dxa"/>
            </w:tcMar>
          </w:tcPr>
          <w:p w14:paraId="009E53F6" w14:textId="77777777" w:rsidR="0079617B" w:rsidRPr="00FC2F13" w:rsidRDefault="0079617B" w:rsidP="00B069A5">
            <w:pPr>
              <w:rPr>
                <w:rFonts w:ascii="Times New Roman" w:hAnsi="Times New Roman"/>
                <w:bCs/>
                <w:szCs w:val="22"/>
              </w:rPr>
            </w:pPr>
          </w:p>
        </w:tc>
      </w:tr>
      <w:tr w:rsidR="0079617B" w:rsidRPr="00FC2F13" w14:paraId="2D767A44" w14:textId="77777777" w:rsidTr="00C5504A">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0693B525" w14:textId="181632D0" w:rsidR="0079617B" w:rsidRDefault="0079617B" w:rsidP="00B069A5">
            <w:pPr>
              <w:rPr>
                <w:rFonts w:ascii="Times New Roman" w:hAnsi="Times New Roman"/>
                <w:bCs/>
                <w:szCs w:val="22"/>
              </w:rPr>
            </w:pPr>
            <w:r w:rsidRPr="00ED4BFB">
              <w:rPr>
                <w:rFonts w:ascii="Times New Roman" w:hAnsi="Times New Roman"/>
                <w:bCs/>
                <w:szCs w:val="22"/>
              </w:rPr>
              <w:t>Establish sector-NMS working group</w:t>
            </w:r>
            <w:r>
              <w:rPr>
                <w:rFonts w:ascii="Times New Roman" w:hAnsi="Times New Roman"/>
                <w:bCs/>
                <w:szCs w:val="22"/>
              </w:rPr>
              <w:t>s</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6B990A54" w14:textId="337F2E38" w:rsidR="0079617B" w:rsidRDefault="0079617B" w:rsidP="00E4401C">
            <w:pPr>
              <w:rPr>
                <w:rFonts w:ascii="Times New Roman" w:hAnsi="Times New Roman"/>
                <w:bCs/>
                <w:szCs w:val="22"/>
              </w:rPr>
            </w:pPr>
            <w:r>
              <w:rPr>
                <w:rFonts w:ascii="Times New Roman" w:hAnsi="Times New Roman"/>
                <w:bCs/>
                <w:szCs w:val="22"/>
              </w:rPr>
              <w:t xml:space="preserve">Consultations; minutes; climate briefings. </w:t>
            </w:r>
          </w:p>
        </w:tc>
        <w:tc>
          <w:tcPr>
            <w:tcW w:w="2503" w:type="dxa"/>
            <w:vMerge/>
            <w:tcBorders>
              <w:left w:val="nil"/>
              <w:bottom w:val="single" w:sz="8" w:space="0" w:color="auto"/>
              <w:right w:val="single" w:sz="8" w:space="0" w:color="auto"/>
            </w:tcBorders>
            <w:tcMar>
              <w:top w:w="43" w:type="dxa"/>
              <w:left w:w="115" w:type="dxa"/>
              <w:bottom w:w="0" w:type="dxa"/>
              <w:right w:w="115" w:type="dxa"/>
            </w:tcMar>
          </w:tcPr>
          <w:p w14:paraId="692E3A11" w14:textId="77777777" w:rsidR="0079617B" w:rsidRPr="00FC2F13" w:rsidRDefault="0079617B" w:rsidP="00B069A5">
            <w:pPr>
              <w:rPr>
                <w:rFonts w:ascii="Times New Roman" w:hAnsi="Times New Roman"/>
                <w:bCs/>
                <w:szCs w:val="22"/>
              </w:rPr>
            </w:pPr>
          </w:p>
        </w:tc>
      </w:tr>
      <w:tr w:rsidR="007D5CB7" w:rsidRPr="00FC2F13" w14:paraId="579568B6" w14:textId="77777777" w:rsidTr="00B069A5">
        <w:tc>
          <w:tcPr>
            <w:tcW w:w="1919"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70005F7D" w14:textId="1C0427D6" w:rsidR="007D5CB7" w:rsidRPr="0079617B" w:rsidRDefault="00CB5293" w:rsidP="00B069A5">
            <w:pPr>
              <w:rPr>
                <w:rFonts w:ascii="Times New Roman" w:hAnsi="Times New Roman"/>
                <w:b/>
                <w:bCs/>
                <w:szCs w:val="22"/>
              </w:rPr>
            </w:pPr>
            <w:r w:rsidRPr="0079617B">
              <w:rPr>
                <w:rFonts w:ascii="Times New Roman" w:hAnsi="Times New Roman"/>
                <w:b/>
                <w:bCs/>
                <w:szCs w:val="22"/>
              </w:rPr>
              <w:t>Activity Result 1.2</w:t>
            </w:r>
          </w:p>
        </w:tc>
        <w:tc>
          <w:tcPr>
            <w:tcW w:w="5398" w:type="dxa"/>
            <w:gridSpan w:val="2"/>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595C23F0" w14:textId="4DAD08F8" w:rsidR="007D5CB7" w:rsidRPr="0079617B" w:rsidRDefault="00CB5293" w:rsidP="00B069A5">
            <w:pPr>
              <w:rPr>
                <w:rFonts w:ascii="Times New Roman" w:hAnsi="Times New Roman"/>
                <w:i/>
                <w:iCs/>
                <w:szCs w:val="22"/>
              </w:rPr>
            </w:pPr>
            <w:r w:rsidRPr="0079617B">
              <w:rPr>
                <w:rFonts w:ascii="Times New Roman" w:hAnsi="Times New Roman"/>
                <w:szCs w:val="22"/>
              </w:rPr>
              <w:t>Increased capacity of selected PICs to disseminate and use tailored information on climate to relevant end users.</w:t>
            </w:r>
          </w:p>
        </w:tc>
        <w:tc>
          <w:tcPr>
            <w:tcW w:w="2503" w:type="dxa"/>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3EDB8CD3" w14:textId="47EDB36F" w:rsidR="007D5CB7" w:rsidRPr="00FC2F13" w:rsidRDefault="00CB5293" w:rsidP="00B069A5">
            <w:pPr>
              <w:rPr>
                <w:rFonts w:ascii="Times New Roman" w:hAnsi="Times New Roman"/>
                <w:szCs w:val="22"/>
              </w:rPr>
            </w:pPr>
            <w:r>
              <w:rPr>
                <w:rFonts w:ascii="Times New Roman" w:hAnsi="Times New Roman"/>
                <w:szCs w:val="22"/>
              </w:rPr>
              <w:t xml:space="preserve">Start Date: </w:t>
            </w:r>
            <w:r w:rsidR="00ED4BFB">
              <w:rPr>
                <w:rFonts w:ascii="Times New Roman" w:hAnsi="Times New Roman"/>
                <w:szCs w:val="22"/>
              </w:rPr>
              <w:t>201</w:t>
            </w:r>
            <w:r w:rsidR="008873D8">
              <w:rPr>
                <w:rFonts w:ascii="Times New Roman" w:hAnsi="Times New Roman"/>
                <w:szCs w:val="22"/>
              </w:rPr>
              <w:t>6</w:t>
            </w:r>
          </w:p>
          <w:p w14:paraId="07B63DF1" w14:textId="7186C90A" w:rsidR="007D5CB7" w:rsidRPr="00FC2F13" w:rsidRDefault="00CB5293" w:rsidP="00B069A5">
            <w:pPr>
              <w:rPr>
                <w:rFonts w:ascii="Times New Roman" w:hAnsi="Times New Roman"/>
                <w:szCs w:val="22"/>
              </w:rPr>
            </w:pPr>
            <w:r>
              <w:rPr>
                <w:rFonts w:ascii="Times New Roman" w:hAnsi="Times New Roman"/>
                <w:szCs w:val="22"/>
              </w:rPr>
              <w:t xml:space="preserve">End Date: </w:t>
            </w:r>
            <w:r w:rsidR="00ED4BFB">
              <w:rPr>
                <w:rFonts w:ascii="Times New Roman" w:hAnsi="Times New Roman"/>
                <w:szCs w:val="22"/>
              </w:rPr>
              <w:t>2018</w:t>
            </w:r>
          </w:p>
        </w:tc>
        <w:tc>
          <w:tcPr>
            <w:tcW w:w="5004" w:type="dxa"/>
            <w:vAlign w:val="center"/>
          </w:tcPr>
          <w:p w14:paraId="7572FE5F" w14:textId="77777777" w:rsidR="007D5CB7" w:rsidRPr="00FC2F13" w:rsidRDefault="007D5CB7" w:rsidP="00B069A5">
            <w:pPr>
              <w:rPr>
                <w:rFonts w:ascii="Times New Roman" w:hAnsi="Times New Roman"/>
                <w:szCs w:val="22"/>
              </w:rPr>
            </w:pPr>
            <w:r w:rsidRPr="00FC2F13">
              <w:rPr>
                <w:rFonts w:ascii="Times New Roman" w:hAnsi="Times New Roman"/>
                <w:szCs w:val="22"/>
              </w:rPr>
              <w:t> </w:t>
            </w:r>
          </w:p>
        </w:tc>
      </w:tr>
      <w:tr w:rsidR="007D5CB7" w:rsidRPr="00FC2F13" w14:paraId="6B89ABE3" w14:textId="77777777" w:rsidTr="00B069A5">
        <w:tc>
          <w:tcPr>
            <w:tcW w:w="1919"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19DF0508"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Purpose</w:t>
            </w:r>
          </w:p>
          <w:p w14:paraId="1BD0C180" w14:textId="77777777" w:rsidR="007D5CB7" w:rsidRPr="00FC2F13" w:rsidRDefault="007D5CB7" w:rsidP="00B069A5">
            <w:pPr>
              <w:rPr>
                <w:rFonts w:ascii="Times New Roman" w:hAnsi="Times New Roman"/>
                <w:i/>
                <w:iCs/>
                <w:szCs w:val="22"/>
              </w:rPr>
            </w:pPr>
          </w:p>
        </w:tc>
        <w:tc>
          <w:tcPr>
            <w:tcW w:w="7901" w:type="dxa"/>
            <w:gridSpan w:val="3"/>
            <w:tcBorders>
              <w:top w:val="nil"/>
              <w:left w:val="nil"/>
              <w:bottom w:val="single" w:sz="8" w:space="0" w:color="auto"/>
              <w:right w:val="single" w:sz="8" w:space="0" w:color="auto"/>
            </w:tcBorders>
            <w:tcMar>
              <w:top w:w="43" w:type="dxa"/>
              <w:left w:w="115" w:type="dxa"/>
              <w:bottom w:w="0" w:type="dxa"/>
              <w:right w:w="115" w:type="dxa"/>
            </w:tcMar>
          </w:tcPr>
          <w:p w14:paraId="329C0AD1" w14:textId="567B90A4" w:rsidR="007D5CB7" w:rsidRPr="00FC2F13" w:rsidRDefault="00DC072B" w:rsidP="0079617B">
            <w:pPr>
              <w:rPr>
                <w:rFonts w:ascii="Times New Roman" w:hAnsi="Times New Roman"/>
                <w:szCs w:val="22"/>
              </w:rPr>
            </w:pPr>
            <w:r>
              <w:rPr>
                <w:rFonts w:ascii="Times New Roman" w:hAnsi="Times New Roman"/>
                <w:szCs w:val="22"/>
              </w:rPr>
              <w:t>To strengthen the engagement of NMS with specific sectors to ensure that climate services respond to their needs.</w:t>
            </w:r>
          </w:p>
        </w:tc>
        <w:tc>
          <w:tcPr>
            <w:tcW w:w="5004" w:type="dxa"/>
            <w:tcBorders>
              <w:top w:val="nil"/>
              <w:left w:val="nil"/>
              <w:right w:val="nil"/>
            </w:tcBorders>
            <w:vAlign w:val="center"/>
          </w:tcPr>
          <w:p w14:paraId="2757BA0F" w14:textId="77777777" w:rsidR="007D5CB7" w:rsidRPr="00FC2F13" w:rsidRDefault="007D5CB7" w:rsidP="00B069A5">
            <w:pPr>
              <w:rPr>
                <w:rFonts w:ascii="Times New Roman" w:hAnsi="Times New Roman"/>
                <w:szCs w:val="22"/>
              </w:rPr>
            </w:pPr>
          </w:p>
        </w:tc>
      </w:tr>
      <w:tr w:rsidR="007D5CB7" w:rsidRPr="00FC2F13" w14:paraId="5F777AD8" w14:textId="77777777" w:rsidTr="00B069A5">
        <w:trPr>
          <w:gridAfter w:val="1"/>
          <w:wAfter w:w="5004" w:type="dxa"/>
        </w:trPr>
        <w:tc>
          <w:tcPr>
            <w:tcW w:w="1919"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1B940686"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Description</w:t>
            </w:r>
          </w:p>
          <w:p w14:paraId="18CAFB41" w14:textId="77777777" w:rsidR="007D5CB7" w:rsidRPr="00FC2F13" w:rsidRDefault="007D5CB7" w:rsidP="00B069A5">
            <w:pPr>
              <w:rPr>
                <w:rFonts w:ascii="Times New Roman" w:hAnsi="Times New Roman"/>
                <w:i/>
                <w:iCs/>
                <w:szCs w:val="22"/>
              </w:rPr>
            </w:pPr>
          </w:p>
        </w:tc>
        <w:tc>
          <w:tcPr>
            <w:tcW w:w="7901" w:type="dxa"/>
            <w:gridSpan w:val="3"/>
            <w:tcBorders>
              <w:top w:val="nil"/>
              <w:left w:val="nil"/>
              <w:bottom w:val="single" w:sz="8" w:space="0" w:color="auto"/>
              <w:right w:val="single" w:sz="8" w:space="0" w:color="auto"/>
            </w:tcBorders>
            <w:tcMar>
              <w:top w:w="43" w:type="dxa"/>
              <w:left w:w="115" w:type="dxa"/>
              <w:bottom w:w="0" w:type="dxa"/>
              <w:right w:w="115" w:type="dxa"/>
            </w:tcMar>
          </w:tcPr>
          <w:p w14:paraId="3E15A569" w14:textId="5C6DB06C" w:rsidR="007D5CB7" w:rsidRPr="00542CEF" w:rsidRDefault="00DC072B" w:rsidP="00E4401C">
            <w:pPr>
              <w:widowControl w:val="0"/>
              <w:spacing w:after="0" w:line="276" w:lineRule="auto"/>
              <w:contextualSpacing/>
              <w:rPr>
                <w:rFonts w:ascii="Times New Roman" w:eastAsiaTheme="minorEastAsia" w:hAnsi="Times New Roman"/>
                <w:szCs w:val="22"/>
                <w:lang w:val="en-US" w:eastAsia="ja-JP"/>
              </w:rPr>
            </w:pPr>
            <w:r>
              <w:rPr>
                <w:rFonts w:ascii="Times New Roman" w:eastAsiaTheme="minorEastAsia" w:hAnsi="Times New Roman"/>
                <w:szCs w:val="22"/>
                <w:lang w:val="en-US" w:eastAsia="ja-JP"/>
              </w:rPr>
              <w:t>This activity will support sectors</w:t>
            </w:r>
            <w:r w:rsidR="008873D8">
              <w:rPr>
                <w:rFonts w:ascii="Times New Roman" w:eastAsiaTheme="minorEastAsia" w:hAnsi="Times New Roman"/>
                <w:szCs w:val="22"/>
                <w:lang w:val="en-US" w:eastAsia="ja-JP"/>
              </w:rPr>
              <w:t>’</w:t>
            </w:r>
            <w:r>
              <w:rPr>
                <w:rFonts w:ascii="Times New Roman" w:eastAsiaTheme="minorEastAsia" w:hAnsi="Times New Roman"/>
                <w:szCs w:val="22"/>
                <w:lang w:val="en-US" w:eastAsia="ja-JP"/>
              </w:rPr>
              <w:t xml:space="preserve"> capacity to understand climate risk and collect and analyze climate data to inform climate products. Collaboration of NMSs wi</w:t>
            </w:r>
            <w:r w:rsidR="00E4401C">
              <w:rPr>
                <w:rFonts w:ascii="Times New Roman" w:eastAsiaTheme="minorEastAsia" w:hAnsi="Times New Roman"/>
                <w:szCs w:val="22"/>
                <w:lang w:val="en-US" w:eastAsia="ja-JP"/>
              </w:rPr>
              <w:t>th sectors will be strengthened,</w:t>
            </w:r>
            <w:r>
              <w:rPr>
                <w:rFonts w:ascii="Times New Roman" w:eastAsiaTheme="minorEastAsia" w:hAnsi="Times New Roman"/>
                <w:szCs w:val="22"/>
                <w:lang w:val="en-US" w:eastAsia="ja-JP"/>
              </w:rPr>
              <w:t xml:space="preserve"> </w:t>
            </w:r>
            <w:r w:rsidR="00E4401C">
              <w:rPr>
                <w:rFonts w:ascii="Times New Roman" w:eastAsiaTheme="minorEastAsia" w:hAnsi="Times New Roman"/>
                <w:szCs w:val="22"/>
                <w:lang w:val="en-US" w:eastAsia="ja-JP"/>
              </w:rPr>
              <w:t xml:space="preserve">and </w:t>
            </w:r>
            <w:r>
              <w:rPr>
                <w:rFonts w:ascii="Times New Roman" w:eastAsiaTheme="minorEastAsia" w:hAnsi="Times New Roman"/>
                <w:szCs w:val="22"/>
                <w:lang w:val="en-US" w:eastAsia="ja-JP"/>
              </w:rPr>
              <w:t xml:space="preserve">climate EWS information will be improved with sector inputs for end-user relevance. Guidelines for public and institutional data accessibility and sector specific data collection will be developed, as well as a </w:t>
            </w:r>
            <w:r>
              <w:rPr>
                <w:rFonts w:ascii="Times New Roman" w:eastAsiaTheme="minorEastAsia" w:hAnsi="Times New Roman"/>
                <w:szCs w:val="22"/>
                <w:lang w:eastAsia="ja-JP"/>
              </w:rPr>
              <w:t>guide to climate services. Sector based SOPS fo</w:t>
            </w:r>
            <w:r w:rsidR="00E4401C">
              <w:rPr>
                <w:rFonts w:ascii="Times New Roman" w:eastAsiaTheme="minorEastAsia" w:hAnsi="Times New Roman"/>
                <w:szCs w:val="22"/>
                <w:lang w:eastAsia="ja-JP"/>
              </w:rPr>
              <w:t>r climate risk will be ensured and d</w:t>
            </w:r>
            <w:r>
              <w:rPr>
                <w:rFonts w:ascii="Times New Roman" w:eastAsiaTheme="minorEastAsia" w:hAnsi="Times New Roman"/>
                <w:szCs w:val="22"/>
                <w:lang w:eastAsia="ja-JP"/>
              </w:rPr>
              <w:t>ata collection and sharing protocols for Ministries will be established. Trainings and capacity building for sectors on CLEWS and provision of data/</w:t>
            </w:r>
            <w:r w:rsidR="00E4401C">
              <w:rPr>
                <w:rFonts w:ascii="Times New Roman" w:eastAsiaTheme="minorEastAsia" w:hAnsi="Times New Roman"/>
                <w:szCs w:val="22"/>
                <w:lang w:eastAsia="ja-JP"/>
              </w:rPr>
              <w:t xml:space="preserve"> establishment of </w:t>
            </w:r>
            <w:r>
              <w:rPr>
                <w:rFonts w:ascii="Times New Roman" w:eastAsiaTheme="minorEastAsia" w:hAnsi="Times New Roman"/>
                <w:szCs w:val="22"/>
                <w:lang w:eastAsia="ja-JP"/>
              </w:rPr>
              <w:t xml:space="preserve">climatic patterns will be held, and national and regional forums will increase </w:t>
            </w:r>
            <w:r w:rsidR="00E4401C">
              <w:rPr>
                <w:rFonts w:ascii="Times New Roman" w:eastAsiaTheme="minorEastAsia" w:hAnsi="Times New Roman"/>
                <w:szCs w:val="22"/>
                <w:lang w:eastAsia="ja-JP"/>
              </w:rPr>
              <w:t>sector</w:t>
            </w:r>
            <w:r>
              <w:rPr>
                <w:rFonts w:ascii="Times New Roman" w:eastAsiaTheme="minorEastAsia" w:hAnsi="Times New Roman"/>
                <w:szCs w:val="22"/>
                <w:lang w:eastAsia="ja-JP"/>
              </w:rPr>
              <w:t xml:space="preserve"> understanding of climate risk. NMS will be trained in communication</w:t>
            </w:r>
            <w:r w:rsidR="00903132">
              <w:rPr>
                <w:rFonts w:ascii="Times New Roman" w:eastAsiaTheme="minorEastAsia" w:hAnsi="Times New Roman"/>
                <w:szCs w:val="22"/>
                <w:lang w:eastAsia="ja-JP"/>
              </w:rPr>
              <w:t xml:space="preserve"> and m</w:t>
            </w:r>
            <w:r>
              <w:rPr>
                <w:rFonts w:ascii="Times New Roman" w:eastAsiaTheme="minorEastAsia" w:hAnsi="Times New Roman"/>
                <w:szCs w:val="22"/>
                <w:lang w:eastAsia="ja-JP"/>
              </w:rPr>
              <w:t>edia. SSC activities for sharing the CLEWS experiences, tools and procedure in the region in the Pacific will be part of this activity.</w:t>
            </w:r>
          </w:p>
        </w:tc>
      </w:tr>
      <w:tr w:rsidR="007D5CB7" w:rsidRPr="00FC2F13" w14:paraId="73F09CA7" w14:textId="77777777" w:rsidTr="00B069A5">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05B0982C"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lastRenderedPageBreak/>
              <w:t>Quality Criteria</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62CA9272"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Quality Method</w:t>
            </w:r>
          </w:p>
        </w:tc>
        <w:tc>
          <w:tcPr>
            <w:tcW w:w="2503" w:type="dxa"/>
            <w:tcBorders>
              <w:top w:val="nil"/>
              <w:left w:val="nil"/>
              <w:bottom w:val="single" w:sz="8" w:space="0" w:color="auto"/>
              <w:right w:val="single" w:sz="8" w:space="0" w:color="auto"/>
            </w:tcBorders>
            <w:tcMar>
              <w:top w:w="43" w:type="dxa"/>
              <w:left w:w="115" w:type="dxa"/>
              <w:bottom w:w="0" w:type="dxa"/>
              <w:right w:w="115" w:type="dxa"/>
            </w:tcMar>
          </w:tcPr>
          <w:p w14:paraId="1060FDAD" w14:textId="77777777" w:rsidR="007D5CB7" w:rsidRPr="00FC2F13" w:rsidRDefault="007D5CB7" w:rsidP="00B069A5">
            <w:pPr>
              <w:rPr>
                <w:rFonts w:ascii="Times New Roman" w:hAnsi="Times New Roman"/>
                <w:b/>
                <w:bCs/>
                <w:szCs w:val="22"/>
              </w:rPr>
            </w:pPr>
            <w:r w:rsidRPr="00FC2F13">
              <w:rPr>
                <w:rFonts w:ascii="Times New Roman" w:hAnsi="Times New Roman"/>
                <w:b/>
                <w:bCs/>
                <w:szCs w:val="22"/>
              </w:rPr>
              <w:t>Date of Assessment</w:t>
            </w:r>
          </w:p>
        </w:tc>
      </w:tr>
      <w:tr w:rsidR="00903132" w:rsidRPr="00FC2F13" w14:paraId="24ED07E2"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EAF0876" w14:textId="6C7EDF5E" w:rsidR="00903132" w:rsidRPr="009353C6" w:rsidRDefault="00903132" w:rsidP="00B069A5">
            <w:pPr>
              <w:rPr>
                <w:rFonts w:ascii="Times New Roman" w:hAnsi="Times New Roman"/>
                <w:bCs/>
                <w:szCs w:val="22"/>
              </w:rPr>
            </w:pPr>
            <w:r>
              <w:rPr>
                <w:rFonts w:ascii="Times New Roman" w:hAnsi="Times New Roman"/>
                <w:bCs/>
                <w:szCs w:val="22"/>
              </w:rPr>
              <w:t>Strengthen</w:t>
            </w:r>
            <w:r w:rsidRPr="009353C6">
              <w:rPr>
                <w:rFonts w:ascii="Times New Roman" w:hAnsi="Times New Roman"/>
                <w:bCs/>
                <w:szCs w:val="22"/>
              </w:rPr>
              <w:t xml:space="preserve"> collaboration of NMS with sectors</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2BE47A60" w14:textId="1852578E" w:rsidR="00903132" w:rsidRPr="009353C6" w:rsidRDefault="00903132" w:rsidP="00B069A5">
            <w:pPr>
              <w:rPr>
                <w:rFonts w:ascii="Times New Roman" w:hAnsi="Times New Roman"/>
                <w:bCs/>
                <w:szCs w:val="22"/>
              </w:rPr>
            </w:pPr>
            <w:r w:rsidRPr="009353C6">
              <w:rPr>
                <w:rFonts w:ascii="Times New Roman" w:hAnsi="Times New Roman"/>
                <w:bCs/>
                <w:szCs w:val="22"/>
              </w:rPr>
              <w:t>Joint</w:t>
            </w:r>
            <w:r w:rsidR="00E4401C">
              <w:rPr>
                <w:rFonts w:ascii="Times New Roman" w:hAnsi="Times New Roman"/>
                <w:bCs/>
                <w:szCs w:val="22"/>
              </w:rPr>
              <w:t xml:space="preserve"> provision of</w:t>
            </w:r>
            <w:r w:rsidRPr="009353C6">
              <w:rPr>
                <w:rFonts w:ascii="Times New Roman" w:hAnsi="Times New Roman"/>
                <w:bCs/>
                <w:szCs w:val="22"/>
              </w:rPr>
              <w:t xml:space="preserve"> climate services</w:t>
            </w:r>
            <w:r>
              <w:rPr>
                <w:rFonts w:ascii="Times New Roman" w:hAnsi="Times New Roman"/>
                <w:bCs/>
                <w:szCs w:val="22"/>
              </w:rPr>
              <w:t>; co</w:t>
            </w:r>
            <w:r w:rsidR="00E4401C">
              <w:rPr>
                <w:rFonts w:ascii="Times New Roman" w:hAnsi="Times New Roman"/>
                <w:bCs/>
                <w:szCs w:val="22"/>
              </w:rPr>
              <w:t>rrespondences;</w:t>
            </w:r>
            <w:r>
              <w:rPr>
                <w:rFonts w:ascii="Times New Roman" w:hAnsi="Times New Roman"/>
                <w:bCs/>
                <w:szCs w:val="22"/>
              </w:rPr>
              <w:t xml:space="preserve"> reports.</w:t>
            </w:r>
          </w:p>
        </w:tc>
        <w:tc>
          <w:tcPr>
            <w:tcW w:w="2503" w:type="dxa"/>
            <w:vMerge w:val="restart"/>
            <w:tcBorders>
              <w:top w:val="nil"/>
              <w:left w:val="nil"/>
              <w:right w:val="single" w:sz="8" w:space="0" w:color="auto"/>
            </w:tcBorders>
            <w:tcMar>
              <w:top w:w="43" w:type="dxa"/>
              <w:left w:w="115" w:type="dxa"/>
              <w:bottom w:w="0" w:type="dxa"/>
              <w:right w:w="115" w:type="dxa"/>
            </w:tcMar>
          </w:tcPr>
          <w:p w14:paraId="773770BD" w14:textId="5195373C" w:rsidR="00903132" w:rsidRPr="00FC2F13" w:rsidRDefault="00903132" w:rsidP="00B069A5">
            <w:pPr>
              <w:rPr>
                <w:rFonts w:ascii="Times New Roman" w:hAnsi="Times New Roman"/>
                <w:b/>
                <w:bCs/>
                <w:szCs w:val="22"/>
              </w:rPr>
            </w:pPr>
            <w:r>
              <w:rPr>
                <w:rFonts w:ascii="Times New Roman" w:hAnsi="Times New Roman"/>
                <w:bCs/>
                <w:szCs w:val="22"/>
              </w:rPr>
              <w:t>End of fiscal year</w:t>
            </w:r>
          </w:p>
        </w:tc>
      </w:tr>
      <w:tr w:rsidR="00903132" w:rsidRPr="00FC2F13" w14:paraId="74075EB0"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66CB8E40" w14:textId="252290EB" w:rsidR="00903132" w:rsidRPr="009353C6" w:rsidRDefault="00903132" w:rsidP="00B069A5">
            <w:pPr>
              <w:rPr>
                <w:rFonts w:ascii="Times New Roman" w:hAnsi="Times New Roman"/>
                <w:bCs/>
                <w:szCs w:val="22"/>
              </w:rPr>
            </w:pPr>
            <w:r w:rsidRPr="009353C6">
              <w:rPr>
                <w:rFonts w:ascii="Times New Roman" w:hAnsi="Times New Roman"/>
                <w:bCs/>
                <w:szCs w:val="22"/>
              </w:rPr>
              <w:t>Develop</w:t>
            </w:r>
            <w:r w:rsidRPr="009353C6">
              <w:rPr>
                <w:rFonts w:ascii="Times New Roman" w:eastAsiaTheme="minorEastAsia" w:hAnsi="Times New Roman"/>
                <w:szCs w:val="22"/>
                <w:lang w:val="en-US" w:eastAsia="ja-JP"/>
              </w:rPr>
              <w:t xml:space="preserve"> </w:t>
            </w:r>
            <w:r>
              <w:rPr>
                <w:rFonts w:ascii="Times New Roman" w:hAnsi="Times New Roman"/>
                <w:bCs/>
                <w:szCs w:val="22"/>
                <w:lang w:val="en-US"/>
              </w:rPr>
              <w:t>g</w:t>
            </w:r>
            <w:r w:rsidRPr="009353C6">
              <w:rPr>
                <w:rFonts w:ascii="Times New Roman" w:hAnsi="Times New Roman"/>
                <w:bCs/>
                <w:szCs w:val="22"/>
                <w:lang w:val="en-US"/>
              </w:rPr>
              <w:t>uidelines for public and institutional data accessibility</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2A1D1913" w14:textId="112B83AD" w:rsidR="00903132" w:rsidRPr="009353C6" w:rsidRDefault="00903132" w:rsidP="00B069A5">
            <w:pPr>
              <w:rPr>
                <w:rFonts w:ascii="Times New Roman" w:hAnsi="Times New Roman"/>
                <w:bCs/>
                <w:szCs w:val="22"/>
              </w:rPr>
            </w:pPr>
            <w:r>
              <w:rPr>
                <w:rFonts w:ascii="Times New Roman" w:hAnsi="Times New Roman"/>
                <w:bCs/>
                <w:szCs w:val="22"/>
              </w:rPr>
              <w:t>Consultations; guidelines developed.</w:t>
            </w:r>
          </w:p>
        </w:tc>
        <w:tc>
          <w:tcPr>
            <w:tcW w:w="2503" w:type="dxa"/>
            <w:vMerge/>
            <w:tcBorders>
              <w:left w:val="nil"/>
              <w:right w:val="single" w:sz="8" w:space="0" w:color="auto"/>
            </w:tcBorders>
            <w:tcMar>
              <w:top w:w="43" w:type="dxa"/>
              <w:left w:w="115" w:type="dxa"/>
              <w:bottom w:w="0" w:type="dxa"/>
              <w:right w:w="115" w:type="dxa"/>
            </w:tcMar>
          </w:tcPr>
          <w:p w14:paraId="3957AFFD" w14:textId="106D7103" w:rsidR="00903132" w:rsidRPr="009353C6" w:rsidRDefault="00903132" w:rsidP="00B069A5">
            <w:pPr>
              <w:rPr>
                <w:rFonts w:ascii="Times New Roman" w:hAnsi="Times New Roman"/>
                <w:bCs/>
                <w:szCs w:val="22"/>
              </w:rPr>
            </w:pPr>
          </w:p>
        </w:tc>
      </w:tr>
      <w:tr w:rsidR="00903132" w:rsidRPr="00FC2F13" w14:paraId="5D65C569"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4D28EB6" w14:textId="2E12215B" w:rsidR="00903132" w:rsidRPr="009353C6" w:rsidRDefault="00903132" w:rsidP="00B069A5">
            <w:pPr>
              <w:rPr>
                <w:rFonts w:ascii="Times New Roman" w:hAnsi="Times New Roman"/>
                <w:bCs/>
                <w:szCs w:val="22"/>
              </w:rPr>
            </w:pPr>
            <w:r>
              <w:rPr>
                <w:rFonts w:ascii="Times New Roman" w:hAnsi="Times New Roman"/>
                <w:bCs/>
                <w:szCs w:val="22"/>
              </w:rPr>
              <w:t xml:space="preserve">Develop a guide to climate services and guidelines for </w:t>
            </w:r>
            <w:r>
              <w:rPr>
                <w:rFonts w:ascii="Times New Roman" w:eastAsiaTheme="minorEastAsia" w:hAnsi="Times New Roman"/>
                <w:szCs w:val="22"/>
                <w:lang w:val="en-US" w:eastAsia="ja-JP"/>
              </w:rPr>
              <w:t>sector specific data collection</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5CB9B894" w14:textId="125E078B" w:rsidR="00903132" w:rsidRPr="009353C6" w:rsidRDefault="00903132" w:rsidP="00B069A5">
            <w:pPr>
              <w:rPr>
                <w:rFonts w:ascii="Times New Roman" w:hAnsi="Times New Roman"/>
                <w:bCs/>
                <w:szCs w:val="22"/>
              </w:rPr>
            </w:pPr>
            <w:r>
              <w:rPr>
                <w:rFonts w:ascii="Times New Roman" w:hAnsi="Times New Roman"/>
                <w:bCs/>
                <w:szCs w:val="22"/>
              </w:rPr>
              <w:t>Consultations; guide and guidelines developed.</w:t>
            </w:r>
          </w:p>
        </w:tc>
        <w:tc>
          <w:tcPr>
            <w:tcW w:w="2503" w:type="dxa"/>
            <w:vMerge/>
            <w:tcBorders>
              <w:left w:val="nil"/>
              <w:right w:val="single" w:sz="8" w:space="0" w:color="auto"/>
            </w:tcBorders>
            <w:tcMar>
              <w:top w:w="43" w:type="dxa"/>
              <w:left w:w="115" w:type="dxa"/>
              <w:bottom w:w="0" w:type="dxa"/>
              <w:right w:w="115" w:type="dxa"/>
            </w:tcMar>
          </w:tcPr>
          <w:p w14:paraId="5BEAE526" w14:textId="120269D9" w:rsidR="00903132" w:rsidRPr="009353C6" w:rsidRDefault="00903132" w:rsidP="00B069A5">
            <w:pPr>
              <w:rPr>
                <w:rFonts w:ascii="Times New Roman" w:hAnsi="Times New Roman"/>
                <w:bCs/>
                <w:szCs w:val="22"/>
              </w:rPr>
            </w:pPr>
          </w:p>
        </w:tc>
      </w:tr>
      <w:tr w:rsidR="00903132" w:rsidRPr="00FC2F13" w14:paraId="762999F1"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35EC2294" w14:textId="45F490A4" w:rsidR="00903132" w:rsidRPr="009353C6" w:rsidRDefault="00903132" w:rsidP="00B069A5">
            <w:pPr>
              <w:rPr>
                <w:rFonts w:ascii="Times New Roman" w:hAnsi="Times New Roman"/>
                <w:bCs/>
                <w:szCs w:val="22"/>
              </w:rPr>
            </w:pPr>
            <w:r>
              <w:rPr>
                <w:rFonts w:ascii="Times New Roman" w:hAnsi="Times New Roman"/>
                <w:bCs/>
                <w:szCs w:val="22"/>
              </w:rPr>
              <w:t>Establish data collection and sharing protocols for Ministries</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3EF759D0" w14:textId="7A047B10" w:rsidR="00903132" w:rsidRPr="009353C6" w:rsidRDefault="00903132" w:rsidP="00B069A5">
            <w:pPr>
              <w:rPr>
                <w:rFonts w:ascii="Times New Roman" w:hAnsi="Times New Roman"/>
                <w:bCs/>
                <w:szCs w:val="22"/>
              </w:rPr>
            </w:pPr>
            <w:r>
              <w:rPr>
                <w:rFonts w:ascii="Times New Roman" w:hAnsi="Times New Roman"/>
                <w:bCs/>
                <w:szCs w:val="22"/>
              </w:rPr>
              <w:t>Correspondences; protocols.</w:t>
            </w:r>
          </w:p>
        </w:tc>
        <w:tc>
          <w:tcPr>
            <w:tcW w:w="2503" w:type="dxa"/>
            <w:vMerge/>
            <w:tcBorders>
              <w:left w:val="nil"/>
              <w:right w:val="single" w:sz="8" w:space="0" w:color="auto"/>
            </w:tcBorders>
            <w:tcMar>
              <w:top w:w="43" w:type="dxa"/>
              <w:left w:w="115" w:type="dxa"/>
              <w:bottom w:w="0" w:type="dxa"/>
              <w:right w:w="115" w:type="dxa"/>
            </w:tcMar>
          </w:tcPr>
          <w:p w14:paraId="323D566E" w14:textId="40FB445F" w:rsidR="00903132" w:rsidRPr="009353C6" w:rsidRDefault="00903132" w:rsidP="00B069A5">
            <w:pPr>
              <w:rPr>
                <w:rFonts w:ascii="Times New Roman" w:hAnsi="Times New Roman"/>
                <w:bCs/>
                <w:szCs w:val="22"/>
              </w:rPr>
            </w:pPr>
          </w:p>
        </w:tc>
      </w:tr>
      <w:tr w:rsidR="00903132" w:rsidRPr="00FC2F13" w14:paraId="66DFE226"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2199D4C1" w14:textId="5D68B71F" w:rsidR="00903132" w:rsidRDefault="00E4401C" w:rsidP="0079617B">
            <w:pPr>
              <w:rPr>
                <w:rFonts w:ascii="Times New Roman" w:hAnsi="Times New Roman"/>
                <w:bCs/>
                <w:szCs w:val="22"/>
              </w:rPr>
            </w:pPr>
            <w:r>
              <w:rPr>
                <w:rFonts w:ascii="Times New Roman" w:hAnsi="Times New Roman"/>
                <w:bCs/>
                <w:szCs w:val="22"/>
              </w:rPr>
              <w:t>Conduct</w:t>
            </w:r>
            <w:r w:rsidR="00903132">
              <w:rPr>
                <w:rFonts w:ascii="Times New Roman" w:hAnsi="Times New Roman"/>
                <w:bCs/>
                <w:szCs w:val="22"/>
              </w:rPr>
              <w:t xml:space="preserve"> </w:t>
            </w:r>
            <w:r w:rsidR="008873D8">
              <w:rPr>
                <w:rFonts w:ascii="Times New Roman" w:hAnsi="Times New Roman"/>
                <w:bCs/>
                <w:szCs w:val="22"/>
              </w:rPr>
              <w:t xml:space="preserve">CLEWS </w:t>
            </w:r>
            <w:r w:rsidR="00903132">
              <w:rPr>
                <w:rFonts w:ascii="Times New Roman" w:hAnsi="Times New Roman"/>
                <w:bCs/>
                <w:szCs w:val="22"/>
              </w:rPr>
              <w:t xml:space="preserve">trainings for sectors </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2583A5D7" w14:textId="2C7DDC5A" w:rsidR="00903132" w:rsidRDefault="00903132" w:rsidP="00B069A5">
            <w:pPr>
              <w:rPr>
                <w:rFonts w:ascii="Times New Roman" w:hAnsi="Times New Roman"/>
                <w:bCs/>
                <w:szCs w:val="22"/>
              </w:rPr>
            </w:pPr>
            <w:r w:rsidRPr="00700532">
              <w:rPr>
                <w:rFonts w:ascii="Times New Roman" w:hAnsi="Times New Roman"/>
                <w:szCs w:val="22"/>
              </w:rPr>
              <w:t xml:space="preserve">Meeting records, minutes, correspondence, </w:t>
            </w:r>
            <w:r>
              <w:rPr>
                <w:rFonts w:ascii="Times New Roman" w:hAnsi="Times New Roman"/>
                <w:szCs w:val="22"/>
              </w:rPr>
              <w:t>logistical and financial records; agendas; list of participants; rapporteur report.</w:t>
            </w:r>
          </w:p>
        </w:tc>
        <w:tc>
          <w:tcPr>
            <w:tcW w:w="2503" w:type="dxa"/>
            <w:vMerge/>
            <w:tcBorders>
              <w:left w:val="nil"/>
              <w:right w:val="single" w:sz="8" w:space="0" w:color="auto"/>
            </w:tcBorders>
            <w:tcMar>
              <w:top w:w="43" w:type="dxa"/>
              <w:left w:w="115" w:type="dxa"/>
              <w:bottom w:w="0" w:type="dxa"/>
              <w:right w:w="115" w:type="dxa"/>
            </w:tcMar>
          </w:tcPr>
          <w:p w14:paraId="467DE5A6" w14:textId="06B58B34" w:rsidR="00903132" w:rsidRPr="009353C6" w:rsidRDefault="00903132" w:rsidP="00B069A5">
            <w:pPr>
              <w:rPr>
                <w:rFonts w:ascii="Times New Roman" w:hAnsi="Times New Roman"/>
                <w:bCs/>
                <w:szCs w:val="22"/>
              </w:rPr>
            </w:pPr>
          </w:p>
        </w:tc>
      </w:tr>
      <w:tr w:rsidR="00903132" w:rsidRPr="00FC2F13" w14:paraId="3405D3AB"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087A36A1" w14:textId="3BA38612" w:rsidR="00903132" w:rsidRDefault="00E4401C" w:rsidP="0079617B">
            <w:pPr>
              <w:rPr>
                <w:rFonts w:ascii="Times New Roman" w:hAnsi="Times New Roman"/>
                <w:bCs/>
                <w:szCs w:val="22"/>
              </w:rPr>
            </w:pPr>
            <w:r>
              <w:rPr>
                <w:rFonts w:ascii="Times New Roman" w:hAnsi="Times New Roman"/>
                <w:bCs/>
                <w:szCs w:val="22"/>
              </w:rPr>
              <w:t xml:space="preserve">Organize </w:t>
            </w:r>
            <w:r w:rsidR="00903132">
              <w:rPr>
                <w:rFonts w:ascii="Times New Roman" w:hAnsi="Times New Roman"/>
                <w:bCs/>
                <w:szCs w:val="22"/>
              </w:rPr>
              <w:t xml:space="preserve">National and Regional forums on climate </w:t>
            </w:r>
            <w:r w:rsidR="008873D8">
              <w:rPr>
                <w:rFonts w:ascii="Times New Roman" w:hAnsi="Times New Roman"/>
                <w:bCs/>
                <w:szCs w:val="22"/>
              </w:rPr>
              <w:t xml:space="preserve">services </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538E757C" w14:textId="58307069" w:rsidR="00903132" w:rsidRDefault="00903132" w:rsidP="00B069A5">
            <w:pPr>
              <w:rPr>
                <w:rFonts w:ascii="Times New Roman" w:hAnsi="Times New Roman"/>
                <w:bCs/>
                <w:szCs w:val="22"/>
              </w:rPr>
            </w:pPr>
            <w:r>
              <w:rPr>
                <w:rFonts w:ascii="Times New Roman" w:hAnsi="Times New Roman"/>
                <w:bCs/>
                <w:szCs w:val="22"/>
              </w:rPr>
              <w:t>Meeting record; logistical and financial records; agendas; list of participants; final reports.</w:t>
            </w:r>
          </w:p>
        </w:tc>
        <w:tc>
          <w:tcPr>
            <w:tcW w:w="2503" w:type="dxa"/>
            <w:vMerge/>
            <w:tcBorders>
              <w:left w:val="nil"/>
              <w:right w:val="single" w:sz="8" w:space="0" w:color="auto"/>
            </w:tcBorders>
            <w:tcMar>
              <w:top w:w="43" w:type="dxa"/>
              <w:left w:w="115" w:type="dxa"/>
              <w:bottom w:w="0" w:type="dxa"/>
              <w:right w:w="115" w:type="dxa"/>
            </w:tcMar>
          </w:tcPr>
          <w:p w14:paraId="1B3DFC54" w14:textId="297DFF26" w:rsidR="00903132" w:rsidRPr="009353C6" w:rsidRDefault="00903132" w:rsidP="00B069A5">
            <w:pPr>
              <w:rPr>
                <w:rFonts w:ascii="Times New Roman" w:hAnsi="Times New Roman"/>
                <w:bCs/>
                <w:szCs w:val="22"/>
              </w:rPr>
            </w:pPr>
          </w:p>
        </w:tc>
      </w:tr>
      <w:tr w:rsidR="00903132" w:rsidRPr="00FC2F13" w14:paraId="4F5FB2BE" w14:textId="77777777" w:rsidTr="00903132">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2BB60943" w14:textId="417CE675" w:rsidR="00903132" w:rsidRDefault="00E4401C" w:rsidP="00B069A5">
            <w:pPr>
              <w:rPr>
                <w:rFonts w:ascii="Times New Roman" w:hAnsi="Times New Roman"/>
                <w:bCs/>
                <w:szCs w:val="22"/>
              </w:rPr>
            </w:pPr>
            <w:r>
              <w:rPr>
                <w:rFonts w:ascii="Times New Roman" w:hAnsi="Times New Roman"/>
                <w:bCs/>
                <w:szCs w:val="22"/>
              </w:rPr>
              <w:t>Conduct</w:t>
            </w:r>
            <w:r w:rsidR="00903132">
              <w:rPr>
                <w:rFonts w:ascii="Times New Roman" w:hAnsi="Times New Roman"/>
                <w:bCs/>
                <w:szCs w:val="22"/>
              </w:rPr>
              <w:t xml:space="preserve"> training for NMSs in communication and media</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018E2CC8" w14:textId="7D2B20AB" w:rsidR="00903132" w:rsidRDefault="00903132" w:rsidP="00B069A5">
            <w:pPr>
              <w:rPr>
                <w:rFonts w:ascii="Times New Roman" w:hAnsi="Times New Roman"/>
                <w:bCs/>
                <w:szCs w:val="22"/>
              </w:rPr>
            </w:pPr>
            <w:r>
              <w:rPr>
                <w:rFonts w:ascii="Times New Roman" w:hAnsi="Times New Roman"/>
                <w:bCs/>
                <w:szCs w:val="22"/>
              </w:rPr>
              <w:t>Meeting record; logistical and financial records; agendas; list of participants; final reports.</w:t>
            </w:r>
          </w:p>
        </w:tc>
        <w:tc>
          <w:tcPr>
            <w:tcW w:w="2503" w:type="dxa"/>
            <w:vMerge/>
            <w:tcBorders>
              <w:left w:val="nil"/>
              <w:right w:val="single" w:sz="8" w:space="0" w:color="auto"/>
            </w:tcBorders>
            <w:tcMar>
              <w:top w:w="43" w:type="dxa"/>
              <w:left w:w="115" w:type="dxa"/>
              <w:bottom w:w="0" w:type="dxa"/>
              <w:right w:w="115" w:type="dxa"/>
            </w:tcMar>
          </w:tcPr>
          <w:p w14:paraId="4658952D" w14:textId="629E411E" w:rsidR="00903132" w:rsidRPr="009353C6" w:rsidRDefault="00903132" w:rsidP="00B069A5">
            <w:pPr>
              <w:rPr>
                <w:rFonts w:ascii="Times New Roman" w:hAnsi="Times New Roman"/>
                <w:bCs/>
                <w:szCs w:val="22"/>
              </w:rPr>
            </w:pPr>
          </w:p>
        </w:tc>
      </w:tr>
      <w:tr w:rsidR="00903132" w:rsidRPr="00FC2F13" w14:paraId="0715CE76" w14:textId="77777777" w:rsidTr="0079617B">
        <w:trPr>
          <w:gridAfter w:val="1"/>
          <w:wAfter w:w="5004" w:type="dxa"/>
        </w:trPr>
        <w:tc>
          <w:tcPr>
            <w:tcW w:w="371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6D90642C" w14:textId="6028C814" w:rsidR="00903132" w:rsidRDefault="00903132" w:rsidP="00B069A5">
            <w:pPr>
              <w:rPr>
                <w:rFonts w:ascii="Times New Roman" w:hAnsi="Times New Roman"/>
                <w:bCs/>
                <w:szCs w:val="22"/>
              </w:rPr>
            </w:pPr>
            <w:r>
              <w:rPr>
                <w:rFonts w:ascii="Times New Roman" w:hAnsi="Times New Roman"/>
                <w:bCs/>
                <w:szCs w:val="22"/>
              </w:rPr>
              <w:t>Share CLEWS experiences in the Pacific</w:t>
            </w:r>
          </w:p>
        </w:tc>
        <w:tc>
          <w:tcPr>
            <w:tcW w:w="3602" w:type="dxa"/>
            <w:tcBorders>
              <w:top w:val="nil"/>
              <w:left w:val="nil"/>
              <w:bottom w:val="single" w:sz="8" w:space="0" w:color="auto"/>
              <w:right w:val="single" w:sz="8" w:space="0" w:color="auto"/>
            </w:tcBorders>
            <w:tcMar>
              <w:top w:w="43" w:type="dxa"/>
              <w:left w:w="115" w:type="dxa"/>
              <w:bottom w:w="0" w:type="dxa"/>
              <w:right w:w="115" w:type="dxa"/>
            </w:tcMar>
          </w:tcPr>
          <w:p w14:paraId="575FE3F2" w14:textId="27A56144" w:rsidR="00903132" w:rsidRDefault="00903132" w:rsidP="00B069A5">
            <w:pPr>
              <w:rPr>
                <w:rFonts w:ascii="Times New Roman" w:hAnsi="Times New Roman"/>
                <w:bCs/>
                <w:szCs w:val="22"/>
              </w:rPr>
            </w:pPr>
            <w:r>
              <w:rPr>
                <w:rFonts w:ascii="Times New Roman" w:hAnsi="Times New Roman"/>
                <w:bCs/>
                <w:szCs w:val="22"/>
              </w:rPr>
              <w:t>Technical assistance reports; best practices and case studies systematization.</w:t>
            </w:r>
          </w:p>
        </w:tc>
        <w:tc>
          <w:tcPr>
            <w:tcW w:w="2503" w:type="dxa"/>
            <w:vMerge/>
            <w:tcBorders>
              <w:left w:val="nil"/>
              <w:bottom w:val="single" w:sz="4" w:space="0" w:color="auto"/>
              <w:right w:val="single" w:sz="8" w:space="0" w:color="auto"/>
            </w:tcBorders>
            <w:tcMar>
              <w:top w:w="43" w:type="dxa"/>
              <w:left w:w="115" w:type="dxa"/>
              <w:bottom w:w="0" w:type="dxa"/>
              <w:right w:w="115" w:type="dxa"/>
            </w:tcMar>
          </w:tcPr>
          <w:p w14:paraId="14B88D6A" w14:textId="1FF7DBA3" w:rsidR="00903132" w:rsidRPr="009353C6" w:rsidRDefault="00903132" w:rsidP="00B069A5">
            <w:pPr>
              <w:rPr>
                <w:rFonts w:ascii="Times New Roman" w:hAnsi="Times New Roman"/>
                <w:bCs/>
                <w:szCs w:val="22"/>
              </w:rPr>
            </w:pPr>
          </w:p>
        </w:tc>
      </w:tr>
    </w:tbl>
    <w:p w14:paraId="7E5D48D7" w14:textId="77777777" w:rsidR="00A10D06" w:rsidRDefault="00A10D06" w:rsidP="00655DAD">
      <w:pPr>
        <w:rPr>
          <w:rFonts w:ascii="Times New Roman" w:hAnsi="Times New Roman"/>
        </w:rPr>
      </w:pPr>
    </w:p>
    <w:tbl>
      <w:tblPr>
        <w:tblW w:w="14824" w:type="dxa"/>
        <w:tblCellMar>
          <w:left w:w="0" w:type="dxa"/>
          <w:right w:w="0" w:type="dxa"/>
        </w:tblCellMar>
        <w:tblLook w:val="04A0" w:firstRow="1" w:lastRow="0" w:firstColumn="1" w:lastColumn="0" w:noHBand="0" w:noVBand="1"/>
      </w:tblPr>
      <w:tblGrid>
        <w:gridCol w:w="1918"/>
        <w:gridCol w:w="1796"/>
        <w:gridCol w:w="3604"/>
        <w:gridCol w:w="2503"/>
        <w:gridCol w:w="5003"/>
      </w:tblGrid>
      <w:tr w:rsidR="007D5CB7" w:rsidRPr="004C274F" w14:paraId="5234A47F" w14:textId="77777777" w:rsidTr="007D5CB7">
        <w:tc>
          <w:tcPr>
            <w:tcW w:w="9821" w:type="dxa"/>
            <w:gridSpan w:val="4"/>
            <w:tcBorders>
              <w:top w:val="single" w:sz="8" w:space="0" w:color="auto"/>
              <w:left w:val="single" w:sz="8" w:space="0" w:color="auto"/>
              <w:bottom w:val="single" w:sz="8" w:space="0" w:color="auto"/>
              <w:right w:val="single" w:sz="8" w:space="0" w:color="auto"/>
            </w:tcBorders>
            <w:shd w:val="clear" w:color="auto" w:fill="CCC0D9" w:themeFill="accent4" w:themeFillTint="66"/>
            <w:tcMar>
              <w:top w:w="43" w:type="dxa"/>
              <w:left w:w="115" w:type="dxa"/>
              <w:bottom w:w="0" w:type="dxa"/>
              <w:right w:w="115" w:type="dxa"/>
            </w:tcMar>
          </w:tcPr>
          <w:p w14:paraId="58C9518F" w14:textId="17C75C4E" w:rsidR="007D5CB7" w:rsidRPr="00114F2E" w:rsidRDefault="007D5CB7" w:rsidP="007D5CB7">
            <w:pPr>
              <w:rPr>
                <w:rFonts w:ascii="Times New Roman" w:hAnsi="Times New Roman"/>
                <w:b/>
                <w:bCs/>
                <w:szCs w:val="22"/>
              </w:rPr>
            </w:pPr>
            <w:r w:rsidRPr="00114F2E">
              <w:rPr>
                <w:rFonts w:ascii="Times New Roman" w:hAnsi="Times New Roman"/>
                <w:b/>
                <w:bCs/>
                <w:color w:val="31849B" w:themeColor="accent5" w:themeShade="BF"/>
                <w:szCs w:val="22"/>
              </w:rPr>
              <w:t xml:space="preserve">OUTPUT 2: </w:t>
            </w:r>
            <w:r>
              <w:rPr>
                <w:rFonts w:ascii="Times New Roman" w:eastAsiaTheme="minorEastAsia" w:hAnsi="Times New Roman"/>
                <w:b/>
                <w:color w:val="31849B" w:themeColor="accent5" w:themeShade="BF"/>
                <w:lang w:val="en-US" w:eastAsia="ja-JP"/>
              </w:rPr>
              <w:t>Preparedness and planning mechanisms and tools to manage disaster recovery processes strengthened at regional, national and local level</w:t>
            </w:r>
          </w:p>
        </w:tc>
        <w:tc>
          <w:tcPr>
            <w:tcW w:w="5003" w:type="dxa"/>
            <w:vAlign w:val="center"/>
          </w:tcPr>
          <w:p w14:paraId="3E4AAF52" w14:textId="77777777" w:rsidR="007D5CB7" w:rsidRPr="004C274F" w:rsidRDefault="007D5CB7" w:rsidP="007D5CB7">
            <w:pPr>
              <w:rPr>
                <w:rFonts w:cs="Arial"/>
              </w:rPr>
            </w:pPr>
            <w:r w:rsidRPr="004C274F">
              <w:rPr>
                <w:rFonts w:cs="Arial"/>
              </w:rPr>
              <w:t> </w:t>
            </w:r>
          </w:p>
        </w:tc>
      </w:tr>
      <w:tr w:rsidR="007D5CB7" w:rsidRPr="004C274F" w14:paraId="37EFDC86" w14:textId="77777777" w:rsidTr="007D5CB7">
        <w:tc>
          <w:tcPr>
            <w:tcW w:w="1918"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48976F75" w14:textId="77777777" w:rsidR="007D5CB7" w:rsidRPr="007F1416" w:rsidRDefault="007D5CB7" w:rsidP="007D5CB7">
            <w:pPr>
              <w:rPr>
                <w:rFonts w:ascii="Times New Roman" w:hAnsi="Times New Roman"/>
                <w:b/>
                <w:bCs/>
                <w:szCs w:val="22"/>
              </w:rPr>
            </w:pPr>
            <w:r w:rsidRPr="007F1416">
              <w:rPr>
                <w:rFonts w:ascii="Times New Roman" w:hAnsi="Times New Roman"/>
                <w:b/>
                <w:bCs/>
                <w:szCs w:val="22"/>
              </w:rPr>
              <w:t>Activity Result 2.1</w:t>
            </w:r>
          </w:p>
        </w:tc>
        <w:tc>
          <w:tcPr>
            <w:tcW w:w="5400" w:type="dxa"/>
            <w:gridSpan w:val="2"/>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749BB4BE" w14:textId="78E3325A" w:rsidR="007D5CB7" w:rsidRPr="0079617B" w:rsidRDefault="007D5CB7" w:rsidP="007D5CB7">
            <w:pPr>
              <w:rPr>
                <w:rFonts w:ascii="Times New Roman" w:hAnsi="Times New Roman"/>
                <w:szCs w:val="22"/>
                <w:lang w:val="en-US"/>
              </w:rPr>
            </w:pPr>
            <w:r w:rsidRPr="0079617B">
              <w:rPr>
                <w:rFonts w:ascii="Times New Roman" w:eastAsiaTheme="minorEastAsia" w:hAnsi="Times New Roman"/>
                <w:szCs w:val="22"/>
                <w:lang w:val="en-US" w:eastAsia="ja-JP"/>
              </w:rPr>
              <w:t>Strengthen capacity of selected PIC government to establish, coordinate and manage disaster preparedness and post disaster recovery</w:t>
            </w:r>
          </w:p>
        </w:tc>
        <w:tc>
          <w:tcPr>
            <w:tcW w:w="2503" w:type="dxa"/>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1471C3AE" w14:textId="77777777" w:rsidR="007D5CB7" w:rsidRPr="007F1416" w:rsidRDefault="007D5CB7" w:rsidP="007D5CB7">
            <w:pPr>
              <w:rPr>
                <w:rFonts w:ascii="Times New Roman" w:hAnsi="Times New Roman"/>
                <w:szCs w:val="22"/>
              </w:rPr>
            </w:pPr>
            <w:r w:rsidRPr="007F1416">
              <w:rPr>
                <w:rFonts w:ascii="Times New Roman" w:hAnsi="Times New Roman"/>
                <w:szCs w:val="22"/>
              </w:rPr>
              <w:t>Start Date:</w:t>
            </w:r>
            <w:r>
              <w:rPr>
                <w:rFonts w:ascii="Times New Roman" w:hAnsi="Times New Roman"/>
                <w:szCs w:val="22"/>
              </w:rPr>
              <w:t xml:space="preserve"> 2015</w:t>
            </w:r>
          </w:p>
          <w:p w14:paraId="6B6C97FD" w14:textId="77777777" w:rsidR="007D5CB7" w:rsidRPr="007F1416" w:rsidRDefault="007D5CB7" w:rsidP="007D5CB7">
            <w:pPr>
              <w:rPr>
                <w:rFonts w:ascii="Times New Roman" w:hAnsi="Times New Roman"/>
                <w:szCs w:val="22"/>
              </w:rPr>
            </w:pPr>
            <w:r w:rsidRPr="007F1416">
              <w:rPr>
                <w:rFonts w:ascii="Times New Roman" w:hAnsi="Times New Roman"/>
                <w:szCs w:val="22"/>
              </w:rPr>
              <w:t xml:space="preserve">End Date: </w:t>
            </w:r>
            <w:r>
              <w:rPr>
                <w:rFonts w:ascii="Times New Roman" w:hAnsi="Times New Roman"/>
                <w:szCs w:val="22"/>
              </w:rPr>
              <w:t>2016</w:t>
            </w:r>
          </w:p>
        </w:tc>
        <w:tc>
          <w:tcPr>
            <w:tcW w:w="5003" w:type="dxa"/>
            <w:vAlign w:val="center"/>
          </w:tcPr>
          <w:p w14:paraId="400FC470" w14:textId="77777777" w:rsidR="007D5CB7" w:rsidRPr="004C274F" w:rsidRDefault="007D5CB7" w:rsidP="007D5CB7">
            <w:pPr>
              <w:rPr>
                <w:rFonts w:cs="Arial"/>
              </w:rPr>
            </w:pPr>
            <w:r w:rsidRPr="004C274F">
              <w:rPr>
                <w:rFonts w:cs="Arial"/>
              </w:rPr>
              <w:t> </w:t>
            </w:r>
          </w:p>
        </w:tc>
      </w:tr>
      <w:tr w:rsidR="007D5CB7" w:rsidRPr="004C274F" w14:paraId="7EA79C92" w14:textId="77777777" w:rsidTr="007D5CB7">
        <w:tc>
          <w:tcPr>
            <w:tcW w:w="1918"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07EBC05F" w14:textId="77777777" w:rsidR="007D5CB7" w:rsidRPr="007F1416" w:rsidRDefault="007D5CB7" w:rsidP="007D5CB7">
            <w:pPr>
              <w:rPr>
                <w:rFonts w:ascii="Times New Roman" w:hAnsi="Times New Roman"/>
                <w:b/>
                <w:bCs/>
                <w:szCs w:val="22"/>
              </w:rPr>
            </w:pPr>
            <w:r w:rsidRPr="007F1416">
              <w:rPr>
                <w:rFonts w:ascii="Times New Roman" w:hAnsi="Times New Roman"/>
                <w:b/>
                <w:bCs/>
                <w:szCs w:val="22"/>
              </w:rPr>
              <w:t>Purpose</w:t>
            </w:r>
          </w:p>
          <w:p w14:paraId="7A3FBF1F" w14:textId="77777777" w:rsidR="007D5CB7" w:rsidRPr="007F1416" w:rsidRDefault="007D5CB7" w:rsidP="007D5CB7">
            <w:pPr>
              <w:rPr>
                <w:rFonts w:ascii="Times New Roman" w:hAnsi="Times New Roman"/>
                <w:i/>
                <w:iCs/>
                <w:szCs w:val="22"/>
              </w:rPr>
            </w:pPr>
          </w:p>
        </w:tc>
        <w:tc>
          <w:tcPr>
            <w:tcW w:w="7903" w:type="dxa"/>
            <w:gridSpan w:val="3"/>
            <w:tcBorders>
              <w:top w:val="nil"/>
              <w:left w:val="nil"/>
              <w:bottom w:val="single" w:sz="8" w:space="0" w:color="auto"/>
              <w:right w:val="single" w:sz="8" w:space="0" w:color="auto"/>
            </w:tcBorders>
            <w:tcMar>
              <w:top w:w="43" w:type="dxa"/>
              <w:left w:w="115" w:type="dxa"/>
              <w:bottom w:w="0" w:type="dxa"/>
              <w:right w:w="115" w:type="dxa"/>
            </w:tcMar>
          </w:tcPr>
          <w:p w14:paraId="7A93F474" w14:textId="7C2F20AB" w:rsidR="007D5CB7" w:rsidRPr="007F1416" w:rsidRDefault="00903132" w:rsidP="007D5CB7">
            <w:pPr>
              <w:rPr>
                <w:rFonts w:ascii="Times New Roman" w:hAnsi="Times New Roman"/>
                <w:szCs w:val="22"/>
              </w:rPr>
            </w:pPr>
            <w:r>
              <w:rPr>
                <w:rFonts w:ascii="Times New Roman" w:hAnsi="Times New Roman"/>
                <w:szCs w:val="22"/>
              </w:rPr>
              <w:t xml:space="preserve">To assist selected PICs </w:t>
            </w:r>
            <w:r w:rsidRPr="00EB58DB">
              <w:rPr>
                <w:rFonts w:ascii="Times New Roman" w:hAnsi="Times New Roman"/>
                <w:bCs/>
                <w:szCs w:val="22"/>
              </w:rPr>
              <w:t xml:space="preserve">to develop </w:t>
            </w:r>
            <w:r>
              <w:rPr>
                <w:rFonts w:ascii="Times New Roman" w:hAnsi="Times New Roman"/>
                <w:bCs/>
                <w:szCs w:val="22"/>
              </w:rPr>
              <w:t xml:space="preserve">targeted disaster preparedness </w:t>
            </w:r>
            <w:r w:rsidRPr="00EB58DB">
              <w:rPr>
                <w:rFonts w:ascii="Times New Roman" w:hAnsi="Times New Roman"/>
                <w:bCs/>
                <w:szCs w:val="22"/>
              </w:rPr>
              <w:t>and recovery policies and operating procedures</w:t>
            </w:r>
          </w:p>
        </w:tc>
        <w:tc>
          <w:tcPr>
            <w:tcW w:w="5003" w:type="dxa"/>
            <w:tcBorders>
              <w:top w:val="nil"/>
              <w:left w:val="nil"/>
              <w:right w:val="nil"/>
            </w:tcBorders>
            <w:vAlign w:val="center"/>
          </w:tcPr>
          <w:p w14:paraId="1916116F" w14:textId="77777777" w:rsidR="007D5CB7" w:rsidRPr="004C274F" w:rsidRDefault="007D5CB7" w:rsidP="007D5CB7">
            <w:pPr>
              <w:rPr>
                <w:rFonts w:cs="Arial"/>
              </w:rPr>
            </w:pPr>
          </w:p>
        </w:tc>
      </w:tr>
      <w:tr w:rsidR="007D5CB7" w:rsidRPr="004C274F" w14:paraId="2987ADA6" w14:textId="77777777" w:rsidTr="007D5CB7">
        <w:trPr>
          <w:gridAfter w:val="1"/>
          <w:wAfter w:w="5003" w:type="dxa"/>
        </w:trPr>
        <w:tc>
          <w:tcPr>
            <w:tcW w:w="1918"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7F2E97A7" w14:textId="77777777" w:rsidR="007D5CB7" w:rsidRPr="007F1416" w:rsidRDefault="007D5CB7" w:rsidP="007D5CB7">
            <w:pPr>
              <w:rPr>
                <w:rFonts w:ascii="Times New Roman" w:hAnsi="Times New Roman"/>
                <w:b/>
                <w:bCs/>
                <w:szCs w:val="22"/>
              </w:rPr>
            </w:pPr>
            <w:r w:rsidRPr="007F1416">
              <w:rPr>
                <w:rFonts w:ascii="Times New Roman" w:hAnsi="Times New Roman"/>
                <w:b/>
                <w:bCs/>
                <w:szCs w:val="22"/>
              </w:rPr>
              <w:t>Description</w:t>
            </w:r>
          </w:p>
          <w:p w14:paraId="397CE35F" w14:textId="77777777" w:rsidR="007D5CB7" w:rsidRPr="007F1416" w:rsidRDefault="007D5CB7" w:rsidP="007D5CB7">
            <w:pPr>
              <w:rPr>
                <w:rFonts w:ascii="Times New Roman" w:hAnsi="Times New Roman"/>
                <w:i/>
                <w:iCs/>
                <w:szCs w:val="22"/>
              </w:rPr>
            </w:pPr>
          </w:p>
        </w:tc>
        <w:tc>
          <w:tcPr>
            <w:tcW w:w="7903" w:type="dxa"/>
            <w:gridSpan w:val="3"/>
            <w:tcBorders>
              <w:top w:val="nil"/>
              <w:left w:val="nil"/>
              <w:bottom w:val="single" w:sz="8" w:space="0" w:color="auto"/>
              <w:right w:val="single" w:sz="8" w:space="0" w:color="auto"/>
            </w:tcBorders>
            <w:tcMar>
              <w:top w:w="43" w:type="dxa"/>
              <w:left w:w="115" w:type="dxa"/>
              <w:bottom w:w="0" w:type="dxa"/>
              <w:right w:w="115" w:type="dxa"/>
            </w:tcMar>
          </w:tcPr>
          <w:p w14:paraId="072B772D" w14:textId="3F97F5B8" w:rsidR="007D5CB7" w:rsidRPr="007F1416" w:rsidRDefault="00045E3E" w:rsidP="0079617B">
            <w:pPr>
              <w:widowControl w:val="0"/>
              <w:spacing w:after="0" w:line="276" w:lineRule="auto"/>
              <w:contextualSpacing/>
              <w:rPr>
                <w:rFonts w:ascii="Times New Roman" w:hAnsi="Times New Roman"/>
                <w:color w:val="000000"/>
                <w:szCs w:val="22"/>
                <w:lang w:val="en-US"/>
              </w:rPr>
            </w:pPr>
            <w:r>
              <w:rPr>
                <w:rFonts w:ascii="Times New Roman" w:hAnsi="Times New Roman"/>
                <w:color w:val="000000"/>
                <w:szCs w:val="22"/>
                <w:lang w:val="en-US"/>
              </w:rPr>
              <w:t>This activity will be achieved by assessing existing recovery approaches in selected PICs and assisting governments in developing p</w:t>
            </w:r>
            <w:r w:rsidR="009C3864">
              <w:rPr>
                <w:rFonts w:ascii="Times New Roman" w:hAnsi="Times New Roman"/>
                <w:color w:val="000000"/>
                <w:szCs w:val="22"/>
                <w:lang w:val="en-US"/>
              </w:rPr>
              <w:t xml:space="preserve">re-disaster recovery </w:t>
            </w:r>
            <w:r w:rsidR="008873D8">
              <w:rPr>
                <w:rFonts w:ascii="Times New Roman" w:hAnsi="Times New Roman"/>
                <w:color w:val="000000"/>
                <w:szCs w:val="22"/>
                <w:lang w:val="en-US"/>
              </w:rPr>
              <w:t xml:space="preserve">processes and </w:t>
            </w:r>
            <w:r w:rsidR="0079617B">
              <w:rPr>
                <w:rFonts w:ascii="Times New Roman" w:hAnsi="Times New Roman"/>
                <w:color w:val="000000"/>
                <w:szCs w:val="22"/>
                <w:lang w:val="en-US"/>
              </w:rPr>
              <w:t xml:space="preserve">frameworks. </w:t>
            </w:r>
            <w:r w:rsidR="009C3864">
              <w:rPr>
                <w:rFonts w:ascii="Times New Roman" w:hAnsi="Times New Roman"/>
                <w:color w:val="000000"/>
                <w:szCs w:val="22"/>
                <w:lang w:val="en-US"/>
              </w:rPr>
              <w:t xml:space="preserve">Direct support </w:t>
            </w:r>
            <w:r w:rsidR="00DD6130">
              <w:rPr>
                <w:rFonts w:ascii="Times New Roman" w:hAnsi="Times New Roman"/>
                <w:color w:val="000000"/>
                <w:szCs w:val="22"/>
                <w:lang w:val="en-US"/>
              </w:rPr>
              <w:t xml:space="preserve">will be given </w:t>
            </w:r>
            <w:r w:rsidR="009C3864">
              <w:rPr>
                <w:rFonts w:ascii="Times New Roman" w:hAnsi="Times New Roman"/>
                <w:color w:val="000000"/>
                <w:szCs w:val="22"/>
                <w:lang w:val="en-US"/>
              </w:rPr>
              <w:t xml:space="preserve">to develop appropriate </w:t>
            </w:r>
            <w:r w:rsidR="008873D8">
              <w:rPr>
                <w:rFonts w:ascii="Times New Roman" w:hAnsi="Times New Roman"/>
                <w:color w:val="000000"/>
                <w:szCs w:val="22"/>
                <w:lang w:val="en-US"/>
              </w:rPr>
              <w:t xml:space="preserve">analysis, </w:t>
            </w:r>
            <w:r w:rsidR="009C3864">
              <w:rPr>
                <w:rFonts w:ascii="Times New Roman" w:hAnsi="Times New Roman"/>
                <w:color w:val="000000"/>
                <w:szCs w:val="22"/>
                <w:lang w:val="en-US"/>
              </w:rPr>
              <w:t xml:space="preserve">tools and </w:t>
            </w:r>
            <w:r w:rsidR="008873D8">
              <w:rPr>
                <w:rFonts w:ascii="Times New Roman" w:hAnsi="Times New Roman"/>
                <w:color w:val="000000"/>
                <w:szCs w:val="22"/>
                <w:lang w:val="en-US"/>
              </w:rPr>
              <w:t xml:space="preserve">guidelines in preparation for recovery. </w:t>
            </w:r>
            <w:r w:rsidR="00DD6130" w:rsidRPr="00DD6130">
              <w:rPr>
                <w:rFonts w:ascii="Times New Roman" w:hAnsi="Times New Roman"/>
                <w:color w:val="000000"/>
                <w:szCs w:val="22"/>
              </w:rPr>
              <w:t xml:space="preserve">National and sub-national coordination mechanisms </w:t>
            </w:r>
            <w:r w:rsidR="00DD6130">
              <w:rPr>
                <w:rFonts w:ascii="Times New Roman" w:hAnsi="Times New Roman"/>
                <w:color w:val="000000"/>
                <w:szCs w:val="22"/>
              </w:rPr>
              <w:t xml:space="preserve">will be established. </w:t>
            </w:r>
            <w:r w:rsidR="009C3864">
              <w:rPr>
                <w:rFonts w:ascii="Times New Roman" w:hAnsi="Times New Roman"/>
                <w:color w:val="000000"/>
                <w:szCs w:val="22"/>
                <w:lang w:val="en-US"/>
              </w:rPr>
              <w:t xml:space="preserve">Governments will be assisted in </w:t>
            </w:r>
            <w:r w:rsidR="008873D8">
              <w:rPr>
                <w:rFonts w:ascii="Times New Roman" w:hAnsi="Times New Roman"/>
                <w:color w:val="000000"/>
                <w:szCs w:val="22"/>
                <w:lang w:val="en-US"/>
              </w:rPr>
              <w:t xml:space="preserve">planning for </w:t>
            </w:r>
            <w:r w:rsidR="009C3864">
              <w:rPr>
                <w:rFonts w:ascii="Times New Roman" w:hAnsi="Times New Roman"/>
                <w:color w:val="000000"/>
                <w:szCs w:val="22"/>
                <w:lang w:val="en-US"/>
              </w:rPr>
              <w:t xml:space="preserve">recovery monitoring and in ensuring baseline data for each sector. National capacity building and technical assistance will include PDNA, </w:t>
            </w:r>
            <w:r w:rsidR="009C3864" w:rsidRPr="009C3864">
              <w:rPr>
                <w:rFonts w:ascii="Times New Roman" w:hAnsi="Times New Roman"/>
                <w:bCs/>
                <w:color w:val="000000"/>
                <w:szCs w:val="22"/>
              </w:rPr>
              <w:t>post disaster planning, programming and coordination approaches</w:t>
            </w:r>
            <w:r w:rsidR="009C3864">
              <w:rPr>
                <w:rFonts w:ascii="Times New Roman" w:hAnsi="Times New Roman"/>
                <w:bCs/>
                <w:color w:val="000000"/>
                <w:szCs w:val="22"/>
              </w:rPr>
              <w:t xml:space="preserve"> and </w:t>
            </w:r>
            <w:r w:rsidR="009C3864" w:rsidRPr="009C3864">
              <w:rPr>
                <w:rFonts w:ascii="Times New Roman" w:hAnsi="Times New Roman"/>
                <w:bCs/>
                <w:color w:val="000000"/>
                <w:szCs w:val="22"/>
              </w:rPr>
              <w:t>monitor</w:t>
            </w:r>
            <w:r w:rsidR="009C3864">
              <w:rPr>
                <w:rFonts w:ascii="Times New Roman" w:hAnsi="Times New Roman"/>
                <w:bCs/>
                <w:color w:val="000000"/>
                <w:szCs w:val="22"/>
              </w:rPr>
              <w:t>ing</w:t>
            </w:r>
            <w:r w:rsidR="009C3864" w:rsidRPr="009C3864">
              <w:rPr>
                <w:rFonts w:ascii="Times New Roman" w:hAnsi="Times New Roman"/>
                <w:bCs/>
                <w:color w:val="000000"/>
                <w:szCs w:val="22"/>
              </w:rPr>
              <w:t xml:space="preserve"> implementation of recovery frameworks</w:t>
            </w:r>
            <w:r w:rsidR="00DD6130">
              <w:rPr>
                <w:rFonts w:ascii="Times New Roman" w:hAnsi="Times New Roman"/>
                <w:bCs/>
                <w:color w:val="000000"/>
                <w:szCs w:val="22"/>
              </w:rPr>
              <w:t>.</w:t>
            </w:r>
          </w:p>
        </w:tc>
      </w:tr>
      <w:tr w:rsidR="007D5CB7" w:rsidRPr="004C274F" w14:paraId="336A8D05"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551D8AE7" w14:textId="77777777" w:rsidR="007D5CB7" w:rsidRPr="007F1416" w:rsidRDefault="007D5CB7" w:rsidP="007D5CB7">
            <w:pPr>
              <w:rPr>
                <w:rFonts w:ascii="Times New Roman" w:hAnsi="Times New Roman"/>
                <w:b/>
                <w:bCs/>
                <w:szCs w:val="22"/>
              </w:rPr>
            </w:pPr>
            <w:r w:rsidRPr="007F1416">
              <w:rPr>
                <w:rFonts w:ascii="Times New Roman" w:hAnsi="Times New Roman"/>
                <w:b/>
                <w:bCs/>
                <w:szCs w:val="22"/>
              </w:rPr>
              <w:t>Quality Criteria</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69669256" w14:textId="77777777" w:rsidR="007D5CB7" w:rsidRPr="007F1416" w:rsidRDefault="007D5CB7" w:rsidP="007D5CB7">
            <w:pPr>
              <w:rPr>
                <w:rFonts w:ascii="Times New Roman" w:hAnsi="Times New Roman"/>
                <w:b/>
                <w:bCs/>
                <w:szCs w:val="22"/>
              </w:rPr>
            </w:pPr>
            <w:r w:rsidRPr="007F1416">
              <w:rPr>
                <w:rFonts w:ascii="Times New Roman" w:hAnsi="Times New Roman"/>
                <w:b/>
                <w:bCs/>
                <w:szCs w:val="22"/>
              </w:rPr>
              <w:t>Quality Method</w:t>
            </w:r>
          </w:p>
        </w:tc>
        <w:tc>
          <w:tcPr>
            <w:tcW w:w="2503" w:type="dxa"/>
            <w:tcBorders>
              <w:top w:val="nil"/>
              <w:left w:val="nil"/>
              <w:bottom w:val="single" w:sz="8" w:space="0" w:color="auto"/>
              <w:right w:val="single" w:sz="8" w:space="0" w:color="auto"/>
            </w:tcBorders>
            <w:tcMar>
              <w:top w:w="43" w:type="dxa"/>
              <w:left w:w="115" w:type="dxa"/>
              <w:bottom w:w="0" w:type="dxa"/>
              <w:right w:w="115" w:type="dxa"/>
            </w:tcMar>
          </w:tcPr>
          <w:p w14:paraId="1F08E5F4" w14:textId="77777777" w:rsidR="007D5CB7" w:rsidRPr="007F1416" w:rsidRDefault="007D5CB7" w:rsidP="007D5CB7">
            <w:pPr>
              <w:rPr>
                <w:rFonts w:ascii="Times New Roman" w:hAnsi="Times New Roman"/>
                <w:b/>
                <w:bCs/>
                <w:szCs w:val="22"/>
              </w:rPr>
            </w:pPr>
            <w:r w:rsidRPr="007F1416">
              <w:rPr>
                <w:rFonts w:ascii="Times New Roman" w:hAnsi="Times New Roman"/>
                <w:b/>
                <w:bCs/>
                <w:szCs w:val="22"/>
              </w:rPr>
              <w:t>Date of Assessment</w:t>
            </w:r>
          </w:p>
        </w:tc>
      </w:tr>
      <w:tr w:rsidR="007D5CB7" w:rsidRPr="004C274F" w14:paraId="34895CE7"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19B0C851" w14:textId="3B53156A" w:rsidR="007D5CB7" w:rsidRPr="007F1416" w:rsidRDefault="00DD6130" w:rsidP="007D5CB7">
            <w:pPr>
              <w:rPr>
                <w:rFonts w:ascii="Times New Roman" w:hAnsi="Times New Roman"/>
                <w:bCs/>
                <w:szCs w:val="22"/>
              </w:rPr>
            </w:pPr>
            <w:r>
              <w:rPr>
                <w:rFonts w:ascii="Times New Roman" w:hAnsi="Times New Roman"/>
                <w:bCs/>
                <w:szCs w:val="22"/>
              </w:rPr>
              <w:t>Assess recovery preparedness planning and programming in selected PICs</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2E019A8D" w14:textId="516703BE" w:rsidR="007D5CB7" w:rsidRPr="007F1416" w:rsidRDefault="00DD6130" w:rsidP="007D5CB7">
            <w:pPr>
              <w:rPr>
                <w:rFonts w:ascii="Times New Roman" w:hAnsi="Times New Roman"/>
                <w:bCs/>
                <w:szCs w:val="22"/>
              </w:rPr>
            </w:pPr>
            <w:r>
              <w:rPr>
                <w:rFonts w:ascii="Times New Roman" w:hAnsi="Times New Roman"/>
                <w:bCs/>
                <w:szCs w:val="22"/>
              </w:rPr>
              <w:t>Consultations; correspondences; Reports on existing approach.</w:t>
            </w:r>
          </w:p>
        </w:tc>
        <w:tc>
          <w:tcPr>
            <w:tcW w:w="2503" w:type="dxa"/>
            <w:vMerge w:val="restart"/>
            <w:tcBorders>
              <w:top w:val="nil"/>
              <w:left w:val="nil"/>
              <w:right w:val="single" w:sz="8" w:space="0" w:color="auto"/>
            </w:tcBorders>
            <w:tcMar>
              <w:top w:w="43" w:type="dxa"/>
              <w:left w:w="115" w:type="dxa"/>
              <w:bottom w:w="0" w:type="dxa"/>
              <w:right w:w="115" w:type="dxa"/>
            </w:tcMar>
          </w:tcPr>
          <w:p w14:paraId="0E92E5DF" w14:textId="77777777" w:rsidR="007D5CB7" w:rsidRPr="007F1416" w:rsidRDefault="007D5CB7" w:rsidP="007D5CB7">
            <w:pPr>
              <w:rPr>
                <w:rFonts w:ascii="Times New Roman" w:hAnsi="Times New Roman"/>
                <w:bCs/>
                <w:szCs w:val="22"/>
              </w:rPr>
            </w:pPr>
            <w:r w:rsidRPr="007F1416">
              <w:rPr>
                <w:rFonts w:ascii="Times New Roman" w:hAnsi="Times New Roman"/>
                <w:bCs/>
                <w:szCs w:val="22"/>
              </w:rPr>
              <w:t>End of Fiscal year</w:t>
            </w:r>
          </w:p>
        </w:tc>
      </w:tr>
      <w:tr w:rsidR="007D5CB7" w:rsidRPr="004C274F" w14:paraId="4C0015CC"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14BDC8F0" w14:textId="3D7E9D0A" w:rsidR="007D5CB7" w:rsidRPr="007F1416" w:rsidRDefault="00DD6130" w:rsidP="0079617B">
            <w:pPr>
              <w:rPr>
                <w:rFonts w:ascii="Times New Roman" w:hAnsi="Times New Roman"/>
                <w:bCs/>
                <w:szCs w:val="22"/>
              </w:rPr>
            </w:pPr>
            <w:r>
              <w:rPr>
                <w:rFonts w:ascii="Times New Roman" w:hAnsi="Times New Roman"/>
                <w:bCs/>
                <w:szCs w:val="22"/>
              </w:rPr>
              <w:t xml:space="preserve">Develop pre-disaster Recovery </w:t>
            </w:r>
            <w:r w:rsidR="008873D8">
              <w:rPr>
                <w:rFonts w:ascii="Times New Roman" w:hAnsi="Times New Roman"/>
                <w:bCs/>
                <w:szCs w:val="22"/>
              </w:rPr>
              <w:t xml:space="preserve"> processes and f</w:t>
            </w:r>
            <w:r>
              <w:rPr>
                <w:rFonts w:ascii="Times New Roman" w:hAnsi="Times New Roman"/>
                <w:bCs/>
                <w:szCs w:val="22"/>
              </w:rPr>
              <w:t>ramework</w:t>
            </w:r>
            <w:r w:rsidR="008873D8">
              <w:rPr>
                <w:rFonts w:ascii="Times New Roman" w:hAnsi="Times New Roman"/>
                <w:bCs/>
                <w:szCs w:val="22"/>
              </w:rPr>
              <w:t>s</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4FD24972" w14:textId="459C0688" w:rsidR="007D5CB7" w:rsidRPr="007F1416" w:rsidRDefault="00DD6130" w:rsidP="0079617B">
            <w:pPr>
              <w:rPr>
                <w:rFonts w:ascii="Times New Roman" w:hAnsi="Times New Roman"/>
                <w:bCs/>
                <w:szCs w:val="22"/>
              </w:rPr>
            </w:pPr>
            <w:r>
              <w:rPr>
                <w:rFonts w:ascii="Times New Roman" w:hAnsi="Times New Roman"/>
                <w:bCs/>
                <w:szCs w:val="22"/>
              </w:rPr>
              <w:t>Consultations; correspondences</w:t>
            </w:r>
            <w:r w:rsidR="0079617B">
              <w:rPr>
                <w:rFonts w:ascii="Times New Roman" w:hAnsi="Times New Roman"/>
                <w:bCs/>
                <w:szCs w:val="22"/>
              </w:rPr>
              <w:t>; process</w:t>
            </w:r>
            <w:r w:rsidR="008873D8">
              <w:rPr>
                <w:rFonts w:ascii="Times New Roman" w:hAnsi="Times New Roman"/>
                <w:bCs/>
                <w:szCs w:val="22"/>
              </w:rPr>
              <w:t xml:space="preserve"> charts; </w:t>
            </w:r>
            <w:r>
              <w:rPr>
                <w:rFonts w:ascii="Times New Roman" w:hAnsi="Times New Roman"/>
                <w:bCs/>
                <w:szCs w:val="22"/>
              </w:rPr>
              <w:t>recovery framework.</w:t>
            </w:r>
          </w:p>
        </w:tc>
        <w:tc>
          <w:tcPr>
            <w:tcW w:w="2503" w:type="dxa"/>
            <w:vMerge/>
            <w:tcBorders>
              <w:left w:val="nil"/>
              <w:right w:val="single" w:sz="8" w:space="0" w:color="auto"/>
            </w:tcBorders>
            <w:tcMar>
              <w:top w:w="43" w:type="dxa"/>
              <w:left w:w="115" w:type="dxa"/>
              <w:bottom w:w="0" w:type="dxa"/>
              <w:right w:w="115" w:type="dxa"/>
            </w:tcMar>
          </w:tcPr>
          <w:p w14:paraId="51588556" w14:textId="77777777" w:rsidR="007D5CB7" w:rsidRPr="007F1416" w:rsidRDefault="007D5CB7" w:rsidP="007D5CB7">
            <w:pPr>
              <w:rPr>
                <w:rFonts w:ascii="Times New Roman" w:hAnsi="Times New Roman"/>
                <w:bCs/>
                <w:szCs w:val="22"/>
              </w:rPr>
            </w:pPr>
          </w:p>
        </w:tc>
      </w:tr>
      <w:tr w:rsidR="007D5CB7" w:rsidRPr="004C274F" w14:paraId="21E0E7DA"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56818FB0" w14:textId="77777777" w:rsidR="00DD6130" w:rsidRPr="00DD6130" w:rsidRDefault="00DD6130" w:rsidP="00DD6130">
            <w:pPr>
              <w:rPr>
                <w:rFonts w:ascii="Times New Roman" w:hAnsi="Times New Roman"/>
                <w:bCs/>
                <w:szCs w:val="22"/>
                <w:lang w:val="en-US"/>
              </w:rPr>
            </w:pPr>
            <w:r w:rsidRPr="00DD6130">
              <w:rPr>
                <w:rFonts w:ascii="Times New Roman" w:hAnsi="Times New Roman"/>
                <w:bCs/>
                <w:szCs w:val="22"/>
                <w:lang w:val="en-US"/>
              </w:rPr>
              <w:t>Develop MOUs for data sharing between Ministries</w:t>
            </w:r>
          </w:p>
          <w:p w14:paraId="3A511FFB" w14:textId="429358DE" w:rsidR="007D5CB7" w:rsidRPr="007F1416" w:rsidRDefault="007D5CB7" w:rsidP="007D5CB7">
            <w:pPr>
              <w:rPr>
                <w:rFonts w:ascii="Times New Roman" w:hAnsi="Times New Roman"/>
                <w:bCs/>
                <w:szCs w:val="22"/>
              </w:rPr>
            </w:pP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5544B719" w14:textId="7C9C0354" w:rsidR="007D5CB7" w:rsidRPr="007F1416" w:rsidRDefault="007D5CB7" w:rsidP="00DD6130">
            <w:pPr>
              <w:rPr>
                <w:rFonts w:ascii="Times New Roman" w:hAnsi="Times New Roman"/>
                <w:bCs/>
                <w:szCs w:val="22"/>
              </w:rPr>
            </w:pPr>
            <w:r w:rsidRPr="007F1416">
              <w:rPr>
                <w:rFonts w:ascii="Times New Roman" w:hAnsi="Times New Roman"/>
                <w:bCs/>
                <w:szCs w:val="22"/>
              </w:rPr>
              <w:t xml:space="preserve">Correspondence; signed </w:t>
            </w:r>
            <w:r w:rsidR="00DD6130">
              <w:rPr>
                <w:rFonts w:ascii="Times New Roman" w:hAnsi="Times New Roman"/>
                <w:bCs/>
                <w:szCs w:val="22"/>
              </w:rPr>
              <w:t>MOUs.</w:t>
            </w:r>
          </w:p>
        </w:tc>
        <w:tc>
          <w:tcPr>
            <w:tcW w:w="2503" w:type="dxa"/>
            <w:vMerge/>
            <w:tcBorders>
              <w:left w:val="nil"/>
              <w:right w:val="single" w:sz="8" w:space="0" w:color="auto"/>
            </w:tcBorders>
            <w:tcMar>
              <w:top w:w="43" w:type="dxa"/>
              <w:left w:w="115" w:type="dxa"/>
              <w:bottom w:w="0" w:type="dxa"/>
              <w:right w:w="115" w:type="dxa"/>
            </w:tcMar>
          </w:tcPr>
          <w:p w14:paraId="48312EE5" w14:textId="77777777" w:rsidR="007D5CB7" w:rsidRPr="007F1416" w:rsidRDefault="007D5CB7" w:rsidP="007D5CB7">
            <w:pPr>
              <w:rPr>
                <w:rFonts w:ascii="Times New Roman" w:hAnsi="Times New Roman"/>
                <w:bCs/>
                <w:szCs w:val="22"/>
              </w:rPr>
            </w:pPr>
          </w:p>
        </w:tc>
      </w:tr>
      <w:tr w:rsidR="003B2B4D" w:rsidRPr="004C274F" w14:paraId="1E7715DB"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5308E258" w14:textId="72C5A5A3" w:rsidR="003B2B4D" w:rsidRPr="00DD6130" w:rsidRDefault="003B2B4D" w:rsidP="00DD6130">
            <w:pPr>
              <w:rPr>
                <w:rFonts w:ascii="Times New Roman" w:hAnsi="Times New Roman"/>
                <w:bCs/>
                <w:szCs w:val="22"/>
                <w:lang w:val="en-US"/>
              </w:rPr>
            </w:pPr>
            <w:r>
              <w:rPr>
                <w:rFonts w:ascii="Times New Roman" w:hAnsi="Times New Roman"/>
                <w:bCs/>
                <w:szCs w:val="22"/>
              </w:rPr>
              <w:t>PDNA trainings</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16E01F64" w14:textId="5DCF3F8B" w:rsidR="003B2B4D" w:rsidRPr="007F1416" w:rsidRDefault="003B2B4D" w:rsidP="003B2B4D">
            <w:pPr>
              <w:rPr>
                <w:rFonts w:ascii="Times New Roman" w:hAnsi="Times New Roman"/>
                <w:bCs/>
                <w:szCs w:val="22"/>
              </w:rPr>
            </w:pPr>
            <w:r>
              <w:rPr>
                <w:rFonts w:ascii="Times New Roman" w:hAnsi="Times New Roman"/>
                <w:bCs/>
                <w:szCs w:val="22"/>
              </w:rPr>
              <w:t>Agendas; participant lists; final report.</w:t>
            </w:r>
          </w:p>
        </w:tc>
        <w:tc>
          <w:tcPr>
            <w:tcW w:w="2503" w:type="dxa"/>
            <w:vMerge/>
            <w:tcBorders>
              <w:left w:val="nil"/>
              <w:right w:val="single" w:sz="8" w:space="0" w:color="auto"/>
            </w:tcBorders>
            <w:tcMar>
              <w:top w:w="43" w:type="dxa"/>
              <w:left w:w="115" w:type="dxa"/>
              <w:bottom w:w="0" w:type="dxa"/>
              <w:right w:w="115" w:type="dxa"/>
            </w:tcMar>
          </w:tcPr>
          <w:p w14:paraId="2F20F581" w14:textId="77777777" w:rsidR="003B2B4D" w:rsidRPr="007F1416" w:rsidRDefault="003B2B4D" w:rsidP="007D5CB7">
            <w:pPr>
              <w:rPr>
                <w:rFonts w:ascii="Times New Roman" w:hAnsi="Times New Roman"/>
                <w:bCs/>
                <w:szCs w:val="22"/>
              </w:rPr>
            </w:pPr>
          </w:p>
        </w:tc>
      </w:tr>
      <w:tr w:rsidR="003B2B4D" w:rsidRPr="004C274F" w14:paraId="15B421E7"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08D2FDEA" w14:textId="005C4F40" w:rsidR="003B2B4D" w:rsidRPr="00DD6130" w:rsidRDefault="003B2B4D" w:rsidP="003B2B4D">
            <w:pPr>
              <w:rPr>
                <w:rFonts w:ascii="Times New Roman" w:hAnsi="Times New Roman"/>
                <w:bCs/>
                <w:szCs w:val="22"/>
                <w:lang w:val="en-US"/>
              </w:rPr>
            </w:pPr>
            <w:r>
              <w:rPr>
                <w:rFonts w:ascii="Times New Roman" w:hAnsi="Times New Roman"/>
                <w:bCs/>
                <w:szCs w:val="22"/>
              </w:rPr>
              <w:lastRenderedPageBreak/>
              <w:t>G</w:t>
            </w:r>
            <w:r w:rsidRPr="003B2B4D">
              <w:rPr>
                <w:rFonts w:ascii="Times New Roman" w:hAnsi="Times New Roman"/>
                <w:bCs/>
                <w:szCs w:val="22"/>
              </w:rPr>
              <w:t xml:space="preserve">uidelines, regulations and policies that incorporate disaster resilience into recovery </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21639F53" w14:textId="5B682697" w:rsidR="003B2B4D" w:rsidRPr="007F1416" w:rsidRDefault="003B2B4D" w:rsidP="00DD6130">
            <w:pPr>
              <w:rPr>
                <w:rFonts w:ascii="Times New Roman" w:hAnsi="Times New Roman"/>
                <w:bCs/>
                <w:szCs w:val="22"/>
              </w:rPr>
            </w:pPr>
            <w:r>
              <w:rPr>
                <w:rFonts w:ascii="Times New Roman" w:hAnsi="Times New Roman"/>
                <w:bCs/>
                <w:szCs w:val="22"/>
              </w:rPr>
              <w:t>Consultations; correspondences; polices developed.</w:t>
            </w:r>
          </w:p>
        </w:tc>
        <w:tc>
          <w:tcPr>
            <w:tcW w:w="2503" w:type="dxa"/>
            <w:vMerge/>
            <w:tcBorders>
              <w:left w:val="nil"/>
              <w:right w:val="single" w:sz="8" w:space="0" w:color="auto"/>
            </w:tcBorders>
            <w:tcMar>
              <w:top w:w="43" w:type="dxa"/>
              <w:left w:w="115" w:type="dxa"/>
              <w:bottom w:w="0" w:type="dxa"/>
              <w:right w:w="115" w:type="dxa"/>
            </w:tcMar>
          </w:tcPr>
          <w:p w14:paraId="05E3F82A" w14:textId="77777777" w:rsidR="003B2B4D" w:rsidRPr="007F1416" w:rsidRDefault="003B2B4D" w:rsidP="007D5CB7">
            <w:pPr>
              <w:rPr>
                <w:rFonts w:ascii="Times New Roman" w:hAnsi="Times New Roman"/>
                <w:bCs/>
                <w:szCs w:val="22"/>
              </w:rPr>
            </w:pPr>
          </w:p>
        </w:tc>
      </w:tr>
      <w:tr w:rsidR="003B2B4D" w:rsidRPr="004C274F" w14:paraId="03A2CCD0"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C2B55CF" w14:textId="459D5715" w:rsidR="003B2B4D" w:rsidRPr="007F1416" w:rsidRDefault="003B2B4D" w:rsidP="007D5CB7">
            <w:pPr>
              <w:rPr>
                <w:rFonts w:ascii="Times New Roman" w:hAnsi="Times New Roman"/>
                <w:bCs/>
                <w:szCs w:val="22"/>
              </w:rPr>
            </w:pPr>
            <w:r>
              <w:rPr>
                <w:rFonts w:ascii="Times New Roman" w:hAnsi="Times New Roman"/>
                <w:bCs/>
                <w:szCs w:val="22"/>
              </w:rPr>
              <w:t>Produce knowledge products</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3587C835" w14:textId="0480F78B" w:rsidR="003B2B4D" w:rsidRPr="007F1416" w:rsidRDefault="003B2B4D" w:rsidP="007D5CB7">
            <w:pPr>
              <w:rPr>
                <w:rFonts w:ascii="Times New Roman" w:hAnsi="Times New Roman"/>
                <w:bCs/>
                <w:szCs w:val="22"/>
              </w:rPr>
            </w:pPr>
            <w:r>
              <w:rPr>
                <w:rFonts w:ascii="Times New Roman" w:hAnsi="Times New Roman"/>
                <w:bCs/>
                <w:szCs w:val="22"/>
              </w:rPr>
              <w:t>Systematization of lessons learned; case studies; good practices in recovery; Guide to Planning for Recovery.</w:t>
            </w:r>
          </w:p>
        </w:tc>
        <w:tc>
          <w:tcPr>
            <w:tcW w:w="2503" w:type="dxa"/>
            <w:vMerge/>
            <w:tcBorders>
              <w:left w:val="nil"/>
              <w:bottom w:val="single" w:sz="8" w:space="0" w:color="auto"/>
              <w:right w:val="single" w:sz="8" w:space="0" w:color="auto"/>
            </w:tcBorders>
            <w:tcMar>
              <w:top w:w="43" w:type="dxa"/>
              <w:left w:w="115" w:type="dxa"/>
              <w:bottom w:w="0" w:type="dxa"/>
              <w:right w:w="115" w:type="dxa"/>
            </w:tcMar>
          </w:tcPr>
          <w:p w14:paraId="35186336" w14:textId="77777777" w:rsidR="003B2B4D" w:rsidRPr="007F1416" w:rsidRDefault="003B2B4D" w:rsidP="007D5CB7">
            <w:pPr>
              <w:rPr>
                <w:rFonts w:ascii="Times New Roman" w:hAnsi="Times New Roman"/>
                <w:bCs/>
                <w:szCs w:val="22"/>
              </w:rPr>
            </w:pPr>
          </w:p>
        </w:tc>
      </w:tr>
      <w:tr w:rsidR="003B2B4D" w:rsidRPr="004C274F" w14:paraId="7B7ADE23" w14:textId="77777777" w:rsidTr="007D5CB7">
        <w:tc>
          <w:tcPr>
            <w:tcW w:w="1918" w:type="dxa"/>
            <w:tcBorders>
              <w:top w:val="single" w:sz="8" w:space="0" w:color="auto"/>
              <w:left w:val="single" w:sz="8" w:space="0" w:color="auto"/>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1797F1E6" w14:textId="77777777" w:rsidR="003B2B4D" w:rsidRPr="007F1416" w:rsidRDefault="003B2B4D" w:rsidP="007D5CB7">
            <w:pPr>
              <w:rPr>
                <w:rFonts w:ascii="Times New Roman" w:hAnsi="Times New Roman"/>
                <w:b/>
                <w:bCs/>
                <w:szCs w:val="22"/>
              </w:rPr>
            </w:pPr>
            <w:r w:rsidRPr="007F1416">
              <w:rPr>
                <w:rFonts w:ascii="Times New Roman" w:hAnsi="Times New Roman"/>
                <w:b/>
                <w:bCs/>
                <w:szCs w:val="22"/>
              </w:rPr>
              <w:t>Activity Result 2.2</w:t>
            </w:r>
          </w:p>
        </w:tc>
        <w:tc>
          <w:tcPr>
            <w:tcW w:w="5400" w:type="dxa"/>
            <w:gridSpan w:val="2"/>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3B27D015" w14:textId="766D4729" w:rsidR="003B2B4D" w:rsidRPr="0079617B" w:rsidRDefault="003B2B4D" w:rsidP="0079617B">
            <w:pPr>
              <w:rPr>
                <w:rFonts w:ascii="Times New Roman" w:hAnsi="Times New Roman"/>
                <w:szCs w:val="22"/>
                <w:lang w:val="en-US"/>
              </w:rPr>
            </w:pPr>
            <w:r w:rsidRPr="0079617B">
              <w:rPr>
                <w:rFonts w:ascii="Times New Roman" w:eastAsiaTheme="minorEastAsia" w:hAnsi="Times New Roman"/>
                <w:szCs w:val="22"/>
                <w:lang w:val="en-US" w:eastAsia="ja-JP"/>
              </w:rPr>
              <w:t xml:space="preserve">Enhanced capacity of the Pacific Humanitarian Team to provide </w:t>
            </w:r>
            <w:r w:rsidR="00C24867" w:rsidRPr="0079617B">
              <w:rPr>
                <w:rFonts w:ascii="Times New Roman" w:eastAsiaTheme="minorEastAsia" w:hAnsi="Times New Roman"/>
                <w:szCs w:val="22"/>
                <w:lang w:val="en-US" w:eastAsia="ja-JP"/>
              </w:rPr>
              <w:t xml:space="preserve">recovery </w:t>
            </w:r>
            <w:r w:rsidRPr="0079617B">
              <w:rPr>
                <w:rFonts w:ascii="Times New Roman" w:eastAsiaTheme="minorEastAsia" w:hAnsi="Times New Roman"/>
                <w:szCs w:val="22"/>
                <w:lang w:val="en-US" w:eastAsia="ja-JP"/>
              </w:rPr>
              <w:t>support to countries following disaster events</w:t>
            </w:r>
          </w:p>
        </w:tc>
        <w:tc>
          <w:tcPr>
            <w:tcW w:w="2503" w:type="dxa"/>
            <w:tcBorders>
              <w:top w:val="single" w:sz="8" w:space="0" w:color="auto"/>
              <w:left w:val="nil"/>
              <w:bottom w:val="single" w:sz="8" w:space="0" w:color="auto"/>
              <w:right w:val="single" w:sz="8" w:space="0" w:color="auto"/>
            </w:tcBorders>
            <w:shd w:val="clear" w:color="auto" w:fill="E5DFEC" w:themeFill="accent4" w:themeFillTint="33"/>
            <w:tcMar>
              <w:top w:w="43" w:type="dxa"/>
              <w:left w:w="115" w:type="dxa"/>
              <w:bottom w:w="0" w:type="dxa"/>
              <w:right w:w="115" w:type="dxa"/>
            </w:tcMar>
          </w:tcPr>
          <w:p w14:paraId="01669312" w14:textId="594FE169" w:rsidR="003B2B4D" w:rsidRPr="007F1416" w:rsidRDefault="003B2B4D" w:rsidP="007D5CB7">
            <w:pPr>
              <w:rPr>
                <w:rFonts w:ascii="Times New Roman" w:hAnsi="Times New Roman"/>
                <w:szCs w:val="22"/>
              </w:rPr>
            </w:pPr>
            <w:r w:rsidRPr="007F1416">
              <w:rPr>
                <w:rFonts w:ascii="Times New Roman" w:hAnsi="Times New Roman"/>
                <w:szCs w:val="22"/>
              </w:rPr>
              <w:t xml:space="preserve">Start Date: </w:t>
            </w:r>
            <w:r>
              <w:rPr>
                <w:rFonts w:ascii="Times New Roman" w:hAnsi="Times New Roman"/>
                <w:szCs w:val="22"/>
              </w:rPr>
              <w:t>201</w:t>
            </w:r>
            <w:r w:rsidR="00C24867">
              <w:rPr>
                <w:rFonts w:ascii="Times New Roman" w:hAnsi="Times New Roman"/>
                <w:szCs w:val="22"/>
              </w:rPr>
              <w:t>6</w:t>
            </w:r>
          </w:p>
          <w:p w14:paraId="5724BA0F" w14:textId="68875A2D" w:rsidR="003B2B4D" w:rsidRPr="007F1416" w:rsidRDefault="003B2B4D" w:rsidP="007D5CB7">
            <w:pPr>
              <w:rPr>
                <w:rFonts w:ascii="Times New Roman" w:hAnsi="Times New Roman"/>
                <w:szCs w:val="22"/>
              </w:rPr>
            </w:pPr>
            <w:r w:rsidRPr="007F1416">
              <w:rPr>
                <w:rFonts w:ascii="Times New Roman" w:hAnsi="Times New Roman"/>
                <w:szCs w:val="22"/>
              </w:rPr>
              <w:t xml:space="preserve">End Date: </w:t>
            </w:r>
            <w:r>
              <w:rPr>
                <w:rFonts w:ascii="Times New Roman" w:hAnsi="Times New Roman"/>
                <w:szCs w:val="22"/>
              </w:rPr>
              <w:t>201</w:t>
            </w:r>
            <w:r w:rsidR="00C24867">
              <w:rPr>
                <w:rFonts w:ascii="Times New Roman" w:hAnsi="Times New Roman"/>
                <w:szCs w:val="22"/>
              </w:rPr>
              <w:t>8</w:t>
            </w:r>
          </w:p>
        </w:tc>
        <w:tc>
          <w:tcPr>
            <w:tcW w:w="5003" w:type="dxa"/>
            <w:vAlign w:val="center"/>
          </w:tcPr>
          <w:p w14:paraId="3702A4D9" w14:textId="77777777" w:rsidR="003B2B4D" w:rsidRPr="004C274F" w:rsidRDefault="003B2B4D" w:rsidP="007D5CB7">
            <w:pPr>
              <w:rPr>
                <w:rFonts w:cs="Arial"/>
              </w:rPr>
            </w:pPr>
            <w:r w:rsidRPr="004C274F">
              <w:rPr>
                <w:rFonts w:cs="Arial"/>
              </w:rPr>
              <w:t> </w:t>
            </w:r>
          </w:p>
        </w:tc>
      </w:tr>
      <w:tr w:rsidR="003B2B4D" w:rsidRPr="004C274F" w14:paraId="17DF119E" w14:textId="77777777" w:rsidTr="007D5CB7">
        <w:tc>
          <w:tcPr>
            <w:tcW w:w="1918"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33A8E598" w14:textId="77777777" w:rsidR="003B2B4D" w:rsidRPr="007F1416" w:rsidRDefault="003B2B4D" w:rsidP="007D5CB7">
            <w:pPr>
              <w:rPr>
                <w:rFonts w:ascii="Times New Roman" w:hAnsi="Times New Roman"/>
                <w:b/>
                <w:bCs/>
                <w:szCs w:val="22"/>
              </w:rPr>
            </w:pPr>
            <w:r w:rsidRPr="007F1416">
              <w:rPr>
                <w:rFonts w:ascii="Times New Roman" w:hAnsi="Times New Roman"/>
                <w:b/>
                <w:bCs/>
                <w:szCs w:val="22"/>
              </w:rPr>
              <w:t>Purpose</w:t>
            </w:r>
          </w:p>
          <w:p w14:paraId="717CBBE0" w14:textId="77777777" w:rsidR="003B2B4D" w:rsidRPr="007F1416" w:rsidRDefault="003B2B4D" w:rsidP="007D5CB7">
            <w:pPr>
              <w:rPr>
                <w:rFonts w:ascii="Times New Roman" w:hAnsi="Times New Roman"/>
                <w:i/>
                <w:iCs/>
                <w:szCs w:val="22"/>
              </w:rPr>
            </w:pPr>
          </w:p>
        </w:tc>
        <w:tc>
          <w:tcPr>
            <w:tcW w:w="7903" w:type="dxa"/>
            <w:gridSpan w:val="3"/>
            <w:tcBorders>
              <w:top w:val="nil"/>
              <w:left w:val="nil"/>
              <w:bottom w:val="single" w:sz="8" w:space="0" w:color="auto"/>
              <w:right w:val="single" w:sz="8" w:space="0" w:color="auto"/>
            </w:tcBorders>
            <w:tcMar>
              <w:top w:w="43" w:type="dxa"/>
              <w:left w:w="115" w:type="dxa"/>
              <w:bottom w:w="0" w:type="dxa"/>
              <w:right w:w="115" w:type="dxa"/>
            </w:tcMar>
          </w:tcPr>
          <w:p w14:paraId="59408166" w14:textId="0BF8CDFE" w:rsidR="003B2B4D" w:rsidRPr="007F1416" w:rsidRDefault="00CC034E" w:rsidP="0079617B">
            <w:pPr>
              <w:rPr>
                <w:rFonts w:ascii="Times New Roman" w:hAnsi="Times New Roman"/>
                <w:szCs w:val="22"/>
              </w:rPr>
            </w:pPr>
            <w:r>
              <w:rPr>
                <w:rFonts w:ascii="Times New Roman" w:hAnsi="Times New Roman"/>
                <w:szCs w:val="22"/>
              </w:rPr>
              <w:t xml:space="preserve">To increase the number of </w:t>
            </w:r>
            <w:r w:rsidR="00C24867">
              <w:rPr>
                <w:rFonts w:ascii="Times New Roman" w:hAnsi="Times New Roman"/>
                <w:szCs w:val="22"/>
              </w:rPr>
              <w:t xml:space="preserve">resources at a regional level </w:t>
            </w:r>
            <w:r>
              <w:rPr>
                <w:rFonts w:ascii="Times New Roman" w:hAnsi="Times New Roman"/>
                <w:szCs w:val="22"/>
              </w:rPr>
              <w:t>able to provide support to countries to manage and coordinate post-disaster recovery and pre-disaster planning and programming.</w:t>
            </w:r>
          </w:p>
        </w:tc>
        <w:tc>
          <w:tcPr>
            <w:tcW w:w="5003" w:type="dxa"/>
            <w:tcBorders>
              <w:top w:val="nil"/>
              <w:left w:val="nil"/>
              <w:right w:val="nil"/>
            </w:tcBorders>
            <w:vAlign w:val="center"/>
          </w:tcPr>
          <w:p w14:paraId="1AB11E2B" w14:textId="77777777" w:rsidR="003B2B4D" w:rsidRPr="004C274F" w:rsidRDefault="003B2B4D" w:rsidP="007D5CB7">
            <w:pPr>
              <w:rPr>
                <w:rFonts w:cs="Arial"/>
              </w:rPr>
            </w:pPr>
          </w:p>
        </w:tc>
      </w:tr>
      <w:tr w:rsidR="003B2B4D" w:rsidRPr="004C274F" w14:paraId="632C9E49" w14:textId="77777777" w:rsidTr="007D5CB7">
        <w:trPr>
          <w:gridAfter w:val="1"/>
          <w:wAfter w:w="5003" w:type="dxa"/>
        </w:trPr>
        <w:tc>
          <w:tcPr>
            <w:tcW w:w="1918" w:type="dxa"/>
            <w:tcBorders>
              <w:top w:val="nil"/>
              <w:left w:val="single" w:sz="8" w:space="0" w:color="auto"/>
              <w:bottom w:val="single" w:sz="8" w:space="0" w:color="auto"/>
              <w:right w:val="single" w:sz="8" w:space="0" w:color="auto"/>
            </w:tcBorders>
            <w:tcMar>
              <w:top w:w="43" w:type="dxa"/>
              <w:left w:w="115" w:type="dxa"/>
              <w:bottom w:w="0" w:type="dxa"/>
              <w:right w:w="115" w:type="dxa"/>
            </w:tcMar>
          </w:tcPr>
          <w:p w14:paraId="63B3A480" w14:textId="77777777" w:rsidR="003B2B4D" w:rsidRPr="007F1416" w:rsidRDefault="003B2B4D" w:rsidP="007D5CB7">
            <w:pPr>
              <w:rPr>
                <w:rFonts w:ascii="Times New Roman" w:hAnsi="Times New Roman"/>
                <w:b/>
                <w:bCs/>
                <w:szCs w:val="22"/>
              </w:rPr>
            </w:pPr>
            <w:r w:rsidRPr="007F1416">
              <w:rPr>
                <w:rFonts w:ascii="Times New Roman" w:hAnsi="Times New Roman"/>
                <w:b/>
                <w:bCs/>
                <w:szCs w:val="22"/>
              </w:rPr>
              <w:t>Description</w:t>
            </w:r>
          </w:p>
          <w:p w14:paraId="7DBAB4FD" w14:textId="77777777" w:rsidR="003B2B4D" w:rsidRPr="007F1416" w:rsidRDefault="003B2B4D" w:rsidP="007D5CB7">
            <w:pPr>
              <w:rPr>
                <w:rFonts w:ascii="Times New Roman" w:hAnsi="Times New Roman"/>
                <w:i/>
                <w:iCs/>
                <w:szCs w:val="22"/>
              </w:rPr>
            </w:pPr>
          </w:p>
        </w:tc>
        <w:tc>
          <w:tcPr>
            <w:tcW w:w="7903" w:type="dxa"/>
            <w:gridSpan w:val="3"/>
            <w:tcBorders>
              <w:top w:val="nil"/>
              <w:left w:val="nil"/>
              <w:bottom w:val="single" w:sz="8" w:space="0" w:color="auto"/>
              <w:right w:val="single" w:sz="8" w:space="0" w:color="auto"/>
            </w:tcBorders>
            <w:tcMar>
              <w:top w:w="43" w:type="dxa"/>
              <w:left w:w="115" w:type="dxa"/>
              <w:bottom w:w="0" w:type="dxa"/>
              <w:right w:w="115" w:type="dxa"/>
            </w:tcMar>
          </w:tcPr>
          <w:p w14:paraId="7EBE3CBA" w14:textId="2A099B62" w:rsidR="003B2B4D" w:rsidRPr="0079617B" w:rsidRDefault="00CC034E" w:rsidP="007D5CB7">
            <w:pPr>
              <w:widowControl w:val="0"/>
              <w:spacing w:after="0" w:line="276" w:lineRule="auto"/>
              <w:contextualSpacing/>
              <w:rPr>
                <w:rFonts w:ascii="Times New Roman" w:eastAsiaTheme="minorEastAsia" w:hAnsi="Times New Roman"/>
                <w:bCs/>
                <w:szCs w:val="22"/>
                <w:lang w:eastAsia="ja-JP"/>
              </w:rPr>
            </w:pPr>
            <w:r>
              <w:rPr>
                <w:rFonts w:ascii="Times New Roman" w:eastAsiaTheme="minorEastAsia" w:hAnsi="Times New Roman"/>
                <w:szCs w:val="22"/>
                <w:lang w:eastAsia="ja-JP"/>
              </w:rPr>
              <w:t xml:space="preserve">The activity will be achieved by </w:t>
            </w:r>
            <w:r>
              <w:rPr>
                <w:rFonts w:ascii="Times New Roman" w:eastAsiaTheme="minorEastAsia" w:hAnsi="Times New Roman"/>
                <w:bCs/>
                <w:szCs w:val="22"/>
                <w:lang w:eastAsia="ja-JP"/>
              </w:rPr>
              <w:t>s</w:t>
            </w:r>
            <w:r w:rsidRPr="00CC034E">
              <w:rPr>
                <w:rFonts w:ascii="Times New Roman" w:eastAsiaTheme="minorEastAsia" w:hAnsi="Times New Roman"/>
                <w:bCs/>
                <w:szCs w:val="22"/>
                <w:lang w:eastAsia="ja-JP"/>
              </w:rPr>
              <w:t>trengthen</w:t>
            </w:r>
            <w:r>
              <w:rPr>
                <w:rFonts w:ascii="Times New Roman" w:eastAsiaTheme="minorEastAsia" w:hAnsi="Times New Roman"/>
                <w:bCs/>
                <w:szCs w:val="22"/>
                <w:lang w:eastAsia="ja-JP"/>
              </w:rPr>
              <w:t>ing</w:t>
            </w:r>
            <w:r w:rsidRPr="00CC034E">
              <w:rPr>
                <w:rFonts w:ascii="Times New Roman" w:eastAsiaTheme="minorEastAsia" w:hAnsi="Times New Roman"/>
                <w:bCs/>
                <w:szCs w:val="22"/>
                <w:lang w:eastAsia="ja-JP"/>
              </w:rPr>
              <w:t xml:space="preserve"> PHT leadership in recovery through training, workshops, events and information sharing</w:t>
            </w:r>
            <w:r>
              <w:rPr>
                <w:rFonts w:ascii="Times New Roman" w:eastAsiaTheme="minorEastAsia" w:hAnsi="Times New Roman"/>
                <w:bCs/>
                <w:szCs w:val="22"/>
                <w:lang w:eastAsia="ja-JP"/>
              </w:rPr>
              <w:t xml:space="preserve">, and enhancing PHT coordination mechanisms </w:t>
            </w:r>
            <w:r w:rsidRPr="002875F4">
              <w:rPr>
                <w:rFonts w:ascii="Times New Roman" w:hAnsi="Times New Roman"/>
                <w:bCs/>
                <w:szCs w:val="22"/>
              </w:rPr>
              <w:t>to ensure timely inputs from PHT member agencies to post disaster recovery efforts</w:t>
            </w:r>
            <w:r>
              <w:rPr>
                <w:rFonts w:ascii="Times New Roman" w:hAnsi="Times New Roman"/>
                <w:bCs/>
                <w:szCs w:val="22"/>
              </w:rPr>
              <w:t>. PHT will be supported to work with regional actors to ensure pre-disaster recovery baseline in respective areas and to conducts inter-agency disaster needs assessments. Regional partners will be trained in recovery assessment methodologies. Active support for resource mobilization for recovery at a national level will be provided.</w:t>
            </w:r>
          </w:p>
        </w:tc>
      </w:tr>
      <w:tr w:rsidR="003B2B4D" w:rsidRPr="004C274F" w14:paraId="56DE1721"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1C133F5" w14:textId="77777777" w:rsidR="003B2B4D" w:rsidRPr="007F1416" w:rsidRDefault="003B2B4D" w:rsidP="007D5CB7">
            <w:pPr>
              <w:rPr>
                <w:rFonts w:ascii="Times New Roman" w:hAnsi="Times New Roman"/>
                <w:b/>
                <w:bCs/>
                <w:szCs w:val="22"/>
              </w:rPr>
            </w:pPr>
            <w:r w:rsidRPr="007F1416">
              <w:rPr>
                <w:rFonts w:ascii="Times New Roman" w:hAnsi="Times New Roman"/>
                <w:b/>
                <w:bCs/>
                <w:szCs w:val="22"/>
              </w:rPr>
              <w:t>Quality Criteria</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2BF304E3" w14:textId="77777777" w:rsidR="003B2B4D" w:rsidRPr="007F1416" w:rsidRDefault="003B2B4D" w:rsidP="007D5CB7">
            <w:pPr>
              <w:rPr>
                <w:rFonts w:ascii="Times New Roman" w:hAnsi="Times New Roman"/>
                <w:b/>
                <w:bCs/>
                <w:szCs w:val="22"/>
              </w:rPr>
            </w:pPr>
            <w:r w:rsidRPr="007F1416">
              <w:rPr>
                <w:rFonts w:ascii="Times New Roman" w:hAnsi="Times New Roman"/>
                <w:b/>
                <w:bCs/>
                <w:szCs w:val="22"/>
              </w:rPr>
              <w:t>Quality Method</w:t>
            </w:r>
          </w:p>
        </w:tc>
        <w:tc>
          <w:tcPr>
            <w:tcW w:w="2503" w:type="dxa"/>
            <w:tcBorders>
              <w:top w:val="nil"/>
              <w:left w:val="nil"/>
              <w:bottom w:val="single" w:sz="8" w:space="0" w:color="auto"/>
              <w:right w:val="single" w:sz="8" w:space="0" w:color="auto"/>
            </w:tcBorders>
            <w:tcMar>
              <w:top w:w="43" w:type="dxa"/>
              <w:left w:w="115" w:type="dxa"/>
              <w:bottom w:w="0" w:type="dxa"/>
              <w:right w:w="115" w:type="dxa"/>
            </w:tcMar>
          </w:tcPr>
          <w:p w14:paraId="250F4BDD" w14:textId="77777777" w:rsidR="003B2B4D" w:rsidRPr="007F1416" w:rsidRDefault="003B2B4D" w:rsidP="007D5CB7">
            <w:pPr>
              <w:rPr>
                <w:rFonts w:ascii="Times New Roman" w:hAnsi="Times New Roman"/>
                <w:b/>
                <w:bCs/>
                <w:szCs w:val="22"/>
              </w:rPr>
            </w:pPr>
            <w:r w:rsidRPr="007F1416">
              <w:rPr>
                <w:rFonts w:ascii="Times New Roman" w:hAnsi="Times New Roman"/>
                <w:b/>
                <w:bCs/>
                <w:szCs w:val="22"/>
              </w:rPr>
              <w:t>Date of Assessment</w:t>
            </w:r>
          </w:p>
        </w:tc>
      </w:tr>
      <w:tr w:rsidR="001C1266" w:rsidRPr="004C274F" w14:paraId="757B23E0" w14:textId="77777777" w:rsidTr="007D5CB7">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4EBEE494" w14:textId="3978EA05" w:rsidR="001C1266" w:rsidRPr="007F1416" w:rsidRDefault="001C1266" w:rsidP="007D5CB7">
            <w:pPr>
              <w:rPr>
                <w:rFonts w:ascii="Times New Roman" w:hAnsi="Times New Roman"/>
                <w:bCs/>
                <w:szCs w:val="22"/>
              </w:rPr>
            </w:pPr>
            <w:r>
              <w:rPr>
                <w:rFonts w:ascii="Times New Roman" w:hAnsi="Times New Roman"/>
                <w:bCs/>
                <w:szCs w:val="22"/>
              </w:rPr>
              <w:t>Trainings/Workshops for PHT members</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0C53E86C" w14:textId="317BE1B0" w:rsidR="001C1266" w:rsidRPr="007F1416" w:rsidRDefault="001C1266" w:rsidP="007D5CB7">
            <w:pPr>
              <w:rPr>
                <w:rFonts w:ascii="Times New Roman" w:hAnsi="Times New Roman"/>
                <w:bCs/>
                <w:szCs w:val="22"/>
              </w:rPr>
            </w:pPr>
            <w:r>
              <w:rPr>
                <w:rFonts w:ascii="Times New Roman" w:hAnsi="Times New Roman"/>
                <w:bCs/>
                <w:szCs w:val="22"/>
              </w:rPr>
              <w:t>Agendas; participant lists; information sharing documents.</w:t>
            </w:r>
          </w:p>
        </w:tc>
        <w:tc>
          <w:tcPr>
            <w:tcW w:w="2503" w:type="dxa"/>
            <w:vMerge w:val="restart"/>
            <w:tcBorders>
              <w:left w:val="nil"/>
              <w:right w:val="single" w:sz="8" w:space="0" w:color="auto"/>
            </w:tcBorders>
            <w:tcMar>
              <w:top w:w="43" w:type="dxa"/>
              <w:left w:w="115" w:type="dxa"/>
              <w:bottom w:w="0" w:type="dxa"/>
              <w:right w:w="115" w:type="dxa"/>
            </w:tcMar>
          </w:tcPr>
          <w:p w14:paraId="0A0824DF" w14:textId="477C731E" w:rsidR="001C1266" w:rsidRPr="007F1416" w:rsidRDefault="001C1266" w:rsidP="007D5CB7">
            <w:pPr>
              <w:rPr>
                <w:rFonts w:ascii="Times New Roman" w:hAnsi="Times New Roman"/>
                <w:bCs/>
                <w:szCs w:val="22"/>
              </w:rPr>
            </w:pPr>
            <w:r>
              <w:rPr>
                <w:rFonts w:ascii="Times New Roman" w:hAnsi="Times New Roman"/>
                <w:bCs/>
                <w:szCs w:val="22"/>
              </w:rPr>
              <w:t>End of Fiscal year</w:t>
            </w:r>
          </w:p>
        </w:tc>
      </w:tr>
      <w:tr w:rsidR="001C1266" w:rsidRPr="004C274F" w14:paraId="431B2EAF" w14:textId="77777777" w:rsidTr="00C5504A">
        <w:trPr>
          <w:gridAfter w:val="1"/>
          <w:wAfter w:w="5003" w:type="dxa"/>
        </w:trPr>
        <w:tc>
          <w:tcPr>
            <w:tcW w:w="3714"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tcPr>
          <w:p w14:paraId="101C304E" w14:textId="2BD475C4" w:rsidR="001C1266" w:rsidRPr="007F1416" w:rsidRDefault="001C1266" w:rsidP="007D5CB7">
            <w:pPr>
              <w:rPr>
                <w:rFonts w:ascii="Times New Roman" w:hAnsi="Times New Roman"/>
                <w:bCs/>
                <w:szCs w:val="22"/>
              </w:rPr>
            </w:pPr>
            <w:r>
              <w:rPr>
                <w:rFonts w:ascii="Times New Roman" w:hAnsi="Times New Roman"/>
                <w:bCs/>
                <w:szCs w:val="22"/>
              </w:rPr>
              <w:t>Enhance PHT and post-disaster coordination mechanisms</w:t>
            </w:r>
          </w:p>
        </w:tc>
        <w:tc>
          <w:tcPr>
            <w:tcW w:w="3604" w:type="dxa"/>
            <w:tcBorders>
              <w:top w:val="nil"/>
              <w:left w:val="nil"/>
              <w:bottom w:val="single" w:sz="8" w:space="0" w:color="auto"/>
              <w:right w:val="single" w:sz="8" w:space="0" w:color="auto"/>
            </w:tcBorders>
            <w:tcMar>
              <w:top w:w="43" w:type="dxa"/>
              <w:left w:w="115" w:type="dxa"/>
              <w:bottom w:w="0" w:type="dxa"/>
              <w:right w:w="115" w:type="dxa"/>
            </w:tcMar>
          </w:tcPr>
          <w:p w14:paraId="2475D16A" w14:textId="0F4B143D" w:rsidR="001C1266" w:rsidRPr="007F1416" w:rsidRDefault="001C1266" w:rsidP="007D5CB7">
            <w:pPr>
              <w:rPr>
                <w:rFonts w:ascii="Times New Roman" w:hAnsi="Times New Roman"/>
                <w:bCs/>
                <w:szCs w:val="22"/>
              </w:rPr>
            </w:pPr>
            <w:r>
              <w:rPr>
                <w:rFonts w:ascii="Times New Roman" w:hAnsi="Times New Roman"/>
                <w:bCs/>
                <w:szCs w:val="22"/>
              </w:rPr>
              <w:t>Correspondences; minutes; agreements.</w:t>
            </w:r>
          </w:p>
        </w:tc>
        <w:tc>
          <w:tcPr>
            <w:tcW w:w="2503" w:type="dxa"/>
            <w:vMerge/>
            <w:tcBorders>
              <w:left w:val="nil"/>
              <w:right w:val="single" w:sz="8" w:space="0" w:color="auto"/>
            </w:tcBorders>
            <w:tcMar>
              <w:top w:w="43" w:type="dxa"/>
              <w:left w:w="115" w:type="dxa"/>
              <w:bottom w:w="0" w:type="dxa"/>
              <w:right w:w="115" w:type="dxa"/>
            </w:tcMar>
          </w:tcPr>
          <w:p w14:paraId="56EFA85F" w14:textId="77777777" w:rsidR="001C1266" w:rsidRPr="007F1416" w:rsidRDefault="001C1266" w:rsidP="007D5CB7">
            <w:pPr>
              <w:rPr>
                <w:rFonts w:ascii="Times New Roman" w:hAnsi="Times New Roman"/>
                <w:bCs/>
                <w:szCs w:val="22"/>
              </w:rPr>
            </w:pPr>
          </w:p>
        </w:tc>
      </w:tr>
      <w:tr w:rsidR="001C1266" w:rsidRPr="00700532" w14:paraId="556CD497" w14:textId="77777777" w:rsidTr="00C5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003" w:type="dxa"/>
        </w:trPr>
        <w:tc>
          <w:tcPr>
            <w:tcW w:w="3714" w:type="dxa"/>
            <w:gridSpan w:val="2"/>
            <w:tcMar>
              <w:top w:w="43" w:type="dxa"/>
              <w:left w:w="115" w:type="dxa"/>
              <w:right w:w="115" w:type="dxa"/>
            </w:tcMar>
          </w:tcPr>
          <w:p w14:paraId="6F7B9A34" w14:textId="60AAD957" w:rsidR="001C1266" w:rsidRPr="007F1416" w:rsidRDefault="001C1266" w:rsidP="007D5CB7">
            <w:pPr>
              <w:rPr>
                <w:rFonts w:ascii="Times New Roman" w:hAnsi="Times New Roman"/>
                <w:szCs w:val="22"/>
              </w:rPr>
            </w:pPr>
            <w:r>
              <w:rPr>
                <w:rFonts w:ascii="Times New Roman" w:hAnsi="Times New Roman"/>
                <w:szCs w:val="22"/>
              </w:rPr>
              <w:t>Collaborate with regional and humanitarian actors</w:t>
            </w:r>
          </w:p>
        </w:tc>
        <w:tc>
          <w:tcPr>
            <w:tcW w:w="3604" w:type="dxa"/>
            <w:tcMar>
              <w:top w:w="43" w:type="dxa"/>
              <w:left w:w="115" w:type="dxa"/>
              <w:right w:w="115" w:type="dxa"/>
            </w:tcMar>
          </w:tcPr>
          <w:p w14:paraId="73D7A736" w14:textId="630335DB" w:rsidR="001C1266" w:rsidRPr="007F1416" w:rsidRDefault="001C1266" w:rsidP="0079617B">
            <w:pPr>
              <w:rPr>
                <w:rFonts w:ascii="Times New Roman" w:hAnsi="Times New Roman"/>
                <w:szCs w:val="22"/>
              </w:rPr>
            </w:pPr>
            <w:r>
              <w:rPr>
                <w:rFonts w:ascii="Times New Roman" w:hAnsi="Times New Roman"/>
                <w:szCs w:val="22"/>
              </w:rPr>
              <w:t xml:space="preserve">Correspondences; minutes; regional trainings reports; </w:t>
            </w:r>
          </w:p>
        </w:tc>
        <w:tc>
          <w:tcPr>
            <w:tcW w:w="2503" w:type="dxa"/>
            <w:vMerge/>
            <w:tcBorders>
              <w:right w:val="single" w:sz="8" w:space="0" w:color="auto"/>
            </w:tcBorders>
            <w:tcMar>
              <w:top w:w="43" w:type="dxa"/>
              <w:left w:w="115" w:type="dxa"/>
              <w:right w:w="115" w:type="dxa"/>
            </w:tcMar>
          </w:tcPr>
          <w:p w14:paraId="3336B93B" w14:textId="291854E7" w:rsidR="001C1266" w:rsidRPr="007F1416" w:rsidRDefault="001C1266" w:rsidP="007D5CB7">
            <w:pPr>
              <w:jc w:val="left"/>
              <w:rPr>
                <w:rFonts w:ascii="Times New Roman" w:hAnsi="Times New Roman"/>
                <w:szCs w:val="22"/>
              </w:rPr>
            </w:pPr>
          </w:p>
        </w:tc>
      </w:tr>
      <w:tr w:rsidR="001C1266" w:rsidRPr="00700532" w14:paraId="4370172E" w14:textId="77777777" w:rsidTr="00C5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003" w:type="dxa"/>
        </w:trPr>
        <w:tc>
          <w:tcPr>
            <w:tcW w:w="3714" w:type="dxa"/>
            <w:gridSpan w:val="2"/>
            <w:tcMar>
              <w:top w:w="43" w:type="dxa"/>
              <w:left w:w="115" w:type="dxa"/>
              <w:right w:w="115" w:type="dxa"/>
            </w:tcMar>
          </w:tcPr>
          <w:p w14:paraId="25031197" w14:textId="7FE06C37" w:rsidR="001C1266" w:rsidRDefault="001C1266" w:rsidP="007D5CB7">
            <w:pPr>
              <w:rPr>
                <w:rFonts w:ascii="Times New Roman" w:hAnsi="Times New Roman"/>
                <w:szCs w:val="22"/>
              </w:rPr>
            </w:pPr>
            <w:r>
              <w:rPr>
                <w:rFonts w:ascii="Times New Roman" w:hAnsi="Times New Roman"/>
                <w:szCs w:val="22"/>
              </w:rPr>
              <w:t>PDNAs effectively managed at country level, leading to recovery frameworks</w:t>
            </w:r>
          </w:p>
        </w:tc>
        <w:tc>
          <w:tcPr>
            <w:tcW w:w="3604" w:type="dxa"/>
            <w:tcMar>
              <w:top w:w="43" w:type="dxa"/>
              <w:left w:w="115" w:type="dxa"/>
              <w:right w:w="115" w:type="dxa"/>
            </w:tcMar>
          </w:tcPr>
          <w:p w14:paraId="01C6A287" w14:textId="5FA48798" w:rsidR="001C1266" w:rsidRDefault="001C1266" w:rsidP="007D5CB7">
            <w:pPr>
              <w:rPr>
                <w:rFonts w:ascii="Times New Roman" w:hAnsi="Times New Roman"/>
                <w:szCs w:val="22"/>
              </w:rPr>
            </w:pPr>
            <w:r>
              <w:rPr>
                <w:rFonts w:ascii="Times New Roman" w:hAnsi="Times New Roman"/>
                <w:szCs w:val="22"/>
              </w:rPr>
              <w:t>PDNA reports; recovery frameworks</w:t>
            </w:r>
          </w:p>
        </w:tc>
        <w:tc>
          <w:tcPr>
            <w:tcW w:w="2503" w:type="dxa"/>
            <w:vMerge/>
            <w:tcBorders>
              <w:right w:val="single" w:sz="8" w:space="0" w:color="auto"/>
            </w:tcBorders>
            <w:tcMar>
              <w:top w:w="43" w:type="dxa"/>
              <w:left w:w="115" w:type="dxa"/>
              <w:right w:w="115" w:type="dxa"/>
            </w:tcMar>
          </w:tcPr>
          <w:p w14:paraId="3C55D243" w14:textId="77777777" w:rsidR="001C1266" w:rsidRPr="007F1416" w:rsidRDefault="001C1266" w:rsidP="007D5CB7">
            <w:pPr>
              <w:jc w:val="left"/>
              <w:rPr>
                <w:rFonts w:ascii="Times New Roman" w:hAnsi="Times New Roman"/>
                <w:szCs w:val="22"/>
              </w:rPr>
            </w:pPr>
          </w:p>
        </w:tc>
      </w:tr>
      <w:tr w:rsidR="001C1266" w:rsidRPr="00700532" w14:paraId="53B4A95F" w14:textId="77777777" w:rsidTr="00C5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003" w:type="dxa"/>
        </w:trPr>
        <w:tc>
          <w:tcPr>
            <w:tcW w:w="3714" w:type="dxa"/>
            <w:gridSpan w:val="2"/>
            <w:tcMar>
              <w:top w:w="43" w:type="dxa"/>
              <w:left w:w="115" w:type="dxa"/>
              <w:right w:w="115" w:type="dxa"/>
            </w:tcMar>
          </w:tcPr>
          <w:p w14:paraId="15574842" w14:textId="298280FD" w:rsidR="001C1266" w:rsidRDefault="001C1266" w:rsidP="007D5CB7">
            <w:pPr>
              <w:rPr>
                <w:rFonts w:ascii="Times New Roman" w:hAnsi="Times New Roman"/>
                <w:szCs w:val="22"/>
              </w:rPr>
            </w:pPr>
            <w:r>
              <w:rPr>
                <w:rFonts w:ascii="Times New Roman" w:hAnsi="Times New Roman"/>
                <w:szCs w:val="22"/>
              </w:rPr>
              <w:t>Initial Damage Assessment and PDNA demonstrate mutual relevance</w:t>
            </w:r>
          </w:p>
        </w:tc>
        <w:tc>
          <w:tcPr>
            <w:tcW w:w="3604" w:type="dxa"/>
            <w:tcMar>
              <w:top w:w="43" w:type="dxa"/>
              <w:left w:w="115" w:type="dxa"/>
              <w:right w:w="115" w:type="dxa"/>
            </w:tcMar>
          </w:tcPr>
          <w:p w14:paraId="507BB9AF" w14:textId="7FEB75E3" w:rsidR="001C1266" w:rsidRDefault="001C1266" w:rsidP="007D5CB7">
            <w:pPr>
              <w:rPr>
                <w:rFonts w:ascii="Times New Roman" w:hAnsi="Times New Roman"/>
                <w:szCs w:val="22"/>
              </w:rPr>
            </w:pPr>
            <w:r>
              <w:rPr>
                <w:rFonts w:ascii="Times New Roman" w:hAnsi="Times New Roman"/>
                <w:szCs w:val="22"/>
              </w:rPr>
              <w:t>Modified assessment tool</w:t>
            </w:r>
          </w:p>
        </w:tc>
        <w:tc>
          <w:tcPr>
            <w:tcW w:w="2503" w:type="dxa"/>
            <w:vMerge/>
            <w:tcBorders>
              <w:right w:val="single" w:sz="8" w:space="0" w:color="auto"/>
            </w:tcBorders>
            <w:tcMar>
              <w:top w:w="43" w:type="dxa"/>
              <w:left w:w="115" w:type="dxa"/>
              <w:right w:w="115" w:type="dxa"/>
            </w:tcMar>
          </w:tcPr>
          <w:p w14:paraId="358F40C6" w14:textId="77777777" w:rsidR="001C1266" w:rsidRPr="007F1416" w:rsidRDefault="001C1266" w:rsidP="007D5CB7">
            <w:pPr>
              <w:jc w:val="left"/>
              <w:rPr>
                <w:rFonts w:ascii="Times New Roman" w:hAnsi="Times New Roman"/>
                <w:szCs w:val="22"/>
              </w:rPr>
            </w:pPr>
          </w:p>
        </w:tc>
      </w:tr>
      <w:tr w:rsidR="001C1266" w:rsidRPr="00700532" w14:paraId="3AE63037" w14:textId="77777777" w:rsidTr="00C5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003" w:type="dxa"/>
        </w:trPr>
        <w:tc>
          <w:tcPr>
            <w:tcW w:w="3714" w:type="dxa"/>
            <w:gridSpan w:val="2"/>
            <w:tcMar>
              <w:top w:w="43" w:type="dxa"/>
              <w:left w:w="115" w:type="dxa"/>
              <w:right w:w="115" w:type="dxa"/>
            </w:tcMar>
          </w:tcPr>
          <w:p w14:paraId="2090B964" w14:textId="10B6AB22" w:rsidR="001C1266" w:rsidRDefault="001C1266" w:rsidP="007D5CB7">
            <w:pPr>
              <w:rPr>
                <w:rFonts w:ascii="Times New Roman" w:hAnsi="Times New Roman"/>
                <w:szCs w:val="22"/>
              </w:rPr>
            </w:pPr>
            <w:r>
              <w:rPr>
                <w:rFonts w:ascii="Times New Roman" w:hAnsi="Times New Roman"/>
                <w:szCs w:val="22"/>
              </w:rPr>
              <w:t>Technical assistance provided to recovery countries</w:t>
            </w:r>
          </w:p>
        </w:tc>
        <w:tc>
          <w:tcPr>
            <w:tcW w:w="3604" w:type="dxa"/>
            <w:tcMar>
              <w:top w:w="43" w:type="dxa"/>
              <w:left w:w="115" w:type="dxa"/>
              <w:right w:w="115" w:type="dxa"/>
            </w:tcMar>
          </w:tcPr>
          <w:p w14:paraId="6B24F177" w14:textId="7235343F" w:rsidR="001C1266" w:rsidRDefault="001C1266" w:rsidP="007D5CB7">
            <w:pPr>
              <w:rPr>
                <w:rFonts w:ascii="Times New Roman" w:hAnsi="Times New Roman"/>
                <w:szCs w:val="22"/>
              </w:rPr>
            </w:pPr>
            <w:r>
              <w:rPr>
                <w:rFonts w:ascii="Times New Roman" w:hAnsi="Times New Roman"/>
                <w:szCs w:val="22"/>
              </w:rPr>
              <w:t>Technical assistance report; recovery project proposals; recovery projects monitoring records</w:t>
            </w:r>
          </w:p>
        </w:tc>
        <w:tc>
          <w:tcPr>
            <w:tcW w:w="2503" w:type="dxa"/>
            <w:vMerge/>
            <w:tcBorders>
              <w:right w:val="single" w:sz="8" w:space="0" w:color="auto"/>
            </w:tcBorders>
            <w:tcMar>
              <w:top w:w="43" w:type="dxa"/>
              <w:left w:w="115" w:type="dxa"/>
              <w:right w:w="115" w:type="dxa"/>
            </w:tcMar>
          </w:tcPr>
          <w:p w14:paraId="03504EA8" w14:textId="77777777" w:rsidR="001C1266" w:rsidRPr="007F1416" w:rsidRDefault="001C1266" w:rsidP="007D5CB7">
            <w:pPr>
              <w:jc w:val="left"/>
              <w:rPr>
                <w:rFonts w:ascii="Times New Roman" w:hAnsi="Times New Roman"/>
                <w:szCs w:val="22"/>
              </w:rPr>
            </w:pPr>
          </w:p>
        </w:tc>
      </w:tr>
    </w:tbl>
    <w:p w14:paraId="1B564CB4" w14:textId="77777777" w:rsidR="007D5CB7" w:rsidRDefault="007D5CB7" w:rsidP="00655DA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725"/>
        <w:gridCol w:w="3518"/>
        <w:gridCol w:w="2451"/>
      </w:tblGrid>
      <w:tr w:rsidR="007D5CB7" w:rsidRPr="00D914D0" w14:paraId="1F5A366A" w14:textId="77777777" w:rsidTr="0079617B">
        <w:tc>
          <w:tcPr>
            <w:tcW w:w="9594" w:type="dxa"/>
            <w:gridSpan w:val="4"/>
            <w:tcBorders>
              <w:bottom w:val="single" w:sz="4" w:space="0" w:color="auto"/>
            </w:tcBorders>
            <w:shd w:val="clear" w:color="auto" w:fill="CCC0D9" w:themeFill="accent4" w:themeFillTint="66"/>
            <w:tcMar>
              <w:top w:w="43" w:type="dxa"/>
              <w:left w:w="115" w:type="dxa"/>
              <w:right w:w="115" w:type="dxa"/>
            </w:tcMar>
          </w:tcPr>
          <w:p w14:paraId="6A718077" w14:textId="0ED87558" w:rsidR="007D5CB7" w:rsidRPr="00D914D0" w:rsidRDefault="007D5CB7" w:rsidP="007D5CB7">
            <w:pPr>
              <w:spacing w:after="0" w:line="276" w:lineRule="auto"/>
              <w:rPr>
                <w:rFonts w:ascii="Times New Roman" w:hAnsi="Times New Roman"/>
                <w:szCs w:val="22"/>
                <w:lang w:val="en-US"/>
              </w:rPr>
            </w:pPr>
            <w:r>
              <w:rPr>
                <w:rFonts w:ascii="Times New Roman" w:hAnsi="Times New Roman"/>
                <w:b/>
                <w:bCs/>
                <w:color w:val="31849B" w:themeColor="accent5" w:themeShade="BF"/>
                <w:szCs w:val="22"/>
              </w:rPr>
              <w:t>OUTPUT 3</w:t>
            </w:r>
            <w:r w:rsidRPr="00114F2E">
              <w:rPr>
                <w:rFonts w:ascii="Times New Roman" w:hAnsi="Times New Roman"/>
                <w:b/>
                <w:bCs/>
                <w:color w:val="31849B" w:themeColor="accent5" w:themeShade="BF"/>
                <w:szCs w:val="22"/>
              </w:rPr>
              <w:t xml:space="preserve">: </w:t>
            </w:r>
            <w:r w:rsidRPr="007D5CB7">
              <w:rPr>
                <w:rFonts w:ascii="Times New Roman" w:eastAsiaTheme="minorEastAsia" w:hAnsi="Times New Roman"/>
                <w:b/>
                <w:color w:val="31849B" w:themeColor="accent5" w:themeShade="BF"/>
                <w:highlight w:val="lightGray"/>
                <w:lang w:val="en-US" w:eastAsia="ja-JP"/>
              </w:rPr>
              <w:t>Increased use of financial instruments to manage and share disaster related risk and fund post disaster recovery efforts</w:t>
            </w:r>
          </w:p>
        </w:tc>
      </w:tr>
      <w:tr w:rsidR="007D5CB7" w:rsidRPr="00D914D0" w14:paraId="65CC5D7F" w14:textId="77777777" w:rsidTr="004E134D">
        <w:tc>
          <w:tcPr>
            <w:tcW w:w="1900" w:type="dxa"/>
            <w:shd w:val="clear" w:color="auto" w:fill="E5DFEC" w:themeFill="accent4" w:themeFillTint="33"/>
            <w:tcMar>
              <w:top w:w="43" w:type="dxa"/>
              <w:left w:w="115" w:type="dxa"/>
              <w:right w:w="115" w:type="dxa"/>
            </w:tcMar>
          </w:tcPr>
          <w:p w14:paraId="62E64A89"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 xml:space="preserve">Activity Result </w:t>
            </w:r>
            <w:r>
              <w:rPr>
                <w:rFonts w:ascii="Times New Roman" w:hAnsi="Times New Roman"/>
                <w:b/>
                <w:szCs w:val="22"/>
              </w:rPr>
              <w:t>3</w:t>
            </w:r>
            <w:r w:rsidRPr="00D914D0">
              <w:rPr>
                <w:rFonts w:ascii="Times New Roman" w:hAnsi="Times New Roman"/>
                <w:b/>
                <w:szCs w:val="22"/>
              </w:rPr>
              <w:t xml:space="preserve">.1 </w:t>
            </w:r>
          </w:p>
        </w:tc>
        <w:tc>
          <w:tcPr>
            <w:tcW w:w="5243" w:type="dxa"/>
            <w:gridSpan w:val="2"/>
            <w:shd w:val="clear" w:color="auto" w:fill="E5DFEC" w:themeFill="accent4" w:themeFillTint="33"/>
            <w:tcMar>
              <w:top w:w="43" w:type="dxa"/>
              <w:left w:w="115" w:type="dxa"/>
              <w:right w:w="115" w:type="dxa"/>
            </w:tcMar>
          </w:tcPr>
          <w:p w14:paraId="37C6554B" w14:textId="0D35FAD3" w:rsidR="007D5CB7" w:rsidRPr="0079617B" w:rsidRDefault="00CB5293" w:rsidP="0079617B">
            <w:pPr>
              <w:pStyle w:val="Header"/>
              <w:spacing w:after="0" w:line="276" w:lineRule="auto"/>
              <w:rPr>
                <w:rFonts w:ascii="Times New Roman" w:hAnsi="Times New Roman"/>
                <w:i/>
                <w:szCs w:val="22"/>
              </w:rPr>
            </w:pPr>
            <w:r w:rsidRPr="0079617B">
              <w:rPr>
                <w:rFonts w:ascii="Times New Roman" w:eastAsiaTheme="minorEastAsia" w:hAnsi="Times New Roman"/>
                <w:szCs w:val="22"/>
                <w:lang w:val="en-US" w:eastAsia="ja-JP"/>
              </w:rPr>
              <w:t>Increased uptake of insurance by individuals, communities, enterprises and government agencies</w:t>
            </w:r>
          </w:p>
        </w:tc>
        <w:tc>
          <w:tcPr>
            <w:tcW w:w="2451" w:type="dxa"/>
            <w:shd w:val="clear" w:color="auto" w:fill="E5DFEC" w:themeFill="accent4" w:themeFillTint="33"/>
            <w:tcMar>
              <w:top w:w="43" w:type="dxa"/>
              <w:left w:w="115" w:type="dxa"/>
              <w:right w:w="115" w:type="dxa"/>
            </w:tcMar>
          </w:tcPr>
          <w:p w14:paraId="4EC2EAD2" w14:textId="6AE42DCB" w:rsidR="007D5CB7" w:rsidRPr="00D914D0" w:rsidRDefault="007D5CB7" w:rsidP="007D5CB7">
            <w:pPr>
              <w:spacing w:after="0" w:line="276" w:lineRule="auto"/>
              <w:rPr>
                <w:rFonts w:ascii="Times New Roman" w:hAnsi="Times New Roman"/>
                <w:szCs w:val="22"/>
              </w:rPr>
            </w:pPr>
            <w:r w:rsidRPr="00D914D0">
              <w:rPr>
                <w:rFonts w:ascii="Times New Roman" w:hAnsi="Times New Roman"/>
                <w:szCs w:val="22"/>
              </w:rPr>
              <w:t xml:space="preserve">Start Date: </w:t>
            </w:r>
            <w:r>
              <w:rPr>
                <w:rFonts w:ascii="Times New Roman" w:hAnsi="Times New Roman"/>
                <w:szCs w:val="22"/>
              </w:rPr>
              <w:t>201</w:t>
            </w:r>
            <w:r w:rsidR="00C24867">
              <w:rPr>
                <w:rFonts w:ascii="Times New Roman" w:hAnsi="Times New Roman"/>
                <w:szCs w:val="22"/>
              </w:rPr>
              <w:t>6</w:t>
            </w:r>
          </w:p>
          <w:p w14:paraId="26B76C8E" w14:textId="77777777" w:rsidR="007D5CB7" w:rsidRPr="00D914D0" w:rsidRDefault="007D5CB7" w:rsidP="007D5CB7">
            <w:pPr>
              <w:spacing w:after="0" w:line="276" w:lineRule="auto"/>
              <w:rPr>
                <w:rFonts w:ascii="Times New Roman" w:hAnsi="Times New Roman"/>
                <w:szCs w:val="22"/>
              </w:rPr>
            </w:pPr>
            <w:r w:rsidRPr="00D914D0">
              <w:rPr>
                <w:rFonts w:ascii="Times New Roman" w:hAnsi="Times New Roman"/>
                <w:szCs w:val="22"/>
              </w:rPr>
              <w:t xml:space="preserve">End Date: </w:t>
            </w:r>
            <w:r>
              <w:rPr>
                <w:rFonts w:ascii="Times New Roman" w:hAnsi="Times New Roman"/>
                <w:szCs w:val="22"/>
              </w:rPr>
              <w:t>2018</w:t>
            </w:r>
          </w:p>
        </w:tc>
      </w:tr>
      <w:tr w:rsidR="007D5CB7" w:rsidRPr="00D914D0" w14:paraId="188A06CD" w14:textId="77777777" w:rsidTr="004E134D">
        <w:tc>
          <w:tcPr>
            <w:tcW w:w="1900" w:type="dxa"/>
            <w:tcMar>
              <w:top w:w="43" w:type="dxa"/>
              <w:left w:w="115" w:type="dxa"/>
              <w:right w:w="115" w:type="dxa"/>
            </w:tcMar>
          </w:tcPr>
          <w:p w14:paraId="6C2BD023"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Purpose</w:t>
            </w:r>
          </w:p>
          <w:p w14:paraId="67DCCA58" w14:textId="77777777" w:rsidR="007D5CB7" w:rsidRPr="00D914D0" w:rsidRDefault="007D5CB7" w:rsidP="007D5CB7">
            <w:pPr>
              <w:spacing w:after="0" w:line="276" w:lineRule="auto"/>
              <w:rPr>
                <w:rFonts w:ascii="Times New Roman" w:hAnsi="Times New Roman"/>
                <w:i/>
                <w:szCs w:val="22"/>
              </w:rPr>
            </w:pPr>
          </w:p>
        </w:tc>
        <w:tc>
          <w:tcPr>
            <w:tcW w:w="7694" w:type="dxa"/>
            <w:gridSpan w:val="3"/>
            <w:tcMar>
              <w:top w:w="43" w:type="dxa"/>
              <w:left w:w="115" w:type="dxa"/>
              <w:right w:w="115" w:type="dxa"/>
            </w:tcMar>
          </w:tcPr>
          <w:p w14:paraId="1C4B8716" w14:textId="66862088" w:rsidR="007D5CB7" w:rsidRPr="000F2722" w:rsidRDefault="004E134D" w:rsidP="007D5CB7">
            <w:pPr>
              <w:spacing w:after="0" w:line="276" w:lineRule="auto"/>
              <w:rPr>
                <w:rFonts w:ascii="Times New Roman" w:hAnsi="Times New Roman"/>
                <w:szCs w:val="22"/>
              </w:rPr>
            </w:pPr>
            <w:r>
              <w:rPr>
                <w:rFonts w:ascii="Times New Roman" w:hAnsi="Times New Roman"/>
                <w:bCs/>
                <w:szCs w:val="22"/>
              </w:rPr>
              <w:t>T</w:t>
            </w:r>
            <w:r w:rsidRPr="0031463D">
              <w:rPr>
                <w:rFonts w:ascii="Times New Roman" w:hAnsi="Times New Roman"/>
                <w:bCs/>
                <w:szCs w:val="22"/>
              </w:rPr>
              <w:t>o better manage disaster risk and reduce the potential economic and social impact of weather related disasters</w:t>
            </w:r>
            <w:r>
              <w:rPr>
                <w:rFonts w:ascii="Times New Roman" w:hAnsi="Times New Roman"/>
                <w:bCs/>
                <w:szCs w:val="22"/>
              </w:rPr>
              <w:t>.</w:t>
            </w:r>
          </w:p>
        </w:tc>
      </w:tr>
      <w:tr w:rsidR="007D5CB7" w:rsidRPr="00D914D0" w14:paraId="39740097" w14:textId="77777777" w:rsidTr="004E134D">
        <w:tc>
          <w:tcPr>
            <w:tcW w:w="1900" w:type="dxa"/>
            <w:tcMar>
              <w:top w:w="43" w:type="dxa"/>
              <w:left w:w="115" w:type="dxa"/>
              <w:right w:w="115" w:type="dxa"/>
            </w:tcMar>
          </w:tcPr>
          <w:p w14:paraId="0233959B"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Description</w:t>
            </w:r>
          </w:p>
          <w:p w14:paraId="0FFF1874" w14:textId="77777777" w:rsidR="007D5CB7" w:rsidRPr="00D914D0" w:rsidRDefault="007D5CB7" w:rsidP="007D5CB7">
            <w:pPr>
              <w:spacing w:after="0" w:line="276" w:lineRule="auto"/>
              <w:jc w:val="left"/>
              <w:rPr>
                <w:rFonts w:ascii="Times New Roman" w:hAnsi="Times New Roman"/>
                <w:i/>
                <w:szCs w:val="22"/>
              </w:rPr>
            </w:pPr>
          </w:p>
        </w:tc>
        <w:tc>
          <w:tcPr>
            <w:tcW w:w="7694" w:type="dxa"/>
            <w:gridSpan w:val="3"/>
            <w:tcMar>
              <w:top w:w="43" w:type="dxa"/>
              <w:left w:w="115" w:type="dxa"/>
              <w:right w:w="115" w:type="dxa"/>
            </w:tcMar>
          </w:tcPr>
          <w:p w14:paraId="4859D603" w14:textId="5CBBA3C1" w:rsidR="007D5CB7" w:rsidRPr="000F2722" w:rsidRDefault="004E134D" w:rsidP="0079617B">
            <w:pPr>
              <w:spacing w:after="0" w:line="276" w:lineRule="auto"/>
              <w:rPr>
                <w:rFonts w:ascii="Times New Roman" w:eastAsiaTheme="minorEastAsia" w:hAnsi="Times New Roman"/>
                <w:szCs w:val="22"/>
                <w:lang w:eastAsia="ja-JP"/>
              </w:rPr>
            </w:pPr>
            <w:r>
              <w:rPr>
                <w:rFonts w:ascii="Times New Roman" w:hAnsi="Times New Roman"/>
                <w:bCs/>
                <w:szCs w:val="22"/>
              </w:rPr>
              <w:t xml:space="preserve">The activity will be achieved in collaboration with </w:t>
            </w:r>
            <w:r w:rsidRPr="00E61B44">
              <w:rPr>
                <w:rFonts w:ascii="Times New Roman" w:hAnsi="Times New Roman"/>
                <w:bCs/>
                <w:szCs w:val="22"/>
              </w:rPr>
              <w:t>national governments, insurance companies, relevant regional agency programmes and PFIP</w:t>
            </w:r>
            <w:r>
              <w:rPr>
                <w:rFonts w:ascii="Times New Roman" w:hAnsi="Times New Roman"/>
                <w:bCs/>
                <w:szCs w:val="22"/>
              </w:rPr>
              <w:t xml:space="preserve">. An assessment of key constraints to the uptake of insurance will be conducted in selected PICs. Awareness raising activities with financial institutions will be conducted to highlight the benefit of insurance cover and innovative cost effective insurance policy options will be identified together with insurance companies at the national level. </w:t>
            </w:r>
            <w:r w:rsidR="0079127C">
              <w:rPr>
                <w:rFonts w:ascii="Times New Roman" w:hAnsi="Times New Roman"/>
                <w:bCs/>
                <w:szCs w:val="22"/>
              </w:rPr>
              <w:t xml:space="preserve">Risk reduction measures to gain cost-effective coverage will be identified. </w:t>
            </w:r>
            <w:r>
              <w:rPr>
                <w:rFonts w:ascii="Times New Roman" w:hAnsi="Times New Roman"/>
                <w:bCs/>
                <w:szCs w:val="22"/>
              </w:rPr>
              <w:t xml:space="preserve">Small to medium business </w:t>
            </w:r>
            <w:r>
              <w:rPr>
                <w:rFonts w:ascii="Times New Roman" w:hAnsi="Times New Roman"/>
                <w:bCs/>
                <w:szCs w:val="22"/>
              </w:rPr>
              <w:lastRenderedPageBreak/>
              <w:t>enterprises will be trained to develop business continuity plans. The activity will include an assessment of public sector insurance cover for key sectors, to enhance collaboration for advancing public sector insurance schemes.</w:t>
            </w:r>
          </w:p>
        </w:tc>
      </w:tr>
      <w:tr w:rsidR="007D5CB7" w:rsidRPr="00D914D0" w14:paraId="4A82E43B" w14:textId="77777777" w:rsidTr="004E134D">
        <w:tc>
          <w:tcPr>
            <w:tcW w:w="3625" w:type="dxa"/>
            <w:gridSpan w:val="2"/>
            <w:tcMar>
              <w:top w:w="43" w:type="dxa"/>
              <w:left w:w="115" w:type="dxa"/>
              <w:right w:w="115" w:type="dxa"/>
            </w:tcMar>
          </w:tcPr>
          <w:p w14:paraId="32476FFB"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lastRenderedPageBreak/>
              <w:t>Quality Criteria</w:t>
            </w:r>
          </w:p>
        </w:tc>
        <w:tc>
          <w:tcPr>
            <w:tcW w:w="3518" w:type="dxa"/>
            <w:tcMar>
              <w:top w:w="43" w:type="dxa"/>
              <w:left w:w="115" w:type="dxa"/>
              <w:right w:w="115" w:type="dxa"/>
            </w:tcMar>
          </w:tcPr>
          <w:p w14:paraId="799FC2D4"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Quality Method</w:t>
            </w:r>
          </w:p>
        </w:tc>
        <w:tc>
          <w:tcPr>
            <w:tcW w:w="2451" w:type="dxa"/>
            <w:tcMar>
              <w:top w:w="43" w:type="dxa"/>
              <w:left w:w="115" w:type="dxa"/>
              <w:right w:w="115" w:type="dxa"/>
            </w:tcMar>
          </w:tcPr>
          <w:p w14:paraId="01022645" w14:textId="77777777" w:rsidR="007D5CB7" w:rsidRPr="00D914D0" w:rsidRDefault="007D5CB7" w:rsidP="007D5CB7">
            <w:pPr>
              <w:spacing w:after="0" w:line="276" w:lineRule="auto"/>
              <w:jc w:val="left"/>
              <w:rPr>
                <w:rFonts w:ascii="Times New Roman" w:hAnsi="Times New Roman"/>
                <w:b/>
                <w:szCs w:val="22"/>
              </w:rPr>
            </w:pPr>
            <w:r w:rsidRPr="00D914D0">
              <w:rPr>
                <w:rFonts w:ascii="Times New Roman" w:hAnsi="Times New Roman"/>
                <w:b/>
                <w:szCs w:val="22"/>
              </w:rPr>
              <w:t>Date of Assessment</w:t>
            </w:r>
          </w:p>
        </w:tc>
      </w:tr>
      <w:tr w:rsidR="007D5CB7" w:rsidRPr="00D914D0" w14:paraId="6B3F8C03" w14:textId="77777777" w:rsidTr="004E134D">
        <w:tc>
          <w:tcPr>
            <w:tcW w:w="3625" w:type="dxa"/>
            <w:gridSpan w:val="2"/>
            <w:tcMar>
              <w:top w:w="43" w:type="dxa"/>
              <w:left w:w="115" w:type="dxa"/>
              <w:right w:w="115" w:type="dxa"/>
            </w:tcMar>
          </w:tcPr>
          <w:p w14:paraId="1A7A89FF" w14:textId="781C87DA" w:rsidR="007D5CB7" w:rsidRPr="00184366" w:rsidRDefault="004E134D" w:rsidP="007D5CB7">
            <w:pPr>
              <w:spacing w:after="0" w:line="276" w:lineRule="auto"/>
              <w:rPr>
                <w:rFonts w:ascii="Times New Roman" w:hAnsi="Times New Roman"/>
                <w:szCs w:val="22"/>
              </w:rPr>
            </w:pPr>
            <w:r>
              <w:rPr>
                <w:rFonts w:ascii="Times New Roman" w:hAnsi="Times New Roman"/>
                <w:szCs w:val="22"/>
              </w:rPr>
              <w:t>Assessment</w:t>
            </w:r>
            <w:r w:rsidR="001C1266">
              <w:rPr>
                <w:rFonts w:ascii="Times New Roman" w:hAnsi="Times New Roman"/>
                <w:szCs w:val="22"/>
              </w:rPr>
              <w:t>s</w:t>
            </w:r>
            <w:r>
              <w:rPr>
                <w:rFonts w:ascii="Times New Roman" w:hAnsi="Times New Roman"/>
                <w:szCs w:val="22"/>
              </w:rPr>
              <w:t xml:space="preserve"> of </w:t>
            </w:r>
            <w:r w:rsidR="001C1266">
              <w:rPr>
                <w:rFonts w:ascii="Times New Roman" w:hAnsi="Times New Roman"/>
                <w:szCs w:val="22"/>
              </w:rPr>
              <w:t xml:space="preserve">demand and </w:t>
            </w:r>
            <w:r>
              <w:rPr>
                <w:rFonts w:ascii="Times New Roman" w:hAnsi="Times New Roman"/>
                <w:szCs w:val="22"/>
              </w:rPr>
              <w:t>constraints in private</w:t>
            </w:r>
            <w:r w:rsidR="001C1266">
              <w:rPr>
                <w:rFonts w:ascii="Times New Roman" w:hAnsi="Times New Roman"/>
                <w:szCs w:val="22"/>
              </w:rPr>
              <w:t xml:space="preserve"> and public sector</w:t>
            </w:r>
            <w:r>
              <w:rPr>
                <w:rFonts w:ascii="Times New Roman" w:hAnsi="Times New Roman"/>
                <w:szCs w:val="22"/>
              </w:rPr>
              <w:t xml:space="preserve"> insurance uptake</w:t>
            </w:r>
          </w:p>
        </w:tc>
        <w:tc>
          <w:tcPr>
            <w:tcW w:w="3518" w:type="dxa"/>
            <w:tcMar>
              <w:top w:w="43" w:type="dxa"/>
              <w:left w:w="115" w:type="dxa"/>
              <w:right w:w="115" w:type="dxa"/>
            </w:tcMar>
          </w:tcPr>
          <w:p w14:paraId="6A0CC36A" w14:textId="575C42BF" w:rsidR="007D5CB7" w:rsidRPr="000F2722" w:rsidRDefault="004E134D" w:rsidP="007D5CB7">
            <w:pPr>
              <w:spacing w:after="0" w:line="276" w:lineRule="auto"/>
              <w:rPr>
                <w:rFonts w:ascii="Times New Roman" w:hAnsi="Times New Roman"/>
                <w:szCs w:val="22"/>
              </w:rPr>
            </w:pPr>
            <w:r>
              <w:rPr>
                <w:rFonts w:ascii="Times New Roman" w:hAnsi="Times New Roman"/>
                <w:szCs w:val="22"/>
              </w:rPr>
              <w:t>Consultations; correspondences; reports.</w:t>
            </w:r>
          </w:p>
        </w:tc>
        <w:tc>
          <w:tcPr>
            <w:tcW w:w="2451" w:type="dxa"/>
            <w:vMerge w:val="restart"/>
            <w:tcMar>
              <w:top w:w="43" w:type="dxa"/>
              <w:left w:w="115" w:type="dxa"/>
              <w:right w:w="115" w:type="dxa"/>
            </w:tcMar>
          </w:tcPr>
          <w:p w14:paraId="06B1BA2A" w14:textId="77777777" w:rsidR="007D5CB7" w:rsidRPr="000F2722" w:rsidRDefault="007D5CB7" w:rsidP="007D5CB7">
            <w:pPr>
              <w:spacing w:after="0" w:line="276" w:lineRule="auto"/>
              <w:jc w:val="left"/>
              <w:rPr>
                <w:rFonts w:ascii="Times New Roman" w:hAnsi="Times New Roman"/>
                <w:szCs w:val="22"/>
              </w:rPr>
            </w:pPr>
            <w:r w:rsidRPr="000F2722">
              <w:rPr>
                <w:rFonts w:ascii="Times New Roman" w:hAnsi="Times New Roman"/>
                <w:szCs w:val="22"/>
              </w:rPr>
              <w:t>End of Fiscal Year</w:t>
            </w:r>
          </w:p>
        </w:tc>
      </w:tr>
      <w:tr w:rsidR="007D5CB7" w:rsidRPr="00D914D0" w14:paraId="24A965C6" w14:textId="77777777" w:rsidTr="004E134D">
        <w:tc>
          <w:tcPr>
            <w:tcW w:w="3625" w:type="dxa"/>
            <w:gridSpan w:val="2"/>
            <w:tcMar>
              <w:top w:w="43" w:type="dxa"/>
              <w:left w:w="115" w:type="dxa"/>
              <w:right w:w="115" w:type="dxa"/>
            </w:tcMar>
          </w:tcPr>
          <w:p w14:paraId="7FEB361D" w14:textId="298760E5" w:rsidR="007D5CB7" w:rsidRPr="00184366" w:rsidRDefault="0079127C" w:rsidP="007D5CB7">
            <w:pPr>
              <w:spacing w:after="0" w:line="276" w:lineRule="auto"/>
              <w:rPr>
                <w:rFonts w:ascii="Times New Roman" w:hAnsi="Times New Roman"/>
                <w:szCs w:val="22"/>
              </w:rPr>
            </w:pPr>
            <w:r>
              <w:rPr>
                <w:rFonts w:ascii="Times New Roman" w:hAnsi="Times New Roman"/>
                <w:szCs w:val="22"/>
              </w:rPr>
              <w:t>Conduct awareness raising activities</w:t>
            </w:r>
          </w:p>
        </w:tc>
        <w:tc>
          <w:tcPr>
            <w:tcW w:w="3518" w:type="dxa"/>
            <w:tcMar>
              <w:top w:w="43" w:type="dxa"/>
              <w:left w:w="115" w:type="dxa"/>
              <w:right w:w="115" w:type="dxa"/>
            </w:tcMar>
          </w:tcPr>
          <w:p w14:paraId="7D87ED71" w14:textId="25935A64" w:rsidR="007D5CB7" w:rsidRPr="000F2722" w:rsidRDefault="0079127C" w:rsidP="007D5CB7">
            <w:pPr>
              <w:spacing w:after="0" w:line="276" w:lineRule="auto"/>
              <w:rPr>
                <w:rFonts w:ascii="Times New Roman" w:hAnsi="Times New Roman"/>
                <w:szCs w:val="22"/>
              </w:rPr>
            </w:pPr>
            <w:r>
              <w:rPr>
                <w:rFonts w:ascii="Times New Roman" w:hAnsi="Times New Roman"/>
                <w:szCs w:val="22"/>
              </w:rPr>
              <w:t>Agendas; participant lists; communication material; final reports.</w:t>
            </w:r>
          </w:p>
        </w:tc>
        <w:tc>
          <w:tcPr>
            <w:tcW w:w="2451" w:type="dxa"/>
            <w:vMerge/>
            <w:tcMar>
              <w:top w:w="43" w:type="dxa"/>
              <w:left w:w="115" w:type="dxa"/>
              <w:right w:w="115" w:type="dxa"/>
            </w:tcMar>
          </w:tcPr>
          <w:p w14:paraId="62AD1271" w14:textId="77777777" w:rsidR="007D5CB7" w:rsidRPr="00D914D0" w:rsidRDefault="007D5CB7" w:rsidP="007D5CB7">
            <w:pPr>
              <w:spacing w:after="0" w:line="276" w:lineRule="auto"/>
              <w:jc w:val="left"/>
              <w:rPr>
                <w:rFonts w:ascii="Times New Roman" w:hAnsi="Times New Roman"/>
                <w:b/>
                <w:szCs w:val="22"/>
              </w:rPr>
            </w:pPr>
          </w:p>
        </w:tc>
      </w:tr>
      <w:tr w:rsidR="007D5CB7" w:rsidRPr="00D914D0" w14:paraId="63BEB7D3" w14:textId="77777777" w:rsidTr="004E134D">
        <w:tc>
          <w:tcPr>
            <w:tcW w:w="3625" w:type="dxa"/>
            <w:gridSpan w:val="2"/>
            <w:tcMar>
              <w:top w:w="43" w:type="dxa"/>
              <w:left w:w="115" w:type="dxa"/>
              <w:right w:w="115" w:type="dxa"/>
            </w:tcMar>
          </w:tcPr>
          <w:p w14:paraId="11B225EA" w14:textId="25860246" w:rsidR="007D5CB7" w:rsidRPr="00184366" w:rsidRDefault="0079127C" w:rsidP="0079617B">
            <w:pPr>
              <w:spacing w:after="0" w:line="276" w:lineRule="auto"/>
              <w:rPr>
                <w:rFonts w:ascii="Times New Roman" w:hAnsi="Times New Roman"/>
                <w:szCs w:val="22"/>
              </w:rPr>
            </w:pPr>
            <w:r>
              <w:rPr>
                <w:rFonts w:ascii="Times New Roman" w:hAnsi="Times New Roman"/>
                <w:szCs w:val="22"/>
              </w:rPr>
              <w:t>Collaborate with insurance companies</w:t>
            </w:r>
          </w:p>
        </w:tc>
        <w:tc>
          <w:tcPr>
            <w:tcW w:w="3518" w:type="dxa"/>
            <w:tcMar>
              <w:top w:w="43" w:type="dxa"/>
              <w:left w:w="115" w:type="dxa"/>
              <w:right w:w="115" w:type="dxa"/>
            </w:tcMar>
          </w:tcPr>
          <w:p w14:paraId="7A653255" w14:textId="086ED881" w:rsidR="007D5CB7" w:rsidRPr="000F2722" w:rsidRDefault="0079127C" w:rsidP="007D5CB7">
            <w:pPr>
              <w:spacing w:after="0" w:line="276" w:lineRule="auto"/>
              <w:rPr>
                <w:rFonts w:ascii="Times New Roman" w:hAnsi="Times New Roman"/>
                <w:szCs w:val="22"/>
              </w:rPr>
            </w:pPr>
            <w:r>
              <w:rPr>
                <w:rFonts w:ascii="Times New Roman" w:hAnsi="Times New Roman"/>
                <w:szCs w:val="22"/>
              </w:rPr>
              <w:t>Consultations; correspondences.</w:t>
            </w:r>
          </w:p>
        </w:tc>
        <w:tc>
          <w:tcPr>
            <w:tcW w:w="2451" w:type="dxa"/>
            <w:vMerge/>
            <w:tcMar>
              <w:top w:w="43" w:type="dxa"/>
              <w:left w:w="115" w:type="dxa"/>
              <w:right w:w="115" w:type="dxa"/>
            </w:tcMar>
          </w:tcPr>
          <w:p w14:paraId="1748ED27" w14:textId="77777777" w:rsidR="007D5CB7" w:rsidRPr="00D914D0" w:rsidRDefault="007D5CB7" w:rsidP="007D5CB7">
            <w:pPr>
              <w:spacing w:after="0" w:line="276" w:lineRule="auto"/>
              <w:jc w:val="left"/>
              <w:rPr>
                <w:rFonts w:ascii="Times New Roman" w:hAnsi="Times New Roman"/>
                <w:b/>
                <w:szCs w:val="22"/>
              </w:rPr>
            </w:pPr>
          </w:p>
        </w:tc>
      </w:tr>
      <w:tr w:rsidR="007D5CB7" w:rsidRPr="00D914D0" w14:paraId="432E7ADE" w14:textId="77777777" w:rsidTr="004E134D">
        <w:tc>
          <w:tcPr>
            <w:tcW w:w="3625" w:type="dxa"/>
            <w:gridSpan w:val="2"/>
            <w:tcBorders>
              <w:bottom w:val="single" w:sz="4" w:space="0" w:color="auto"/>
            </w:tcBorders>
            <w:tcMar>
              <w:top w:w="43" w:type="dxa"/>
              <w:left w:w="115" w:type="dxa"/>
              <w:right w:w="115" w:type="dxa"/>
            </w:tcMar>
          </w:tcPr>
          <w:p w14:paraId="269EFE82" w14:textId="27F1A66B" w:rsidR="007D5CB7" w:rsidRPr="00184366" w:rsidRDefault="0079127C" w:rsidP="007D5CB7">
            <w:pPr>
              <w:spacing w:after="0" w:line="276" w:lineRule="auto"/>
              <w:rPr>
                <w:rFonts w:ascii="Times New Roman" w:hAnsi="Times New Roman"/>
                <w:szCs w:val="22"/>
              </w:rPr>
            </w:pPr>
            <w:r>
              <w:rPr>
                <w:rFonts w:ascii="Times New Roman" w:hAnsi="Times New Roman"/>
                <w:szCs w:val="22"/>
              </w:rPr>
              <w:t xml:space="preserve">Train business enterprises (business </w:t>
            </w:r>
            <w:r w:rsidR="00C24867">
              <w:rPr>
                <w:rFonts w:ascii="Times New Roman" w:hAnsi="Times New Roman"/>
                <w:szCs w:val="22"/>
              </w:rPr>
              <w:t>continuity</w:t>
            </w:r>
            <w:r>
              <w:rPr>
                <w:rFonts w:ascii="Times New Roman" w:hAnsi="Times New Roman"/>
                <w:szCs w:val="22"/>
              </w:rPr>
              <w:t xml:space="preserve"> plan)</w:t>
            </w:r>
          </w:p>
        </w:tc>
        <w:tc>
          <w:tcPr>
            <w:tcW w:w="3518" w:type="dxa"/>
            <w:tcBorders>
              <w:bottom w:val="single" w:sz="4" w:space="0" w:color="auto"/>
            </w:tcBorders>
            <w:tcMar>
              <w:top w:w="43" w:type="dxa"/>
              <w:left w:w="115" w:type="dxa"/>
              <w:right w:w="115" w:type="dxa"/>
            </w:tcMar>
          </w:tcPr>
          <w:p w14:paraId="3C96876F" w14:textId="6189EB28" w:rsidR="007D5CB7" w:rsidRPr="000F2722" w:rsidRDefault="0079127C" w:rsidP="007D5CB7">
            <w:pPr>
              <w:spacing w:after="0" w:line="276" w:lineRule="auto"/>
              <w:rPr>
                <w:rFonts w:ascii="Times New Roman" w:hAnsi="Times New Roman"/>
                <w:szCs w:val="22"/>
              </w:rPr>
            </w:pPr>
            <w:r>
              <w:rPr>
                <w:rFonts w:ascii="Times New Roman" w:hAnsi="Times New Roman"/>
                <w:szCs w:val="22"/>
              </w:rPr>
              <w:t>Training material; workshops; final reports.</w:t>
            </w:r>
          </w:p>
        </w:tc>
        <w:tc>
          <w:tcPr>
            <w:tcW w:w="2451" w:type="dxa"/>
            <w:vMerge/>
            <w:tcBorders>
              <w:bottom w:val="single" w:sz="4" w:space="0" w:color="auto"/>
            </w:tcBorders>
            <w:tcMar>
              <w:top w:w="43" w:type="dxa"/>
              <w:left w:w="115" w:type="dxa"/>
              <w:right w:w="115" w:type="dxa"/>
            </w:tcMar>
          </w:tcPr>
          <w:p w14:paraId="75D68EBA" w14:textId="77777777" w:rsidR="007D5CB7" w:rsidRPr="00D914D0" w:rsidRDefault="007D5CB7" w:rsidP="007D5CB7">
            <w:pPr>
              <w:spacing w:after="0" w:line="276" w:lineRule="auto"/>
              <w:jc w:val="left"/>
              <w:rPr>
                <w:rFonts w:ascii="Times New Roman" w:hAnsi="Times New Roman"/>
                <w:b/>
                <w:szCs w:val="22"/>
              </w:rPr>
            </w:pPr>
          </w:p>
        </w:tc>
      </w:tr>
      <w:tr w:rsidR="007D5CB7" w:rsidRPr="00D914D0" w14:paraId="423B0251" w14:textId="77777777" w:rsidTr="004E134D">
        <w:tc>
          <w:tcPr>
            <w:tcW w:w="1900" w:type="dxa"/>
            <w:shd w:val="clear" w:color="auto" w:fill="E5DFEC" w:themeFill="accent4" w:themeFillTint="33"/>
            <w:tcMar>
              <w:top w:w="43" w:type="dxa"/>
              <w:left w:w="115" w:type="dxa"/>
              <w:right w:w="115" w:type="dxa"/>
            </w:tcMar>
          </w:tcPr>
          <w:p w14:paraId="692C75E1"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 xml:space="preserve">Activity Result </w:t>
            </w:r>
            <w:r>
              <w:rPr>
                <w:rFonts w:ascii="Times New Roman" w:hAnsi="Times New Roman"/>
                <w:b/>
                <w:szCs w:val="22"/>
              </w:rPr>
              <w:t>3.2</w:t>
            </w:r>
          </w:p>
        </w:tc>
        <w:tc>
          <w:tcPr>
            <w:tcW w:w="5243" w:type="dxa"/>
            <w:gridSpan w:val="2"/>
            <w:shd w:val="clear" w:color="auto" w:fill="E5DFEC" w:themeFill="accent4" w:themeFillTint="33"/>
            <w:tcMar>
              <w:top w:w="43" w:type="dxa"/>
              <w:left w:w="115" w:type="dxa"/>
              <w:right w:w="115" w:type="dxa"/>
            </w:tcMar>
          </w:tcPr>
          <w:p w14:paraId="69B333C5" w14:textId="1C92A300" w:rsidR="007D5CB7" w:rsidRPr="0079617B" w:rsidRDefault="00CB5293" w:rsidP="007D5CB7">
            <w:pPr>
              <w:spacing w:after="0" w:line="276" w:lineRule="auto"/>
              <w:rPr>
                <w:rFonts w:ascii="Times New Roman" w:hAnsi="Times New Roman"/>
                <w:i/>
                <w:szCs w:val="22"/>
              </w:rPr>
            </w:pPr>
            <w:r w:rsidRPr="0079617B">
              <w:rPr>
                <w:rFonts w:ascii="Times New Roman" w:eastAsiaTheme="minorEastAsia" w:hAnsi="Times New Roman"/>
                <w:szCs w:val="22"/>
                <w:lang w:val="en-US" w:eastAsia="ja-JP"/>
              </w:rPr>
              <w:t>Increased use of financial instruments to fund post disaster recovery efforts</w:t>
            </w:r>
          </w:p>
        </w:tc>
        <w:tc>
          <w:tcPr>
            <w:tcW w:w="2451" w:type="dxa"/>
            <w:shd w:val="clear" w:color="auto" w:fill="E5DFEC" w:themeFill="accent4" w:themeFillTint="33"/>
            <w:tcMar>
              <w:top w:w="43" w:type="dxa"/>
              <w:left w:w="115" w:type="dxa"/>
              <w:right w:w="115" w:type="dxa"/>
            </w:tcMar>
          </w:tcPr>
          <w:p w14:paraId="1AD5F026" w14:textId="77777777" w:rsidR="007D5CB7" w:rsidRPr="00D914D0" w:rsidRDefault="007D5CB7" w:rsidP="007D5CB7">
            <w:pPr>
              <w:spacing w:after="0" w:line="276" w:lineRule="auto"/>
              <w:rPr>
                <w:rFonts w:ascii="Times New Roman" w:hAnsi="Times New Roman"/>
                <w:szCs w:val="22"/>
              </w:rPr>
            </w:pPr>
            <w:r w:rsidRPr="00D914D0">
              <w:rPr>
                <w:rFonts w:ascii="Times New Roman" w:hAnsi="Times New Roman"/>
                <w:szCs w:val="22"/>
              </w:rPr>
              <w:t xml:space="preserve">Start Date: </w:t>
            </w:r>
            <w:r>
              <w:rPr>
                <w:rFonts w:ascii="Times New Roman" w:hAnsi="Times New Roman"/>
                <w:szCs w:val="22"/>
              </w:rPr>
              <w:t>2016</w:t>
            </w:r>
          </w:p>
          <w:p w14:paraId="1C6AA4A5" w14:textId="77777777" w:rsidR="007D5CB7" w:rsidRPr="00D914D0" w:rsidRDefault="007D5CB7" w:rsidP="007D5CB7">
            <w:pPr>
              <w:spacing w:after="0" w:line="276" w:lineRule="auto"/>
              <w:rPr>
                <w:rFonts w:ascii="Times New Roman" w:hAnsi="Times New Roman"/>
                <w:szCs w:val="22"/>
              </w:rPr>
            </w:pPr>
            <w:r w:rsidRPr="00D914D0">
              <w:rPr>
                <w:rFonts w:ascii="Times New Roman" w:hAnsi="Times New Roman"/>
                <w:szCs w:val="22"/>
              </w:rPr>
              <w:t xml:space="preserve">End Date: </w:t>
            </w:r>
            <w:r>
              <w:rPr>
                <w:rFonts w:ascii="Times New Roman" w:hAnsi="Times New Roman"/>
                <w:szCs w:val="22"/>
              </w:rPr>
              <w:t>2016</w:t>
            </w:r>
          </w:p>
        </w:tc>
      </w:tr>
      <w:tr w:rsidR="007D5CB7" w:rsidRPr="00D914D0" w14:paraId="2A7F7C5B" w14:textId="77777777" w:rsidTr="004E134D">
        <w:tc>
          <w:tcPr>
            <w:tcW w:w="1900" w:type="dxa"/>
            <w:tcMar>
              <w:top w:w="43" w:type="dxa"/>
              <w:left w:w="115" w:type="dxa"/>
              <w:right w:w="115" w:type="dxa"/>
            </w:tcMar>
          </w:tcPr>
          <w:p w14:paraId="6CD4B5FD"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Purpose</w:t>
            </w:r>
          </w:p>
          <w:p w14:paraId="37569F93" w14:textId="77777777" w:rsidR="007D5CB7" w:rsidRPr="00D914D0" w:rsidRDefault="007D5CB7" w:rsidP="007D5CB7">
            <w:pPr>
              <w:spacing w:after="0" w:line="276" w:lineRule="auto"/>
              <w:rPr>
                <w:rFonts w:ascii="Times New Roman" w:hAnsi="Times New Roman"/>
                <w:i/>
                <w:szCs w:val="22"/>
              </w:rPr>
            </w:pPr>
          </w:p>
        </w:tc>
        <w:tc>
          <w:tcPr>
            <w:tcW w:w="7694" w:type="dxa"/>
            <w:gridSpan w:val="3"/>
            <w:tcMar>
              <w:top w:w="43" w:type="dxa"/>
              <w:left w:w="115" w:type="dxa"/>
              <w:right w:w="115" w:type="dxa"/>
            </w:tcMar>
          </w:tcPr>
          <w:p w14:paraId="11349D34" w14:textId="2220A5CA" w:rsidR="007D5CB7" w:rsidRPr="009740EE" w:rsidRDefault="0079127C" w:rsidP="007D5CB7">
            <w:pPr>
              <w:spacing w:after="0" w:line="276" w:lineRule="auto"/>
              <w:rPr>
                <w:rFonts w:ascii="Times New Roman" w:hAnsi="Times New Roman"/>
                <w:szCs w:val="22"/>
              </w:rPr>
            </w:pPr>
            <w:r>
              <w:rPr>
                <w:rFonts w:ascii="Times New Roman" w:hAnsi="Times New Roman"/>
                <w:bCs/>
                <w:szCs w:val="22"/>
              </w:rPr>
              <w:t>T</w:t>
            </w:r>
            <w:r w:rsidRPr="000C506D">
              <w:rPr>
                <w:rFonts w:ascii="Times New Roman" w:hAnsi="Times New Roman"/>
                <w:bCs/>
                <w:szCs w:val="22"/>
              </w:rPr>
              <w:t>o identify, access and/or establish funding facilities for post disaster recovery, post disaster reserve funds and a UNDP managed post disaster recovery community support fund</w:t>
            </w:r>
          </w:p>
        </w:tc>
      </w:tr>
      <w:tr w:rsidR="007D5CB7" w:rsidRPr="00D914D0" w14:paraId="3E52B8F0" w14:textId="77777777" w:rsidTr="004E134D">
        <w:tc>
          <w:tcPr>
            <w:tcW w:w="1900" w:type="dxa"/>
            <w:tcMar>
              <w:top w:w="43" w:type="dxa"/>
              <w:left w:w="115" w:type="dxa"/>
              <w:right w:w="115" w:type="dxa"/>
            </w:tcMar>
          </w:tcPr>
          <w:p w14:paraId="77D265D4"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Description</w:t>
            </w:r>
          </w:p>
          <w:p w14:paraId="5D996DC0" w14:textId="77777777" w:rsidR="007D5CB7" w:rsidRPr="00D914D0" w:rsidRDefault="007D5CB7" w:rsidP="007D5CB7">
            <w:pPr>
              <w:spacing w:after="0" w:line="276" w:lineRule="auto"/>
              <w:jc w:val="left"/>
              <w:rPr>
                <w:rFonts w:ascii="Times New Roman" w:hAnsi="Times New Roman"/>
                <w:i/>
                <w:szCs w:val="22"/>
              </w:rPr>
            </w:pPr>
          </w:p>
        </w:tc>
        <w:tc>
          <w:tcPr>
            <w:tcW w:w="7694" w:type="dxa"/>
            <w:gridSpan w:val="3"/>
            <w:tcMar>
              <w:top w:w="43" w:type="dxa"/>
              <w:left w:w="115" w:type="dxa"/>
              <w:right w:w="115" w:type="dxa"/>
            </w:tcMar>
          </w:tcPr>
          <w:p w14:paraId="621442C7" w14:textId="4A641EFE" w:rsidR="007D5CB7" w:rsidRPr="009740EE" w:rsidRDefault="0079127C" w:rsidP="0079617B">
            <w:pPr>
              <w:widowControl w:val="0"/>
              <w:spacing w:after="0" w:line="276" w:lineRule="auto"/>
              <w:contextualSpacing/>
              <w:rPr>
                <w:rFonts w:ascii="Times New Roman" w:eastAsiaTheme="minorEastAsia" w:hAnsi="Times New Roman"/>
                <w:szCs w:val="22"/>
                <w:lang w:val="en-US" w:eastAsia="ja-JP"/>
              </w:rPr>
            </w:pPr>
            <w:r>
              <w:rPr>
                <w:rFonts w:ascii="Times New Roman" w:eastAsiaTheme="minorEastAsia" w:hAnsi="Times New Roman"/>
                <w:szCs w:val="22"/>
                <w:lang w:val="en-US" w:eastAsia="ja-JP"/>
              </w:rPr>
              <w:t xml:space="preserve">This activity will be achieved by </w:t>
            </w:r>
            <w:r w:rsidR="0079617B">
              <w:rPr>
                <w:rFonts w:ascii="Times New Roman" w:eastAsiaTheme="minorEastAsia" w:hAnsi="Times New Roman"/>
                <w:szCs w:val="22"/>
                <w:lang w:val="en-US" w:eastAsia="ja-JP"/>
              </w:rPr>
              <w:t>establishing an</w:t>
            </w:r>
            <w:r w:rsidR="001C1266">
              <w:rPr>
                <w:rFonts w:ascii="Times New Roman" w:eastAsiaTheme="minorEastAsia" w:hAnsi="Times New Roman"/>
                <w:szCs w:val="22"/>
                <w:lang w:val="en-US" w:eastAsia="ja-JP"/>
              </w:rPr>
              <w:t xml:space="preserve"> Early </w:t>
            </w:r>
            <w:r w:rsidR="000E591B">
              <w:rPr>
                <w:rFonts w:ascii="Times New Roman" w:eastAsiaTheme="minorEastAsia" w:hAnsi="Times New Roman"/>
                <w:szCs w:val="22"/>
                <w:lang w:val="en-US" w:eastAsia="ja-JP"/>
              </w:rPr>
              <w:t xml:space="preserve">Recovery </w:t>
            </w:r>
            <w:r w:rsidR="001C1266">
              <w:rPr>
                <w:rFonts w:ascii="Times New Roman" w:eastAsiaTheme="minorEastAsia" w:hAnsi="Times New Roman"/>
                <w:szCs w:val="22"/>
                <w:lang w:val="en-US" w:eastAsia="ja-JP"/>
              </w:rPr>
              <w:t xml:space="preserve">Seed </w:t>
            </w:r>
            <w:r w:rsidR="000E591B">
              <w:rPr>
                <w:rFonts w:ascii="Times New Roman" w:eastAsiaTheme="minorEastAsia" w:hAnsi="Times New Roman"/>
                <w:szCs w:val="22"/>
                <w:lang w:val="en-US" w:eastAsia="ja-JP"/>
              </w:rPr>
              <w:t>F</w:t>
            </w:r>
            <w:r>
              <w:rPr>
                <w:rFonts w:ascii="Times New Roman" w:eastAsiaTheme="minorEastAsia" w:hAnsi="Times New Roman"/>
                <w:szCs w:val="22"/>
                <w:lang w:val="en-US" w:eastAsia="ja-JP"/>
              </w:rPr>
              <w:t>und</w:t>
            </w:r>
            <w:r w:rsidR="001C1266">
              <w:rPr>
                <w:rFonts w:ascii="Times New Roman" w:eastAsiaTheme="minorEastAsia" w:hAnsi="Times New Roman"/>
                <w:szCs w:val="22"/>
                <w:lang w:val="en-US" w:eastAsia="ja-JP"/>
              </w:rPr>
              <w:t xml:space="preserve"> to assist with recovery at a community level</w:t>
            </w:r>
            <w:r w:rsidR="001C1266">
              <w:rPr>
                <w:rFonts w:ascii="Times New Roman" w:hAnsi="Times New Roman"/>
                <w:szCs w:val="22"/>
                <w:lang w:val="en-US"/>
              </w:rPr>
              <w:t>, and providing technical support for tis implementation in recovering countries</w:t>
            </w:r>
            <w:r w:rsidR="00BD71A9" w:rsidRPr="00BD71A9">
              <w:rPr>
                <w:rFonts w:ascii="Times New Roman" w:hAnsi="Times New Roman"/>
                <w:szCs w:val="22"/>
              </w:rPr>
              <w:t>The feasibility of using this Recovery Fund to establish a multi-donor standing recovery fund in the region will be examined.</w:t>
            </w:r>
            <w:r w:rsidR="00BD71A9">
              <w:rPr>
                <w:rFonts w:ascii="Times New Roman" w:hAnsi="Times New Roman"/>
                <w:szCs w:val="22"/>
              </w:rPr>
              <w:t xml:space="preserve"> The integration of CCDRM </w:t>
            </w:r>
            <w:r w:rsidR="001C1266">
              <w:rPr>
                <w:rFonts w:ascii="Times New Roman" w:hAnsi="Times New Roman"/>
                <w:szCs w:val="22"/>
              </w:rPr>
              <w:t xml:space="preserve">into recovery projects </w:t>
            </w:r>
            <w:r w:rsidR="00BD71A9">
              <w:rPr>
                <w:rFonts w:ascii="Times New Roman" w:hAnsi="Times New Roman"/>
                <w:szCs w:val="22"/>
              </w:rPr>
              <w:t>will contrib</w:t>
            </w:r>
            <w:r w:rsidR="0033535C">
              <w:rPr>
                <w:rFonts w:ascii="Times New Roman" w:hAnsi="Times New Roman"/>
                <w:szCs w:val="22"/>
              </w:rPr>
              <w:t>ute to community resilience</w:t>
            </w:r>
            <w:r w:rsidR="001C1266">
              <w:rPr>
                <w:rFonts w:ascii="Times New Roman" w:hAnsi="Times New Roman"/>
                <w:szCs w:val="22"/>
              </w:rPr>
              <w:t>.</w:t>
            </w:r>
          </w:p>
        </w:tc>
      </w:tr>
      <w:tr w:rsidR="007D5CB7" w:rsidRPr="00D914D0" w14:paraId="4798C813" w14:textId="77777777" w:rsidTr="004E134D">
        <w:tc>
          <w:tcPr>
            <w:tcW w:w="3625" w:type="dxa"/>
            <w:gridSpan w:val="2"/>
            <w:tcMar>
              <w:top w:w="43" w:type="dxa"/>
              <w:left w:w="115" w:type="dxa"/>
              <w:right w:w="115" w:type="dxa"/>
            </w:tcMar>
          </w:tcPr>
          <w:p w14:paraId="068DB791"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Quality Criteria</w:t>
            </w:r>
          </w:p>
        </w:tc>
        <w:tc>
          <w:tcPr>
            <w:tcW w:w="3518" w:type="dxa"/>
            <w:tcMar>
              <w:top w:w="43" w:type="dxa"/>
              <w:left w:w="115" w:type="dxa"/>
              <w:right w:w="115" w:type="dxa"/>
            </w:tcMar>
          </w:tcPr>
          <w:p w14:paraId="05C7EA21" w14:textId="77777777" w:rsidR="007D5CB7" w:rsidRPr="00D914D0" w:rsidRDefault="007D5CB7" w:rsidP="007D5CB7">
            <w:pPr>
              <w:spacing w:after="0" w:line="276" w:lineRule="auto"/>
              <w:rPr>
                <w:rFonts w:ascii="Times New Roman" w:hAnsi="Times New Roman"/>
                <w:b/>
                <w:szCs w:val="22"/>
              </w:rPr>
            </w:pPr>
            <w:r w:rsidRPr="00D914D0">
              <w:rPr>
                <w:rFonts w:ascii="Times New Roman" w:hAnsi="Times New Roman"/>
                <w:b/>
                <w:szCs w:val="22"/>
              </w:rPr>
              <w:t>Quality Method</w:t>
            </w:r>
          </w:p>
        </w:tc>
        <w:tc>
          <w:tcPr>
            <w:tcW w:w="2451" w:type="dxa"/>
            <w:tcMar>
              <w:top w:w="43" w:type="dxa"/>
              <w:left w:w="115" w:type="dxa"/>
              <w:right w:w="115" w:type="dxa"/>
            </w:tcMar>
          </w:tcPr>
          <w:p w14:paraId="616DAD28" w14:textId="77777777" w:rsidR="007D5CB7" w:rsidRPr="00D914D0" w:rsidRDefault="007D5CB7" w:rsidP="007D5CB7">
            <w:pPr>
              <w:spacing w:after="0" w:line="276" w:lineRule="auto"/>
              <w:jc w:val="left"/>
              <w:rPr>
                <w:rFonts w:ascii="Times New Roman" w:hAnsi="Times New Roman"/>
                <w:b/>
                <w:szCs w:val="22"/>
              </w:rPr>
            </w:pPr>
            <w:r w:rsidRPr="00D914D0">
              <w:rPr>
                <w:rFonts w:ascii="Times New Roman" w:hAnsi="Times New Roman"/>
                <w:b/>
                <w:szCs w:val="22"/>
              </w:rPr>
              <w:t>Date of Assessment</w:t>
            </w:r>
          </w:p>
        </w:tc>
      </w:tr>
      <w:tr w:rsidR="001C1266" w:rsidRPr="00D914D0" w14:paraId="1F193F24" w14:textId="77777777" w:rsidTr="004E134D">
        <w:tc>
          <w:tcPr>
            <w:tcW w:w="3625" w:type="dxa"/>
            <w:gridSpan w:val="2"/>
            <w:tcMar>
              <w:top w:w="43" w:type="dxa"/>
              <w:left w:w="115" w:type="dxa"/>
              <w:right w:w="115" w:type="dxa"/>
            </w:tcMar>
          </w:tcPr>
          <w:p w14:paraId="4B4053FF" w14:textId="0B86B897" w:rsidR="001C1266" w:rsidRPr="00184366" w:rsidRDefault="0079617B" w:rsidP="001C1266">
            <w:pPr>
              <w:spacing w:after="0" w:line="276" w:lineRule="auto"/>
              <w:rPr>
                <w:rFonts w:ascii="Times New Roman" w:hAnsi="Times New Roman"/>
                <w:szCs w:val="22"/>
              </w:rPr>
            </w:pPr>
            <w:r>
              <w:rPr>
                <w:rFonts w:ascii="Times New Roman" w:hAnsi="Times New Roman"/>
                <w:szCs w:val="22"/>
              </w:rPr>
              <w:t>Establish</w:t>
            </w:r>
            <w:r w:rsidR="001C1266">
              <w:rPr>
                <w:rFonts w:ascii="Times New Roman" w:hAnsi="Times New Roman"/>
                <w:szCs w:val="22"/>
              </w:rPr>
              <w:t xml:space="preserve"> Early Recovery Seed Fund</w:t>
            </w:r>
          </w:p>
        </w:tc>
        <w:tc>
          <w:tcPr>
            <w:tcW w:w="3518" w:type="dxa"/>
            <w:tcMar>
              <w:top w:w="43" w:type="dxa"/>
              <w:left w:w="115" w:type="dxa"/>
              <w:right w:w="115" w:type="dxa"/>
            </w:tcMar>
          </w:tcPr>
          <w:p w14:paraId="7DE34855" w14:textId="5B0CBB66" w:rsidR="001C1266" w:rsidRPr="0033535C" w:rsidRDefault="001C1266" w:rsidP="001C1266">
            <w:pPr>
              <w:spacing w:after="0" w:line="276" w:lineRule="auto"/>
              <w:rPr>
                <w:rFonts w:ascii="Times New Roman" w:hAnsi="Times New Roman"/>
                <w:szCs w:val="22"/>
              </w:rPr>
            </w:pPr>
            <w:r>
              <w:rPr>
                <w:rFonts w:ascii="Times New Roman" w:hAnsi="Times New Roman"/>
                <w:szCs w:val="22"/>
              </w:rPr>
              <w:t>Fund mechanism report; guidelines and communication materials</w:t>
            </w:r>
            <w:r w:rsidR="0079617B">
              <w:rPr>
                <w:rFonts w:ascii="Times New Roman" w:hAnsi="Times New Roman"/>
                <w:szCs w:val="22"/>
              </w:rPr>
              <w:t>; financial</w:t>
            </w:r>
            <w:r>
              <w:rPr>
                <w:rFonts w:ascii="Times New Roman" w:hAnsi="Times New Roman"/>
                <w:szCs w:val="22"/>
              </w:rPr>
              <w:t xml:space="preserve"> reports. </w:t>
            </w:r>
          </w:p>
        </w:tc>
        <w:tc>
          <w:tcPr>
            <w:tcW w:w="2451" w:type="dxa"/>
            <w:vMerge w:val="restart"/>
            <w:tcMar>
              <w:top w:w="43" w:type="dxa"/>
              <w:left w:w="115" w:type="dxa"/>
              <w:right w:w="115" w:type="dxa"/>
            </w:tcMar>
          </w:tcPr>
          <w:p w14:paraId="135AD7E6" w14:textId="77777777" w:rsidR="001C1266" w:rsidRPr="00F4105A" w:rsidRDefault="001C1266" w:rsidP="001C1266">
            <w:pPr>
              <w:spacing w:after="0" w:line="276" w:lineRule="auto"/>
              <w:jc w:val="left"/>
              <w:rPr>
                <w:rFonts w:ascii="Times New Roman" w:hAnsi="Times New Roman"/>
                <w:szCs w:val="22"/>
              </w:rPr>
            </w:pPr>
            <w:r w:rsidRPr="00F4105A">
              <w:rPr>
                <w:rFonts w:ascii="Times New Roman" w:hAnsi="Times New Roman"/>
                <w:szCs w:val="22"/>
              </w:rPr>
              <w:t>End of Fiscal Year</w:t>
            </w:r>
          </w:p>
        </w:tc>
      </w:tr>
      <w:tr w:rsidR="001C1266" w:rsidRPr="00D914D0" w14:paraId="52564D48" w14:textId="77777777" w:rsidTr="004E134D">
        <w:tc>
          <w:tcPr>
            <w:tcW w:w="3625" w:type="dxa"/>
            <w:gridSpan w:val="2"/>
            <w:tcMar>
              <w:top w:w="43" w:type="dxa"/>
              <w:left w:w="115" w:type="dxa"/>
              <w:right w:w="115" w:type="dxa"/>
            </w:tcMar>
          </w:tcPr>
          <w:p w14:paraId="2697FE7A" w14:textId="7114BF7F" w:rsidR="001C1266" w:rsidRPr="00F4105A" w:rsidRDefault="001C1266" w:rsidP="001C1266">
            <w:pPr>
              <w:spacing w:after="0" w:line="276" w:lineRule="auto"/>
              <w:rPr>
                <w:rFonts w:ascii="Times New Roman" w:hAnsi="Times New Roman"/>
                <w:szCs w:val="22"/>
              </w:rPr>
            </w:pPr>
            <w:r>
              <w:rPr>
                <w:rFonts w:ascii="Times New Roman" w:hAnsi="Times New Roman"/>
                <w:szCs w:val="22"/>
              </w:rPr>
              <w:t>Early Recovery Seed Fund operational</w:t>
            </w:r>
          </w:p>
        </w:tc>
        <w:tc>
          <w:tcPr>
            <w:tcW w:w="3518" w:type="dxa"/>
            <w:tcMar>
              <w:top w:w="43" w:type="dxa"/>
              <w:left w:w="115" w:type="dxa"/>
              <w:right w:w="115" w:type="dxa"/>
            </w:tcMar>
          </w:tcPr>
          <w:p w14:paraId="300A6337" w14:textId="4DECCBCF" w:rsidR="001C1266" w:rsidRPr="00F4105A" w:rsidRDefault="001C1266" w:rsidP="0079617B">
            <w:pPr>
              <w:spacing w:after="0" w:line="276" w:lineRule="auto"/>
              <w:rPr>
                <w:rFonts w:ascii="Times New Roman" w:hAnsi="Times New Roman"/>
                <w:szCs w:val="22"/>
              </w:rPr>
            </w:pPr>
            <w:r>
              <w:rPr>
                <w:rFonts w:ascii="Times New Roman" w:hAnsi="Times New Roman"/>
                <w:szCs w:val="22"/>
              </w:rPr>
              <w:t xml:space="preserve">Project proposals; Project reports; financial reports; case studies </w:t>
            </w:r>
          </w:p>
        </w:tc>
        <w:tc>
          <w:tcPr>
            <w:tcW w:w="2451" w:type="dxa"/>
            <w:vMerge/>
            <w:tcMar>
              <w:top w:w="43" w:type="dxa"/>
              <w:left w:w="115" w:type="dxa"/>
              <w:right w:w="115" w:type="dxa"/>
            </w:tcMar>
          </w:tcPr>
          <w:p w14:paraId="198D071B" w14:textId="77777777" w:rsidR="001C1266" w:rsidRPr="00D914D0" w:rsidRDefault="001C1266" w:rsidP="001C1266">
            <w:pPr>
              <w:spacing w:after="0" w:line="276" w:lineRule="auto"/>
              <w:jc w:val="left"/>
              <w:rPr>
                <w:rFonts w:ascii="Times New Roman" w:hAnsi="Times New Roman"/>
                <w:b/>
                <w:szCs w:val="22"/>
              </w:rPr>
            </w:pPr>
          </w:p>
        </w:tc>
      </w:tr>
      <w:tr w:rsidR="001C1266" w:rsidRPr="00D914D0" w14:paraId="27330119" w14:textId="77777777" w:rsidTr="004E134D">
        <w:tc>
          <w:tcPr>
            <w:tcW w:w="3625" w:type="dxa"/>
            <w:gridSpan w:val="2"/>
            <w:tcMar>
              <w:top w:w="43" w:type="dxa"/>
              <w:left w:w="115" w:type="dxa"/>
              <w:right w:w="115" w:type="dxa"/>
            </w:tcMar>
          </w:tcPr>
          <w:p w14:paraId="70D1B29D" w14:textId="3182D254" w:rsidR="001C1266" w:rsidRDefault="001C1266" w:rsidP="001C1266">
            <w:pPr>
              <w:spacing w:after="0" w:line="276" w:lineRule="auto"/>
              <w:rPr>
                <w:rFonts w:ascii="Times New Roman" w:hAnsi="Times New Roman"/>
                <w:szCs w:val="22"/>
              </w:rPr>
            </w:pPr>
            <w:r>
              <w:rPr>
                <w:rFonts w:ascii="Times New Roman" w:hAnsi="Times New Roman"/>
                <w:szCs w:val="22"/>
              </w:rPr>
              <w:t>Support a feasibility study for national recovery fund</w:t>
            </w:r>
          </w:p>
        </w:tc>
        <w:tc>
          <w:tcPr>
            <w:tcW w:w="3518" w:type="dxa"/>
            <w:tcMar>
              <w:top w:w="43" w:type="dxa"/>
              <w:left w:w="115" w:type="dxa"/>
              <w:right w:w="115" w:type="dxa"/>
            </w:tcMar>
          </w:tcPr>
          <w:p w14:paraId="37BE3103" w14:textId="02CBAC1F" w:rsidR="001C1266" w:rsidRDefault="001C1266" w:rsidP="001C1266">
            <w:pPr>
              <w:spacing w:after="0" w:line="276" w:lineRule="auto"/>
              <w:rPr>
                <w:rFonts w:ascii="Times New Roman" w:hAnsi="Times New Roman"/>
                <w:szCs w:val="22"/>
              </w:rPr>
            </w:pPr>
            <w:r w:rsidRPr="0033535C">
              <w:rPr>
                <w:rFonts w:ascii="Times New Roman" w:hAnsi="Times New Roman"/>
                <w:szCs w:val="22"/>
              </w:rPr>
              <w:t xml:space="preserve">Consultations; correspondences; </w:t>
            </w:r>
            <w:r>
              <w:rPr>
                <w:rFonts w:ascii="Times New Roman" w:hAnsi="Times New Roman"/>
                <w:szCs w:val="22"/>
              </w:rPr>
              <w:t>study report.</w:t>
            </w:r>
          </w:p>
        </w:tc>
        <w:tc>
          <w:tcPr>
            <w:tcW w:w="2451" w:type="dxa"/>
            <w:vMerge/>
            <w:tcMar>
              <w:top w:w="43" w:type="dxa"/>
              <w:left w:w="115" w:type="dxa"/>
              <w:right w:w="115" w:type="dxa"/>
            </w:tcMar>
          </w:tcPr>
          <w:p w14:paraId="166B2339" w14:textId="77777777" w:rsidR="001C1266" w:rsidRPr="00D914D0" w:rsidRDefault="001C1266" w:rsidP="001C1266">
            <w:pPr>
              <w:spacing w:after="0" w:line="276" w:lineRule="auto"/>
              <w:jc w:val="left"/>
              <w:rPr>
                <w:rFonts w:ascii="Times New Roman" w:hAnsi="Times New Roman"/>
                <w:b/>
                <w:szCs w:val="22"/>
              </w:rPr>
            </w:pPr>
          </w:p>
        </w:tc>
      </w:tr>
    </w:tbl>
    <w:p w14:paraId="20B5685D" w14:textId="77777777" w:rsidR="007D5CB7" w:rsidRDefault="007D5CB7" w:rsidP="00655DAD">
      <w:pPr>
        <w:rPr>
          <w:rFonts w:ascii="Times New Roman" w:hAnsi="Times New Roman"/>
        </w:rPr>
      </w:pPr>
    </w:p>
    <w:p w14:paraId="2678C96A" w14:textId="77777777" w:rsidR="007D5CB7" w:rsidRPr="004953EC" w:rsidRDefault="007D5CB7" w:rsidP="00655DAD">
      <w:pPr>
        <w:rPr>
          <w:rFonts w:ascii="Times New Roman" w:hAnsi="Times New Roman"/>
        </w:rPr>
      </w:pPr>
    </w:p>
    <w:p w14:paraId="5BC06E18" w14:textId="77777777" w:rsidR="008F1069" w:rsidRPr="000B5424" w:rsidRDefault="008F1069" w:rsidP="00D914D0">
      <w:pPr>
        <w:pStyle w:val="Heading1"/>
        <w:spacing w:after="0" w:line="276" w:lineRule="auto"/>
        <w:rPr>
          <w:rFonts w:ascii="Times New Roman" w:hAnsi="Times New Roman"/>
          <w:sz w:val="22"/>
          <w:szCs w:val="22"/>
        </w:rPr>
      </w:pPr>
      <w:r w:rsidRPr="000B5424">
        <w:rPr>
          <w:rFonts w:ascii="Times New Roman" w:hAnsi="Times New Roman"/>
          <w:sz w:val="22"/>
          <w:szCs w:val="22"/>
        </w:rPr>
        <w:t>Legal Context</w:t>
      </w:r>
    </w:p>
    <w:p w14:paraId="004C70A7" w14:textId="77777777" w:rsidR="008C1962" w:rsidRPr="00AF1322" w:rsidRDefault="008C1962" w:rsidP="00A3797E">
      <w:pPr>
        <w:spacing w:before="120" w:after="0"/>
        <w:rPr>
          <w:rFonts w:ascii="Times New Roman" w:hAnsi="Times New Roman"/>
          <w:szCs w:val="22"/>
          <w:lang w:val="en-US"/>
        </w:rPr>
      </w:pPr>
      <w:r w:rsidRPr="00E27580">
        <w:rPr>
          <w:rFonts w:ascii="Times New Roman" w:hAnsi="Times New Roman"/>
          <w:szCs w:val="22"/>
          <w:lang w:val="en-US"/>
        </w:rPr>
        <w:t>UNDP as the Implementing partner shall comply with the policies, procedures and practices of the United Nations Safety and Security Management System</w:t>
      </w:r>
      <w:r w:rsidR="00A16380" w:rsidRPr="00E27580">
        <w:rPr>
          <w:rFonts w:ascii="Times New Roman" w:hAnsi="Times New Roman"/>
          <w:szCs w:val="22"/>
          <w:lang w:val="en-US"/>
        </w:rPr>
        <w:t>.</w:t>
      </w:r>
    </w:p>
    <w:p w14:paraId="0F8A79A8" w14:textId="77777777" w:rsidR="008C1962" w:rsidRPr="00250AD0" w:rsidRDefault="008C1962" w:rsidP="00A3797E">
      <w:pPr>
        <w:spacing w:before="240" w:after="0"/>
        <w:rPr>
          <w:rFonts w:ascii="Times New Roman" w:hAnsi="Times New Roman"/>
          <w:szCs w:val="22"/>
          <w:lang w:val="en-US"/>
        </w:rPr>
      </w:pPr>
      <w:r w:rsidRPr="00AF1322">
        <w:rPr>
          <w:rFonts w:ascii="Times New Roman" w:hAnsi="Times New Roman"/>
          <w:b/>
          <w:szCs w:val="22"/>
          <w:lang w:val="en-US"/>
        </w:rPr>
        <w:t>1. Countries participating.</w:t>
      </w:r>
    </w:p>
    <w:p w14:paraId="4E69E458" w14:textId="0DBE7CB4" w:rsidR="00A16380" w:rsidRPr="00C5504A" w:rsidRDefault="008C1962" w:rsidP="00A3797E">
      <w:pPr>
        <w:spacing w:after="0"/>
        <w:rPr>
          <w:rFonts w:ascii="Times New Roman" w:hAnsi="Times New Roman"/>
          <w:szCs w:val="22"/>
          <w:lang w:val="en-US"/>
        </w:rPr>
      </w:pPr>
      <w:r w:rsidRPr="00B458E8">
        <w:rPr>
          <w:rFonts w:ascii="Times New Roman" w:hAnsi="Times New Roman"/>
          <w:szCs w:val="22"/>
          <w:lang w:val="en-US"/>
        </w:rPr>
        <w:t>The governments of the countries participatin</w:t>
      </w:r>
      <w:r w:rsidR="0079617B">
        <w:rPr>
          <w:rFonts w:ascii="Times New Roman" w:hAnsi="Times New Roman"/>
          <w:szCs w:val="22"/>
          <w:lang w:val="en-US"/>
        </w:rPr>
        <w:t xml:space="preserve">g in this regional project are the 14 </w:t>
      </w:r>
      <w:r w:rsidR="00C5504A">
        <w:rPr>
          <w:rFonts w:ascii="Times New Roman" w:hAnsi="Times New Roman"/>
          <w:szCs w:val="22"/>
          <w:lang w:val="en-US"/>
        </w:rPr>
        <w:t xml:space="preserve">Pacific Island Countries and </w:t>
      </w:r>
      <w:r w:rsidR="00C5504A" w:rsidRPr="00C5504A">
        <w:rPr>
          <w:rFonts w:ascii="Times New Roman" w:hAnsi="Times New Roman"/>
          <w:szCs w:val="22"/>
          <w:lang w:val="en-US"/>
        </w:rPr>
        <w:t xml:space="preserve">Territories. </w:t>
      </w:r>
    </w:p>
    <w:p w14:paraId="4F69E2A9" w14:textId="02E3F407" w:rsidR="008C1962" w:rsidRPr="00E31424" w:rsidRDefault="008C1962" w:rsidP="00A3797E">
      <w:pPr>
        <w:spacing w:after="0"/>
        <w:rPr>
          <w:rFonts w:ascii="Times New Roman" w:hAnsi="Times New Roman"/>
          <w:szCs w:val="22"/>
          <w:lang w:val="en-US"/>
        </w:rPr>
      </w:pPr>
      <w:r w:rsidRPr="00C5504A">
        <w:rPr>
          <w:rFonts w:ascii="Times New Roman" w:hAnsi="Times New Roman"/>
          <w:szCs w:val="22"/>
          <w:lang w:val="en-US"/>
        </w:rPr>
        <w:t xml:space="preserve">This project document shall be the instrument referred to as such in Article 1 of the SBAA between the </w:t>
      </w:r>
      <w:r w:rsidR="00C5504A" w:rsidRPr="00C5504A">
        <w:rPr>
          <w:rFonts w:ascii="Times New Roman" w:hAnsi="Times New Roman"/>
          <w:szCs w:val="22"/>
          <w:lang w:val="en-US"/>
        </w:rPr>
        <w:t>Russia and UNDP.</w:t>
      </w:r>
      <w:r w:rsidR="00C5504A">
        <w:rPr>
          <w:rFonts w:ascii="Times New Roman" w:hAnsi="Times New Roman"/>
          <w:szCs w:val="22"/>
          <w:lang w:val="en-US"/>
        </w:rPr>
        <w:t xml:space="preserve"> </w:t>
      </w:r>
    </w:p>
    <w:p w14:paraId="2C293F84" w14:textId="77777777" w:rsidR="008C1962" w:rsidRPr="00E31424" w:rsidRDefault="008C1962" w:rsidP="00A3797E">
      <w:pPr>
        <w:autoSpaceDE w:val="0"/>
        <w:autoSpaceDN w:val="0"/>
        <w:adjustRightInd w:val="0"/>
        <w:spacing w:before="240" w:after="0"/>
        <w:rPr>
          <w:rFonts w:ascii="Times New Roman" w:hAnsi="Times New Roman"/>
          <w:b/>
          <w:szCs w:val="22"/>
          <w:lang w:val="en-US"/>
        </w:rPr>
      </w:pPr>
      <w:r w:rsidRPr="00E31424">
        <w:rPr>
          <w:rFonts w:ascii="Times New Roman" w:hAnsi="Times New Roman"/>
          <w:b/>
          <w:szCs w:val="22"/>
          <w:lang w:val="en-US"/>
        </w:rPr>
        <w:t>2. Executing agency.</w:t>
      </w:r>
    </w:p>
    <w:p w14:paraId="457687CA" w14:textId="77777777" w:rsidR="008C1962" w:rsidRPr="00EB58DB" w:rsidRDefault="008C1962" w:rsidP="00A3797E">
      <w:pPr>
        <w:spacing w:after="0"/>
        <w:rPr>
          <w:rFonts w:ascii="Times New Roman" w:hAnsi="Times New Roman"/>
          <w:iCs/>
          <w:szCs w:val="22"/>
          <w:lang w:val="en-US"/>
        </w:rPr>
      </w:pPr>
      <w:r w:rsidRPr="00E31424">
        <w:rPr>
          <w:rFonts w:ascii="Times New Roman" w:hAnsi="Times New Roman"/>
          <w:iCs/>
          <w:szCs w:val="22"/>
          <w:lang w:val="en-US"/>
        </w:rPr>
        <w:t>This project forms part of an overa</w:t>
      </w:r>
      <w:r w:rsidRPr="00FB4F27">
        <w:rPr>
          <w:rFonts w:ascii="Times New Roman" w:hAnsi="Times New Roman"/>
          <w:iCs/>
          <w:szCs w:val="22"/>
          <w:lang w:val="en-US"/>
        </w:rPr>
        <w:t>l</w:t>
      </w:r>
      <w:r w:rsidRPr="00EB58DB">
        <w:rPr>
          <w:rFonts w:ascii="Times New Roman" w:hAnsi="Times New Roman"/>
          <w:iCs/>
          <w:szCs w:val="22"/>
          <w:lang w:val="en-US"/>
        </w:rPr>
        <w:t>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w:t>
      </w:r>
    </w:p>
    <w:p w14:paraId="6F442C3E" w14:textId="77777777" w:rsidR="00A3797E" w:rsidRPr="00EB58DB" w:rsidRDefault="00A3797E" w:rsidP="00A3797E">
      <w:pPr>
        <w:spacing w:after="0"/>
        <w:rPr>
          <w:rFonts w:ascii="Times New Roman" w:hAnsi="Times New Roman"/>
          <w:szCs w:val="22"/>
          <w:lang w:val="en-US"/>
        </w:rPr>
      </w:pPr>
    </w:p>
    <w:p w14:paraId="25623AE4" w14:textId="7D7B74FB" w:rsidR="00A16380" w:rsidRPr="00F60F2C" w:rsidRDefault="008C1962" w:rsidP="00A3797E">
      <w:pPr>
        <w:spacing w:after="0"/>
        <w:rPr>
          <w:rFonts w:ascii="Times New Roman" w:hAnsi="Times New Roman"/>
          <w:szCs w:val="22"/>
          <w:lang w:val="en-US"/>
        </w:rPr>
      </w:pPr>
      <w:r w:rsidRPr="00EB58DB">
        <w:rPr>
          <w:rFonts w:ascii="Times New Roman" w:hAnsi="Times New Roman"/>
          <w:szCs w:val="22"/>
          <w:lang w:val="en-US"/>
        </w:rPr>
        <w:t xml:space="preserve">The executing agency of this regional project will be the UNDP itself, represented by </w:t>
      </w:r>
      <w:r w:rsidR="0079617B">
        <w:rPr>
          <w:rFonts w:ascii="Times New Roman" w:hAnsi="Times New Roman"/>
          <w:szCs w:val="22"/>
          <w:lang w:val="en-US"/>
        </w:rPr>
        <w:t>the Pacific Office</w:t>
      </w:r>
      <w:r w:rsidR="00A16380" w:rsidRPr="00F60F2C">
        <w:rPr>
          <w:rFonts w:ascii="Times New Roman" w:hAnsi="Times New Roman"/>
          <w:szCs w:val="22"/>
          <w:lang w:val="en-US"/>
        </w:rPr>
        <w:t xml:space="preserve">. </w:t>
      </w:r>
    </w:p>
    <w:p w14:paraId="4479F3C0" w14:textId="77777777" w:rsidR="00A3797E" w:rsidRPr="001978DA" w:rsidRDefault="00A3797E" w:rsidP="00A3797E">
      <w:pPr>
        <w:spacing w:after="0"/>
        <w:rPr>
          <w:rFonts w:ascii="Times New Roman" w:hAnsi="Times New Roman"/>
          <w:szCs w:val="22"/>
          <w:lang w:val="en-US"/>
        </w:rPr>
      </w:pPr>
    </w:p>
    <w:p w14:paraId="1588EC10" w14:textId="2627C913" w:rsidR="008C1962" w:rsidRPr="002737B2" w:rsidRDefault="008C1962" w:rsidP="00A3797E">
      <w:pPr>
        <w:spacing w:after="0"/>
        <w:rPr>
          <w:rFonts w:ascii="Times New Roman" w:hAnsi="Times New Roman"/>
          <w:szCs w:val="22"/>
          <w:lang w:val="en-US"/>
        </w:rPr>
      </w:pPr>
      <w:r w:rsidRPr="00221928">
        <w:rPr>
          <w:rFonts w:ascii="Times New Roman" w:hAnsi="Times New Roman"/>
          <w:szCs w:val="22"/>
          <w:lang w:val="en-US"/>
        </w:rPr>
        <w:t>The responsibility for</w:t>
      </w:r>
      <w:r w:rsidR="000C1181">
        <w:rPr>
          <w:rFonts w:ascii="Times New Roman" w:hAnsi="Times New Roman"/>
          <w:szCs w:val="22"/>
          <w:lang w:val="en-US"/>
        </w:rPr>
        <w:t xml:space="preserve"> the safety and security of UNDP Pacific</w:t>
      </w:r>
      <w:r w:rsidR="00E37264">
        <w:rPr>
          <w:rFonts w:ascii="Times New Roman" w:hAnsi="Times New Roman"/>
          <w:szCs w:val="22"/>
          <w:lang w:val="en-US"/>
        </w:rPr>
        <w:t xml:space="preserve"> Office</w:t>
      </w:r>
      <w:r w:rsidR="00A16380" w:rsidRPr="005636F2">
        <w:rPr>
          <w:rFonts w:ascii="Times New Roman" w:hAnsi="Times New Roman"/>
          <w:szCs w:val="22"/>
          <w:lang w:val="en-US"/>
        </w:rPr>
        <w:t xml:space="preserve"> </w:t>
      </w:r>
      <w:r w:rsidRPr="00810D7D">
        <w:rPr>
          <w:rFonts w:ascii="Times New Roman" w:hAnsi="Times New Roman"/>
          <w:szCs w:val="22"/>
          <w:lang w:val="en-US"/>
        </w:rPr>
        <w:t>and its personnel and property, and of</w:t>
      </w:r>
      <w:r w:rsidR="00A16380" w:rsidRPr="00952ABE">
        <w:rPr>
          <w:rFonts w:ascii="Times New Roman" w:hAnsi="Times New Roman"/>
          <w:szCs w:val="22"/>
          <w:lang w:val="en-US"/>
        </w:rPr>
        <w:t xml:space="preserve"> UNDP’s property in </w:t>
      </w:r>
      <w:r w:rsidR="000C1181">
        <w:rPr>
          <w:rFonts w:ascii="Times New Roman" w:hAnsi="Times New Roman"/>
          <w:szCs w:val="22"/>
          <w:lang w:val="en-US"/>
        </w:rPr>
        <w:t xml:space="preserve">UNDP Pacific </w:t>
      </w:r>
      <w:r w:rsidR="00E37264">
        <w:rPr>
          <w:rFonts w:ascii="Times New Roman" w:hAnsi="Times New Roman"/>
          <w:szCs w:val="22"/>
          <w:lang w:val="en-US"/>
        </w:rPr>
        <w:t xml:space="preserve">Office </w:t>
      </w:r>
      <w:r w:rsidR="000C1181">
        <w:rPr>
          <w:rFonts w:ascii="Times New Roman" w:hAnsi="Times New Roman"/>
          <w:szCs w:val="22"/>
          <w:lang w:val="en-US"/>
        </w:rPr>
        <w:t>c</w:t>
      </w:r>
      <w:r w:rsidR="00A16380" w:rsidRPr="00952ABE">
        <w:rPr>
          <w:rFonts w:ascii="Times New Roman" w:hAnsi="Times New Roman"/>
          <w:szCs w:val="22"/>
          <w:lang w:val="en-US"/>
        </w:rPr>
        <w:t>ustody, rests with</w:t>
      </w:r>
      <w:r w:rsidR="000C1181">
        <w:rPr>
          <w:rFonts w:ascii="Times New Roman" w:hAnsi="Times New Roman"/>
          <w:szCs w:val="22"/>
          <w:lang w:val="en-US"/>
        </w:rPr>
        <w:t xml:space="preserve"> UNDP Pacific</w:t>
      </w:r>
      <w:r w:rsidR="00E37264">
        <w:rPr>
          <w:rFonts w:ascii="Times New Roman" w:hAnsi="Times New Roman"/>
          <w:szCs w:val="22"/>
          <w:lang w:val="en-US"/>
        </w:rPr>
        <w:t xml:space="preserve"> Office</w:t>
      </w:r>
      <w:r w:rsidRPr="002737B2">
        <w:rPr>
          <w:rFonts w:ascii="Times New Roman" w:hAnsi="Times New Roman"/>
          <w:szCs w:val="22"/>
          <w:lang w:val="en-US"/>
        </w:rPr>
        <w:t xml:space="preserve">. </w:t>
      </w:r>
    </w:p>
    <w:p w14:paraId="40D4D716" w14:textId="77777777" w:rsidR="00A3797E" w:rsidRPr="00CF20F5" w:rsidRDefault="00A3797E" w:rsidP="00A3797E">
      <w:pPr>
        <w:spacing w:after="0"/>
        <w:rPr>
          <w:rFonts w:ascii="Times New Roman" w:hAnsi="Times New Roman"/>
          <w:szCs w:val="22"/>
          <w:lang w:val="en-US"/>
        </w:rPr>
      </w:pPr>
    </w:p>
    <w:p w14:paraId="404C4673" w14:textId="5F599F03" w:rsidR="008C1962" w:rsidRPr="00576521" w:rsidRDefault="008C1962" w:rsidP="00A3797E">
      <w:pPr>
        <w:spacing w:after="0"/>
        <w:rPr>
          <w:rFonts w:ascii="Times New Roman" w:hAnsi="Times New Roman"/>
          <w:szCs w:val="22"/>
          <w:lang w:val="en-US"/>
        </w:rPr>
      </w:pPr>
      <w:r w:rsidRPr="00CF20F5">
        <w:rPr>
          <w:rFonts w:ascii="Times New Roman" w:hAnsi="Times New Roman"/>
          <w:szCs w:val="22"/>
          <w:lang w:val="en-US"/>
        </w:rPr>
        <w:t>The</w:t>
      </w:r>
      <w:r w:rsidR="00A16380" w:rsidRPr="00576521">
        <w:rPr>
          <w:rFonts w:ascii="Times New Roman" w:hAnsi="Times New Roman"/>
          <w:szCs w:val="22"/>
          <w:lang w:val="en-US"/>
        </w:rPr>
        <w:t xml:space="preserve"> </w:t>
      </w:r>
      <w:r w:rsidR="000C1181">
        <w:rPr>
          <w:rFonts w:ascii="Times New Roman" w:hAnsi="Times New Roman"/>
          <w:szCs w:val="22"/>
          <w:lang w:val="en-US"/>
        </w:rPr>
        <w:t xml:space="preserve">UNDP Pacific </w:t>
      </w:r>
      <w:r w:rsidR="00E37264">
        <w:rPr>
          <w:rFonts w:ascii="Times New Roman" w:hAnsi="Times New Roman"/>
          <w:szCs w:val="22"/>
          <w:lang w:val="en-US"/>
        </w:rPr>
        <w:t xml:space="preserve">Office </w:t>
      </w:r>
      <w:r w:rsidRPr="00576521">
        <w:rPr>
          <w:rFonts w:ascii="Times New Roman" w:hAnsi="Times New Roman"/>
          <w:szCs w:val="22"/>
          <w:lang w:val="en-US"/>
        </w:rPr>
        <w:t>shall:</w:t>
      </w:r>
    </w:p>
    <w:p w14:paraId="4937935A" w14:textId="77777777" w:rsidR="008C1962" w:rsidRPr="00F90353" w:rsidRDefault="008C1962" w:rsidP="00A3797E">
      <w:pPr>
        <w:numPr>
          <w:ilvl w:val="0"/>
          <w:numId w:val="3"/>
        </w:numPr>
        <w:spacing w:after="0"/>
        <w:rPr>
          <w:rFonts w:ascii="Times New Roman" w:hAnsi="Times New Roman"/>
          <w:szCs w:val="22"/>
          <w:lang w:val="en-US"/>
        </w:rPr>
      </w:pPr>
      <w:r w:rsidRPr="00353CA7">
        <w:rPr>
          <w:rFonts w:ascii="Times New Roman" w:hAnsi="Times New Roman"/>
          <w:szCs w:val="22"/>
          <w:lang w:val="en-US"/>
        </w:rPr>
        <w:t>put in place an appropriate security plan and maintain the security plan, taking into account the security situation in the country where the regional project has its headqu</w:t>
      </w:r>
      <w:r w:rsidRPr="00F90353">
        <w:rPr>
          <w:rFonts w:ascii="Times New Roman" w:hAnsi="Times New Roman"/>
          <w:szCs w:val="22"/>
          <w:lang w:val="en-US"/>
        </w:rPr>
        <w:t>arters.</w:t>
      </w:r>
    </w:p>
    <w:p w14:paraId="741CBAE9" w14:textId="0C363060" w:rsidR="008C1962" w:rsidRPr="006A6448" w:rsidRDefault="008C1962" w:rsidP="00A3797E">
      <w:pPr>
        <w:numPr>
          <w:ilvl w:val="0"/>
          <w:numId w:val="3"/>
        </w:numPr>
        <w:spacing w:after="0"/>
        <w:rPr>
          <w:rFonts w:ascii="Times New Roman" w:hAnsi="Times New Roman"/>
          <w:szCs w:val="22"/>
          <w:lang w:val="en-US"/>
        </w:rPr>
      </w:pPr>
      <w:r w:rsidRPr="00F90353">
        <w:rPr>
          <w:rFonts w:ascii="Times New Roman" w:hAnsi="Times New Roman"/>
          <w:szCs w:val="22"/>
          <w:lang w:val="en-US"/>
        </w:rPr>
        <w:t xml:space="preserve">assume all </w:t>
      </w:r>
      <w:r w:rsidRPr="00020360">
        <w:rPr>
          <w:rFonts w:ascii="Times New Roman" w:hAnsi="Times New Roman"/>
          <w:szCs w:val="22"/>
          <w:lang w:val="en-US"/>
        </w:rPr>
        <w:t>risks</w:t>
      </w:r>
      <w:r w:rsidR="000C1181">
        <w:rPr>
          <w:rFonts w:ascii="Times New Roman" w:hAnsi="Times New Roman"/>
          <w:szCs w:val="22"/>
          <w:lang w:val="en-US"/>
        </w:rPr>
        <w:t xml:space="preserve"> and liabilities related to UNDP </w:t>
      </w:r>
      <w:r w:rsidR="00A16380" w:rsidRPr="00020360">
        <w:rPr>
          <w:rFonts w:ascii="Times New Roman" w:hAnsi="Times New Roman"/>
          <w:szCs w:val="22"/>
          <w:lang w:val="en-US"/>
        </w:rPr>
        <w:t xml:space="preserve">Pacific </w:t>
      </w:r>
      <w:r w:rsidR="00E37264">
        <w:rPr>
          <w:rFonts w:ascii="Times New Roman" w:hAnsi="Times New Roman"/>
          <w:szCs w:val="22"/>
          <w:lang w:val="en-US"/>
        </w:rPr>
        <w:t xml:space="preserve">Office </w:t>
      </w:r>
      <w:r w:rsidRPr="006A6448">
        <w:rPr>
          <w:rFonts w:ascii="Times New Roman" w:hAnsi="Times New Roman"/>
          <w:szCs w:val="22"/>
          <w:lang w:val="en-US"/>
        </w:rPr>
        <w:t>security, and the full implementation of the security plan.</w:t>
      </w:r>
    </w:p>
    <w:p w14:paraId="0D3B66F9" w14:textId="77777777" w:rsidR="00A16380" w:rsidRPr="006A6448" w:rsidRDefault="00A16380" w:rsidP="00A3797E">
      <w:pPr>
        <w:spacing w:after="0"/>
        <w:rPr>
          <w:rFonts w:ascii="Times New Roman" w:hAnsi="Times New Roman"/>
          <w:szCs w:val="22"/>
          <w:lang w:val="en-US"/>
        </w:rPr>
      </w:pPr>
    </w:p>
    <w:p w14:paraId="3AEA0858" w14:textId="77777777" w:rsidR="008C1962" w:rsidRPr="004B410C" w:rsidRDefault="008C1962" w:rsidP="00A3797E">
      <w:pPr>
        <w:spacing w:after="0"/>
        <w:rPr>
          <w:rFonts w:ascii="Times New Roman" w:hAnsi="Times New Roman"/>
          <w:szCs w:val="22"/>
          <w:lang w:val="en-US"/>
        </w:rPr>
      </w:pPr>
      <w:r w:rsidRPr="004B410C">
        <w:rPr>
          <w:rFonts w:ascii="Times New Roman" w:hAnsi="Times New Roman"/>
          <w:szCs w:val="22"/>
          <w:lang w:val="en-US"/>
        </w:rPr>
        <w:t>UNDP reserves the right to verify whether such a plan is in place, and to suggest modifications to the plan when necessary. Failure to maintain and implement an appropriate security plan as required hereunder shall be deemed a breach of this agreement.</w:t>
      </w:r>
    </w:p>
    <w:p w14:paraId="3F4EE00D" w14:textId="77777777" w:rsidR="00A16380" w:rsidRPr="00107B7A" w:rsidRDefault="00A16380" w:rsidP="00A3797E">
      <w:pPr>
        <w:spacing w:after="0"/>
        <w:rPr>
          <w:rFonts w:ascii="Times New Roman" w:hAnsi="Times New Roman"/>
          <w:szCs w:val="22"/>
          <w:lang w:val="en-US"/>
        </w:rPr>
      </w:pPr>
    </w:p>
    <w:p w14:paraId="4FF62285" w14:textId="77777777" w:rsidR="008C1962" w:rsidRPr="000B5424" w:rsidRDefault="00A16380" w:rsidP="00A3797E">
      <w:pPr>
        <w:spacing w:after="0"/>
        <w:rPr>
          <w:rFonts w:ascii="Times New Roman" w:hAnsi="Times New Roman"/>
          <w:szCs w:val="22"/>
          <w:lang w:val="en-US"/>
        </w:rPr>
      </w:pPr>
      <w:r w:rsidRPr="002875F4">
        <w:rPr>
          <w:rFonts w:ascii="Times New Roman" w:hAnsi="Times New Roman"/>
          <w:szCs w:val="22"/>
          <w:lang w:val="en-US"/>
        </w:rPr>
        <w:t xml:space="preserve">The Pacific </w:t>
      </w:r>
      <w:r w:rsidR="008C1962" w:rsidRPr="002875F4">
        <w:rPr>
          <w:rFonts w:ascii="Times New Roman" w:hAnsi="Times New Roman"/>
          <w:szCs w:val="22"/>
          <w:lang w:val="en-US"/>
        </w:rPr>
        <w:t xml:space="preserve">Centre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008C1962" w:rsidRPr="002875F4">
          <w:rPr>
            <w:rStyle w:val="Hyperlink"/>
            <w:rFonts w:ascii="Times New Roman" w:hAnsi="Times New Roman"/>
            <w:szCs w:val="22"/>
            <w:lang w:val="en-US"/>
          </w:rPr>
          <w:t>http://www.un.org/Docs/sc/committees/1267/1267ListEng.htm</w:t>
        </w:r>
      </w:hyperlink>
      <w:r w:rsidR="008C1962" w:rsidRPr="002875F4">
        <w:rPr>
          <w:rFonts w:ascii="Times New Roman" w:hAnsi="Times New Roman"/>
          <w:szCs w:val="22"/>
          <w:lang w:val="en-US"/>
        </w:rPr>
        <w:t xml:space="preserve">. This provision must be included in all sub-contracts or sub-agreements entered into under this Project Document. </w:t>
      </w:r>
    </w:p>
    <w:p w14:paraId="30973351" w14:textId="77777777" w:rsidR="00A3797E" w:rsidRPr="000B5424" w:rsidRDefault="00A3797E" w:rsidP="00A3797E">
      <w:pPr>
        <w:spacing w:after="0"/>
        <w:rPr>
          <w:rFonts w:ascii="Times New Roman" w:hAnsi="Times New Roman"/>
          <w:szCs w:val="22"/>
          <w:lang w:val="en-US"/>
        </w:rPr>
      </w:pPr>
    </w:p>
    <w:p w14:paraId="33986C97" w14:textId="77777777" w:rsidR="00A42184" w:rsidRPr="00E27580" w:rsidRDefault="00A42184" w:rsidP="00D914D0">
      <w:pPr>
        <w:pStyle w:val="Heading1"/>
        <w:spacing w:after="0" w:line="276" w:lineRule="auto"/>
        <w:rPr>
          <w:rFonts w:ascii="Times New Roman" w:hAnsi="Times New Roman"/>
          <w:sz w:val="22"/>
          <w:szCs w:val="22"/>
        </w:rPr>
      </w:pPr>
      <w:r w:rsidRPr="00E27580">
        <w:rPr>
          <w:rFonts w:ascii="Times New Roman" w:hAnsi="Times New Roman"/>
          <w:sz w:val="22"/>
          <w:szCs w:val="22"/>
        </w:rPr>
        <w:t>ANNEXES</w:t>
      </w:r>
    </w:p>
    <w:p w14:paraId="798A9F3D" w14:textId="77777777" w:rsidR="00A16380" w:rsidRPr="004953EC" w:rsidRDefault="00A16380" w:rsidP="00A16380">
      <w:pPr>
        <w:rPr>
          <w:rFonts w:ascii="Times New Roman" w:hAnsi="Times New Roman"/>
        </w:rPr>
      </w:pPr>
    </w:p>
    <w:p w14:paraId="560BE4D0" w14:textId="7BCE97C0" w:rsidR="00A16380" w:rsidRPr="002875F4" w:rsidRDefault="0079617B" w:rsidP="00A16380">
      <w:pPr>
        <w:rPr>
          <w:rFonts w:ascii="Times New Roman" w:hAnsi="Times New Roman"/>
        </w:rPr>
      </w:pPr>
      <w:r>
        <w:rPr>
          <w:rFonts w:ascii="Times New Roman" w:hAnsi="Times New Roman"/>
        </w:rPr>
        <w:t>Annexes</w:t>
      </w:r>
      <w:r w:rsidR="00A16380" w:rsidRPr="002875F4">
        <w:rPr>
          <w:rFonts w:ascii="Times New Roman" w:hAnsi="Times New Roman"/>
        </w:rPr>
        <w:t>:</w:t>
      </w:r>
    </w:p>
    <w:p w14:paraId="3879D605" w14:textId="2E8FFC6B" w:rsidR="00E50818" w:rsidRPr="006E6C50" w:rsidRDefault="00E50818" w:rsidP="006E6C50">
      <w:pPr>
        <w:pStyle w:val="ListParagraph"/>
        <w:numPr>
          <w:ilvl w:val="0"/>
          <w:numId w:val="45"/>
        </w:numPr>
      </w:pPr>
      <w:r w:rsidRPr="006E6C50">
        <w:t>National and Regional Activities</w:t>
      </w:r>
    </w:p>
    <w:p w14:paraId="237CDDC1" w14:textId="77777777" w:rsidR="006E6C50" w:rsidRDefault="00A16380" w:rsidP="006E6C50">
      <w:pPr>
        <w:pStyle w:val="ListParagraph"/>
        <w:numPr>
          <w:ilvl w:val="0"/>
          <w:numId w:val="45"/>
        </w:numPr>
      </w:pPr>
      <w:r w:rsidRPr="006E6C50">
        <w:t>Offline Risk Log</w:t>
      </w:r>
    </w:p>
    <w:p w14:paraId="6DBDFCE6" w14:textId="5D6CE40D" w:rsidR="007E4E63" w:rsidRDefault="007E4E63" w:rsidP="006E6C50">
      <w:pPr>
        <w:pStyle w:val="ListParagraph"/>
        <w:numPr>
          <w:ilvl w:val="0"/>
          <w:numId w:val="45"/>
        </w:numPr>
      </w:pPr>
      <w:r w:rsidRPr="006E6C50">
        <w:t>Social and Environmental Standards Checklist</w:t>
      </w:r>
    </w:p>
    <w:p w14:paraId="188FBDB1" w14:textId="3504426E" w:rsidR="006E6C50" w:rsidRPr="006E6C50" w:rsidRDefault="006E6C50" w:rsidP="006E6C50">
      <w:pPr>
        <w:pStyle w:val="ListParagraph"/>
        <w:numPr>
          <w:ilvl w:val="0"/>
          <w:numId w:val="45"/>
        </w:numPr>
      </w:pPr>
      <w:r w:rsidRPr="006E6C50">
        <w:t>Terms of Reference of Key Project Personnel</w:t>
      </w:r>
    </w:p>
    <w:p w14:paraId="5CF42B69" w14:textId="77777777" w:rsidR="00A16380" w:rsidRPr="00AF1322" w:rsidRDefault="00A16380" w:rsidP="00A3797E">
      <w:pPr>
        <w:ind w:left="720"/>
        <w:rPr>
          <w:rFonts w:ascii="Times New Roman" w:hAnsi="Times New Roman"/>
        </w:rPr>
      </w:pPr>
    </w:p>
    <w:p w14:paraId="1E32525C" w14:textId="77777777" w:rsidR="00506AA5" w:rsidRPr="004953EC" w:rsidRDefault="00506AA5" w:rsidP="00506AA5">
      <w:pPr>
        <w:rPr>
          <w:rFonts w:ascii="Times New Roman" w:hAnsi="Times New Roman"/>
        </w:rPr>
      </w:pPr>
    </w:p>
    <w:p w14:paraId="0B8E4687" w14:textId="77777777" w:rsidR="00E92BEE" w:rsidRPr="002875F4" w:rsidRDefault="00E92BEE" w:rsidP="00D914D0">
      <w:pPr>
        <w:spacing w:after="0" w:line="276" w:lineRule="auto"/>
        <w:rPr>
          <w:rFonts w:ascii="Times New Roman" w:hAnsi="Times New Roman"/>
          <w:iCs/>
          <w:szCs w:val="22"/>
          <w:lang w:val="en-US"/>
        </w:rPr>
      </w:pPr>
    </w:p>
    <w:p w14:paraId="6C3457DF" w14:textId="77777777" w:rsidR="0026621A" w:rsidRPr="000B5424" w:rsidRDefault="0026621A" w:rsidP="00D914D0">
      <w:pPr>
        <w:spacing w:after="0" w:line="276" w:lineRule="auto"/>
        <w:rPr>
          <w:rFonts w:ascii="Times New Roman" w:hAnsi="Times New Roman"/>
          <w:szCs w:val="22"/>
          <w:highlight w:val="yellow"/>
        </w:rPr>
      </w:pPr>
    </w:p>
    <w:p w14:paraId="2F1BF402" w14:textId="77777777" w:rsidR="0058159F" w:rsidRPr="002875F4" w:rsidRDefault="0058159F" w:rsidP="00D914D0">
      <w:pPr>
        <w:spacing w:after="0" w:line="276" w:lineRule="auto"/>
        <w:rPr>
          <w:rFonts w:ascii="Times New Roman" w:hAnsi="Times New Roman"/>
          <w:szCs w:val="22"/>
          <w:highlight w:val="yellow"/>
        </w:rPr>
        <w:sectPr w:rsidR="0058159F" w:rsidRPr="002875F4" w:rsidSect="00CD7520">
          <w:pgSz w:w="11906" w:h="16838" w:code="9"/>
          <w:pgMar w:top="862" w:right="1151" w:bottom="862" w:left="1151" w:header="720" w:footer="431" w:gutter="0"/>
          <w:cols w:space="708"/>
          <w:titlePg/>
          <w:docGrid w:linePitch="360"/>
        </w:sectPr>
      </w:pPr>
    </w:p>
    <w:p w14:paraId="2BD30493" w14:textId="00AAA203" w:rsidR="00E60638" w:rsidRPr="00D914D0" w:rsidRDefault="00E60638" w:rsidP="00E60638">
      <w:pPr>
        <w:autoSpaceDE w:val="0"/>
        <w:autoSpaceDN w:val="0"/>
        <w:adjustRightInd w:val="0"/>
        <w:spacing w:after="0"/>
        <w:jc w:val="left"/>
        <w:rPr>
          <w:rFonts w:ascii="Times New Roman" w:hAnsi="Times New Roman"/>
          <w:szCs w:val="22"/>
          <w:highlight w:val="yellow"/>
        </w:rPr>
        <w:sectPr w:rsidR="00E60638" w:rsidRPr="00D914D0" w:rsidSect="00CD7520">
          <w:pgSz w:w="16838" w:h="11906" w:orient="landscape" w:code="9"/>
          <w:pgMar w:top="1151" w:right="862" w:bottom="1151" w:left="862" w:header="720" w:footer="431" w:gutter="0"/>
          <w:cols w:space="708"/>
          <w:titlePg/>
          <w:docGrid w:linePitch="360"/>
        </w:sectPr>
      </w:pPr>
    </w:p>
    <w:p w14:paraId="5E6CBD14" w14:textId="77777777" w:rsidR="0058159F" w:rsidRPr="002875F4" w:rsidRDefault="0058159F" w:rsidP="00E60638">
      <w:pPr>
        <w:spacing w:after="0" w:line="276" w:lineRule="auto"/>
        <w:rPr>
          <w:rFonts w:ascii="Times New Roman" w:hAnsi="Times New Roman"/>
          <w:szCs w:val="22"/>
          <w:highlight w:val="yellow"/>
        </w:rPr>
      </w:pPr>
    </w:p>
    <w:sectPr w:rsidR="0058159F" w:rsidRPr="002875F4" w:rsidSect="00CD7520">
      <w:pgSz w:w="11906" w:h="16838" w:code="9"/>
      <w:pgMar w:top="862" w:right="1151" w:bottom="862" w:left="1151"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CBE77" w14:textId="77777777" w:rsidR="00C02DCD" w:rsidRDefault="00C02DCD">
      <w:r>
        <w:separator/>
      </w:r>
    </w:p>
  </w:endnote>
  <w:endnote w:type="continuationSeparator" w:id="0">
    <w:p w14:paraId="698788C2" w14:textId="77777777" w:rsidR="00C02DCD" w:rsidRDefault="00C0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8">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86A4" w14:textId="77777777" w:rsidR="00A43BFD" w:rsidRDefault="00A43BFD"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20696" w14:textId="77777777" w:rsidR="00A43BFD" w:rsidRDefault="00A43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81548" w14:textId="77777777" w:rsidR="00A43BFD" w:rsidRDefault="00A43BFD"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A14C28">
      <w:rPr>
        <w:rStyle w:val="PageNumber"/>
        <w:noProof/>
      </w:rPr>
      <w:t>41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674517"/>
      <w:docPartObj>
        <w:docPartGallery w:val="Page Numbers (Bottom of Page)"/>
        <w:docPartUnique/>
      </w:docPartObj>
    </w:sdtPr>
    <w:sdtEndPr>
      <w:rPr>
        <w:noProof/>
      </w:rPr>
    </w:sdtEndPr>
    <w:sdtContent>
      <w:p w14:paraId="485ADD79" w14:textId="77777777" w:rsidR="00A43BFD" w:rsidRDefault="00A43BFD">
        <w:pPr>
          <w:pStyle w:val="Footer"/>
          <w:jc w:val="right"/>
        </w:pPr>
        <w:r>
          <w:fldChar w:fldCharType="begin"/>
        </w:r>
        <w:r>
          <w:instrText xml:space="preserve"> PAGE   \* MERGEFORMAT </w:instrText>
        </w:r>
        <w:r>
          <w:fldChar w:fldCharType="separate"/>
        </w:r>
        <w:r w:rsidR="00A14C28">
          <w:rPr>
            <w:noProof/>
          </w:rPr>
          <w:t>34</w:t>
        </w:r>
        <w:r>
          <w:rPr>
            <w:noProof/>
          </w:rPr>
          <w:fldChar w:fldCharType="end"/>
        </w:r>
      </w:p>
    </w:sdtContent>
  </w:sdt>
  <w:p w14:paraId="60EF4312" w14:textId="77777777" w:rsidR="00A43BFD" w:rsidRDefault="00A4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961A" w14:textId="77777777" w:rsidR="00C02DCD" w:rsidRDefault="00C02DCD">
      <w:r>
        <w:separator/>
      </w:r>
    </w:p>
  </w:footnote>
  <w:footnote w:type="continuationSeparator" w:id="0">
    <w:p w14:paraId="6AB1E71B" w14:textId="77777777" w:rsidR="00C02DCD" w:rsidRDefault="00C02DCD">
      <w:r>
        <w:continuationSeparator/>
      </w:r>
    </w:p>
  </w:footnote>
  <w:footnote w:id="1">
    <w:p w14:paraId="387BA682" w14:textId="77777777" w:rsidR="00A43BFD" w:rsidRPr="00CC0B00" w:rsidRDefault="00A43BFD" w:rsidP="00B5737D">
      <w:pPr>
        <w:pStyle w:val="FootnoteText"/>
        <w:rPr>
          <w:szCs w:val="16"/>
        </w:rPr>
      </w:pPr>
      <w:r w:rsidRPr="00CC0B00">
        <w:rPr>
          <w:rStyle w:val="FootnoteReference"/>
          <w:rFonts w:ascii="Times New Roman" w:hAnsi="Times New Roman"/>
          <w:sz w:val="16"/>
          <w:szCs w:val="16"/>
        </w:rPr>
        <w:footnoteRef/>
      </w:r>
      <w:r w:rsidRPr="00CC0B00">
        <w:rPr>
          <w:szCs w:val="16"/>
        </w:rPr>
        <w:t xml:space="preserve"> </w:t>
      </w:r>
      <w:hyperlink r:id="rId1" w:history="1">
        <w:r w:rsidRPr="00CC0B00">
          <w:rPr>
            <w:rStyle w:val="Hyperlink"/>
            <w:szCs w:val="16"/>
          </w:rPr>
          <w:t>http://www.pacificdisaster.net/pdnadmin/data/original/UNDP_2012_Checklistgender_DRM_SIDS.pdf</w:t>
        </w:r>
      </w:hyperlink>
      <w:r w:rsidRPr="00CC0B00">
        <w:rPr>
          <w:szCs w:val="16"/>
        </w:rPr>
        <w:t xml:space="preserve"> </w:t>
      </w:r>
    </w:p>
  </w:footnote>
  <w:footnote w:id="2">
    <w:p w14:paraId="7AAF8D1C" w14:textId="77777777" w:rsidR="00A43BFD" w:rsidRPr="00CC0B00" w:rsidRDefault="00A43BFD" w:rsidP="00B5737D">
      <w:pPr>
        <w:pStyle w:val="FootnoteText"/>
      </w:pPr>
      <w:r w:rsidRPr="00CC0B00">
        <w:rPr>
          <w:rStyle w:val="FootnoteReference"/>
          <w:rFonts w:ascii="Times New Roman" w:hAnsi="Times New Roman"/>
          <w:sz w:val="16"/>
          <w:szCs w:val="16"/>
        </w:rPr>
        <w:footnoteRef/>
      </w:r>
      <w:r w:rsidRPr="00CC0B00">
        <w:t xml:space="preserve"> L.A., R.F. McLean, J. Agard, L.P. Briguglio, V. Duvat-Magnan, N. Pelesikoti, E. Tompkins, and A.Webb, 2014:Small islands. In: Climate Change 201 4: Impacts, Adaptation, and Vulnerability. Part B: Regional Aspects.Contribution of Working Group II to the Fifth Assessment Report of the Intergovernmental Panel on ClimateChange [Barros, V.R., C.B. Field, D.J. Dokken, M.D. Mastrandrea, K.J. Mach, T.E. Bilir, M. Chatterjee, K.L. Ebi,Y.O. Estrada, R.C. Genova, B. Girma, E.S. Kissel, A.N. Levy, S. MacCracken, P.R. Mastrandrea, and L.L.White(eds.)]. Cambridge University Press, Cambridge, United Kingdom and New York, NY, USA, pp. 1613-1654, available at: </w:t>
      </w:r>
      <w:hyperlink r:id="rId2" w:history="1">
        <w:r w:rsidRPr="00CC0B00">
          <w:rPr>
            <w:rStyle w:val="Hyperlink"/>
            <w:szCs w:val="16"/>
          </w:rPr>
          <w:t>http://ipcc-wg2.gov/AR5/images/uploads/WGIIAR5-Chap29_FINAL.pdf</w:t>
        </w:r>
      </w:hyperlink>
      <w:r w:rsidRPr="00CC0B00">
        <w:t xml:space="preserve"> </w:t>
      </w:r>
    </w:p>
  </w:footnote>
  <w:footnote w:id="3">
    <w:p w14:paraId="1ACCABA3" w14:textId="527B5C6C" w:rsidR="00A43BFD" w:rsidRPr="00CC0B00" w:rsidRDefault="00A43BFD" w:rsidP="00B5737D">
      <w:pPr>
        <w:pStyle w:val="FootnoteText"/>
      </w:pPr>
      <w:r w:rsidRPr="00CC0B00">
        <w:rPr>
          <w:rStyle w:val="FootnoteReference"/>
        </w:rPr>
        <w:footnoteRef/>
      </w:r>
      <w:r w:rsidRPr="00CC0B00">
        <w:t xml:space="preserve">  22 PICs are members of the Secretariat of the Pacific Community (SPC): American Samoa, Cook Islands, Federated States of Micronesia, Fiji, French Polynesia, Guam, Kiribati, Marshall Islands, Nauru, New Caledonia, Niue, Northern Mariana Islands, Palau, Papua New Guinea, Pitcairn Islands, Samoa, Solomon Islands, Tokelau, Tonga, Tuvalu, Vanuatu, and Wallis and Futuna.  Other members of the SPC are Australia, France, New Zealand and the United States of America as funding countries. For more information, please see: </w:t>
      </w:r>
      <w:hyperlink r:id="rId3" w:history="1">
        <w:r w:rsidRPr="00CC0B00">
          <w:rPr>
            <w:rStyle w:val="Hyperlink"/>
          </w:rPr>
          <w:t>http://www.spc.int/en/about-spc/members.html</w:t>
        </w:r>
      </w:hyperlink>
      <w:r w:rsidRPr="00CC0B00">
        <w:t xml:space="preserve"> </w:t>
      </w:r>
    </w:p>
  </w:footnote>
  <w:footnote w:id="4">
    <w:p w14:paraId="50173716" w14:textId="6C202ADD" w:rsidR="00A43BFD" w:rsidRPr="00CC0B00" w:rsidRDefault="00A43BFD">
      <w:pPr>
        <w:pStyle w:val="FootnoteText"/>
      </w:pPr>
      <w:r w:rsidRPr="00CC0B00">
        <w:rPr>
          <w:rStyle w:val="FootnoteReference"/>
        </w:rPr>
        <w:footnoteRef/>
      </w:r>
      <w:r w:rsidRPr="00CC0B00">
        <w:t xml:space="preserve"> According to SPC, </w:t>
      </w:r>
      <w:r w:rsidRPr="00CC0B00">
        <w:rPr>
          <w:i/>
        </w:rPr>
        <w:t>Programme Results report 2013-2014</w:t>
      </w:r>
      <w:r w:rsidRPr="00CC0B00">
        <w:t xml:space="preserve">, total population for the 22 member PICs was estimated in 10,566,560 </w:t>
      </w:r>
      <w:r>
        <w:t xml:space="preserve">in mid-2013, </w:t>
      </w:r>
      <w:hyperlink r:id="rId4" w:history="1">
        <w:r w:rsidRPr="00CC0B00">
          <w:rPr>
            <w:rStyle w:val="Hyperlink"/>
          </w:rPr>
          <w:t>http://www.spc.int/images/publications/en/Corporate/SPC-Programme-Results-Report.pdf</w:t>
        </w:r>
      </w:hyperlink>
      <w:r w:rsidRPr="00CC0B00">
        <w:t xml:space="preserve"> p.7.</w:t>
      </w:r>
    </w:p>
  </w:footnote>
  <w:footnote w:id="5">
    <w:p w14:paraId="47D38866" w14:textId="34ED2226" w:rsidR="00A43BFD" w:rsidRPr="00B069A5" w:rsidRDefault="00A43BFD">
      <w:pPr>
        <w:pStyle w:val="FootnoteText"/>
        <w:rPr>
          <w:lang w:val="it-IT"/>
        </w:rPr>
      </w:pPr>
      <w:r>
        <w:rPr>
          <w:rStyle w:val="FootnoteReference"/>
        </w:rPr>
        <w:footnoteRef/>
      </w:r>
      <w:r>
        <w:t xml:space="preserve"> </w:t>
      </w:r>
      <w:hyperlink r:id="rId5" w:history="1">
        <w:r w:rsidRPr="00CC0B00">
          <w:rPr>
            <w:rStyle w:val="Hyperlink"/>
          </w:rPr>
          <w:t>http://www.spc.int/images/publications/en/Corporate/SPC-Programme-Results-Report.pdf</w:t>
        </w:r>
      </w:hyperlink>
      <w:r w:rsidRPr="00CC0B00">
        <w:t xml:space="preserve"> p.7.</w:t>
      </w:r>
      <w:r>
        <w:t xml:space="preserve"> </w:t>
      </w:r>
    </w:p>
  </w:footnote>
  <w:footnote w:id="6">
    <w:p w14:paraId="7D435980" w14:textId="3DC2917B" w:rsidR="00A43BFD" w:rsidRPr="00B069A5" w:rsidRDefault="00A43BFD">
      <w:pPr>
        <w:pStyle w:val="FootnoteText"/>
        <w:rPr>
          <w:lang w:val="it-IT"/>
        </w:rPr>
      </w:pPr>
      <w:r w:rsidRPr="00CC0B00">
        <w:rPr>
          <w:rStyle w:val="FootnoteReference"/>
        </w:rPr>
        <w:footnoteRef/>
      </w:r>
      <w:r w:rsidRPr="00B069A5">
        <w:rPr>
          <w:lang w:val="it-IT"/>
        </w:rPr>
        <w:t xml:space="preserve"> </w:t>
      </w:r>
      <w:hyperlink r:id="rId6" w:history="1">
        <w:r w:rsidRPr="00836F03">
          <w:rPr>
            <w:rStyle w:val="Hyperlink"/>
            <w:lang w:val="it-IT"/>
          </w:rPr>
          <w:t>http://www.cid.org.nz/assets/Intergratinggender-in-disaster-managment-in-SID.pdf</w:t>
        </w:r>
      </w:hyperlink>
      <w:r w:rsidRPr="00836F03">
        <w:rPr>
          <w:lang w:val="it-IT"/>
        </w:rPr>
        <w:t>, p.12.</w:t>
      </w:r>
    </w:p>
  </w:footnote>
  <w:footnote w:id="7">
    <w:p w14:paraId="62FA81A3" w14:textId="3D644841" w:rsidR="00A43BFD" w:rsidRPr="00B069A5" w:rsidRDefault="00A43BFD">
      <w:pPr>
        <w:pStyle w:val="FootnoteText"/>
        <w:rPr>
          <w:lang w:val="it-IT"/>
        </w:rPr>
      </w:pPr>
      <w:r w:rsidRPr="00CC0B00">
        <w:rPr>
          <w:rStyle w:val="FootnoteReference"/>
        </w:rPr>
        <w:footnoteRef/>
      </w:r>
      <w:r w:rsidRPr="00B069A5">
        <w:rPr>
          <w:lang w:val="it-IT"/>
        </w:rPr>
        <w:t xml:space="preserve"> </w:t>
      </w:r>
      <w:hyperlink r:id="rId7" w:history="1">
        <w:r w:rsidRPr="00836F03">
          <w:rPr>
            <w:rStyle w:val="Hyperlink"/>
            <w:lang w:val="it-IT"/>
          </w:rPr>
          <w:t>http://countryoffice.unfpa.org/pacific/drive/web__140414_UNFPAPopulationandDevelopmentProfiles-PacificSub-RegionExtendedv1LRv2.pdf p.4</w:t>
        </w:r>
      </w:hyperlink>
      <w:r w:rsidRPr="00836F03">
        <w:rPr>
          <w:lang w:val="it-IT"/>
        </w:rPr>
        <w:t xml:space="preserve"> </w:t>
      </w:r>
    </w:p>
  </w:footnote>
  <w:footnote w:id="8">
    <w:p w14:paraId="3BC55ABE" w14:textId="77777777" w:rsidR="00A43BFD" w:rsidRPr="00B069A5" w:rsidRDefault="00A43BFD" w:rsidP="00B5737D">
      <w:pPr>
        <w:pStyle w:val="FootnoteText"/>
        <w:rPr>
          <w:lang w:val="it-IT"/>
        </w:rPr>
      </w:pPr>
    </w:p>
  </w:footnote>
  <w:footnote w:id="9">
    <w:p w14:paraId="1D36F056" w14:textId="77777777" w:rsidR="00A43BFD" w:rsidRPr="00B069A5" w:rsidRDefault="00A43BFD" w:rsidP="00B5737D">
      <w:pPr>
        <w:pStyle w:val="FootnoteText"/>
        <w:rPr>
          <w:lang w:val="it-IT"/>
        </w:rPr>
      </w:pPr>
    </w:p>
  </w:footnote>
  <w:footnote w:id="10">
    <w:p w14:paraId="5FAEC764" w14:textId="77777777" w:rsidR="00A43BFD" w:rsidRPr="00B069A5" w:rsidRDefault="00A43BFD" w:rsidP="00B5737D">
      <w:pPr>
        <w:pStyle w:val="FootnoteText"/>
        <w:rPr>
          <w:szCs w:val="16"/>
          <w:lang w:val="it-IT"/>
        </w:rPr>
      </w:pPr>
      <w:r w:rsidRPr="00E267FA">
        <w:rPr>
          <w:rStyle w:val="FootnoteReference"/>
          <w:rFonts w:ascii="Times New Roman" w:hAnsi="Times New Roman"/>
          <w:sz w:val="16"/>
          <w:szCs w:val="16"/>
        </w:rPr>
        <w:footnoteRef/>
      </w:r>
      <w:r w:rsidRPr="00B069A5">
        <w:rPr>
          <w:szCs w:val="16"/>
          <w:lang w:val="it-IT"/>
        </w:rPr>
        <w:t xml:space="preserve"> </w:t>
      </w:r>
      <w:hyperlink r:id="rId8" w:history="1">
        <w:r w:rsidRPr="00B069A5">
          <w:rPr>
            <w:rStyle w:val="Hyperlink"/>
            <w:szCs w:val="16"/>
            <w:lang w:val="it-IT"/>
          </w:rPr>
          <w:t>http://www.wmo.int/sids/sites/default/files/Statistical%20Summary%20-%20Hydrometeorological%20Disasters%20in%20the%20Pacific.pdf</w:t>
        </w:r>
      </w:hyperlink>
      <w:r w:rsidRPr="00B069A5">
        <w:rPr>
          <w:szCs w:val="16"/>
          <w:lang w:val="it-IT"/>
        </w:rPr>
        <w:t xml:space="preserve"> </w:t>
      </w:r>
    </w:p>
  </w:footnote>
  <w:footnote w:id="11">
    <w:p w14:paraId="4F24315A" w14:textId="77777777" w:rsidR="00A43BFD" w:rsidRPr="00B069A5" w:rsidRDefault="00A43BFD" w:rsidP="00B5737D">
      <w:pPr>
        <w:pStyle w:val="FootnoteText"/>
        <w:rPr>
          <w:lang w:val="it-IT"/>
        </w:rPr>
      </w:pPr>
      <w:r>
        <w:rPr>
          <w:rStyle w:val="FootnoteReference"/>
        </w:rPr>
        <w:footnoteRef/>
      </w:r>
      <w:r w:rsidRPr="00B069A5">
        <w:rPr>
          <w:lang w:val="it-IT"/>
        </w:rPr>
        <w:t xml:space="preserve"> </w:t>
      </w:r>
      <w:hyperlink r:id="rId9" w:history="1">
        <w:r w:rsidRPr="00B069A5">
          <w:rPr>
            <w:rStyle w:val="Hyperlink"/>
            <w:lang w:val="it-IT"/>
          </w:rPr>
          <w:t>http://www.gfdrr.org/sites/gfdrr/files/SAMOA_PDNA_Cyclone_Evan_2012.pdf</w:t>
        </w:r>
      </w:hyperlink>
      <w:r w:rsidRPr="00B069A5">
        <w:rPr>
          <w:lang w:val="it-IT"/>
        </w:rPr>
        <w:t xml:space="preserve"> </w:t>
      </w:r>
    </w:p>
  </w:footnote>
  <w:footnote w:id="12">
    <w:p w14:paraId="3D6B4E46" w14:textId="3DD04EA7" w:rsidR="00A43BFD" w:rsidRDefault="00A43BFD">
      <w:pPr>
        <w:pStyle w:val="FootnoteText"/>
      </w:pPr>
      <w:r>
        <w:rPr>
          <w:rStyle w:val="FootnoteReference"/>
        </w:rPr>
        <w:footnoteRef/>
      </w:r>
      <w:r>
        <w:t xml:space="preserve"> Project notes Russia’s contribution to recovery efforts in Vanuatu, specifically in livelihood restoration and debris clean up, and will draw on this experience to inform the Early Recovery Seed Fund. </w:t>
      </w:r>
    </w:p>
  </w:footnote>
  <w:footnote w:id="13">
    <w:p w14:paraId="3A86245C" w14:textId="77777777" w:rsidR="00A43BFD" w:rsidRPr="00A60529" w:rsidRDefault="00A43BFD" w:rsidP="00B5737D">
      <w:pPr>
        <w:pStyle w:val="FootnoteText"/>
        <w:rPr>
          <w:lang w:val="it-IT"/>
        </w:rPr>
      </w:pPr>
      <w:r>
        <w:rPr>
          <w:rStyle w:val="FootnoteReference"/>
        </w:rPr>
        <w:footnoteRef/>
      </w:r>
      <w:r>
        <w:t xml:space="preserve"> </w:t>
      </w:r>
      <w:r w:rsidRPr="00A60529">
        <w:t>Vanuatu</w:t>
      </w:r>
      <w:r>
        <w:t xml:space="preserve">, </w:t>
      </w:r>
      <w:r w:rsidRPr="00A60529">
        <w:t>Draft Post-Disaster Needs Assessment</w:t>
      </w:r>
      <w:r>
        <w:t xml:space="preserve"> </w:t>
      </w:r>
      <w:r w:rsidRPr="00A60529">
        <w:t>Tropical Cyclone Pam, March 2015</w:t>
      </w:r>
    </w:p>
  </w:footnote>
  <w:footnote w:id="14">
    <w:p w14:paraId="472DAF05" w14:textId="77777777" w:rsidR="00A43BFD" w:rsidRPr="00B069A5" w:rsidRDefault="00A43BFD" w:rsidP="00B5737D">
      <w:pPr>
        <w:pStyle w:val="FootnoteText"/>
        <w:rPr>
          <w:szCs w:val="16"/>
          <w:lang w:val="it-IT"/>
        </w:rPr>
      </w:pPr>
      <w:r w:rsidRPr="00622B39">
        <w:rPr>
          <w:rStyle w:val="FootnoteReference"/>
          <w:rFonts w:ascii="Times New Roman" w:hAnsi="Times New Roman"/>
          <w:sz w:val="16"/>
          <w:szCs w:val="16"/>
        </w:rPr>
        <w:footnoteRef/>
      </w:r>
      <w:r w:rsidRPr="00B069A5">
        <w:rPr>
          <w:szCs w:val="16"/>
          <w:lang w:val="it-IT"/>
        </w:rPr>
        <w:t xml:space="preserve"> </w:t>
      </w:r>
      <w:hyperlink r:id="rId10" w:history="1">
        <w:r w:rsidRPr="00537EA9">
          <w:rPr>
            <w:rStyle w:val="Hyperlink"/>
            <w:szCs w:val="16"/>
            <w:lang w:val="it-IT"/>
          </w:rPr>
          <w:t>http://www.wmo.int/sids/sites/default/files/Statistical%20Summary%20-%20Hydrometeorological%20Disasters%20in%20the%20Pacific.pdf</w:t>
        </w:r>
      </w:hyperlink>
      <w:r w:rsidRPr="00B069A5">
        <w:rPr>
          <w:szCs w:val="16"/>
          <w:lang w:val="it-IT"/>
        </w:rPr>
        <w:t xml:space="preserve"> </w:t>
      </w:r>
    </w:p>
  </w:footnote>
  <w:footnote w:id="15">
    <w:p w14:paraId="3EA0253D" w14:textId="77777777" w:rsidR="00A43BFD" w:rsidRPr="00B069A5" w:rsidRDefault="00A43BFD" w:rsidP="00B5737D">
      <w:pPr>
        <w:pStyle w:val="FootnoteText"/>
        <w:rPr>
          <w:lang w:val="it-IT"/>
        </w:rPr>
      </w:pPr>
      <w:r w:rsidRPr="00622B39">
        <w:rPr>
          <w:rStyle w:val="FootnoteReference"/>
          <w:rFonts w:ascii="Times New Roman" w:hAnsi="Times New Roman"/>
          <w:sz w:val="16"/>
          <w:szCs w:val="16"/>
        </w:rPr>
        <w:footnoteRef/>
      </w:r>
      <w:r w:rsidRPr="00B069A5">
        <w:rPr>
          <w:lang w:val="it-IT"/>
        </w:rPr>
        <w:t xml:space="preserve"> </w:t>
      </w:r>
      <w:hyperlink r:id="rId11" w:history="1">
        <w:r w:rsidRPr="00537EA9">
          <w:rPr>
            <w:rStyle w:val="Hyperlink"/>
            <w:szCs w:val="16"/>
            <w:lang w:val="it-IT"/>
          </w:rPr>
          <w:t>http://www.wpro.who.int/southpacific/programmes/health_sector/emergencies/WHO-HEALTH-Sitrep1-2014.pdf?ua=1</w:t>
        </w:r>
      </w:hyperlink>
      <w:r w:rsidRPr="00B069A5">
        <w:rPr>
          <w:lang w:val="it-IT"/>
        </w:rPr>
        <w:t xml:space="preserve"> </w:t>
      </w:r>
    </w:p>
  </w:footnote>
  <w:footnote w:id="16">
    <w:p w14:paraId="20C16782" w14:textId="77777777" w:rsidR="00A43BFD" w:rsidRPr="00B069A5" w:rsidRDefault="00A43BFD" w:rsidP="00B5737D">
      <w:pPr>
        <w:pStyle w:val="FootnoteText"/>
        <w:rPr>
          <w:lang w:val="it-IT"/>
        </w:rPr>
      </w:pPr>
      <w:r w:rsidRPr="00622B39">
        <w:rPr>
          <w:rStyle w:val="FootnoteReference"/>
          <w:rFonts w:ascii="Times New Roman" w:hAnsi="Times New Roman"/>
          <w:sz w:val="16"/>
          <w:szCs w:val="16"/>
        </w:rPr>
        <w:footnoteRef/>
      </w:r>
      <w:r w:rsidRPr="00B069A5">
        <w:rPr>
          <w:lang w:val="it-IT"/>
        </w:rPr>
        <w:t xml:space="preserve"> </w:t>
      </w:r>
      <w:hyperlink r:id="rId12" w:history="1">
        <w:r w:rsidRPr="00537EA9">
          <w:rPr>
            <w:rStyle w:val="Hyperlink"/>
            <w:szCs w:val="16"/>
            <w:lang w:val="it-IT"/>
          </w:rPr>
          <w:t>http://www.news24.com/SciTech/News/Massive-drought-in-South-Pacific-20111004</w:t>
        </w:r>
      </w:hyperlink>
      <w:r w:rsidRPr="00B069A5">
        <w:rPr>
          <w:lang w:val="it-IT"/>
        </w:rPr>
        <w:t xml:space="preserve"> </w:t>
      </w:r>
    </w:p>
  </w:footnote>
  <w:footnote w:id="17">
    <w:p w14:paraId="36ACB19B" w14:textId="77777777" w:rsidR="00A43BFD" w:rsidRPr="00B069A5" w:rsidRDefault="00A43BFD" w:rsidP="00B5737D">
      <w:pPr>
        <w:pStyle w:val="FootnoteText"/>
        <w:rPr>
          <w:lang w:val="it-IT"/>
        </w:rPr>
      </w:pPr>
      <w:r>
        <w:rPr>
          <w:rStyle w:val="FootnoteReference"/>
        </w:rPr>
        <w:footnoteRef/>
      </w:r>
      <w:r w:rsidRPr="00B069A5">
        <w:rPr>
          <w:lang w:val="it-IT"/>
        </w:rPr>
        <w:t xml:space="preserve"> </w:t>
      </w:r>
      <w:hyperlink r:id="rId13" w:history="1">
        <w:r w:rsidRPr="00537EA9">
          <w:rPr>
            <w:rStyle w:val="Hyperlink"/>
            <w:lang w:val="it-IT"/>
          </w:rPr>
          <w:t>http://theconversation.com/as-papua-new-guinea-faces-worsening-drought-a-past-disaster-could-save-lives-46390</w:t>
        </w:r>
      </w:hyperlink>
      <w:r w:rsidRPr="00B069A5">
        <w:rPr>
          <w:lang w:val="it-IT"/>
        </w:rPr>
        <w:t xml:space="preserve"> </w:t>
      </w:r>
    </w:p>
  </w:footnote>
  <w:footnote w:id="18">
    <w:p w14:paraId="1A2656CF" w14:textId="77777777" w:rsidR="00A43BFD" w:rsidRPr="00B069A5" w:rsidRDefault="00A43BFD" w:rsidP="00B5737D">
      <w:pPr>
        <w:pStyle w:val="FootnoteText"/>
        <w:rPr>
          <w:lang w:val="it-IT"/>
        </w:rPr>
      </w:pPr>
      <w:r>
        <w:rPr>
          <w:rStyle w:val="FootnoteReference"/>
        </w:rPr>
        <w:footnoteRef/>
      </w:r>
      <w:r w:rsidRPr="00B069A5">
        <w:rPr>
          <w:lang w:val="it-IT"/>
        </w:rPr>
        <w:t xml:space="preserve"> </w:t>
      </w:r>
      <w:hyperlink r:id="rId14" w:history="1">
        <w:r w:rsidRPr="00537EA9">
          <w:rPr>
            <w:rStyle w:val="Hyperlink"/>
            <w:lang w:val="it-IT"/>
          </w:rPr>
          <w:t>http://www.reuters.com/article/2015/09/07/us-papua-newguinea-climate-idUSKCN0R70JT20150907</w:t>
        </w:r>
      </w:hyperlink>
      <w:r w:rsidRPr="00B069A5">
        <w:rPr>
          <w:lang w:val="it-IT"/>
        </w:rPr>
        <w:t xml:space="preserve"> </w:t>
      </w:r>
    </w:p>
  </w:footnote>
  <w:footnote w:id="19">
    <w:p w14:paraId="4BDD1253" w14:textId="77777777" w:rsidR="00A43BFD" w:rsidRPr="00B069A5" w:rsidRDefault="00A43BFD" w:rsidP="00B5737D">
      <w:pPr>
        <w:pStyle w:val="FootnoteText"/>
        <w:rPr>
          <w:lang w:val="it-IT"/>
        </w:rPr>
      </w:pPr>
      <w:r w:rsidRPr="00622B39">
        <w:rPr>
          <w:rStyle w:val="FootnoteReference"/>
          <w:rFonts w:ascii="Times New Roman" w:hAnsi="Times New Roman"/>
          <w:sz w:val="16"/>
          <w:szCs w:val="16"/>
        </w:rPr>
        <w:footnoteRef/>
      </w:r>
      <w:r w:rsidRPr="00B069A5">
        <w:rPr>
          <w:lang w:val="it-IT"/>
        </w:rPr>
        <w:t xml:space="preserve"> </w:t>
      </w:r>
      <w:hyperlink r:id="rId15" w:history="1">
        <w:r w:rsidRPr="00537EA9">
          <w:rPr>
            <w:rStyle w:val="Hyperlink"/>
            <w:szCs w:val="16"/>
            <w:lang w:val="it-IT"/>
          </w:rPr>
          <w:t>http://www.un.org/esa/dsd/resources/res_pdfs/ga-64/cc-inputs/Tuvalu_CCIS.pdf</w:t>
        </w:r>
      </w:hyperlink>
      <w:r w:rsidRPr="00B069A5">
        <w:rPr>
          <w:lang w:val="it-IT"/>
        </w:rPr>
        <w:t xml:space="preserve"> </w:t>
      </w:r>
    </w:p>
  </w:footnote>
  <w:footnote w:id="20">
    <w:p w14:paraId="6801955C" w14:textId="77777777" w:rsidR="00A43BFD" w:rsidRPr="00B069A5" w:rsidRDefault="00A43BFD" w:rsidP="00B5737D">
      <w:pPr>
        <w:pStyle w:val="FootnoteText"/>
        <w:rPr>
          <w:szCs w:val="16"/>
          <w:lang w:val="it-IT"/>
        </w:rPr>
      </w:pPr>
      <w:r w:rsidRPr="00622B39">
        <w:rPr>
          <w:rStyle w:val="FootnoteReference"/>
          <w:rFonts w:ascii="Times New Roman" w:hAnsi="Times New Roman"/>
          <w:sz w:val="16"/>
          <w:szCs w:val="16"/>
        </w:rPr>
        <w:footnoteRef/>
      </w:r>
      <w:r w:rsidRPr="00B069A5">
        <w:rPr>
          <w:szCs w:val="16"/>
          <w:lang w:val="it-IT"/>
        </w:rPr>
        <w:t xml:space="preserve"> </w:t>
      </w:r>
      <w:hyperlink r:id="rId16" w:history="1">
        <w:r w:rsidRPr="00537EA9">
          <w:rPr>
            <w:rStyle w:val="Hyperlink"/>
            <w:szCs w:val="16"/>
            <w:lang w:val="it-IT"/>
          </w:rPr>
          <w:t>http://www.worldbank.org/content/dam/Worldbank/document/EAP/Pacific%20Islands/climate-change-pacific.pdf</w:t>
        </w:r>
      </w:hyperlink>
      <w:r w:rsidRPr="00B069A5">
        <w:rPr>
          <w:szCs w:val="16"/>
          <w:lang w:val="it-IT"/>
        </w:rPr>
        <w:t xml:space="preserve"> </w:t>
      </w:r>
    </w:p>
  </w:footnote>
  <w:footnote w:id="21">
    <w:p w14:paraId="1FCBCFF4" w14:textId="77777777" w:rsidR="00A43BFD" w:rsidRPr="00B069A5" w:rsidRDefault="00A43BFD" w:rsidP="00B5737D">
      <w:pPr>
        <w:pStyle w:val="FootnoteText"/>
        <w:rPr>
          <w:szCs w:val="16"/>
          <w:lang w:val="it-IT"/>
        </w:rPr>
      </w:pPr>
      <w:r w:rsidRPr="00622B39">
        <w:rPr>
          <w:rStyle w:val="FootnoteReference"/>
          <w:rFonts w:ascii="Times New Roman" w:hAnsi="Times New Roman"/>
          <w:sz w:val="16"/>
          <w:szCs w:val="16"/>
        </w:rPr>
        <w:footnoteRef/>
      </w:r>
      <w:r w:rsidRPr="00B069A5">
        <w:rPr>
          <w:szCs w:val="16"/>
          <w:lang w:val="it-IT"/>
        </w:rPr>
        <w:t xml:space="preserve"> </w:t>
      </w:r>
      <w:hyperlink r:id="rId17" w:history="1">
        <w:r w:rsidRPr="00537EA9">
          <w:rPr>
            <w:rStyle w:val="Hyperlink"/>
            <w:szCs w:val="16"/>
            <w:lang w:val="it-IT"/>
          </w:rPr>
          <w:t>https://unfccc.int/files/adaptation/cancun_adaptation_framework/loss_and_damage/application/pdf/litea.pdf</w:t>
        </w:r>
      </w:hyperlink>
      <w:r w:rsidRPr="00B069A5">
        <w:rPr>
          <w:szCs w:val="16"/>
          <w:lang w:val="it-IT"/>
        </w:rPr>
        <w:t xml:space="preserve"> </w:t>
      </w:r>
    </w:p>
  </w:footnote>
  <w:footnote w:id="22">
    <w:p w14:paraId="68F57BD6" w14:textId="77777777" w:rsidR="00A43BFD" w:rsidRPr="00B069A5" w:rsidRDefault="00A43BFD" w:rsidP="00B5737D">
      <w:pPr>
        <w:pStyle w:val="FootnoteText"/>
        <w:rPr>
          <w:lang w:val="it-IT"/>
        </w:rPr>
      </w:pPr>
      <w:r>
        <w:rPr>
          <w:rStyle w:val="FootnoteReference"/>
        </w:rPr>
        <w:footnoteRef/>
      </w:r>
      <w:r w:rsidRPr="00B069A5">
        <w:rPr>
          <w:lang w:val="it-IT"/>
        </w:rPr>
        <w:t xml:space="preserve"> </w:t>
      </w:r>
      <w:hyperlink r:id="rId18" w:history="1">
        <w:r w:rsidRPr="00537EA9">
          <w:rPr>
            <w:rStyle w:val="Hyperlink"/>
            <w:lang w:val="it-IT"/>
          </w:rPr>
          <w:t>https://www.gfdrr.org/sites/default/files/publication/2015.06.25_PCRAFI_Combined-%5BCompressed%5D-rev-0.9.pdf</w:t>
        </w:r>
      </w:hyperlink>
      <w:r w:rsidRPr="00B069A5">
        <w:rPr>
          <w:lang w:val="it-IT"/>
        </w:rPr>
        <w:t xml:space="preserve"> </w:t>
      </w:r>
    </w:p>
  </w:footnote>
  <w:footnote w:id="23">
    <w:p w14:paraId="2C9CA36D" w14:textId="77777777" w:rsidR="00A43BFD" w:rsidRPr="00B069A5" w:rsidRDefault="00A43BFD" w:rsidP="00B5737D">
      <w:pPr>
        <w:pStyle w:val="FootnoteText"/>
        <w:rPr>
          <w:lang w:val="it-IT"/>
        </w:rPr>
      </w:pPr>
      <w:r>
        <w:rPr>
          <w:rStyle w:val="FootnoteReference"/>
        </w:rPr>
        <w:footnoteRef/>
      </w:r>
      <w:r w:rsidRPr="00B069A5">
        <w:rPr>
          <w:lang w:val="it-IT"/>
        </w:rPr>
        <w:t xml:space="preserve"> </w:t>
      </w:r>
      <w:hyperlink r:id="rId19" w:history="1">
        <w:r w:rsidRPr="00537EA9">
          <w:rPr>
            <w:rStyle w:val="Hyperlink"/>
            <w:lang w:val="it-IT"/>
          </w:rPr>
          <w:t>https://www.gfdrr.org/sites/default/files/publication/2015.06.25_PCRAFI_Combined-%5BCompressed%5D-rev-0.9.pdf</w:t>
        </w:r>
      </w:hyperlink>
      <w:r w:rsidRPr="00B069A5">
        <w:rPr>
          <w:lang w:val="it-IT"/>
        </w:rPr>
        <w:t xml:space="preserve"> </w:t>
      </w:r>
    </w:p>
  </w:footnote>
  <w:footnote w:id="24">
    <w:p w14:paraId="1036488B" w14:textId="77777777" w:rsidR="00A43BFD" w:rsidRPr="00B069A5" w:rsidRDefault="00A43BFD" w:rsidP="00B5737D">
      <w:pPr>
        <w:pStyle w:val="FootnoteText"/>
        <w:rPr>
          <w:szCs w:val="16"/>
          <w:lang w:val="it-IT"/>
        </w:rPr>
      </w:pPr>
      <w:r w:rsidRPr="00622B39">
        <w:rPr>
          <w:rStyle w:val="FootnoteReference"/>
          <w:rFonts w:ascii="Times New Roman" w:hAnsi="Times New Roman"/>
          <w:sz w:val="16"/>
          <w:szCs w:val="16"/>
        </w:rPr>
        <w:footnoteRef/>
      </w:r>
      <w:hyperlink r:id="rId20" w:history="1">
        <w:r w:rsidRPr="00B069A5">
          <w:rPr>
            <w:rStyle w:val="Hyperlink"/>
            <w:szCs w:val="16"/>
            <w:lang w:val="it-IT"/>
          </w:rPr>
          <w:t>http://theconversation.com/as-papua-new-guinea-faces-worsening-drought-a-past-disaster-could-save-lives-46390</w:t>
        </w:r>
      </w:hyperlink>
      <w:r w:rsidRPr="00B069A5">
        <w:rPr>
          <w:szCs w:val="16"/>
          <w:lang w:val="it-IT"/>
        </w:rPr>
        <w:t xml:space="preserve"> </w:t>
      </w:r>
      <w:hyperlink r:id="rId21" w:history="1">
        <w:r w:rsidRPr="00537EA9">
          <w:rPr>
            <w:rStyle w:val="Hyperlink"/>
            <w:szCs w:val="16"/>
            <w:lang w:val="it-IT"/>
          </w:rPr>
          <w:t>http://web.worldbank.org/WBSITE/EXTERNAL/COUNTRIES/EASTASIAPACIFICEXT/EXTEAPREGTOPRISKMGMT/0,,menuPK:4078483~pagePK:51065911~piPK:64171006~theSitePK:4077908,00.html</w:t>
        </w:r>
      </w:hyperlink>
      <w:r w:rsidRPr="00B069A5">
        <w:rPr>
          <w:szCs w:val="16"/>
          <w:lang w:val="it-IT"/>
        </w:rPr>
        <w:t xml:space="preserve"> </w:t>
      </w:r>
    </w:p>
  </w:footnote>
  <w:footnote w:id="25">
    <w:p w14:paraId="0D89BBF7" w14:textId="77777777" w:rsidR="00A43BFD" w:rsidRPr="00B069A5" w:rsidRDefault="00A43BFD" w:rsidP="00B5737D">
      <w:pPr>
        <w:pStyle w:val="FootnoteText"/>
        <w:rPr>
          <w:lang w:val="it-IT"/>
        </w:rPr>
      </w:pPr>
      <w:r w:rsidRPr="00622B39">
        <w:rPr>
          <w:rStyle w:val="FootnoteReference"/>
          <w:rFonts w:ascii="Times New Roman" w:hAnsi="Times New Roman"/>
          <w:sz w:val="16"/>
          <w:szCs w:val="16"/>
        </w:rPr>
        <w:footnoteRef/>
      </w:r>
      <w:hyperlink r:id="rId22" w:history="1">
        <w:r w:rsidRPr="00537EA9">
          <w:rPr>
            <w:rStyle w:val="Hyperlink"/>
            <w:szCs w:val="16"/>
            <w:lang w:val="it-IT"/>
          </w:rPr>
          <w:t>http://www.worldbank.org/en/news/press-release/2013/06/03/losses-from-disasters-in-east-asia-and-pacific-raise-concerns-for-poverty-reduction</w:t>
        </w:r>
      </w:hyperlink>
      <w:r w:rsidRPr="00B069A5">
        <w:rPr>
          <w:lang w:val="it-IT"/>
        </w:rPr>
        <w:t xml:space="preserve"> </w:t>
      </w:r>
    </w:p>
  </w:footnote>
  <w:footnote w:id="26">
    <w:p w14:paraId="77FCA06F" w14:textId="77777777" w:rsidR="00A43BFD" w:rsidRPr="001C2A85" w:rsidRDefault="00A43BFD" w:rsidP="00B5737D">
      <w:pPr>
        <w:pStyle w:val="FootnoteText"/>
      </w:pPr>
      <w:r>
        <w:rPr>
          <w:rStyle w:val="FootnoteReference"/>
        </w:rPr>
        <w:footnoteRef/>
      </w:r>
      <w:r>
        <w:t xml:space="preserve"> Vanuatu, Draft PDNA, Cyclone Pam, 2015.</w:t>
      </w:r>
    </w:p>
  </w:footnote>
  <w:footnote w:id="27">
    <w:p w14:paraId="31A3BAE3" w14:textId="77777777" w:rsidR="00A43BFD" w:rsidRPr="00D152B5" w:rsidRDefault="00A43BFD" w:rsidP="00B5737D">
      <w:pPr>
        <w:pStyle w:val="FootnoteText"/>
      </w:pPr>
      <w:r>
        <w:rPr>
          <w:rStyle w:val="FootnoteReference"/>
        </w:rPr>
        <w:footnoteRef/>
      </w:r>
      <w:r>
        <w:t xml:space="preserve"> World Bank, “Turn down the heat”, cited in </w:t>
      </w:r>
      <w:hyperlink r:id="rId23" w:history="1">
        <w:r w:rsidRPr="00637A53">
          <w:rPr>
            <w:rStyle w:val="Hyperlink"/>
            <w:lang w:val="it-IT"/>
          </w:rPr>
          <w:t>http://www.worldbank.org/content/dam/Worldbank/document/EAP/Pacific%20Islands/climate-change-pacific.pdf</w:t>
        </w:r>
      </w:hyperlink>
      <w:r>
        <w:t xml:space="preserve"> </w:t>
      </w:r>
    </w:p>
  </w:footnote>
  <w:footnote w:id="28">
    <w:p w14:paraId="714553FA" w14:textId="77777777" w:rsidR="00A43BFD" w:rsidRPr="00D152B5" w:rsidRDefault="00A43BFD" w:rsidP="00B5737D">
      <w:pPr>
        <w:pStyle w:val="FootnoteText"/>
      </w:pPr>
      <w:r>
        <w:rPr>
          <w:rStyle w:val="FootnoteReference"/>
        </w:rPr>
        <w:footnoteRef/>
      </w:r>
      <w:hyperlink r:id="rId24" w:history="1">
        <w:r w:rsidRPr="00637A53">
          <w:rPr>
            <w:rStyle w:val="Hyperlink"/>
          </w:rPr>
          <w:t>http://www.worldbank.org/content/dam/Worldbank/document/EAP/Pacific%20Islands/climate-change-pacific.pdf</w:t>
        </w:r>
      </w:hyperlink>
      <w:r>
        <w:t xml:space="preserve">  , p.9.</w:t>
      </w:r>
    </w:p>
  </w:footnote>
  <w:footnote w:id="29">
    <w:p w14:paraId="0BB3A2E5" w14:textId="77777777" w:rsidR="00A43BFD" w:rsidRPr="002E23F3" w:rsidRDefault="00A43BFD" w:rsidP="00B5737D">
      <w:pPr>
        <w:pStyle w:val="FootnoteText"/>
      </w:pPr>
      <w:r>
        <w:rPr>
          <w:rStyle w:val="FootnoteReference"/>
        </w:rPr>
        <w:footnoteRef/>
      </w:r>
      <w:r>
        <w:t xml:space="preserve"> Asian Development Bank, Climate Change in the Pacific, </w:t>
      </w:r>
      <w:hyperlink r:id="rId25" w:history="1">
        <w:r w:rsidRPr="00637A53">
          <w:rPr>
            <w:rStyle w:val="Hyperlink"/>
            <w:lang w:val="it-IT"/>
          </w:rPr>
          <w:t>http://www.adb.org/publications/climate-change-pacific-stepping-responses-face-rising-impacts</w:t>
        </w:r>
      </w:hyperlink>
      <w:r>
        <w:t xml:space="preserve"> </w:t>
      </w:r>
    </w:p>
  </w:footnote>
  <w:footnote w:id="30">
    <w:p w14:paraId="057CF573" w14:textId="77777777" w:rsidR="00A43BFD" w:rsidRPr="00356F06" w:rsidRDefault="00A43BFD" w:rsidP="00B5737D">
      <w:pPr>
        <w:pStyle w:val="FootnoteText"/>
      </w:pPr>
      <w:r>
        <w:rPr>
          <w:rStyle w:val="FootnoteReference"/>
        </w:rPr>
        <w:footnoteRef/>
      </w:r>
      <w:r>
        <w:t xml:space="preserve"> </w:t>
      </w:r>
      <w:hyperlink r:id="rId26" w:history="1">
        <w:r w:rsidRPr="00637A53">
          <w:rPr>
            <w:rStyle w:val="Hyperlink"/>
          </w:rPr>
          <w:t>http://ipcc-wg2.gov/AR5/images/uploads/WGIIAR5-Chap29_FINAL.pdf</w:t>
        </w:r>
      </w:hyperlink>
      <w:r>
        <w:t xml:space="preserve">   </w:t>
      </w:r>
    </w:p>
  </w:footnote>
  <w:footnote w:id="31">
    <w:p w14:paraId="25E0F07B" w14:textId="77777777" w:rsidR="00A43BFD" w:rsidRPr="00356F06" w:rsidRDefault="00A43BFD" w:rsidP="00B5737D">
      <w:pPr>
        <w:pStyle w:val="FootnoteText"/>
      </w:pPr>
      <w:r>
        <w:rPr>
          <w:rStyle w:val="FootnoteReference"/>
        </w:rPr>
        <w:footnoteRef/>
      </w:r>
      <w:r>
        <w:t xml:space="preserve"> PIRCA, Climate Change and Pacific Islands: Indicators and Impacts, </w:t>
      </w:r>
      <w:hyperlink r:id="rId27" w:history="1">
        <w:r w:rsidRPr="00637A53">
          <w:rPr>
            <w:rStyle w:val="Hyperlink"/>
            <w:lang w:val="it-IT"/>
          </w:rPr>
          <w:t>http://www.cakex.org/sites/default/files/documents/NCA-PIRCA-FINAL-int-print-1.13-web.form_.pdf</w:t>
        </w:r>
      </w:hyperlink>
      <w:r>
        <w:t xml:space="preserve"> </w:t>
      </w:r>
    </w:p>
  </w:footnote>
  <w:footnote w:id="32">
    <w:p w14:paraId="41765EE6" w14:textId="77777777" w:rsidR="00A43BFD" w:rsidRPr="002E23F3" w:rsidRDefault="00A43BFD" w:rsidP="00B5737D">
      <w:pPr>
        <w:pStyle w:val="FootnoteText"/>
      </w:pPr>
      <w:r>
        <w:rPr>
          <w:rStyle w:val="FootnoteReference"/>
        </w:rPr>
        <w:footnoteRef/>
      </w:r>
      <w:r>
        <w:t xml:space="preserve"> </w:t>
      </w:r>
      <w:hyperlink r:id="rId28" w:history="1">
        <w:r w:rsidRPr="00637A53">
          <w:rPr>
            <w:rStyle w:val="Hyperlink"/>
          </w:rPr>
          <w:t>http://www.adb.org/publications/climate-change-pacific-stepping-responses-face-rising-impacts</w:t>
        </w:r>
      </w:hyperlink>
      <w:r>
        <w:t xml:space="preserve"> </w:t>
      </w:r>
    </w:p>
  </w:footnote>
  <w:footnote w:id="33">
    <w:p w14:paraId="75236A94" w14:textId="77777777" w:rsidR="00A43BFD" w:rsidRPr="00244A74" w:rsidRDefault="00A43BFD" w:rsidP="00B5737D">
      <w:pPr>
        <w:pStyle w:val="FootnoteText"/>
      </w:pPr>
      <w:r>
        <w:rPr>
          <w:rStyle w:val="FootnoteReference"/>
        </w:rPr>
        <w:footnoteRef/>
      </w:r>
      <w:r>
        <w:t xml:space="preserve"> </w:t>
      </w:r>
      <w:hyperlink r:id="rId29" w:history="1">
        <w:r w:rsidRPr="00637A53">
          <w:rPr>
            <w:rStyle w:val="Hyperlink"/>
          </w:rPr>
          <w:t>http://ipcc-wg2.gov/AR5/images/uploads/WGIIAR5-Chap29_FINAL.pdf</w:t>
        </w:r>
      </w:hyperlink>
      <w:r>
        <w:t xml:space="preserve">  p. 1624.</w:t>
      </w:r>
    </w:p>
  </w:footnote>
  <w:footnote w:id="34">
    <w:p w14:paraId="6ABCA57A" w14:textId="77777777" w:rsidR="00A43BFD" w:rsidRPr="00EE2310" w:rsidRDefault="00A43BFD" w:rsidP="00B5737D">
      <w:pPr>
        <w:pStyle w:val="FootnoteText"/>
        <w:rPr>
          <w:sz w:val="18"/>
          <w:szCs w:val="18"/>
        </w:rPr>
      </w:pPr>
      <w:r w:rsidRPr="00EE2310">
        <w:rPr>
          <w:rStyle w:val="FootnoteReference"/>
          <w:szCs w:val="18"/>
        </w:rPr>
        <w:footnoteRef/>
      </w:r>
      <w:r w:rsidRPr="00EE2310">
        <w:rPr>
          <w:sz w:val="18"/>
          <w:szCs w:val="18"/>
        </w:rPr>
        <w:t xml:space="preserve"> </w:t>
      </w:r>
      <w:r w:rsidRPr="003439C7">
        <w:t>Acting Today for Tomorrow: A Policy and Practice Note for Climate and Disaster Resilient Development in the Pacific Island Region, World Bank, 2012</w:t>
      </w:r>
      <w:r w:rsidRPr="00EE2310">
        <w:rPr>
          <w:sz w:val="18"/>
          <w:szCs w:val="18"/>
        </w:rPr>
        <w:t xml:space="preserve">   </w:t>
      </w:r>
    </w:p>
  </w:footnote>
  <w:footnote w:id="35">
    <w:p w14:paraId="7328F06C" w14:textId="1AB79C8F" w:rsidR="00A43BFD" w:rsidRPr="00B069A5" w:rsidRDefault="00A43BFD">
      <w:pPr>
        <w:pStyle w:val="FootnoteText"/>
        <w:rPr>
          <w:lang w:val="it-IT"/>
        </w:rPr>
      </w:pPr>
      <w:r>
        <w:rPr>
          <w:rStyle w:val="FootnoteReference"/>
        </w:rPr>
        <w:footnoteRef/>
      </w:r>
      <w:r>
        <w:t xml:space="preserve"> </w:t>
      </w:r>
      <w:hyperlink r:id="rId30" w:history="1">
        <w:r w:rsidRPr="00C51136">
          <w:rPr>
            <w:rStyle w:val="Hyperlink"/>
            <w:szCs w:val="22"/>
          </w:rPr>
          <w:t>http://www.sprep.org/climate_change/pycc/documents/PIFACC.pdf</w:t>
        </w:r>
      </w:hyperlink>
      <w:r>
        <w:rPr>
          <w:color w:val="000000"/>
          <w:szCs w:val="22"/>
        </w:rPr>
        <w:t xml:space="preserve"> </w:t>
      </w:r>
    </w:p>
  </w:footnote>
  <w:footnote w:id="36">
    <w:p w14:paraId="622520F2" w14:textId="77777777" w:rsidR="00A43BFD" w:rsidRPr="00B069A5" w:rsidRDefault="00A43BFD" w:rsidP="00B5737D">
      <w:pPr>
        <w:pStyle w:val="FootnoteText"/>
        <w:rPr>
          <w:lang w:val="it-IT"/>
        </w:rPr>
      </w:pPr>
      <w:r>
        <w:rPr>
          <w:rStyle w:val="FootnoteReference"/>
        </w:rPr>
        <w:footnoteRef/>
      </w:r>
      <w:r w:rsidRPr="00B069A5">
        <w:rPr>
          <w:lang w:val="it-IT"/>
        </w:rPr>
        <w:t xml:space="preserve"> http://gsd.spc.int/srdp/ </w:t>
      </w:r>
    </w:p>
  </w:footnote>
  <w:footnote w:id="37">
    <w:p w14:paraId="456DC5C5" w14:textId="77777777" w:rsidR="00A43BFD" w:rsidRPr="008C2DA0" w:rsidRDefault="00A43BFD" w:rsidP="00B5737D">
      <w:pPr>
        <w:pStyle w:val="FootnoteText"/>
        <w:rPr>
          <w:lang w:val="it-IT"/>
        </w:rPr>
      </w:pPr>
      <w:r w:rsidRPr="004F054A">
        <w:rPr>
          <w:rStyle w:val="FootnoteReference"/>
          <w:rFonts w:ascii="Times New Roman" w:hAnsi="Times New Roman"/>
          <w:sz w:val="16"/>
          <w:szCs w:val="16"/>
        </w:rPr>
        <w:footnoteRef/>
      </w:r>
      <w:r w:rsidRPr="004F054A">
        <w:t xml:space="preserve"> </w:t>
      </w:r>
      <w:r>
        <w:t xml:space="preserve"> Sendai Framework for DRR 2015-2030, p.12 available at</w:t>
      </w:r>
      <w:r w:rsidRPr="004F054A">
        <w:t xml:space="preserve"> </w:t>
      </w:r>
      <w:hyperlink r:id="rId31" w:history="1">
        <w:r w:rsidRPr="00873CFC">
          <w:rPr>
            <w:rStyle w:val="Hyperlink"/>
            <w:szCs w:val="16"/>
          </w:rPr>
          <w:t>http://www.preventionweb.net/files/43291_sendaiframeworkfordrren.pdf</w:t>
        </w:r>
      </w:hyperlink>
      <w:r>
        <w:t xml:space="preserve">, </w:t>
      </w:r>
    </w:p>
  </w:footnote>
  <w:footnote w:id="38">
    <w:p w14:paraId="1F48F8F3" w14:textId="77777777" w:rsidR="00A43BFD" w:rsidRPr="004F054A" w:rsidRDefault="00A43BFD" w:rsidP="00B5737D">
      <w:pPr>
        <w:pStyle w:val="FootnoteText"/>
      </w:pPr>
      <w:r w:rsidRPr="004F054A">
        <w:rPr>
          <w:rStyle w:val="FootnoteReference"/>
          <w:rFonts w:ascii="Times New Roman" w:hAnsi="Times New Roman"/>
          <w:sz w:val="16"/>
          <w:szCs w:val="16"/>
        </w:rPr>
        <w:footnoteRef/>
      </w:r>
      <w:r w:rsidRPr="004F054A">
        <w:t xml:space="preserve">  </w:t>
      </w:r>
      <w:r>
        <w:t>Ibid, p.12</w:t>
      </w:r>
    </w:p>
  </w:footnote>
  <w:footnote w:id="39">
    <w:p w14:paraId="4D8348B6" w14:textId="77777777" w:rsidR="00A43BFD" w:rsidRPr="008C2DA0" w:rsidRDefault="00A43BFD" w:rsidP="00B5737D">
      <w:pPr>
        <w:pStyle w:val="FootnoteText"/>
      </w:pPr>
      <w:r>
        <w:rPr>
          <w:rStyle w:val="FootnoteReference"/>
        </w:rPr>
        <w:footnoteRef/>
      </w:r>
      <w:r>
        <w:t xml:space="preserve"> Ibid, p. 11.</w:t>
      </w:r>
    </w:p>
  </w:footnote>
  <w:footnote w:id="40">
    <w:p w14:paraId="40893E11" w14:textId="77777777" w:rsidR="00A43BFD" w:rsidRPr="008C2DA0" w:rsidRDefault="00A43BFD" w:rsidP="00B5737D">
      <w:pPr>
        <w:pStyle w:val="FootnoteText"/>
        <w:rPr>
          <w:lang w:val="it-IT"/>
        </w:rPr>
      </w:pPr>
      <w:r>
        <w:rPr>
          <w:rStyle w:val="FootnoteReference"/>
        </w:rPr>
        <w:footnoteRef/>
      </w:r>
      <w:r>
        <w:t xml:space="preserve"> Ibid, p.16.</w:t>
      </w:r>
    </w:p>
  </w:footnote>
  <w:footnote w:id="41">
    <w:p w14:paraId="6C1EE4BF" w14:textId="77777777" w:rsidR="00A43BFD" w:rsidRPr="009D3C65" w:rsidRDefault="00A43BFD" w:rsidP="00B5737D">
      <w:pPr>
        <w:pStyle w:val="FootnoteText"/>
      </w:pPr>
      <w:r>
        <w:rPr>
          <w:rStyle w:val="FootnoteReference"/>
        </w:rPr>
        <w:footnoteRef/>
      </w:r>
      <w:r>
        <w:t xml:space="preserve"> Ibid, p.19.</w:t>
      </w:r>
    </w:p>
  </w:footnote>
  <w:footnote w:id="42">
    <w:p w14:paraId="783A53AB" w14:textId="77777777" w:rsidR="00A43BFD" w:rsidRPr="009D3C65" w:rsidRDefault="00A43BFD" w:rsidP="00B5737D">
      <w:pPr>
        <w:pStyle w:val="FootnoteText"/>
      </w:pPr>
      <w:r>
        <w:rPr>
          <w:rStyle w:val="FootnoteReference"/>
        </w:rPr>
        <w:footnoteRef/>
      </w:r>
      <w:r>
        <w:t xml:space="preserve"> Ibid, p.20.</w:t>
      </w:r>
    </w:p>
  </w:footnote>
  <w:footnote w:id="43">
    <w:p w14:paraId="70A8B0B1" w14:textId="77777777" w:rsidR="00A43BFD" w:rsidRPr="009D3C65" w:rsidRDefault="00A43BFD" w:rsidP="00B5737D">
      <w:pPr>
        <w:pStyle w:val="FootnoteText"/>
      </w:pPr>
      <w:r>
        <w:rPr>
          <w:rStyle w:val="FootnoteReference"/>
        </w:rPr>
        <w:footnoteRef/>
      </w:r>
      <w:r>
        <w:t xml:space="preserve"> Ibid, p.21.</w:t>
      </w:r>
    </w:p>
  </w:footnote>
  <w:footnote w:id="44">
    <w:p w14:paraId="128F73F5" w14:textId="77777777" w:rsidR="00A43BFD" w:rsidRPr="00D07BD8" w:rsidRDefault="00A43BFD" w:rsidP="00B5737D">
      <w:pPr>
        <w:pStyle w:val="FootnoteText"/>
        <w:rPr>
          <w:szCs w:val="16"/>
        </w:rPr>
      </w:pPr>
      <w:r w:rsidRPr="00D07BD8">
        <w:rPr>
          <w:rStyle w:val="FootnoteReference"/>
          <w:rFonts w:ascii="Times New Roman" w:hAnsi="Times New Roman"/>
          <w:sz w:val="16"/>
          <w:szCs w:val="16"/>
        </w:rPr>
        <w:footnoteRef/>
      </w:r>
      <w:r w:rsidRPr="00D07BD8">
        <w:rPr>
          <w:szCs w:val="16"/>
        </w:rPr>
        <w:t xml:space="preserve"> </w:t>
      </w:r>
      <w:hyperlink r:id="rId32" w:history="1">
        <w:r w:rsidRPr="00873CFC">
          <w:rPr>
            <w:rStyle w:val="Hyperlink"/>
            <w:szCs w:val="16"/>
          </w:rPr>
          <w:t>http://www.sids2014.org/index.php?menu=1553</w:t>
        </w:r>
      </w:hyperlink>
      <w:r>
        <w:rPr>
          <w:szCs w:val="16"/>
        </w:rPr>
        <w:t xml:space="preserve"> </w:t>
      </w:r>
    </w:p>
  </w:footnote>
  <w:footnote w:id="45">
    <w:p w14:paraId="24604902" w14:textId="77777777" w:rsidR="00A43BFD" w:rsidRPr="00843D6B" w:rsidRDefault="00A43BFD" w:rsidP="00B5737D">
      <w:pPr>
        <w:pStyle w:val="FootnoteText"/>
        <w:rPr>
          <w:szCs w:val="16"/>
          <w:lang w:val="it-IT"/>
        </w:rPr>
      </w:pPr>
      <w:r w:rsidRPr="00843D6B">
        <w:rPr>
          <w:rStyle w:val="FootnoteReference"/>
          <w:rFonts w:ascii="Times New Roman" w:hAnsi="Times New Roman"/>
          <w:sz w:val="16"/>
          <w:szCs w:val="16"/>
        </w:rPr>
        <w:footnoteRef/>
      </w:r>
      <w:r w:rsidRPr="00843D6B">
        <w:rPr>
          <w:szCs w:val="16"/>
        </w:rPr>
        <w:t xml:space="preserve"> </w:t>
      </w:r>
      <w:hyperlink r:id="rId33" w:history="1">
        <w:r w:rsidRPr="00873CFC">
          <w:rPr>
            <w:rStyle w:val="Hyperlink"/>
            <w:szCs w:val="16"/>
          </w:rPr>
          <w:t>http://www.un.org/ga/search/view_doc.asp?symbol=A/RES/69/15&amp;Lang=E</w:t>
        </w:r>
      </w:hyperlink>
      <w:r>
        <w:rPr>
          <w:szCs w:val="16"/>
        </w:rPr>
        <w:t xml:space="preserve"> </w:t>
      </w:r>
      <w:r w:rsidRPr="00843D6B" w:rsidDel="00843D6B">
        <w:rPr>
          <w:szCs w:val="16"/>
        </w:rPr>
        <w:t xml:space="preserve"> </w:t>
      </w:r>
      <w:r>
        <w:rPr>
          <w:szCs w:val="16"/>
        </w:rPr>
        <w:t xml:space="preserve">  </w:t>
      </w:r>
    </w:p>
  </w:footnote>
  <w:footnote w:id="46">
    <w:p w14:paraId="1CDDA4C0" w14:textId="77777777" w:rsidR="00A43BFD" w:rsidRPr="00904F12" w:rsidRDefault="00A43BFD" w:rsidP="00B5737D">
      <w:pPr>
        <w:pStyle w:val="FootnoteText"/>
      </w:pPr>
      <w:r w:rsidRPr="00622B39">
        <w:rPr>
          <w:rStyle w:val="FootnoteReference"/>
          <w:rFonts w:ascii="Times New Roman" w:hAnsi="Times New Roman"/>
          <w:sz w:val="16"/>
          <w:szCs w:val="16"/>
        </w:rPr>
        <w:footnoteRef/>
      </w:r>
      <w:r w:rsidRPr="00904F12">
        <w:t xml:space="preserve"> UNDP (2014). Human Development Report. New York. </w:t>
      </w:r>
    </w:p>
  </w:footnote>
  <w:footnote w:id="47">
    <w:p w14:paraId="7E06171D" w14:textId="77777777" w:rsidR="00A43BFD" w:rsidRPr="00904F12" w:rsidRDefault="00A43BFD" w:rsidP="00B5737D">
      <w:pPr>
        <w:pStyle w:val="FootnoteText"/>
      </w:pPr>
      <w:r w:rsidRPr="00904F12">
        <w:rPr>
          <w:rStyle w:val="FootnoteReference"/>
          <w:rFonts w:ascii="Times New Roman" w:hAnsi="Times New Roman"/>
          <w:sz w:val="16"/>
          <w:szCs w:val="16"/>
        </w:rPr>
        <w:footnoteRef/>
      </w:r>
      <w:r w:rsidRPr="00904F12">
        <w:t xml:space="preserve"> Kellet, Jan (2014). The future framework of disaster risk reduction. ODI. </w:t>
      </w:r>
    </w:p>
  </w:footnote>
  <w:footnote w:id="48">
    <w:p w14:paraId="4AB1AAAC" w14:textId="77777777" w:rsidR="00A43BFD" w:rsidRPr="00020799" w:rsidRDefault="00A43BFD" w:rsidP="00B5737D">
      <w:pPr>
        <w:pStyle w:val="FootnoteText"/>
      </w:pPr>
      <w:r>
        <w:rPr>
          <w:rStyle w:val="FootnoteReference"/>
        </w:rPr>
        <w:footnoteRef/>
      </w:r>
      <w:r>
        <w:t xml:space="preserve"> </w:t>
      </w:r>
      <w:hyperlink r:id="rId34" w:history="1">
        <w:r w:rsidRPr="00637A53">
          <w:rPr>
            <w:rStyle w:val="Hyperlink"/>
          </w:rPr>
          <w:t>http://www.undp.org/content/dam/undp/library/crisis%20prevention/ODI%20UNDP%20DRG%20Final.pdf</w:t>
        </w:r>
      </w:hyperlink>
      <w:r>
        <w:t xml:space="preserve"> p.4.</w:t>
      </w:r>
    </w:p>
  </w:footnote>
  <w:footnote w:id="49">
    <w:p w14:paraId="1CED5B22" w14:textId="77777777" w:rsidR="00A43BFD" w:rsidRPr="00FA5A1B" w:rsidRDefault="00A43BFD" w:rsidP="00B5737D">
      <w:pPr>
        <w:pStyle w:val="FootnoteText"/>
        <w:rPr>
          <w:rFonts w:asciiTheme="minorHAnsi" w:hAnsiTheme="minorHAnsi"/>
          <w:szCs w:val="16"/>
        </w:rPr>
      </w:pPr>
      <w:r w:rsidRPr="00FA5A1B">
        <w:rPr>
          <w:rStyle w:val="FootnoteReference"/>
          <w:rFonts w:asciiTheme="minorHAnsi" w:hAnsiTheme="minorHAnsi"/>
          <w:sz w:val="16"/>
          <w:szCs w:val="16"/>
        </w:rPr>
        <w:footnoteRef/>
      </w:r>
      <w:r w:rsidRPr="00FA5A1B">
        <w:rPr>
          <w:rFonts w:asciiTheme="minorHAnsi" w:hAnsiTheme="minorHAnsi"/>
          <w:szCs w:val="16"/>
        </w:rPr>
        <w:t xml:space="preserve"> From </w:t>
      </w:r>
      <w:hyperlink r:id="rId35" w:history="1">
        <w:r w:rsidRPr="00FA5A1B">
          <w:rPr>
            <w:rStyle w:val="Hyperlink"/>
            <w:rFonts w:asciiTheme="minorHAnsi" w:hAnsiTheme="minorHAnsi"/>
            <w:szCs w:val="16"/>
          </w:rPr>
          <w:t>http://www.preventionweb.net</w:t>
        </w:r>
      </w:hyperlink>
    </w:p>
  </w:footnote>
  <w:footnote w:id="50">
    <w:p w14:paraId="58CDE83D" w14:textId="77777777" w:rsidR="00A43BFD" w:rsidRPr="00846F83" w:rsidRDefault="00A43BFD" w:rsidP="00B5737D">
      <w:pPr>
        <w:pStyle w:val="FootnoteText"/>
      </w:pPr>
      <w:r>
        <w:rPr>
          <w:rStyle w:val="FootnoteReference"/>
        </w:rPr>
        <w:footnoteRef/>
      </w:r>
      <w:r>
        <w:t xml:space="preserve"> </w:t>
      </w:r>
      <w:hyperlink r:id="rId36" w:history="1">
        <w:r w:rsidRPr="00873CFC">
          <w:rPr>
            <w:rStyle w:val="Hyperlink"/>
          </w:rPr>
          <w:t>http://www.unisdr.org/2006/ppew/info-resources/ewc3/checklist/English.pdf</w:t>
        </w:r>
      </w:hyperlink>
      <w:r>
        <w:t xml:space="preserve"> </w:t>
      </w:r>
    </w:p>
  </w:footnote>
  <w:footnote w:id="51">
    <w:p w14:paraId="6E535189" w14:textId="77777777" w:rsidR="00A43BFD" w:rsidRPr="002A5FEB" w:rsidRDefault="00A43BFD" w:rsidP="00B5737D">
      <w:pPr>
        <w:pStyle w:val="FootnoteText"/>
        <w:rPr>
          <w:szCs w:val="16"/>
          <w:lang w:val="it-IT"/>
        </w:rPr>
      </w:pPr>
      <w:r w:rsidRPr="002A5FEB">
        <w:rPr>
          <w:rStyle w:val="FootnoteReference"/>
          <w:rFonts w:ascii="Times New Roman" w:hAnsi="Times New Roman"/>
          <w:sz w:val="16"/>
          <w:szCs w:val="16"/>
        </w:rPr>
        <w:footnoteRef/>
      </w:r>
      <w:r w:rsidRPr="002A5FEB">
        <w:rPr>
          <w:szCs w:val="16"/>
        </w:rPr>
        <w:t xml:space="preserve"> </w:t>
      </w:r>
      <w:hyperlink r:id="rId37" w:history="1">
        <w:r w:rsidRPr="002A5FEB">
          <w:rPr>
            <w:rStyle w:val="Hyperlink"/>
            <w:szCs w:val="16"/>
          </w:rPr>
          <w:t>http://www.preventionweb.net/english/hyogo/gar/2015/en/bgdocs/WMO,%202014a.pdf</w:t>
        </w:r>
      </w:hyperlink>
      <w:r w:rsidRPr="002A5FEB">
        <w:rPr>
          <w:szCs w:val="16"/>
        </w:rPr>
        <w:t xml:space="preserve"> </w:t>
      </w:r>
    </w:p>
  </w:footnote>
  <w:footnote w:id="52">
    <w:p w14:paraId="0D6BEBC2" w14:textId="77777777" w:rsidR="00A43BFD" w:rsidRPr="00B069A5" w:rsidRDefault="00A43BFD" w:rsidP="00B5737D">
      <w:pPr>
        <w:pStyle w:val="FootnoteText"/>
        <w:rPr>
          <w:lang w:val="it-IT"/>
        </w:rPr>
      </w:pPr>
      <w:r w:rsidRPr="00B458E8">
        <w:rPr>
          <w:rStyle w:val="FootnoteReference"/>
          <w:rFonts w:ascii="Times New Roman" w:hAnsi="Times New Roman"/>
          <w:sz w:val="16"/>
          <w:szCs w:val="16"/>
        </w:rPr>
        <w:footnoteRef/>
      </w:r>
      <w:r w:rsidRPr="00B069A5">
        <w:rPr>
          <w:lang w:val="it-IT"/>
        </w:rPr>
        <w:t>http://www.gfcs-climate.org/sites/default/files/Priority-Areas/Disaster%20risk%20reduction/GFCS-DISASTER-RISK-REDUCTION-EXEMPLAR-FINAL-14467_en.pdf</w:t>
      </w:r>
    </w:p>
  </w:footnote>
  <w:footnote w:id="53">
    <w:p w14:paraId="0040360A" w14:textId="77777777" w:rsidR="00A43BFD" w:rsidRPr="00B069A5" w:rsidRDefault="00A43BFD" w:rsidP="00B5737D">
      <w:pPr>
        <w:pStyle w:val="FootnoteText"/>
        <w:rPr>
          <w:lang w:val="it-IT"/>
        </w:rPr>
      </w:pPr>
      <w:r w:rsidRPr="00E267FA">
        <w:rPr>
          <w:rStyle w:val="FootnoteReference"/>
          <w:rFonts w:ascii="Times New Roman" w:hAnsi="Times New Roman"/>
          <w:sz w:val="16"/>
          <w:szCs w:val="16"/>
        </w:rPr>
        <w:footnoteRef/>
      </w:r>
      <w:r w:rsidRPr="00B069A5">
        <w:rPr>
          <w:lang w:val="it-IT"/>
        </w:rPr>
        <w:t xml:space="preserve"> http://www.gfcs-climate.org/sites/default/files/GFCS_3-fold_flyer_July2014_EN.pdf</w:t>
      </w:r>
    </w:p>
  </w:footnote>
  <w:footnote w:id="54">
    <w:p w14:paraId="3A65D8D4" w14:textId="77777777" w:rsidR="00A43BFD" w:rsidRPr="00B069A5" w:rsidRDefault="00A43BFD" w:rsidP="00B5737D">
      <w:pPr>
        <w:pStyle w:val="FootnoteText"/>
        <w:rPr>
          <w:lang w:val="es-PR"/>
        </w:rPr>
      </w:pPr>
      <w:r w:rsidRPr="00B458E8">
        <w:rPr>
          <w:rStyle w:val="FootnoteReference"/>
          <w:rFonts w:ascii="Times New Roman" w:hAnsi="Times New Roman"/>
          <w:sz w:val="16"/>
          <w:szCs w:val="16"/>
        </w:rPr>
        <w:footnoteRef/>
      </w:r>
      <w:r w:rsidRPr="00B069A5">
        <w:rPr>
          <w:lang w:val="es-PR"/>
        </w:rPr>
        <w:t xml:space="preserve"> Ibidem</w:t>
      </w:r>
    </w:p>
  </w:footnote>
  <w:footnote w:id="55">
    <w:p w14:paraId="703C0386" w14:textId="77777777" w:rsidR="00A43BFD" w:rsidRPr="00B069A5" w:rsidRDefault="00A43BFD" w:rsidP="00B5737D">
      <w:pPr>
        <w:pStyle w:val="FootnoteText"/>
        <w:rPr>
          <w:lang w:val="es-PR"/>
        </w:rPr>
      </w:pPr>
      <w:r w:rsidRPr="00622B39">
        <w:rPr>
          <w:rStyle w:val="FootnoteReference"/>
          <w:rFonts w:ascii="Times New Roman" w:hAnsi="Times New Roman"/>
          <w:sz w:val="16"/>
          <w:szCs w:val="16"/>
        </w:rPr>
        <w:footnoteRef/>
      </w:r>
      <w:r w:rsidRPr="00B069A5">
        <w:rPr>
          <w:lang w:val="es-PR"/>
        </w:rPr>
        <w:t xml:space="preserve"> Ibid</w:t>
      </w:r>
    </w:p>
  </w:footnote>
  <w:footnote w:id="56">
    <w:p w14:paraId="496010FC" w14:textId="77777777" w:rsidR="00A43BFD" w:rsidRPr="00B069A5" w:rsidRDefault="00A43BFD" w:rsidP="00B5737D">
      <w:pPr>
        <w:pStyle w:val="FootnoteText"/>
        <w:rPr>
          <w:szCs w:val="16"/>
          <w:lang w:val="es-PR"/>
        </w:rPr>
      </w:pPr>
      <w:r w:rsidRPr="00904F12">
        <w:rPr>
          <w:rStyle w:val="FootnoteReference"/>
          <w:rFonts w:ascii="Times New Roman" w:hAnsi="Times New Roman"/>
          <w:sz w:val="16"/>
          <w:szCs w:val="16"/>
        </w:rPr>
        <w:footnoteRef/>
      </w:r>
      <w:r w:rsidRPr="00B069A5">
        <w:rPr>
          <w:szCs w:val="16"/>
          <w:lang w:val="es-PR"/>
        </w:rPr>
        <w:t xml:space="preserve"> </w:t>
      </w:r>
      <w:hyperlink r:id="rId38" w:history="1">
        <w:r w:rsidRPr="00537EA9">
          <w:rPr>
            <w:rStyle w:val="Hyperlink"/>
            <w:szCs w:val="16"/>
            <w:lang w:val="es-PR"/>
          </w:rPr>
          <w:t>http://docs.lib.noaa.gov/noaa_documents/CoRIS/PICSF_outcomes-and-report.pdf</w:t>
        </w:r>
      </w:hyperlink>
      <w:r w:rsidRPr="00B069A5">
        <w:rPr>
          <w:szCs w:val="16"/>
          <w:lang w:val="es-PR"/>
        </w:rPr>
        <w:t xml:space="preserve"> </w:t>
      </w:r>
    </w:p>
  </w:footnote>
  <w:footnote w:id="57">
    <w:p w14:paraId="0A982E3A" w14:textId="77777777" w:rsidR="00A43BFD" w:rsidRPr="00451134" w:rsidRDefault="00A43BFD" w:rsidP="00B5737D">
      <w:pPr>
        <w:pStyle w:val="FootnoteText"/>
      </w:pPr>
      <w:r>
        <w:rPr>
          <w:rStyle w:val="FootnoteReference"/>
        </w:rPr>
        <w:footnoteRef/>
      </w:r>
      <w:r>
        <w:t xml:space="preserve"> </w:t>
      </w:r>
      <w:r w:rsidRPr="00451134">
        <w:t>Fiji Climate Services Learning and Development Plan</w:t>
      </w:r>
      <w:r>
        <w:t xml:space="preserve"> </w:t>
      </w:r>
      <w:r w:rsidRPr="00451134">
        <w:t xml:space="preserve">2014 </w:t>
      </w:r>
      <w:r>
        <w:t>–</w:t>
      </w:r>
      <w:r w:rsidRPr="00451134">
        <w:t xml:space="preserve"> 2016</w:t>
      </w:r>
      <w:r>
        <w:t>.</w:t>
      </w:r>
    </w:p>
  </w:footnote>
  <w:footnote w:id="58">
    <w:p w14:paraId="63D3A5C4" w14:textId="1E2EED78" w:rsidR="00A43BFD" w:rsidRPr="00962896" w:rsidRDefault="00A43BFD" w:rsidP="00D9279C">
      <w:pPr>
        <w:pStyle w:val="FootnoteText"/>
        <w:rPr>
          <w:lang w:val="en-CA"/>
        </w:rPr>
      </w:pPr>
      <w:r>
        <w:rPr>
          <w:rStyle w:val="FootnoteReference"/>
        </w:rPr>
        <w:footnoteRef/>
      </w:r>
      <w:r>
        <w:t xml:space="preserve"> </w:t>
      </w:r>
      <w:hyperlink r:id="rId39" w:history="1">
        <w:r w:rsidRPr="00FE3EB1">
          <w:rPr>
            <w:rStyle w:val="Hyperlink"/>
          </w:rPr>
          <w:t>http://www.unisdr.org/files/7817_UNISDRTerminologyEnglish.pdf</w:t>
        </w:r>
      </w:hyperlink>
      <w:r>
        <w:t xml:space="preserve"> </w:t>
      </w:r>
    </w:p>
  </w:footnote>
  <w:footnote w:id="59">
    <w:p w14:paraId="498B429E" w14:textId="77777777" w:rsidR="00A43BFD" w:rsidRPr="00F90353" w:rsidRDefault="00A43BFD" w:rsidP="00D9279C">
      <w:pPr>
        <w:pStyle w:val="FootnoteText"/>
        <w:rPr>
          <w:lang w:val="it-IT"/>
        </w:rPr>
      </w:pPr>
      <w:r w:rsidRPr="00576521">
        <w:rPr>
          <w:rStyle w:val="FootnoteReference"/>
          <w:rFonts w:ascii="Times New Roman" w:hAnsi="Times New Roman"/>
          <w:sz w:val="16"/>
          <w:szCs w:val="16"/>
        </w:rPr>
        <w:footnoteRef/>
      </w:r>
      <w:r w:rsidRPr="00B069A5">
        <w:rPr>
          <w:szCs w:val="16"/>
          <w:lang w:val="es-PR"/>
        </w:rPr>
        <w:t xml:space="preserve"> </w:t>
      </w:r>
      <w:r w:rsidRPr="00B069A5">
        <w:rPr>
          <w:lang w:val="es-PR"/>
        </w:rPr>
        <w:t>Ibid</w:t>
      </w:r>
    </w:p>
  </w:footnote>
  <w:footnote w:id="60">
    <w:p w14:paraId="7E878F3F" w14:textId="77777777" w:rsidR="00A43BFD" w:rsidRPr="00723DA3" w:rsidRDefault="00A43BFD" w:rsidP="00D9279C">
      <w:pPr>
        <w:pStyle w:val="FootnoteText"/>
        <w:rPr>
          <w:lang w:val="it-IT"/>
        </w:rPr>
      </w:pPr>
      <w:r>
        <w:rPr>
          <w:rStyle w:val="FootnoteReference"/>
        </w:rPr>
        <w:footnoteRef/>
      </w:r>
      <w:r w:rsidRPr="00E95618">
        <w:rPr>
          <w:lang w:val="it-IT"/>
        </w:rPr>
        <w:t xml:space="preserve"> </w:t>
      </w:r>
      <w:hyperlink r:id="rId40" w:history="1">
        <w:r w:rsidRPr="00E95618">
          <w:rPr>
            <w:rStyle w:val="Hyperlink"/>
            <w:lang w:val="it-IT"/>
          </w:rPr>
          <w:t>http://www.recoveryplatform.org/assets/Guidance_Notes/PDRP.pdf</w:t>
        </w:r>
      </w:hyperlink>
      <w:r w:rsidRPr="00E95618">
        <w:rPr>
          <w:lang w:val="it-IT"/>
        </w:rPr>
        <w:t xml:space="preserve"> </w:t>
      </w:r>
    </w:p>
  </w:footnote>
  <w:footnote w:id="61">
    <w:p w14:paraId="318F5AA6" w14:textId="77777777" w:rsidR="00A43BFD" w:rsidRPr="000A5C99" w:rsidRDefault="00A43BFD" w:rsidP="00D9279C">
      <w:pPr>
        <w:pStyle w:val="FootnoteText"/>
        <w:rPr>
          <w:lang w:val="it-IT"/>
        </w:rPr>
      </w:pPr>
      <w:r>
        <w:rPr>
          <w:rStyle w:val="FootnoteReference"/>
        </w:rPr>
        <w:footnoteRef/>
      </w:r>
      <w:r>
        <w:t xml:space="preserve"> UNDP Discussion paper, May 2015.</w:t>
      </w:r>
    </w:p>
  </w:footnote>
  <w:footnote w:id="62">
    <w:p w14:paraId="63956865" w14:textId="77777777" w:rsidR="00A43BFD" w:rsidRPr="00836F03" w:rsidRDefault="00A43BFD" w:rsidP="00D9279C">
      <w:pPr>
        <w:pStyle w:val="FootnoteText"/>
        <w:rPr>
          <w:lang w:val="it-IT"/>
        </w:rPr>
      </w:pPr>
      <w:r>
        <w:rPr>
          <w:rStyle w:val="FootnoteReference"/>
        </w:rPr>
        <w:footnoteRef/>
      </w:r>
      <w:r w:rsidRPr="00836F03">
        <w:rPr>
          <w:lang w:val="it-IT"/>
        </w:rPr>
        <w:t xml:space="preserve"> </w:t>
      </w:r>
      <w:hyperlink r:id="rId41" w:history="1">
        <w:r w:rsidRPr="00836F03">
          <w:rPr>
            <w:rStyle w:val="Hyperlink"/>
            <w:lang w:val="it-IT"/>
          </w:rPr>
          <w:t>http://www.preventionweb.net/files/32306_32306guametodolgicaparaprocesosdepl.pdf</w:t>
        </w:r>
      </w:hyperlink>
      <w:r w:rsidRPr="00836F03">
        <w:rPr>
          <w:lang w:val="it-IT"/>
        </w:rPr>
        <w:t xml:space="preserve"> </w:t>
      </w:r>
    </w:p>
  </w:footnote>
  <w:footnote w:id="63">
    <w:p w14:paraId="29897C76" w14:textId="1FC36335" w:rsidR="00A43BFD" w:rsidRPr="00051F0B" w:rsidRDefault="00A43BFD">
      <w:pPr>
        <w:pStyle w:val="FootnoteText"/>
        <w:rPr>
          <w:lang w:val="it-IT"/>
        </w:rPr>
      </w:pPr>
      <w:r>
        <w:rPr>
          <w:rStyle w:val="FootnoteReference"/>
        </w:rPr>
        <w:footnoteRef/>
      </w:r>
      <w:r w:rsidRPr="00051F0B">
        <w:rPr>
          <w:lang w:val="it-IT"/>
        </w:rPr>
        <w:t xml:space="preserve"> </w:t>
      </w:r>
      <w:hyperlink r:id="rId42" w:history="1">
        <w:r w:rsidRPr="00051F0B">
          <w:rPr>
            <w:rStyle w:val="Hyperlink"/>
            <w:lang w:val="it-IT"/>
          </w:rPr>
          <w:t>http://www.recoveryplatform.org/pdna/pdna_guide</w:t>
        </w:r>
      </w:hyperlink>
      <w:r w:rsidRPr="00051F0B">
        <w:rPr>
          <w:lang w:val="it-IT"/>
        </w:rPr>
        <w:t xml:space="preserve"> </w:t>
      </w:r>
    </w:p>
  </w:footnote>
  <w:footnote w:id="64">
    <w:p w14:paraId="3DB1455D" w14:textId="77777777" w:rsidR="00A43BFD" w:rsidRDefault="00A43BFD">
      <w:pPr>
        <w:pStyle w:val="FootnoteText"/>
      </w:pPr>
      <w:r>
        <w:rPr>
          <w:rStyle w:val="FootnoteReference"/>
        </w:rPr>
        <w:footnoteRef/>
      </w:r>
      <w:r>
        <w:t xml:space="preserve"> </w:t>
      </w:r>
      <w:r w:rsidRPr="0099710A">
        <w:rPr>
          <w:szCs w:val="22"/>
          <w:lang w:eastAsia="it-IT"/>
        </w:rPr>
        <w:t>UN Development Group (UNDG), the World Bank (WB) and the European Union (EU) collaborated to develop the Post-Disaster Needs Assessment (PDNA) tool</w:t>
      </w:r>
      <w:r>
        <w:rPr>
          <w:szCs w:val="22"/>
          <w:lang w:eastAsia="it-IT"/>
        </w:rPr>
        <w:t xml:space="preserve"> in 2009. </w:t>
      </w:r>
    </w:p>
    <w:p w14:paraId="75D2DF94" w14:textId="77777777" w:rsidR="00A43BFD" w:rsidRPr="00AF4374" w:rsidRDefault="00A43BFD" w:rsidP="00D9279C">
      <w:pPr>
        <w:pStyle w:val="FootnoteText"/>
        <w:rPr>
          <w:rFonts w:asciiTheme="minorHAnsi" w:hAnsiTheme="minorHAnsi"/>
        </w:rPr>
      </w:pPr>
      <w:r w:rsidRPr="00E739F6">
        <w:rPr>
          <w:rStyle w:val="FootnoteReference"/>
          <w:rFonts w:ascii="Times New Roman" w:hAnsi="Times New Roman"/>
          <w:sz w:val="16"/>
          <w:szCs w:val="16"/>
        </w:rPr>
        <w:footnoteRef/>
      </w:r>
      <w:r w:rsidRPr="00E739F6">
        <w:rPr>
          <w:lang w:bidi="en-US"/>
        </w:rPr>
        <w:t xml:space="preserve">“From 2000 to 2008, the agencies believe, </w:t>
      </w:r>
      <w:r w:rsidRPr="00E739F6">
        <w:rPr>
          <w:lang w:eastAsia="ja-JP" w:bidi="en-US"/>
        </w:rPr>
        <w:t xml:space="preserve">rich </w:t>
      </w:r>
      <w:r w:rsidRPr="00E739F6">
        <w:rPr>
          <w:lang w:bidi="en-US"/>
        </w:rPr>
        <w:t>governments devoted 20 percent of all aid spending to disaster relief work. By contrast, donor agencies spent just 0.1 percent of the global aid budget to natural disaster prevention in 2001”</w:t>
      </w:r>
      <w:r w:rsidRPr="00E739F6">
        <w:t xml:space="preserve"> </w:t>
      </w:r>
      <w:r w:rsidRPr="00E739F6">
        <w:rPr>
          <w:lang w:bidi="en-US"/>
        </w:rPr>
        <w:t>(New York Times -</w:t>
      </w:r>
      <w:r w:rsidRPr="00E739F6">
        <w:t xml:space="preserve"> </w:t>
      </w:r>
      <w:hyperlink r:id="rId43" w:history="1">
        <w:r w:rsidRPr="00E739F6">
          <w:rPr>
            <w:rStyle w:val="Hyperlink"/>
            <w:szCs w:val="16"/>
          </w:rPr>
          <w:t>http://www.nytimes.com/cwire/2010/11/11/11climatewire-un-and-world-bank-report-says-act-now-or-pay-67256.html</w:t>
        </w:r>
      </w:hyperlink>
      <w:r w:rsidRPr="00E739F6">
        <w:t>)</w:t>
      </w:r>
      <w:r w:rsidRPr="00AF4374">
        <w:rPr>
          <w:rFonts w:asciiTheme="minorHAnsi" w:hAnsiTheme="minorHAnsi"/>
        </w:rPr>
        <w:t xml:space="preserve"> </w:t>
      </w:r>
    </w:p>
  </w:footnote>
  <w:footnote w:id="65">
    <w:p w14:paraId="35D81864" w14:textId="77777777" w:rsidR="00A43BFD" w:rsidRPr="00E95618" w:rsidRDefault="00A43BFD" w:rsidP="00D9279C">
      <w:pPr>
        <w:pStyle w:val="FootnoteText"/>
        <w:rPr>
          <w:lang w:val="en-GB"/>
        </w:rPr>
      </w:pPr>
      <w:r>
        <w:rPr>
          <w:rStyle w:val="FootnoteReference"/>
        </w:rPr>
        <w:footnoteRef/>
      </w:r>
      <w:r>
        <w:t xml:space="preserve"> UNDP Discussion Paper, May 2015</w:t>
      </w:r>
    </w:p>
  </w:footnote>
  <w:footnote w:id="66">
    <w:p w14:paraId="74B76521" w14:textId="77777777" w:rsidR="00A43BFD" w:rsidRPr="008755A1" w:rsidRDefault="00A43BFD" w:rsidP="00B5737D">
      <w:pPr>
        <w:pStyle w:val="FootnoteText"/>
      </w:pPr>
      <w:r>
        <w:rPr>
          <w:rStyle w:val="FootnoteReference"/>
        </w:rPr>
        <w:footnoteRef/>
      </w:r>
      <w:r>
        <w:t xml:space="preserve"> GAR13, cap. 14 at </w:t>
      </w:r>
      <w:hyperlink r:id="rId44" w:history="1">
        <w:r w:rsidRPr="00873CFC">
          <w:rPr>
            <w:rStyle w:val="Hyperlink"/>
            <w:lang w:val="it-IT"/>
          </w:rPr>
          <w:t>http://www.preventionweb.net/english/hyogo/gar/2013/en/gar-pdf/chap14.pdf</w:t>
        </w:r>
      </w:hyperlink>
      <w:r>
        <w:t xml:space="preserve"> </w:t>
      </w:r>
    </w:p>
  </w:footnote>
  <w:footnote w:id="67">
    <w:p w14:paraId="3AAF8692" w14:textId="77777777" w:rsidR="00A43BFD" w:rsidRPr="00EA50A5" w:rsidRDefault="00A43BFD" w:rsidP="00B5737D">
      <w:pPr>
        <w:pStyle w:val="FootnoteText"/>
      </w:pPr>
      <w:r w:rsidRPr="005811CD">
        <w:rPr>
          <w:rStyle w:val="FootnoteReference"/>
          <w:rFonts w:ascii="Times New Roman" w:hAnsi="Times New Roman"/>
          <w:sz w:val="16"/>
          <w:szCs w:val="16"/>
        </w:rPr>
        <w:footnoteRef/>
      </w:r>
      <w:r w:rsidRPr="005811CD">
        <w:t xml:space="preserve"> Future Humanitarian Financing, </w:t>
      </w:r>
      <w:r w:rsidRPr="005811CD">
        <w:rPr>
          <w:i/>
        </w:rPr>
        <w:t>What is risk financing?</w:t>
      </w:r>
    </w:p>
  </w:footnote>
  <w:footnote w:id="68">
    <w:p w14:paraId="7ACA51F2" w14:textId="77777777" w:rsidR="00A43BFD" w:rsidRPr="0001349B" w:rsidRDefault="00A43BFD" w:rsidP="00B5737D">
      <w:pPr>
        <w:pStyle w:val="FootnoteText"/>
      </w:pPr>
      <w:r>
        <w:rPr>
          <w:rStyle w:val="FootnoteReference"/>
        </w:rPr>
        <w:footnoteRef/>
      </w:r>
      <w:r>
        <w:t xml:space="preserve"> </w:t>
      </w:r>
      <w:hyperlink r:id="rId45" w:history="1">
        <w:r w:rsidRPr="00637A53">
          <w:rPr>
            <w:rStyle w:val="Hyperlink"/>
          </w:rPr>
          <w:t>http://eird.org/cd/recovery-planning/docs/6-handouts-for-printing/14-Financing-Recovery.pdf</w:t>
        </w:r>
      </w:hyperlink>
      <w:r>
        <w:t xml:space="preserve"> </w:t>
      </w:r>
    </w:p>
  </w:footnote>
  <w:footnote w:id="69">
    <w:p w14:paraId="3EB6B8FC" w14:textId="77777777" w:rsidR="00A43BFD" w:rsidRDefault="00A43BFD" w:rsidP="00B5737D">
      <w:pPr>
        <w:pStyle w:val="FootnoteText"/>
      </w:pPr>
      <w:r w:rsidRPr="00E369FF">
        <w:rPr>
          <w:rStyle w:val="FootnoteReference"/>
          <w:sz w:val="16"/>
        </w:rPr>
        <w:footnoteRef/>
      </w:r>
      <w:r w:rsidRPr="00E369FF">
        <w:t xml:space="preserve"> </w:t>
      </w:r>
      <w:r w:rsidRPr="00C33890">
        <w:t>Vanuatu, Solomon Islands, Tonga, Republic of the Marshall Islands (RMI), Solomon Islands and Samoa are covered by the pooled risk insurance scheme.</w:t>
      </w:r>
      <w:r>
        <w:t xml:space="preserve"> </w:t>
      </w:r>
    </w:p>
  </w:footnote>
  <w:footnote w:id="70">
    <w:p w14:paraId="02E36FFF" w14:textId="77777777" w:rsidR="00A43BFD" w:rsidRPr="001F26AA" w:rsidRDefault="00A43BFD" w:rsidP="00B5737D">
      <w:pPr>
        <w:pStyle w:val="FootnoteText"/>
      </w:pPr>
      <w:r>
        <w:rPr>
          <w:rStyle w:val="FootnoteReference"/>
        </w:rPr>
        <w:footnoteRef/>
      </w:r>
      <w:r>
        <w:t xml:space="preserve"> </w:t>
      </w:r>
      <w:hyperlink r:id="rId46" w:history="1">
        <w:r w:rsidRPr="00637A53">
          <w:rPr>
            <w:rStyle w:val="Hyperlink"/>
          </w:rPr>
          <w:t>https://www.gfdrr.org/sites/default/files/publication/2015.06.25_PCRAFI_Combined-%5BCompressed%5D-rev-0.9.pdf</w:t>
        </w:r>
      </w:hyperlink>
      <w:r>
        <w:t>, p.31.</w:t>
      </w:r>
    </w:p>
  </w:footnote>
  <w:footnote w:id="71">
    <w:p w14:paraId="6A4C31F2" w14:textId="77777777" w:rsidR="00A43BFD" w:rsidRPr="001F26AA" w:rsidRDefault="00A43BFD" w:rsidP="00B5737D">
      <w:pPr>
        <w:pStyle w:val="FootnoteText"/>
      </w:pPr>
      <w:r>
        <w:rPr>
          <w:rStyle w:val="FootnoteReference"/>
        </w:rPr>
        <w:footnoteRef/>
      </w:r>
      <w:r>
        <w:t xml:space="preserve"> </w:t>
      </w:r>
      <w:hyperlink r:id="rId47" w:history="1">
        <w:r w:rsidRPr="00637A53">
          <w:rPr>
            <w:rStyle w:val="Hyperlink"/>
          </w:rPr>
          <w:t>https://www.gfdrr.org/sites/default/files/publication/2015.06.25_PCRAFI_Combined-%5BCompressed%5D-rev-0.9.pdf</w:t>
        </w:r>
      </w:hyperlink>
      <w:r>
        <w:t>, p.4.</w:t>
      </w:r>
    </w:p>
  </w:footnote>
  <w:footnote w:id="72">
    <w:p w14:paraId="0825067C" w14:textId="77777777" w:rsidR="00A43BFD" w:rsidRPr="00830607" w:rsidRDefault="00A43BFD" w:rsidP="00B5737D">
      <w:pPr>
        <w:pStyle w:val="FootnoteText"/>
        <w:rPr>
          <w:lang w:val="it-IT"/>
        </w:rPr>
      </w:pPr>
      <w:r>
        <w:rPr>
          <w:rStyle w:val="FootnoteReference"/>
        </w:rPr>
        <w:footnoteRef/>
      </w:r>
      <w:r>
        <w:t xml:space="preserve"> </w:t>
      </w:r>
      <w:hyperlink r:id="rId48" w:history="1">
        <w:r w:rsidRPr="00637A53">
          <w:rPr>
            <w:rStyle w:val="Hyperlink"/>
          </w:rPr>
          <w:t>https://www.gfdrr.org/sites/default/files/publication/2015.06.25_PCRAFI_Combined-%5BCompressed%5D-rev-0.9.pdf</w:t>
        </w:r>
      </w:hyperlink>
      <w:r>
        <w:t>, p.14.</w:t>
      </w:r>
    </w:p>
  </w:footnote>
  <w:footnote w:id="73">
    <w:p w14:paraId="0F7666F1" w14:textId="77777777" w:rsidR="00A43BFD" w:rsidRPr="00B069A5" w:rsidRDefault="00A43BFD" w:rsidP="00B5737D">
      <w:pPr>
        <w:pStyle w:val="FootnoteText"/>
        <w:rPr>
          <w:lang w:val="it-IT"/>
        </w:rPr>
      </w:pPr>
      <w:r>
        <w:rPr>
          <w:rStyle w:val="FootnoteReference"/>
        </w:rPr>
        <w:footnoteRef/>
      </w:r>
      <w:r w:rsidRPr="00B069A5">
        <w:rPr>
          <w:lang w:val="it-IT"/>
        </w:rPr>
        <w:t xml:space="preserve"> </w:t>
      </w:r>
      <w:hyperlink r:id="rId49" w:history="1">
        <w:r w:rsidRPr="00B069A5">
          <w:rPr>
            <w:rStyle w:val="Hyperlink"/>
            <w:lang w:val="it-IT"/>
          </w:rPr>
          <w:t>https://www.gfdrr.org/sites/default/files/publication/2015.06.25_PCRAFI_Combined-%5BCompressed%5D-rev-0.9.pdf</w:t>
        </w:r>
      </w:hyperlink>
      <w:r w:rsidRPr="00B069A5">
        <w:rPr>
          <w:lang w:val="it-IT"/>
        </w:rPr>
        <w:t>, p.14., p.19.</w:t>
      </w:r>
    </w:p>
  </w:footnote>
  <w:footnote w:id="74">
    <w:p w14:paraId="4C57DF40" w14:textId="77777777" w:rsidR="00A43BFD" w:rsidRPr="00311432" w:rsidRDefault="00A43BFD" w:rsidP="00B5737D">
      <w:pPr>
        <w:pStyle w:val="FootnoteText"/>
      </w:pPr>
      <w:r>
        <w:rPr>
          <w:rStyle w:val="FootnoteReference"/>
        </w:rPr>
        <w:footnoteRef/>
      </w:r>
      <w:r>
        <w:t xml:space="preserve"> Gar 13, part 3, cap 13 at  </w:t>
      </w:r>
      <w:hyperlink r:id="rId50" w:history="1">
        <w:r w:rsidRPr="00A212C5">
          <w:rPr>
            <w:rStyle w:val="Hyperlink"/>
            <w:lang w:val="it-IT"/>
          </w:rPr>
          <w:t>http://www.preventionweb.net/english/hyogo/gar/2013/en/gar-pdf/chap13.pdf</w:t>
        </w:r>
      </w:hyperlink>
      <w:r>
        <w:t xml:space="preserve"> </w:t>
      </w:r>
    </w:p>
  </w:footnote>
  <w:footnote w:id="75">
    <w:p w14:paraId="621C80D3" w14:textId="77777777" w:rsidR="00A43BFD" w:rsidRPr="00463385" w:rsidRDefault="00A43BFD" w:rsidP="00B5737D">
      <w:pPr>
        <w:pStyle w:val="FootnoteText"/>
      </w:pPr>
      <w:r>
        <w:rPr>
          <w:rStyle w:val="FootnoteReference"/>
        </w:rPr>
        <w:footnoteRef/>
      </w:r>
      <w:r>
        <w:t xml:space="preserve"> FAO (2014). Feasibility Study for the Introduction of Agriculture Insurance in Fiji. </w:t>
      </w:r>
    </w:p>
  </w:footnote>
  <w:footnote w:id="76">
    <w:p w14:paraId="7A87120A" w14:textId="77777777" w:rsidR="00A43BFD" w:rsidRPr="008D47AC" w:rsidRDefault="00A43BFD" w:rsidP="00B5737D">
      <w:pPr>
        <w:pStyle w:val="FootnoteText"/>
        <w:rPr>
          <w:lang w:val="it-IT"/>
        </w:rPr>
      </w:pPr>
      <w:r>
        <w:rPr>
          <w:rStyle w:val="FootnoteReference"/>
        </w:rPr>
        <w:footnoteRef/>
      </w:r>
      <w:r>
        <w:t xml:space="preserve"> Gar 13, part 3, cap 11,  </w:t>
      </w:r>
      <w:hyperlink r:id="rId51" w:history="1">
        <w:r w:rsidRPr="00A212C5">
          <w:rPr>
            <w:rStyle w:val="Hyperlink"/>
          </w:rPr>
          <w:t>http://www.preventionweb.net/english/hyogo/gar/2013/en/gar-pdf/chap11.pdf</w:t>
        </w:r>
      </w:hyperlink>
      <w:r>
        <w:t xml:space="preserve"> </w:t>
      </w:r>
    </w:p>
  </w:footnote>
  <w:footnote w:id="77">
    <w:p w14:paraId="3E623F21" w14:textId="56206530" w:rsidR="00A43BFD" w:rsidRPr="00051F0B" w:rsidRDefault="00A43BFD">
      <w:pPr>
        <w:pStyle w:val="FootnoteText"/>
        <w:rPr>
          <w:szCs w:val="16"/>
        </w:rPr>
      </w:pPr>
      <w:r>
        <w:rPr>
          <w:rStyle w:val="FootnoteReference"/>
        </w:rPr>
        <w:footnoteRef/>
      </w:r>
      <w:r>
        <w:t xml:space="preserve"> Ensuring adequate </w:t>
      </w:r>
      <w:r>
        <w:rPr>
          <w:szCs w:val="16"/>
        </w:rPr>
        <w:t>b</w:t>
      </w:r>
      <w:r w:rsidRPr="00051F0B">
        <w:rPr>
          <w:szCs w:val="16"/>
        </w:rPr>
        <w:t>aseline data, is a critical part of preparing for a recovery process, as it serves to compare with post disasters conditions in an affected country. Useful baseline data usually include: pre-disaster</w:t>
      </w:r>
      <w:r w:rsidRPr="00051F0B">
        <w:rPr>
          <w:szCs w:val="16"/>
          <w:lang w:val="en-GB"/>
        </w:rPr>
        <w:t xml:space="preserve"> demographic, socio-economic, geographic, ethnic and cultural information</w:t>
      </w:r>
      <w:r w:rsidRPr="00051F0B">
        <w:rPr>
          <w:szCs w:val="16"/>
        </w:rPr>
        <w:t xml:space="preserve">; </w:t>
      </w:r>
      <w:r w:rsidRPr="00051F0B">
        <w:rPr>
          <w:szCs w:val="16"/>
          <w:lang w:val="en-GB"/>
        </w:rPr>
        <w:t xml:space="preserve">pre-disaster data for each sector; nature and extent of pre-disaster hazards, vulnerabilities and risks; </w:t>
      </w:r>
      <w:r w:rsidRPr="00051F0B">
        <w:rPr>
          <w:szCs w:val="16"/>
        </w:rPr>
        <w:t>national/regional/ local development plans, socio-economic goals in the short term, and poverty reduction strategies</w:t>
      </w:r>
      <w:r>
        <w:rPr>
          <w:szCs w:val="16"/>
        </w:rPr>
        <w:t>.</w:t>
      </w:r>
    </w:p>
  </w:footnote>
  <w:footnote w:id="78">
    <w:p w14:paraId="2ACBFF59" w14:textId="77777777" w:rsidR="00A43BFD" w:rsidRPr="006B4A62" w:rsidRDefault="00A43BFD" w:rsidP="00B5737D">
      <w:pPr>
        <w:pStyle w:val="FootnoteText"/>
      </w:pPr>
      <w:r>
        <w:rPr>
          <w:rStyle w:val="FootnoteReference"/>
        </w:rPr>
        <w:footnoteRef/>
      </w:r>
      <w:r>
        <w:t xml:space="preserve"> </w:t>
      </w:r>
      <w:r w:rsidRPr="006B4A62">
        <w:t>UNDP’s 15 programme countries in the Pacific include: Cook Islands, Federated States of Micronesia,</w:t>
      </w:r>
      <w:r>
        <w:t xml:space="preserve"> (FSM)</w:t>
      </w:r>
      <w:r w:rsidRPr="006B4A62">
        <w:t xml:space="preserve">, Fiji, Niue, </w:t>
      </w:r>
      <w:r>
        <w:t xml:space="preserve">Republic of the </w:t>
      </w:r>
      <w:r w:rsidRPr="006B4A62">
        <w:t>Marshall Islands (RMI), Samoa, Tokelau, Tonga, Tuvalu, Vanuatu, Palau, Kiribati, Papua New Guinea</w:t>
      </w:r>
      <w:r w:rsidRPr="006B4A62">
        <w:rPr>
          <w:rFonts w:eastAsia="MS Mincho"/>
        </w:rPr>
        <w:t>,</w:t>
      </w:r>
      <w:r>
        <w:t xml:space="preserve"> (PNG)</w:t>
      </w:r>
      <w:r w:rsidRPr="006B4A62">
        <w:rPr>
          <w:rFonts w:eastAsia="MS Mincho"/>
        </w:rPr>
        <w:t>, Nauru</w:t>
      </w:r>
      <w:r w:rsidRPr="006B4A62">
        <w:t xml:space="preserve"> and Solomon Islands.</w:t>
      </w:r>
      <w:r w:rsidRPr="00B919C8">
        <w:t xml:space="preserve">  </w:t>
      </w:r>
    </w:p>
  </w:footnote>
  <w:footnote w:id="79">
    <w:p w14:paraId="6F0FBA98" w14:textId="4A398737" w:rsidR="00A43BFD" w:rsidRPr="00DC5D6D" w:rsidRDefault="00A43BFD" w:rsidP="00B5737D">
      <w:pPr>
        <w:pStyle w:val="FootnoteText"/>
      </w:pPr>
      <w:r>
        <w:rPr>
          <w:rStyle w:val="FootnoteReference"/>
        </w:rPr>
        <w:footnoteRef/>
      </w:r>
      <w:r>
        <w:t xml:space="preserve"> </w:t>
      </w:r>
      <w:hyperlink r:id="rId52" w:history="1">
        <w:r w:rsidRPr="007D6DAD">
          <w:rPr>
            <w:rStyle w:val="Hyperlink"/>
          </w:rPr>
          <w:t>http://www.asia-pacific.undp.org/content/dam/rbap/docs/Research%20%26%20Publications/CPR/PC_PRRP_brochure.pdf</w:t>
        </w:r>
      </w:hyperlink>
      <w:r>
        <w:t xml:space="preserve"> </w:t>
      </w:r>
    </w:p>
  </w:footnote>
  <w:footnote w:id="80">
    <w:p w14:paraId="57C52A6F" w14:textId="77777777" w:rsidR="00A43BFD" w:rsidRPr="00A15635" w:rsidRDefault="00A43BFD" w:rsidP="00B5737D">
      <w:pPr>
        <w:pStyle w:val="FootnoteText"/>
      </w:pPr>
      <w:r>
        <w:rPr>
          <w:rStyle w:val="FootnoteReference"/>
        </w:rPr>
        <w:footnoteRef/>
      </w:r>
      <w:r>
        <w:t xml:space="preserve"> </w:t>
      </w:r>
      <w:r w:rsidRPr="006B4A62">
        <w:rPr>
          <w:rFonts w:asciiTheme="minorHAnsi" w:hAnsiTheme="minorHAnsi"/>
          <w:szCs w:val="16"/>
          <w:lang w:val="en-GB"/>
        </w:rPr>
        <w:t xml:space="preserve">see </w:t>
      </w:r>
      <w:hyperlink r:id="rId53" w:history="1">
        <w:r w:rsidRPr="006B4A62">
          <w:rPr>
            <w:rFonts w:asciiTheme="minorHAnsi" w:hAnsiTheme="minorHAnsi"/>
            <w:szCs w:val="16"/>
            <w:lang w:val="en-GB"/>
          </w:rPr>
          <w:t>http://www.mnre.gov.ws/index.php/clews</w:t>
        </w:r>
      </w:hyperlink>
      <w:r>
        <w:rPr>
          <w:rFonts w:asciiTheme="minorHAnsi" w:hAnsiTheme="minorHAnsi"/>
          <w:szCs w:val="16"/>
          <w:lang w:val="en-GB"/>
        </w:rPr>
        <w:t xml:space="preserve"> </w:t>
      </w:r>
    </w:p>
  </w:footnote>
  <w:footnote w:id="81">
    <w:p w14:paraId="021044E0" w14:textId="7058B1F5" w:rsidR="00A43BFD" w:rsidRPr="00B22477" w:rsidRDefault="00A43BFD">
      <w:pPr>
        <w:pStyle w:val="FootnoteText"/>
      </w:pPr>
      <w:r>
        <w:rPr>
          <w:rStyle w:val="FootnoteReference"/>
        </w:rPr>
        <w:footnoteRef/>
      </w:r>
      <w:hyperlink r:id="rId54" w:history="1">
        <w:r w:rsidRPr="007D6DAD">
          <w:rPr>
            <w:rStyle w:val="Hyperlink"/>
          </w:rPr>
          <w:t>https://www.sprep.org/attachments/Publications/PacificIslandsMeteorologicalStrategy.pdf</w:t>
        </w:r>
      </w:hyperlink>
      <w:r>
        <w:t>, pp.5-8.</w:t>
      </w:r>
    </w:p>
  </w:footnote>
  <w:footnote w:id="82">
    <w:p w14:paraId="7988005B" w14:textId="13D1C010" w:rsidR="00A43BFD" w:rsidRPr="00C25117" w:rsidRDefault="00A43BFD">
      <w:pPr>
        <w:pStyle w:val="FootnoteText"/>
      </w:pPr>
      <w:r>
        <w:rPr>
          <w:rStyle w:val="FootnoteReference"/>
        </w:rPr>
        <w:footnoteRef/>
      </w:r>
      <w:r>
        <w:t xml:space="preserve"> </w:t>
      </w:r>
      <w:r w:rsidRPr="000C48CC">
        <w:rPr>
          <w:bCs/>
          <w:lang w:val="en-GB"/>
        </w:rPr>
        <w:t>The main principles are: 1) implementing adaptation measure, 2) governance and decision making, 3) improving understanding of climate change, 4) education, training and awareness, 5) contributing to global greenhouse gas reduction, 6) partnerships and cooperation</w:t>
      </w:r>
      <w:r>
        <w:rPr>
          <w:bCs/>
          <w:lang w:val="en-GB"/>
        </w:rPr>
        <w:t xml:space="preserve">. </w:t>
      </w:r>
      <w:hyperlink r:id="rId55" w:history="1">
        <w:r w:rsidRPr="007D6DAD">
          <w:rPr>
            <w:rStyle w:val="Hyperlink"/>
          </w:rPr>
          <w:t>http://www.sprep.org/climate_change/pycc/documents/PIFACC.pdf</w:t>
        </w:r>
      </w:hyperlink>
      <w:r>
        <w:t xml:space="preserve"> </w:t>
      </w:r>
    </w:p>
  </w:footnote>
  <w:footnote w:id="83">
    <w:p w14:paraId="1983507D" w14:textId="260CBAE8" w:rsidR="00A43BFD" w:rsidRPr="00186A14" w:rsidRDefault="00A43BFD" w:rsidP="00186A14">
      <w:pPr>
        <w:pStyle w:val="FootnoteText"/>
        <w:rPr>
          <w:lang w:val="it-IT"/>
        </w:rPr>
      </w:pPr>
      <w:r>
        <w:rPr>
          <w:rStyle w:val="FootnoteReference"/>
        </w:rPr>
        <w:footnoteRef/>
      </w:r>
      <w:r>
        <w:t xml:space="preserve"> </w:t>
      </w:r>
      <w:r>
        <w:rPr>
          <w:lang w:val="it-IT"/>
        </w:rPr>
        <w:t xml:space="preserve">RFA identified six themes for action: 1) </w:t>
      </w:r>
      <w:r w:rsidRPr="00186A14">
        <w:rPr>
          <w:lang w:val="it-IT"/>
        </w:rPr>
        <w:t>Governance – Organisational, Institutional, Policy and</w:t>
      </w:r>
      <w:r>
        <w:rPr>
          <w:lang w:val="it-IT"/>
        </w:rPr>
        <w:t xml:space="preserve"> </w:t>
      </w:r>
      <w:r w:rsidRPr="00186A14">
        <w:rPr>
          <w:lang w:val="it-IT"/>
        </w:rPr>
        <w:t xml:space="preserve">Decision-making Frameworks </w:t>
      </w:r>
      <w:r>
        <w:rPr>
          <w:lang w:val="it-IT"/>
        </w:rPr>
        <w:t xml:space="preserve">, 2) </w:t>
      </w:r>
      <w:r>
        <w:t>Knowledge, Information, Public Awareness and Education, 3)</w:t>
      </w:r>
      <w:r w:rsidRPr="00186A14">
        <w:rPr>
          <w:rFonts w:ascii="Helvetica" w:hAnsi="Helvetica"/>
          <w:sz w:val="21"/>
          <w:szCs w:val="21"/>
          <w:lang w:val="it-IT" w:eastAsia="it-IT"/>
        </w:rPr>
        <w:t xml:space="preserve"> </w:t>
      </w:r>
      <w:r w:rsidRPr="00186A14">
        <w:rPr>
          <w:lang w:val="it-IT"/>
        </w:rPr>
        <w:t>Analysis and Evaluation of Hazards, Vulnerabilities and Elements at Risk</w:t>
      </w:r>
      <w:r>
        <w:rPr>
          <w:lang w:val="it-IT"/>
        </w:rPr>
        <w:t>, 4)</w:t>
      </w:r>
      <w:r w:rsidRPr="00186A14">
        <w:t xml:space="preserve"> </w:t>
      </w:r>
      <w:r>
        <w:t xml:space="preserve">Planning for effective Preparedness, Response and Recovery, 5) Effective, Integrated and People-Focused Early Warning Systems, 6) Reduction of Underlying Risk Factors. For more information visit: </w:t>
      </w:r>
      <w:hyperlink r:id="rId56" w:history="1">
        <w:r w:rsidRPr="007D6DAD">
          <w:rPr>
            <w:rStyle w:val="Hyperlink"/>
          </w:rPr>
          <w:t>http://www.preventionweb.net/files/34617_mr06131.pdf</w:t>
        </w:r>
      </w:hyperlink>
      <w:r>
        <w:t xml:space="preserve"> </w:t>
      </w:r>
    </w:p>
    <w:p w14:paraId="4F8129A5" w14:textId="3C55999B" w:rsidR="00A43BFD" w:rsidRPr="00186A14" w:rsidRDefault="00A43BFD" w:rsidP="00186A14">
      <w:pPr>
        <w:pStyle w:val="FootnoteText"/>
        <w:rPr>
          <w:lang w:val="it-IT"/>
        </w:rPr>
      </w:pPr>
    </w:p>
    <w:p w14:paraId="1A559F8A" w14:textId="79B79085" w:rsidR="00A43BFD" w:rsidRPr="00186A14" w:rsidRDefault="00A43BFD">
      <w:pPr>
        <w:pStyle w:val="FootnoteText"/>
      </w:pPr>
    </w:p>
  </w:footnote>
  <w:footnote w:id="84">
    <w:p w14:paraId="41F9B8B2" w14:textId="77777777" w:rsidR="00A43BFD" w:rsidRDefault="00A43BFD"/>
    <w:p w14:paraId="242F4C5F" w14:textId="77777777" w:rsidR="00A43BFD" w:rsidRDefault="00A43BFD"/>
  </w:footnote>
  <w:footnote w:id="85">
    <w:p w14:paraId="609BA78E" w14:textId="030FFB24" w:rsidR="00A43BFD" w:rsidRDefault="00A43BFD">
      <w:pPr>
        <w:pStyle w:val="FootnoteText"/>
      </w:pPr>
      <w:r>
        <w:rPr>
          <w:rStyle w:val="FootnoteReference"/>
        </w:rPr>
        <w:footnoteRef/>
      </w:r>
      <w:r>
        <w:t xml:space="preserve"> Target sectors include agriculture and health as they constitute sectors critically impacted by changing climatic conditions in the Pacific; are directly related to economies, well-being and livelihoods of the Pacific populations; and have initial investments in CLEWS across various PICS to build upon in a coherent fashion and facilitate knowledge sharing and cooperation. </w:t>
      </w:r>
    </w:p>
  </w:footnote>
  <w:footnote w:id="86">
    <w:p w14:paraId="3776F1B5" w14:textId="5EF38413" w:rsidR="005E7FE1" w:rsidRDefault="005E7FE1">
      <w:pPr>
        <w:pStyle w:val="FootnoteText"/>
      </w:pPr>
      <w:r>
        <w:rPr>
          <w:rStyle w:val="FootnoteReference"/>
        </w:rPr>
        <w:footnoteRef/>
      </w:r>
      <w:r>
        <w:t xml:space="preserve"> Only a portion of each project is directly related to Climate Early Warning Systems, Preparedness and Recovery</w:t>
      </w:r>
    </w:p>
  </w:footnote>
  <w:footnote w:id="87">
    <w:p w14:paraId="4591ABD5" w14:textId="77777777" w:rsidR="00A43BFD" w:rsidRPr="00C84FC2" w:rsidRDefault="00A43BFD" w:rsidP="00B5737D">
      <w:pPr>
        <w:pStyle w:val="FootnoteText"/>
      </w:pPr>
      <w:r>
        <w:rPr>
          <w:rStyle w:val="FootnoteReference"/>
        </w:rPr>
        <w:footnoteRef/>
      </w:r>
      <w:r>
        <w:t xml:space="preserve"> </w:t>
      </w:r>
      <w:r w:rsidRPr="00C84FC2">
        <w:t>http://cosppac.bom.gov.au/</w:t>
      </w:r>
      <w:r>
        <w:t xml:space="preserve"> </w:t>
      </w:r>
    </w:p>
  </w:footnote>
  <w:footnote w:id="88">
    <w:p w14:paraId="0079E39F" w14:textId="77777777" w:rsidR="00A43BFD" w:rsidRPr="0044353B" w:rsidRDefault="00A43BFD" w:rsidP="00B5737D">
      <w:pPr>
        <w:pStyle w:val="FootnoteText"/>
      </w:pPr>
      <w:r>
        <w:rPr>
          <w:rStyle w:val="FootnoteReference"/>
        </w:rPr>
        <w:footnoteRef/>
      </w:r>
      <w:r>
        <w:t xml:space="preserve"> FINPAC, </w:t>
      </w:r>
      <w:r w:rsidRPr="001F2958">
        <w:t>Community Climate and Disaster Resilience Planning Workshop Report 2015.</w:t>
      </w:r>
    </w:p>
  </w:footnote>
  <w:footnote w:id="89">
    <w:p w14:paraId="5F1E0B0C" w14:textId="77777777" w:rsidR="00A43BFD" w:rsidRPr="001F2958" w:rsidRDefault="00A43BFD" w:rsidP="00B5737D">
      <w:pPr>
        <w:pStyle w:val="FootnoteText"/>
      </w:pPr>
      <w:r>
        <w:rPr>
          <w:rStyle w:val="FootnoteReference"/>
        </w:rPr>
        <w:footnoteRef/>
      </w:r>
      <w:r>
        <w:t xml:space="preserve"> PREP, </w:t>
      </w:r>
      <w:r w:rsidRPr="001F2958">
        <w:t>Regional Environmental And Social Management Framework</w:t>
      </w:r>
      <w:r>
        <w:t xml:space="preserve"> (REMF).</w:t>
      </w:r>
    </w:p>
  </w:footnote>
  <w:footnote w:id="90">
    <w:p w14:paraId="33007E12" w14:textId="77777777" w:rsidR="00A43BFD" w:rsidRPr="00E267FA" w:rsidRDefault="00A43BFD" w:rsidP="00B5737D">
      <w:pPr>
        <w:pStyle w:val="FootnoteText"/>
      </w:pPr>
      <w:r w:rsidRPr="00904F12">
        <w:rPr>
          <w:rStyle w:val="FootnoteReference"/>
          <w:rFonts w:ascii="Times New Roman" w:hAnsi="Times New Roman"/>
          <w:sz w:val="16"/>
          <w:szCs w:val="16"/>
        </w:rPr>
        <w:footnoteRef/>
      </w:r>
      <w:r w:rsidRPr="00904F12">
        <w:t xml:space="preserve"> http://www.wmo.int/genderconference/documents</w:t>
      </w:r>
    </w:p>
  </w:footnote>
  <w:footnote w:id="91">
    <w:p w14:paraId="168BC769" w14:textId="6FC91B70" w:rsidR="00A43BFD" w:rsidRDefault="00A43BFD">
      <w:pPr>
        <w:pStyle w:val="FootnoteText"/>
      </w:pPr>
      <w:r>
        <w:rPr>
          <w:rStyle w:val="FootnoteReference"/>
        </w:rPr>
        <w:footnoteRef/>
      </w:r>
      <w:r>
        <w:t xml:space="preserve"> Cook Islands, Solomon Islands, Fiji and Samoa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C5D6" w14:textId="77777777" w:rsidR="00A43BFD" w:rsidRPr="00453D4C" w:rsidRDefault="00A43BFD"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A98F" w14:textId="77777777" w:rsidR="00A43BFD" w:rsidRDefault="00A43BFD">
    <w:pPr>
      <w:pStyle w:val="Header"/>
      <w:rPr>
        <w:b/>
        <w:szCs w:val="22"/>
      </w:rPr>
    </w:pPr>
  </w:p>
  <w:p w14:paraId="20E1BEEC" w14:textId="77777777" w:rsidR="00A43BFD" w:rsidRPr="00DB520F" w:rsidRDefault="00A43BFD">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065"/>
    <w:multiLevelType w:val="multilevel"/>
    <w:tmpl w:val="7F380318"/>
    <w:lvl w:ilvl="0">
      <w:start w:val="1"/>
      <w:numFmt w:val="decimal"/>
      <w:lvlText w:val="%1."/>
      <w:lvlJc w:val="left"/>
      <w:pPr>
        <w:ind w:left="360" w:hanging="360"/>
      </w:pPr>
      <w:rPr>
        <w:rFont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80A"/>
    <w:multiLevelType w:val="hybridMultilevel"/>
    <w:tmpl w:val="1FD0F2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EE6AC9"/>
    <w:multiLevelType w:val="hybridMultilevel"/>
    <w:tmpl w:val="EF42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B04C3"/>
    <w:multiLevelType w:val="hybridMultilevel"/>
    <w:tmpl w:val="B95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787E"/>
    <w:multiLevelType w:val="hybridMultilevel"/>
    <w:tmpl w:val="86ACEB9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277A5"/>
    <w:multiLevelType w:val="hybridMultilevel"/>
    <w:tmpl w:val="99283DFA"/>
    <w:lvl w:ilvl="0" w:tplc="23222096">
      <w:start w:val="1"/>
      <w:numFmt w:val="upperRoman"/>
      <w:pStyle w:val="Heading1"/>
      <w:lvlText w:val="%1."/>
      <w:lvlJc w:val="left"/>
      <w:pPr>
        <w:tabs>
          <w:tab w:val="num" w:pos="1004"/>
        </w:tabs>
        <w:ind w:left="1004" w:hanging="720"/>
      </w:pPr>
      <w:rPr>
        <w:rFonts w:hint="default"/>
        <w:sz w:val="24"/>
        <w:szCs w:val="24"/>
      </w:rPr>
    </w:lvl>
    <w:lvl w:ilvl="1" w:tplc="944EE276">
      <w:start w:val="1"/>
      <w:numFmt w:val="bullet"/>
      <w:lvlText w:val=""/>
      <w:lvlJc w:val="left"/>
      <w:pPr>
        <w:tabs>
          <w:tab w:val="num" w:pos="-2813"/>
        </w:tabs>
        <w:ind w:left="-2813" w:hanging="360"/>
      </w:pPr>
      <w:rPr>
        <w:rFonts w:ascii="Symbol" w:hAnsi="Symbol" w:hint="default"/>
        <w:sz w:val="18"/>
      </w:r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1373"/>
        </w:tabs>
        <w:ind w:left="-1373" w:hanging="360"/>
      </w:pPr>
    </w:lvl>
    <w:lvl w:ilvl="4" w:tplc="04090019" w:tentative="1">
      <w:start w:val="1"/>
      <w:numFmt w:val="lowerLetter"/>
      <w:lvlText w:val="%5."/>
      <w:lvlJc w:val="left"/>
      <w:pPr>
        <w:tabs>
          <w:tab w:val="num" w:pos="-653"/>
        </w:tabs>
        <w:ind w:left="-653" w:hanging="360"/>
      </w:pPr>
    </w:lvl>
    <w:lvl w:ilvl="5" w:tplc="0409001B" w:tentative="1">
      <w:start w:val="1"/>
      <w:numFmt w:val="lowerRoman"/>
      <w:lvlText w:val="%6."/>
      <w:lvlJc w:val="right"/>
      <w:pPr>
        <w:tabs>
          <w:tab w:val="num" w:pos="67"/>
        </w:tabs>
        <w:ind w:left="67" w:hanging="180"/>
      </w:pPr>
    </w:lvl>
    <w:lvl w:ilvl="6" w:tplc="0409000F" w:tentative="1">
      <w:start w:val="1"/>
      <w:numFmt w:val="decimal"/>
      <w:lvlText w:val="%7."/>
      <w:lvlJc w:val="left"/>
      <w:pPr>
        <w:tabs>
          <w:tab w:val="num" w:pos="787"/>
        </w:tabs>
        <w:ind w:left="787" w:hanging="360"/>
      </w:pPr>
    </w:lvl>
    <w:lvl w:ilvl="7" w:tplc="04090019" w:tentative="1">
      <w:start w:val="1"/>
      <w:numFmt w:val="lowerLetter"/>
      <w:lvlText w:val="%8."/>
      <w:lvlJc w:val="left"/>
      <w:pPr>
        <w:tabs>
          <w:tab w:val="num" w:pos="1507"/>
        </w:tabs>
        <w:ind w:left="1507" w:hanging="360"/>
      </w:pPr>
    </w:lvl>
    <w:lvl w:ilvl="8" w:tplc="0409001B" w:tentative="1">
      <w:start w:val="1"/>
      <w:numFmt w:val="lowerRoman"/>
      <w:lvlText w:val="%9."/>
      <w:lvlJc w:val="right"/>
      <w:pPr>
        <w:tabs>
          <w:tab w:val="num" w:pos="2227"/>
        </w:tabs>
        <w:ind w:left="2227" w:hanging="180"/>
      </w:pPr>
    </w:lvl>
  </w:abstractNum>
  <w:abstractNum w:abstractNumId="7" w15:restartNumberingAfterBreak="0">
    <w:nsid w:val="16FC04EC"/>
    <w:multiLevelType w:val="hybridMultilevel"/>
    <w:tmpl w:val="1E727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83BA8"/>
    <w:multiLevelType w:val="hybridMultilevel"/>
    <w:tmpl w:val="B7F02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227E66"/>
    <w:multiLevelType w:val="hybridMultilevel"/>
    <w:tmpl w:val="C2F4C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873791"/>
    <w:multiLevelType w:val="hybridMultilevel"/>
    <w:tmpl w:val="085AE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C43D53"/>
    <w:multiLevelType w:val="hybridMultilevel"/>
    <w:tmpl w:val="A3FC9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EC3A62"/>
    <w:multiLevelType w:val="hybridMultilevel"/>
    <w:tmpl w:val="103AC020"/>
    <w:lvl w:ilvl="0" w:tplc="08090001">
      <w:start w:val="1"/>
      <w:numFmt w:val="bullet"/>
      <w:lvlText w:val=""/>
      <w:lvlJc w:val="left"/>
      <w:pPr>
        <w:ind w:left="990" w:hanging="360"/>
      </w:pPr>
      <w:rPr>
        <w:rFonts w:ascii="Symbol" w:hAnsi="Symbol" w:hint="default"/>
        <w:i w:val="0"/>
        <w:color w:val="auto"/>
      </w:rPr>
    </w:lvl>
    <w:lvl w:ilvl="1" w:tplc="123E16B2">
      <w:start w:val="1"/>
      <w:numFmt w:val="lowerLetter"/>
      <w:lvlText w:val="%2."/>
      <w:lvlJc w:val="left"/>
      <w:pPr>
        <w:ind w:left="1440" w:hanging="360"/>
      </w:pPr>
      <w:rPr>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F7CD3"/>
    <w:multiLevelType w:val="hybridMultilevel"/>
    <w:tmpl w:val="1C76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765160"/>
    <w:multiLevelType w:val="hybridMultilevel"/>
    <w:tmpl w:val="9BDE0074"/>
    <w:lvl w:ilvl="0" w:tplc="5FECE48C">
      <w:start w:val="1"/>
      <w:numFmt w:val="bullet"/>
      <w:lvlText w:val=""/>
      <w:lvlJc w:val="left"/>
      <w:pPr>
        <w:tabs>
          <w:tab w:val="num" w:pos="0"/>
        </w:tabs>
        <w:ind w:left="227" w:hanging="227"/>
      </w:pPr>
      <w:rPr>
        <w:rFonts w:ascii="Wingdings" w:hAnsi="Wingdings" w:hint="default"/>
      </w:rPr>
    </w:lvl>
    <w:lvl w:ilvl="1" w:tplc="4EE8A0C0">
      <w:start w:val="1"/>
      <w:numFmt w:val="bullet"/>
      <w:lvlText w:val="–"/>
      <w:lvlJc w:val="left"/>
      <w:pPr>
        <w:tabs>
          <w:tab w:val="num" w:pos="760"/>
        </w:tabs>
        <w:ind w:left="760" w:hanging="360"/>
      </w:pPr>
      <w:rPr>
        <w:rFonts w:ascii="Garamond" w:eastAsia="MS Mincho" w:hAnsi="Garamond" w:hint="default"/>
      </w:rPr>
    </w:lvl>
    <w:lvl w:ilvl="2" w:tplc="00050409">
      <w:start w:val="1"/>
      <w:numFmt w:val="bullet"/>
      <w:lvlText w:val=""/>
      <w:lvlJc w:val="left"/>
      <w:pPr>
        <w:tabs>
          <w:tab w:val="num" w:pos="1480"/>
        </w:tabs>
        <w:ind w:left="1480" w:hanging="360"/>
      </w:pPr>
      <w:rPr>
        <w:rFonts w:ascii="Wingdings" w:hAnsi="Wingdings" w:hint="default"/>
      </w:rPr>
    </w:lvl>
    <w:lvl w:ilvl="3" w:tplc="00010409">
      <w:start w:val="1"/>
      <w:numFmt w:val="bullet"/>
      <w:lvlText w:val=""/>
      <w:lvlJc w:val="left"/>
      <w:pPr>
        <w:tabs>
          <w:tab w:val="num" w:pos="2200"/>
        </w:tabs>
        <w:ind w:left="2200" w:hanging="360"/>
      </w:pPr>
      <w:rPr>
        <w:rFonts w:ascii="Symbol" w:hAnsi="Symbol" w:hint="default"/>
      </w:rPr>
    </w:lvl>
    <w:lvl w:ilvl="4" w:tplc="00030409">
      <w:start w:val="1"/>
      <w:numFmt w:val="bullet"/>
      <w:lvlText w:val="o"/>
      <w:lvlJc w:val="left"/>
      <w:pPr>
        <w:tabs>
          <w:tab w:val="num" w:pos="2920"/>
        </w:tabs>
        <w:ind w:left="2920" w:hanging="360"/>
      </w:pPr>
      <w:rPr>
        <w:rFonts w:ascii="Courier New" w:hAnsi="Courier New" w:cs="Times New Roman" w:hint="default"/>
      </w:rPr>
    </w:lvl>
    <w:lvl w:ilvl="5" w:tplc="00050409">
      <w:start w:val="1"/>
      <w:numFmt w:val="bullet"/>
      <w:lvlText w:val=""/>
      <w:lvlJc w:val="left"/>
      <w:pPr>
        <w:tabs>
          <w:tab w:val="num" w:pos="3640"/>
        </w:tabs>
        <w:ind w:left="3640" w:hanging="360"/>
      </w:pPr>
      <w:rPr>
        <w:rFonts w:ascii="Wingdings" w:hAnsi="Wingdings" w:hint="default"/>
      </w:rPr>
    </w:lvl>
    <w:lvl w:ilvl="6" w:tplc="00010409">
      <w:start w:val="1"/>
      <w:numFmt w:val="bullet"/>
      <w:lvlText w:val=""/>
      <w:lvlJc w:val="left"/>
      <w:pPr>
        <w:tabs>
          <w:tab w:val="num" w:pos="4360"/>
        </w:tabs>
        <w:ind w:left="4360" w:hanging="360"/>
      </w:pPr>
      <w:rPr>
        <w:rFonts w:ascii="Symbol" w:hAnsi="Symbol" w:hint="default"/>
      </w:rPr>
    </w:lvl>
    <w:lvl w:ilvl="7" w:tplc="00030409">
      <w:start w:val="1"/>
      <w:numFmt w:val="bullet"/>
      <w:lvlText w:val="o"/>
      <w:lvlJc w:val="left"/>
      <w:pPr>
        <w:tabs>
          <w:tab w:val="num" w:pos="5080"/>
        </w:tabs>
        <w:ind w:left="5080" w:hanging="360"/>
      </w:pPr>
      <w:rPr>
        <w:rFonts w:ascii="Courier New" w:hAnsi="Courier New" w:cs="Times New Roman" w:hint="default"/>
      </w:rPr>
    </w:lvl>
    <w:lvl w:ilvl="8" w:tplc="00050409">
      <w:start w:val="1"/>
      <w:numFmt w:val="bullet"/>
      <w:lvlText w:val=""/>
      <w:lvlJc w:val="left"/>
      <w:pPr>
        <w:tabs>
          <w:tab w:val="num" w:pos="5800"/>
        </w:tabs>
        <w:ind w:left="5800" w:hanging="360"/>
      </w:pPr>
      <w:rPr>
        <w:rFonts w:ascii="Wingdings" w:hAnsi="Wingdings" w:hint="default"/>
      </w:rPr>
    </w:lvl>
  </w:abstractNum>
  <w:abstractNum w:abstractNumId="16" w15:restartNumberingAfterBreak="0">
    <w:nsid w:val="3D1C163F"/>
    <w:multiLevelType w:val="hybridMultilevel"/>
    <w:tmpl w:val="2D72F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681FA1"/>
    <w:multiLevelType w:val="hybridMultilevel"/>
    <w:tmpl w:val="3E74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New Roman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New Roman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New Roman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104A6"/>
    <w:multiLevelType w:val="hybridMultilevel"/>
    <w:tmpl w:val="1A2A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9F5688"/>
    <w:multiLevelType w:val="hybridMultilevel"/>
    <w:tmpl w:val="BABC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F08AD"/>
    <w:multiLevelType w:val="hybridMultilevel"/>
    <w:tmpl w:val="13D2E4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AA449A3"/>
    <w:multiLevelType w:val="hybridMultilevel"/>
    <w:tmpl w:val="6A80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219FF"/>
    <w:multiLevelType w:val="hybridMultilevel"/>
    <w:tmpl w:val="ED68648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4D950E44"/>
    <w:multiLevelType w:val="hybridMultilevel"/>
    <w:tmpl w:val="0772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278"/>
    <w:multiLevelType w:val="hybridMultilevel"/>
    <w:tmpl w:val="B3787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FF3590"/>
    <w:multiLevelType w:val="hybridMultilevel"/>
    <w:tmpl w:val="132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0547F8"/>
    <w:multiLevelType w:val="hybridMultilevel"/>
    <w:tmpl w:val="785A8A7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C15B99"/>
    <w:multiLevelType w:val="hybridMultilevel"/>
    <w:tmpl w:val="D70206D0"/>
    <w:lvl w:ilvl="0" w:tplc="FE1AC24E">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E47B71"/>
    <w:multiLevelType w:val="hybridMultilevel"/>
    <w:tmpl w:val="F190E41A"/>
    <w:lvl w:ilvl="0" w:tplc="5D20EB48">
      <w:start w:val="1"/>
      <w:numFmt w:val="decimal"/>
      <w:lvlText w:val="%1."/>
      <w:lvlJc w:val="left"/>
      <w:pPr>
        <w:ind w:left="990" w:hanging="360"/>
      </w:pPr>
      <w:rPr>
        <w:i w:val="0"/>
        <w:color w:val="auto"/>
      </w:rPr>
    </w:lvl>
    <w:lvl w:ilvl="1" w:tplc="123E16B2">
      <w:start w:val="1"/>
      <w:numFmt w:val="lowerLetter"/>
      <w:lvlText w:val="%2."/>
      <w:lvlJc w:val="left"/>
      <w:pPr>
        <w:ind w:left="1440" w:hanging="360"/>
      </w:pPr>
      <w:rPr>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21B9E"/>
    <w:multiLevelType w:val="hybridMultilevel"/>
    <w:tmpl w:val="DB5E2DBE"/>
    <w:lvl w:ilvl="0" w:tplc="35684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5109AD"/>
    <w:multiLevelType w:val="hybridMultilevel"/>
    <w:tmpl w:val="CA907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24A14"/>
    <w:multiLevelType w:val="hybridMultilevel"/>
    <w:tmpl w:val="56DC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D907D25"/>
    <w:multiLevelType w:val="hybridMultilevel"/>
    <w:tmpl w:val="B238B004"/>
    <w:lvl w:ilvl="0" w:tplc="08090001">
      <w:start w:val="1"/>
      <w:numFmt w:val="bullet"/>
      <w:lvlText w:val=""/>
      <w:lvlJc w:val="left"/>
      <w:pPr>
        <w:tabs>
          <w:tab w:val="num" w:pos="720"/>
        </w:tabs>
        <w:ind w:left="720" w:hanging="360"/>
      </w:pPr>
      <w:rPr>
        <w:rFonts w:ascii="Symbol" w:hAnsi="Symbol"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9D0E1C"/>
    <w:multiLevelType w:val="hybridMultilevel"/>
    <w:tmpl w:val="FE70A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1256935"/>
    <w:multiLevelType w:val="hybridMultilevel"/>
    <w:tmpl w:val="B31247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733397F"/>
    <w:multiLevelType w:val="hybridMultilevel"/>
    <w:tmpl w:val="FE1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0367"/>
    <w:multiLevelType w:val="hybridMultilevel"/>
    <w:tmpl w:val="534CE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966987"/>
    <w:multiLevelType w:val="hybridMultilevel"/>
    <w:tmpl w:val="FCA6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3B6CD0"/>
    <w:multiLevelType w:val="hybridMultilevel"/>
    <w:tmpl w:val="628CE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9B44DC"/>
    <w:multiLevelType w:val="hybridMultilevel"/>
    <w:tmpl w:val="F888FB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2"/>
  </w:num>
  <w:num w:numId="4">
    <w:abstractNumId w:val="0"/>
  </w:num>
  <w:num w:numId="5">
    <w:abstractNumId w:val="5"/>
  </w:num>
  <w:num w:numId="6">
    <w:abstractNumId w:val="18"/>
  </w:num>
  <w:num w:numId="7">
    <w:abstractNumId w:val="11"/>
  </w:num>
  <w:num w:numId="8">
    <w:abstractNumId w:val="6"/>
  </w:num>
  <w:num w:numId="9">
    <w:abstractNumId w:val="25"/>
  </w:num>
  <w:num w:numId="10">
    <w:abstractNumId w:val="24"/>
  </w:num>
  <w:num w:numId="11">
    <w:abstractNumId w:val="23"/>
  </w:num>
  <w:num w:numId="12">
    <w:abstractNumId w:val="7"/>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8"/>
  </w:num>
  <w:num w:numId="19">
    <w:abstractNumId w:val="17"/>
  </w:num>
  <w:num w:numId="20">
    <w:abstractNumId w:val="14"/>
  </w:num>
  <w:num w:numId="21">
    <w:abstractNumId w:val="2"/>
  </w:num>
  <w:num w:numId="22">
    <w:abstractNumId w:val="39"/>
  </w:num>
  <w:num w:numId="23">
    <w:abstractNumId w:val="37"/>
  </w:num>
  <w:num w:numId="24">
    <w:abstractNumId w:val="40"/>
  </w:num>
  <w:num w:numId="25">
    <w:abstractNumId w:val="3"/>
  </w:num>
  <w:num w:numId="26">
    <w:abstractNumId w:val="10"/>
  </w:num>
  <w:num w:numId="27">
    <w:abstractNumId w:val="16"/>
  </w:num>
  <w:num w:numId="28">
    <w:abstractNumId w:val="28"/>
  </w:num>
  <w:num w:numId="29">
    <w:abstractNumId w:val="31"/>
  </w:num>
  <w:num w:numId="30">
    <w:abstractNumId w:val="35"/>
  </w:num>
  <w:num w:numId="31">
    <w:abstractNumId w:val="13"/>
  </w:num>
  <w:num w:numId="32">
    <w:abstractNumId w:val="36"/>
  </w:num>
  <w:num w:numId="33">
    <w:abstractNumId w:val="1"/>
  </w:num>
  <w:num w:numId="34">
    <w:abstractNumId w:val="20"/>
  </w:num>
  <w:num w:numId="35">
    <w:abstractNumId w:val="26"/>
  </w:num>
  <w:num w:numId="36">
    <w:abstractNumId w:val="34"/>
  </w:num>
  <w:num w:numId="37">
    <w:abstractNumId w:val="9"/>
  </w:num>
  <w:num w:numId="38">
    <w:abstractNumId w:val="22"/>
  </w:num>
  <w:num w:numId="39">
    <w:abstractNumId w:val="42"/>
  </w:num>
  <w:num w:numId="40">
    <w:abstractNumId w:val="41"/>
  </w:num>
  <w:num w:numId="41">
    <w:abstractNumId w:val="19"/>
  </w:num>
  <w:num w:numId="42">
    <w:abstractNumId w:val="8"/>
  </w:num>
  <w:num w:numId="43">
    <w:abstractNumId w:val="29"/>
  </w:num>
  <w:num w:numId="44">
    <w:abstractNumId w:val="21"/>
  </w:num>
  <w:num w:numId="45">
    <w:abstractNumId w:val="32"/>
  </w:num>
  <w:num w:numId="4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156D"/>
    <w:rsid w:val="0000182D"/>
    <w:rsid w:val="00001922"/>
    <w:rsid w:val="00001A11"/>
    <w:rsid w:val="00002070"/>
    <w:rsid w:val="000057AA"/>
    <w:rsid w:val="00005D5F"/>
    <w:rsid w:val="00006295"/>
    <w:rsid w:val="00007114"/>
    <w:rsid w:val="000074B0"/>
    <w:rsid w:val="00007F20"/>
    <w:rsid w:val="00010602"/>
    <w:rsid w:val="00011E16"/>
    <w:rsid w:val="00012E36"/>
    <w:rsid w:val="000130BC"/>
    <w:rsid w:val="0001349B"/>
    <w:rsid w:val="00013E39"/>
    <w:rsid w:val="000144A6"/>
    <w:rsid w:val="00015E1F"/>
    <w:rsid w:val="00016428"/>
    <w:rsid w:val="00016B9A"/>
    <w:rsid w:val="00020182"/>
    <w:rsid w:val="00020360"/>
    <w:rsid w:val="00020799"/>
    <w:rsid w:val="00022145"/>
    <w:rsid w:val="0002216E"/>
    <w:rsid w:val="000221B4"/>
    <w:rsid w:val="0002234F"/>
    <w:rsid w:val="00022DE9"/>
    <w:rsid w:val="000234E2"/>
    <w:rsid w:val="00024608"/>
    <w:rsid w:val="00025438"/>
    <w:rsid w:val="00026362"/>
    <w:rsid w:val="00026869"/>
    <w:rsid w:val="00026BCB"/>
    <w:rsid w:val="0002735A"/>
    <w:rsid w:val="00027F60"/>
    <w:rsid w:val="00030461"/>
    <w:rsid w:val="0003123E"/>
    <w:rsid w:val="00031E16"/>
    <w:rsid w:val="0003297D"/>
    <w:rsid w:val="0003348B"/>
    <w:rsid w:val="00034042"/>
    <w:rsid w:val="0003443B"/>
    <w:rsid w:val="000344A8"/>
    <w:rsid w:val="0003637D"/>
    <w:rsid w:val="000369D3"/>
    <w:rsid w:val="00036A49"/>
    <w:rsid w:val="00040DF2"/>
    <w:rsid w:val="00041912"/>
    <w:rsid w:val="00041D85"/>
    <w:rsid w:val="000425E0"/>
    <w:rsid w:val="00043109"/>
    <w:rsid w:val="00043AFA"/>
    <w:rsid w:val="00044654"/>
    <w:rsid w:val="00044655"/>
    <w:rsid w:val="000453A6"/>
    <w:rsid w:val="000453E6"/>
    <w:rsid w:val="00045E3E"/>
    <w:rsid w:val="000461C7"/>
    <w:rsid w:val="0004621D"/>
    <w:rsid w:val="00047AFE"/>
    <w:rsid w:val="0005007D"/>
    <w:rsid w:val="00050C82"/>
    <w:rsid w:val="000516E8"/>
    <w:rsid w:val="00051ACC"/>
    <w:rsid w:val="00051F0B"/>
    <w:rsid w:val="00053DCF"/>
    <w:rsid w:val="00053FE9"/>
    <w:rsid w:val="00054047"/>
    <w:rsid w:val="00055218"/>
    <w:rsid w:val="0005540A"/>
    <w:rsid w:val="00055972"/>
    <w:rsid w:val="000570C3"/>
    <w:rsid w:val="00057190"/>
    <w:rsid w:val="00057246"/>
    <w:rsid w:val="00061F18"/>
    <w:rsid w:val="00062E78"/>
    <w:rsid w:val="00063CD3"/>
    <w:rsid w:val="00064295"/>
    <w:rsid w:val="000653EF"/>
    <w:rsid w:val="0006551E"/>
    <w:rsid w:val="000659B9"/>
    <w:rsid w:val="00065C3D"/>
    <w:rsid w:val="0006677D"/>
    <w:rsid w:val="0006705F"/>
    <w:rsid w:val="0007129E"/>
    <w:rsid w:val="00071314"/>
    <w:rsid w:val="000729F9"/>
    <w:rsid w:val="000734EF"/>
    <w:rsid w:val="000748FE"/>
    <w:rsid w:val="00074A32"/>
    <w:rsid w:val="00074A67"/>
    <w:rsid w:val="00076490"/>
    <w:rsid w:val="000775A3"/>
    <w:rsid w:val="000776AB"/>
    <w:rsid w:val="00077DAB"/>
    <w:rsid w:val="0008074A"/>
    <w:rsid w:val="0008080A"/>
    <w:rsid w:val="00082E58"/>
    <w:rsid w:val="0008309A"/>
    <w:rsid w:val="00083990"/>
    <w:rsid w:val="00083C04"/>
    <w:rsid w:val="00083E98"/>
    <w:rsid w:val="00084842"/>
    <w:rsid w:val="0008559D"/>
    <w:rsid w:val="0008771E"/>
    <w:rsid w:val="0008785A"/>
    <w:rsid w:val="00087F37"/>
    <w:rsid w:val="000902D1"/>
    <w:rsid w:val="00090311"/>
    <w:rsid w:val="000910FA"/>
    <w:rsid w:val="000916C2"/>
    <w:rsid w:val="00091CE8"/>
    <w:rsid w:val="00093672"/>
    <w:rsid w:val="00096C8F"/>
    <w:rsid w:val="00097E5D"/>
    <w:rsid w:val="000A0830"/>
    <w:rsid w:val="000A0C57"/>
    <w:rsid w:val="000A0EC1"/>
    <w:rsid w:val="000A2018"/>
    <w:rsid w:val="000A22FB"/>
    <w:rsid w:val="000A269F"/>
    <w:rsid w:val="000A460F"/>
    <w:rsid w:val="000A5AEF"/>
    <w:rsid w:val="000A5C99"/>
    <w:rsid w:val="000A60FE"/>
    <w:rsid w:val="000A72E5"/>
    <w:rsid w:val="000A7C03"/>
    <w:rsid w:val="000B0E83"/>
    <w:rsid w:val="000B3A46"/>
    <w:rsid w:val="000B4825"/>
    <w:rsid w:val="000B5396"/>
    <w:rsid w:val="000B5424"/>
    <w:rsid w:val="000B5E92"/>
    <w:rsid w:val="000B6775"/>
    <w:rsid w:val="000B706E"/>
    <w:rsid w:val="000C043E"/>
    <w:rsid w:val="000C06AC"/>
    <w:rsid w:val="000C0864"/>
    <w:rsid w:val="000C10C9"/>
    <w:rsid w:val="000C1181"/>
    <w:rsid w:val="000C19BB"/>
    <w:rsid w:val="000C19FB"/>
    <w:rsid w:val="000C22AB"/>
    <w:rsid w:val="000C39C5"/>
    <w:rsid w:val="000C3A25"/>
    <w:rsid w:val="000C3F72"/>
    <w:rsid w:val="000C41EA"/>
    <w:rsid w:val="000C48CC"/>
    <w:rsid w:val="000C4DDD"/>
    <w:rsid w:val="000C4DFB"/>
    <w:rsid w:val="000C506D"/>
    <w:rsid w:val="000C5E21"/>
    <w:rsid w:val="000C6E7E"/>
    <w:rsid w:val="000C7069"/>
    <w:rsid w:val="000C7490"/>
    <w:rsid w:val="000C7DEB"/>
    <w:rsid w:val="000C7F07"/>
    <w:rsid w:val="000D04D7"/>
    <w:rsid w:val="000D09AB"/>
    <w:rsid w:val="000D1892"/>
    <w:rsid w:val="000D2221"/>
    <w:rsid w:val="000D2375"/>
    <w:rsid w:val="000D2DF0"/>
    <w:rsid w:val="000D3F07"/>
    <w:rsid w:val="000D4870"/>
    <w:rsid w:val="000D4BF4"/>
    <w:rsid w:val="000D5414"/>
    <w:rsid w:val="000D570B"/>
    <w:rsid w:val="000D58C6"/>
    <w:rsid w:val="000D5930"/>
    <w:rsid w:val="000D61C0"/>
    <w:rsid w:val="000D678D"/>
    <w:rsid w:val="000D6F84"/>
    <w:rsid w:val="000D7643"/>
    <w:rsid w:val="000D7C67"/>
    <w:rsid w:val="000E092E"/>
    <w:rsid w:val="000E1AA2"/>
    <w:rsid w:val="000E1B43"/>
    <w:rsid w:val="000E1F9F"/>
    <w:rsid w:val="000E4F9B"/>
    <w:rsid w:val="000E4FF8"/>
    <w:rsid w:val="000E506E"/>
    <w:rsid w:val="000E591B"/>
    <w:rsid w:val="000E5AE3"/>
    <w:rsid w:val="000E6231"/>
    <w:rsid w:val="000E6E02"/>
    <w:rsid w:val="000E73CB"/>
    <w:rsid w:val="000E7D9B"/>
    <w:rsid w:val="000F0304"/>
    <w:rsid w:val="000F0CC2"/>
    <w:rsid w:val="000F100F"/>
    <w:rsid w:val="000F1166"/>
    <w:rsid w:val="000F1D19"/>
    <w:rsid w:val="000F275A"/>
    <w:rsid w:val="000F4311"/>
    <w:rsid w:val="000F4DE3"/>
    <w:rsid w:val="000F7E2B"/>
    <w:rsid w:val="00100E80"/>
    <w:rsid w:val="00101F7D"/>
    <w:rsid w:val="001021B3"/>
    <w:rsid w:val="0010272E"/>
    <w:rsid w:val="00104D57"/>
    <w:rsid w:val="00104E7B"/>
    <w:rsid w:val="00104F98"/>
    <w:rsid w:val="001058E9"/>
    <w:rsid w:val="00105A9B"/>
    <w:rsid w:val="001065CF"/>
    <w:rsid w:val="00107400"/>
    <w:rsid w:val="001074EC"/>
    <w:rsid w:val="001076DE"/>
    <w:rsid w:val="00107B7A"/>
    <w:rsid w:val="00107C6E"/>
    <w:rsid w:val="00110D14"/>
    <w:rsid w:val="00111185"/>
    <w:rsid w:val="00112123"/>
    <w:rsid w:val="001124FF"/>
    <w:rsid w:val="0011276F"/>
    <w:rsid w:val="00113F35"/>
    <w:rsid w:val="0011435A"/>
    <w:rsid w:val="00114477"/>
    <w:rsid w:val="00114F44"/>
    <w:rsid w:val="00115EED"/>
    <w:rsid w:val="00117B2E"/>
    <w:rsid w:val="00120D39"/>
    <w:rsid w:val="00121365"/>
    <w:rsid w:val="001230B0"/>
    <w:rsid w:val="00124BBC"/>
    <w:rsid w:val="00125005"/>
    <w:rsid w:val="0012507B"/>
    <w:rsid w:val="0012647B"/>
    <w:rsid w:val="001269D1"/>
    <w:rsid w:val="00126EB6"/>
    <w:rsid w:val="00127947"/>
    <w:rsid w:val="00127A60"/>
    <w:rsid w:val="0013021E"/>
    <w:rsid w:val="001302E5"/>
    <w:rsid w:val="00130970"/>
    <w:rsid w:val="00130E25"/>
    <w:rsid w:val="001310E0"/>
    <w:rsid w:val="00131222"/>
    <w:rsid w:val="001317CC"/>
    <w:rsid w:val="00131B3D"/>
    <w:rsid w:val="00132034"/>
    <w:rsid w:val="00132F54"/>
    <w:rsid w:val="0013365C"/>
    <w:rsid w:val="00133EB8"/>
    <w:rsid w:val="00134DAC"/>
    <w:rsid w:val="00134F09"/>
    <w:rsid w:val="00135307"/>
    <w:rsid w:val="001353E6"/>
    <w:rsid w:val="00135465"/>
    <w:rsid w:val="001370BE"/>
    <w:rsid w:val="001374AA"/>
    <w:rsid w:val="00137B12"/>
    <w:rsid w:val="00140E55"/>
    <w:rsid w:val="001411C6"/>
    <w:rsid w:val="00141D34"/>
    <w:rsid w:val="00143408"/>
    <w:rsid w:val="00143F97"/>
    <w:rsid w:val="00144B09"/>
    <w:rsid w:val="00145663"/>
    <w:rsid w:val="001459F0"/>
    <w:rsid w:val="00146350"/>
    <w:rsid w:val="00146B93"/>
    <w:rsid w:val="00146DAE"/>
    <w:rsid w:val="00150DF3"/>
    <w:rsid w:val="00150FE9"/>
    <w:rsid w:val="00152993"/>
    <w:rsid w:val="001531BC"/>
    <w:rsid w:val="00153261"/>
    <w:rsid w:val="0015464A"/>
    <w:rsid w:val="00155301"/>
    <w:rsid w:val="00155D01"/>
    <w:rsid w:val="00157101"/>
    <w:rsid w:val="00157180"/>
    <w:rsid w:val="00157F58"/>
    <w:rsid w:val="0016024A"/>
    <w:rsid w:val="001604BF"/>
    <w:rsid w:val="00161C8A"/>
    <w:rsid w:val="001635BF"/>
    <w:rsid w:val="001637A6"/>
    <w:rsid w:val="00163E5A"/>
    <w:rsid w:val="00164191"/>
    <w:rsid w:val="00164F37"/>
    <w:rsid w:val="00165C4C"/>
    <w:rsid w:val="00166D59"/>
    <w:rsid w:val="00167101"/>
    <w:rsid w:val="001673F4"/>
    <w:rsid w:val="00167B27"/>
    <w:rsid w:val="00167F2F"/>
    <w:rsid w:val="001708EF"/>
    <w:rsid w:val="001714E3"/>
    <w:rsid w:val="00172C0B"/>
    <w:rsid w:val="0017508C"/>
    <w:rsid w:val="00175A31"/>
    <w:rsid w:val="00176447"/>
    <w:rsid w:val="00177B09"/>
    <w:rsid w:val="00180998"/>
    <w:rsid w:val="001817A2"/>
    <w:rsid w:val="0018234B"/>
    <w:rsid w:val="00182F94"/>
    <w:rsid w:val="0018346D"/>
    <w:rsid w:val="00183BD8"/>
    <w:rsid w:val="00183D54"/>
    <w:rsid w:val="00184077"/>
    <w:rsid w:val="001849E3"/>
    <w:rsid w:val="00184A71"/>
    <w:rsid w:val="00184AA4"/>
    <w:rsid w:val="0018573B"/>
    <w:rsid w:val="00185BA2"/>
    <w:rsid w:val="00186573"/>
    <w:rsid w:val="00186A14"/>
    <w:rsid w:val="00187742"/>
    <w:rsid w:val="00187C06"/>
    <w:rsid w:val="00190458"/>
    <w:rsid w:val="00190860"/>
    <w:rsid w:val="00190BA8"/>
    <w:rsid w:val="00192618"/>
    <w:rsid w:val="00194BA9"/>
    <w:rsid w:val="001951E3"/>
    <w:rsid w:val="001956BF"/>
    <w:rsid w:val="0019571C"/>
    <w:rsid w:val="00195F06"/>
    <w:rsid w:val="00196A32"/>
    <w:rsid w:val="00196A77"/>
    <w:rsid w:val="001978DA"/>
    <w:rsid w:val="001A0053"/>
    <w:rsid w:val="001A0543"/>
    <w:rsid w:val="001A1028"/>
    <w:rsid w:val="001A1150"/>
    <w:rsid w:val="001A1176"/>
    <w:rsid w:val="001A1650"/>
    <w:rsid w:val="001A18F0"/>
    <w:rsid w:val="001A1BD6"/>
    <w:rsid w:val="001A2CF3"/>
    <w:rsid w:val="001A3043"/>
    <w:rsid w:val="001A32BE"/>
    <w:rsid w:val="001A4487"/>
    <w:rsid w:val="001A4741"/>
    <w:rsid w:val="001A4E01"/>
    <w:rsid w:val="001A6E0A"/>
    <w:rsid w:val="001A6F4C"/>
    <w:rsid w:val="001B0CB0"/>
    <w:rsid w:val="001B14E4"/>
    <w:rsid w:val="001B1593"/>
    <w:rsid w:val="001B18BF"/>
    <w:rsid w:val="001B32FD"/>
    <w:rsid w:val="001B380F"/>
    <w:rsid w:val="001B5088"/>
    <w:rsid w:val="001B55D2"/>
    <w:rsid w:val="001B5DE2"/>
    <w:rsid w:val="001B789C"/>
    <w:rsid w:val="001B7BB2"/>
    <w:rsid w:val="001C041D"/>
    <w:rsid w:val="001C0AB7"/>
    <w:rsid w:val="001C1096"/>
    <w:rsid w:val="001C1266"/>
    <w:rsid w:val="001C281F"/>
    <w:rsid w:val="001C2A85"/>
    <w:rsid w:val="001C4A7F"/>
    <w:rsid w:val="001C5460"/>
    <w:rsid w:val="001C5AC0"/>
    <w:rsid w:val="001C6406"/>
    <w:rsid w:val="001C7E85"/>
    <w:rsid w:val="001D0B24"/>
    <w:rsid w:val="001D0F8F"/>
    <w:rsid w:val="001D1DF9"/>
    <w:rsid w:val="001D20EE"/>
    <w:rsid w:val="001D262F"/>
    <w:rsid w:val="001D2FD4"/>
    <w:rsid w:val="001D3649"/>
    <w:rsid w:val="001D3797"/>
    <w:rsid w:val="001D39DC"/>
    <w:rsid w:val="001D4484"/>
    <w:rsid w:val="001D45C7"/>
    <w:rsid w:val="001D4F86"/>
    <w:rsid w:val="001D58C2"/>
    <w:rsid w:val="001D6248"/>
    <w:rsid w:val="001D6289"/>
    <w:rsid w:val="001D6FFB"/>
    <w:rsid w:val="001D7199"/>
    <w:rsid w:val="001D763A"/>
    <w:rsid w:val="001D7AB0"/>
    <w:rsid w:val="001E04BA"/>
    <w:rsid w:val="001E0EE9"/>
    <w:rsid w:val="001E1D98"/>
    <w:rsid w:val="001E3AA4"/>
    <w:rsid w:val="001E3C4E"/>
    <w:rsid w:val="001E4425"/>
    <w:rsid w:val="001E45AB"/>
    <w:rsid w:val="001E4AC9"/>
    <w:rsid w:val="001E4FF7"/>
    <w:rsid w:val="001E51E7"/>
    <w:rsid w:val="001E527F"/>
    <w:rsid w:val="001E5DF7"/>
    <w:rsid w:val="001E65A7"/>
    <w:rsid w:val="001E7881"/>
    <w:rsid w:val="001E7E05"/>
    <w:rsid w:val="001F00D7"/>
    <w:rsid w:val="001F0A01"/>
    <w:rsid w:val="001F2528"/>
    <w:rsid w:val="001F26AA"/>
    <w:rsid w:val="001F28EF"/>
    <w:rsid w:val="001F2958"/>
    <w:rsid w:val="001F367D"/>
    <w:rsid w:val="001F4151"/>
    <w:rsid w:val="001F43E1"/>
    <w:rsid w:val="001F48EE"/>
    <w:rsid w:val="001F4B06"/>
    <w:rsid w:val="001F4C74"/>
    <w:rsid w:val="001F51F2"/>
    <w:rsid w:val="001F6A02"/>
    <w:rsid w:val="001F706B"/>
    <w:rsid w:val="00200AA7"/>
    <w:rsid w:val="00200C30"/>
    <w:rsid w:val="00201E21"/>
    <w:rsid w:val="00201FA0"/>
    <w:rsid w:val="00203A38"/>
    <w:rsid w:val="00204E38"/>
    <w:rsid w:val="00205453"/>
    <w:rsid w:val="0020567D"/>
    <w:rsid w:val="00207641"/>
    <w:rsid w:val="002078C3"/>
    <w:rsid w:val="00213A0C"/>
    <w:rsid w:val="00213C05"/>
    <w:rsid w:val="00215072"/>
    <w:rsid w:val="002157C9"/>
    <w:rsid w:val="00215EBD"/>
    <w:rsid w:val="00216441"/>
    <w:rsid w:val="00216856"/>
    <w:rsid w:val="00217E30"/>
    <w:rsid w:val="00221905"/>
    <w:rsid w:val="00221928"/>
    <w:rsid w:val="00221CCB"/>
    <w:rsid w:val="002238CE"/>
    <w:rsid w:val="00223B99"/>
    <w:rsid w:val="00223CF5"/>
    <w:rsid w:val="00223D6F"/>
    <w:rsid w:val="00223DDE"/>
    <w:rsid w:val="00224EC8"/>
    <w:rsid w:val="002250C4"/>
    <w:rsid w:val="002263D6"/>
    <w:rsid w:val="00226446"/>
    <w:rsid w:val="00226632"/>
    <w:rsid w:val="00226D1B"/>
    <w:rsid w:val="00227E6D"/>
    <w:rsid w:val="002310C5"/>
    <w:rsid w:val="002317AF"/>
    <w:rsid w:val="00231B71"/>
    <w:rsid w:val="00232016"/>
    <w:rsid w:val="00233370"/>
    <w:rsid w:val="002347A8"/>
    <w:rsid w:val="002347C0"/>
    <w:rsid w:val="0023523D"/>
    <w:rsid w:val="00235C5E"/>
    <w:rsid w:val="00235F3D"/>
    <w:rsid w:val="00236598"/>
    <w:rsid w:val="00236762"/>
    <w:rsid w:val="00244373"/>
    <w:rsid w:val="00244A74"/>
    <w:rsid w:val="00244E63"/>
    <w:rsid w:val="00245C77"/>
    <w:rsid w:val="00245CB8"/>
    <w:rsid w:val="0024627F"/>
    <w:rsid w:val="00246297"/>
    <w:rsid w:val="00246539"/>
    <w:rsid w:val="00246A3F"/>
    <w:rsid w:val="002471A2"/>
    <w:rsid w:val="00247233"/>
    <w:rsid w:val="00247DBC"/>
    <w:rsid w:val="00250219"/>
    <w:rsid w:val="00250AD0"/>
    <w:rsid w:val="002519B3"/>
    <w:rsid w:val="00251C22"/>
    <w:rsid w:val="002527E3"/>
    <w:rsid w:val="00253A8C"/>
    <w:rsid w:val="00253B2F"/>
    <w:rsid w:val="00254F75"/>
    <w:rsid w:val="00255BFB"/>
    <w:rsid w:val="00256F06"/>
    <w:rsid w:val="00257D84"/>
    <w:rsid w:val="002601C3"/>
    <w:rsid w:val="00260DE3"/>
    <w:rsid w:val="00260EC0"/>
    <w:rsid w:val="00261067"/>
    <w:rsid w:val="00262028"/>
    <w:rsid w:val="002626D6"/>
    <w:rsid w:val="00262A5E"/>
    <w:rsid w:val="00262D30"/>
    <w:rsid w:val="00262DA3"/>
    <w:rsid w:val="00263586"/>
    <w:rsid w:val="00264A6C"/>
    <w:rsid w:val="002658A5"/>
    <w:rsid w:val="0026621A"/>
    <w:rsid w:val="002668CC"/>
    <w:rsid w:val="00270EA1"/>
    <w:rsid w:val="00271978"/>
    <w:rsid w:val="0027208F"/>
    <w:rsid w:val="00272F7B"/>
    <w:rsid w:val="00273398"/>
    <w:rsid w:val="002737B2"/>
    <w:rsid w:val="00274AD6"/>
    <w:rsid w:val="00274F7D"/>
    <w:rsid w:val="002753E8"/>
    <w:rsid w:val="00276256"/>
    <w:rsid w:val="00280E24"/>
    <w:rsid w:val="00281302"/>
    <w:rsid w:val="00281AC5"/>
    <w:rsid w:val="00282C62"/>
    <w:rsid w:val="0028342D"/>
    <w:rsid w:val="00283665"/>
    <w:rsid w:val="00283B0D"/>
    <w:rsid w:val="00284C89"/>
    <w:rsid w:val="00284F05"/>
    <w:rsid w:val="00285B9A"/>
    <w:rsid w:val="00286946"/>
    <w:rsid w:val="00287241"/>
    <w:rsid w:val="002875F4"/>
    <w:rsid w:val="0028773E"/>
    <w:rsid w:val="00287C4A"/>
    <w:rsid w:val="002906AA"/>
    <w:rsid w:val="00290A61"/>
    <w:rsid w:val="00290BF3"/>
    <w:rsid w:val="00291432"/>
    <w:rsid w:val="002927C2"/>
    <w:rsid w:val="00292FCE"/>
    <w:rsid w:val="00293340"/>
    <w:rsid w:val="00294B53"/>
    <w:rsid w:val="00294CD1"/>
    <w:rsid w:val="00294D4F"/>
    <w:rsid w:val="00295246"/>
    <w:rsid w:val="0029546B"/>
    <w:rsid w:val="00296097"/>
    <w:rsid w:val="00296E36"/>
    <w:rsid w:val="00296F56"/>
    <w:rsid w:val="0029722A"/>
    <w:rsid w:val="00297346"/>
    <w:rsid w:val="002A0DE8"/>
    <w:rsid w:val="002A2B12"/>
    <w:rsid w:val="002A352C"/>
    <w:rsid w:val="002A39CE"/>
    <w:rsid w:val="002A47C1"/>
    <w:rsid w:val="002A5C87"/>
    <w:rsid w:val="002A5F23"/>
    <w:rsid w:val="002A5FEB"/>
    <w:rsid w:val="002A6344"/>
    <w:rsid w:val="002A7229"/>
    <w:rsid w:val="002A737F"/>
    <w:rsid w:val="002A7441"/>
    <w:rsid w:val="002B0336"/>
    <w:rsid w:val="002B055E"/>
    <w:rsid w:val="002B1732"/>
    <w:rsid w:val="002B17DE"/>
    <w:rsid w:val="002B180A"/>
    <w:rsid w:val="002B1C67"/>
    <w:rsid w:val="002B5790"/>
    <w:rsid w:val="002B6218"/>
    <w:rsid w:val="002B66F1"/>
    <w:rsid w:val="002B6D66"/>
    <w:rsid w:val="002B73E5"/>
    <w:rsid w:val="002C049E"/>
    <w:rsid w:val="002C0907"/>
    <w:rsid w:val="002C0B50"/>
    <w:rsid w:val="002C0BBD"/>
    <w:rsid w:val="002C133E"/>
    <w:rsid w:val="002C14F7"/>
    <w:rsid w:val="002C224A"/>
    <w:rsid w:val="002C2DE5"/>
    <w:rsid w:val="002C34B1"/>
    <w:rsid w:val="002C4F68"/>
    <w:rsid w:val="002C6CCF"/>
    <w:rsid w:val="002C731C"/>
    <w:rsid w:val="002D09B7"/>
    <w:rsid w:val="002D17F8"/>
    <w:rsid w:val="002D22BD"/>
    <w:rsid w:val="002D2CB9"/>
    <w:rsid w:val="002D3590"/>
    <w:rsid w:val="002D3D9A"/>
    <w:rsid w:val="002D3E96"/>
    <w:rsid w:val="002D49DD"/>
    <w:rsid w:val="002D5918"/>
    <w:rsid w:val="002D6931"/>
    <w:rsid w:val="002D6EF8"/>
    <w:rsid w:val="002D7313"/>
    <w:rsid w:val="002D7ADF"/>
    <w:rsid w:val="002D7BFE"/>
    <w:rsid w:val="002D7E5A"/>
    <w:rsid w:val="002E0321"/>
    <w:rsid w:val="002E03E0"/>
    <w:rsid w:val="002E0938"/>
    <w:rsid w:val="002E1612"/>
    <w:rsid w:val="002E23F3"/>
    <w:rsid w:val="002E2B43"/>
    <w:rsid w:val="002E31A5"/>
    <w:rsid w:val="002E3278"/>
    <w:rsid w:val="002E4E2D"/>
    <w:rsid w:val="002E628B"/>
    <w:rsid w:val="002E75E1"/>
    <w:rsid w:val="002F05DA"/>
    <w:rsid w:val="002F0834"/>
    <w:rsid w:val="002F2C74"/>
    <w:rsid w:val="002F3FFC"/>
    <w:rsid w:val="002F4249"/>
    <w:rsid w:val="002F4452"/>
    <w:rsid w:val="002F4B55"/>
    <w:rsid w:val="002F548B"/>
    <w:rsid w:val="002F57FB"/>
    <w:rsid w:val="002F5C9E"/>
    <w:rsid w:val="002F6556"/>
    <w:rsid w:val="002F7837"/>
    <w:rsid w:val="002F7C1A"/>
    <w:rsid w:val="002F7DD8"/>
    <w:rsid w:val="00300598"/>
    <w:rsid w:val="00302288"/>
    <w:rsid w:val="003022F8"/>
    <w:rsid w:val="003027DB"/>
    <w:rsid w:val="00302E93"/>
    <w:rsid w:val="0030315F"/>
    <w:rsid w:val="0030402E"/>
    <w:rsid w:val="00306308"/>
    <w:rsid w:val="003070C8"/>
    <w:rsid w:val="003074BD"/>
    <w:rsid w:val="0030798F"/>
    <w:rsid w:val="00307DB2"/>
    <w:rsid w:val="003103E8"/>
    <w:rsid w:val="003109B7"/>
    <w:rsid w:val="00311432"/>
    <w:rsid w:val="00311659"/>
    <w:rsid w:val="003117DD"/>
    <w:rsid w:val="00311E52"/>
    <w:rsid w:val="003128D2"/>
    <w:rsid w:val="00312DB9"/>
    <w:rsid w:val="0031463D"/>
    <w:rsid w:val="00314B45"/>
    <w:rsid w:val="003153D4"/>
    <w:rsid w:val="00315648"/>
    <w:rsid w:val="00315ADA"/>
    <w:rsid w:val="00315CF3"/>
    <w:rsid w:val="003176D7"/>
    <w:rsid w:val="00320063"/>
    <w:rsid w:val="00320666"/>
    <w:rsid w:val="00321457"/>
    <w:rsid w:val="003219A6"/>
    <w:rsid w:val="00322964"/>
    <w:rsid w:val="0032298E"/>
    <w:rsid w:val="00323613"/>
    <w:rsid w:val="0032385C"/>
    <w:rsid w:val="00323A15"/>
    <w:rsid w:val="003242B4"/>
    <w:rsid w:val="003245BB"/>
    <w:rsid w:val="00324D05"/>
    <w:rsid w:val="0032505C"/>
    <w:rsid w:val="003260D3"/>
    <w:rsid w:val="0032639A"/>
    <w:rsid w:val="00326D60"/>
    <w:rsid w:val="003315F6"/>
    <w:rsid w:val="00331660"/>
    <w:rsid w:val="00333F38"/>
    <w:rsid w:val="00335154"/>
    <w:rsid w:val="0033535C"/>
    <w:rsid w:val="0033577F"/>
    <w:rsid w:val="00335D96"/>
    <w:rsid w:val="003408B3"/>
    <w:rsid w:val="00340E23"/>
    <w:rsid w:val="00341ACD"/>
    <w:rsid w:val="003426ED"/>
    <w:rsid w:val="003428C4"/>
    <w:rsid w:val="003429E3"/>
    <w:rsid w:val="00342FDF"/>
    <w:rsid w:val="00344557"/>
    <w:rsid w:val="00344A6F"/>
    <w:rsid w:val="00345B04"/>
    <w:rsid w:val="00346D3F"/>
    <w:rsid w:val="00347820"/>
    <w:rsid w:val="00350F5D"/>
    <w:rsid w:val="003511AA"/>
    <w:rsid w:val="00351512"/>
    <w:rsid w:val="00351C09"/>
    <w:rsid w:val="003522B1"/>
    <w:rsid w:val="003526CB"/>
    <w:rsid w:val="003539C4"/>
    <w:rsid w:val="003539D7"/>
    <w:rsid w:val="00353CA7"/>
    <w:rsid w:val="00353E6D"/>
    <w:rsid w:val="003540D4"/>
    <w:rsid w:val="00354572"/>
    <w:rsid w:val="0035523C"/>
    <w:rsid w:val="00356F06"/>
    <w:rsid w:val="00357774"/>
    <w:rsid w:val="003578E2"/>
    <w:rsid w:val="00357F81"/>
    <w:rsid w:val="003606B7"/>
    <w:rsid w:val="00360863"/>
    <w:rsid w:val="003609B8"/>
    <w:rsid w:val="00360D06"/>
    <w:rsid w:val="00361291"/>
    <w:rsid w:val="003623AF"/>
    <w:rsid w:val="00362AEB"/>
    <w:rsid w:val="00362DF6"/>
    <w:rsid w:val="00362E8F"/>
    <w:rsid w:val="00364173"/>
    <w:rsid w:val="00364CE0"/>
    <w:rsid w:val="00364F1A"/>
    <w:rsid w:val="003658AD"/>
    <w:rsid w:val="00370282"/>
    <w:rsid w:val="0037132E"/>
    <w:rsid w:val="003714D3"/>
    <w:rsid w:val="00371585"/>
    <w:rsid w:val="00372EAB"/>
    <w:rsid w:val="003747AD"/>
    <w:rsid w:val="003758BF"/>
    <w:rsid w:val="00375910"/>
    <w:rsid w:val="00375C7D"/>
    <w:rsid w:val="00376768"/>
    <w:rsid w:val="00376E03"/>
    <w:rsid w:val="00376F1A"/>
    <w:rsid w:val="00377795"/>
    <w:rsid w:val="003803C7"/>
    <w:rsid w:val="00381A91"/>
    <w:rsid w:val="00381AE6"/>
    <w:rsid w:val="003837A7"/>
    <w:rsid w:val="003858FB"/>
    <w:rsid w:val="00385C4D"/>
    <w:rsid w:val="003860AF"/>
    <w:rsid w:val="0038685A"/>
    <w:rsid w:val="00386971"/>
    <w:rsid w:val="00390713"/>
    <w:rsid w:val="003912AD"/>
    <w:rsid w:val="00392B9B"/>
    <w:rsid w:val="00392E99"/>
    <w:rsid w:val="00392FD3"/>
    <w:rsid w:val="00392FDF"/>
    <w:rsid w:val="00393057"/>
    <w:rsid w:val="00394B60"/>
    <w:rsid w:val="00394C21"/>
    <w:rsid w:val="00394D29"/>
    <w:rsid w:val="00395381"/>
    <w:rsid w:val="00395775"/>
    <w:rsid w:val="00395D27"/>
    <w:rsid w:val="00396601"/>
    <w:rsid w:val="00396EB2"/>
    <w:rsid w:val="00397555"/>
    <w:rsid w:val="00397D2C"/>
    <w:rsid w:val="003A0260"/>
    <w:rsid w:val="003A36D2"/>
    <w:rsid w:val="003A3A6F"/>
    <w:rsid w:val="003A4D22"/>
    <w:rsid w:val="003A50A6"/>
    <w:rsid w:val="003A5E1B"/>
    <w:rsid w:val="003A616B"/>
    <w:rsid w:val="003A632B"/>
    <w:rsid w:val="003A6B6F"/>
    <w:rsid w:val="003A7991"/>
    <w:rsid w:val="003B0E76"/>
    <w:rsid w:val="003B0F34"/>
    <w:rsid w:val="003B1263"/>
    <w:rsid w:val="003B2B4D"/>
    <w:rsid w:val="003B4377"/>
    <w:rsid w:val="003B4DA1"/>
    <w:rsid w:val="003B6B94"/>
    <w:rsid w:val="003B72F7"/>
    <w:rsid w:val="003B7D90"/>
    <w:rsid w:val="003C00CF"/>
    <w:rsid w:val="003C04AC"/>
    <w:rsid w:val="003C1098"/>
    <w:rsid w:val="003C1802"/>
    <w:rsid w:val="003C1E6E"/>
    <w:rsid w:val="003C28B9"/>
    <w:rsid w:val="003C3375"/>
    <w:rsid w:val="003C3411"/>
    <w:rsid w:val="003C34B4"/>
    <w:rsid w:val="003C3919"/>
    <w:rsid w:val="003C4406"/>
    <w:rsid w:val="003C4B75"/>
    <w:rsid w:val="003C51DE"/>
    <w:rsid w:val="003C52DA"/>
    <w:rsid w:val="003C72D0"/>
    <w:rsid w:val="003C7A6F"/>
    <w:rsid w:val="003C7C25"/>
    <w:rsid w:val="003D0388"/>
    <w:rsid w:val="003D05FA"/>
    <w:rsid w:val="003D0A38"/>
    <w:rsid w:val="003D1596"/>
    <w:rsid w:val="003D1DE9"/>
    <w:rsid w:val="003D1E36"/>
    <w:rsid w:val="003D1E57"/>
    <w:rsid w:val="003D27E7"/>
    <w:rsid w:val="003D2B8C"/>
    <w:rsid w:val="003D2CE0"/>
    <w:rsid w:val="003D2F59"/>
    <w:rsid w:val="003D3031"/>
    <w:rsid w:val="003D31DA"/>
    <w:rsid w:val="003D48F4"/>
    <w:rsid w:val="003D54BA"/>
    <w:rsid w:val="003D5AB6"/>
    <w:rsid w:val="003D5D01"/>
    <w:rsid w:val="003D7329"/>
    <w:rsid w:val="003E03F9"/>
    <w:rsid w:val="003E0DE4"/>
    <w:rsid w:val="003E1256"/>
    <w:rsid w:val="003E19B0"/>
    <w:rsid w:val="003E19EC"/>
    <w:rsid w:val="003E1AB5"/>
    <w:rsid w:val="003E250A"/>
    <w:rsid w:val="003E6852"/>
    <w:rsid w:val="003E71FB"/>
    <w:rsid w:val="003E7716"/>
    <w:rsid w:val="003E7EE1"/>
    <w:rsid w:val="003E7F4B"/>
    <w:rsid w:val="003E7F99"/>
    <w:rsid w:val="003F0069"/>
    <w:rsid w:val="003F06CF"/>
    <w:rsid w:val="003F10CE"/>
    <w:rsid w:val="003F1DE7"/>
    <w:rsid w:val="003F2425"/>
    <w:rsid w:val="003F246F"/>
    <w:rsid w:val="003F2C7B"/>
    <w:rsid w:val="003F2CC1"/>
    <w:rsid w:val="003F2CE1"/>
    <w:rsid w:val="003F2F76"/>
    <w:rsid w:val="003F37FE"/>
    <w:rsid w:val="003F3DA5"/>
    <w:rsid w:val="003F4850"/>
    <w:rsid w:val="003F4906"/>
    <w:rsid w:val="003F4EB4"/>
    <w:rsid w:val="003F52F7"/>
    <w:rsid w:val="003F6424"/>
    <w:rsid w:val="003F77BC"/>
    <w:rsid w:val="003F7837"/>
    <w:rsid w:val="00400402"/>
    <w:rsid w:val="00401B8F"/>
    <w:rsid w:val="00401C39"/>
    <w:rsid w:val="00401D25"/>
    <w:rsid w:val="00402348"/>
    <w:rsid w:val="00402C46"/>
    <w:rsid w:val="00403246"/>
    <w:rsid w:val="0040459D"/>
    <w:rsid w:val="004045E9"/>
    <w:rsid w:val="00404F7A"/>
    <w:rsid w:val="0040542C"/>
    <w:rsid w:val="004056E1"/>
    <w:rsid w:val="00406162"/>
    <w:rsid w:val="004064BE"/>
    <w:rsid w:val="00407CF2"/>
    <w:rsid w:val="00410210"/>
    <w:rsid w:val="00412656"/>
    <w:rsid w:val="00412B53"/>
    <w:rsid w:val="00412D31"/>
    <w:rsid w:val="004131B4"/>
    <w:rsid w:val="0041333A"/>
    <w:rsid w:val="00413759"/>
    <w:rsid w:val="004137BA"/>
    <w:rsid w:val="00413FB0"/>
    <w:rsid w:val="00414D26"/>
    <w:rsid w:val="00414DD7"/>
    <w:rsid w:val="0041583F"/>
    <w:rsid w:val="004158AC"/>
    <w:rsid w:val="00415FDB"/>
    <w:rsid w:val="00416A9D"/>
    <w:rsid w:val="004178CC"/>
    <w:rsid w:val="00420542"/>
    <w:rsid w:val="00420A8C"/>
    <w:rsid w:val="00421986"/>
    <w:rsid w:val="00421BB0"/>
    <w:rsid w:val="0042211E"/>
    <w:rsid w:val="00423208"/>
    <w:rsid w:val="00423258"/>
    <w:rsid w:val="004239B2"/>
    <w:rsid w:val="00423CA0"/>
    <w:rsid w:val="00423D25"/>
    <w:rsid w:val="00424018"/>
    <w:rsid w:val="00424483"/>
    <w:rsid w:val="00424625"/>
    <w:rsid w:val="0042472C"/>
    <w:rsid w:val="004255AC"/>
    <w:rsid w:val="004258EB"/>
    <w:rsid w:val="004273E7"/>
    <w:rsid w:val="00427C48"/>
    <w:rsid w:val="0043121A"/>
    <w:rsid w:val="004325FF"/>
    <w:rsid w:val="004334E6"/>
    <w:rsid w:val="00434173"/>
    <w:rsid w:val="004341A9"/>
    <w:rsid w:val="0043514A"/>
    <w:rsid w:val="00435F2E"/>
    <w:rsid w:val="00436090"/>
    <w:rsid w:val="00436637"/>
    <w:rsid w:val="004372DA"/>
    <w:rsid w:val="00440BE0"/>
    <w:rsid w:val="00441607"/>
    <w:rsid w:val="0044163B"/>
    <w:rsid w:val="00441857"/>
    <w:rsid w:val="004427E1"/>
    <w:rsid w:val="0044328F"/>
    <w:rsid w:val="0044353B"/>
    <w:rsid w:val="004439FE"/>
    <w:rsid w:val="00443F3E"/>
    <w:rsid w:val="00445633"/>
    <w:rsid w:val="00445B61"/>
    <w:rsid w:val="00446EFC"/>
    <w:rsid w:val="00447BE6"/>
    <w:rsid w:val="004501B9"/>
    <w:rsid w:val="00451134"/>
    <w:rsid w:val="0045154E"/>
    <w:rsid w:val="0045169C"/>
    <w:rsid w:val="0045278D"/>
    <w:rsid w:val="0045288D"/>
    <w:rsid w:val="00452A52"/>
    <w:rsid w:val="0045314F"/>
    <w:rsid w:val="00453D4C"/>
    <w:rsid w:val="00454524"/>
    <w:rsid w:val="00457226"/>
    <w:rsid w:val="00457ABA"/>
    <w:rsid w:val="00461034"/>
    <w:rsid w:val="0046191C"/>
    <w:rsid w:val="00461E95"/>
    <w:rsid w:val="00463385"/>
    <w:rsid w:val="00465912"/>
    <w:rsid w:val="004659A2"/>
    <w:rsid w:val="004663D5"/>
    <w:rsid w:val="004679E5"/>
    <w:rsid w:val="00467D4E"/>
    <w:rsid w:val="0047096A"/>
    <w:rsid w:val="00470C6F"/>
    <w:rsid w:val="00470C89"/>
    <w:rsid w:val="0047133F"/>
    <w:rsid w:val="00471474"/>
    <w:rsid w:val="00471AEF"/>
    <w:rsid w:val="004725E9"/>
    <w:rsid w:val="004729CA"/>
    <w:rsid w:val="004732EB"/>
    <w:rsid w:val="0047356A"/>
    <w:rsid w:val="00473CEC"/>
    <w:rsid w:val="00474200"/>
    <w:rsid w:val="00474292"/>
    <w:rsid w:val="00474C54"/>
    <w:rsid w:val="00476897"/>
    <w:rsid w:val="00476FCF"/>
    <w:rsid w:val="004777A7"/>
    <w:rsid w:val="004779A7"/>
    <w:rsid w:val="00480BD4"/>
    <w:rsid w:val="0048134E"/>
    <w:rsid w:val="004819E7"/>
    <w:rsid w:val="00481CAD"/>
    <w:rsid w:val="0048269D"/>
    <w:rsid w:val="00482A10"/>
    <w:rsid w:val="00483D49"/>
    <w:rsid w:val="0048473B"/>
    <w:rsid w:val="004849C0"/>
    <w:rsid w:val="00485A4D"/>
    <w:rsid w:val="00485F79"/>
    <w:rsid w:val="00486437"/>
    <w:rsid w:val="00486877"/>
    <w:rsid w:val="00486887"/>
    <w:rsid w:val="00490003"/>
    <w:rsid w:val="00491823"/>
    <w:rsid w:val="004939AC"/>
    <w:rsid w:val="0049415E"/>
    <w:rsid w:val="004953EC"/>
    <w:rsid w:val="004954F0"/>
    <w:rsid w:val="00495B2C"/>
    <w:rsid w:val="00496D6D"/>
    <w:rsid w:val="00497F18"/>
    <w:rsid w:val="004A0AEA"/>
    <w:rsid w:val="004A0CB3"/>
    <w:rsid w:val="004A28CA"/>
    <w:rsid w:val="004A3FBF"/>
    <w:rsid w:val="004A467E"/>
    <w:rsid w:val="004A4734"/>
    <w:rsid w:val="004A47E8"/>
    <w:rsid w:val="004A4DC7"/>
    <w:rsid w:val="004A5063"/>
    <w:rsid w:val="004A6BA5"/>
    <w:rsid w:val="004A6E25"/>
    <w:rsid w:val="004B0381"/>
    <w:rsid w:val="004B0AD3"/>
    <w:rsid w:val="004B1189"/>
    <w:rsid w:val="004B351F"/>
    <w:rsid w:val="004B410C"/>
    <w:rsid w:val="004B41D0"/>
    <w:rsid w:val="004B51E5"/>
    <w:rsid w:val="004B5731"/>
    <w:rsid w:val="004B58BD"/>
    <w:rsid w:val="004B6633"/>
    <w:rsid w:val="004B74BB"/>
    <w:rsid w:val="004B77F6"/>
    <w:rsid w:val="004C1E68"/>
    <w:rsid w:val="004C3505"/>
    <w:rsid w:val="004C3C19"/>
    <w:rsid w:val="004C427B"/>
    <w:rsid w:val="004C46C1"/>
    <w:rsid w:val="004C4883"/>
    <w:rsid w:val="004C4BA2"/>
    <w:rsid w:val="004C5498"/>
    <w:rsid w:val="004D0FE0"/>
    <w:rsid w:val="004D147F"/>
    <w:rsid w:val="004D16E4"/>
    <w:rsid w:val="004D195E"/>
    <w:rsid w:val="004D257E"/>
    <w:rsid w:val="004D37D7"/>
    <w:rsid w:val="004D45A6"/>
    <w:rsid w:val="004D76F9"/>
    <w:rsid w:val="004D7A28"/>
    <w:rsid w:val="004D7EB3"/>
    <w:rsid w:val="004E134D"/>
    <w:rsid w:val="004E1926"/>
    <w:rsid w:val="004E1F73"/>
    <w:rsid w:val="004E224A"/>
    <w:rsid w:val="004E225B"/>
    <w:rsid w:val="004E3CAF"/>
    <w:rsid w:val="004E4688"/>
    <w:rsid w:val="004E5F96"/>
    <w:rsid w:val="004E6ABA"/>
    <w:rsid w:val="004E785F"/>
    <w:rsid w:val="004F054A"/>
    <w:rsid w:val="004F0EB3"/>
    <w:rsid w:val="004F12FD"/>
    <w:rsid w:val="004F2706"/>
    <w:rsid w:val="004F28ED"/>
    <w:rsid w:val="004F2A0D"/>
    <w:rsid w:val="004F3089"/>
    <w:rsid w:val="004F34E3"/>
    <w:rsid w:val="004F502C"/>
    <w:rsid w:val="004F5044"/>
    <w:rsid w:val="004F5935"/>
    <w:rsid w:val="004F66DC"/>
    <w:rsid w:val="004F6A30"/>
    <w:rsid w:val="00500211"/>
    <w:rsid w:val="00500376"/>
    <w:rsid w:val="005004FC"/>
    <w:rsid w:val="00500615"/>
    <w:rsid w:val="00500C3F"/>
    <w:rsid w:val="00500D7D"/>
    <w:rsid w:val="00501FA4"/>
    <w:rsid w:val="00502201"/>
    <w:rsid w:val="00502433"/>
    <w:rsid w:val="00502EE7"/>
    <w:rsid w:val="005037EA"/>
    <w:rsid w:val="00504854"/>
    <w:rsid w:val="00505763"/>
    <w:rsid w:val="00505B0F"/>
    <w:rsid w:val="00506745"/>
    <w:rsid w:val="00506AA5"/>
    <w:rsid w:val="005072B3"/>
    <w:rsid w:val="00507E7D"/>
    <w:rsid w:val="005106F3"/>
    <w:rsid w:val="00511132"/>
    <w:rsid w:val="00511723"/>
    <w:rsid w:val="00511B08"/>
    <w:rsid w:val="00512080"/>
    <w:rsid w:val="00512B17"/>
    <w:rsid w:val="00512CD9"/>
    <w:rsid w:val="00513A76"/>
    <w:rsid w:val="00514323"/>
    <w:rsid w:val="00514A9A"/>
    <w:rsid w:val="005155FC"/>
    <w:rsid w:val="00516550"/>
    <w:rsid w:val="00516A0F"/>
    <w:rsid w:val="0051743F"/>
    <w:rsid w:val="00517C2B"/>
    <w:rsid w:val="00521A2E"/>
    <w:rsid w:val="00521FA0"/>
    <w:rsid w:val="005232F0"/>
    <w:rsid w:val="00524ADD"/>
    <w:rsid w:val="00524D97"/>
    <w:rsid w:val="00525831"/>
    <w:rsid w:val="00525C81"/>
    <w:rsid w:val="0052650B"/>
    <w:rsid w:val="005279BA"/>
    <w:rsid w:val="0053049C"/>
    <w:rsid w:val="00530C34"/>
    <w:rsid w:val="00533223"/>
    <w:rsid w:val="00534FF9"/>
    <w:rsid w:val="0053583B"/>
    <w:rsid w:val="00536005"/>
    <w:rsid w:val="005368F5"/>
    <w:rsid w:val="00536B59"/>
    <w:rsid w:val="00536D6F"/>
    <w:rsid w:val="00536E41"/>
    <w:rsid w:val="00536E88"/>
    <w:rsid w:val="005371C3"/>
    <w:rsid w:val="00537EA9"/>
    <w:rsid w:val="005404A5"/>
    <w:rsid w:val="00540600"/>
    <w:rsid w:val="00540A66"/>
    <w:rsid w:val="0054273C"/>
    <w:rsid w:val="00544C23"/>
    <w:rsid w:val="00545279"/>
    <w:rsid w:val="00545E44"/>
    <w:rsid w:val="005462EF"/>
    <w:rsid w:val="005506A4"/>
    <w:rsid w:val="0055094B"/>
    <w:rsid w:val="00551359"/>
    <w:rsid w:val="00552C18"/>
    <w:rsid w:val="005543E6"/>
    <w:rsid w:val="00554683"/>
    <w:rsid w:val="00555A5A"/>
    <w:rsid w:val="005568A7"/>
    <w:rsid w:val="005569C6"/>
    <w:rsid w:val="00557428"/>
    <w:rsid w:val="00557B57"/>
    <w:rsid w:val="00560639"/>
    <w:rsid w:val="0056064D"/>
    <w:rsid w:val="00560929"/>
    <w:rsid w:val="00561650"/>
    <w:rsid w:val="00561B35"/>
    <w:rsid w:val="005633AD"/>
    <w:rsid w:val="005634BE"/>
    <w:rsid w:val="005636F2"/>
    <w:rsid w:val="00563B5C"/>
    <w:rsid w:val="00564982"/>
    <w:rsid w:val="00564A2F"/>
    <w:rsid w:val="00564C5D"/>
    <w:rsid w:val="005651E3"/>
    <w:rsid w:val="0056545D"/>
    <w:rsid w:val="00565490"/>
    <w:rsid w:val="00565D66"/>
    <w:rsid w:val="00565E40"/>
    <w:rsid w:val="00565ED6"/>
    <w:rsid w:val="00566151"/>
    <w:rsid w:val="0057018E"/>
    <w:rsid w:val="00570FED"/>
    <w:rsid w:val="005722AF"/>
    <w:rsid w:val="0057271F"/>
    <w:rsid w:val="00572A8D"/>
    <w:rsid w:val="00572EBC"/>
    <w:rsid w:val="00573FB1"/>
    <w:rsid w:val="00574CF1"/>
    <w:rsid w:val="00575463"/>
    <w:rsid w:val="00576521"/>
    <w:rsid w:val="00576F1C"/>
    <w:rsid w:val="0057705B"/>
    <w:rsid w:val="00577C04"/>
    <w:rsid w:val="00577C10"/>
    <w:rsid w:val="00580C3D"/>
    <w:rsid w:val="00580D6E"/>
    <w:rsid w:val="00580E8C"/>
    <w:rsid w:val="005811CD"/>
    <w:rsid w:val="0058159F"/>
    <w:rsid w:val="005815AB"/>
    <w:rsid w:val="00581FEF"/>
    <w:rsid w:val="00583264"/>
    <w:rsid w:val="0058497D"/>
    <w:rsid w:val="005854CA"/>
    <w:rsid w:val="005859CD"/>
    <w:rsid w:val="00585A43"/>
    <w:rsid w:val="00585CF9"/>
    <w:rsid w:val="005861A2"/>
    <w:rsid w:val="00586716"/>
    <w:rsid w:val="00590EC3"/>
    <w:rsid w:val="00591149"/>
    <w:rsid w:val="00591BDE"/>
    <w:rsid w:val="00592F73"/>
    <w:rsid w:val="005938DE"/>
    <w:rsid w:val="00593971"/>
    <w:rsid w:val="00596222"/>
    <w:rsid w:val="00596432"/>
    <w:rsid w:val="005A014F"/>
    <w:rsid w:val="005A03B7"/>
    <w:rsid w:val="005A06F4"/>
    <w:rsid w:val="005A1E8D"/>
    <w:rsid w:val="005A2C3F"/>
    <w:rsid w:val="005A39DA"/>
    <w:rsid w:val="005A3E90"/>
    <w:rsid w:val="005A405E"/>
    <w:rsid w:val="005A58A4"/>
    <w:rsid w:val="005A58AE"/>
    <w:rsid w:val="005A5E5E"/>
    <w:rsid w:val="005A7714"/>
    <w:rsid w:val="005B016E"/>
    <w:rsid w:val="005B28E9"/>
    <w:rsid w:val="005B2D00"/>
    <w:rsid w:val="005B2D5A"/>
    <w:rsid w:val="005B31E7"/>
    <w:rsid w:val="005B4825"/>
    <w:rsid w:val="005B63BD"/>
    <w:rsid w:val="005B6BB7"/>
    <w:rsid w:val="005B7038"/>
    <w:rsid w:val="005B76F1"/>
    <w:rsid w:val="005C07EE"/>
    <w:rsid w:val="005C1B10"/>
    <w:rsid w:val="005C2459"/>
    <w:rsid w:val="005C26E0"/>
    <w:rsid w:val="005C2704"/>
    <w:rsid w:val="005C2920"/>
    <w:rsid w:val="005C29CF"/>
    <w:rsid w:val="005C2B01"/>
    <w:rsid w:val="005C3874"/>
    <w:rsid w:val="005C3997"/>
    <w:rsid w:val="005C407E"/>
    <w:rsid w:val="005C44F6"/>
    <w:rsid w:val="005C4637"/>
    <w:rsid w:val="005C58EB"/>
    <w:rsid w:val="005D0720"/>
    <w:rsid w:val="005D272E"/>
    <w:rsid w:val="005D2748"/>
    <w:rsid w:val="005D2B2D"/>
    <w:rsid w:val="005D3414"/>
    <w:rsid w:val="005D3BA0"/>
    <w:rsid w:val="005D3CA1"/>
    <w:rsid w:val="005D41E2"/>
    <w:rsid w:val="005D4327"/>
    <w:rsid w:val="005D5500"/>
    <w:rsid w:val="005D5874"/>
    <w:rsid w:val="005D5F10"/>
    <w:rsid w:val="005D67C8"/>
    <w:rsid w:val="005D7580"/>
    <w:rsid w:val="005D77E2"/>
    <w:rsid w:val="005E0331"/>
    <w:rsid w:val="005E2A72"/>
    <w:rsid w:val="005E2DC4"/>
    <w:rsid w:val="005E3F2D"/>
    <w:rsid w:val="005E4C0D"/>
    <w:rsid w:val="005E4FE1"/>
    <w:rsid w:val="005E5597"/>
    <w:rsid w:val="005E562E"/>
    <w:rsid w:val="005E61BD"/>
    <w:rsid w:val="005E7FE1"/>
    <w:rsid w:val="005F0921"/>
    <w:rsid w:val="005F0FC1"/>
    <w:rsid w:val="005F1027"/>
    <w:rsid w:val="005F1E6F"/>
    <w:rsid w:val="005F396B"/>
    <w:rsid w:val="005F41A2"/>
    <w:rsid w:val="005F475B"/>
    <w:rsid w:val="005F672C"/>
    <w:rsid w:val="006022A2"/>
    <w:rsid w:val="00602B54"/>
    <w:rsid w:val="00602C59"/>
    <w:rsid w:val="00603034"/>
    <w:rsid w:val="00603045"/>
    <w:rsid w:val="006032CA"/>
    <w:rsid w:val="00603A45"/>
    <w:rsid w:val="00603E4F"/>
    <w:rsid w:val="00604103"/>
    <w:rsid w:val="00604314"/>
    <w:rsid w:val="00604941"/>
    <w:rsid w:val="00605C88"/>
    <w:rsid w:val="00607193"/>
    <w:rsid w:val="0061014A"/>
    <w:rsid w:val="006102FC"/>
    <w:rsid w:val="00611466"/>
    <w:rsid w:val="0061212B"/>
    <w:rsid w:val="006121D3"/>
    <w:rsid w:val="0061356F"/>
    <w:rsid w:val="00614410"/>
    <w:rsid w:val="006147C1"/>
    <w:rsid w:val="006148A6"/>
    <w:rsid w:val="00614C06"/>
    <w:rsid w:val="00615094"/>
    <w:rsid w:val="00615113"/>
    <w:rsid w:val="00615FEA"/>
    <w:rsid w:val="00616093"/>
    <w:rsid w:val="00617D2B"/>
    <w:rsid w:val="00622B39"/>
    <w:rsid w:val="00622D15"/>
    <w:rsid w:val="00622E62"/>
    <w:rsid w:val="00623092"/>
    <w:rsid w:val="00623AEC"/>
    <w:rsid w:val="00623D1D"/>
    <w:rsid w:val="006240BA"/>
    <w:rsid w:val="00624A69"/>
    <w:rsid w:val="006258E9"/>
    <w:rsid w:val="0062591A"/>
    <w:rsid w:val="00625995"/>
    <w:rsid w:val="00625AD9"/>
    <w:rsid w:val="00626B6E"/>
    <w:rsid w:val="00626FD7"/>
    <w:rsid w:val="006301A4"/>
    <w:rsid w:val="00630B6C"/>
    <w:rsid w:val="0063224B"/>
    <w:rsid w:val="00632806"/>
    <w:rsid w:val="00632922"/>
    <w:rsid w:val="006343D5"/>
    <w:rsid w:val="006345A3"/>
    <w:rsid w:val="00634C6E"/>
    <w:rsid w:val="006364D8"/>
    <w:rsid w:val="006367EC"/>
    <w:rsid w:val="006377A3"/>
    <w:rsid w:val="006400A4"/>
    <w:rsid w:val="00640265"/>
    <w:rsid w:val="006404D0"/>
    <w:rsid w:val="006405AF"/>
    <w:rsid w:val="00640B39"/>
    <w:rsid w:val="006418B5"/>
    <w:rsid w:val="00641A90"/>
    <w:rsid w:val="00641E0F"/>
    <w:rsid w:val="006421A9"/>
    <w:rsid w:val="006428D0"/>
    <w:rsid w:val="00643514"/>
    <w:rsid w:val="00643EF0"/>
    <w:rsid w:val="00646DB6"/>
    <w:rsid w:val="00652424"/>
    <w:rsid w:val="006527DC"/>
    <w:rsid w:val="006536C6"/>
    <w:rsid w:val="0065419A"/>
    <w:rsid w:val="00654575"/>
    <w:rsid w:val="0065495E"/>
    <w:rsid w:val="00654B54"/>
    <w:rsid w:val="00655DAD"/>
    <w:rsid w:val="00655E10"/>
    <w:rsid w:val="006570A5"/>
    <w:rsid w:val="00660BEB"/>
    <w:rsid w:val="006615C8"/>
    <w:rsid w:val="00662A72"/>
    <w:rsid w:val="0066328E"/>
    <w:rsid w:val="0066391A"/>
    <w:rsid w:val="0066404F"/>
    <w:rsid w:val="00664343"/>
    <w:rsid w:val="0066543C"/>
    <w:rsid w:val="00665FAC"/>
    <w:rsid w:val="00666874"/>
    <w:rsid w:val="00666C0F"/>
    <w:rsid w:val="00666E64"/>
    <w:rsid w:val="00666F41"/>
    <w:rsid w:val="0066771E"/>
    <w:rsid w:val="00667E5F"/>
    <w:rsid w:val="006703D0"/>
    <w:rsid w:val="00671FB8"/>
    <w:rsid w:val="006720E9"/>
    <w:rsid w:val="00673107"/>
    <w:rsid w:val="006745D6"/>
    <w:rsid w:val="00675B57"/>
    <w:rsid w:val="00676827"/>
    <w:rsid w:val="006800C4"/>
    <w:rsid w:val="0068030A"/>
    <w:rsid w:val="00681937"/>
    <w:rsid w:val="00682634"/>
    <w:rsid w:val="00682B93"/>
    <w:rsid w:val="00682EE4"/>
    <w:rsid w:val="0068336E"/>
    <w:rsid w:val="00684322"/>
    <w:rsid w:val="006847B7"/>
    <w:rsid w:val="00684E0E"/>
    <w:rsid w:val="00684FF8"/>
    <w:rsid w:val="006859C7"/>
    <w:rsid w:val="006859FA"/>
    <w:rsid w:val="006863C8"/>
    <w:rsid w:val="0068682D"/>
    <w:rsid w:val="00686D78"/>
    <w:rsid w:val="00686D7F"/>
    <w:rsid w:val="006874E0"/>
    <w:rsid w:val="006913F6"/>
    <w:rsid w:val="006940B2"/>
    <w:rsid w:val="00695D07"/>
    <w:rsid w:val="00696DF2"/>
    <w:rsid w:val="0069706A"/>
    <w:rsid w:val="006970DA"/>
    <w:rsid w:val="00697BE4"/>
    <w:rsid w:val="006A05E3"/>
    <w:rsid w:val="006A1219"/>
    <w:rsid w:val="006A18B5"/>
    <w:rsid w:val="006A1A5E"/>
    <w:rsid w:val="006A1E3D"/>
    <w:rsid w:val="006A3C65"/>
    <w:rsid w:val="006A4192"/>
    <w:rsid w:val="006A4237"/>
    <w:rsid w:val="006A45F3"/>
    <w:rsid w:val="006A5040"/>
    <w:rsid w:val="006A5859"/>
    <w:rsid w:val="006A6175"/>
    <w:rsid w:val="006A6448"/>
    <w:rsid w:val="006A64A4"/>
    <w:rsid w:val="006A78B2"/>
    <w:rsid w:val="006A7BF1"/>
    <w:rsid w:val="006B096A"/>
    <w:rsid w:val="006B09D7"/>
    <w:rsid w:val="006B0F3C"/>
    <w:rsid w:val="006B1365"/>
    <w:rsid w:val="006B16E7"/>
    <w:rsid w:val="006B1DDB"/>
    <w:rsid w:val="006B21BC"/>
    <w:rsid w:val="006B4ADC"/>
    <w:rsid w:val="006B62E9"/>
    <w:rsid w:val="006B74A3"/>
    <w:rsid w:val="006B74DE"/>
    <w:rsid w:val="006B75A7"/>
    <w:rsid w:val="006C001A"/>
    <w:rsid w:val="006C03EF"/>
    <w:rsid w:val="006C1183"/>
    <w:rsid w:val="006C3000"/>
    <w:rsid w:val="006C3698"/>
    <w:rsid w:val="006C3B2F"/>
    <w:rsid w:val="006C4215"/>
    <w:rsid w:val="006C4521"/>
    <w:rsid w:val="006C45A8"/>
    <w:rsid w:val="006C490D"/>
    <w:rsid w:val="006C4ABA"/>
    <w:rsid w:val="006C54FF"/>
    <w:rsid w:val="006C65D5"/>
    <w:rsid w:val="006C6A7E"/>
    <w:rsid w:val="006C7B7B"/>
    <w:rsid w:val="006C7FC8"/>
    <w:rsid w:val="006C7FDF"/>
    <w:rsid w:val="006D1103"/>
    <w:rsid w:val="006D11A9"/>
    <w:rsid w:val="006D1D0C"/>
    <w:rsid w:val="006D248F"/>
    <w:rsid w:val="006D2C73"/>
    <w:rsid w:val="006D3C46"/>
    <w:rsid w:val="006D3CC0"/>
    <w:rsid w:val="006D3E41"/>
    <w:rsid w:val="006D4291"/>
    <w:rsid w:val="006D5D1E"/>
    <w:rsid w:val="006D6CF1"/>
    <w:rsid w:val="006D7543"/>
    <w:rsid w:val="006D7AC4"/>
    <w:rsid w:val="006E0E5D"/>
    <w:rsid w:val="006E1022"/>
    <w:rsid w:val="006E14DA"/>
    <w:rsid w:val="006E3197"/>
    <w:rsid w:val="006E511C"/>
    <w:rsid w:val="006E671E"/>
    <w:rsid w:val="006E6C50"/>
    <w:rsid w:val="006E6C52"/>
    <w:rsid w:val="006E6EDA"/>
    <w:rsid w:val="006E7DD7"/>
    <w:rsid w:val="006E7EB7"/>
    <w:rsid w:val="006F003A"/>
    <w:rsid w:val="006F0F66"/>
    <w:rsid w:val="006F14EE"/>
    <w:rsid w:val="006F1793"/>
    <w:rsid w:val="006F2142"/>
    <w:rsid w:val="006F2DBA"/>
    <w:rsid w:val="006F3536"/>
    <w:rsid w:val="006F3810"/>
    <w:rsid w:val="006F3FCC"/>
    <w:rsid w:val="006F47AD"/>
    <w:rsid w:val="006F50CF"/>
    <w:rsid w:val="006F5A0F"/>
    <w:rsid w:val="006F79EA"/>
    <w:rsid w:val="007000A6"/>
    <w:rsid w:val="00700532"/>
    <w:rsid w:val="007008FA"/>
    <w:rsid w:val="00700D45"/>
    <w:rsid w:val="00700D7C"/>
    <w:rsid w:val="00701BF1"/>
    <w:rsid w:val="00702AC3"/>
    <w:rsid w:val="00703625"/>
    <w:rsid w:val="007036DE"/>
    <w:rsid w:val="0070433B"/>
    <w:rsid w:val="00705598"/>
    <w:rsid w:val="00705D05"/>
    <w:rsid w:val="007069A1"/>
    <w:rsid w:val="00707162"/>
    <w:rsid w:val="007071C5"/>
    <w:rsid w:val="0071031E"/>
    <w:rsid w:val="00712AE4"/>
    <w:rsid w:val="0071368D"/>
    <w:rsid w:val="00713F1D"/>
    <w:rsid w:val="007144DC"/>
    <w:rsid w:val="00715897"/>
    <w:rsid w:val="00715E04"/>
    <w:rsid w:val="00715EDA"/>
    <w:rsid w:val="0071606A"/>
    <w:rsid w:val="007213C3"/>
    <w:rsid w:val="00721778"/>
    <w:rsid w:val="00721865"/>
    <w:rsid w:val="00721A38"/>
    <w:rsid w:val="00723D0A"/>
    <w:rsid w:val="00723DA3"/>
    <w:rsid w:val="007241B4"/>
    <w:rsid w:val="00727098"/>
    <w:rsid w:val="0072721D"/>
    <w:rsid w:val="00727719"/>
    <w:rsid w:val="0072795D"/>
    <w:rsid w:val="00727BE9"/>
    <w:rsid w:val="00727D06"/>
    <w:rsid w:val="00731D28"/>
    <w:rsid w:val="00732603"/>
    <w:rsid w:val="007344F7"/>
    <w:rsid w:val="00735444"/>
    <w:rsid w:val="00735C0D"/>
    <w:rsid w:val="007365B2"/>
    <w:rsid w:val="0073682D"/>
    <w:rsid w:val="00736D53"/>
    <w:rsid w:val="00736DE5"/>
    <w:rsid w:val="007377E7"/>
    <w:rsid w:val="00737851"/>
    <w:rsid w:val="00740867"/>
    <w:rsid w:val="0074147E"/>
    <w:rsid w:val="00743B5A"/>
    <w:rsid w:val="00743DEA"/>
    <w:rsid w:val="00744F71"/>
    <w:rsid w:val="007455CA"/>
    <w:rsid w:val="00745B09"/>
    <w:rsid w:val="00746057"/>
    <w:rsid w:val="00746795"/>
    <w:rsid w:val="007473E3"/>
    <w:rsid w:val="00747EC0"/>
    <w:rsid w:val="007502D6"/>
    <w:rsid w:val="00751274"/>
    <w:rsid w:val="007524A2"/>
    <w:rsid w:val="00752EFF"/>
    <w:rsid w:val="00753463"/>
    <w:rsid w:val="00753CC9"/>
    <w:rsid w:val="0075405F"/>
    <w:rsid w:val="007543F6"/>
    <w:rsid w:val="007567CF"/>
    <w:rsid w:val="00756DE0"/>
    <w:rsid w:val="00757A2B"/>
    <w:rsid w:val="00757ECD"/>
    <w:rsid w:val="00760310"/>
    <w:rsid w:val="007603DA"/>
    <w:rsid w:val="00760587"/>
    <w:rsid w:val="00760ABB"/>
    <w:rsid w:val="00761FEE"/>
    <w:rsid w:val="007622B3"/>
    <w:rsid w:val="007629D0"/>
    <w:rsid w:val="00762D02"/>
    <w:rsid w:val="00762F77"/>
    <w:rsid w:val="007634FC"/>
    <w:rsid w:val="007638F3"/>
    <w:rsid w:val="00764003"/>
    <w:rsid w:val="0076462A"/>
    <w:rsid w:val="00765F8B"/>
    <w:rsid w:val="007660C2"/>
    <w:rsid w:val="00766C59"/>
    <w:rsid w:val="00766D10"/>
    <w:rsid w:val="00770682"/>
    <w:rsid w:val="00770DC0"/>
    <w:rsid w:val="00770DC8"/>
    <w:rsid w:val="00772566"/>
    <w:rsid w:val="0077264F"/>
    <w:rsid w:val="007727E3"/>
    <w:rsid w:val="0077331E"/>
    <w:rsid w:val="00773B41"/>
    <w:rsid w:val="00774B54"/>
    <w:rsid w:val="007752E9"/>
    <w:rsid w:val="00776BEA"/>
    <w:rsid w:val="00777069"/>
    <w:rsid w:val="0077775F"/>
    <w:rsid w:val="0077786D"/>
    <w:rsid w:val="00780B5A"/>
    <w:rsid w:val="00781570"/>
    <w:rsid w:val="007822B7"/>
    <w:rsid w:val="00782508"/>
    <w:rsid w:val="0078296A"/>
    <w:rsid w:val="00782DFF"/>
    <w:rsid w:val="0078380A"/>
    <w:rsid w:val="007839D0"/>
    <w:rsid w:val="00783E36"/>
    <w:rsid w:val="0078415B"/>
    <w:rsid w:val="00784323"/>
    <w:rsid w:val="00784808"/>
    <w:rsid w:val="007859B4"/>
    <w:rsid w:val="00785B56"/>
    <w:rsid w:val="00786080"/>
    <w:rsid w:val="00786412"/>
    <w:rsid w:val="00786926"/>
    <w:rsid w:val="00787785"/>
    <w:rsid w:val="007877D6"/>
    <w:rsid w:val="007878A9"/>
    <w:rsid w:val="00787A59"/>
    <w:rsid w:val="00790AEE"/>
    <w:rsid w:val="00790CC1"/>
    <w:rsid w:val="00790DA9"/>
    <w:rsid w:val="0079127C"/>
    <w:rsid w:val="007923FC"/>
    <w:rsid w:val="00793002"/>
    <w:rsid w:val="007938D0"/>
    <w:rsid w:val="00795816"/>
    <w:rsid w:val="0079617B"/>
    <w:rsid w:val="0079797F"/>
    <w:rsid w:val="00797E97"/>
    <w:rsid w:val="007A0B92"/>
    <w:rsid w:val="007A0CCB"/>
    <w:rsid w:val="007A1152"/>
    <w:rsid w:val="007A1FF4"/>
    <w:rsid w:val="007A20AB"/>
    <w:rsid w:val="007A2440"/>
    <w:rsid w:val="007A24E6"/>
    <w:rsid w:val="007A4CE3"/>
    <w:rsid w:val="007A5711"/>
    <w:rsid w:val="007A62CE"/>
    <w:rsid w:val="007A66A1"/>
    <w:rsid w:val="007A76CE"/>
    <w:rsid w:val="007B0D37"/>
    <w:rsid w:val="007B1636"/>
    <w:rsid w:val="007B1D5A"/>
    <w:rsid w:val="007B1E21"/>
    <w:rsid w:val="007B2712"/>
    <w:rsid w:val="007B27E8"/>
    <w:rsid w:val="007B284F"/>
    <w:rsid w:val="007B28C1"/>
    <w:rsid w:val="007B3520"/>
    <w:rsid w:val="007B35F7"/>
    <w:rsid w:val="007B3B28"/>
    <w:rsid w:val="007B3D3C"/>
    <w:rsid w:val="007B3D93"/>
    <w:rsid w:val="007B4790"/>
    <w:rsid w:val="007B4940"/>
    <w:rsid w:val="007B57C7"/>
    <w:rsid w:val="007B57F2"/>
    <w:rsid w:val="007B5A96"/>
    <w:rsid w:val="007B6244"/>
    <w:rsid w:val="007B7662"/>
    <w:rsid w:val="007C0B0D"/>
    <w:rsid w:val="007C0D14"/>
    <w:rsid w:val="007C178B"/>
    <w:rsid w:val="007C1913"/>
    <w:rsid w:val="007C3AC3"/>
    <w:rsid w:val="007C3C43"/>
    <w:rsid w:val="007C40BE"/>
    <w:rsid w:val="007C49A6"/>
    <w:rsid w:val="007C4D9F"/>
    <w:rsid w:val="007C4F5A"/>
    <w:rsid w:val="007C5057"/>
    <w:rsid w:val="007C603B"/>
    <w:rsid w:val="007C6EE8"/>
    <w:rsid w:val="007C746D"/>
    <w:rsid w:val="007D30B1"/>
    <w:rsid w:val="007D31B1"/>
    <w:rsid w:val="007D34E2"/>
    <w:rsid w:val="007D3D73"/>
    <w:rsid w:val="007D47CF"/>
    <w:rsid w:val="007D4C06"/>
    <w:rsid w:val="007D58D5"/>
    <w:rsid w:val="007D5CB7"/>
    <w:rsid w:val="007D5F30"/>
    <w:rsid w:val="007D6AE1"/>
    <w:rsid w:val="007D792E"/>
    <w:rsid w:val="007E02B5"/>
    <w:rsid w:val="007E0A63"/>
    <w:rsid w:val="007E1727"/>
    <w:rsid w:val="007E2CD2"/>
    <w:rsid w:val="007E4E63"/>
    <w:rsid w:val="007E52F6"/>
    <w:rsid w:val="007E66DC"/>
    <w:rsid w:val="007E670A"/>
    <w:rsid w:val="007E690F"/>
    <w:rsid w:val="007F0059"/>
    <w:rsid w:val="007F03D3"/>
    <w:rsid w:val="007F17C0"/>
    <w:rsid w:val="007F1B46"/>
    <w:rsid w:val="007F27D0"/>
    <w:rsid w:val="007F29DE"/>
    <w:rsid w:val="007F2B6F"/>
    <w:rsid w:val="007F316D"/>
    <w:rsid w:val="007F3174"/>
    <w:rsid w:val="007F37D8"/>
    <w:rsid w:val="007F3B2E"/>
    <w:rsid w:val="007F3B35"/>
    <w:rsid w:val="007F3F2E"/>
    <w:rsid w:val="007F42AE"/>
    <w:rsid w:val="007F42B4"/>
    <w:rsid w:val="007F4FA8"/>
    <w:rsid w:val="007F5113"/>
    <w:rsid w:val="007F54AA"/>
    <w:rsid w:val="007F670D"/>
    <w:rsid w:val="007F687E"/>
    <w:rsid w:val="007F6952"/>
    <w:rsid w:val="007F732E"/>
    <w:rsid w:val="007F768D"/>
    <w:rsid w:val="0080010E"/>
    <w:rsid w:val="00801425"/>
    <w:rsid w:val="0080259E"/>
    <w:rsid w:val="008035AB"/>
    <w:rsid w:val="00804D57"/>
    <w:rsid w:val="00805947"/>
    <w:rsid w:val="00805CF1"/>
    <w:rsid w:val="0080680E"/>
    <w:rsid w:val="00806B74"/>
    <w:rsid w:val="0080734D"/>
    <w:rsid w:val="00810A78"/>
    <w:rsid w:val="00810D7D"/>
    <w:rsid w:val="008110A9"/>
    <w:rsid w:val="00811BB3"/>
    <w:rsid w:val="008124A1"/>
    <w:rsid w:val="00813D68"/>
    <w:rsid w:val="00813F4D"/>
    <w:rsid w:val="00814DA8"/>
    <w:rsid w:val="0081557B"/>
    <w:rsid w:val="00815B96"/>
    <w:rsid w:val="0081688C"/>
    <w:rsid w:val="00816C59"/>
    <w:rsid w:val="00820075"/>
    <w:rsid w:val="00820DB5"/>
    <w:rsid w:val="00821CEF"/>
    <w:rsid w:val="00821E53"/>
    <w:rsid w:val="008224ED"/>
    <w:rsid w:val="0082348F"/>
    <w:rsid w:val="00823797"/>
    <w:rsid w:val="00823DE5"/>
    <w:rsid w:val="0082433B"/>
    <w:rsid w:val="00825C6D"/>
    <w:rsid w:val="00825F6F"/>
    <w:rsid w:val="00826668"/>
    <w:rsid w:val="00826EA0"/>
    <w:rsid w:val="0082707E"/>
    <w:rsid w:val="00827E67"/>
    <w:rsid w:val="00830177"/>
    <w:rsid w:val="00831145"/>
    <w:rsid w:val="00831464"/>
    <w:rsid w:val="008319EF"/>
    <w:rsid w:val="0083246F"/>
    <w:rsid w:val="00834144"/>
    <w:rsid w:val="008341A5"/>
    <w:rsid w:val="008343EE"/>
    <w:rsid w:val="00836F03"/>
    <w:rsid w:val="00837FCD"/>
    <w:rsid w:val="0084247B"/>
    <w:rsid w:val="00843D6B"/>
    <w:rsid w:val="008443F5"/>
    <w:rsid w:val="008445EA"/>
    <w:rsid w:val="008463DB"/>
    <w:rsid w:val="00846512"/>
    <w:rsid w:val="008468B5"/>
    <w:rsid w:val="00846F83"/>
    <w:rsid w:val="00851ACA"/>
    <w:rsid w:val="00851C11"/>
    <w:rsid w:val="008526ED"/>
    <w:rsid w:val="00853E02"/>
    <w:rsid w:val="008552B5"/>
    <w:rsid w:val="0085611A"/>
    <w:rsid w:val="00856A2C"/>
    <w:rsid w:val="00856C61"/>
    <w:rsid w:val="00856F95"/>
    <w:rsid w:val="008575A6"/>
    <w:rsid w:val="00857E67"/>
    <w:rsid w:val="00857F55"/>
    <w:rsid w:val="0086178C"/>
    <w:rsid w:val="008627C8"/>
    <w:rsid w:val="008629A3"/>
    <w:rsid w:val="00862E8D"/>
    <w:rsid w:val="008634B0"/>
    <w:rsid w:val="0086371F"/>
    <w:rsid w:val="00864BD0"/>
    <w:rsid w:val="00864F84"/>
    <w:rsid w:val="0086575D"/>
    <w:rsid w:val="00865CD7"/>
    <w:rsid w:val="00865D52"/>
    <w:rsid w:val="008702D3"/>
    <w:rsid w:val="0087086C"/>
    <w:rsid w:val="00870976"/>
    <w:rsid w:val="00870AAC"/>
    <w:rsid w:val="00870B08"/>
    <w:rsid w:val="00870F2F"/>
    <w:rsid w:val="00872255"/>
    <w:rsid w:val="00872273"/>
    <w:rsid w:val="0087295C"/>
    <w:rsid w:val="00873B61"/>
    <w:rsid w:val="00873E3A"/>
    <w:rsid w:val="0087471C"/>
    <w:rsid w:val="008750A9"/>
    <w:rsid w:val="008755A1"/>
    <w:rsid w:val="00875B15"/>
    <w:rsid w:val="008760D4"/>
    <w:rsid w:val="00876CC2"/>
    <w:rsid w:val="00876CE1"/>
    <w:rsid w:val="00876FF3"/>
    <w:rsid w:val="00877C86"/>
    <w:rsid w:val="008800B4"/>
    <w:rsid w:val="00880267"/>
    <w:rsid w:val="00880B90"/>
    <w:rsid w:val="00881C8C"/>
    <w:rsid w:val="00881CF5"/>
    <w:rsid w:val="00882024"/>
    <w:rsid w:val="00882B1C"/>
    <w:rsid w:val="00883DAB"/>
    <w:rsid w:val="00883FCE"/>
    <w:rsid w:val="008844BD"/>
    <w:rsid w:val="00884CA2"/>
    <w:rsid w:val="00884DA0"/>
    <w:rsid w:val="00885887"/>
    <w:rsid w:val="008858EE"/>
    <w:rsid w:val="00885FBC"/>
    <w:rsid w:val="00886314"/>
    <w:rsid w:val="00886C14"/>
    <w:rsid w:val="00886C57"/>
    <w:rsid w:val="008873D8"/>
    <w:rsid w:val="00890E58"/>
    <w:rsid w:val="0089172C"/>
    <w:rsid w:val="00892471"/>
    <w:rsid w:val="008931BE"/>
    <w:rsid w:val="0089338B"/>
    <w:rsid w:val="00893ADE"/>
    <w:rsid w:val="00894445"/>
    <w:rsid w:val="00894D47"/>
    <w:rsid w:val="008950EA"/>
    <w:rsid w:val="00895A1F"/>
    <w:rsid w:val="00897625"/>
    <w:rsid w:val="00897CEE"/>
    <w:rsid w:val="008A0820"/>
    <w:rsid w:val="008A1282"/>
    <w:rsid w:val="008A194E"/>
    <w:rsid w:val="008A1D36"/>
    <w:rsid w:val="008A2366"/>
    <w:rsid w:val="008A2939"/>
    <w:rsid w:val="008A2C8B"/>
    <w:rsid w:val="008A32C8"/>
    <w:rsid w:val="008A3D76"/>
    <w:rsid w:val="008A47CB"/>
    <w:rsid w:val="008A4B83"/>
    <w:rsid w:val="008A57D3"/>
    <w:rsid w:val="008A59D9"/>
    <w:rsid w:val="008A5B8C"/>
    <w:rsid w:val="008A6750"/>
    <w:rsid w:val="008B0621"/>
    <w:rsid w:val="008B074E"/>
    <w:rsid w:val="008B0C3A"/>
    <w:rsid w:val="008B1F67"/>
    <w:rsid w:val="008B266B"/>
    <w:rsid w:val="008B2AFD"/>
    <w:rsid w:val="008B3C33"/>
    <w:rsid w:val="008B5186"/>
    <w:rsid w:val="008B5199"/>
    <w:rsid w:val="008B681D"/>
    <w:rsid w:val="008B7E33"/>
    <w:rsid w:val="008B7E5E"/>
    <w:rsid w:val="008C0131"/>
    <w:rsid w:val="008C0798"/>
    <w:rsid w:val="008C1595"/>
    <w:rsid w:val="008C1962"/>
    <w:rsid w:val="008C1D76"/>
    <w:rsid w:val="008C208E"/>
    <w:rsid w:val="008C2949"/>
    <w:rsid w:val="008C2DA0"/>
    <w:rsid w:val="008C2EDC"/>
    <w:rsid w:val="008C3D2A"/>
    <w:rsid w:val="008C4E50"/>
    <w:rsid w:val="008C617C"/>
    <w:rsid w:val="008C6272"/>
    <w:rsid w:val="008C6C7B"/>
    <w:rsid w:val="008C6F5C"/>
    <w:rsid w:val="008D1172"/>
    <w:rsid w:val="008D1A6E"/>
    <w:rsid w:val="008D217F"/>
    <w:rsid w:val="008D3062"/>
    <w:rsid w:val="008D361E"/>
    <w:rsid w:val="008D3BE6"/>
    <w:rsid w:val="008D42F3"/>
    <w:rsid w:val="008D47AC"/>
    <w:rsid w:val="008D486A"/>
    <w:rsid w:val="008D518E"/>
    <w:rsid w:val="008D552A"/>
    <w:rsid w:val="008D7937"/>
    <w:rsid w:val="008E05DB"/>
    <w:rsid w:val="008E0893"/>
    <w:rsid w:val="008E0905"/>
    <w:rsid w:val="008E0DF2"/>
    <w:rsid w:val="008E0F7E"/>
    <w:rsid w:val="008E1BE4"/>
    <w:rsid w:val="008E1D0D"/>
    <w:rsid w:val="008E513C"/>
    <w:rsid w:val="008E7101"/>
    <w:rsid w:val="008E7316"/>
    <w:rsid w:val="008E7428"/>
    <w:rsid w:val="008E76B0"/>
    <w:rsid w:val="008E78A0"/>
    <w:rsid w:val="008F065C"/>
    <w:rsid w:val="008F0BF7"/>
    <w:rsid w:val="008F1069"/>
    <w:rsid w:val="008F1938"/>
    <w:rsid w:val="008F2DBF"/>
    <w:rsid w:val="008F3658"/>
    <w:rsid w:val="008F3785"/>
    <w:rsid w:val="008F4274"/>
    <w:rsid w:val="008F53E6"/>
    <w:rsid w:val="008F5987"/>
    <w:rsid w:val="008F5E01"/>
    <w:rsid w:val="008F6A0C"/>
    <w:rsid w:val="008F6C43"/>
    <w:rsid w:val="008F723C"/>
    <w:rsid w:val="00900031"/>
    <w:rsid w:val="0090136F"/>
    <w:rsid w:val="009028F6"/>
    <w:rsid w:val="00903132"/>
    <w:rsid w:val="009045D9"/>
    <w:rsid w:val="0090469C"/>
    <w:rsid w:val="00904A1D"/>
    <w:rsid w:val="00904D59"/>
    <w:rsid w:val="00904F12"/>
    <w:rsid w:val="00905379"/>
    <w:rsid w:val="00905ADA"/>
    <w:rsid w:val="00905FEF"/>
    <w:rsid w:val="00906DE1"/>
    <w:rsid w:val="00907CE2"/>
    <w:rsid w:val="00907D5F"/>
    <w:rsid w:val="00910E39"/>
    <w:rsid w:val="00911984"/>
    <w:rsid w:val="00912142"/>
    <w:rsid w:val="00912555"/>
    <w:rsid w:val="009132B5"/>
    <w:rsid w:val="009137A2"/>
    <w:rsid w:val="009150C0"/>
    <w:rsid w:val="00915D81"/>
    <w:rsid w:val="00915FB5"/>
    <w:rsid w:val="00916E96"/>
    <w:rsid w:val="009203D4"/>
    <w:rsid w:val="00920953"/>
    <w:rsid w:val="009211F9"/>
    <w:rsid w:val="0092131B"/>
    <w:rsid w:val="009219DA"/>
    <w:rsid w:val="00921B7E"/>
    <w:rsid w:val="00921E66"/>
    <w:rsid w:val="00922099"/>
    <w:rsid w:val="00922A88"/>
    <w:rsid w:val="00923233"/>
    <w:rsid w:val="00925036"/>
    <w:rsid w:val="009250EE"/>
    <w:rsid w:val="00925840"/>
    <w:rsid w:val="009262C9"/>
    <w:rsid w:val="009267DD"/>
    <w:rsid w:val="00926841"/>
    <w:rsid w:val="00931925"/>
    <w:rsid w:val="00931F28"/>
    <w:rsid w:val="00932D08"/>
    <w:rsid w:val="009337EA"/>
    <w:rsid w:val="00933E1D"/>
    <w:rsid w:val="009350A2"/>
    <w:rsid w:val="009353C6"/>
    <w:rsid w:val="0093552A"/>
    <w:rsid w:val="00935B28"/>
    <w:rsid w:val="00935C9B"/>
    <w:rsid w:val="00935E2F"/>
    <w:rsid w:val="0093651A"/>
    <w:rsid w:val="009369AC"/>
    <w:rsid w:val="00936CC7"/>
    <w:rsid w:val="00937B7C"/>
    <w:rsid w:val="0094068D"/>
    <w:rsid w:val="009406ED"/>
    <w:rsid w:val="0094185F"/>
    <w:rsid w:val="0094383E"/>
    <w:rsid w:val="009438A7"/>
    <w:rsid w:val="0094411A"/>
    <w:rsid w:val="009464EB"/>
    <w:rsid w:val="00946AE7"/>
    <w:rsid w:val="00946EAF"/>
    <w:rsid w:val="00947177"/>
    <w:rsid w:val="00951161"/>
    <w:rsid w:val="009511A0"/>
    <w:rsid w:val="009513C5"/>
    <w:rsid w:val="0095199C"/>
    <w:rsid w:val="009521BE"/>
    <w:rsid w:val="009524F5"/>
    <w:rsid w:val="00952ABE"/>
    <w:rsid w:val="009530A0"/>
    <w:rsid w:val="0095339D"/>
    <w:rsid w:val="009536BD"/>
    <w:rsid w:val="0095393C"/>
    <w:rsid w:val="00953DF1"/>
    <w:rsid w:val="00954E62"/>
    <w:rsid w:val="009556B0"/>
    <w:rsid w:val="00956858"/>
    <w:rsid w:val="00960577"/>
    <w:rsid w:val="00960B2B"/>
    <w:rsid w:val="00960E72"/>
    <w:rsid w:val="00961427"/>
    <w:rsid w:val="009616B9"/>
    <w:rsid w:val="00962896"/>
    <w:rsid w:val="009628CF"/>
    <w:rsid w:val="009630AF"/>
    <w:rsid w:val="009631EF"/>
    <w:rsid w:val="00963A15"/>
    <w:rsid w:val="00963AFD"/>
    <w:rsid w:val="00964BBD"/>
    <w:rsid w:val="00966FD4"/>
    <w:rsid w:val="0097240E"/>
    <w:rsid w:val="00972EF3"/>
    <w:rsid w:val="0097336B"/>
    <w:rsid w:val="00973C24"/>
    <w:rsid w:val="00973CC7"/>
    <w:rsid w:val="009740CB"/>
    <w:rsid w:val="00974B8C"/>
    <w:rsid w:val="00975284"/>
    <w:rsid w:val="00975494"/>
    <w:rsid w:val="009755C3"/>
    <w:rsid w:val="0097602A"/>
    <w:rsid w:val="00977468"/>
    <w:rsid w:val="009775E4"/>
    <w:rsid w:val="00977BA8"/>
    <w:rsid w:val="00980339"/>
    <w:rsid w:val="00980856"/>
    <w:rsid w:val="00980D62"/>
    <w:rsid w:val="00980D88"/>
    <w:rsid w:val="00980D9B"/>
    <w:rsid w:val="00980DD8"/>
    <w:rsid w:val="009812DA"/>
    <w:rsid w:val="009826E6"/>
    <w:rsid w:val="0098604D"/>
    <w:rsid w:val="0098753A"/>
    <w:rsid w:val="0099060F"/>
    <w:rsid w:val="009909DD"/>
    <w:rsid w:val="00990B29"/>
    <w:rsid w:val="009914EE"/>
    <w:rsid w:val="00991E01"/>
    <w:rsid w:val="00991FF7"/>
    <w:rsid w:val="00992B04"/>
    <w:rsid w:val="00995E8B"/>
    <w:rsid w:val="00996E8E"/>
    <w:rsid w:val="00997060"/>
    <w:rsid w:val="0099733D"/>
    <w:rsid w:val="009A1310"/>
    <w:rsid w:val="009A1331"/>
    <w:rsid w:val="009A1B61"/>
    <w:rsid w:val="009A2F78"/>
    <w:rsid w:val="009A3370"/>
    <w:rsid w:val="009A38BA"/>
    <w:rsid w:val="009A3D68"/>
    <w:rsid w:val="009A4028"/>
    <w:rsid w:val="009A4F31"/>
    <w:rsid w:val="009A5433"/>
    <w:rsid w:val="009A5888"/>
    <w:rsid w:val="009A7039"/>
    <w:rsid w:val="009A7D00"/>
    <w:rsid w:val="009B0DE5"/>
    <w:rsid w:val="009B1851"/>
    <w:rsid w:val="009B3091"/>
    <w:rsid w:val="009B36EE"/>
    <w:rsid w:val="009B4876"/>
    <w:rsid w:val="009B56E6"/>
    <w:rsid w:val="009B57CD"/>
    <w:rsid w:val="009B7F77"/>
    <w:rsid w:val="009B7F8E"/>
    <w:rsid w:val="009C093F"/>
    <w:rsid w:val="009C0952"/>
    <w:rsid w:val="009C16B3"/>
    <w:rsid w:val="009C1829"/>
    <w:rsid w:val="009C1D0C"/>
    <w:rsid w:val="009C2968"/>
    <w:rsid w:val="009C3864"/>
    <w:rsid w:val="009C3EFB"/>
    <w:rsid w:val="009C420D"/>
    <w:rsid w:val="009C451E"/>
    <w:rsid w:val="009C5083"/>
    <w:rsid w:val="009C655E"/>
    <w:rsid w:val="009C7248"/>
    <w:rsid w:val="009D05FE"/>
    <w:rsid w:val="009D1644"/>
    <w:rsid w:val="009D1FA2"/>
    <w:rsid w:val="009D2B80"/>
    <w:rsid w:val="009D3C65"/>
    <w:rsid w:val="009D40D0"/>
    <w:rsid w:val="009D4741"/>
    <w:rsid w:val="009D4C0D"/>
    <w:rsid w:val="009D4CAB"/>
    <w:rsid w:val="009D50E8"/>
    <w:rsid w:val="009D5B6F"/>
    <w:rsid w:val="009D5FE0"/>
    <w:rsid w:val="009D629A"/>
    <w:rsid w:val="009D755A"/>
    <w:rsid w:val="009D7FFE"/>
    <w:rsid w:val="009E08EB"/>
    <w:rsid w:val="009E1F99"/>
    <w:rsid w:val="009E21A7"/>
    <w:rsid w:val="009E23F9"/>
    <w:rsid w:val="009E364B"/>
    <w:rsid w:val="009E3A06"/>
    <w:rsid w:val="009E4147"/>
    <w:rsid w:val="009E4BC2"/>
    <w:rsid w:val="009E4C48"/>
    <w:rsid w:val="009E5488"/>
    <w:rsid w:val="009E582B"/>
    <w:rsid w:val="009E7124"/>
    <w:rsid w:val="009F0556"/>
    <w:rsid w:val="009F06C4"/>
    <w:rsid w:val="009F193E"/>
    <w:rsid w:val="009F3870"/>
    <w:rsid w:val="009F46AF"/>
    <w:rsid w:val="009F76DB"/>
    <w:rsid w:val="009F7EB5"/>
    <w:rsid w:val="00A00E7E"/>
    <w:rsid w:val="00A01603"/>
    <w:rsid w:val="00A01780"/>
    <w:rsid w:val="00A01A00"/>
    <w:rsid w:val="00A01FC1"/>
    <w:rsid w:val="00A02A48"/>
    <w:rsid w:val="00A02BDC"/>
    <w:rsid w:val="00A0334E"/>
    <w:rsid w:val="00A048B4"/>
    <w:rsid w:val="00A04EB0"/>
    <w:rsid w:val="00A0575E"/>
    <w:rsid w:val="00A05899"/>
    <w:rsid w:val="00A0640E"/>
    <w:rsid w:val="00A06E51"/>
    <w:rsid w:val="00A075E2"/>
    <w:rsid w:val="00A107FE"/>
    <w:rsid w:val="00A10D06"/>
    <w:rsid w:val="00A10E8E"/>
    <w:rsid w:val="00A1177E"/>
    <w:rsid w:val="00A11F85"/>
    <w:rsid w:val="00A12B06"/>
    <w:rsid w:val="00A140C9"/>
    <w:rsid w:val="00A14C28"/>
    <w:rsid w:val="00A14F87"/>
    <w:rsid w:val="00A159DF"/>
    <w:rsid w:val="00A16380"/>
    <w:rsid w:val="00A16708"/>
    <w:rsid w:val="00A16C0F"/>
    <w:rsid w:val="00A16F88"/>
    <w:rsid w:val="00A172E4"/>
    <w:rsid w:val="00A2064A"/>
    <w:rsid w:val="00A2165B"/>
    <w:rsid w:val="00A21F97"/>
    <w:rsid w:val="00A224C6"/>
    <w:rsid w:val="00A224CB"/>
    <w:rsid w:val="00A22727"/>
    <w:rsid w:val="00A2314C"/>
    <w:rsid w:val="00A23700"/>
    <w:rsid w:val="00A24D28"/>
    <w:rsid w:val="00A24E49"/>
    <w:rsid w:val="00A27160"/>
    <w:rsid w:val="00A27481"/>
    <w:rsid w:val="00A30C5C"/>
    <w:rsid w:val="00A31413"/>
    <w:rsid w:val="00A34064"/>
    <w:rsid w:val="00A340C3"/>
    <w:rsid w:val="00A345C5"/>
    <w:rsid w:val="00A355EE"/>
    <w:rsid w:val="00A35BF6"/>
    <w:rsid w:val="00A35DF9"/>
    <w:rsid w:val="00A35E33"/>
    <w:rsid w:val="00A35E7B"/>
    <w:rsid w:val="00A378C4"/>
    <w:rsid w:val="00A3797E"/>
    <w:rsid w:val="00A37B02"/>
    <w:rsid w:val="00A37F41"/>
    <w:rsid w:val="00A40DE0"/>
    <w:rsid w:val="00A415AF"/>
    <w:rsid w:val="00A42184"/>
    <w:rsid w:val="00A433F8"/>
    <w:rsid w:val="00A438E2"/>
    <w:rsid w:val="00A43AE2"/>
    <w:rsid w:val="00A43BFD"/>
    <w:rsid w:val="00A44EC7"/>
    <w:rsid w:val="00A478F1"/>
    <w:rsid w:val="00A47973"/>
    <w:rsid w:val="00A479E3"/>
    <w:rsid w:val="00A47E6D"/>
    <w:rsid w:val="00A5015B"/>
    <w:rsid w:val="00A50746"/>
    <w:rsid w:val="00A52351"/>
    <w:rsid w:val="00A53246"/>
    <w:rsid w:val="00A5341E"/>
    <w:rsid w:val="00A534BF"/>
    <w:rsid w:val="00A54EB9"/>
    <w:rsid w:val="00A554B5"/>
    <w:rsid w:val="00A55A7C"/>
    <w:rsid w:val="00A56876"/>
    <w:rsid w:val="00A56AE2"/>
    <w:rsid w:val="00A57847"/>
    <w:rsid w:val="00A60529"/>
    <w:rsid w:val="00A60E0C"/>
    <w:rsid w:val="00A61000"/>
    <w:rsid w:val="00A612AC"/>
    <w:rsid w:val="00A61DC1"/>
    <w:rsid w:val="00A61E8B"/>
    <w:rsid w:val="00A624D7"/>
    <w:rsid w:val="00A62ABA"/>
    <w:rsid w:val="00A63EAE"/>
    <w:rsid w:val="00A64602"/>
    <w:rsid w:val="00A64A3F"/>
    <w:rsid w:val="00A64B62"/>
    <w:rsid w:val="00A64E98"/>
    <w:rsid w:val="00A64F0F"/>
    <w:rsid w:val="00A6636E"/>
    <w:rsid w:val="00A66788"/>
    <w:rsid w:val="00A667B8"/>
    <w:rsid w:val="00A66923"/>
    <w:rsid w:val="00A66CE2"/>
    <w:rsid w:val="00A67689"/>
    <w:rsid w:val="00A67E7A"/>
    <w:rsid w:val="00A70036"/>
    <w:rsid w:val="00A7013C"/>
    <w:rsid w:val="00A704E2"/>
    <w:rsid w:val="00A70B82"/>
    <w:rsid w:val="00A7226F"/>
    <w:rsid w:val="00A73346"/>
    <w:rsid w:val="00A73FF1"/>
    <w:rsid w:val="00A74398"/>
    <w:rsid w:val="00A7443B"/>
    <w:rsid w:val="00A7506A"/>
    <w:rsid w:val="00A750F9"/>
    <w:rsid w:val="00A766F6"/>
    <w:rsid w:val="00A76955"/>
    <w:rsid w:val="00A7731B"/>
    <w:rsid w:val="00A77B94"/>
    <w:rsid w:val="00A77F6E"/>
    <w:rsid w:val="00A81765"/>
    <w:rsid w:val="00A81F90"/>
    <w:rsid w:val="00A821AE"/>
    <w:rsid w:val="00A82328"/>
    <w:rsid w:val="00A82661"/>
    <w:rsid w:val="00A82916"/>
    <w:rsid w:val="00A82A67"/>
    <w:rsid w:val="00A83BD8"/>
    <w:rsid w:val="00A83DE0"/>
    <w:rsid w:val="00A8414C"/>
    <w:rsid w:val="00A85BF8"/>
    <w:rsid w:val="00A8714C"/>
    <w:rsid w:val="00A875A3"/>
    <w:rsid w:val="00A9092E"/>
    <w:rsid w:val="00A92087"/>
    <w:rsid w:val="00A92231"/>
    <w:rsid w:val="00A92799"/>
    <w:rsid w:val="00A93574"/>
    <w:rsid w:val="00A93A8D"/>
    <w:rsid w:val="00A966A7"/>
    <w:rsid w:val="00A96C02"/>
    <w:rsid w:val="00A9747A"/>
    <w:rsid w:val="00A97767"/>
    <w:rsid w:val="00AA1A60"/>
    <w:rsid w:val="00AA2ED6"/>
    <w:rsid w:val="00AA3456"/>
    <w:rsid w:val="00AA3958"/>
    <w:rsid w:val="00AA3BD7"/>
    <w:rsid w:val="00AA407B"/>
    <w:rsid w:val="00AA5334"/>
    <w:rsid w:val="00AA5363"/>
    <w:rsid w:val="00AA6934"/>
    <w:rsid w:val="00AA79E4"/>
    <w:rsid w:val="00AA7A1C"/>
    <w:rsid w:val="00AA7A97"/>
    <w:rsid w:val="00AB20C8"/>
    <w:rsid w:val="00AB3DFB"/>
    <w:rsid w:val="00AB4A08"/>
    <w:rsid w:val="00AB5BEA"/>
    <w:rsid w:val="00AB67CE"/>
    <w:rsid w:val="00AB6FB3"/>
    <w:rsid w:val="00AB6FE5"/>
    <w:rsid w:val="00AB74AB"/>
    <w:rsid w:val="00AB79ED"/>
    <w:rsid w:val="00AC2BA9"/>
    <w:rsid w:val="00AC2D83"/>
    <w:rsid w:val="00AC35FB"/>
    <w:rsid w:val="00AC39CB"/>
    <w:rsid w:val="00AC4B1A"/>
    <w:rsid w:val="00AC5549"/>
    <w:rsid w:val="00AD05BD"/>
    <w:rsid w:val="00AD0983"/>
    <w:rsid w:val="00AD141C"/>
    <w:rsid w:val="00AD19B6"/>
    <w:rsid w:val="00AD25A4"/>
    <w:rsid w:val="00AD28C9"/>
    <w:rsid w:val="00AD28FF"/>
    <w:rsid w:val="00AD2A4A"/>
    <w:rsid w:val="00AD3A6D"/>
    <w:rsid w:val="00AD508C"/>
    <w:rsid w:val="00AD658B"/>
    <w:rsid w:val="00AD67E3"/>
    <w:rsid w:val="00AD7374"/>
    <w:rsid w:val="00AE03E6"/>
    <w:rsid w:val="00AE106A"/>
    <w:rsid w:val="00AE10DF"/>
    <w:rsid w:val="00AE13AD"/>
    <w:rsid w:val="00AE16CB"/>
    <w:rsid w:val="00AE1F04"/>
    <w:rsid w:val="00AE235E"/>
    <w:rsid w:val="00AE3EE5"/>
    <w:rsid w:val="00AE5A78"/>
    <w:rsid w:val="00AF06D1"/>
    <w:rsid w:val="00AF0AB3"/>
    <w:rsid w:val="00AF1322"/>
    <w:rsid w:val="00AF19D8"/>
    <w:rsid w:val="00AF23C1"/>
    <w:rsid w:val="00AF31E1"/>
    <w:rsid w:val="00AF3307"/>
    <w:rsid w:val="00AF549C"/>
    <w:rsid w:val="00AF56C3"/>
    <w:rsid w:val="00AF6543"/>
    <w:rsid w:val="00B01454"/>
    <w:rsid w:val="00B01556"/>
    <w:rsid w:val="00B01C28"/>
    <w:rsid w:val="00B026AA"/>
    <w:rsid w:val="00B029BB"/>
    <w:rsid w:val="00B02DCD"/>
    <w:rsid w:val="00B031B3"/>
    <w:rsid w:val="00B036D4"/>
    <w:rsid w:val="00B03B68"/>
    <w:rsid w:val="00B04C1C"/>
    <w:rsid w:val="00B04FE3"/>
    <w:rsid w:val="00B05852"/>
    <w:rsid w:val="00B06033"/>
    <w:rsid w:val="00B0658F"/>
    <w:rsid w:val="00B069A5"/>
    <w:rsid w:val="00B0741E"/>
    <w:rsid w:val="00B10761"/>
    <w:rsid w:val="00B10A5C"/>
    <w:rsid w:val="00B11D91"/>
    <w:rsid w:val="00B13319"/>
    <w:rsid w:val="00B14AEB"/>
    <w:rsid w:val="00B14DC0"/>
    <w:rsid w:val="00B15D34"/>
    <w:rsid w:val="00B165E7"/>
    <w:rsid w:val="00B16ADE"/>
    <w:rsid w:val="00B1755C"/>
    <w:rsid w:val="00B17DA8"/>
    <w:rsid w:val="00B207A3"/>
    <w:rsid w:val="00B21353"/>
    <w:rsid w:val="00B21A98"/>
    <w:rsid w:val="00B22477"/>
    <w:rsid w:val="00B22FD1"/>
    <w:rsid w:val="00B230F2"/>
    <w:rsid w:val="00B23211"/>
    <w:rsid w:val="00B24857"/>
    <w:rsid w:val="00B256F3"/>
    <w:rsid w:val="00B258EA"/>
    <w:rsid w:val="00B25A19"/>
    <w:rsid w:val="00B25D69"/>
    <w:rsid w:val="00B260F6"/>
    <w:rsid w:val="00B2620A"/>
    <w:rsid w:val="00B262D9"/>
    <w:rsid w:val="00B26442"/>
    <w:rsid w:val="00B26511"/>
    <w:rsid w:val="00B26F2B"/>
    <w:rsid w:val="00B27231"/>
    <w:rsid w:val="00B30B85"/>
    <w:rsid w:val="00B3101E"/>
    <w:rsid w:val="00B325C3"/>
    <w:rsid w:val="00B325EA"/>
    <w:rsid w:val="00B33F26"/>
    <w:rsid w:val="00B34207"/>
    <w:rsid w:val="00B355E2"/>
    <w:rsid w:val="00B35A3F"/>
    <w:rsid w:val="00B36DD7"/>
    <w:rsid w:val="00B370D3"/>
    <w:rsid w:val="00B3728F"/>
    <w:rsid w:val="00B375DE"/>
    <w:rsid w:val="00B3795E"/>
    <w:rsid w:val="00B40BCE"/>
    <w:rsid w:val="00B4178B"/>
    <w:rsid w:val="00B424B4"/>
    <w:rsid w:val="00B4347C"/>
    <w:rsid w:val="00B44EC3"/>
    <w:rsid w:val="00B44FB8"/>
    <w:rsid w:val="00B458E8"/>
    <w:rsid w:val="00B45ACC"/>
    <w:rsid w:val="00B45F5F"/>
    <w:rsid w:val="00B46202"/>
    <w:rsid w:val="00B46B85"/>
    <w:rsid w:val="00B51634"/>
    <w:rsid w:val="00B525E2"/>
    <w:rsid w:val="00B52ACE"/>
    <w:rsid w:val="00B535D1"/>
    <w:rsid w:val="00B542A6"/>
    <w:rsid w:val="00B558E3"/>
    <w:rsid w:val="00B55F8C"/>
    <w:rsid w:val="00B566AC"/>
    <w:rsid w:val="00B5737D"/>
    <w:rsid w:val="00B57C99"/>
    <w:rsid w:val="00B60986"/>
    <w:rsid w:val="00B61332"/>
    <w:rsid w:val="00B61775"/>
    <w:rsid w:val="00B62237"/>
    <w:rsid w:val="00B62F91"/>
    <w:rsid w:val="00B6338C"/>
    <w:rsid w:val="00B63A37"/>
    <w:rsid w:val="00B642FE"/>
    <w:rsid w:val="00B64F98"/>
    <w:rsid w:val="00B65997"/>
    <w:rsid w:val="00B65F09"/>
    <w:rsid w:val="00B66157"/>
    <w:rsid w:val="00B66E2C"/>
    <w:rsid w:val="00B677CD"/>
    <w:rsid w:val="00B7125B"/>
    <w:rsid w:val="00B715CF"/>
    <w:rsid w:val="00B718A2"/>
    <w:rsid w:val="00B7574A"/>
    <w:rsid w:val="00B7605F"/>
    <w:rsid w:val="00B761C0"/>
    <w:rsid w:val="00B765D3"/>
    <w:rsid w:val="00B766EB"/>
    <w:rsid w:val="00B773E3"/>
    <w:rsid w:val="00B77BD6"/>
    <w:rsid w:val="00B80095"/>
    <w:rsid w:val="00B80699"/>
    <w:rsid w:val="00B816EA"/>
    <w:rsid w:val="00B83CAD"/>
    <w:rsid w:val="00B8504E"/>
    <w:rsid w:val="00B8530D"/>
    <w:rsid w:val="00B869E1"/>
    <w:rsid w:val="00B91073"/>
    <w:rsid w:val="00B91434"/>
    <w:rsid w:val="00B91948"/>
    <w:rsid w:val="00B91E24"/>
    <w:rsid w:val="00B920A9"/>
    <w:rsid w:val="00B926F8"/>
    <w:rsid w:val="00B937F9"/>
    <w:rsid w:val="00B94B87"/>
    <w:rsid w:val="00B961AF"/>
    <w:rsid w:val="00B97642"/>
    <w:rsid w:val="00BA000C"/>
    <w:rsid w:val="00BA005F"/>
    <w:rsid w:val="00BA0065"/>
    <w:rsid w:val="00BA0553"/>
    <w:rsid w:val="00BA1C53"/>
    <w:rsid w:val="00BA319A"/>
    <w:rsid w:val="00BA3850"/>
    <w:rsid w:val="00BA421F"/>
    <w:rsid w:val="00BA48FC"/>
    <w:rsid w:val="00BA54AD"/>
    <w:rsid w:val="00BA5A40"/>
    <w:rsid w:val="00BB0143"/>
    <w:rsid w:val="00BB1A44"/>
    <w:rsid w:val="00BB2129"/>
    <w:rsid w:val="00BB2C7A"/>
    <w:rsid w:val="00BB314A"/>
    <w:rsid w:val="00BB3960"/>
    <w:rsid w:val="00BB45A6"/>
    <w:rsid w:val="00BB4C36"/>
    <w:rsid w:val="00BB5D9A"/>
    <w:rsid w:val="00BB5EB9"/>
    <w:rsid w:val="00BB6795"/>
    <w:rsid w:val="00BB781B"/>
    <w:rsid w:val="00BC02A3"/>
    <w:rsid w:val="00BC1044"/>
    <w:rsid w:val="00BC1AC8"/>
    <w:rsid w:val="00BC246C"/>
    <w:rsid w:val="00BC36DF"/>
    <w:rsid w:val="00BC394E"/>
    <w:rsid w:val="00BC47B1"/>
    <w:rsid w:val="00BD02B1"/>
    <w:rsid w:val="00BD0484"/>
    <w:rsid w:val="00BD0AD2"/>
    <w:rsid w:val="00BD2338"/>
    <w:rsid w:val="00BD237B"/>
    <w:rsid w:val="00BD2AC4"/>
    <w:rsid w:val="00BD2E5C"/>
    <w:rsid w:val="00BD3240"/>
    <w:rsid w:val="00BD3590"/>
    <w:rsid w:val="00BD3EFB"/>
    <w:rsid w:val="00BD439B"/>
    <w:rsid w:val="00BD4613"/>
    <w:rsid w:val="00BD483D"/>
    <w:rsid w:val="00BD4A17"/>
    <w:rsid w:val="00BD6BA6"/>
    <w:rsid w:val="00BD6D42"/>
    <w:rsid w:val="00BD71A9"/>
    <w:rsid w:val="00BE004A"/>
    <w:rsid w:val="00BE1CB3"/>
    <w:rsid w:val="00BE3156"/>
    <w:rsid w:val="00BE3262"/>
    <w:rsid w:val="00BE32FE"/>
    <w:rsid w:val="00BE34AF"/>
    <w:rsid w:val="00BE35F2"/>
    <w:rsid w:val="00BE3B71"/>
    <w:rsid w:val="00BE479C"/>
    <w:rsid w:val="00BE4DFF"/>
    <w:rsid w:val="00BE4E85"/>
    <w:rsid w:val="00BE4EFD"/>
    <w:rsid w:val="00BE510F"/>
    <w:rsid w:val="00BE5A93"/>
    <w:rsid w:val="00BE5E75"/>
    <w:rsid w:val="00BE69DE"/>
    <w:rsid w:val="00BE6C2F"/>
    <w:rsid w:val="00BF0989"/>
    <w:rsid w:val="00BF107A"/>
    <w:rsid w:val="00BF129E"/>
    <w:rsid w:val="00BF168A"/>
    <w:rsid w:val="00BF1FB0"/>
    <w:rsid w:val="00BF30C9"/>
    <w:rsid w:val="00BF39BF"/>
    <w:rsid w:val="00BF474F"/>
    <w:rsid w:val="00BF50E7"/>
    <w:rsid w:val="00BF56B3"/>
    <w:rsid w:val="00BF5AA9"/>
    <w:rsid w:val="00BF5FAA"/>
    <w:rsid w:val="00BF734A"/>
    <w:rsid w:val="00BF7F77"/>
    <w:rsid w:val="00C01653"/>
    <w:rsid w:val="00C01B73"/>
    <w:rsid w:val="00C02DCD"/>
    <w:rsid w:val="00C03385"/>
    <w:rsid w:val="00C03729"/>
    <w:rsid w:val="00C04334"/>
    <w:rsid w:val="00C05E32"/>
    <w:rsid w:val="00C05E98"/>
    <w:rsid w:val="00C06645"/>
    <w:rsid w:val="00C06791"/>
    <w:rsid w:val="00C06C96"/>
    <w:rsid w:val="00C06E81"/>
    <w:rsid w:val="00C073F4"/>
    <w:rsid w:val="00C074C7"/>
    <w:rsid w:val="00C10388"/>
    <w:rsid w:val="00C107A4"/>
    <w:rsid w:val="00C11122"/>
    <w:rsid w:val="00C11526"/>
    <w:rsid w:val="00C1157D"/>
    <w:rsid w:val="00C11A91"/>
    <w:rsid w:val="00C11FAC"/>
    <w:rsid w:val="00C132F2"/>
    <w:rsid w:val="00C13A4F"/>
    <w:rsid w:val="00C14662"/>
    <w:rsid w:val="00C15062"/>
    <w:rsid w:val="00C158A8"/>
    <w:rsid w:val="00C20C82"/>
    <w:rsid w:val="00C22236"/>
    <w:rsid w:val="00C22372"/>
    <w:rsid w:val="00C223EA"/>
    <w:rsid w:val="00C22973"/>
    <w:rsid w:val="00C24078"/>
    <w:rsid w:val="00C243E8"/>
    <w:rsid w:val="00C24867"/>
    <w:rsid w:val="00C24BA7"/>
    <w:rsid w:val="00C25117"/>
    <w:rsid w:val="00C2555E"/>
    <w:rsid w:val="00C26BC3"/>
    <w:rsid w:val="00C26F9A"/>
    <w:rsid w:val="00C30953"/>
    <w:rsid w:val="00C325C3"/>
    <w:rsid w:val="00C32ED3"/>
    <w:rsid w:val="00C33890"/>
    <w:rsid w:val="00C34027"/>
    <w:rsid w:val="00C34E86"/>
    <w:rsid w:val="00C3543D"/>
    <w:rsid w:val="00C35CCC"/>
    <w:rsid w:val="00C402F6"/>
    <w:rsid w:val="00C40AA8"/>
    <w:rsid w:val="00C4123C"/>
    <w:rsid w:val="00C416BA"/>
    <w:rsid w:val="00C421DE"/>
    <w:rsid w:val="00C44419"/>
    <w:rsid w:val="00C4643C"/>
    <w:rsid w:val="00C46BBD"/>
    <w:rsid w:val="00C47161"/>
    <w:rsid w:val="00C47196"/>
    <w:rsid w:val="00C479F3"/>
    <w:rsid w:val="00C503BF"/>
    <w:rsid w:val="00C509EF"/>
    <w:rsid w:val="00C51136"/>
    <w:rsid w:val="00C515D6"/>
    <w:rsid w:val="00C5171F"/>
    <w:rsid w:val="00C518D3"/>
    <w:rsid w:val="00C52C7C"/>
    <w:rsid w:val="00C53250"/>
    <w:rsid w:val="00C5382D"/>
    <w:rsid w:val="00C53A4D"/>
    <w:rsid w:val="00C53A56"/>
    <w:rsid w:val="00C53DD3"/>
    <w:rsid w:val="00C54541"/>
    <w:rsid w:val="00C549DF"/>
    <w:rsid w:val="00C54E60"/>
    <w:rsid w:val="00C55037"/>
    <w:rsid w:val="00C5504A"/>
    <w:rsid w:val="00C557E9"/>
    <w:rsid w:val="00C56B05"/>
    <w:rsid w:val="00C56D91"/>
    <w:rsid w:val="00C6101F"/>
    <w:rsid w:val="00C62B42"/>
    <w:rsid w:val="00C62D98"/>
    <w:rsid w:val="00C6348E"/>
    <w:rsid w:val="00C64983"/>
    <w:rsid w:val="00C64F24"/>
    <w:rsid w:val="00C66260"/>
    <w:rsid w:val="00C673C6"/>
    <w:rsid w:val="00C70CD5"/>
    <w:rsid w:val="00C72CC6"/>
    <w:rsid w:val="00C74210"/>
    <w:rsid w:val="00C74ED4"/>
    <w:rsid w:val="00C775C3"/>
    <w:rsid w:val="00C776DC"/>
    <w:rsid w:val="00C80F96"/>
    <w:rsid w:val="00C81DC3"/>
    <w:rsid w:val="00C81DFF"/>
    <w:rsid w:val="00C82305"/>
    <w:rsid w:val="00C82934"/>
    <w:rsid w:val="00C82C40"/>
    <w:rsid w:val="00C83593"/>
    <w:rsid w:val="00C843C3"/>
    <w:rsid w:val="00C84FC2"/>
    <w:rsid w:val="00C85677"/>
    <w:rsid w:val="00C85D4B"/>
    <w:rsid w:val="00C867AB"/>
    <w:rsid w:val="00C86923"/>
    <w:rsid w:val="00C869BB"/>
    <w:rsid w:val="00C86AE1"/>
    <w:rsid w:val="00C877C2"/>
    <w:rsid w:val="00C87A31"/>
    <w:rsid w:val="00C907A0"/>
    <w:rsid w:val="00C912CD"/>
    <w:rsid w:val="00C91D36"/>
    <w:rsid w:val="00C91EA1"/>
    <w:rsid w:val="00C92578"/>
    <w:rsid w:val="00C933AE"/>
    <w:rsid w:val="00C93A88"/>
    <w:rsid w:val="00C93BEF"/>
    <w:rsid w:val="00C93D76"/>
    <w:rsid w:val="00C95281"/>
    <w:rsid w:val="00C95481"/>
    <w:rsid w:val="00C97B17"/>
    <w:rsid w:val="00CA2CA3"/>
    <w:rsid w:val="00CA342B"/>
    <w:rsid w:val="00CA722F"/>
    <w:rsid w:val="00CA788F"/>
    <w:rsid w:val="00CA7B3A"/>
    <w:rsid w:val="00CB006C"/>
    <w:rsid w:val="00CB0331"/>
    <w:rsid w:val="00CB0596"/>
    <w:rsid w:val="00CB0D6B"/>
    <w:rsid w:val="00CB12FA"/>
    <w:rsid w:val="00CB13AF"/>
    <w:rsid w:val="00CB34B4"/>
    <w:rsid w:val="00CB3708"/>
    <w:rsid w:val="00CB38FA"/>
    <w:rsid w:val="00CB4995"/>
    <w:rsid w:val="00CB4B09"/>
    <w:rsid w:val="00CB4F6F"/>
    <w:rsid w:val="00CB5293"/>
    <w:rsid w:val="00CB60DE"/>
    <w:rsid w:val="00CB63A1"/>
    <w:rsid w:val="00CB6F9B"/>
    <w:rsid w:val="00CB724D"/>
    <w:rsid w:val="00CC034E"/>
    <w:rsid w:val="00CC0B00"/>
    <w:rsid w:val="00CC11A1"/>
    <w:rsid w:val="00CC12D4"/>
    <w:rsid w:val="00CC17F2"/>
    <w:rsid w:val="00CC2AC2"/>
    <w:rsid w:val="00CC3CE1"/>
    <w:rsid w:val="00CC468B"/>
    <w:rsid w:val="00CC543F"/>
    <w:rsid w:val="00CC5E3D"/>
    <w:rsid w:val="00CC604A"/>
    <w:rsid w:val="00CC6149"/>
    <w:rsid w:val="00CC742F"/>
    <w:rsid w:val="00CC744E"/>
    <w:rsid w:val="00CD09D7"/>
    <w:rsid w:val="00CD0AC4"/>
    <w:rsid w:val="00CD0B39"/>
    <w:rsid w:val="00CD1339"/>
    <w:rsid w:val="00CD24B0"/>
    <w:rsid w:val="00CD27A2"/>
    <w:rsid w:val="00CD2C29"/>
    <w:rsid w:val="00CD43DB"/>
    <w:rsid w:val="00CD4937"/>
    <w:rsid w:val="00CD6A0F"/>
    <w:rsid w:val="00CD7520"/>
    <w:rsid w:val="00CE12FE"/>
    <w:rsid w:val="00CE1394"/>
    <w:rsid w:val="00CE2013"/>
    <w:rsid w:val="00CE218F"/>
    <w:rsid w:val="00CE3319"/>
    <w:rsid w:val="00CE36FA"/>
    <w:rsid w:val="00CE375C"/>
    <w:rsid w:val="00CE50B6"/>
    <w:rsid w:val="00CE79A2"/>
    <w:rsid w:val="00CF0EC7"/>
    <w:rsid w:val="00CF1AC0"/>
    <w:rsid w:val="00CF1ADA"/>
    <w:rsid w:val="00CF1CB8"/>
    <w:rsid w:val="00CF20F5"/>
    <w:rsid w:val="00CF216D"/>
    <w:rsid w:val="00CF48F7"/>
    <w:rsid w:val="00CF6518"/>
    <w:rsid w:val="00CF692D"/>
    <w:rsid w:val="00CF78A1"/>
    <w:rsid w:val="00D00613"/>
    <w:rsid w:val="00D008E3"/>
    <w:rsid w:val="00D0125C"/>
    <w:rsid w:val="00D019AC"/>
    <w:rsid w:val="00D03989"/>
    <w:rsid w:val="00D04050"/>
    <w:rsid w:val="00D04735"/>
    <w:rsid w:val="00D053B5"/>
    <w:rsid w:val="00D053C8"/>
    <w:rsid w:val="00D05744"/>
    <w:rsid w:val="00D063EA"/>
    <w:rsid w:val="00D0650C"/>
    <w:rsid w:val="00D07772"/>
    <w:rsid w:val="00D07BD8"/>
    <w:rsid w:val="00D11558"/>
    <w:rsid w:val="00D12D51"/>
    <w:rsid w:val="00D12E58"/>
    <w:rsid w:val="00D13492"/>
    <w:rsid w:val="00D134AB"/>
    <w:rsid w:val="00D13998"/>
    <w:rsid w:val="00D14544"/>
    <w:rsid w:val="00D1457C"/>
    <w:rsid w:val="00D14770"/>
    <w:rsid w:val="00D150F2"/>
    <w:rsid w:val="00D152B5"/>
    <w:rsid w:val="00D165A7"/>
    <w:rsid w:val="00D17414"/>
    <w:rsid w:val="00D177CB"/>
    <w:rsid w:val="00D2166A"/>
    <w:rsid w:val="00D2225F"/>
    <w:rsid w:val="00D23507"/>
    <w:rsid w:val="00D23A6C"/>
    <w:rsid w:val="00D2426F"/>
    <w:rsid w:val="00D2605B"/>
    <w:rsid w:val="00D260B0"/>
    <w:rsid w:val="00D2664E"/>
    <w:rsid w:val="00D27545"/>
    <w:rsid w:val="00D30F93"/>
    <w:rsid w:val="00D31BCC"/>
    <w:rsid w:val="00D31D3A"/>
    <w:rsid w:val="00D31F67"/>
    <w:rsid w:val="00D3254C"/>
    <w:rsid w:val="00D33864"/>
    <w:rsid w:val="00D33B6F"/>
    <w:rsid w:val="00D33C63"/>
    <w:rsid w:val="00D33E4F"/>
    <w:rsid w:val="00D34380"/>
    <w:rsid w:val="00D34FF2"/>
    <w:rsid w:val="00D35AF5"/>
    <w:rsid w:val="00D35B86"/>
    <w:rsid w:val="00D36568"/>
    <w:rsid w:val="00D373DF"/>
    <w:rsid w:val="00D37C0A"/>
    <w:rsid w:val="00D37EA2"/>
    <w:rsid w:val="00D40C02"/>
    <w:rsid w:val="00D4107A"/>
    <w:rsid w:val="00D4216B"/>
    <w:rsid w:val="00D423C7"/>
    <w:rsid w:val="00D451EB"/>
    <w:rsid w:val="00D45E58"/>
    <w:rsid w:val="00D4626A"/>
    <w:rsid w:val="00D468E5"/>
    <w:rsid w:val="00D46D10"/>
    <w:rsid w:val="00D4758D"/>
    <w:rsid w:val="00D47EB7"/>
    <w:rsid w:val="00D5025A"/>
    <w:rsid w:val="00D50788"/>
    <w:rsid w:val="00D50F03"/>
    <w:rsid w:val="00D51482"/>
    <w:rsid w:val="00D524CE"/>
    <w:rsid w:val="00D546E6"/>
    <w:rsid w:val="00D54DF7"/>
    <w:rsid w:val="00D5748D"/>
    <w:rsid w:val="00D619B5"/>
    <w:rsid w:val="00D6396F"/>
    <w:rsid w:val="00D658CE"/>
    <w:rsid w:val="00D659EB"/>
    <w:rsid w:val="00D65F21"/>
    <w:rsid w:val="00D6656B"/>
    <w:rsid w:val="00D6785C"/>
    <w:rsid w:val="00D678A8"/>
    <w:rsid w:val="00D67BDA"/>
    <w:rsid w:val="00D70EC3"/>
    <w:rsid w:val="00D71A0B"/>
    <w:rsid w:val="00D71FEB"/>
    <w:rsid w:val="00D72612"/>
    <w:rsid w:val="00D741FB"/>
    <w:rsid w:val="00D74E4D"/>
    <w:rsid w:val="00D779FF"/>
    <w:rsid w:val="00D77B15"/>
    <w:rsid w:val="00D80B4A"/>
    <w:rsid w:val="00D81902"/>
    <w:rsid w:val="00D82B53"/>
    <w:rsid w:val="00D8313F"/>
    <w:rsid w:val="00D83691"/>
    <w:rsid w:val="00D8380A"/>
    <w:rsid w:val="00D84579"/>
    <w:rsid w:val="00D8618A"/>
    <w:rsid w:val="00D86E90"/>
    <w:rsid w:val="00D87D25"/>
    <w:rsid w:val="00D90620"/>
    <w:rsid w:val="00D90E1B"/>
    <w:rsid w:val="00D914D0"/>
    <w:rsid w:val="00D9279C"/>
    <w:rsid w:val="00D932A9"/>
    <w:rsid w:val="00D938C9"/>
    <w:rsid w:val="00D9489C"/>
    <w:rsid w:val="00D94B33"/>
    <w:rsid w:val="00D9525A"/>
    <w:rsid w:val="00D95A8E"/>
    <w:rsid w:val="00D95C4E"/>
    <w:rsid w:val="00DA0C0C"/>
    <w:rsid w:val="00DA0C5C"/>
    <w:rsid w:val="00DA1002"/>
    <w:rsid w:val="00DA1668"/>
    <w:rsid w:val="00DA1E50"/>
    <w:rsid w:val="00DA2ED3"/>
    <w:rsid w:val="00DA387F"/>
    <w:rsid w:val="00DA48F3"/>
    <w:rsid w:val="00DA4BBD"/>
    <w:rsid w:val="00DA5400"/>
    <w:rsid w:val="00DA546B"/>
    <w:rsid w:val="00DA558B"/>
    <w:rsid w:val="00DA5D4E"/>
    <w:rsid w:val="00DA79A4"/>
    <w:rsid w:val="00DA7AB9"/>
    <w:rsid w:val="00DB03E8"/>
    <w:rsid w:val="00DB0868"/>
    <w:rsid w:val="00DB093E"/>
    <w:rsid w:val="00DB10C6"/>
    <w:rsid w:val="00DB122A"/>
    <w:rsid w:val="00DB214C"/>
    <w:rsid w:val="00DB26D1"/>
    <w:rsid w:val="00DB520F"/>
    <w:rsid w:val="00DB5ABB"/>
    <w:rsid w:val="00DB69EB"/>
    <w:rsid w:val="00DB7749"/>
    <w:rsid w:val="00DB7F61"/>
    <w:rsid w:val="00DC072B"/>
    <w:rsid w:val="00DC176E"/>
    <w:rsid w:val="00DC32F5"/>
    <w:rsid w:val="00DC3726"/>
    <w:rsid w:val="00DC39CE"/>
    <w:rsid w:val="00DC43B9"/>
    <w:rsid w:val="00DC563B"/>
    <w:rsid w:val="00DC5E84"/>
    <w:rsid w:val="00DC60DB"/>
    <w:rsid w:val="00DC7580"/>
    <w:rsid w:val="00DD03F6"/>
    <w:rsid w:val="00DD1020"/>
    <w:rsid w:val="00DD136D"/>
    <w:rsid w:val="00DD1703"/>
    <w:rsid w:val="00DD2826"/>
    <w:rsid w:val="00DD30FF"/>
    <w:rsid w:val="00DD3CB3"/>
    <w:rsid w:val="00DD4561"/>
    <w:rsid w:val="00DD4A18"/>
    <w:rsid w:val="00DD6130"/>
    <w:rsid w:val="00DD6616"/>
    <w:rsid w:val="00DD664C"/>
    <w:rsid w:val="00DD680F"/>
    <w:rsid w:val="00DD70E1"/>
    <w:rsid w:val="00DD73AD"/>
    <w:rsid w:val="00DD7953"/>
    <w:rsid w:val="00DE1649"/>
    <w:rsid w:val="00DE175A"/>
    <w:rsid w:val="00DE17C3"/>
    <w:rsid w:val="00DE1CC7"/>
    <w:rsid w:val="00DE1D94"/>
    <w:rsid w:val="00DE2476"/>
    <w:rsid w:val="00DE355F"/>
    <w:rsid w:val="00DE399D"/>
    <w:rsid w:val="00DE44DD"/>
    <w:rsid w:val="00DE596B"/>
    <w:rsid w:val="00DE5E52"/>
    <w:rsid w:val="00DE78E3"/>
    <w:rsid w:val="00DF0D0B"/>
    <w:rsid w:val="00DF19FF"/>
    <w:rsid w:val="00DF1BDE"/>
    <w:rsid w:val="00DF24E9"/>
    <w:rsid w:val="00DF25E7"/>
    <w:rsid w:val="00DF3D69"/>
    <w:rsid w:val="00DF4E72"/>
    <w:rsid w:val="00DF5034"/>
    <w:rsid w:val="00DF5A21"/>
    <w:rsid w:val="00DF6192"/>
    <w:rsid w:val="00DF6FD3"/>
    <w:rsid w:val="00E0019E"/>
    <w:rsid w:val="00E00D2C"/>
    <w:rsid w:val="00E00DB1"/>
    <w:rsid w:val="00E01604"/>
    <w:rsid w:val="00E0197F"/>
    <w:rsid w:val="00E01D5D"/>
    <w:rsid w:val="00E021E8"/>
    <w:rsid w:val="00E02E57"/>
    <w:rsid w:val="00E02ED9"/>
    <w:rsid w:val="00E02FEC"/>
    <w:rsid w:val="00E0355C"/>
    <w:rsid w:val="00E038C8"/>
    <w:rsid w:val="00E0395C"/>
    <w:rsid w:val="00E042A1"/>
    <w:rsid w:val="00E04B76"/>
    <w:rsid w:val="00E0643C"/>
    <w:rsid w:val="00E07939"/>
    <w:rsid w:val="00E07A6B"/>
    <w:rsid w:val="00E10040"/>
    <w:rsid w:val="00E102E8"/>
    <w:rsid w:val="00E1327D"/>
    <w:rsid w:val="00E13CAF"/>
    <w:rsid w:val="00E1419E"/>
    <w:rsid w:val="00E14351"/>
    <w:rsid w:val="00E14B52"/>
    <w:rsid w:val="00E15554"/>
    <w:rsid w:val="00E157D3"/>
    <w:rsid w:val="00E16A14"/>
    <w:rsid w:val="00E17661"/>
    <w:rsid w:val="00E17698"/>
    <w:rsid w:val="00E212C8"/>
    <w:rsid w:val="00E224FC"/>
    <w:rsid w:val="00E231FB"/>
    <w:rsid w:val="00E233EB"/>
    <w:rsid w:val="00E25624"/>
    <w:rsid w:val="00E267FA"/>
    <w:rsid w:val="00E27580"/>
    <w:rsid w:val="00E27A91"/>
    <w:rsid w:val="00E27DE7"/>
    <w:rsid w:val="00E3011C"/>
    <w:rsid w:val="00E30329"/>
    <w:rsid w:val="00E30580"/>
    <w:rsid w:val="00E310FA"/>
    <w:rsid w:val="00E31264"/>
    <w:rsid w:val="00E31424"/>
    <w:rsid w:val="00E31557"/>
    <w:rsid w:val="00E320C6"/>
    <w:rsid w:val="00E32808"/>
    <w:rsid w:val="00E33DCE"/>
    <w:rsid w:val="00E3422F"/>
    <w:rsid w:val="00E34916"/>
    <w:rsid w:val="00E35643"/>
    <w:rsid w:val="00E35EB5"/>
    <w:rsid w:val="00E366CF"/>
    <w:rsid w:val="00E367D4"/>
    <w:rsid w:val="00E37011"/>
    <w:rsid w:val="00E37264"/>
    <w:rsid w:val="00E372F3"/>
    <w:rsid w:val="00E377BE"/>
    <w:rsid w:val="00E37C42"/>
    <w:rsid w:val="00E37ECB"/>
    <w:rsid w:val="00E40616"/>
    <w:rsid w:val="00E408DF"/>
    <w:rsid w:val="00E40ADB"/>
    <w:rsid w:val="00E416ED"/>
    <w:rsid w:val="00E41816"/>
    <w:rsid w:val="00E41907"/>
    <w:rsid w:val="00E422F9"/>
    <w:rsid w:val="00E4252C"/>
    <w:rsid w:val="00E42986"/>
    <w:rsid w:val="00E435D3"/>
    <w:rsid w:val="00E437FC"/>
    <w:rsid w:val="00E43919"/>
    <w:rsid w:val="00E4401C"/>
    <w:rsid w:val="00E44B2C"/>
    <w:rsid w:val="00E4500F"/>
    <w:rsid w:val="00E45D6E"/>
    <w:rsid w:val="00E46ACA"/>
    <w:rsid w:val="00E5035C"/>
    <w:rsid w:val="00E50818"/>
    <w:rsid w:val="00E50E16"/>
    <w:rsid w:val="00E51393"/>
    <w:rsid w:val="00E513CC"/>
    <w:rsid w:val="00E52059"/>
    <w:rsid w:val="00E523C8"/>
    <w:rsid w:val="00E53AB3"/>
    <w:rsid w:val="00E54AAE"/>
    <w:rsid w:val="00E54EF1"/>
    <w:rsid w:val="00E551AB"/>
    <w:rsid w:val="00E55F93"/>
    <w:rsid w:val="00E56D0F"/>
    <w:rsid w:val="00E6011B"/>
    <w:rsid w:val="00E60544"/>
    <w:rsid w:val="00E60638"/>
    <w:rsid w:val="00E613C0"/>
    <w:rsid w:val="00E613F3"/>
    <w:rsid w:val="00E6157A"/>
    <w:rsid w:val="00E61924"/>
    <w:rsid w:val="00E62D7A"/>
    <w:rsid w:val="00E62DDC"/>
    <w:rsid w:val="00E633E6"/>
    <w:rsid w:val="00E637BC"/>
    <w:rsid w:val="00E64C00"/>
    <w:rsid w:val="00E650FD"/>
    <w:rsid w:val="00E65336"/>
    <w:rsid w:val="00E654B5"/>
    <w:rsid w:val="00E66179"/>
    <w:rsid w:val="00E663CF"/>
    <w:rsid w:val="00E6653C"/>
    <w:rsid w:val="00E6658E"/>
    <w:rsid w:val="00E67101"/>
    <w:rsid w:val="00E71356"/>
    <w:rsid w:val="00E71E20"/>
    <w:rsid w:val="00E73248"/>
    <w:rsid w:val="00E7369F"/>
    <w:rsid w:val="00E739F6"/>
    <w:rsid w:val="00E753DF"/>
    <w:rsid w:val="00E76F4E"/>
    <w:rsid w:val="00E80145"/>
    <w:rsid w:val="00E80B36"/>
    <w:rsid w:val="00E80B75"/>
    <w:rsid w:val="00E849B5"/>
    <w:rsid w:val="00E85531"/>
    <w:rsid w:val="00E8632F"/>
    <w:rsid w:val="00E866A8"/>
    <w:rsid w:val="00E86B79"/>
    <w:rsid w:val="00E86DBA"/>
    <w:rsid w:val="00E86F8B"/>
    <w:rsid w:val="00E900E6"/>
    <w:rsid w:val="00E9031E"/>
    <w:rsid w:val="00E9083B"/>
    <w:rsid w:val="00E924D4"/>
    <w:rsid w:val="00E92BEE"/>
    <w:rsid w:val="00E93B67"/>
    <w:rsid w:val="00E93D93"/>
    <w:rsid w:val="00E94404"/>
    <w:rsid w:val="00E94873"/>
    <w:rsid w:val="00E94F56"/>
    <w:rsid w:val="00E95062"/>
    <w:rsid w:val="00E971FD"/>
    <w:rsid w:val="00EA05D8"/>
    <w:rsid w:val="00EA0EEF"/>
    <w:rsid w:val="00EA2599"/>
    <w:rsid w:val="00EA344E"/>
    <w:rsid w:val="00EA3C1F"/>
    <w:rsid w:val="00EA3D57"/>
    <w:rsid w:val="00EA4508"/>
    <w:rsid w:val="00EA451B"/>
    <w:rsid w:val="00EA4F29"/>
    <w:rsid w:val="00EA5DD5"/>
    <w:rsid w:val="00EA6134"/>
    <w:rsid w:val="00EA6B85"/>
    <w:rsid w:val="00EA6EC7"/>
    <w:rsid w:val="00EA71ED"/>
    <w:rsid w:val="00EA739C"/>
    <w:rsid w:val="00EA7CE9"/>
    <w:rsid w:val="00EB094F"/>
    <w:rsid w:val="00EB17CE"/>
    <w:rsid w:val="00EB22B4"/>
    <w:rsid w:val="00EB37A2"/>
    <w:rsid w:val="00EB39B3"/>
    <w:rsid w:val="00EB510D"/>
    <w:rsid w:val="00EB58DB"/>
    <w:rsid w:val="00EB60EF"/>
    <w:rsid w:val="00EB73B1"/>
    <w:rsid w:val="00EC0175"/>
    <w:rsid w:val="00EC1958"/>
    <w:rsid w:val="00EC27DA"/>
    <w:rsid w:val="00EC2ABC"/>
    <w:rsid w:val="00EC3674"/>
    <w:rsid w:val="00EC4470"/>
    <w:rsid w:val="00EC4548"/>
    <w:rsid w:val="00EC53AA"/>
    <w:rsid w:val="00EC5D2C"/>
    <w:rsid w:val="00EC6768"/>
    <w:rsid w:val="00EC6AEC"/>
    <w:rsid w:val="00EC7265"/>
    <w:rsid w:val="00EC7C56"/>
    <w:rsid w:val="00EC7CEC"/>
    <w:rsid w:val="00ED2554"/>
    <w:rsid w:val="00ED3477"/>
    <w:rsid w:val="00ED36F3"/>
    <w:rsid w:val="00ED3719"/>
    <w:rsid w:val="00ED44C5"/>
    <w:rsid w:val="00ED4BFB"/>
    <w:rsid w:val="00ED53BD"/>
    <w:rsid w:val="00ED576A"/>
    <w:rsid w:val="00ED58F5"/>
    <w:rsid w:val="00ED5991"/>
    <w:rsid w:val="00ED5B49"/>
    <w:rsid w:val="00ED64F3"/>
    <w:rsid w:val="00ED664D"/>
    <w:rsid w:val="00ED685E"/>
    <w:rsid w:val="00ED7653"/>
    <w:rsid w:val="00ED7742"/>
    <w:rsid w:val="00ED7FE0"/>
    <w:rsid w:val="00EE0861"/>
    <w:rsid w:val="00EE090C"/>
    <w:rsid w:val="00EE0B96"/>
    <w:rsid w:val="00EE20EC"/>
    <w:rsid w:val="00EE25B0"/>
    <w:rsid w:val="00EE2FFD"/>
    <w:rsid w:val="00EE3FDC"/>
    <w:rsid w:val="00EE4582"/>
    <w:rsid w:val="00EE498F"/>
    <w:rsid w:val="00EE4E86"/>
    <w:rsid w:val="00EE5C54"/>
    <w:rsid w:val="00EE61CF"/>
    <w:rsid w:val="00EE7D2E"/>
    <w:rsid w:val="00EF023C"/>
    <w:rsid w:val="00EF31BE"/>
    <w:rsid w:val="00EF32A0"/>
    <w:rsid w:val="00EF3D39"/>
    <w:rsid w:val="00EF3DA2"/>
    <w:rsid w:val="00EF4896"/>
    <w:rsid w:val="00EF49A1"/>
    <w:rsid w:val="00EF60F8"/>
    <w:rsid w:val="00EF6275"/>
    <w:rsid w:val="00EF630B"/>
    <w:rsid w:val="00EF6BB5"/>
    <w:rsid w:val="00EF754C"/>
    <w:rsid w:val="00F0037C"/>
    <w:rsid w:val="00F00562"/>
    <w:rsid w:val="00F01E8D"/>
    <w:rsid w:val="00F02D5E"/>
    <w:rsid w:val="00F0303C"/>
    <w:rsid w:val="00F030FE"/>
    <w:rsid w:val="00F03431"/>
    <w:rsid w:val="00F034D4"/>
    <w:rsid w:val="00F04E91"/>
    <w:rsid w:val="00F04FF4"/>
    <w:rsid w:val="00F05631"/>
    <w:rsid w:val="00F0699A"/>
    <w:rsid w:val="00F073BE"/>
    <w:rsid w:val="00F074B4"/>
    <w:rsid w:val="00F074CE"/>
    <w:rsid w:val="00F07694"/>
    <w:rsid w:val="00F1064E"/>
    <w:rsid w:val="00F10D1A"/>
    <w:rsid w:val="00F1146E"/>
    <w:rsid w:val="00F11D32"/>
    <w:rsid w:val="00F11F64"/>
    <w:rsid w:val="00F1218C"/>
    <w:rsid w:val="00F1304C"/>
    <w:rsid w:val="00F135AA"/>
    <w:rsid w:val="00F13974"/>
    <w:rsid w:val="00F13B6F"/>
    <w:rsid w:val="00F14D21"/>
    <w:rsid w:val="00F16B63"/>
    <w:rsid w:val="00F17ED0"/>
    <w:rsid w:val="00F218AF"/>
    <w:rsid w:val="00F21D0C"/>
    <w:rsid w:val="00F21D9E"/>
    <w:rsid w:val="00F220D8"/>
    <w:rsid w:val="00F22239"/>
    <w:rsid w:val="00F22425"/>
    <w:rsid w:val="00F233C6"/>
    <w:rsid w:val="00F23465"/>
    <w:rsid w:val="00F236DD"/>
    <w:rsid w:val="00F25AE6"/>
    <w:rsid w:val="00F26413"/>
    <w:rsid w:val="00F26567"/>
    <w:rsid w:val="00F26F0E"/>
    <w:rsid w:val="00F26FCF"/>
    <w:rsid w:val="00F275AE"/>
    <w:rsid w:val="00F27983"/>
    <w:rsid w:val="00F27EC3"/>
    <w:rsid w:val="00F30150"/>
    <w:rsid w:val="00F30959"/>
    <w:rsid w:val="00F30F9C"/>
    <w:rsid w:val="00F31BFC"/>
    <w:rsid w:val="00F31FFB"/>
    <w:rsid w:val="00F32217"/>
    <w:rsid w:val="00F3308E"/>
    <w:rsid w:val="00F33103"/>
    <w:rsid w:val="00F33AC8"/>
    <w:rsid w:val="00F349AA"/>
    <w:rsid w:val="00F34AB5"/>
    <w:rsid w:val="00F34D29"/>
    <w:rsid w:val="00F3541F"/>
    <w:rsid w:val="00F358EA"/>
    <w:rsid w:val="00F35DDC"/>
    <w:rsid w:val="00F35F35"/>
    <w:rsid w:val="00F36370"/>
    <w:rsid w:val="00F369FD"/>
    <w:rsid w:val="00F378C2"/>
    <w:rsid w:val="00F40BED"/>
    <w:rsid w:val="00F40CB2"/>
    <w:rsid w:val="00F40F06"/>
    <w:rsid w:val="00F41032"/>
    <w:rsid w:val="00F4111D"/>
    <w:rsid w:val="00F41184"/>
    <w:rsid w:val="00F414E7"/>
    <w:rsid w:val="00F41A5C"/>
    <w:rsid w:val="00F41A8C"/>
    <w:rsid w:val="00F42997"/>
    <w:rsid w:val="00F435F5"/>
    <w:rsid w:val="00F43EC5"/>
    <w:rsid w:val="00F450B8"/>
    <w:rsid w:val="00F45889"/>
    <w:rsid w:val="00F46163"/>
    <w:rsid w:val="00F47122"/>
    <w:rsid w:val="00F475F5"/>
    <w:rsid w:val="00F50D8B"/>
    <w:rsid w:val="00F51B2D"/>
    <w:rsid w:val="00F5456F"/>
    <w:rsid w:val="00F54AF4"/>
    <w:rsid w:val="00F552B2"/>
    <w:rsid w:val="00F55847"/>
    <w:rsid w:val="00F55A20"/>
    <w:rsid w:val="00F55E8E"/>
    <w:rsid w:val="00F56234"/>
    <w:rsid w:val="00F566B1"/>
    <w:rsid w:val="00F56E0A"/>
    <w:rsid w:val="00F57A20"/>
    <w:rsid w:val="00F60401"/>
    <w:rsid w:val="00F60F2C"/>
    <w:rsid w:val="00F61D38"/>
    <w:rsid w:val="00F625D5"/>
    <w:rsid w:val="00F62807"/>
    <w:rsid w:val="00F63BBD"/>
    <w:rsid w:val="00F64D77"/>
    <w:rsid w:val="00F657E9"/>
    <w:rsid w:val="00F6604A"/>
    <w:rsid w:val="00F667DA"/>
    <w:rsid w:val="00F6684D"/>
    <w:rsid w:val="00F66B58"/>
    <w:rsid w:val="00F67148"/>
    <w:rsid w:val="00F701F9"/>
    <w:rsid w:val="00F7089D"/>
    <w:rsid w:val="00F7179B"/>
    <w:rsid w:val="00F71C05"/>
    <w:rsid w:val="00F72922"/>
    <w:rsid w:val="00F74AC1"/>
    <w:rsid w:val="00F7606E"/>
    <w:rsid w:val="00F77437"/>
    <w:rsid w:val="00F77E8B"/>
    <w:rsid w:val="00F80A65"/>
    <w:rsid w:val="00F81131"/>
    <w:rsid w:val="00F818CA"/>
    <w:rsid w:val="00F818DC"/>
    <w:rsid w:val="00F82074"/>
    <w:rsid w:val="00F831B2"/>
    <w:rsid w:val="00F83B43"/>
    <w:rsid w:val="00F83DDF"/>
    <w:rsid w:val="00F84307"/>
    <w:rsid w:val="00F8430F"/>
    <w:rsid w:val="00F854D6"/>
    <w:rsid w:val="00F856FB"/>
    <w:rsid w:val="00F85A58"/>
    <w:rsid w:val="00F85CE0"/>
    <w:rsid w:val="00F8699B"/>
    <w:rsid w:val="00F87B51"/>
    <w:rsid w:val="00F90353"/>
    <w:rsid w:val="00F9059A"/>
    <w:rsid w:val="00F90D24"/>
    <w:rsid w:val="00F95577"/>
    <w:rsid w:val="00F960B8"/>
    <w:rsid w:val="00F9690C"/>
    <w:rsid w:val="00F972D5"/>
    <w:rsid w:val="00F97642"/>
    <w:rsid w:val="00F97B71"/>
    <w:rsid w:val="00F97D85"/>
    <w:rsid w:val="00FA1DE3"/>
    <w:rsid w:val="00FA2E9C"/>
    <w:rsid w:val="00FA5A2A"/>
    <w:rsid w:val="00FA5AD6"/>
    <w:rsid w:val="00FA6AD4"/>
    <w:rsid w:val="00FB03DA"/>
    <w:rsid w:val="00FB0B81"/>
    <w:rsid w:val="00FB37EF"/>
    <w:rsid w:val="00FB3D81"/>
    <w:rsid w:val="00FB4F27"/>
    <w:rsid w:val="00FB4FB7"/>
    <w:rsid w:val="00FB536F"/>
    <w:rsid w:val="00FB767D"/>
    <w:rsid w:val="00FC11D3"/>
    <w:rsid w:val="00FC15A0"/>
    <w:rsid w:val="00FC2606"/>
    <w:rsid w:val="00FC2C90"/>
    <w:rsid w:val="00FC2F13"/>
    <w:rsid w:val="00FC3EC7"/>
    <w:rsid w:val="00FC585A"/>
    <w:rsid w:val="00FC6506"/>
    <w:rsid w:val="00FC7842"/>
    <w:rsid w:val="00FD02C3"/>
    <w:rsid w:val="00FD0812"/>
    <w:rsid w:val="00FD0878"/>
    <w:rsid w:val="00FD1062"/>
    <w:rsid w:val="00FD1BD1"/>
    <w:rsid w:val="00FD1CD0"/>
    <w:rsid w:val="00FD3E23"/>
    <w:rsid w:val="00FD40DD"/>
    <w:rsid w:val="00FD4506"/>
    <w:rsid w:val="00FD45A7"/>
    <w:rsid w:val="00FD5A36"/>
    <w:rsid w:val="00FD5AC2"/>
    <w:rsid w:val="00FD5D6E"/>
    <w:rsid w:val="00FD6216"/>
    <w:rsid w:val="00FD621F"/>
    <w:rsid w:val="00FD6CDD"/>
    <w:rsid w:val="00FD6FE3"/>
    <w:rsid w:val="00FE01CB"/>
    <w:rsid w:val="00FE0B3F"/>
    <w:rsid w:val="00FE1218"/>
    <w:rsid w:val="00FE134C"/>
    <w:rsid w:val="00FE2952"/>
    <w:rsid w:val="00FE2D24"/>
    <w:rsid w:val="00FE647D"/>
    <w:rsid w:val="00FE69D4"/>
    <w:rsid w:val="00FE79FD"/>
    <w:rsid w:val="00FF0B19"/>
    <w:rsid w:val="00FF1844"/>
    <w:rsid w:val="00FF205C"/>
    <w:rsid w:val="00FF25AA"/>
    <w:rsid w:val="00FF2863"/>
    <w:rsid w:val="00FF3197"/>
    <w:rsid w:val="00FF31D8"/>
    <w:rsid w:val="00FF40C5"/>
    <w:rsid w:val="00FF50AD"/>
    <w:rsid w:val="00FF55DC"/>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30D3E8B"/>
  <w15:docId w15:val="{B802EBE2-344B-4ED5-902A-D79C1BA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51"/>
    <w:pPr>
      <w:spacing w:after="60"/>
      <w:jc w:val="both"/>
    </w:pPr>
    <w:rPr>
      <w:rFonts w:ascii="Arial" w:hAnsi="Arial"/>
      <w:sz w:val="22"/>
      <w:lang w:val="en-GB"/>
    </w:rPr>
  </w:style>
  <w:style w:type="paragraph" w:styleId="Heading1">
    <w:name w:val="heading 1"/>
    <w:basedOn w:val="Normal"/>
    <w:next w:val="Normal"/>
    <w:link w:val="Heading1Char"/>
    <w:uiPriority w:val="9"/>
    <w:qFormat/>
    <w:rsid w:val="008F1069"/>
    <w:pPr>
      <w:keepNext/>
      <w:numPr>
        <w:numId w:val="1"/>
      </w:numPr>
      <w:pBdr>
        <w:top w:val="single" w:sz="4" w:space="1" w:color="auto"/>
      </w:pBdr>
      <w:tabs>
        <w:tab w:val="clear" w:pos="1004"/>
        <w:tab w:val="num" w:pos="720"/>
      </w:tabs>
      <w:suppressAutoHyphens/>
      <w:spacing w:before="104" w:after="226"/>
      <w:ind w:left="720"/>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
    <w:qFormat/>
    <w:rsid w:val="00483D49"/>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483D4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
    <w:qFormat/>
    <w:rsid w:val="00483D49"/>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D49"/>
    <w:pPr>
      <w:tabs>
        <w:tab w:val="center" w:pos="4153"/>
        <w:tab w:val="right" w:pos="8306"/>
      </w:tabs>
    </w:pPr>
  </w:style>
  <w:style w:type="paragraph" w:styleId="Footer">
    <w:name w:val="footer"/>
    <w:basedOn w:val="Normal"/>
    <w:link w:val="FooterChar"/>
    <w:uiPriority w:val="99"/>
    <w:rsid w:val="00483D49"/>
    <w:pPr>
      <w:tabs>
        <w:tab w:val="center" w:pos="4153"/>
        <w:tab w:val="right" w:pos="8306"/>
      </w:tabs>
    </w:pPr>
  </w:style>
  <w:style w:type="character" w:styleId="PageNumber">
    <w:name w:val="page number"/>
    <w:basedOn w:val="DefaultParagraphFont"/>
    <w:uiPriority w:val="99"/>
    <w:rsid w:val="00483D49"/>
  </w:style>
  <w:style w:type="paragraph" w:styleId="FootnoteText">
    <w:name w:val="footnote text"/>
    <w:aliases w:val="Texto nota pie Car Car Car Car Car Car,Texto nota pie Car Car Car Car Car,Texto nota pie Car Car Car Car,Texto nota pie Car Car Car Car Car Car Car Car,Texto nota pie Car Car Car Car Car Ca,fn,ft,Car Car Car,Footnote reference,Footnotes,f"/>
    <w:basedOn w:val="Normal"/>
    <w:link w:val="FootnoteTextChar"/>
    <w:autoRedefine/>
    <w:qFormat/>
    <w:rsid w:val="00B5737D"/>
    <w:pPr>
      <w:widowControl w:val="0"/>
    </w:pPr>
    <w:rPr>
      <w:rFonts w:ascii="Times New Roman" w:hAnsi="Times New Roman"/>
      <w:sz w:val="16"/>
      <w:szCs w:val="20"/>
      <w:lang w:val="en-US"/>
    </w:rPr>
  </w:style>
  <w:style w:type="paragraph" w:styleId="BodyText3">
    <w:name w:val="Body Text 3"/>
    <w:basedOn w:val="Normal"/>
    <w:rsid w:val="00483D49"/>
    <w:rPr>
      <w:szCs w:val="20"/>
      <w:lang w:val="en-US"/>
    </w:rPr>
  </w:style>
  <w:style w:type="paragraph" w:styleId="BodyTextIndent">
    <w:name w:val="Body Text Indent"/>
    <w:basedOn w:val="Normal"/>
    <w:rsid w:val="00483D49"/>
    <w:pPr>
      <w:tabs>
        <w:tab w:val="left" w:pos="360"/>
      </w:tabs>
    </w:pPr>
    <w:rPr>
      <w:b/>
      <w:i/>
      <w:sz w:val="28"/>
      <w:szCs w:val="20"/>
      <w:lang w:val="en-US"/>
    </w:rPr>
  </w:style>
  <w:style w:type="character" w:styleId="Hyperlink">
    <w:name w:val="Hyperlink"/>
    <w:basedOn w:val="DefaultParagraphFont"/>
    <w:uiPriority w:val="99"/>
    <w:rsid w:val="00483D49"/>
    <w:rPr>
      <w:color w:val="0000FF"/>
      <w:u w:val="single"/>
    </w:rPr>
  </w:style>
  <w:style w:type="character" w:styleId="FollowedHyperlink">
    <w:name w:val="FollowedHyperlink"/>
    <w:basedOn w:val="DefaultParagraphFont"/>
    <w:rsid w:val="00483D49"/>
    <w:rPr>
      <w:color w:val="800080"/>
      <w:u w:val="single"/>
    </w:rPr>
  </w:style>
  <w:style w:type="paragraph" w:styleId="BodyText">
    <w:name w:val="Body Text"/>
    <w:basedOn w:val="Normal"/>
    <w:rsid w:val="00483D49"/>
    <w:pPr>
      <w:pBdr>
        <w:bottom w:val="single" w:sz="4" w:space="1" w:color="auto"/>
      </w:pBdr>
    </w:pPr>
    <w:rPr>
      <w:rFonts w:ascii="Arial Narrow" w:hAnsi="Arial Narrow"/>
      <w:i/>
      <w:iCs/>
    </w:rPr>
  </w:style>
  <w:style w:type="paragraph" w:styleId="BodyText2">
    <w:name w:val="Body Text 2"/>
    <w:basedOn w:val="Normal"/>
    <w:rsid w:val="00483D49"/>
    <w:pPr>
      <w:spacing w:before="120" w:after="120"/>
    </w:pPr>
    <w:rPr>
      <w:rFonts w:ascii="Arial Narrow" w:hAnsi="Arial Narrow"/>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styleId="CommentReference">
    <w:name w:val="annotation reference"/>
    <w:basedOn w:val="DefaultParagraphFont"/>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link w:val="CommentSubjectChar"/>
    <w:uiPriority w:val="99"/>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i/>
      <w:iCs/>
    </w:rPr>
  </w:style>
  <w:style w:type="character" w:styleId="FootnoteReference">
    <w:name w:val="footnote reference"/>
    <w:aliases w:val="4_G,ftref,16 Point,Superscript 6 Point,fr,(NECG) Footnote Reference,Ref,de nota al pie,FnR-ANZDEC,Fußnotenzeichen DISS,Footnote Ref in FtNote,SUPERS,Footnote text,BVI fnr,Superscript 6 Point + 11 pt, BVI fnr, BVI fnr Car Car"/>
    <w:basedOn w:val="DefaultParagraphFont"/>
    <w:link w:val="CharCharCharCharCarChar"/>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
    <w:basedOn w:val="Normal"/>
    <w:link w:val="ListParagraphChar"/>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DocumentMap">
    <w:name w:val="Document Map"/>
    <w:basedOn w:val="Normal"/>
    <w:semiHidden/>
    <w:rsid w:val="00F85CE0"/>
    <w:pPr>
      <w:shd w:val="clear" w:color="auto" w:fill="000080"/>
    </w:pPr>
    <w:rPr>
      <w:rFonts w:ascii="Tahoma" w:hAnsi="Tahoma" w:cs="Tahoma"/>
      <w:sz w:val="20"/>
      <w:szCs w:val="20"/>
    </w:rPr>
  </w:style>
  <w:style w:type="character" w:customStyle="1" w:styleId="style471">
    <w:name w:val="style471"/>
    <w:basedOn w:val="DefaultParagraphFont"/>
    <w:rsid w:val="00C93D76"/>
    <w:rPr>
      <w:sz w:val="14"/>
      <w:szCs w:val="14"/>
    </w:rPr>
  </w:style>
  <w:style w:type="paragraph" w:styleId="Revision">
    <w:name w:val="Revision"/>
    <w:hidden/>
    <w:uiPriority w:val="99"/>
    <w:semiHidden/>
    <w:rsid w:val="00C93D76"/>
    <w:rPr>
      <w:rFonts w:ascii="Arial" w:hAnsi="Arial"/>
      <w:sz w:val="22"/>
      <w:lang w:val="en-GB"/>
    </w:rPr>
  </w:style>
  <w:style w:type="paragraph" w:customStyle="1" w:styleId="Char1CharCharCharCharCharCharCharChar">
    <w:name w:val="Char1 Char Char Char Char Char Char Char Char"/>
    <w:basedOn w:val="Normal"/>
    <w:rsid w:val="00A96C02"/>
    <w:pPr>
      <w:spacing w:after="160" w:line="240" w:lineRule="exact"/>
      <w:jc w:val="left"/>
    </w:pPr>
    <w:rPr>
      <w:rFonts w:cs="Arial"/>
      <w:sz w:val="20"/>
      <w:szCs w:val="20"/>
    </w:rPr>
  </w:style>
  <w:style w:type="character" w:customStyle="1" w:styleId="HeaderChar">
    <w:name w:val="Header Char"/>
    <w:basedOn w:val="DefaultParagraphFont"/>
    <w:link w:val="Header"/>
    <w:rsid w:val="007F42AE"/>
    <w:rPr>
      <w:rFonts w:ascii="Arial" w:hAnsi="Arial"/>
      <w:sz w:val="22"/>
      <w:szCs w:val="24"/>
      <w:lang w:val="en-GB"/>
    </w:rPr>
  </w:style>
  <w:style w:type="paragraph" w:customStyle="1" w:styleId="Char1CharCharCharCharCharCharCharChar1">
    <w:name w:val="Char1 Char Char Char Char Char Char Char Char1"/>
    <w:basedOn w:val="Normal"/>
    <w:rsid w:val="001B5088"/>
    <w:pPr>
      <w:spacing w:after="160" w:line="240" w:lineRule="exact"/>
      <w:jc w:val="left"/>
    </w:pPr>
    <w:rPr>
      <w:rFonts w:cs="Arial"/>
      <w:sz w:val="20"/>
      <w:szCs w:val="20"/>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fn Char,ft Char"/>
    <w:basedOn w:val="DefaultParagraphFont"/>
    <w:link w:val="FootnoteText"/>
    <w:rsid w:val="00B5737D"/>
    <w:rPr>
      <w:sz w:val="16"/>
      <w:szCs w:val="20"/>
    </w:rPr>
  </w:style>
  <w:style w:type="paragraph" w:styleId="Caption">
    <w:name w:val="caption"/>
    <w:basedOn w:val="Normal"/>
    <w:next w:val="Normal"/>
    <w:uiPriority w:val="35"/>
    <w:unhideWhenUsed/>
    <w:qFormat/>
    <w:rsid w:val="00565E40"/>
    <w:pPr>
      <w:spacing w:after="200"/>
    </w:pPr>
    <w:rPr>
      <w:b/>
      <w:bCs/>
      <w:color w:val="4F81BD" w:themeColor="accent1"/>
      <w:sz w:val="18"/>
      <w:szCs w:val="18"/>
    </w:rPr>
  </w:style>
  <w:style w:type="character" w:customStyle="1" w:styleId="ListParagraphChar">
    <w:name w:val="List Paragraph Char"/>
    <w:aliases w:val="List Paragraph (numbered (a)) Char"/>
    <w:link w:val="ListParagraph"/>
    <w:locked/>
    <w:rsid w:val="00421986"/>
  </w:style>
  <w:style w:type="character" w:customStyle="1" w:styleId="Heading3Char">
    <w:name w:val="Heading 3 Char"/>
    <w:basedOn w:val="DefaultParagraphFont"/>
    <w:link w:val="Heading3"/>
    <w:uiPriority w:val="9"/>
    <w:rsid w:val="001A3043"/>
    <w:rPr>
      <w:rFonts w:ascii="Courier" w:hAnsi="Courier"/>
      <w:b/>
      <w:sz w:val="28"/>
      <w:szCs w:val="20"/>
    </w:rPr>
  </w:style>
  <w:style w:type="character" w:customStyle="1" w:styleId="Heading1Char">
    <w:name w:val="Heading 1 Char"/>
    <w:basedOn w:val="DefaultParagraphFont"/>
    <w:link w:val="Heading1"/>
    <w:uiPriority w:val="9"/>
    <w:rsid w:val="001A3043"/>
    <w:rPr>
      <w:rFonts w:ascii="Century Gothic" w:hAnsi="Century Gothic"/>
      <w:b/>
      <w:smallCaps/>
      <w:spacing w:val="-2"/>
      <w:sz w:val="28"/>
      <w:szCs w:val="20"/>
      <w:lang w:val="en-GB"/>
    </w:rPr>
  </w:style>
  <w:style w:type="character" w:customStyle="1" w:styleId="Heading2Char">
    <w:name w:val="Heading 2 Char"/>
    <w:basedOn w:val="DefaultParagraphFont"/>
    <w:link w:val="Heading2"/>
    <w:uiPriority w:val="9"/>
    <w:rsid w:val="001A3043"/>
    <w:rPr>
      <w:rFonts w:ascii="Arial Narrow" w:hAnsi="Arial Narrow"/>
      <w:b/>
      <w:bCs/>
      <w:sz w:val="22"/>
      <w:lang w:val="en-GB"/>
    </w:rPr>
  </w:style>
  <w:style w:type="character" w:customStyle="1" w:styleId="CommentTextChar">
    <w:name w:val="Comment Text Char"/>
    <w:basedOn w:val="DefaultParagraphFont"/>
    <w:link w:val="CommentText"/>
    <w:uiPriority w:val="99"/>
    <w:rsid w:val="00D33B6F"/>
    <w:rPr>
      <w:rFonts w:ascii="Arial" w:hAnsi="Arial"/>
      <w:sz w:val="22"/>
      <w:szCs w:val="20"/>
      <w:lang w:val="en-GB"/>
    </w:rPr>
  </w:style>
  <w:style w:type="paragraph" w:customStyle="1" w:styleId="Default">
    <w:name w:val="Default"/>
    <w:rsid w:val="001D6FFB"/>
    <w:pPr>
      <w:suppressAutoHyphens/>
      <w:autoSpaceDE w:val="0"/>
      <w:autoSpaceDN w:val="0"/>
      <w:textAlignment w:val="baseline"/>
    </w:pPr>
    <w:rPr>
      <w:rFonts w:ascii="Arial" w:eastAsia="Calibri" w:hAnsi="Arial" w:cs="Arial"/>
      <w:color w:val="000000"/>
    </w:rPr>
  </w:style>
  <w:style w:type="paragraph" w:customStyle="1" w:styleId="CM97">
    <w:name w:val="CM97"/>
    <w:basedOn w:val="Default"/>
    <w:next w:val="Default"/>
    <w:uiPriority w:val="99"/>
    <w:rsid w:val="001D6FFB"/>
    <w:rPr>
      <w:color w:val="auto"/>
    </w:rPr>
  </w:style>
  <w:style w:type="character" w:customStyle="1" w:styleId="BalloonTextChar">
    <w:name w:val="Balloon Text Char"/>
    <w:basedOn w:val="DefaultParagraphFont"/>
    <w:link w:val="BalloonText"/>
    <w:uiPriority w:val="99"/>
    <w:semiHidden/>
    <w:rsid w:val="00BC02A3"/>
    <w:rPr>
      <w:rFonts w:ascii="Tahoma" w:hAnsi="Tahoma" w:cs="Tahoma"/>
      <w:sz w:val="16"/>
      <w:szCs w:val="16"/>
      <w:lang w:val="en-GB"/>
    </w:rPr>
  </w:style>
  <w:style w:type="character" w:customStyle="1" w:styleId="FooterChar">
    <w:name w:val="Footer Char"/>
    <w:basedOn w:val="DefaultParagraphFont"/>
    <w:link w:val="Footer"/>
    <w:uiPriority w:val="99"/>
    <w:rsid w:val="00BC02A3"/>
    <w:rPr>
      <w:rFonts w:ascii="Arial" w:hAnsi="Arial"/>
      <w:sz w:val="22"/>
      <w:lang w:val="en-GB"/>
    </w:rPr>
  </w:style>
  <w:style w:type="character" w:customStyle="1" w:styleId="CommentSubjectChar">
    <w:name w:val="Comment Subject Char"/>
    <w:basedOn w:val="CommentTextChar"/>
    <w:link w:val="CommentSubject"/>
    <w:uiPriority w:val="99"/>
    <w:semiHidden/>
    <w:rsid w:val="00BC02A3"/>
    <w:rPr>
      <w:rFonts w:ascii="Arial" w:hAnsi="Arial"/>
      <w:b/>
      <w:bCs/>
      <w:sz w:val="22"/>
      <w:szCs w:val="20"/>
      <w:lang w:val="en-GB"/>
    </w:rPr>
  </w:style>
  <w:style w:type="character" w:customStyle="1" w:styleId="Heading4Char">
    <w:name w:val="Heading 4 Char"/>
    <w:basedOn w:val="DefaultParagraphFont"/>
    <w:link w:val="Heading4"/>
    <w:uiPriority w:val="9"/>
    <w:rsid w:val="00E80B75"/>
    <w:rPr>
      <w:rFonts w:ascii="Arial" w:hAnsi="Arial"/>
      <w:b/>
      <w:spacing w:val="15"/>
      <w:sz w:val="28"/>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3E7716"/>
    <w:pPr>
      <w:spacing w:after="160" w:line="240" w:lineRule="exact"/>
    </w:pPr>
    <w:rPr>
      <w:sz w:val="18"/>
      <w:vertAlign w:val="superscript"/>
      <w:lang w:val="en-US"/>
    </w:rPr>
  </w:style>
  <w:style w:type="paragraph" w:styleId="EndnoteText">
    <w:name w:val="endnote text"/>
    <w:basedOn w:val="Normal"/>
    <w:link w:val="EndnoteTextChar"/>
    <w:uiPriority w:val="99"/>
    <w:rsid w:val="003E7716"/>
    <w:pPr>
      <w:spacing w:after="0"/>
    </w:pPr>
    <w:rPr>
      <w:rFonts w:asciiTheme="majorHAnsi" w:eastAsiaTheme="minorEastAsia" w:hAnsiTheme="majorHAnsi" w:cstheme="minorBidi"/>
      <w:sz w:val="24"/>
      <w:lang w:val="en-US"/>
    </w:rPr>
  </w:style>
  <w:style w:type="character" w:customStyle="1" w:styleId="EndnoteTextChar">
    <w:name w:val="Endnote Text Char"/>
    <w:basedOn w:val="DefaultParagraphFont"/>
    <w:link w:val="EndnoteText"/>
    <w:uiPriority w:val="99"/>
    <w:rsid w:val="003E7716"/>
    <w:rPr>
      <w:rFonts w:asciiTheme="majorHAnsi" w:eastAsiaTheme="minorEastAsia" w:hAnsiTheme="majorHAnsi" w:cstheme="minorBidi"/>
    </w:rPr>
  </w:style>
  <w:style w:type="character" w:styleId="EndnoteReference">
    <w:name w:val="endnote reference"/>
    <w:basedOn w:val="DefaultParagraphFont"/>
    <w:uiPriority w:val="99"/>
    <w:unhideWhenUsed/>
    <w:rsid w:val="003E7716"/>
    <w:rPr>
      <w:vertAlign w:val="superscript"/>
    </w:rPr>
  </w:style>
  <w:style w:type="paragraph" w:styleId="NoSpacing">
    <w:name w:val="No Spacing"/>
    <w:uiPriority w:val="1"/>
    <w:qFormat/>
    <w:rsid w:val="003E7716"/>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59"/>
    <w:rsid w:val="003E7716"/>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F3DA2"/>
    <w:pPr>
      <w:spacing w:before="120" w:after="120"/>
    </w:pPr>
    <w:rPr>
      <w:rFonts w:asciiTheme="minorHAnsi" w:eastAsiaTheme="minorEastAsia" w:hAnsiTheme="minorHAnsi" w:cstheme="minorBidi"/>
      <w:b/>
      <w:color w:val="215868" w:themeColor="accent5" w:themeShade="80"/>
      <w:sz w:val="23"/>
      <w:szCs w:val="23"/>
      <w:lang w:val="en-US" w:eastAsia="ja-JP"/>
    </w:rPr>
  </w:style>
  <w:style w:type="character" w:customStyle="1" w:styleId="SubtitleChar">
    <w:name w:val="Subtitle Char"/>
    <w:basedOn w:val="DefaultParagraphFont"/>
    <w:link w:val="Subtitle"/>
    <w:uiPriority w:val="11"/>
    <w:rsid w:val="00EF3DA2"/>
    <w:rPr>
      <w:rFonts w:asciiTheme="minorHAnsi" w:eastAsiaTheme="minorEastAsia" w:hAnsiTheme="minorHAnsi" w:cstheme="minorBidi"/>
      <w:b/>
      <w:color w:val="215868" w:themeColor="accent5" w:themeShade="80"/>
      <w:sz w:val="23"/>
      <w:szCs w:val="23"/>
      <w:lang w:eastAsia="ja-JP"/>
    </w:rPr>
  </w:style>
  <w:style w:type="table" w:customStyle="1" w:styleId="TableGrid2">
    <w:name w:val="Table Grid2"/>
    <w:basedOn w:val="TableNormal"/>
    <w:next w:val="TableGrid"/>
    <w:uiPriority w:val="59"/>
    <w:rsid w:val="00E849B5"/>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506AA5"/>
    <w:pPr>
      <w:spacing w:after="0" w:line="276" w:lineRule="auto"/>
    </w:pPr>
    <w:rPr>
      <w:rFonts w:ascii="Times New Roman" w:hAnsi="Times New Roman"/>
      <w:sz w:val="22"/>
      <w:szCs w:val="22"/>
    </w:rPr>
  </w:style>
  <w:style w:type="character" w:customStyle="1" w:styleId="Style1Char">
    <w:name w:val="Style1 Char"/>
    <w:basedOn w:val="Heading1Char"/>
    <w:link w:val="Style1"/>
    <w:rsid w:val="00506AA5"/>
    <w:rPr>
      <w:rFonts w:ascii="Century Gothic" w:hAnsi="Century Gothic"/>
      <w:b/>
      <w:smallCaps/>
      <w:spacing w:val="-2"/>
      <w:sz w:val="22"/>
      <w:szCs w:val="22"/>
      <w:lang w:val="en-GB"/>
    </w:rPr>
  </w:style>
  <w:style w:type="character" w:customStyle="1" w:styleId="apple-converted-space">
    <w:name w:val="apple-converted-space"/>
    <w:basedOn w:val="DefaultParagraphFont"/>
    <w:rsid w:val="007D30B1"/>
  </w:style>
  <w:style w:type="character" w:customStyle="1" w:styleId="hps">
    <w:name w:val="hps"/>
    <w:basedOn w:val="DefaultParagraphFont"/>
    <w:rsid w:val="00E40616"/>
  </w:style>
  <w:style w:type="table" w:styleId="MediumShading2-Accent5">
    <w:name w:val="Medium Shading 2 Accent 5"/>
    <w:basedOn w:val="TableNormal"/>
    <w:uiPriority w:val="64"/>
    <w:rsid w:val="00E40616"/>
    <w:rPr>
      <w:rFonts w:eastAsiaTheme="minorEastAsia" w:cstheme="minorBidi"/>
      <w:sz w:val="20"/>
      <w:szCs w:val="20"/>
      <w:lang w:val="it-IT"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vps3">
    <w:name w:val="rvps3"/>
    <w:basedOn w:val="Normal"/>
    <w:uiPriority w:val="99"/>
    <w:rsid w:val="00B424B4"/>
    <w:pPr>
      <w:spacing w:before="100" w:beforeAutospacing="1" w:after="100" w:afterAutospacing="1"/>
      <w:jc w:val="left"/>
    </w:pPr>
    <w:rPr>
      <w:rFonts w:ascii="Times" w:eastAsiaTheme="minorHAnsi" w:hAnsi="Times" w:cstheme="minorBidi"/>
      <w:sz w:val="20"/>
      <w:szCs w:val="20"/>
      <w:lang w:val="it-IT" w:eastAsia="it-IT"/>
    </w:rPr>
  </w:style>
  <w:style w:type="character" w:styleId="Strong">
    <w:name w:val="Strong"/>
    <w:basedOn w:val="DefaultParagraphFont"/>
    <w:uiPriority w:val="22"/>
    <w:qFormat/>
    <w:rsid w:val="00BF1FB0"/>
    <w:rPr>
      <w:b/>
      <w:bCs/>
    </w:rPr>
  </w:style>
  <w:style w:type="paragraph" w:customStyle="1" w:styleId="subheadergreen">
    <w:name w:val="subheadergreen"/>
    <w:basedOn w:val="Normal"/>
    <w:rsid w:val="00F35F35"/>
    <w:pPr>
      <w:spacing w:before="100" w:beforeAutospacing="1" w:after="100" w:afterAutospacing="1"/>
      <w:jc w:val="left"/>
    </w:pPr>
    <w:rPr>
      <w:rFonts w:ascii="Times New Roman" w:hAnsi="Times New Roman"/>
      <w:sz w:val="24"/>
      <w:lang w:val="en-US"/>
    </w:rPr>
  </w:style>
  <w:style w:type="character" w:customStyle="1" w:styleId="subheadergreen1">
    <w:name w:val="subheadergreen1"/>
    <w:basedOn w:val="DefaultParagraphFont"/>
    <w:rsid w:val="00F35F35"/>
  </w:style>
  <w:style w:type="paragraph" w:customStyle="1" w:styleId="bodytext0">
    <w:name w:val="bodytext"/>
    <w:basedOn w:val="Normal"/>
    <w:rsid w:val="005004FC"/>
    <w:pPr>
      <w:spacing w:before="100" w:beforeAutospacing="1" w:after="100" w:afterAutospacing="1"/>
      <w:jc w:val="left"/>
    </w:pPr>
    <w:rPr>
      <w:rFonts w:ascii="Times New Roman" w:hAnsi="Times New Roman"/>
      <w:sz w:val="24"/>
      <w:lang w:val="en-US"/>
    </w:rPr>
  </w:style>
  <w:style w:type="paragraph" w:customStyle="1" w:styleId="ListParagraph1">
    <w:name w:val="List Paragraph1"/>
    <w:basedOn w:val="Normal"/>
    <w:rsid w:val="00732603"/>
    <w:pPr>
      <w:spacing w:after="200" w:line="276" w:lineRule="auto"/>
      <w:ind w:left="720"/>
      <w:contextualSpacing/>
      <w:jc w:val="left"/>
    </w:pPr>
    <w:rPr>
      <w:rFonts w:ascii="Calibri" w:eastAsia="Calibri" w:hAnsi="Calibri"/>
      <w:szCs w:val="22"/>
      <w:lang w:val="en-US"/>
    </w:rPr>
  </w:style>
  <w:style w:type="table" w:styleId="TableClassic4">
    <w:name w:val="Table Classic 4"/>
    <w:basedOn w:val="TableNormal"/>
    <w:rsid w:val="00732603"/>
    <w:pPr>
      <w:spacing w:after="200" w:line="276" w:lineRule="auto"/>
    </w:pPr>
    <w:rPr>
      <w:rFonts w:ascii="Calibri" w:eastAsia="Calibri" w:hAnsi="Calibri"/>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semiHidden/>
    <w:unhideWhenUsed/>
    <w:rsid w:val="00274F7D"/>
    <w:pPr>
      <w:pBdr>
        <w:bottom w:val="single" w:sz="6" w:space="1" w:color="auto"/>
      </w:pBdr>
      <w:spacing w:after="0"/>
      <w:jc w:val="center"/>
    </w:pPr>
    <w:rPr>
      <w:rFonts w:cs="Arial"/>
      <w:vanish/>
      <w:sz w:val="16"/>
      <w:szCs w:val="16"/>
      <w:lang w:val="it-IT" w:eastAsia="it-IT"/>
    </w:rPr>
  </w:style>
  <w:style w:type="character" w:customStyle="1" w:styleId="z-TopofFormChar">
    <w:name w:val="z-Top of Form Char"/>
    <w:basedOn w:val="DefaultParagraphFont"/>
    <w:link w:val="z-TopofForm"/>
    <w:uiPriority w:val="99"/>
    <w:semiHidden/>
    <w:rsid w:val="00274F7D"/>
    <w:rPr>
      <w:rFonts w:ascii="Arial" w:hAnsi="Arial" w:cs="Arial"/>
      <w:vanish/>
      <w:sz w:val="16"/>
      <w:szCs w:val="16"/>
      <w:lang w:val="it-IT" w:eastAsia="it-IT"/>
    </w:rPr>
  </w:style>
  <w:style w:type="paragraph" w:styleId="z-BottomofForm">
    <w:name w:val="HTML Bottom of Form"/>
    <w:basedOn w:val="Normal"/>
    <w:next w:val="Normal"/>
    <w:link w:val="z-BottomofFormChar"/>
    <w:hidden/>
    <w:uiPriority w:val="99"/>
    <w:semiHidden/>
    <w:unhideWhenUsed/>
    <w:rsid w:val="00274F7D"/>
    <w:pPr>
      <w:pBdr>
        <w:top w:val="single" w:sz="6" w:space="1" w:color="auto"/>
      </w:pBdr>
      <w:spacing w:after="0"/>
      <w:jc w:val="center"/>
    </w:pPr>
    <w:rPr>
      <w:rFonts w:cs="Arial"/>
      <w:vanish/>
      <w:sz w:val="16"/>
      <w:szCs w:val="16"/>
      <w:lang w:val="it-IT" w:eastAsia="it-IT"/>
    </w:rPr>
  </w:style>
  <w:style w:type="character" w:customStyle="1" w:styleId="z-BottomofFormChar">
    <w:name w:val="z-Bottom of Form Char"/>
    <w:basedOn w:val="DefaultParagraphFont"/>
    <w:link w:val="z-BottomofForm"/>
    <w:uiPriority w:val="99"/>
    <w:semiHidden/>
    <w:rsid w:val="00274F7D"/>
    <w:rPr>
      <w:rFonts w:ascii="Arial" w:hAnsi="Arial" w:cs="Arial"/>
      <w:vanish/>
      <w:sz w:val="16"/>
      <w:szCs w:val="16"/>
      <w:lang w:val="it-IT" w:eastAsia="it-IT"/>
    </w:rPr>
  </w:style>
  <w:style w:type="paragraph" w:customStyle="1" w:styleId="tagline">
    <w:name w:val="tagline"/>
    <w:basedOn w:val="Normal"/>
    <w:rsid w:val="00274F7D"/>
    <w:pPr>
      <w:spacing w:before="100" w:beforeAutospacing="1" w:after="100" w:afterAutospacing="1"/>
      <w:jc w:val="left"/>
    </w:pPr>
    <w:rPr>
      <w:rFonts w:ascii="Times" w:hAnsi="Times"/>
      <w:sz w:val="20"/>
      <w:szCs w:val="20"/>
      <w:lang w:val="it-IT" w:eastAsia="it-IT"/>
    </w:rPr>
  </w:style>
  <w:style w:type="paragraph" w:customStyle="1" w:styleId="normalwriting">
    <w:name w:val="normal writing"/>
    <w:basedOn w:val="Normal"/>
    <w:link w:val="normalwritingChar"/>
    <w:qFormat/>
    <w:rsid w:val="00400402"/>
    <w:pPr>
      <w:spacing w:before="200" w:after="200" w:line="360" w:lineRule="auto"/>
      <w:jc w:val="left"/>
    </w:pPr>
    <w:rPr>
      <w:rFonts w:ascii="Univers" w:hAnsi="Univers"/>
      <w:sz w:val="20"/>
      <w:szCs w:val="22"/>
      <w:lang w:val="en-AU" w:eastAsia="en-AU"/>
    </w:rPr>
  </w:style>
  <w:style w:type="character" w:customStyle="1" w:styleId="normalwritingChar">
    <w:name w:val="normal writing Char"/>
    <w:link w:val="normalwriting"/>
    <w:rsid w:val="00400402"/>
    <w:rPr>
      <w:rFonts w:ascii="Univers" w:hAnsi="Univers"/>
      <w:sz w:val="20"/>
      <w:szCs w:val="22"/>
      <w:lang w:val="en-AU" w:eastAsia="en-AU"/>
    </w:rPr>
  </w:style>
  <w:style w:type="table" w:styleId="MediumShading1-Accent1">
    <w:name w:val="Medium Shading 1 Accent 1"/>
    <w:basedOn w:val="TableNormal"/>
    <w:uiPriority w:val="63"/>
    <w:rsid w:val="00E513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513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026B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1">
    <w:name w:val="Medium List 2 Accent 1"/>
    <w:basedOn w:val="TableNormal"/>
    <w:uiPriority w:val="66"/>
    <w:rsid w:val="006C7F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6C7F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6C7F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5">
    <w:name w:val="Medium Grid 2 Accent 5"/>
    <w:basedOn w:val="TableNormal"/>
    <w:uiPriority w:val="68"/>
    <w:rsid w:val="006C7F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7F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C7F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Accent5">
    <w:name w:val="Colorful Shading Accent 5"/>
    <w:basedOn w:val="TableNormal"/>
    <w:uiPriority w:val="71"/>
    <w:rsid w:val="006C7FD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6C7FD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
    <w:name w:val="Light Shading"/>
    <w:basedOn w:val="TableNormal"/>
    <w:uiPriority w:val="60"/>
    <w:rsid w:val="006C7F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C7F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344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0344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ESPbodynumbered">
    <w:name w:val="SESP body numbered"/>
    <w:basedOn w:val="Normal"/>
    <w:qFormat/>
    <w:rsid w:val="00E60638"/>
    <w:pPr>
      <w:numPr>
        <w:numId w:val="44"/>
      </w:numPr>
      <w:tabs>
        <w:tab w:val="left" w:pos="360"/>
      </w:tabs>
      <w:spacing w:before="120" w:after="120" w:line="264" w:lineRule="auto"/>
      <w:jc w:val="left"/>
    </w:pPr>
    <w:rPr>
      <w:rFonts w:ascii="Calibri" w:eastAsia="MS Mincho" w:hAnsi="Calibri"/>
      <w:sz w:val="20"/>
      <w:szCs w:val="20"/>
      <w:lang w:val="en-US" w:eastAsia="ja-JP"/>
    </w:rPr>
  </w:style>
  <w:style w:type="character" w:customStyle="1" w:styleId="A2">
    <w:name w:val="A2"/>
    <w:uiPriority w:val="99"/>
    <w:rsid w:val="00E60638"/>
    <w:rPr>
      <w:rFonts w:cs="Myriad Pro"/>
      <w:i/>
      <w:iCs/>
      <w:color w:val="000000"/>
      <w:sz w:val="18"/>
      <w:szCs w:val="18"/>
    </w:rPr>
  </w:style>
  <w:style w:type="table" w:styleId="GridTable5Dark-Accent1">
    <w:name w:val="Grid Table 5 Dark Accent 1"/>
    <w:basedOn w:val="TableNormal"/>
    <w:uiPriority w:val="50"/>
    <w:rsid w:val="00E425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776">
      <w:bodyDiv w:val="1"/>
      <w:marLeft w:val="0"/>
      <w:marRight w:val="0"/>
      <w:marTop w:val="0"/>
      <w:marBottom w:val="0"/>
      <w:divBdr>
        <w:top w:val="none" w:sz="0" w:space="0" w:color="auto"/>
        <w:left w:val="none" w:sz="0" w:space="0" w:color="auto"/>
        <w:bottom w:val="none" w:sz="0" w:space="0" w:color="auto"/>
        <w:right w:val="none" w:sz="0" w:space="0" w:color="auto"/>
      </w:divBdr>
    </w:div>
    <w:div w:id="11803981">
      <w:bodyDiv w:val="1"/>
      <w:marLeft w:val="0"/>
      <w:marRight w:val="0"/>
      <w:marTop w:val="0"/>
      <w:marBottom w:val="0"/>
      <w:divBdr>
        <w:top w:val="none" w:sz="0" w:space="0" w:color="auto"/>
        <w:left w:val="none" w:sz="0" w:space="0" w:color="auto"/>
        <w:bottom w:val="none" w:sz="0" w:space="0" w:color="auto"/>
        <w:right w:val="none" w:sz="0" w:space="0" w:color="auto"/>
      </w:divBdr>
      <w:divsChild>
        <w:div w:id="222370945">
          <w:marLeft w:val="0"/>
          <w:marRight w:val="0"/>
          <w:marTop w:val="0"/>
          <w:marBottom w:val="0"/>
          <w:divBdr>
            <w:top w:val="none" w:sz="0" w:space="0" w:color="auto"/>
            <w:left w:val="none" w:sz="0" w:space="0" w:color="auto"/>
            <w:bottom w:val="none" w:sz="0" w:space="0" w:color="auto"/>
            <w:right w:val="none" w:sz="0" w:space="0" w:color="auto"/>
          </w:divBdr>
        </w:div>
        <w:div w:id="438109690">
          <w:marLeft w:val="0"/>
          <w:marRight w:val="0"/>
          <w:marTop w:val="0"/>
          <w:marBottom w:val="0"/>
          <w:divBdr>
            <w:top w:val="none" w:sz="0" w:space="0" w:color="auto"/>
            <w:left w:val="none" w:sz="0" w:space="0" w:color="auto"/>
            <w:bottom w:val="none" w:sz="0" w:space="0" w:color="auto"/>
            <w:right w:val="none" w:sz="0" w:space="0" w:color="auto"/>
          </w:divBdr>
        </w:div>
        <w:div w:id="538318565">
          <w:marLeft w:val="0"/>
          <w:marRight w:val="0"/>
          <w:marTop w:val="0"/>
          <w:marBottom w:val="0"/>
          <w:divBdr>
            <w:top w:val="none" w:sz="0" w:space="0" w:color="auto"/>
            <w:left w:val="none" w:sz="0" w:space="0" w:color="auto"/>
            <w:bottom w:val="none" w:sz="0" w:space="0" w:color="auto"/>
            <w:right w:val="none" w:sz="0" w:space="0" w:color="auto"/>
          </w:divBdr>
        </w:div>
        <w:div w:id="775054004">
          <w:marLeft w:val="0"/>
          <w:marRight w:val="0"/>
          <w:marTop w:val="0"/>
          <w:marBottom w:val="0"/>
          <w:divBdr>
            <w:top w:val="none" w:sz="0" w:space="0" w:color="auto"/>
            <w:left w:val="none" w:sz="0" w:space="0" w:color="auto"/>
            <w:bottom w:val="none" w:sz="0" w:space="0" w:color="auto"/>
            <w:right w:val="none" w:sz="0" w:space="0" w:color="auto"/>
          </w:divBdr>
        </w:div>
        <w:div w:id="880172278">
          <w:marLeft w:val="0"/>
          <w:marRight w:val="0"/>
          <w:marTop w:val="0"/>
          <w:marBottom w:val="0"/>
          <w:divBdr>
            <w:top w:val="none" w:sz="0" w:space="0" w:color="auto"/>
            <w:left w:val="none" w:sz="0" w:space="0" w:color="auto"/>
            <w:bottom w:val="none" w:sz="0" w:space="0" w:color="auto"/>
            <w:right w:val="none" w:sz="0" w:space="0" w:color="auto"/>
          </w:divBdr>
        </w:div>
        <w:div w:id="1227380706">
          <w:marLeft w:val="0"/>
          <w:marRight w:val="0"/>
          <w:marTop w:val="0"/>
          <w:marBottom w:val="0"/>
          <w:divBdr>
            <w:top w:val="none" w:sz="0" w:space="0" w:color="auto"/>
            <w:left w:val="none" w:sz="0" w:space="0" w:color="auto"/>
            <w:bottom w:val="none" w:sz="0" w:space="0" w:color="auto"/>
            <w:right w:val="none" w:sz="0" w:space="0" w:color="auto"/>
          </w:divBdr>
        </w:div>
        <w:div w:id="1323389986">
          <w:marLeft w:val="0"/>
          <w:marRight w:val="0"/>
          <w:marTop w:val="0"/>
          <w:marBottom w:val="0"/>
          <w:divBdr>
            <w:top w:val="none" w:sz="0" w:space="0" w:color="auto"/>
            <w:left w:val="none" w:sz="0" w:space="0" w:color="auto"/>
            <w:bottom w:val="none" w:sz="0" w:space="0" w:color="auto"/>
            <w:right w:val="none" w:sz="0" w:space="0" w:color="auto"/>
          </w:divBdr>
        </w:div>
        <w:div w:id="1360624208">
          <w:marLeft w:val="0"/>
          <w:marRight w:val="0"/>
          <w:marTop w:val="0"/>
          <w:marBottom w:val="0"/>
          <w:divBdr>
            <w:top w:val="none" w:sz="0" w:space="0" w:color="auto"/>
            <w:left w:val="none" w:sz="0" w:space="0" w:color="auto"/>
            <w:bottom w:val="none" w:sz="0" w:space="0" w:color="auto"/>
            <w:right w:val="none" w:sz="0" w:space="0" w:color="auto"/>
          </w:divBdr>
        </w:div>
        <w:div w:id="1515806219">
          <w:marLeft w:val="0"/>
          <w:marRight w:val="0"/>
          <w:marTop w:val="0"/>
          <w:marBottom w:val="0"/>
          <w:divBdr>
            <w:top w:val="none" w:sz="0" w:space="0" w:color="auto"/>
            <w:left w:val="none" w:sz="0" w:space="0" w:color="auto"/>
            <w:bottom w:val="none" w:sz="0" w:space="0" w:color="auto"/>
            <w:right w:val="none" w:sz="0" w:space="0" w:color="auto"/>
          </w:divBdr>
        </w:div>
        <w:div w:id="1947344114">
          <w:marLeft w:val="0"/>
          <w:marRight w:val="0"/>
          <w:marTop w:val="0"/>
          <w:marBottom w:val="0"/>
          <w:divBdr>
            <w:top w:val="none" w:sz="0" w:space="0" w:color="auto"/>
            <w:left w:val="none" w:sz="0" w:space="0" w:color="auto"/>
            <w:bottom w:val="none" w:sz="0" w:space="0" w:color="auto"/>
            <w:right w:val="none" w:sz="0" w:space="0" w:color="auto"/>
          </w:divBdr>
        </w:div>
        <w:div w:id="2134399441">
          <w:marLeft w:val="0"/>
          <w:marRight w:val="0"/>
          <w:marTop w:val="0"/>
          <w:marBottom w:val="0"/>
          <w:divBdr>
            <w:top w:val="none" w:sz="0" w:space="0" w:color="auto"/>
            <w:left w:val="none" w:sz="0" w:space="0" w:color="auto"/>
            <w:bottom w:val="none" w:sz="0" w:space="0" w:color="auto"/>
            <w:right w:val="none" w:sz="0" w:space="0" w:color="auto"/>
          </w:divBdr>
        </w:div>
      </w:divsChild>
    </w:div>
    <w:div w:id="16391178">
      <w:bodyDiv w:val="1"/>
      <w:marLeft w:val="0"/>
      <w:marRight w:val="0"/>
      <w:marTop w:val="0"/>
      <w:marBottom w:val="0"/>
      <w:divBdr>
        <w:top w:val="none" w:sz="0" w:space="0" w:color="auto"/>
        <w:left w:val="none" w:sz="0" w:space="0" w:color="auto"/>
        <w:bottom w:val="none" w:sz="0" w:space="0" w:color="auto"/>
        <w:right w:val="none" w:sz="0" w:space="0" w:color="auto"/>
      </w:divBdr>
      <w:divsChild>
        <w:div w:id="88160566">
          <w:marLeft w:val="0"/>
          <w:marRight w:val="0"/>
          <w:marTop w:val="0"/>
          <w:marBottom w:val="0"/>
          <w:divBdr>
            <w:top w:val="none" w:sz="0" w:space="0" w:color="auto"/>
            <w:left w:val="none" w:sz="0" w:space="0" w:color="auto"/>
            <w:bottom w:val="none" w:sz="0" w:space="0" w:color="auto"/>
            <w:right w:val="none" w:sz="0" w:space="0" w:color="auto"/>
          </w:divBdr>
        </w:div>
        <w:div w:id="102503058">
          <w:marLeft w:val="0"/>
          <w:marRight w:val="0"/>
          <w:marTop w:val="0"/>
          <w:marBottom w:val="0"/>
          <w:divBdr>
            <w:top w:val="none" w:sz="0" w:space="0" w:color="auto"/>
            <w:left w:val="none" w:sz="0" w:space="0" w:color="auto"/>
            <w:bottom w:val="none" w:sz="0" w:space="0" w:color="auto"/>
            <w:right w:val="none" w:sz="0" w:space="0" w:color="auto"/>
          </w:divBdr>
        </w:div>
        <w:div w:id="125971412">
          <w:marLeft w:val="0"/>
          <w:marRight w:val="0"/>
          <w:marTop w:val="0"/>
          <w:marBottom w:val="0"/>
          <w:divBdr>
            <w:top w:val="none" w:sz="0" w:space="0" w:color="auto"/>
            <w:left w:val="none" w:sz="0" w:space="0" w:color="auto"/>
            <w:bottom w:val="none" w:sz="0" w:space="0" w:color="auto"/>
            <w:right w:val="none" w:sz="0" w:space="0" w:color="auto"/>
          </w:divBdr>
        </w:div>
        <w:div w:id="130297304">
          <w:marLeft w:val="0"/>
          <w:marRight w:val="0"/>
          <w:marTop w:val="0"/>
          <w:marBottom w:val="0"/>
          <w:divBdr>
            <w:top w:val="none" w:sz="0" w:space="0" w:color="auto"/>
            <w:left w:val="none" w:sz="0" w:space="0" w:color="auto"/>
            <w:bottom w:val="none" w:sz="0" w:space="0" w:color="auto"/>
            <w:right w:val="none" w:sz="0" w:space="0" w:color="auto"/>
          </w:divBdr>
        </w:div>
        <w:div w:id="583607985">
          <w:marLeft w:val="0"/>
          <w:marRight w:val="0"/>
          <w:marTop w:val="0"/>
          <w:marBottom w:val="0"/>
          <w:divBdr>
            <w:top w:val="none" w:sz="0" w:space="0" w:color="auto"/>
            <w:left w:val="none" w:sz="0" w:space="0" w:color="auto"/>
            <w:bottom w:val="none" w:sz="0" w:space="0" w:color="auto"/>
            <w:right w:val="none" w:sz="0" w:space="0" w:color="auto"/>
          </w:divBdr>
        </w:div>
        <w:div w:id="979043622">
          <w:marLeft w:val="0"/>
          <w:marRight w:val="0"/>
          <w:marTop w:val="0"/>
          <w:marBottom w:val="0"/>
          <w:divBdr>
            <w:top w:val="none" w:sz="0" w:space="0" w:color="auto"/>
            <w:left w:val="none" w:sz="0" w:space="0" w:color="auto"/>
            <w:bottom w:val="none" w:sz="0" w:space="0" w:color="auto"/>
            <w:right w:val="none" w:sz="0" w:space="0" w:color="auto"/>
          </w:divBdr>
        </w:div>
        <w:div w:id="1402561640">
          <w:marLeft w:val="0"/>
          <w:marRight w:val="0"/>
          <w:marTop w:val="0"/>
          <w:marBottom w:val="0"/>
          <w:divBdr>
            <w:top w:val="none" w:sz="0" w:space="0" w:color="auto"/>
            <w:left w:val="none" w:sz="0" w:space="0" w:color="auto"/>
            <w:bottom w:val="none" w:sz="0" w:space="0" w:color="auto"/>
            <w:right w:val="none" w:sz="0" w:space="0" w:color="auto"/>
          </w:divBdr>
        </w:div>
        <w:div w:id="1435443939">
          <w:marLeft w:val="0"/>
          <w:marRight w:val="0"/>
          <w:marTop w:val="0"/>
          <w:marBottom w:val="0"/>
          <w:divBdr>
            <w:top w:val="none" w:sz="0" w:space="0" w:color="auto"/>
            <w:left w:val="none" w:sz="0" w:space="0" w:color="auto"/>
            <w:bottom w:val="none" w:sz="0" w:space="0" w:color="auto"/>
            <w:right w:val="none" w:sz="0" w:space="0" w:color="auto"/>
          </w:divBdr>
        </w:div>
        <w:div w:id="1519545237">
          <w:marLeft w:val="0"/>
          <w:marRight w:val="0"/>
          <w:marTop w:val="0"/>
          <w:marBottom w:val="0"/>
          <w:divBdr>
            <w:top w:val="none" w:sz="0" w:space="0" w:color="auto"/>
            <w:left w:val="none" w:sz="0" w:space="0" w:color="auto"/>
            <w:bottom w:val="none" w:sz="0" w:space="0" w:color="auto"/>
            <w:right w:val="none" w:sz="0" w:space="0" w:color="auto"/>
          </w:divBdr>
        </w:div>
        <w:div w:id="1549102488">
          <w:marLeft w:val="0"/>
          <w:marRight w:val="0"/>
          <w:marTop w:val="0"/>
          <w:marBottom w:val="0"/>
          <w:divBdr>
            <w:top w:val="none" w:sz="0" w:space="0" w:color="auto"/>
            <w:left w:val="none" w:sz="0" w:space="0" w:color="auto"/>
            <w:bottom w:val="none" w:sz="0" w:space="0" w:color="auto"/>
            <w:right w:val="none" w:sz="0" w:space="0" w:color="auto"/>
          </w:divBdr>
        </w:div>
        <w:div w:id="1572546261">
          <w:marLeft w:val="0"/>
          <w:marRight w:val="0"/>
          <w:marTop w:val="0"/>
          <w:marBottom w:val="0"/>
          <w:divBdr>
            <w:top w:val="none" w:sz="0" w:space="0" w:color="auto"/>
            <w:left w:val="none" w:sz="0" w:space="0" w:color="auto"/>
            <w:bottom w:val="none" w:sz="0" w:space="0" w:color="auto"/>
            <w:right w:val="none" w:sz="0" w:space="0" w:color="auto"/>
          </w:divBdr>
        </w:div>
        <w:div w:id="1791433158">
          <w:marLeft w:val="0"/>
          <w:marRight w:val="0"/>
          <w:marTop w:val="0"/>
          <w:marBottom w:val="0"/>
          <w:divBdr>
            <w:top w:val="none" w:sz="0" w:space="0" w:color="auto"/>
            <w:left w:val="none" w:sz="0" w:space="0" w:color="auto"/>
            <w:bottom w:val="none" w:sz="0" w:space="0" w:color="auto"/>
            <w:right w:val="none" w:sz="0" w:space="0" w:color="auto"/>
          </w:divBdr>
        </w:div>
        <w:div w:id="1808039514">
          <w:marLeft w:val="0"/>
          <w:marRight w:val="0"/>
          <w:marTop w:val="0"/>
          <w:marBottom w:val="0"/>
          <w:divBdr>
            <w:top w:val="none" w:sz="0" w:space="0" w:color="auto"/>
            <w:left w:val="none" w:sz="0" w:space="0" w:color="auto"/>
            <w:bottom w:val="none" w:sz="0" w:space="0" w:color="auto"/>
            <w:right w:val="none" w:sz="0" w:space="0" w:color="auto"/>
          </w:divBdr>
        </w:div>
      </w:divsChild>
    </w:div>
    <w:div w:id="21133859">
      <w:bodyDiv w:val="1"/>
      <w:marLeft w:val="0"/>
      <w:marRight w:val="0"/>
      <w:marTop w:val="0"/>
      <w:marBottom w:val="0"/>
      <w:divBdr>
        <w:top w:val="none" w:sz="0" w:space="0" w:color="auto"/>
        <w:left w:val="none" w:sz="0" w:space="0" w:color="auto"/>
        <w:bottom w:val="none" w:sz="0" w:space="0" w:color="auto"/>
        <w:right w:val="none" w:sz="0" w:space="0" w:color="auto"/>
      </w:divBdr>
      <w:divsChild>
        <w:div w:id="7029221">
          <w:marLeft w:val="0"/>
          <w:marRight w:val="0"/>
          <w:marTop w:val="0"/>
          <w:marBottom w:val="0"/>
          <w:divBdr>
            <w:top w:val="none" w:sz="0" w:space="0" w:color="auto"/>
            <w:left w:val="none" w:sz="0" w:space="0" w:color="auto"/>
            <w:bottom w:val="none" w:sz="0" w:space="0" w:color="auto"/>
            <w:right w:val="none" w:sz="0" w:space="0" w:color="auto"/>
          </w:divBdr>
        </w:div>
        <w:div w:id="230966553">
          <w:marLeft w:val="0"/>
          <w:marRight w:val="0"/>
          <w:marTop w:val="0"/>
          <w:marBottom w:val="0"/>
          <w:divBdr>
            <w:top w:val="none" w:sz="0" w:space="0" w:color="auto"/>
            <w:left w:val="none" w:sz="0" w:space="0" w:color="auto"/>
            <w:bottom w:val="none" w:sz="0" w:space="0" w:color="auto"/>
            <w:right w:val="none" w:sz="0" w:space="0" w:color="auto"/>
          </w:divBdr>
        </w:div>
        <w:div w:id="266885343">
          <w:marLeft w:val="0"/>
          <w:marRight w:val="0"/>
          <w:marTop w:val="0"/>
          <w:marBottom w:val="0"/>
          <w:divBdr>
            <w:top w:val="none" w:sz="0" w:space="0" w:color="auto"/>
            <w:left w:val="none" w:sz="0" w:space="0" w:color="auto"/>
            <w:bottom w:val="none" w:sz="0" w:space="0" w:color="auto"/>
            <w:right w:val="none" w:sz="0" w:space="0" w:color="auto"/>
          </w:divBdr>
        </w:div>
        <w:div w:id="1094326843">
          <w:marLeft w:val="0"/>
          <w:marRight w:val="0"/>
          <w:marTop w:val="0"/>
          <w:marBottom w:val="0"/>
          <w:divBdr>
            <w:top w:val="none" w:sz="0" w:space="0" w:color="auto"/>
            <w:left w:val="none" w:sz="0" w:space="0" w:color="auto"/>
            <w:bottom w:val="none" w:sz="0" w:space="0" w:color="auto"/>
            <w:right w:val="none" w:sz="0" w:space="0" w:color="auto"/>
          </w:divBdr>
        </w:div>
        <w:div w:id="1477452398">
          <w:marLeft w:val="0"/>
          <w:marRight w:val="0"/>
          <w:marTop w:val="0"/>
          <w:marBottom w:val="0"/>
          <w:divBdr>
            <w:top w:val="none" w:sz="0" w:space="0" w:color="auto"/>
            <w:left w:val="none" w:sz="0" w:space="0" w:color="auto"/>
            <w:bottom w:val="none" w:sz="0" w:space="0" w:color="auto"/>
            <w:right w:val="none" w:sz="0" w:space="0" w:color="auto"/>
          </w:divBdr>
        </w:div>
        <w:div w:id="1675768769">
          <w:marLeft w:val="0"/>
          <w:marRight w:val="0"/>
          <w:marTop w:val="0"/>
          <w:marBottom w:val="0"/>
          <w:divBdr>
            <w:top w:val="none" w:sz="0" w:space="0" w:color="auto"/>
            <w:left w:val="none" w:sz="0" w:space="0" w:color="auto"/>
            <w:bottom w:val="none" w:sz="0" w:space="0" w:color="auto"/>
            <w:right w:val="none" w:sz="0" w:space="0" w:color="auto"/>
          </w:divBdr>
        </w:div>
        <w:div w:id="1996104698">
          <w:marLeft w:val="0"/>
          <w:marRight w:val="0"/>
          <w:marTop w:val="0"/>
          <w:marBottom w:val="0"/>
          <w:divBdr>
            <w:top w:val="none" w:sz="0" w:space="0" w:color="auto"/>
            <w:left w:val="none" w:sz="0" w:space="0" w:color="auto"/>
            <w:bottom w:val="none" w:sz="0" w:space="0" w:color="auto"/>
            <w:right w:val="none" w:sz="0" w:space="0" w:color="auto"/>
          </w:divBdr>
        </w:div>
      </w:divsChild>
    </w:div>
    <w:div w:id="48503136">
      <w:bodyDiv w:val="1"/>
      <w:marLeft w:val="0"/>
      <w:marRight w:val="0"/>
      <w:marTop w:val="0"/>
      <w:marBottom w:val="0"/>
      <w:divBdr>
        <w:top w:val="none" w:sz="0" w:space="0" w:color="auto"/>
        <w:left w:val="none" w:sz="0" w:space="0" w:color="auto"/>
        <w:bottom w:val="none" w:sz="0" w:space="0" w:color="auto"/>
        <w:right w:val="none" w:sz="0" w:space="0" w:color="auto"/>
      </w:divBdr>
      <w:divsChild>
        <w:div w:id="871695406">
          <w:marLeft w:val="0"/>
          <w:marRight w:val="0"/>
          <w:marTop w:val="0"/>
          <w:marBottom w:val="0"/>
          <w:divBdr>
            <w:top w:val="none" w:sz="0" w:space="0" w:color="auto"/>
            <w:left w:val="none" w:sz="0" w:space="0" w:color="auto"/>
            <w:bottom w:val="none" w:sz="0" w:space="0" w:color="auto"/>
            <w:right w:val="none" w:sz="0" w:space="0" w:color="auto"/>
          </w:divBdr>
        </w:div>
        <w:div w:id="1753695397">
          <w:marLeft w:val="0"/>
          <w:marRight w:val="0"/>
          <w:marTop w:val="0"/>
          <w:marBottom w:val="0"/>
          <w:divBdr>
            <w:top w:val="none" w:sz="0" w:space="0" w:color="auto"/>
            <w:left w:val="none" w:sz="0" w:space="0" w:color="auto"/>
            <w:bottom w:val="none" w:sz="0" w:space="0" w:color="auto"/>
            <w:right w:val="none" w:sz="0" w:space="0" w:color="auto"/>
          </w:divBdr>
        </w:div>
      </w:divsChild>
    </w:div>
    <w:div w:id="48653706">
      <w:bodyDiv w:val="1"/>
      <w:marLeft w:val="0"/>
      <w:marRight w:val="0"/>
      <w:marTop w:val="0"/>
      <w:marBottom w:val="0"/>
      <w:divBdr>
        <w:top w:val="none" w:sz="0" w:space="0" w:color="auto"/>
        <w:left w:val="none" w:sz="0" w:space="0" w:color="auto"/>
        <w:bottom w:val="none" w:sz="0" w:space="0" w:color="auto"/>
        <w:right w:val="none" w:sz="0" w:space="0" w:color="auto"/>
      </w:divBdr>
      <w:divsChild>
        <w:div w:id="1074090420">
          <w:marLeft w:val="0"/>
          <w:marRight w:val="0"/>
          <w:marTop w:val="0"/>
          <w:marBottom w:val="0"/>
          <w:divBdr>
            <w:top w:val="none" w:sz="0" w:space="0" w:color="auto"/>
            <w:left w:val="none" w:sz="0" w:space="0" w:color="auto"/>
            <w:bottom w:val="none" w:sz="0" w:space="0" w:color="auto"/>
            <w:right w:val="none" w:sz="0" w:space="0" w:color="auto"/>
          </w:divBdr>
        </w:div>
        <w:div w:id="1333992419">
          <w:marLeft w:val="0"/>
          <w:marRight w:val="0"/>
          <w:marTop w:val="0"/>
          <w:marBottom w:val="0"/>
          <w:divBdr>
            <w:top w:val="none" w:sz="0" w:space="0" w:color="auto"/>
            <w:left w:val="none" w:sz="0" w:space="0" w:color="auto"/>
            <w:bottom w:val="none" w:sz="0" w:space="0" w:color="auto"/>
            <w:right w:val="none" w:sz="0" w:space="0" w:color="auto"/>
          </w:divBdr>
        </w:div>
        <w:div w:id="1363088387">
          <w:marLeft w:val="0"/>
          <w:marRight w:val="0"/>
          <w:marTop w:val="0"/>
          <w:marBottom w:val="0"/>
          <w:divBdr>
            <w:top w:val="none" w:sz="0" w:space="0" w:color="auto"/>
            <w:left w:val="none" w:sz="0" w:space="0" w:color="auto"/>
            <w:bottom w:val="none" w:sz="0" w:space="0" w:color="auto"/>
            <w:right w:val="none" w:sz="0" w:space="0" w:color="auto"/>
          </w:divBdr>
        </w:div>
      </w:divsChild>
    </w:div>
    <w:div w:id="55670685">
      <w:bodyDiv w:val="1"/>
      <w:marLeft w:val="0"/>
      <w:marRight w:val="0"/>
      <w:marTop w:val="0"/>
      <w:marBottom w:val="0"/>
      <w:divBdr>
        <w:top w:val="none" w:sz="0" w:space="0" w:color="auto"/>
        <w:left w:val="none" w:sz="0" w:space="0" w:color="auto"/>
        <w:bottom w:val="none" w:sz="0" w:space="0" w:color="auto"/>
        <w:right w:val="none" w:sz="0" w:space="0" w:color="auto"/>
      </w:divBdr>
    </w:div>
    <w:div w:id="56904182">
      <w:bodyDiv w:val="1"/>
      <w:marLeft w:val="0"/>
      <w:marRight w:val="0"/>
      <w:marTop w:val="0"/>
      <w:marBottom w:val="0"/>
      <w:divBdr>
        <w:top w:val="none" w:sz="0" w:space="0" w:color="auto"/>
        <w:left w:val="none" w:sz="0" w:space="0" w:color="auto"/>
        <w:bottom w:val="none" w:sz="0" w:space="0" w:color="auto"/>
        <w:right w:val="none" w:sz="0" w:space="0" w:color="auto"/>
      </w:divBdr>
    </w:div>
    <w:div w:id="73088021">
      <w:bodyDiv w:val="1"/>
      <w:marLeft w:val="0"/>
      <w:marRight w:val="0"/>
      <w:marTop w:val="0"/>
      <w:marBottom w:val="0"/>
      <w:divBdr>
        <w:top w:val="none" w:sz="0" w:space="0" w:color="auto"/>
        <w:left w:val="none" w:sz="0" w:space="0" w:color="auto"/>
        <w:bottom w:val="none" w:sz="0" w:space="0" w:color="auto"/>
        <w:right w:val="none" w:sz="0" w:space="0" w:color="auto"/>
      </w:divBdr>
    </w:div>
    <w:div w:id="75253250">
      <w:bodyDiv w:val="1"/>
      <w:marLeft w:val="0"/>
      <w:marRight w:val="0"/>
      <w:marTop w:val="0"/>
      <w:marBottom w:val="0"/>
      <w:divBdr>
        <w:top w:val="none" w:sz="0" w:space="0" w:color="auto"/>
        <w:left w:val="none" w:sz="0" w:space="0" w:color="auto"/>
        <w:bottom w:val="none" w:sz="0" w:space="0" w:color="auto"/>
        <w:right w:val="none" w:sz="0" w:space="0" w:color="auto"/>
      </w:divBdr>
      <w:divsChild>
        <w:div w:id="213851024">
          <w:marLeft w:val="0"/>
          <w:marRight w:val="0"/>
          <w:marTop w:val="0"/>
          <w:marBottom w:val="0"/>
          <w:divBdr>
            <w:top w:val="none" w:sz="0" w:space="0" w:color="auto"/>
            <w:left w:val="none" w:sz="0" w:space="0" w:color="auto"/>
            <w:bottom w:val="none" w:sz="0" w:space="0" w:color="auto"/>
            <w:right w:val="none" w:sz="0" w:space="0" w:color="auto"/>
          </w:divBdr>
        </w:div>
        <w:div w:id="297809347">
          <w:marLeft w:val="0"/>
          <w:marRight w:val="0"/>
          <w:marTop w:val="0"/>
          <w:marBottom w:val="0"/>
          <w:divBdr>
            <w:top w:val="none" w:sz="0" w:space="0" w:color="auto"/>
            <w:left w:val="none" w:sz="0" w:space="0" w:color="auto"/>
            <w:bottom w:val="none" w:sz="0" w:space="0" w:color="auto"/>
            <w:right w:val="none" w:sz="0" w:space="0" w:color="auto"/>
          </w:divBdr>
        </w:div>
        <w:div w:id="301734458">
          <w:marLeft w:val="0"/>
          <w:marRight w:val="0"/>
          <w:marTop w:val="0"/>
          <w:marBottom w:val="0"/>
          <w:divBdr>
            <w:top w:val="none" w:sz="0" w:space="0" w:color="auto"/>
            <w:left w:val="none" w:sz="0" w:space="0" w:color="auto"/>
            <w:bottom w:val="none" w:sz="0" w:space="0" w:color="auto"/>
            <w:right w:val="none" w:sz="0" w:space="0" w:color="auto"/>
          </w:divBdr>
        </w:div>
        <w:div w:id="371418659">
          <w:marLeft w:val="0"/>
          <w:marRight w:val="0"/>
          <w:marTop w:val="0"/>
          <w:marBottom w:val="0"/>
          <w:divBdr>
            <w:top w:val="none" w:sz="0" w:space="0" w:color="auto"/>
            <w:left w:val="none" w:sz="0" w:space="0" w:color="auto"/>
            <w:bottom w:val="none" w:sz="0" w:space="0" w:color="auto"/>
            <w:right w:val="none" w:sz="0" w:space="0" w:color="auto"/>
          </w:divBdr>
        </w:div>
        <w:div w:id="550188987">
          <w:marLeft w:val="0"/>
          <w:marRight w:val="0"/>
          <w:marTop w:val="0"/>
          <w:marBottom w:val="0"/>
          <w:divBdr>
            <w:top w:val="none" w:sz="0" w:space="0" w:color="auto"/>
            <w:left w:val="none" w:sz="0" w:space="0" w:color="auto"/>
            <w:bottom w:val="none" w:sz="0" w:space="0" w:color="auto"/>
            <w:right w:val="none" w:sz="0" w:space="0" w:color="auto"/>
          </w:divBdr>
        </w:div>
        <w:div w:id="646588514">
          <w:marLeft w:val="0"/>
          <w:marRight w:val="0"/>
          <w:marTop w:val="0"/>
          <w:marBottom w:val="0"/>
          <w:divBdr>
            <w:top w:val="none" w:sz="0" w:space="0" w:color="auto"/>
            <w:left w:val="none" w:sz="0" w:space="0" w:color="auto"/>
            <w:bottom w:val="none" w:sz="0" w:space="0" w:color="auto"/>
            <w:right w:val="none" w:sz="0" w:space="0" w:color="auto"/>
          </w:divBdr>
        </w:div>
        <w:div w:id="682438916">
          <w:marLeft w:val="0"/>
          <w:marRight w:val="0"/>
          <w:marTop w:val="0"/>
          <w:marBottom w:val="0"/>
          <w:divBdr>
            <w:top w:val="none" w:sz="0" w:space="0" w:color="auto"/>
            <w:left w:val="none" w:sz="0" w:space="0" w:color="auto"/>
            <w:bottom w:val="none" w:sz="0" w:space="0" w:color="auto"/>
            <w:right w:val="none" w:sz="0" w:space="0" w:color="auto"/>
          </w:divBdr>
        </w:div>
        <w:div w:id="828441315">
          <w:marLeft w:val="0"/>
          <w:marRight w:val="0"/>
          <w:marTop w:val="0"/>
          <w:marBottom w:val="0"/>
          <w:divBdr>
            <w:top w:val="none" w:sz="0" w:space="0" w:color="auto"/>
            <w:left w:val="none" w:sz="0" w:space="0" w:color="auto"/>
            <w:bottom w:val="none" w:sz="0" w:space="0" w:color="auto"/>
            <w:right w:val="none" w:sz="0" w:space="0" w:color="auto"/>
          </w:divBdr>
        </w:div>
        <w:div w:id="952126173">
          <w:marLeft w:val="0"/>
          <w:marRight w:val="0"/>
          <w:marTop w:val="0"/>
          <w:marBottom w:val="0"/>
          <w:divBdr>
            <w:top w:val="none" w:sz="0" w:space="0" w:color="auto"/>
            <w:left w:val="none" w:sz="0" w:space="0" w:color="auto"/>
            <w:bottom w:val="none" w:sz="0" w:space="0" w:color="auto"/>
            <w:right w:val="none" w:sz="0" w:space="0" w:color="auto"/>
          </w:divBdr>
        </w:div>
        <w:div w:id="1030646742">
          <w:marLeft w:val="0"/>
          <w:marRight w:val="0"/>
          <w:marTop w:val="0"/>
          <w:marBottom w:val="0"/>
          <w:divBdr>
            <w:top w:val="none" w:sz="0" w:space="0" w:color="auto"/>
            <w:left w:val="none" w:sz="0" w:space="0" w:color="auto"/>
            <w:bottom w:val="none" w:sz="0" w:space="0" w:color="auto"/>
            <w:right w:val="none" w:sz="0" w:space="0" w:color="auto"/>
          </w:divBdr>
        </w:div>
        <w:div w:id="1255554348">
          <w:marLeft w:val="0"/>
          <w:marRight w:val="0"/>
          <w:marTop w:val="0"/>
          <w:marBottom w:val="0"/>
          <w:divBdr>
            <w:top w:val="none" w:sz="0" w:space="0" w:color="auto"/>
            <w:left w:val="none" w:sz="0" w:space="0" w:color="auto"/>
            <w:bottom w:val="none" w:sz="0" w:space="0" w:color="auto"/>
            <w:right w:val="none" w:sz="0" w:space="0" w:color="auto"/>
          </w:divBdr>
        </w:div>
        <w:div w:id="1575429511">
          <w:marLeft w:val="0"/>
          <w:marRight w:val="0"/>
          <w:marTop w:val="0"/>
          <w:marBottom w:val="0"/>
          <w:divBdr>
            <w:top w:val="none" w:sz="0" w:space="0" w:color="auto"/>
            <w:left w:val="none" w:sz="0" w:space="0" w:color="auto"/>
            <w:bottom w:val="none" w:sz="0" w:space="0" w:color="auto"/>
            <w:right w:val="none" w:sz="0" w:space="0" w:color="auto"/>
          </w:divBdr>
        </w:div>
        <w:div w:id="1639140424">
          <w:marLeft w:val="0"/>
          <w:marRight w:val="0"/>
          <w:marTop w:val="0"/>
          <w:marBottom w:val="0"/>
          <w:divBdr>
            <w:top w:val="none" w:sz="0" w:space="0" w:color="auto"/>
            <w:left w:val="none" w:sz="0" w:space="0" w:color="auto"/>
            <w:bottom w:val="none" w:sz="0" w:space="0" w:color="auto"/>
            <w:right w:val="none" w:sz="0" w:space="0" w:color="auto"/>
          </w:divBdr>
        </w:div>
        <w:div w:id="1744906884">
          <w:marLeft w:val="0"/>
          <w:marRight w:val="0"/>
          <w:marTop w:val="0"/>
          <w:marBottom w:val="0"/>
          <w:divBdr>
            <w:top w:val="none" w:sz="0" w:space="0" w:color="auto"/>
            <w:left w:val="none" w:sz="0" w:space="0" w:color="auto"/>
            <w:bottom w:val="none" w:sz="0" w:space="0" w:color="auto"/>
            <w:right w:val="none" w:sz="0" w:space="0" w:color="auto"/>
          </w:divBdr>
        </w:div>
        <w:div w:id="2051876096">
          <w:marLeft w:val="0"/>
          <w:marRight w:val="0"/>
          <w:marTop w:val="0"/>
          <w:marBottom w:val="0"/>
          <w:divBdr>
            <w:top w:val="none" w:sz="0" w:space="0" w:color="auto"/>
            <w:left w:val="none" w:sz="0" w:space="0" w:color="auto"/>
            <w:bottom w:val="none" w:sz="0" w:space="0" w:color="auto"/>
            <w:right w:val="none" w:sz="0" w:space="0" w:color="auto"/>
          </w:divBdr>
        </w:div>
      </w:divsChild>
    </w:div>
    <w:div w:id="82379317">
      <w:bodyDiv w:val="1"/>
      <w:marLeft w:val="0"/>
      <w:marRight w:val="0"/>
      <w:marTop w:val="0"/>
      <w:marBottom w:val="0"/>
      <w:divBdr>
        <w:top w:val="none" w:sz="0" w:space="0" w:color="auto"/>
        <w:left w:val="none" w:sz="0" w:space="0" w:color="auto"/>
        <w:bottom w:val="none" w:sz="0" w:space="0" w:color="auto"/>
        <w:right w:val="none" w:sz="0" w:space="0" w:color="auto"/>
      </w:divBdr>
    </w:div>
    <w:div w:id="96171283">
      <w:bodyDiv w:val="1"/>
      <w:marLeft w:val="0"/>
      <w:marRight w:val="0"/>
      <w:marTop w:val="0"/>
      <w:marBottom w:val="0"/>
      <w:divBdr>
        <w:top w:val="none" w:sz="0" w:space="0" w:color="auto"/>
        <w:left w:val="none" w:sz="0" w:space="0" w:color="auto"/>
        <w:bottom w:val="none" w:sz="0" w:space="0" w:color="auto"/>
        <w:right w:val="none" w:sz="0" w:space="0" w:color="auto"/>
      </w:divBdr>
      <w:divsChild>
        <w:div w:id="38745560">
          <w:marLeft w:val="0"/>
          <w:marRight w:val="0"/>
          <w:marTop w:val="0"/>
          <w:marBottom w:val="0"/>
          <w:divBdr>
            <w:top w:val="none" w:sz="0" w:space="0" w:color="auto"/>
            <w:left w:val="none" w:sz="0" w:space="0" w:color="auto"/>
            <w:bottom w:val="none" w:sz="0" w:space="0" w:color="auto"/>
            <w:right w:val="none" w:sz="0" w:space="0" w:color="auto"/>
          </w:divBdr>
        </w:div>
        <w:div w:id="117071668">
          <w:marLeft w:val="0"/>
          <w:marRight w:val="0"/>
          <w:marTop w:val="0"/>
          <w:marBottom w:val="0"/>
          <w:divBdr>
            <w:top w:val="none" w:sz="0" w:space="0" w:color="auto"/>
            <w:left w:val="none" w:sz="0" w:space="0" w:color="auto"/>
            <w:bottom w:val="none" w:sz="0" w:space="0" w:color="auto"/>
            <w:right w:val="none" w:sz="0" w:space="0" w:color="auto"/>
          </w:divBdr>
        </w:div>
        <w:div w:id="1091242021">
          <w:marLeft w:val="0"/>
          <w:marRight w:val="0"/>
          <w:marTop w:val="0"/>
          <w:marBottom w:val="0"/>
          <w:divBdr>
            <w:top w:val="none" w:sz="0" w:space="0" w:color="auto"/>
            <w:left w:val="none" w:sz="0" w:space="0" w:color="auto"/>
            <w:bottom w:val="none" w:sz="0" w:space="0" w:color="auto"/>
            <w:right w:val="none" w:sz="0" w:space="0" w:color="auto"/>
          </w:divBdr>
        </w:div>
      </w:divsChild>
    </w:div>
    <w:div w:id="102967715">
      <w:bodyDiv w:val="1"/>
      <w:marLeft w:val="0"/>
      <w:marRight w:val="0"/>
      <w:marTop w:val="0"/>
      <w:marBottom w:val="0"/>
      <w:divBdr>
        <w:top w:val="none" w:sz="0" w:space="0" w:color="auto"/>
        <w:left w:val="none" w:sz="0" w:space="0" w:color="auto"/>
        <w:bottom w:val="none" w:sz="0" w:space="0" w:color="auto"/>
        <w:right w:val="none" w:sz="0" w:space="0" w:color="auto"/>
      </w:divBdr>
    </w:div>
    <w:div w:id="114837857">
      <w:bodyDiv w:val="1"/>
      <w:marLeft w:val="0"/>
      <w:marRight w:val="0"/>
      <w:marTop w:val="0"/>
      <w:marBottom w:val="0"/>
      <w:divBdr>
        <w:top w:val="none" w:sz="0" w:space="0" w:color="auto"/>
        <w:left w:val="none" w:sz="0" w:space="0" w:color="auto"/>
        <w:bottom w:val="none" w:sz="0" w:space="0" w:color="auto"/>
        <w:right w:val="none" w:sz="0" w:space="0" w:color="auto"/>
      </w:divBdr>
    </w:div>
    <w:div w:id="120462703">
      <w:bodyDiv w:val="1"/>
      <w:marLeft w:val="0"/>
      <w:marRight w:val="0"/>
      <w:marTop w:val="0"/>
      <w:marBottom w:val="0"/>
      <w:divBdr>
        <w:top w:val="none" w:sz="0" w:space="0" w:color="auto"/>
        <w:left w:val="none" w:sz="0" w:space="0" w:color="auto"/>
        <w:bottom w:val="none" w:sz="0" w:space="0" w:color="auto"/>
        <w:right w:val="none" w:sz="0" w:space="0" w:color="auto"/>
      </w:divBdr>
      <w:divsChild>
        <w:div w:id="304167437">
          <w:marLeft w:val="0"/>
          <w:marRight w:val="0"/>
          <w:marTop w:val="0"/>
          <w:marBottom w:val="0"/>
          <w:divBdr>
            <w:top w:val="none" w:sz="0" w:space="0" w:color="auto"/>
            <w:left w:val="none" w:sz="0" w:space="0" w:color="auto"/>
            <w:bottom w:val="none" w:sz="0" w:space="0" w:color="auto"/>
            <w:right w:val="none" w:sz="0" w:space="0" w:color="auto"/>
          </w:divBdr>
        </w:div>
        <w:div w:id="311568484">
          <w:marLeft w:val="0"/>
          <w:marRight w:val="0"/>
          <w:marTop w:val="0"/>
          <w:marBottom w:val="0"/>
          <w:divBdr>
            <w:top w:val="none" w:sz="0" w:space="0" w:color="auto"/>
            <w:left w:val="none" w:sz="0" w:space="0" w:color="auto"/>
            <w:bottom w:val="none" w:sz="0" w:space="0" w:color="auto"/>
            <w:right w:val="none" w:sz="0" w:space="0" w:color="auto"/>
          </w:divBdr>
        </w:div>
        <w:div w:id="621350418">
          <w:marLeft w:val="0"/>
          <w:marRight w:val="0"/>
          <w:marTop w:val="0"/>
          <w:marBottom w:val="0"/>
          <w:divBdr>
            <w:top w:val="none" w:sz="0" w:space="0" w:color="auto"/>
            <w:left w:val="none" w:sz="0" w:space="0" w:color="auto"/>
            <w:bottom w:val="none" w:sz="0" w:space="0" w:color="auto"/>
            <w:right w:val="none" w:sz="0" w:space="0" w:color="auto"/>
          </w:divBdr>
        </w:div>
        <w:div w:id="661473982">
          <w:marLeft w:val="0"/>
          <w:marRight w:val="0"/>
          <w:marTop w:val="0"/>
          <w:marBottom w:val="0"/>
          <w:divBdr>
            <w:top w:val="none" w:sz="0" w:space="0" w:color="auto"/>
            <w:left w:val="none" w:sz="0" w:space="0" w:color="auto"/>
            <w:bottom w:val="none" w:sz="0" w:space="0" w:color="auto"/>
            <w:right w:val="none" w:sz="0" w:space="0" w:color="auto"/>
          </w:divBdr>
        </w:div>
        <w:div w:id="766996346">
          <w:marLeft w:val="0"/>
          <w:marRight w:val="0"/>
          <w:marTop w:val="0"/>
          <w:marBottom w:val="0"/>
          <w:divBdr>
            <w:top w:val="none" w:sz="0" w:space="0" w:color="auto"/>
            <w:left w:val="none" w:sz="0" w:space="0" w:color="auto"/>
            <w:bottom w:val="none" w:sz="0" w:space="0" w:color="auto"/>
            <w:right w:val="none" w:sz="0" w:space="0" w:color="auto"/>
          </w:divBdr>
        </w:div>
        <w:div w:id="904535056">
          <w:marLeft w:val="0"/>
          <w:marRight w:val="0"/>
          <w:marTop w:val="0"/>
          <w:marBottom w:val="0"/>
          <w:divBdr>
            <w:top w:val="none" w:sz="0" w:space="0" w:color="auto"/>
            <w:left w:val="none" w:sz="0" w:space="0" w:color="auto"/>
            <w:bottom w:val="none" w:sz="0" w:space="0" w:color="auto"/>
            <w:right w:val="none" w:sz="0" w:space="0" w:color="auto"/>
          </w:divBdr>
        </w:div>
        <w:div w:id="1100367874">
          <w:marLeft w:val="0"/>
          <w:marRight w:val="0"/>
          <w:marTop w:val="0"/>
          <w:marBottom w:val="0"/>
          <w:divBdr>
            <w:top w:val="none" w:sz="0" w:space="0" w:color="auto"/>
            <w:left w:val="none" w:sz="0" w:space="0" w:color="auto"/>
            <w:bottom w:val="none" w:sz="0" w:space="0" w:color="auto"/>
            <w:right w:val="none" w:sz="0" w:space="0" w:color="auto"/>
          </w:divBdr>
        </w:div>
        <w:div w:id="1645696821">
          <w:marLeft w:val="0"/>
          <w:marRight w:val="0"/>
          <w:marTop w:val="0"/>
          <w:marBottom w:val="0"/>
          <w:divBdr>
            <w:top w:val="none" w:sz="0" w:space="0" w:color="auto"/>
            <w:left w:val="none" w:sz="0" w:space="0" w:color="auto"/>
            <w:bottom w:val="none" w:sz="0" w:space="0" w:color="auto"/>
            <w:right w:val="none" w:sz="0" w:space="0" w:color="auto"/>
          </w:divBdr>
        </w:div>
        <w:div w:id="1812408879">
          <w:marLeft w:val="0"/>
          <w:marRight w:val="0"/>
          <w:marTop w:val="0"/>
          <w:marBottom w:val="0"/>
          <w:divBdr>
            <w:top w:val="none" w:sz="0" w:space="0" w:color="auto"/>
            <w:left w:val="none" w:sz="0" w:space="0" w:color="auto"/>
            <w:bottom w:val="none" w:sz="0" w:space="0" w:color="auto"/>
            <w:right w:val="none" w:sz="0" w:space="0" w:color="auto"/>
          </w:divBdr>
        </w:div>
        <w:div w:id="1873641178">
          <w:marLeft w:val="0"/>
          <w:marRight w:val="0"/>
          <w:marTop w:val="0"/>
          <w:marBottom w:val="0"/>
          <w:divBdr>
            <w:top w:val="none" w:sz="0" w:space="0" w:color="auto"/>
            <w:left w:val="none" w:sz="0" w:space="0" w:color="auto"/>
            <w:bottom w:val="none" w:sz="0" w:space="0" w:color="auto"/>
            <w:right w:val="none" w:sz="0" w:space="0" w:color="auto"/>
          </w:divBdr>
        </w:div>
      </w:divsChild>
    </w:div>
    <w:div w:id="131674873">
      <w:bodyDiv w:val="1"/>
      <w:marLeft w:val="0"/>
      <w:marRight w:val="0"/>
      <w:marTop w:val="0"/>
      <w:marBottom w:val="0"/>
      <w:divBdr>
        <w:top w:val="none" w:sz="0" w:space="0" w:color="auto"/>
        <w:left w:val="none" w:sz="0" w:space="0" w:color="auto"/>
        <w:bottom w:val="none" w:sz="0" w:space="0" w:color="auto"/>
        <w:right w:val="none" w:sz="0" w:space="0" w:color="auto"/>
      </w:divBdr>
      <w:divsChild>
        <w:div w:id="11422255">
          <w:marLeft w:val="0"/>
          <w:marRight w:val="0"/>
          <w:marTop w:val="0"/>
          <w:marBottom w:val="0"/>
          <w:divBdr>
            <w:top w:val="none" w:sz="0" w:space="0" w:color="auto"/>
            <w:left w:val="none" w:sz="0" w:space="0" w:color="auto"/>
            <w:bottom w:val="none" w:sz="0" w:space="0" w:color="auto"/>
            <w:right w:val="none" w:sz="0" w:space="0" w:color="auto"/>
          </w:divBdr>
        </w:div>
        <w:div w:id="20133047">
          <w:marLeft w:val="0"/>
          <w:marRight w:val="0"/>
          <w:marTop w:val="0"/>
          <w:marBottom w:val="0"/>
          <w:divBdr>
            <w:top w:val="none" w:sz="0" w:space="0" w:color="auto"/>
            <w:left w:val="none" w:sz="0" w:space="0" w:color="auto"/>
            <w:bottom w:val="none" w:sz="0" w:space="0" w:color="auto"/>
            <w:right w:val="none" w:sz="0" w:space="0" w:color="auto"/>
          </w:divBdr>
        </w:div>
        <w:div w:id="29040826">
          <w:marLeft w:val="0"/>
          <w:marRight w:val="0"/>
          <w:marTop w:val="0"/>
          <w:marBottom w:val="0"/>
          <w:divBdr>
            <w:top w:val="none" w:sz="0" w:space="0" w:color="auto"/>
            <w:left w:val="none" w:sz="0" w:space="0" w:color="auto"/>
            <w:bottom w:val="none" w:sz="0" w:space="0" w:color="auto"/>
            <w:right w:val="none" w:sz="0" w:space="0" w:color="auto"/>
          </w:divBdr>
        </w:div>
        <w:div w:id="45491963">
          <w:marLeft w:val="0"/>
          <w:marRight w:val="0"/>
          <w:marTop w:val="0"/>
          <w:marBottom w:val="0"/>
          <w:divBdr>
            <w:top w:val="none" w:sz="0" w:space="0" w:color="auto"/>
            <w:left w:val="none" w:sz="0" w:space="0" w:color="auto"/>
            <w:bottom w:val="none" w:sz="0" w:space="0" w:color="auto"/>
            <w:right w:val="none" w:sz="0" w:space="0" w:color="auto"/>
          </w:divBdr>
        </w:div>
        <w:div w:id="94207889">
          <w:marLeft w:val="0"/>
          <w:marRight w:val="0"/>
          <w:marTop w:val="0"/>
          <w:marBottom w:val="0"/>
          <w:divBdr>
            <w:top w:val="none" w:sz="0" w:space="0" w:color="auto"/>
            <w:left w:val="none" w:sz="0" w:space="0" w:color="auto"/>
            <w:bottom w:val="none" w:sz="0" w:space="0" w:color="auto"/>
            <w:right w:val="none" w:sz="0" w:space="0" w:color="auto"/>
          </w:divBdr>
        </w:div>
        <w:div w:id="100222340">
          <w:marLeft w:val="0"/>
          <w:marRight w:val="0"/>
          <w:marTop w:val="0"/>
          <w:marBottom w:val="0"/>
          <w:divBdr>
            <w:top w:val="none" w:sz="0" w:space="0" w:color="auto"/>
            <w:left w:val="none" w:sz="0" w:space="0" w:color="auto"/>
            <w:bottom w:val="none" w:sz="0" w:space="0" w:color="auto"/>
            <w:right w:val="none" w:sz="0" w:space="0" w:color="auto"/>
          </w:divBdr>
        </w:div>
        <w:div w:id="180170084">
          <w:marLeft w:val="0"/>
          <w:marRight w:val="0"/>
          <w:marTop w:val="0"/>
          <w:marBottom w:val="0"/>
          <w:divBdr>
            <w:top w:val="none" w:sz="0" w:space="0" w:color="auto"/>
            <w:left w:val="none" w:sz="0" w:space="0" w:color="auto"/>
            <w:bottom w:val="none" w:sz="0" w:space="0" w:color="auto"/>
            <w:right w:val="none" w:sz="0" w:space="0" w:color="auto"/>
          </w:divBdr>
        </w:div>
        <w:div w:id="242186279">
          <w:marLeft w:val="0"/>
          <w:marRight w:val="0"/>
          <w:marTop w:val="0"/>
          <w:marBottom w:val="0"/>
          <w:divBdr>
            <w:top w:val="none" w:sz="0" w:space="0" w:color="auto"/>
            <w:left w:val="none" w:sz="0" w:space="0" w:color="auto"/>
            <w:bottom w:val="none" w:sz="0" w:space="0" w:color="auto"/>
            <w:right w:val="none" w:sz="0" w:space="0" w:color="auto"/>
          </w:divBdr>
        </w:div>
        <w:div w:id="307635695">
          <w:marLeft w:val="0"/>
          <w:marRight w:val="0"/>
          <w:marTop w:val="0"/>
          <w:marBottom w:val="0"/>
          <w:divBdr>
            <w:top w:val="none" w:sz="0" w:space="0" w:color="auto"/>
            <w:left w:val="none" w:sz="0" w:space="0" w:color="auto"/>
            <w:bottom w:val="none" w:sz="0" w:space="0" w:color="auto"/>
            <w:right w:val="none" w:sz="0" w:space="0" w:color="auto"/>
          </w:divBdr>
        </w:div>
        <w:div w:id="310447250">
          <w:marLeft w:val="0"/>
          <w:marRight w:val="0"/>
          <w:marTop w:val="0"/>
          <w:marBottom w:val="0"/>
          <w:divBdr>
            <w:top w:val="none" w:sz="0" w:space="0" w:color="auto"/>
            <w:left w:val="none" w:sz="0" w:space="0" w:color="auto"/>
            <w:bottom w:val="none" w:sz="0" w:space="0" w:color="auto"/>
            <w:right w:val="none" w:sz="0" w:space="0" w:color="auto"/>
          </w:divBdr>
        </w:div>
        <w:div w:id="383717649">
          <w:marLeft w:val="0"/>
          <w:marRight w:val="0"/>
          <w:marTop w:val="0"/>
          <w:marBottom w:val="0"/>
          <w:divBdr>
            <w:top w:val="none" w:sz="0" w:space="0" w:color="auto"/>
            <w:left w:val="none" w:sz="0" w:space="0" w:color="auto"/>
            <w:bottom w:val="none" w:sz="0" w:space="0" w:color="auto"/>
            <w:right w:val="none" w:sz="0" w:space="0" w:color="auto"/>
          </w:divBdr>
        </w:div>
        <w:div w:id="413011189">
          <w:marLeft w:val="0"/>
          <w:marRight w:val="0"/>
          <w:marTop w:val="0"/>
          <w:marBottom w:val="0"/>
          <w:divBdr>
            <w:top w:val="none" w:sz="0" w:space="0" w:color="auto"/>
            <w:left w:val="none" w:sz="0" w:space="0" w:color="auto"/>
            <w:bottom w:val="none" w:sz="0" w:space="0" w:color="auto"/>
            <w:right w:val="none" w:sz="0" w:space="0" w:color="auto"/>
          </w:divBdr>
        </w:div>
        <w:div w:id="436680339">
          <w:marLeft w:val="0"/>
          <w:marRight w:val="0"/>
          <w:marTop w:val="0"/>
          <w:marBottom w:val="0"/>
          <w:divBdr>
            <w:top w:val="none" w:sz="0" w:space="0" w:color="auto"/>
            <w:left w:val="none" w:sz="0" w:space="0" w:color="auto"/>
            <w:bottom w:val="none" w:sz="0" w:space="0" w:color="auto"/>
            <w:right w:val="none" w:sz="0" w:space="0" w:color="auto"/>
          </w:divBdr>
        </w:div>
        <w:div w:id="442843983">
          <w:marLeft w:val="0"/>
          <w:marRight w:val="0"/>
          <w:marTop w:val="0"/>
          <w:marBottom w:val="0"/>
          <w:divBdr>
            <w:top w:val="none" w:sz="0" w:space="0" w:color="auto"/>
            <w:left w:val="none" w:sz="0" w:space="0" w:color="auto"/>
            <w:bottom w:val="none" w:sz="0" w:space="0" w:color="auto"/>
            <w:right w:val="none" w:sz="0" w:space="0" w:color="auto"/>
          </w:divBdr>
        </w:div>
        <w:div w:id="458039108">
          <w:marLeft w:val="0"/>
          <w:marRight w:val="0"/>
          <w:marTop w:val="0"/>
          <w:marBottom w:val="0"/>
          <w:divBdr>
            <w:top w:val="none" w:sz="0" w:space="0" w:color="auto"/>
            <w:left w:val="none" w:sz="0" w:space="0" w:color="auto"/>
            <w:bottom w:val="none" w:sz="0" w:space="0" w:color="auto"/>
            <w:right w:val="none" w:sz="0" w:space="0" w:color="auto"/>
          </w:divBdr>
        </w:div>
        <w:div w:id="467356597">
          <w:marLeft w:val="0"/>
          <w:marRight w:val="0"/>
          <w:marTop w:val="0"/>
          <w:marBottom w:val="0"/>
          <w:divBdr>
            <w:top w:val="none" w:sz="0" w:space="0" w:color="auto"/>
            <w:left w:val="none" w:sz="0" w:space="0" w:color="auto"/>
            <w:bottom w:val="none" w:sz="0" w:space="0" w:color="auto"/>
            <w:right w:val="none" w:sz="0" w:space="0" w:color="auto"/>
          </w:divBdr>
        </w:div>
        <w:div w:id="541286913">
          <w:marLeft w:val="0"/>
          <w:marRight w:val="0"/>
          <w:marTop w:val="0"/>
          <w:marBottom w:val="0"/>
          <w:divBdr>
            <w:top w:val="none" w:sz="0" w:space="0" w:color="auto"/>
            <w:left w:val="none" w:sz="0" w:space="0" w:color="auto"/>
            <w:bottom w:val="none" w:sz="0" w:space="0" w:color="auto"/>
            <w:right w:val="none" w:sz="0" w:space="0" w:color="auto"/>
          </w:divBdr>
        </w:div>
        <w:div w:id="548420929">
          <w:marLeft w:val="0"/>
          <w:marRight w:val="0"/>
          <w:marTop w:val="0"/>
          <w:marBottom w:val="0"/>
          <w:divBdr>
            <w:top w:val="none" w:sz="0" w:space="0" w:color="auto"/>
            <w:left w:val="none" w:sz="0" w:space="0" w:color="auto"/>
            <w:bottom w:val="none" w:sz="0" w:space="0" w:color="auto"/>
            <w:right w:val="none" w:sz="0" w:space="0" w:color="auto"/>
          </w:divBdr>
        </w:div>
        <w:div w:id="577637318">
          <w:marLeft w:val="0"/>
          <w:marRight w:val="0"/>
          <w:marTop w:val="0"/>
          <w:marBottom w:val="0"/>
          <w:divBdr>
            <w:top w:val="none" w:sz="0" w:space="0" w:color="auto"/>
            <w:left w:val="none" w:sz="0" w:space="0" w:color="auto"/>
            <w:bottom w:val="none" w:sz="0" w:space="0" w:color="auto"/>
            <w:right w:val="none" w:sz="0" w:space="0" w:color="auto"/>
          </w:divBdr>
        </w:div>
        <w:div w:id="586885169">
          <w:marLeft w:val="0"/>
          <w:marRight w:val="0"/>
          <w:marTop w:val="0"/>
          <w:marBottom w:val="0"/>
          <w:divBdr>
            <w:top w:val="none" w:sz="0" w:space="0" w:color="auto"/>
            <w:left w:val="none" w:sz="0" w:space="0" w:color="auto"/>
            <w:bottom w:val="none" w:sz="0" w:space="0" w:color="auto"/>
            <w:right w:val="none" w:sz="0" w:space="0" w:color="auto"/>
          </w:divBdr>
        </w:div>
        <w:div w:id="665473147">
          <w:marLeft w:val="0"/>
          <w:marRight w:val="0"/>
          <w:marTop w:val="0"/>
          <w:marBottom w:val="0"/>
          <w:divBdr>
            <w:top w:val="none" w:sz="0" w:space="0" w:color="auto"/>
            <w:left w:val="none" w:sz="0" w:space="0" w:color="auto"/>
            <w:bottom w:val="none" w:sz="0" w:space="0" w:color="auto"/>
            <w:right w:val="none" w:sz="0" w:space="0" w:color="auto"/>
          </w:divBdr>
        </w:div>
        <w:div w:id="732123146">
          <w:marLeft w:val="0"/>
          <w:marRight w:val="0"/>
          <w:marTop w:val="0"/>
          <w:marBottom w:val="0"/>
          <w:divBdr>
            <w:top w:val="none" w:sz="0" w:space="0" w:color="auto"/>
            <w:left w:val="none" w:sz="0" w:space="0" w:color="auto"/>
            <w:bottom w:val="none" w:sz="0" w:space="0" w:color="auto"/>
            <w:right w:val="none" w:sz="0" w:space="0" w:color="auto"/>
          </w:divBdr>
        </w:div>
        <w:div w:id="773063047">
          <w:marLeft w:val="0"/>
          <w:marRight w:val="0"/>
          <w:marTop w:val="0"/>
          <w:marBottom w:val="0"/>
          <w:divBdr>
            <w:top w:val="none" w:sz="0" w:space="0" w:color="auto"/>
            <w:left w:val="none" w:sz="0" w:space="0" w:color="auto"/>
            <w:bottom w:val="none" w:sz="0" w:space="0" w:color="auto"/>
            <w:right w:val="none" w:sz="0" w:space="0" w:color="auto"/>
          </w:divBdr>
        </w:div>
        <w:div w:id="782769897">
          <w:marLeft w:val="0"/>
          <w:marRight w:val="0"/>
          <w:marTop w:val="0"/>
          <w:marBottom w:val="0"/>
          <w:divBdr>
            <w:top w:val="none" w:sz="0" w:space="0" w:color="auto"/>
            <w:left w:val="none" w:sz="0" w:space="0" w:color="auto"/>
            <w:bottom w:val="none" w:sz="0" w:space="0" w:color="auto"/>
            <w:right w:val="none" w:sz="0" w:space="0" w:color="auto"/>
          </w:divBdr>
        </w:div>
        <w:div w:id="889655289">
          <w:marLeft w:val="0"/>
          <w:marRight w:val="0"/>
          <w:marTop w:val="0"/>
          <w:marBottom w:val="0"/>
          <w:divBdr>
            <w:top w:val="none" w:sz="0" w:space="0" w:color="auto"/>
            <w:left w:val="none" w:sz="0" w:space="0" w:color="auto"/>
            <w:bottom w:val="none" w:sz="0" w:space="0" w:color="auto"/>
            <w:right w:val="none" w:sz="0" w:space="0" w:color="auto"/>
          </w:divBdr>
        </w:div>
        <w:div w:id="913322644">
          <w:marLeft w:val="0"/>
          <w:marRight w:val="0"/>
          <w:marTop w:val="0"/>
          <w:marBottom w:val="0"/>
          <w:divBdr>
            <w:top w:val="none" w:sz="0" w:space="0" w:color="auto"/>
            <w:left w:val="none" w:sz="0" w:space="0" w:color="auto"/>
            <w:bottom w:val="none" w:sz="0" w:space="0" w:color="auto"/>
            <w:right w:val="none" w:sz="0" w:space="0" w:color="auto"/>
          </w:divBdr>
        </w:div>
        <w:div w:id="926575709">
          <w:marLeft w:val="0"/>
          <w:marRight w:val="0"/>
          <w:marTop w:val="0"/>
          <w:marBottom w:val="0"/>
          <w:divBdr>
            <w:top w:val="none" w:sz="0" w:space="0" w:color="auto"/>
            <w:left w:val="none" w:sz="0" w:space="0" w:color="auto"/>
            <w:bottom w:val="none" w:sz="0" w:space="0" w:color="auto"/>
            <w:right w:val="none" w:sz="0" w:space="0" w:color="auto"/>
          </w:divBdr>
        </w:div>
        <w:div w:id="944847543">
          <w:marLeft w:val="0"/>
          <w:marRight w:val="0"/>
          <w:marTop w:val="0"/>
          <w:marBottom w:val="0"/>
          <w:divBdr>
            <w:top w:val="none" w:sz="0" w:space="0" w:color="auto"/>
            <w:left w:val="none" w:sz="0" w:space="0" w:color="auto"/>
            <w:bottom w:val="none" w:sz="0" w:space="0" w:color="auto"/>
            <w:right w:val="none" w:sz="0" w:space="0" w:color="auto"/>
          </w:divBdr>
        </w:div>
        <w:div w:id="965500626">
          <w:marLeft w:val="0"/>
          <w:marRight w:val="0"/>
          <w:marTop w:val="0"/>
          <w:marBottom w:val="0"/>
          <w:divBdr>
            <w:top w:val="none" w:sz="0" w:space="0" w:color="auto"/>
            <w:left w:val="none" w:sz="0" w:space="0" w:color="auto"/>
            <w:bottom w:val="none" w:sz="0" w:space="0" w:color="auto"/>
            <w:right w:val="none" w:sz="0" w:space="0" w:color="auto"/>
          </w:divBdr>
        </w:div>
        <w:div w:id="1003052303">
          <w:marLeft w:val="0"/>
          <w:marRight w:val="0"/>
          <w:marTop w:val="0"/>
          <w:marBottom w:val="0"/>
          <w:divBdr>
            <w:top w:val="none" w:sz="0" w:space="0" w:color="auto"/>
            <w:left w:val="none" w:sz="0" w:space="0" w:color="auto"/>
            <w:bottom w:val="none" w:sz="0" w:space="0" w:color="auto"/>
            <w:right w:val="none" w:sz="0" w:space="0" w:color="auto"/>
          </w:divBdr>
        </w:div>
        <w:div w:id="1045518856">
          <w:marLeft w:val="0"/>
          <w:marRight w:val="0"/>
          <w:marTop w:val="0"/>
          <w:marBottom w:val="0"/>
          <w:divBdr>
            <w:top w:val="none" w:sz="0" w:space="0" w:color="auto"/>
            <w:left w:val="none" w:sz="0" w:space="0" w:color="auto"/>
            <w:bottom w:val="none" w:sz="0" w:space="0" w:color="auto"/>
            <w:right w:val="none" w:sz="0" w:space="0" w:color="auto"/>
          </w:divBdr>
        </w:div>
        <w:div w:id="1092702086">
          <w:marLeft w:val="0"/>
          <w:marRight w:val="0"/>
          <w:marTop w:val="0"/>
          <w:marBottom w:val="0"/>
          <w:divBdr>
            <w:top w:val="none" w:sz="0" w:space="0" w:color="auto"/>
            <w:left w:val="none" w:sz="0" w:space="0" w:color="auto"/>
            <w:bottom w:val="none" w:sz="0" w:space="0" w:color="auto"/>
            <w:right w:val="none" w:sz="0" w:space="0" w:color="auto"/>
          </w:divBdr>
        </w:div>
        <w:div w:id="1138186587">
          <w:marLeft w:val="0"/>
          <w:marRight w:val="0"/>
          <w:marTop w:val="0"/>
          <w:marBottom w:val="0"/>
          <w:divBdr>
            <w:top w:val="none" w:sz="0" w:space="0" w:color="auto"/>
            <w:left w:val="none" w:sz="0" w:space="0" w:color="auto"/>
            <w:bottom w:val="none" w:sz="0" w:space="0" w:color="auto"/>
            <w:right w:val="none" w:sz="0" w:space="0" w:color="auto"/>
          </w:divBdr>
        </w:div>
        <w:div w:id="1167668866">
          <w:marLeft w:val="0"/>
          <w:marRight w:val="0"/>
          <w:marTop w:val="0"/>
          <w:marBottom w:val="0"/>
          <w:divBdr>
            <w:top w:val="none" w:sz="0" w:space="0" w:color="auto"/>
            <w:left w:val="none" w:sz="0" w:space="0" w:color="auto"/>
            <w:bottom w:val="none" w:sz="0" w:space="0" w:color="auto"/>
            <w:right w:val="none" w:sz="0" w:space="0" w:color="auto"/>
          </w:divBdr>
        </w:div>
        <w:div w:id="1170828743">
          <w:marLeft w:val="0"/>
          <w:marRight w:val="0"/>
          <w:marTop w:val="0"/>
          <w:marBottom w:val="0"/>
          <w:divBdr>
            <w:top w:val="none" w:sz="0" w:space="0" w:color="auto"/>
            <w:left w:val="none" w:sz="0" w:space="0" w:color="auto"/>
            <w:bottom w:val="none" w:sz="0" w:space="0" w:color="auto"/>
            <w:right w:val="none" w:sz="0" w:space="0" w:color="auto"/>
          </w:divBdr>
        </w:div>
        <w:div w:id="1203010529">
          <w:marLeft w:val="0"/>
          <w:marRight w:val="0"/>
          <w:marTop w:val="0"/>
          <w:marBottom w:val="0"/>
          <w:divBdr>
            <w:top w:val="none" w:sz="0" w:space="0" w:color="auto"/>
            <w:left w:val="none" w:sz="0" w:space="0" w:color="auto"/>
            <w:bottom w:val="none" w:sz="0" w:space="0" w:color="auto"/>
            <w:right w:val="none" w:sz="0" w:space="0" w:color="auto"/>
          </w:divBdr>
        </w:div>
        <w:div w:id="1256137218">
          <w:marLeft w:val="0"/>
          <w:marRight w:val="0"/>
          <w:marTop w:val="0"/>
          <w:marBottom w:val="0"/>
          <w:divBdr>
            <w:top w:val="none" w:sz="0" w:space="0" w:color="auto"/>
            <w:left w:val="none" w:sz="0" w:space="0" w:color="auto"/>
            <w:bottom w:val="none" w:sz="0" w:space="0" w:color="auto"/>
            <w:right w:val="none" w:sz="0" w:space="0" w:color="auto"/>
          </w:divBdr>
        </w:div>
        <w:div w:id="1290820242">
          <w:marLeft w:val="0"/>
          <w:marRight w:val="0"/>
          <w:marTop w:val="0"/>
          <w:marBottom w:val="0"/>
          <w:divBdr>
            <w:top w:val="none" w:sz="0" w:space="0" w:color="auto"/>
            <w:left w:val="none" w:sz="0" w:space="0" w:color="auto"/>
            <w:bottom w:val="none" w:sz="0" w:space="0" w:color="auto"/>
            <w:right w:val="none" w:sz="0" w:space="0" w:color="auto"/>
          </w:divBdr>
        </w:div>
        <w:div w:id="1349796833">
          <w:marLeft w:val="0"/>
          <w:marRight w:val="0"/>
          <w:marTop w:val="0"/>
          <w:marBottom w:val="0"/>
          <w:divBdr>
            <w:top w:val="none" w:sz="0" w:space="0" w:color="auto"/>
            <w:left w:val="none" w:sz="0" w:space="0" w:color="auto"/>
            <w:bottom w:val="none" w:sz="0" w:space="0" w:color="auto"/>
            <w:right w:val="none" w:sz="0" w:space="0" w:color="auto"/>
          </w:divBdr>
        </w:div>
        <w:div w:id="1395351172">
          <w:marLeft w:val="0"/>
          <w:marRight w:val="0"/>
          <w:marTop w:val="0"/>
          <w:marBottom w:val="0"/>
          <w:divBdr>
            <w:top w:val="none" w:sz="0" w:space="0" w:color="auto"/>
            <w:left w:val="none" w:sz="0" w:space="0" w:color="auto"/>
            <w:bottom w:val="none" w:sz="0" w:space="0" w:color="auto"/>
            <w:right w:val="none" w:sz="0" w:space="0" w:color="auto"/>
          </w:divBdr>
        </w:div>
        <w:div w:id="1424572903">
          <w:marLeft w:val="0"/>
          <w:marRight w:val="0"/>
          <w:marTop w:val="0"/>
          <w:marBottom w:val="0"/>
          <w:divBdr>
            <w:top w:val="none" w:sz="0" w:space="0" w:color="auto"/>
            <w:left w:val="none" w:sz="0" w:space="0" w:color="auto"/>
            <w:bottom w:val="none" w:sz="0" w:space="0" w:color="auto"/>
            <w:right w:val="none" w:sz="0" w:space="0" w:color="auto"/>
          </w:divBdr>
        </w:div>
        <w:div w:id="1438717547">
          <w:marLeft w:val="0"/>
          <w:marRight w:val="0"/>
          <w:marTop w:val="0"/>
          <w:marBottom w:val="0"/>
          <w:divBdr>
            <w:top w:val="none" w:sz="0" w:space="0" w:color="auto"/>
            <w:left w:val="none" w:sz="0" w:space="0" w:color="auto"/>
            <w:bottom w:val="none" w:sz="0" w:space="0" w:color="auto"/>
            <w:right w:val="none" w:sz="0" w:space="0" w:color="auto"/>
          </w:divBdr>
        </w:div>
        <w:div w:id="1509175552">
          <w:marLeft w:val="0"/>
          <w:marRight w:val="0"/>
          <w:marTop w:val="0"/>
          <w:marBottom w:val="0"/>
          <w:divBdr>
            <w:top w:val="none" w:sz="0" w:space="0" w:color="auto"/>
            <w:left w:val="none" w:sz="0" w:space="0" w:color="auto"/>
            <w:bottom w:val="none" w:sz="0" w:space="0" w:color="auto"/>
            <w:right w:val="none" w:sz="0" w:space="0" w:color="auto"/>
          </w:divBdr>
        </w:div>
        <w:div w:id="1575508326">
          <w:marLeft w:val="0"/>
          <w:marRight w:val="0"/>
          <w:marTop w:val="0"/>
          <w:marBottom w:val="0"/>
          <w:divBdr>
            <w:top w:val="none" w:sz="0" w:space="0" w:color="auto"/>
            <w:left w:val="none" w:sz="0" w:space="0" w:color="auto"/>
            <w:bottom w:val="none" w:sz="0" w:space="0" w:color="auto"/>
            <w:right w:val="none" w:sz="0" w:space="0" w:color="auto"/>
          </w:divBdr>
        </w:div>
        <w:div w:id="1587033227">
          <w:marLeft w:val="0"/>
          <w:marRight w:val="0"/>
          <w:marTop w:val="0"/>
          <w:marBottom w:val="0"/>
          <w:divBdr>
            <w:top w:val="none" w:sz="0" w:space="0" w:color="auto"/>
            <w:left w:val="none" w:sz="0" w:space="0" w:color="auto"/>
            <w:bottom w:val="none" w:sz="0" w:space="0" w:color="auto"/>
            <w:right w:val="none" w:sz="0" w:space="0" w:color="auto"/>
          </w:divBdr>
        </w:div>
        <w:div w:id="1603879548">
          <w:marLeft w:val="0"/>
          <w:marRight w:val="0"/>
          <w:marTop w:val="0"/>
          <w:marBottom w:val="0"/>
          <w:divBdr>
            <w:top w:val="none" w:sz="0" w:space="0" w:color="auto"/>
            <w:left w:val="none" w:sz="0" w:space="0" w:color="auto"/>
            <w:bottom w:val="none" w:sz="0" w:space="0" w:color="auto"/>
            <w:right w:val="none" w:sz="0" w:space="0" w:color="auto"/>
          </w:divBdr>
        </w:div>
        <w:div w:id="1646616122">
          <w:marLeft w:val="0"/>
          <w:marRight w:val="0"/>
          <w:marTop w:val="0"/>
          <w:marBottom w:val="0"/>
          <w:divBdr>
            <w:top w:val="none" w:sz="0" w:space="0" w:color="auto"/>
            <w:left w:val="none" w:sz="0" w:space="0" w:color="auto"/>
            <w:bottom w:val="none" w:sz="0" w:space="0" w:color="auto"/>
            <w:right w:val="none" w:sz="0" w:space="0" w:color="auto"/>
          </w:divBdr>
        </w:div>
        <w:div w:id="1669475643">
          <w:marLeft w:val="0"/>
          <w:marRight w:val="0"/>
          <w:marTop w:val="0"/>
          <w:marBottom w:val="0"/>
          <w:divBdr>
            <w:top w:val="none" w:sz="0" w:space="0" w:color="auto"/>
            <w:left w:val="none" w:sz="0" w:space="0" w:color="auto"/>
            <w:bottom w:val="none" w:sz="0" w:space="0" w:color="auto"/>
            <w:right w:val="none" w:sz="0" w:space="0" w:color="auto"/>
          </w:divBdr>
        </w:div>
        <w:div w:id="1677000841">
          <w:marLeft w:val="0"/>
          <w:marRight w:val="0"/>
          <w:marTop w:val="0"/>
          <w:marBottom w:val="0"/>
          <w:divBdr>
            <w:top w:val="none" w:sz="0" w:space="0" w:color="auto"/>
            <w:left w:val="none" w:sz="0" w:space="0" w:color="auto"/>
            <w:bottom w:val="none" w:sz="0" w:space="0" w:color="auto"/>
            <w:right w:val="none" w:sz="0" w:space="0" w:color="auto"/>
          </w:divBdr>
        </w:div>
        <w:div w:id="1678116394">
          <w:marLeft w:val="0"/>
          <w:marRight w:val="0"/>
          <w:marTop w:val="0"/>
          <w:marBottom w:val="0"/>
          <w:divBdr>
            <w:top w:val="none" w:sz="0" w:space="0" w:color="auto"/>
            <w:left w:val="none" w:sz="0" w:space="0" w:color="auto"/>
            <w:bottom w:val="none" w:sz="0" w:space="0" w:color="auto"/>
            <w:right w:val="none" w:sz="0" w:space="0" w:color="auto"/>
          </w:divBdr>
        </w:div>
        <w:div w:id="1755709662">
          <w:marLeft w:val="0"/>
          <w:marRight w:val="0"/>
          <w:marTop w:val="0"/>
          <w:marBottom w:val="0"/>
          <w:divBdr>
            <w:top w:val="none" w:sz="0" w:space="0" w:color="auto"/>
            <w:left w:val="none" w:sz="0" w:space="0" w:color="auto"/>
            <w:bottom w:val="none" w:sz="0" w:space="0" w:color="auto"/>
            <w:right w:val="none" w:sz="0" w:space="0" w:color="auto"/>
          </w:divBdr>
        </w:div>
        <w:div w:id="1919904488">
          <w:marLeft w:val="0"/>
          <w:marRight w:val="0"/>
          <w:marTop w:val="0"/>
          <w:marBottom w:val="0"/>
          <w:divBdr>
            <w:top w:val="none" w:sz="0" w:space="0" w:color="auto"/>
            <w:left w:val="none" w:sz="0" w:space="0" w:color="auto"/>
            <w:bottom w:val="none" w:sz="0" w:space="0" w:color="auto"/>
            <w:right w:val="none" w:sz="0" w:space="0" w:color="auto"/>
          </w:divBdr>
        </w:div>
        <w:div w:id="1982535412">
          <w:marLeft w:val="0"/>
          <w:marRight w:val="0"/>
          <w:marTop w:val="0"/>
          <w:marBottom w:val="0"/>
          <w:divBdr>
            <w:top w:val="none" w:sz="0" w:space="0" w:color="auto"/>
            <w:left w:val="none" w:sz="0" w:space="0" w:color="auto"/>
            <w:bottom w:val="none" w:sz="0" w:space="0" w:color="auto"/>
            <w:right w:val="none" w:sz="0" w:space="0" w:color="auto"/>
          </w:divBdr>
        </w:div>
        <w:div w:id="1995406297">
          <w:marLeft w:val="0"/>
          <w:marRight w:val="0"/>
          <w:marTop w:val="0"/>
          <w:marBottom w:val="0"/>
          <w:divBdr>
            <w:top w:val="none" w:sz="0" w:space="0" w:color="auto"/>
            <w:left w:val="none" w:sz="0" w:space="0" w:color="auto"/>
            <w:bottom w:val="none" w:sz="0" w:space="0" w:color="auto"/>
            <w:right w:val="none" w:sz="0" w:space="0" w:color="auto"/>
          </w:divBdr>
        </w:div>
        <w:div w:id="2000575795">
          <w:marLeft w:val="0"/>
          <w:marRight w:val="0"/>
          <w:marTop w:val="0"/>
          <w:marBottom w:val="0"/>
          <w:divBdr>
            <w:top w:val="none" w:sz="0" w:space="0" w:color="auto"/>
            <w:left w:val="none" w:sz="0" w:space="0" w:color="auto"/>
            <w:bottom w:val="none" w:sz="0" w:space="0" w:color="auto"/>
            <w:right w:val="none" w:sz="0" w:space="0" w:color="auto"/>
          </w:divBdr>
        </w:div>
        <w:div w:id="2017150703">
          <w:marLeft w:val="0"/>
          <w:marRight w:val="0"/>
          <w:marTop w:val="0"/>
          <w:marBottom w:val="0"/>
          <w:divBdr>
            <w:top w:val="none" w:sz="0" w:space="0" w:color="auto"/>
            <w:left w:val="none" w:sz="0" w:space="0" w:color="auto"/>
            <w:bottom w:val="none" w:sz="0" w:space="0" w:color="auto"/>
            <w:right w:val="none" w:sz="0" w:space="0" w:color="auto"/>
          </w:divBdr>
        </w:div>
        <w:div w:id="2042973891">
          <w:marLeft w:val="0"/>
          <w:marRight w:val="0"/>
          <w:marTop w:val="0"/>
          <w:marBottom w:val="0"/>
          <w:divBdr>
            <w:top w:val="none" w:sz="0" w:space="0" w:color="auto"/>
            <w:left w:val="none" w:sz="0" w:space="0" w:color="auto"/>
            <w:bottom w:val="none" w:sz="0" w:space="0" w:color="auto"/>
            <w:right w:val="none" w:sz="0" w:space="0" w:color="auto"/>
          </w:divBdr>
        </w:div>
        <w:div w:id="2057774068">
          <w:marLeft w:val="0"/>
          <w:marRight w:val="0"/>
          <w:marTop w:val="0"/>
          <w:marBottom w:val="0"/>
          <w:divBdr>
            <w:top w:val="none" w:sz="0" w:space="0" w:color="auto"/>
            <w:left w:val="none" w:sz="0" w:space="0" w:color="auto"/>
            <w:bottom w:val="none" w:sz="0" w:space="0" w:color="auto"/>
            <w:right w:val="none" w:sz="0" w:space="0" w:color="auto"/>
          </w:divBdr>
        </w:div>
        <w:div w:id="2076195068">
          <w:marLeft w:val="0"/>
          <w:marRight w:val="0"/>
          <w:marTop w:val="0"/>
          <w:marBottom w:val="0"/>
          <w:divBdr>
            <w:top w:val="none" w:sz="0" w:space="0" w:color="auto"/>
            <w:left w:val="none" w:sz="0" w:space="0" w:color="auto"/>
            <w:bottom w:val="none" w:sz="0" w:space="0" w:color="auto"/>
            <w:right w:val="none" w:sz="0" w:space="0" w:color="auto"/>
          </w:divBdr>
        </w:div>
      </w:divsChild>
    </w:div>
    <w:div w:id="139227087">
      <w:bodyDiv w:val="1"/>
      <w:marLeft w:val="0"/>
      <w:marRight w:val="0"/>
      <w:marTop w:val="0"/>
      <w:marBottom w:val="0"/>
      <w:divBdr>
        <w:top w:val="none" w:sz="0" w:space="0" w:color="auto"/>
        <w:left w:val="none" w:sz="0" w:space="0" w:color="auto"/>
        <w:bottom w:val="none" w:sz="0" w:space="0" w:color="auto"/>
        <w:right w:val="none" w:sz="0" w:space="0" w:color="auto"/>
      </w:divBdr>
      <w:divsChild>
        <w:div w:id="801651649">
          <w:marLeft w:val="0"/>
          <w:marRight w:val="0"/>
          <w:marTop w:val="0"/>
          <w:marBottom w:val="0"/>
          <w:divBdr>
            <w:top w:val="none" w:sz="0" w:space="0" w:color="auto"/>
            <w:left w:val="none" w:sz="0" w:space="0" w:color="auto"/>
            <w:bottom w:val="none" w:sz="0" w:space="0" w:color="auto"/>
            <w:right w:val="none" w:sz="0" w:space="0" w:color="auto"/>
          </w:divBdr>
        </w:div>
        <w:div w:id="1197111889">
          <w:marLeft w:val="0"/>
          <w:marRight w:val="0"/>
          <w:marTop w:val="0"/>
          <w:marBottom w:val="0"/>
          <w:divBdr>
            <w:top w:val="none" w:sz="0" w:space="0" w:color="auto"/>
            <w:left w:val="none" w:sz="0" w:space="0" w:color="auto"/>
            <w:bottom w:val="none" w:sz="0" w:space="0" w:color="auto"/>
            <w:right w:val="none" w:sz="0" w:space="0" w:color="auto"/>
          </w:divBdr>
        </w:div>
        <w:div w:id="2088646023">
          <w:marLeft w:val="0"/>
          <w:marRight w:val="0"/>
          <w:marTop w:val="0"/>
          <w:marBottom w:val="0"/>
          <w:divBdr>
            <w:top w:val="none" w:sz="0" w:space="0" w:color="auto"/>
            <w:left w:val="none" w:sz="0" w:space="0" w:color="auto"/>
            <w:bottom w:val="none" w:sz="0" w:space="0" w:color="auto"/>
            <w:right w:val="none" w:sz="0" w:space="0" w:color="auto"/>
          </w:divBdr>
        </w:div>
      </w:divsChild>
    </w:div>
    <w:div w:id="142429517">
      <w:bodyDiv w:val="1"/>
      <w:marLeft w:val="0"/>
      <w:marRight w:val="0"/>
      <w:marTop w:val="0"/>
      <w:marBottom w:val="0"/>
      <w:divBdr>
        <w:top w:val="none" w:sz="0" w:space="0" w:color="auto"/>
        <w:left w:val="none" w:sz="0" w:space="0" w:color="auto"/>
        <w:bottom w:val="none" w:sz="0" w:space="0" w:color="auto"/>
        <w:right w:val="none" w:sz="0" w:space="0" w:color="auto"/>
      </w:divBdr>
    </w:div>
    <w:div w:id="150752174">
      <w:bodyDiv w:val="1"/>
      <w:marLeft w:val="0"/>
      <w:marRight w:val="0"/>
      <w:marTop w:val="0"/>
      <w:marBottom w:val="0"/>
      <w:divBdr>
        <w:top w:val="none" w:sz="0" w:space="0" w:color="auto"/>
        <w:left w:val="none" w:sz="0" w:space="0" w:color="auto"/>
        <w:bottom w:val="none" w:sz="0" w:space="0" w:color="auto"/>
        <w:right w:val="none" w:sz="0" w:space="0" w:color="auto"/>
      </w:divBdr>
    </w:div>
    <w:div w:id="151874133">
      <w:bodyDiv w:val="1"/>
      <w:marLeft w:val="0"/>
      <w:marRight w:val="0"/>
      <w:marTop w:val="0"/>
      <w:marBottom w:val="0"/>
      <w:divBdr>
        <w:top w:val="none" w:sz="0" w:space="0" w:color="auto"/>
        <w:left w:val="none" w:sz="0" w:space="0" w:color="auto"/>
        <w:bottom w:val="none" w:sz="0" w:space="0" w:color="auto"/>
        <w:right w:val="none" w:sz="0" w:space="0" w:color="auto"/>
      </w:divBdr>
      <w:divsChild>
        <w:div w:id="272254030">
          <w:marLeft w:val="0"/>
          <w:marRight w:val="0"/>
          <w:marTop w:val="0"/>
          <w:marBottom w:val="0"/>
          <w:divBdr>
            <w:top w:val="none" w:sz="0" w:space="0" w:color="auto"/>
            <w:left w:val="none" w:sz="0" w:space="0" w:color="auto"/>
            <w:bottom w:val="none" w:sz="0" w:space="0" w:color="auto"/>
            <w:right w:val="none" w:sz="0" w:space="0" w:color="auto"/>
          </w:divBdr>
        </w:div>
        <w:div w:id="749353052">
          <w:marLeft w:val="0"/>
          <w:marRight w:val="0"/>
          <w:marTop w:val="0"/>
          <w:marBottom w:val="0"/>
          <w:divBdr>
            <w:top w:val="none" w:sz="0" w:space="0" w:color="auto"/>
            <w:left w:val="none" w:sz="0" w:space="0" w:color="auto"/>
            <w:bottom w:val="none" w:sz="0" w:space="0" w:color="auto"/>
            <w:right w:val="none" w:sz="0" w:space="0" w:color="auto"/>
          </w:divBdr>
        </w:div>
        <w:div w:id="811482173">
          <w:marLeft w:val="0"/>
          <w:marRight w:val="0"/>
          <w:marTop w:val="0"/>
          <w:marBottom w:val="0"/>
          <w:divBdr>
            <w:top w:val="none" w:sz="0" w:space="0" w:color="auto"/>
            <w:left w:val="none" w:sz="0" w:space="0" w:color="auto"/>
            <w:bottom w:val="none" w:sz="0" w:space="0" w:color="auto"/>
            <w:right w:val="none" w:sz="0" w:space="0" w:color="auto"/>
          </w:divBdr>
        </w:div>
        <w:div w:id="1207452214">
          <w:marLeft w:val="0"/>
          <w:marRight w:val="0"/>
          <w:marTop w:val="0"/>
          <w:marBottom w:val="0"/>
          <w:divBdr>
            <w:top w:val="none" w:sz="0" w:space="0" w:color="auto"/>
            <w:left w:val="none" w:sz="0" w:space="0" w:color="auto"/>
            <w:bottom w:val="none" w:sz="0" w:space="0" w:color="auto"/>
            <w:right w:val="none" w:sz="0" w:space="0" w:color="auto"/>
          </w:divBdr>
        </w:div>
      </w:divsChild>
    </w:div>
    <w:div w:id="152568571">
      <w:bodyDiv w:val="1"/>
      <w:marLeft w:val="0"/>
      <w:marRight w:val="0"/>
      <w:marTop w:val="0"/>
      <w:marBottom w:val="0"/>
      <w:divBdr>
        <w:top w:val="none" w:sz="0" w:space="0" w:color="auto"/>
        <w:left w:val="none" w:sz="0" w:space="0" w:color="auto"/>
        <w:bottom w:val="none" w:sz="0" w:space="0" w:color="auto"/>
        <w:right w:val="none" w:sz="0" w:space="0" w:color="auto"/>
      </w:divBdr>
      <w:divsChild>
        <w:div w:id="298920670">
          <w:marLeft w:val="0"/>
          <w:marRight w:val="0"/>
          <w:marTop w:val="0"/>
          <w:marBottom w:val="0"/>
          <w:divBdr>
            <w:top w:val="none" w:sz="0" w:space="0" w:color="auto"/>
            <w:left w:val="none" w:sz="0" w:space="0" w:color="auto"/>
            <w:bottom w:val="none" w:sz="0" w:space="0" w:color="auto"/>
            <w:right w:val="none" w:sz="0" w:space="0" w:color="auto"/>
          </w:divBdr>
          <w:divsChild>
            <w:div w:id="332421197">
              <w:marLeft w:val="0"/>
              <w:marRight w:val="0"/>
              <w:marTop w:val="0"/>
              <w:marBottom w:val="0"/>
              <w:divBdr>
                <w:top w:val="none" w:sz="0" w:space="0" w:color="auto"/>
                <w:left w:val="none" w:sz="0" w:space="0" w:color="auto"/>
                <w:bottom w:val="none" w:sz="0" w:space="0" w:color="auto"/>
                <w:right w:val="none" w:sz="0" w:space="0" w:color="auto"/>
              </w:divBdr>
              <w:divsChild>
                <w:div w:id="8144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8145">
      <w:bodyDiv w:val="1"/>
      <w:marLeft w:val="0"/>
      <w:marRight w:val="0"/>
      <w:marTop w:val="0"/>
      <w:marBottom w:val="0"/>
      <w:divBdr>
        <w:top w:val="none" w:sz="0" w:space="0" w:color="auto"/>
        <w:left w:val="none" w:sz="0" w:space="0" w:color="auto"/>
        <w:bottom w:val="none" w:sz="0" w:space="0" w:color="auto"/>
        <w:right w:val="none" w:sz="0" w:space="0" w:color="auto"/>
      </w:divBdr>
      <w:divsChild>
        <w:div w:id="3021648">
          <w:marLeft w:val="0"/>
          <w:marRight w:val="0"/>
          <w:marTop w:val="0"/>
          <w:marBottom w:val="0"/>
          <w:divBdr>
            <w:top w:val="none" w:sz="0" w:space="0" w:color="auto"/>
            <w:left w:val="none" w:sz="0" w:space="0" w:color="auto"/>
            <w:bottom w:val="none" w:sz="0" w:space="0" w:color="auto"/>
            <w:right w:val="none" w:sz="0" w:space="0" w:color="auto"/>
          </w:divBdr>
        </w:div>
        <w:div w:id="33164080">
          <w:marLeft w:val="0"/>
          <w:marRight w:val="0"/>
          <w:marTop w:val="0"/>
          <w:marBottom w:val="0"/>
          <w:divBdr>
            <w:top w:val="none" w:sz="0" w:space="0" w:color="auto"/>
            <w:left w:val="none" w:sz="0" w:space="0" w:color="auto"/>
            <w:bottom w:val="none" w:sz="0" w:space="0" w:color="auto"/>
            <w:right w:val="none" w:sz="0" w:space="0" w:color="auto"/>
          </w:divBdr>
        </w:div>
        <w:div w:id="43527680">
          <w:marLeft w:val="0"/>
          <w:marRight w:val="0"/>
          <w:marTop w:val="0"/>
          <w:marBottom w:val="0"/>
          <w:divBdr>
            <w:top w:val="none" w:sz="0" w:space="0" w:color="auto"/>
            <w:left w:val="none" w:sz="0" w:space="0" w:color="auto"/>
            <w:bottom w:val="none" w:sz="0" w:space="0" w:color="auto"/>
            <w:right w:val="none" w:sz="0" w:space="0" w:color="auto"/>
          </w:divBdr>
        </w:div>
        <w:div w:id="63647545">
          <w:marLeft w:val="0"/>
          <w:marRight w:val="0"/>
          <w:marTop w:val="0"/>
          <w:marBottom w:val="0"/>
          <w:divBdr>
            <w:top w:val="none" w:sz="0" w:space="0" w:color="auto"/>
            <w:left w:val="none" w:sz="0" w:space="0" w:color="auto"/>
            <w:bottom w:val="none" w:sz="0" w:space="0" w:color="auto"/>
            <w:right w:val="none" w:sz="0" w:space="0" w:color="auto"/>
          </w:divBdr>
        </w:div>
        <w:div w:id="75517386">
          <w:marLeft w:val="0"/>
          <w:marRight w:val="0"/>
          <w:marTop w:val="0"/>
          <w:marBottom w:val="0"/>
          <w:divBdr>
            <w:top w:val="none" w:sz="0" w:space="0" w:color="auto"/>
            <w:left w:val="none" w:sz="0" w:space="0" w:color="auto"/>
            <w:bottom w:val="none" w:sz="0" w:space="0" w:color="auto"/>
            <w:right w:val="none" w:sz="0" w:space="0" w:color="auto"/>
          </w:divBdr>
        </w:div>
        <w:div w:id="84956082">
          <w:marLeft w:val="0"/>
          <w:marRight w:val="0"/>
          <w:marTop w:val="0"/>
          <w:marBottom w:val="0"/>
          <w:divBdr>
            <w:top w:val="none" w:sz="0" w:space="0" w:color="auto"/>
            <w:left w:val="none" w:sz="0" w:space="0" w:color="auto"/>
            <w:bottom w:val="none" w:sz="0" w:space="0" w:color="auto"/>
            <w:right w:val="none" w:sz="0" w:space="0" w:color="auto"/>
          </w:divBdr>
        </w:div>
        <w:div w:id="108814532">
          <w:marLeft w:val="0"/>
          <w:marRight w:val="0"/>
          <w:marTop w:val="0"/>
          <w:marBottom w:val="0"/>
          <w:divBdr>
            <w:top w:val="none" w:sz="0" w:space="0" w:color="auto"/>
            <w:left w:val="none" w:sz="0" w:space="0" w:color="auto"/>
            <w:bottom w:val="none" w:sz="0" w:space="0" w:color="auto"/>
            <w:right w:val="none" w:sz="0" w:space="0" w:color="auto"/>
          </w:divBdr>
        </w:div>
        <w:div w:id="112334970">
          <w:marLeft w:val="0"/>
          <w:marRight w:val="0"/>
          <w:marTop w:val="0"/>
          <w:marBottom w:val="0"/>
          <w:divBdr>
            <w:top w:val="none" w:sz="0" w:space="0" w:color="auto"/>
            <w:left w:val="none" w:sz="0" w:space="0" w:color="auto"/>
            <w:bottom w:val="none" w:sz="0" w:space="0" w:color="auto"/>
            <w:right w:val="none" w:sz="0" w:space="0" w:color="auto"/>
          </w:divBdr>
        </w:div>
        <w:div w:id="128596678">
          <w:marLeft w:val="0"/>
          <w:marRight w:val="0"/>
          <w:marTop w:val="0"/>
          <w:marBottom w:val="0"/>
          <w:divBdr>
            <w:top w:val="none" w:sz="0" w:space="0" w:color="auto"/>
            <w:left w:val="none" w:sz="0" w:space="0" w:color="auto"/>
            <w:bottom w:val="none" w:sz="0" w:space="0" w:color="auto"/>
            <w:right w:val="none" w:sz="0" w:space="0" w:color="auto"/>
          </w:divBdr>
        </w:div>
        <w:div w:id="146554788">
          <w:marLeft w:val="0"/>
          <w:marRight w:val="0"/>
          <w:marTop w:val="0"/>
          <w:marBottom w:val="0"/>
          <w:divBdr>
            <w:top w:val="none" w:sz="0" w:space="0" w:color="auto"/>
            <w:left w:val="none" w:sz="0" w:space="0" w:color="auto"/>
            <w:bottom w:val="none" w:sz="0" w:space="0" w:color="auto"/>
            <w:right w:val="none" w:sz="0" w:space="0" w:color="auto"/>
          </w:divBdr>
        </w:div>
        <w:div w:id="158663698">
          <w:marLeft w:val="0"/>
          <w:marRight w:val="0"/>
          <w:marTop w:val="0"/>
          <w:marBottom w:val="0"/>
          <w:divBdr>
            <w:top w:val="none" w:sz="0" w:space="0" w:color="auto"/>
            <w:left w:val="none" w:sz="0" w:space="0" w:color="auto"/>
            <w:bottom w:val="none" w:sz="0" w:space="0" w:color="auto"/>
            <w:right w:val="none" w:sz="0" w:space="0" w:color="auto"/>
          </w:divBdr>
        </w:div>
        <w:div w:id="170146535">
          <w:marLeft w:val="0"/>
          <w:marRight w:val="0"/>
          <w:marTop w:val="0"/>
          <w:marBottom w:val="0"/>
          <w:divBdr>
            <w:top w:val="none" w:sz="0" w:space="0" w:color="auto"/>
            <w:left w:val="none" w:sz="0" w:space="0" w:color="auto"/>
            <w:bottom w:val="none" w:sz="0" w:space="0" w:color="auto"/>
            <w:right w:val="none" w:sz="0" w:space="0" w:color="auto"/>
          </w:divBdr>
        </w:div>
        <w:div w:id="171724632">
          <w:marLeft w:val="0"/>
          <w:marRight w:val="0"/>
          <w:marTop w:val="0"/>
          <w:marBottom w:val="0"/>
          <w:divBdr>
            <w:top w:val="none" w:sz="0" w:space="0" w:color="auto"/>
            <w:left w:val="none" w:sz="0" w:space="0" w:color="auto"/>
            <w:bottom w:val="none" w:sz="0" w:space="0" w:color="auto"/>
            <w:right w:val="none" w:sz="0" w:space="0" w:color="auto"/>
          </w:divBdr>
        </w:div>
        <w:div w:id="178201924">
          <w:marLeft w:val="0"/>
          <w:marRight w:val="0"/>
          <w:marTop w:val="0"/>
          <w:marBottom w:val="0"/>
          <w:divBdr>
            <w:top w:val="none" w:sz="0" w:space="0" w:color="auto"/>
            <w:left w:val="none" w:sz="0" w:space="0" w:color="auto"/>
            <w:bottom w:val="none" w:sz="0" w:space="0" w:color="auto"/>
            <w:right w:val="none" w:sz="0" w:space="0" w:color="auto"/>
          </w:divBdr>
        </w:div>
        <w:div w:id="192693265">
          <w:marLeft w:val="0"/>
          <w:marRight w:val="0"/>
          <w:marTop w:val="0"/>
          <w:marBottom w:val="0"/>
          <w:divBdr>
            <w:top w:val="none" w:sz="0" w:space="0" w:color="auto"/>
            <w:left w:val="none" w:sz="0" w:space="0" w:color="auto"/>
            <w:bottom w:val="none" w:sz="0" w:space="0" w:color="auto"/>
            <w:right w:val="none" w:sz="0" w:space="0" w:color="auto"/>
          </w:divBdr>
        </w:div>
        <w:div w:id="194461562">
          <w:marLeft w:val="0"/>
          <w:marRight w:val="0"/>
          <w:marTop w:val="0"/>
          <w:marBottom w:val="0"/>
          <w:divBdr>
            <w:top w:val="none" w:sz="0" w:space="0" w:color="auto"/>
            <w:left w:val="none" w:sz="0" w:space="0" w:color="auto"/>
            <w:bottom w:val="none" w:sz="0" w:space="0" w:color="auto"/>
            <w:right w:val="none" w:sz="0" w:space="0" w:color="auto"/>
          </w:divBdr>
        </w:div>
        <w:div w:id="212696301">
          <w:marLeft w:val="0"/>
          <w:marRight w:val="0"/>
          <w:marTop w:val="0"/>
          <w:marBottom w:val="0"/>
          <w:divBdr>
            <w:top w:val="none" w:sz="0" w:space="0" w:color="auto"/>
            <w:left w:val="none" w:sz="0" w:space="0" w:color="auto"/>
            <w:bottom w:val="none" w:sz="0" w:space="0" w:color="auto"/>
            <w:right w:val="none" w:sz="0" w:space="0" w:color="auto"/>
          </w:divBdr>
        </w:div>
        <w:div w:id="222958299">
          <w:marLeft w:val="0"/>
          <w:marRight w:val="0"/>
          <w:marTop w:val="0"/>
          <w:marBottom w:val="0"/>
          <w:divBdr>
            <w:top w:val="none" w:sz="0" w:space="0" w:color="auto"/>
            <w:left w:val="none" w:sz="0" w:space="0" w:color="auto"/>
            <w:bottom w:val="none" w:sz="0" w:space="0" w:color="auto"/>
            <w:right w:val="none" w:sz="0" w:space="0" w:color="auto"/>
          </w:divBdr>
        </w:div>
        <w:div w:id="240602193">
          <w:marLeft w:val="0"/>
          <w:marRight w:val="0"/>
          <w:marTop w:val="0"/>
          <w:marBottom w:val="0"/>
          <w:divBdr>
            <w:top w:val="none" w:sz="0" w:space="0" w:color="auto"/>
            <w:left w:val="none" w:sz="0" w:space="0" w:color="auto"/>
            <w:bottom w:val="none" w:sz="0" w:space="0" w:color="auto"/>
            <w:right w:val="none" w:sz="0" w:space="0" w:color="auto"/>
          </w:divBdr>
        </w:div>
        <w:div w:id="243950660">
          <w:marLeft w:val="0"/>
          <w:marRight w:val="0"/>
          <w:marTop w:val="0"/>
          <w:marBottom w:val="0"/>
          <w:divBdr>
            <w:top w:val="none" w:sz="0" w:space="0" w:color="auto"/>
            <w:left w:val="none" w:sz="0" w:space="0" w:color="auto"/>
            <w:bottom w:val="none" w:sz="0" w:space="0" w:color="auto"/>
            <w:right w:val="none" w:sz="0" w:space="0" w:color="auto"/>
          </w:divBdr>
        </w:div>
        <w:div w:id="255289614">
          <w:marLeft w:val="0"/>
          <w:marRight w:val="0"/>
          <w:marTop w:val="0"/>
          <w:marBottom w:val="0"/>
          <w:divBdr>
            <w:top w:val="none" w:sz="0" w:space="0" w:color="auto"/>
            <w:left w:val="none" w:sz="0" w:space="0" w:color="auto"/>
            <w:bottom w:val="none" w:sz="0" w:space="0" w:color="auto"/>
            <w:right w:val="none" w:sz="0" w:space="0" w:color="auto"/>
          </w:divBdr>
        </w:div>
        <w:div w:id="277026259">
          <w:marLeft w:val="0"/>
          <w:marRight w:val="0"/>
          <w:marTop w:val="0"/>
          <w:marBottom w:val="0"/>
          <w:divBdr>
            <w:top w:val="none" w:sz="0" w:space="0" w:color="auto"/>
            <w:left w:val="none" w:sz="0" w:space="0" w:color="auto"/>
            <w:bottom w:val="none" w:sz="0" w:space="0" w:color="auto"/>
            <w:right w:val="none" w:sz="0" w:space="0" w:color="auto"/>
          </w:divBdr>
        </w:div>
        <w:div w:id="291984365">
          <w:marLeft w:val="0"/>
          <w:marRight w:val="0"/>
          <w:marTop w:val="0"/>
          <w:marBottom w:val="0"/>
          <w:divBdr>
            <w:top w:val="none" w:sz="0" w:space="0" w:color="auto"/>
            <w:left w:val="none" w:sz="0" w:space="0" w:color="auto"/>
            <w:bottom w:val="none" w:sz="0" w:space="0" w:color="auto"/>
            <w:right w:val="none" w:sz="0" w:space="0" w:color="auto"/>
          </w:divBdr>
        </w:div>
        <w:div w:id="301497591">
          <w:marLeft w:val="0"/>
          <w:marRight w:val="0"/>
          <w:marTop w:val="0"/>
          <w:marBottom w:val="0"/>
          <w:divBdr>
            <w:top w:val="none" w:sz="0" w:space="0" w:color="auto"/>
            <w:left w:val="none" w:sz="0" w:space="0" w:color="auto"/>
            <w:bottom w:val="none" w:sz="0" w:space="0" w:color="auto"/>
            <w:right w:val="none" w:sz="0" w:space="0" w:color="auto"/>
          </w:divBdr>
        </w:div>
        <w:div w:id="302976927">
          <w:marLeft w:val="0"/>
          <w:marRight w:val="0"/>
          <w:marTop w:val="0"/>
          <w:marBottom w:val="0"/>
          <w:divBdr>
            <w:top w:val="none" w:sz="0" w:space="0" w:color="auto"/>
            <w:left w:val="none" w:sz="0" w:space="0" w:color="auto"/>
            <w:bottom w:val="none" w:sz="0" w:space="0" w:color="auto"/>
            <w:right w:val="none" w:sz="0" w:space="0" w:color="auto"/>
          </w:divBdr>
        </w:div>
        <w:div w:id="313607512">
          <w:marLeft w:val="0"/>
          <w:marRight w:val="0"/>
          <w:marTop w:val="0"/>
          <w:marBottom w:val="0"/>
          <w:divBdr>
            <w:top w:val="none" w:sz="0" w:space="0" w:color="auto"/>
            <w:left w:val="none" w:sz="0" w:space="0" w:color="auto"/>
            <w:bottom w:val="none" w:sz="0" w:space="0" w:color="auto"/>
            <w:right w:val="none" w:sz="0" w:space="0" w:color="auto"/>
          </w:divBdr>
        </w:div>
        <w:div w:id="334306958">
          <w:marLeft w:val="0"/>
          <w:marRight w:val="0"/>
          <w:marTop w:val="0"/>
          <w:marBottom w:val="0"/>
          <w:divBdr>
            <w:top w:val="none" w:sz="0" w:space="0" w:color="auto"/>
            <w:left w:val="none" w:sz="0" w:space="0" w:color="auto"/>
            <w:bottom w:val="none" w:sz="0" w:space="0" w:color="auto"/>
            <w:right w:val="none" w:sz="0" w:space="0" w:color="auto"/>
          </w:divBdr>
        </w:div>
        <w:div w:id="338653392">
          <w:marLeft w:val="0"/>
          <w:marRight w:val="0"/>
          <w:marTop w:val="0"/>
          <w:marBottom w:val="0"/>
          <w:divBdr>
            <w:top w:val="none" w:sz="0" w:space="0" w:color="auto"/>
            <w:left w:val="none" w:sz="0" w:space="0" w:color="auto"/>
            <w:bottom w:val="none" w:sz="0" w:space="0" w:color="auto"/>
            <w:right w:val="none" w:sz="0" w:space="0" w:color="auto"/>
          </w:divBdr>
        </w:div>
        <w:div w:id="348263817">
          <w:marLeft w:val="0"/>
          <w:marRight w:val="0"/>
          <w:marTop w:val="0"/>
          <w:marBottom w:val="0"/>
          <w:divBdr>
            <w:top w:val="none" w:sz="0" w:space="0" w:color="auto"/>
            <w:left w:val="none" w:sz="0" w:space="0" w:color="auto"/>
            <w:bottom w:val="none" w:sz="0" w:space="0" w:color="auto"/>
            <w:right w:val="none" w:sz="0" w:space="0" w:color="auto"/>
          </w:divBdr>
        </w:div>
        <w:div w:id="367875655">
          <w:marLeft w:val="0"/>
          <w:marRight w:val="0"/>
          <w:marTop w:val="0"/>
          <w:marBottom w:val="0"/>
          <w:divBdr>
            <w:top w:val="none" w:sz="0" w:space="0" w:color="auto"/>
            <w:left w:val="none" w:sz="0" w:space="0" w:color="auto"/>
            <w:bottom w:val="none" w:sz="0" w:space="0" w:color="auto"/>
            <w:right w:val="none" w:sz="0" w:space="0" w:color="auto"/>
          </w:divBdr>
        </w:div>
        <w:div w:id="385955289">
          <w:marLeft w:val="0"/>
          <w:marRight w:val="0"/>
          <w:marTop w:val="0"/>
          <w:marBottom w:val="0"/>
          <w:divBdr>
            <w:top w:val="none" w:sz="0" w:space="0" w:color="auto"/>
            <w:left w:val="none" w:sz="0" w:space="0" w:color="auto"/>
            <w:bottom w:val="none" w:sz="0" w:space="0" w:color="auto"/>
            <w:right w:val="none" w:sz="0" w:space="0" w:color="auto"/>
          </w:divBdr>
        </w:div>
        <w:div w:id="396630835">
          <w:marLeft w:val="0"/>
          <w:marRight w:val="0"/>
          <w:marTop w:val="0"/>
          <w:marBottom w:val="0"/>
          <w:divBdr>
            <w:top w:val="none" w:sz="0" w:space="0" w:color="auto"/>
            <w:left w:val="none" w:sz="0" w:space="0" w:color="auto"/>
            <w:bottom w:val="none" w:sz="0" w:space="0" w:color="auto"/>
            <w:right w:val="none" w:sz="0" w:space="0" w:color="auto"/>
          </w:divBdr>
        </w:div>
        <w:div w:id="415177186">
          <w:marLeft w:val="0"/>
          <w:marRight w:val="0"/>
          <w:marTop w:val="0"/>
          <w:marBottom w:val="0"/>
          <w:divBdr>
            <w:top w:val="none" w:sz="0" w:space="0" w:color="auto"/>
            <w:left w:val="none" w:sz="0" w:space="0" w:color="auto"/>
            <w:bottom w:val="none" w:sz="0" w:space="0" w:color="auto"/>
            <w:right w:val="none" w:sz="0" w:space="0" w:color="auto"/>
          </w:divBdr>
        </w:div>
        <w:div w:id="480852487">
          <w:marLeft w:val="0"/>
          <w:marRight w:val="0"/>
          <w:marTop w:val="0"/>
          <w:marBottom w:val="0"/>
          <w:divBdr>
            <w:top w:val="none" w:sz="0" w:space="0" w:color="auto"/>
            <w:left w:val="none" w:sz="0" w:space="0" w:color="auto"/>
            <w:bottom w:val="none" w:sz="0" w:space="0" w:color="auto"/>
            <w:right w:val="none" w:sz="0" w:space="0" w:color="auto"/>
          </w:divBdr>
        </w:div>
        <w:div w:id="486939913">
          <w:marLeft w:val="0"/>
          <w:marRight w:val="0"/>
          <w:marTop w:val="0"/>
          <w:marBottom w:val="0"/>
          <w:divBdr>
            <w:top w:val="none" w:sz="0" w:space="0" w:color="auto"/>
            <w:left w:val="none" w:sz="0" w:space="0" w:color="auto"/>
            <w:bottom w:val="none" w:sz="0" w:space="0" w:color="auto"/>
            <w:right w:val="none" w:sz="0" w:space="0" w:color="auto"/>
          </w:divBdr>
        </w:div>
        <w:div w:id="489828905">
          <w:marLeft w:val="0"/>
          <w:marRight w:val="0"/>
          <w:marTop w:val="0"/>
          <w:marBottom w:val="0"/>
          <w:divBdr>
            <w:top w:val="none" w:sz="0" w:space="0" w:color="auto"/>
            <w:left w:val="none" w:sz="0" w:space="0" w:color="auto"/>
            <w:bottom w:val="none" w:sz="0" w:space="0" w:color="auto"/>
            <w:right w:val="none" w:sz="0" w:space="0" w:color="auto"/>
          </w:divBdr>
        </w:div>
        <w:div w:id="491408550">
          <w:marLeft w:val="0"/>
          <w:marRight w:val="0"/>
          <w:marTop w:val="0"/>
          <w:marBottom w:val="0"/>
          <w:divBdr>
            <w:top w:val="none" w:sz="0" w:space="0" w:color="auto"/>
            <w:left w:val="none" w:sz="0" w:space="0" w:color="auto"/>
            <w:bottom w:val="none" w:sz="0" w:space="0" w:color="auto"/>
            <w:right w:val="none" w:sz="0" w:space="0" w:color="auto"/>
          </w:divBdr>
        </w:div>
        <w:div w:id="503739951">
          <w:marLeft w:val="0"/>
          <w:marRight w:val="0"/>
          <w:marTop w:val="0"/>
          <w:marBottom w:val="0"/>
          <w:divBdr>
            <w:top w:val="none" w:sz="0" w:space="0" w:color="auto"/>
            <w:left w:val="none" w:sz="0" w:space="0" w:color="auto"/>
            <w:bottom w:val="none" w:sz="0" w:space="0" w:color="auto"/>
            <w:right w:val="none" w:sz="0" w:space="0" w:color="auto"/>
          </w:divBdr>
        </w:div>
        <w:div w:id="506023150">
          <w:marLeft w:val="0"/>
          <w:marRight w:val="0"/>
          <w:marTop w:val="0"/>
          <w:marBottom w:val="0"/>
          <w:divBdr>
            <w:top w:val="none" w:sz="0" w:space="0" w:color="auto"/>
            <w:left w:val="none" w:sz="0" w:space="0" w:color="auto"/>
            <w:bottom w:val="none" w:sz="0" w:space="0" w:color="auto"/>
            <w:right w:val="none" w:sz="0" w:space="0" w:color="auto"/>
          </w:divBdr>
        </w:div>
        <w:div w:id="506675604">
          <w:marLeft w:val="0"/>
          <w:marRight w:val="0"/>
          <w:marTop w:val="0"/>
          <w:marBottom w:val="0"/>
          <w:divBdr>
            <w:top w:val="none" w:sz="0" w:space="0" w:color="auto"/>
            <w:left w:val="none" w:sz="0" w:space="0" w:color="auto"/>
            <w:bottom w:val="none" w:sz="0" w:space="0" w:color="auto"/>
            <w:right w:val="none" w:sz="0" w:space="0" w:color="auto"/>
          </w:divBdr>
        </w:div>
        <w:div w:id="572200030">
          <w:marLeft w:val="0"/>
          <w:marRight w:val="0"/>
          <w:marTop w:val="0"/>
          <w:marBottom w:val="0"/>
          <w:divBdr>
            <w:top w:val="none" w:sz="0" w:space="0" w:color="auto"/>
            <w:left w:val="none" w:sz="0" w:space="0" w:color="auto"/>
            <w:bottom w:val="none" w:sz="0" w:space="0" w:color="auto"/>
            <w:right w:val="none" w:sz="0" w:space="0" w:color="auto"/>
          </w:divBdr>
        </w:div>
        <w:div w:id="588855427">
          <w:marLeft w:val="0"/>
          <w:marRight w:val="0"/>
          <w:marTop w:val="0"/>
          <w:marBottom w:val="0"/>
          <w:divBdr>
            <w:top w:val="none" w:sz="0" w:space="0" w:color="auto"/>
            <w:left w:val="none" w:sz="0" w:space="0" w:color="auto"/>
            <w:bottom w:val="none" w:sz="0" w:space="0" w:color="auto"/>
            <w:right w:val="none" w:sz="0" w:space="0" w:color="auto"/>
          </w:divBdr>
        </w:div>
        <w:div w:id="594705699">
          <w:marLeft w:val="0"/>
          <w:marRight w:val="0"/>
          <w:marTop w:val="0"/>
          <w:marBottom w:val="0"/>
          <w:divBdr>
            <w:top w:val="none" w:sz="0" w:space="0" w:color="auto"/>
            <w:left w:val="none" w:sz="0" w:space="0" w:color="auto"/>
            <w:bottom w:val="none" w:sz="0" w:space="0" w:color="auto"/>
            <w:right w:val="none" w:sz="0" w:space="0" w:color="auto"/>
          </w:divBdr>
        </w:div>
        <w:div w:id="601451727">
          <w:marLeft w:val="0"/>
          <w:marRight w:val="0"/>
          <w:marTop w:val="0"/>
          <w:marBottom w:val="0"/>
          <w:divBdr>
            <w:top w:val="none" w:sz="0" w:space="0" w:color="auto"/>
            <w:left w:val="none" w:sz="0" w:space="0" w:color="auto"/>
            <w:bottom w:val="none" w:sz="0" w:space="0" w:color="auto"/>
            <w:right w:val="none" w:sz="0" w:space="0" w:color="auto"/>
          </w:divBdr>
        </w:div>
        <w:div w:id="609817269">
          <w:marLeft w:val="0"/>
          <w:marRight w:val="0"/>
          <w:marTop w:val="0"/>
          <w:marBottom w:val="0"/>
          <w:divBdr>
            <w:top w:val="none" w:sz="0" w:space="0" w:color="auto"/>
            <w:left w:val="none" w:sz="0" w:space="0" w:color="auto"/>
            <w:bottom w:val="none" w:sz="0" w:space="0" w:color="auto"/>
            <w:right w:val="none" w:sz="0" w:space="0" w:color="auto"/>
          </w:divBdr>
        </w:div>
        <w:div w:id="611982016">
          <w:marLeft w:val="0"/>
          <w:marRight w:val="0"/>
          <w:marTop w:val="0"/>
          <w:marBottom w:val="0"/>
          <w:divBdr>
            <w:top w:val="none" w:sz="0" w:space="0" w:color="auto"/>
            <w:left w:val="none" w:sz="0" w:space="0" w:color="auto"/>
            <w:bottom w:val="none" w:sz="0" w:space="0" w:color="auto"/>
            <w:right w:val="none" w:sz="0" w:space="0" w:color="auto"/>
          </w:divBdr>
        </w:div>
        <w:div w:id="614556130">
          <w:marLeft w:val="0"/>
          <w:marRight w:val="0"/>
          <w:marTop w:val="0"/>
          <w:marBottom w:val="0"/>
          <w:divBdr>
            <w:top w:val="none" w:sz="0" w:space="0" w:color="auto"/>
            <w:left w:val="none" w:sz="0" w:space="0" w:color="auto"/>
            <w:bottom w:val="none" w:sz="0" w:space="0" w:color="auto"/>
            <w:right w:val="none" w:sz="0" w:space="0" w:color="auto"/>
          </w:divBdr>
        </w:div>
        <w:div w:id="619185827">
          <w:marLeft w:val="0"/>
          <w:marRight w:val="0"/>
          <w:marTop w:val="0"/>
          <w:marBottom w:val="0"/>
          <w:divBdr>
            <w:top w:val="none" w:sz="0" w:space="0" w:color="auto"/>
            <w:left w:val="none" w:sz="0" w:space="0" w:color="auto"/>
            <w:bottom w:val="none" w:sz="0" w:space="0" w:color="auto"/>
            <w:right w:val="none" w:sz="0" w:space="0" w:color="auto"/>
          </w:divBdr>
        </w:div>
        <w:div w:id="627972954">
          <w:marLeft w:val="0"/>
          <w:marRight w:val="0"/>
          <w:marTop w:val="0"/>
          <w:marBottom w:val="0"/>
          <w:divBdr>
            <w:top w:val="none" w:sz="0" w:space="0" w:color="auto"/>
            <w:left w:val="none" w:sz="0" w:space="0" w:color="auto"/>
            <w:bottom w:val="none" w:sz="0" w:space="0" w:color="auto"/>
            <w:right w:val="none" w:sz="0" w:space="0" w:color="auto"/>
          </w:divBdr>
        </w:div>
        <w:div w:id="651905890">
          <w:marLeft w:val="0"/>
          <w:marRight w:val="0"/>
          <w:marTop w:val="0"/>
          <w:marBottom w:val="0"/>
          <w:divBdr>
            <w:top w:val="none" w:sz="0" w:space="0" w:color="auto"/>
            <w:left w:val="none" w:sz="0" w:space="0" w:color="auto"/>
            <w:bottom w:val="none" w:sz="0" w:space="0" w:color="auto"/>
            <w:right w:val="none" w:sz="0" w:space="0" w:color="auto"/>
          </w:divBdr>
        </w:div>
        <w:div w:id="652804205">
          <w:marLeft w:val="0"/>
          <w:marRight w:val="0"/>
          <w:marTop w:val="0"/>
          <w:marBottom w:val="0"/>
          <w:divBdr>
            <w:top w:val="none" w:sz="0" w:space="0" w:color="auto"/>
            <w:left w:val="none" w:sz="0" w:space="0" w:color="auto"/>
            <w:bottom w:val="none" w:sz="0" w:space="0" w:color="auto"/>
            <w:right w:val="none" w:sz="0" w:space="0" w:color="auto"/>
          </w:divBdr>
        </w:div>
        <w:div w:id="655963244">
          <w:marLeft w:val="0"/>
          <w:marRight w:val="0"/>
          <w:marTop w:val="0"/>
          <w:marBottom w:val="0"/>
          <w:divBdr>
            <w:top w:val="none" w:sz="0" w:space="0" w:color="auto"/>
            <w:left w:val="none" w:sz="0" w:space="0" w:color="auto"/>
            <w:bottom w:val="none" w:sz="0" w:space="0" w:color="auto"/>
            <w:right w:val="none" w:sz="0" w:space="0" w:color="auto"/>
          </w:divBdr>
        </w:div>
        <w:div w:id="658775175">
          <w:marLeft w:val="0"/>
          <w:marRight w:val="0"/>
          <w:marTop w:val="0"/>
          <w:marBottom w:val="0"/>
          <w:divBdr>
            <w:top w:val="none" w:sz="0" w:space="0" w:color="auto"/>
            <w:left w:val="none" w:sz="0" w:space="0" w:color="auto"/>
            <w:bottom w:val="none" w:sz="0" w:space="0" w:color="auto"/>
            <w:right w:val="none" w:sz="0" w:space="0" w:color="auto"/>
          </w:divBdr>
        </w:div>
        <w:div w:id="660429569">
          <w:marLeft w:val="0"/>
          <w:marRight w:val="0"/>
          <w:marTop w:val="0"/>
          <w:marBottom w:val="0"/>
          <w:divBdr>
            <w:top w:val="none" w:sz="0" w:space="0" w:color="auto"/>
            <w:left w:val="none" w:sz="0" w:space="0" w:color="auto"/>
            <w:bottom w:val="none" w:sz="0" w:space="0" w:color="auto"/>
            <w:right w:val="none" w:sz="0" w:space="0" w:color="auto"/>
          </w:divBdr>
        </w:div>
        <w:div w:id="681854726">
          <w:marLeft w:val="0"/>
          <w:marRight w:val="0"/>
          <w:marTop w:val="0"/>
          <w:marBottom w:val="0"/>
          <w:divBdr>
            <w:top w:val="none" w:sz="0" w:space="0" w:color="auto"/>
            <w:left w:val="none" w:sz="0" w:space="0" w:color="auto"/>
            <w:bottom w:val="none" w:sz="0" w:space="0" w:color="auto"/>
            <w:right w:val="none" w:sz="0" w:space="0" w:color="auto"/>
          </w:divBdr>
        </w:div>
        <w:div w:id="712509429">
          <w:marLeft w:val="0"/>
          <w:marRight w:val="0"/>
          <w:marTop w:val="0"/>
          <w:marBottom w:val="0"/>
          <w:divBdr>
            <w:top w:val="none" w:sz="0" w:space="0" w:color="auto"/>
            <w:left w:val="none" w:sz="0" w:space="0" w:color="auto"/>
            <w:bottom w:val="none" w:sz="0" w:space="0" w:color="auto"/>
            <w:right w:val="none" w:sz="0" w:space="0" w:color="auto"/>
          </w:divBdr>
        </w:div>
        <w:div w:id="744255315">
          <w:marLeft w:val="0"/>
          <w:marRight w:val="0"/>
          <w:marTop w:val="0"/>
          <w:marBottom w:val="0"/>
          <w:divBdr>
            <w:top w:val="none" w:sz="0" w:space="0" w:color="auto"/>
            <w:left w:val="none" w:sz="0" w:space="0" w:color="auto"/>
            <w:bottom w:val="none" w:sz="0" w:space="0" w:color="auto"/>
            <w:right w:val="none" w:sz="0" w:space="0" w:color="auto"/>
          </w:divBdr>
        </w:div>
        <w:div w:id="752820205">
          <w:marLeft w:val="0"/>
          <w:marRight w:val="0"/>
          <w:marTop w:val="0"/>
          <w:marBottom w:val="0"/>
          <w:divBdr>
            <w:top w:val="none" w:sz="0" w:space="0" w:color="auto"/>
            <w:left w:val="none" w:sz="0" w:space="0" w:color="auto"/>
            <w:bottom w:val="none" w:sz="0" w:space="0" w:color="auto"/>
            <w:right w:val="none" w:sz="0" w:space="0" w:color="auto"/>
          </w:divBdr>
        </w:div>
        <w:div w:id="779302339">
          <w:marLeft w:val="0"/>
          <w:marRight w:val="0"/>
          <w:marTop w:val="0"/>
          <w:marBottom w:val="0"/>
          <w:divBdr>
            <w:top w:val="none" w:sz="0" w:space="0" w:color="auto"/>
            <w:left w:val="none" w:sz="0" w:space="0" w:color="auto"/>
            <w:bottom w:val="none" w:sz="0" w:space="0" w:color="auto"/>
            <w:right w:val="none" w:sz="0" w:space="0" w:color="auto"/>
          </w:divBdr>
        </w:div>
        <w:div w:id="791704984">
          <w:marLeft w:val="0"/>
          <w:marRight w:val="0"/>
          <w:marTop w:val="0"/>
          <w:marBottom w:val="0"/>
          <w:divBdr>
            <w:top w:val="none" w:sz="0" w:space="0" w:color="auto"/>
            <w:left w:val="none" w:sz="0" w:space="0" w:color="auto"/>
            <w:bottom w:val="none" w:sz="0" w:space="0" w:color="auto"/>
            <w:right w:val="none" w:sz="0" w:space="0" w:color="auto"/>
          </w:divBdr>
        </w:div>
        <w:div w:id="791750413">
          <w:marLeft w:val="0"/>
          <w:marRight w:val="0"/>
          <w:marTop w:val="0"/>
          <w:marBottom w:val="0"/>
          <w:divBdr>
            <w:top w:val="none" w:sz="0" w:space="0" w:color="auto"/>
            <w:left w:val="none" w:sz="0" w:space="0" w:color="auto"/>
            <w:bottom w:val="none" w:sz="0" w:space="0" w:color="auto"/>
            <w:right w:val="none" w:sz="0" w:space="0" w:color="auto"/>
          </w:divBdr>
        </w:div>
        <w:div w:id="795566509">
          <w:marLeft w:val="0"/>
          <w:marRight w:val="0"/>
          <w:marTop w:val="0"/>
          <w:marBottom w:val="0"/>
          <w:divBdr>
            <w:top w:val="none" w:sz="0" w:space="0" w:color="auto"/>
            <w:left w:val="none" w:sz="0" w:space="0" w:color="auto"/>
            <w:bottom w:val="none" w:sz="0" w:space="0" w:color="auto"/>
            <w:right w:val="none" w:sz="0" w:space="0" w:color="auto"/>
          </w:divBdr>
        </w:div>
        <w:div w:id="811218012">
          <w:marLeft w:val="0"/>
          <w:marRight w:val="0"/>
          <w:marTop w:val="0"/>
          <w:marBottom w:val="0"/>
          <w:divBdr>
            <w:top w:val="none" w:sz="0" w:space="0" w:color="auto"/>
            <w:left w:val="none" w:sz="0" w:space="0" w:color="auto"/>
            <w:bottom w:val="none" w:sz="0" w:space="0" w:color="auto"/>
            <w:right w:val="none" w:sz="0" w:space="0" w:color="auto"/>
          </w:divBdr>
        </w:div>
        <w:div w:id="813523026">
          <w:marLeft w:val="0"/>
          <w:marRight w:val="0"/>
          <w:marTop w:val="0"/>
          <w:marBottom w:val="0"/>
          <w:divBdr>
            <w:top w:val="none" w:sz="0" w:space="0" w:color="auto"/>
            <w:left w:val="none" w:sz="0" w:space="0" w:color="auto"/>
            <w:bottom w:val="none" w:sz="0" w:space="0" w:color="auto"/>
            <w:right w:val="none" w:sz="0" w:space="0" w:color="auto"/>
          </w:divBdr>
        </w:div>
        <w:div w:id="827864356">
          <w:marLeft w:val="0"/>
          <w:marRight w:val="0"/>
          <w:marTop w:val="0"/>
          <w:marBottom w:val="0"/>
          <w:divBdr>
            <w:top w:val="none" w:sz="0" w:space="0" w:color="auto"/>
            <w:left w:val="none" w:sz="0" w:space="0" w:color="auto"/>
            <w:bottom w:val="none" w:sz="0" w:space="0" w:color="auto"/>
            <w:right w:val="none" w:sz="0" w:space="0" w:color="auto"/>
          </w:divBdr>
        </w:div>
        <w:div w:id="885408755">
          <w:marLeft w:val="0"/>
          <w:marRight w:val="0"/>
          <w:marTop w:val="0"/>
          <w:marBottom w:val="0"/>
          <w:divBdr>
            <w:top w:val="none" w:sz="0" w:space="0" w:color="auto"/>
            <w:left w:val="none" w:sz="0" w:space="0" w:color="auto"/>
            <w:bottom w:val="none" w:sz="0" w:space="0" w:color="auto"/>
            <w:right w:val="none" w:sz="0" w:space="0" w:color="auto"/>
          </w:divBdr>
        </w:div>
        <w:div w:id="896744576">
          <w:marLeft w:val="0"/>
          <w:marRight w:val="0"/>
          <w:marTop w:val="0"/>
          <w:marBottom w:val="0"/>
          <w:divBdr>
            <w:top w:val="none" w:sz="0" w:space="0" w:color="auto"/>
            <w:left w:val="none" w:sz="0" w:space="0" w:color="auto"/>
            <w:bottom w:val="none" w:sz="0" w:space="0" w:color="auto"/>
            <w:right w:val="none" w:sz="0" w:space="0" w:color="auto"/>
          </w:divBdr>
        </w:div>
        <w:div w:id="906109003">
          <w:marLeft w:val="0"/>
          <w:marRight w:val="0"/>
          <w:marTop w:val="0"/>
          <w:marBottom w:val="0"/>
          <w:divBdr>
            <w:top w:val="none" w:sz="0" w:space="0" w:color="auto"/>
            <w:left w:val="none" w:sz="0" w:space="0" w:color="auto"/>
            <w:bottom w:val="none" w:sz="0" w:space="0" w:color="auto"/>
            <w:right w:val="none" w:sz="0" w:space="0" w:color="auto"/>
          </w:divBdr>
        </w:div>
        <w:div w:id="911933653">
          <w:marLeft w:val="0"/>
          <w:marRight w:val="0"/>
          <w:marTop w:val="0"/>
          <w:marBottom w:val="0"/>
          <w:divBdr>
            <w:top w:val="none" w:sz="0" w:space="0" w:color="auto"/>
            <w:left w:val="none" w:sz="0" w:space="0" w:color="auto"/>
            <w:bottom w:val="none" w:sz="0" w:space="0" w:color="auto"/>
            <w:right w:val="none" w:sz="0" w:space="0" w:color="auto"/>
          </w:divBdr>
        </w:div>
        <w:div w:id="921254194">
          <w:marLeft w:val="0"/>
          <w:marRight w:val="0"/>
          <w:marTop w:val="0"/>
          <w:marBottom w:val="0"/>
          <w:divBdr>
            <w:top w:val="none" w:sz="0" w:space="0" w:color="auto"/>
            <w:left w:val="none" w:sz="0" w:space="0" w:color="auto"/>
            <w:bottom w:val="none" w:sz="0" w:space="0" w:color="auto"/>
            <w:right w:val="none" w:sz="0" w:space="0" w:color="auto"/>
          </w:divBdr>
        </w:div>
        <w:div w:id="947273737">
          <w:marLeft w:val="0"/>
          <w:marRight w:val="0"/>
          <w:marTop w:val="0"/>
          <w:marBottom w:val="0"/>
          <w:divBdr>
            <w:top w:val="none" w:sz="0" w:space="0" w:color="auto"/>
            <w:left w:val="none" w:sz="0" w:space="0" w:color="auto"/>
            <w:bottom w:val="none" w:sz="0" w:space="0" w:color="auto"/>
            <w:right w:val="none" w:sz="0" w:space="0" w:color="auto"/>
          </w:divBdr>
        </w:div>
        <w:div w:id="987975633">
          <w:marLeft w:val="0"/>
          <w:marRight w:val="0"/>
          <w:marTop w:val="0"/>
          <w:marBottom w:val="0"/>
          <w:divBdr>
            <w:top w:val="none" w:sz="0" w:space="0" w:color="auto"/>
            <w:left w:val="none" w:sz="0" w:space="0" w:color="auto"/>
            <w:bottom w:val="none" w:sz="0" w:space="0" w:color="auto"/>
            <w:right w:val="none" w:sz="0" w:space="0" w:color="auto"/>
          </w:divBdr>
        </w:div>
        <w:div w:id="992640491">
          <w:marLeft w:val="0"/>
          <w:marRight w:val="0"/>
          <w:marTop w:val="0"/>
          <w:marBottom w:val="0"/>
          <w:divBdr>
            <w:top w:val="none" w:sz="0" w:space="0" w:color="auto"/>
            <w:left w:val="none" w:sz="0" w:space="0" w:color="auto"/>
            <w:bottom w:val="none" w:sz="0" w:space="0" w:color="auto"/>
            <w:right w:val="none" w:sz="0" w:space="0" w:color="auto"/>
          </w:divBdr>
        </w:div>
        <w:div w:id="1010176218">
          <w:marLeft w:val="0"/>
          <w:marRight w:val="0"/>
          <w:marTop w:val="0"/>
          <w:marBottom w:val="0"/>
          <w:divBdr>
            <w:top w:val="none" w:sz="0" w:space="0" w:color="auto"/>
            <w:left w:val="none" w:sz="0" w:space="0" w:color="auto"/>
            <w:bottom w:val="none" w:sz="0" w:space="0" w:color="auto"/>
            <w:right w:val="none" w:sz="0" w:space="0" w:color="auto"/>
          </w:divBdr>
        </w:div>
        <w:div w:id="1024134966">
          <w:marLeft w:val="0"/>
          <w:marRight w:val="0"/>
          <w:marTop w:val="0"/>
          <w:marBottom w:val="0"/>
          <w:divBdr>
            <w:top w:val="none" w:sz="0" w:space="0" w:color="auto"/>
            <w:left w:val="none" w:sz="0" w:space="0" w:color="auto"/>
            <w:bottom w:val="none" w:sz="0" w:space="0" w:color="auto"/>
            <w:right w:val="none" w:sz="0" w:space="0" w:color="auto"/>
          </w:divBdr>
        </w:div>
        <w:div w:id="1039401036">
          <w:marLeft w:val="0"/>
          <w:marRight w:val="0"/>
          <w:marTop w:val="0"/>
          <w:marBottom w:val="0"/>
          <w:divBdr>
            <w:top w:val="none" w:sz="0" w:space="0" w:color="auto"/>
            <w:left w:val="none" w:sz="0" w:space="0" w:color="auto"/>
            <w:bottom w:val="none" w:sz="0" w:space="0" w:color="auto"/>
            <w:right w:val="none" w:sz="0" w:space="0" w:color="auto"/>
          </w:divBdr>
        </w:div>
        <w:div w:id="1055809504">
          <w:marLeft w:val="0"/>
          <w:marRight w:val="0"/>
          <w:marTop w:val="0"/>
          <w:marBottom w:val="0"/>
          <w:divBdr>
            <w:top w:val="none" w:sz="0" w:space="0" w:color="auto"/>
            <w:left w:val="none" w:sz="0" w:space="0" w:color="auto"/>
            <w:bottom w:val="none" w:sz="0" w:space="0" w:color="auto"/>
            <w:right w:val="none" w:sz="0" w:space="0" w:color="auto"/>
          </w:divBdr>
        </w:div>
        <w:div w:id="1082726832">
          <w:marLeft w:val="0"/>
          <w:marRight w:val="0"/>
          <w:marTop w:val="0"/>
          <w:marBottom w:val="0"/>
          <w:divBdr>
            <w:top w:val="none" w:sz="0" w:space="0" w:color="auto"/>
            <w:left w:val="none" w:sz="0" w:space="0" w:color="auto"/>
            <w:bottom w:val="none" w:sz="0" w:space="0" w:color="auto"/>
            <w:right w:val="none" w:sz="0" w:space="0" w:color="auto"/>
          </w:divBdr>
        </w:div>
        <w:div w:id="1090853743">
          <w:marLeft w:val="0"/>
          <w:marRight w:val="0"/>
          <w:marTop w:val="0"/>
          <w:marBottom w:val="0"/>
          <w:divBdr>
            <w:top w:val="none" w:sz="0" w:space="0" w:color="auto"/>
            <w:left w:val="none" w:sz="0" w:space="0" w:color="auto"/>
            <w:bottom w:val="none" w:sz="0" w:space="0" w:color="auto"/>
            <w:right w:val="none" w:sz="0" w:space="0" w:color="auto"/>
          </w:divBdr>
        </w:div>
        <w:div w:id="1141120406">
          <w:marLeft w:val="0"/>
          <w:marRight w:val="0"/>
          <w:marTop w:val="0"/>
          <w:marBottom w:val="0"/>
          <w:divBdr>
            <w:top w:val="none" w:sz="0" w:space="0" w:color="auto"/>
            <w:left w:val="none" w:sz="0" w:space="0" w:color="auto"/>
            <w:bottom w:val="none" w:sz="0" w:space="0" w:color="auto"/>
            <w:right w:val="none" w:sz="0" w:space="0" w:color="auto"/>
          </w:divBdr>
        </w:div>
        <w:div w:id="1146125192">
          <w:marLeft w:val="0"/>
          <w:marRight w:val="0"/>
          <w:marTop w:val="0"/>
          <w:marBottom w:val="0"/>
          <w:divBdr>
            <w:top w:val="none" w:sz="0" w:space="0" w:color="auto"/>
            <w:left w:val="none" w:sz="0" w:space="0" w:color="auto"/>
            <w:bottom w:val="none" w:sz="0" w:space="0" w:color="auto"/>
            <w:right w:val="none" w:sz="0" w:space="0" w:color="auto"/>
          </w:divBdr>
        </w:div>
        <w:div w:id="1158688333">
          <w:marLeft w:val="0"/>
          <w:marRight w:val="0"/>
          <w:marTop w:val="0"/>
          <w:marBottom w:val="0"/>
          <w:divBdr>
            <w:top w:val="none" w:sz="0" w:space="0" w:color="auto"/>
            <w:left w:val="none" w:sz="0" w:space="0" w:color="auto"/>
            <w:bottom w:val="none" w:sz="0" w:space="0" w:color="auto"/>
            <w:right w:val="none" w:sz="0" w:space="0" w:color="auto"/>
          </w:divBdr>
        </w:div>
        <w:div w:id="1166941512">
          <w:marLeft w:val="0"/>
          <w:marRight w:val="0"/>
          <w:marTop w:val="0"/>
          <w:marBottom w:val="0"/>
          <w:divBdr>
            <w:top w:val="none" w:sz="0" w:space="0" w:color="auto"/>
            <w:left w:val="none" w:sz="0" w:space="0" w:color="auto"/>
            <w:bottom w:val="none" w:sz="0" w:space="0" w:color="auto"/>
            <w:right w:val="none" w:sz="0" w:space="0" w:color="auto"/>
          </w:divBdr>
        </w:div>
        <w:div w:id="1183056237">
          <w:marLeft w:val="0"/>
          <w:marRight w:val="0"/>
          <w:marTop w:val="0"/>
          <w:marBottom w:val="0"/>
          <w:divBdr>
            <w:top w:val="none" w:sz="0" w:space="0" w:color="auto"/>
            <w:left w:val="none" w:sz="0" w:space="0" w:color="auto"/>
            <w:bottom w:val="none" w:sz="0" w:space="0" w:color="auto"/>
            <w:right w:val="none" w:sz="0" w:space="0" w:color="auto"/>
          </w:divBdr>
        </w:div>
        <w:div w:id="1187325146">
          <w:marLeft w:val="0"/>
          <w:marRight w:val="0"/>
          <w:marTop w:val="0"/>
          <w:marBottom w:val="0"/>
          <w:divBdr>
            <w:top w:val="none" w:sz="0" w:space="0" w:color="auto"/>
            <w:left w:val="none" w:sz="0" w:space="0" w:color="auto"/>
            <w:bottom w:val="none" w:sz="0" w:space="0" w:color="auto"/>
            <w:right w:val="none" w:sz="0" w:space="0" w:color="auto"/>
          </w:divBdr>
        </w:div>
        <w:div w:id="1195077201">
          <w:marLeft w:val="0"/>
          <w:marRight w:val="0"/>
          <w:marTop w:val="0"/>
          <w:marBottom w:val="0"/>
          <w:divBdr>
            <w:top w:val="none" w:sz="0" w:space="0" w:color="auto"/>
            <w:left w:val="none" w:sz="0" w:space="0" w:color="auto"/>
            <w:bottom w:val="none" w:sz="0" w:space="0" w:color="auto"/>
            <w:right w:val="none" w:sz="0" w:space="0" w:color="auto"/>
          </w:divBdr>
        </w:div>
        <w:div w:id="1196965923">
          <w:marLeft w:val="0"/>
          <w:marRight w:val="0"/>
          <w:marTop w:val="0"/>
          <w:marBottom w:val="0"/>
          <w:divBdr>
            <w:top w:val="none" w:sz="0" w:space="0" w:color="auto"/>
            <w:left w:val="none" w:sz="0" w:space="0" w:color="auto"/>
            <w:bottom w:val="none" w:sz="0" w:space="0" w:color="auto"/>
            <w:right w:val="none" w:sz="0" w:space="0" w:color="auto"/>
          </w:divBdr>
        </w:div>
        <w:div w:id="1209758865">
          <w:marLeft w:val="0"/>
          <w:marRight w:val="0"/>
          <w:marTop w:val="0"/>
          <w:marBottom w:val="0"/>
          <w:divBdr>
            <w:top w:val="none" w:sz="0" w:space="0" w:color="auto"/>
            <w:left w:val="none" w:sz="0" w:space="0" w:color="auto"/>
            <w:bottom w:val="none" w:sz="0" w:space="0" w:color="auto"/>
            <w:right w:val="none" w:sz="0" w:space="0" w:color="auto"/>
          </w:divBdr>
        </w:div>
        <w:div w:id="1210072824">
          <w:marLeft w:val="0"/>
          <w:marRight w:val="0"/>
          <w:marTop w:val="0"/>
          <w:marBottom w:val="0"/>
          <w:divBdr>
            <w:top w:val="none" w:sz="0" w:space="0" w:color="auto"/>
            <w:left w:val="none" w:sz="0" w:space="0" w:color="auto"/>
            <w:bottom w:val="none" w:sz="0" w:space="0" w:color="auto"/>
            <w:right w:val="none" w:sz="0" w:space="0" w:color="auto"/>
          </w:divBdr>
        </w:div>
        <w:div w:id="1220359545">
          <w:marLeft w:val="0"/>
          <w:marRight w:val="0"/>
          <w:marTop w:val="0"/>
          <w:marBottom w:val="0"/>
          <w:divBdr>
            <w:top w:val="none" w:sz="0" w:space="0" w:color="auto"/>
            <w:left w:val="none" w:sz="0" w:space="0" w:color="auto"/>
            <w:bottom w:val="none" w:sz="0" w:space="0" w:color="auto"/>
            <w:right w:val="none" w:sz="0" w:space="0" w:color="auto"/>
          </w:divBdr>
        </w:div>
        <w:div w:id="1222598709">
          <w:marLeft w:val="0"/>
          <w:marRight w:val="0"/>
          <w:marTop w:val="0"/>
          <w:marBottom w:val="0"/>
          <w:divBdr>
            <w:top w:val="none" w:sz="0" w:space="0" w:color="auto"/>
            <w:left w:val="none" w:sz="0" w:space="0" w:color="auto"/>
            <w:bottom w:val="none" w:sz="0" w:space="0" w:color="auto"/>
            <w:right w:val="none" w:sz="0" w:space="0" w:color="auto"/>
          </w:divBdr>
        </w:div>
        <w:div w:id="1223756412">
          <w:marLeft w:val="0"/>
          <w:marRight w:val="0"/>
          <w:marTop w:val="0"/>
          <w:marBottom w:val="0"/>
          <w:divBdr>
            <w:top w:val="none" w:sz="0" w:space="0" w:color="auto"/>
            <w:left w:val="none" w:sz="0" w:space="0" w:color="auto"/>
            <w:bottom w:val="none" w:sz="0" w:space="0" w:color="auto"/>
            <w:right w:val="none" w:sz="0" w:space="0" w:color="auto"/>
          </w:divBdr>
        </w:div>
        <w:div w:id="1256786590">
          <w:marLeft w:val="0"/>
          <w:marRight w:val="0"/>
          <w:marTop w:val="0"/>
          <w:marBottom w:val="0"/>
          <w:divBdr>
            <w:top w:val="none" w:sz="0" w:space="0" w:color="auto"/>
            <w:left w:val="none" w:sz="0" w:space="0" w:color="auto"/>
            <w:bottom w:val="none" w:sz="0" w:space="0" w:color="auto"/>
            <w:right w:val="none" w:sz="0" w:space="0" w:color="auto"/>
          </w:divBdr>
        </w:div>
        <w:div w:id="1258097354">
          <w:marLeft w:val="0"/>
          <w:marRight w:val="0"/>
          <w:marTop w:val="0"/>
          <w:marBottom w:val="0"/>
          <w:divBdr>
            <w:top w:val="none" w:sz="0" w:space="0" w:color="auto"/>
            <w:left w:val="none" w:sz="0" w:space="0" w:color="auto"/>
            <w:bottom w:val="none" w:sz="0" w:space="0" w:color="auto"/>
            <w:right w:val="none" w:sz="0" w:space="0" w:color="auto"/>
          </w:divBdr>
        </w:div>
        <w:div w:id="1274169614">
          <w:marLeft w:val="0"/>
          <w:marRight w:val="0"/>
          <w:marTop w:val="0"/>
          <w:marBottom w:val="0"/>
          <w:divBdr>
            <w:top w:val="none" w:sz="0" w:space="0" w:color="auto"/>
            <w:left w:val="none" w:sz="0" w:space="0" w:color="auto"/>
            <w:bottom w:val="none" w:sz="0" w:space="0" w:color="auto"/>
            <w:right w:val="none" w:sz="0" w:space="0" w:color="auto"/>
          </w:divBdr>
        </w:div>
        <w:div w:id="1315601522">
          <w:marLeft w:val="0"/>
          <w:marRight w:val="0"/>
          <w:marTop w:val="0"/>
          <w:marBottom w:val="0"/>
          <w:divBdr>
            <w:top w:val="none" w:sz="0" w:space="0" w:color="auto"/>
            <w:left w:val="none" w:sz="0" w:space="0" w:color="auto"/>
            <w:bottom w:val="none" w:sz="0" w:space="0" w:color="auto"/>
            <w:right w:val="none" w:sz="0" w:space="0" w:color="auto"/>
          </w:divBdr>
        </w:div>
        <w:div w:id="1317874688">
          <w:marLeft w:val="0"/>
          <w:marRight w:val="0"/>
          <w:marTop w:val="0"/>
          <w:marBottom w:val="0"/>
          <w:divBdr>
            <w:top w:val="none" w:sz="0" w:space="0" w:color="auto"/>
            <w:left w:val="none" w:sz="0" w:space="0" w:color="auto"/>
            <w:bottom w:val="none" w:sz="0" w:space="0" w:color="auto"/>
            <w:right w:val="none" w:sz="0" w:space="0" w:color="auto"/>
          </w:divBdr>
        </w:div>
        <w:div w:id="1336346731">
          <w:marLeft w:val="0"/>
          <w:marRight w:val="0"/>
          <w:marTop w:val="0"/>
          <w:marBottom w:val="0"/>
          <w:divBdr>
            <w:top w:val="none" w:sz="0" w:space="0" w:color="auto"/>
            <w:left w:val="none" w:sz="0" w:space="0" w:color="auto"/>
            <w:bottom w:val="none" w:sz="0" w:space="0" w:color="auto"/>
            <w:right w:val="none" w:sz="0" w:space="0" w:color="auto"/>
          </w:divBdr>
        </w:div>
        <w:div w:id="1338462381">
          <w:marLeft w:val="0"/>
          <w:marRight w:val="0"/>
          <w:marTop w:val="0"/>
          <w:marBottom w:val="0"/>
          <w:divBdr>
            <w:top w:val="none" w:sz="0" w:space="0" w:color="auto"/>
            <w:left w:val="none" w:sz="0" w:space="0" w:color="auto"/>
            <w:bottom w:val="none" w:sz="0" w:space="0" w:color="auto"/>
            <w:right w:val="none" w:sz="0" w:space="0" w:color="auto"/>
          </w:divBdr>
        </w:div>
        <w:div w:id="1373651576">
          <w:marLeft w:val="0"/>
          <w:marRight w:val="0"/>
          <w:marTop w:val="0"/>
          <w:marBottom w:val="0"/>
          <w:divBdr>
            <w:top w:val="none" w:sz="0" w:space="0" w:color="auto"/>
            <w:left w:val="none" w:sz="0" w:space="0" w:color="auto"/>
            <w:bottom w:val="none" w:sz="0" w:space="0" w:color="auto"/>
            <w:right w:val="none" w:sz="0" w:space="0" w:color="auto"/>
          </w:divBdr>
        </w:div>
        <w:div w:id="1410081111">
          <w:marLeft w:val="0"/>
          <w:marRight w:val="0"/>
          <w:marTop w:val="0"/>
          <w:marBottom w:val="0"/>
          <w:divBdr>
            <w:top w:val="none" w:sz="0" w:space="0" w:color="auto"/>
            <w:left w:val="none" w:sz="0" w:space="0" w:color="auto"/>
            <w:bottom w:val="none" w:sz="0" w:space="0" w:color="auto"/>
            <w:right w:val="none" w:sz="0" w:space="0" w:color="auto"/>
          </w:divBdr>
        </w:div>
        <w:div w:id="1415322385">
          <w:marLeft w:val="0"/>
          <w:marRight w:val="0"/>
          <w:marTop w:val="0"/>
          <w:marBottom w:val="0"/>
          <w:divBdr>
            <w:top w:val="none" w:sz="0" w:space="0" w:color="auto"/>
            <w:left w:val="none" w:sz="0" w:space="0" w:color="auto"/>
            <w:bottom w:val="none" w:sz="0" w:space="0" w:color="auto"/>
            <w:right w:val="none" w:sz="0" w:space="0" w:color="auto"/>
          </w:divBdr>
        </w:div>
        <w:div w:id="1421100230">
          <w:marLeft w:val="0"/>
          <w:marRight w:val="0"/>
          <w:marTop w:val="0"/>
          <w:marBottom w:val="0"/>
          <w:divBdr>
            <w:top w:val="none" w:sz="0" w:space="0" w:color="auto"/>
            <w:left w:val="none" w:sz="0" w:space="0" w:color="auto"/>
            <w:bottom w:val="none" w:sz="0" w:space="0" w:color="auto"/>
            <w:right w:val="none" w:sz="0" w:space="0" w:color="auto"/>
          </w:divBdr>
        </w:div>
        <w:div w:id="1422221530">
          <w:marLeft w:val="0"/>
          <w:marRight w:val="0"/>
          <w:marTop w:val="0"/>
          <w:marBottom w:val="0"/>
          <w:divBdr>
            <w:top w:val="none" w:sz="0" w:space="0" w:color="auto"/>
            <w:left w:val="none" w:sz="0" w:space="0" w:color="auto"/>
            <w:bottom w:val="none" w:sz="0" w:space="0" w:color="auto"/>
            <w:right w:val="none" w:sz="0" w:space="0" w:color="auto"/>
          </w:divBdr>
        </w:div>
        <w:div w:id="1426419951">
          <w:marLeft w:val="0"/>
          <w:marRight w:val="0"/>
          <w:marTop w:val="0"/>
          <w:marBottom w:val="0"/>
          <w:divBdr>
            <w:top w:val="none" w:sz="0" w:space="0" w:color="auto"/>
            <w:left w:val="none" w:sz="0" w:space="0" w:color="auto"/>
            <w:bottom w:val="none" w:sz="0" w:space="0" w:color="auto"/>
            <w:right w:val="none" w:sz="0" w:space="0" w:color="auto"/>
          </w:divBdr>
        </w:div>
        <w:div w:id="1435907097">
          <w:marLeft w:val="0"/>
          <w:marRight w:val="0"/>
          <w:marTop w:val="0"/>
          <w:marBottom w:val="0"/>
          <w:divBdr>
            <w:top w:val="none" w:sz="0" w:space="0" w:color="auto"/>
            <w:left w:val="none" w:sz="0" w:space="0" w:color="auto"/>
            <w:bottom w:val="none" w:sz="0" w:space="0" w:color="auto"/>
            <w:right w:val="none" w:sz="0" w:space="0" w:color="auto"/>
          </w:divBdr>
        </w:div>
        <w:div w:id="1436176337">
          <w:marLeft w:val="0"/>
          <w:marRight w:val="0"/>
          <w:marTop w:val="0"/>
          <w:marBottom w:val="0"/>
          <w:divBdr>
            <w:top w:val="none" w:sz="0" w:space="0" w:color="auto"/>
            <w:left w:val="none" w:sz="0" w:space="0" w:color="auto"/>
            <w:bottom w:val="none" w:sz="0" w:space="0" w:color="auto"/>
            <w:right w:val="none" w:sz="0" w:space="0" w:color="auto"/>
          </w:divBdr>
        </w:div>
        <w:div w:id="1440251900">
          <w:marLeft w:val="0"/>
          <w:marRight w:val="0"/>
          <w:marTop w:val="0"/>
          <w:marBottom w:val="0"/>
          <w:divBdr>
            <w:top w:val="none" w:sz="0" w:space="0" w:color="auto"/>
            <w:left w:val="none" w:sz="0" w:space="0" w:color="auto"/>
            <w:bottom w:val="none" w:sz="0" w:space="0" w:color="auto"/>
            <w:right w:val="none" w:sz="0" w:space="0" w:color="auto"/>
          </w:divBdr>
        </w:div>
        <w:div w:id="1473787898">
          <w:marLeft w:val="0"/>
          <w:marRight w:val="0"/>
          <w:marTop w:val="0"/>
          <w:marBottom w:val="0"/>
          <w:divBdr>
            <w:top w:val="none" w:sz="0" w:space="0" w:color="auto"/>
            <w:left w:val="none" w:sz="0" w:space="0" w:color="auto"/>
            <w:bottom w:val="none" w:sz="0" w:space="0" w:color="auto"/>
            <w:right w:val="none" w:sz="0" w:space="0" w:color="auto"/>
          </w:divBdr>
        </w:div>
        <w:div w:id="1480535551">
          <w:marLeft w:val="0"/>
          <w:marRight w:val="0"/>
          <w:marTop w:val="0"/>
          <w:marBottom w:val="0"/>
          <w:divBdr>
            <w:top w:val="none" w:sz="0" w:space="0" w:color="auto"/>
            <w:left w:val="none" w:sz="0" w:space="0" w:color="auto"/>
            <w:bottom w:val="none" w:sz="0" w:space="0" w:color="auto"/>
            <w:right w:val="none" w:sz="0" w:space="0" w:color="auto"/>
          </w:divBdr>
        </w:div>
        <w:div w:id="1482192937">
          <w:marLeft w:val="0"/>
          <w:marRight w:val="0"/>
          <w:marTop w:val="0"/>
          <w:marBottom w:val="0"/>
          <w:divBdr>
            <w:top w:val="none" w:sz="0" w:space="0" w:color="auto"/>
            <w:left w:val="none" w:sz="0" w:space="0" w:color="auto"/>
            <w:bottom w:val="none" w:sz="0" w:space="0" w:color="auto"/>
            <w:right w:val="none" w:sz="0" w:space="0" w:color="auto"/>
          </w:divBdr>
        </w:div>
        <w:div w:id="1500735385">
          <w:marLeft w:val="0"/>
          <w:marRight w:val="0"/>
          <w:marTop w:val="0"/>
          <w:marBottom w:val="0"/>
          <w:divBdr>
            <w:top w:val="none" w:sz="0" w:space="0" w:color="auto"/>
            <w:left w:val="none" w:sz="0" w:space="0" w:color="auto"/>
            <w:bottom w:val="none" w:sz="0" w:space="0" w:color="auto"/>
            <w:right w:val="none" w:sz="0" w:space="0" w:color="auto"/>
          </w:divBdr>
        </w:div>
        <w:div w:id="1513572562">
          <w:marLeft w:val="0"/>
          <w:marRight w:val="0"/>
          <w:marTop w:val="0"/>
          <w:marBottom w:val="0"/>
          <w:divBdr>
            <w:top w:val="none" w:sz="0" w:space="0" w:color="auto"/>
            <w:left w:val="none" w:sz="0" w:space="0" w:color="auto"/>
            <w:bottom w:val="none" w:sz="0" w:space="0" w:color="auto"/>
            <w:right w:val="none" w:sz="0" w:space="0" w:color="auto"/>
          </w:divBdr>
        </w:div>
        <w:div w:id="1518889504">
          <w:marLeft w:val="0"/>
          <w:marRight w:val="0"/>
          <w:marTop w:val="0"/>
          <w:marBottom w:val="0"/>
          <w:divBdr>
            <w:top w:val="none" w:sz="0" w:space="0" w:color="auto"/>
            <w:left w:val="none" w:sz="0" w:space="0" w:color="auto"/>
            <w:bottom w:val="none" w:sz="0" w:space="0" w:color="auto"/>
            <w:right w:val="none" w:sz="0" w:space="0" w:color="auto"/>
          </w:divBdr>
        </w:div>
        <w:div w:id="1532304373">
          <w:marLeft w:val="0"/>
          <w:marRight w:val="0"/>
          <w:marTop w:val="0"/>
          <w:marBottom w:val="0"/>
          <w:divBdr>
            <w:top w:val="none" w:sz="0" w:space="0" w:color="auto"/>
            <w:left w:val="none" w:sz="0" w:space="0" w:color="auto"/>
            <w:bottom w:val="none" w:sz="0" w:space="0" w:color="auto"/>
            <w:right w:val="none" w:sz="0" w:space="0" w:color="auto"/>
          </w:divBdr>
        </w:div>
        <w:div w:id="1539775675">
          <w:marLeft w:val="0"/>
          <w:marRight w:val="0"/>
          <w:marTop w:val="0"/>
          <w:marBottom w:val="0"/>
          <w:divBdr>
            <w:top w:val="none" w:sz="0" w:space="0" w:color="auto"/>
            <w:left w:val="none" w:sz="0" w:space="0" w:color="auto"/>
            <w:bottom w:val="none" w:sz="0" w:space="0" w:color="auto"/>
            <w:right w:val="none" w:sz="0" w:space="0" w:color="auto"/>
          </w:divBdr>
        </w:div>
        <w:div w:id="1559974788">
          <w:marLeft w:val="0"/>
          <w:marRight w:val="0"/>
          <w:marTop w:val="0"/>
          <w:marBottom w:val="0"/>
          <w:divBdr>
            <w:top w:val="none" w:sz="0" w:space="0" w:color="auto"/>
            <w:left w:val="none" w:sz="0" w:space="0" w:color="auto"/>
            <w:bottom w:val="none" w:sz="0" w:space="0" w:color="auto"/>
            <w:right w:val="none" w:sz="0" w:space="0" w:color="auto"/>
          </w:divBdr>
        </w:div>
        <w:div w:id="1565682065">
          <w:marLeft w:val="0"/>
          <w:marRight w:val="0"/>
          <w:marTop w:val="0"/>
          <w:marBottom w:val="0"/>
          <w:divBdr>
            <w:top w:val="none" w:sz="0" w:space="0" w:color="auto"/>
            <w:left w:val="none" w:sz="0" w:space="0" w:color="auto"/>
            <w:bottom w:val="none" w:sz="0" w:space="0" w:color="auto"/>
            <w:right w:val="none" w:sz="0" w:space="0" w:color="auto"/>
          </w:divBdr>
        </w:div>
        <w:div w:id="1571426687">
          <w:marLeft w:val="0"/>
          <w:marRight w:val="0"/>
          <w:marTop w:val="0"/>
          <w:marBottom w:val="0"/>
          <w:divBdr>
            <w:top w:val="none" w:sz="0" w:space="0" w:color="auto"/>
            <w:left w:val="none" w:sz="0" w:space="0" w:color="auto"/>
            <w:bottom w:val="none" w:sz="0" w:space="0" w:color="auto"/>
            <w:right w:val="none" w:sz="0" w:space="0" w:color="auto"/>
          </w:divBdr>
        </w:div>
        <w:div w:id="1578637678">
          <w:marLeft w:val="0"/>
          <w:marRight w:val="0"/>
          <w:marTop w:val="0"/>
          <w:marBottom w:val="0"/>
          <w:divBdr>
            <w:top w:val="none" w:sz="0" w:space="0" w:color="auto"/>
            <w:left w:val="none" w:sz="0" w:space="0" w:color="auto"/>
            <w:bottom w:val="none" w:sz="0" w:space="0" w:color="auto"/>
            <w:right w:val="none" w:sz="0" w:space="0" w:color="auto"/>
          </w:divBdr>
        </w:div>
        <w:div w:id="1592814417">
          <w:marLeft w:val="0"/>
          <w:marRight w:val="0"/>
          <w:marTop w:val="0"/>
          <w:marBottom w:val="0"/>
          <w:divBdr>
            <w:top w:val="none" w:sz="0" w:space="0" w:color="auto"/>
            <w:left w:val="none" w:sz="0" w:space="0" w:color="auto"/>
            <w:bottom w:val="none" w:sz="0" w:space="0" w:color="auto"/>
            <w:right w:val="none" w:sz="0" w:space="0" w:color="auto"/>
          </w:divBdr>
        </w:div>
        <w:div w:id="1596747929">
          <w:marLeft w:val="0"/>
          <w:marRight w:val="0"/>
          <w:marTop w:val="0"/>
          <w:marBottom w:val="0"/>
          <w:divBdr>
            <w:top w:val="none" w:sz="0" w:space="0" w:color="auto"/>
            <w:left w:val="none" w:sz="0" w:space="0" w:color="auto"/>
            <w:bottom w:val="none" w:sz="0" w:space="0" w:color="auto"/>
            <w:right w:val="none" w:sz="0" w:space="0" w:color="auto"/>
          </w:divBdr>
        </w:div>
        <w:div w:id="1598557916">
          <w:marLeft w:val="0"/>
          <w:marRight w:val="0"/>
          <w:marTop w:val="0"/>
          <w:marBottom w:val="0"/>
          <w:divBdr>
            <w:top w:val="none" w:sz="0" w:space="0" w:color="auto"/>
            <w:left w:val="none" w:sz="0" w:space="0" w:color="auto"/>
            <w:bottom w:val="none" w:sz="0" w:space="0" w:color="auto"/>
            <w:right w:val="none" w:sz="0" w:space="0" w:color="auto"/>
          </w:divBdr>
        </w:div>
        <w:div w:id="1633436686">
          <w:marLeft w:val="0"/>
          <w:marRight w:val="0"/>
          <w:marTop w:val="0"/>
          <w:marBottom w:val="0"/>
          <w:divBdr>
            <w:top w:val="none" w:sz="0" w:space="0" w:color="auto"/>
            <w:left w:val="none" w:sz="0" w:space="0" w:color="auto"/>
            <w:bottom w:val="none" w:sz="0" w:space="0" w:color="auto"/>
            <w:right w:val="none" w:sz="0" w:space="0" w:color="auto"/>
          </w:divBdr>
        </w:div>
        <w:div w:id="1637055855">
          <w:marLeft w:val="0"/>
          <w:marRight w:val="0"/>
          <w:marTop w:val="0"/>
          <w:marBottom w:val="0"/>
          <w:divBdr>
            <w:top w:val="none" w:sz="0" w:space="0" w:color="auto"/>
            <w:left w:val="none" w:sz="0" w:space="0" w:color="auto"/>
            <w:bottom w:val="none" w:sz="0" w:space="0" w:color="auto"/>
            <w:right w:val="none" w:sz="0" w:space="0" w:color="auto"/>
          </w:divBdr>
        </w:div>
        <w:div w:id="1650859449">
          <w:marLeft w:val="0"/>
          <w:marRight w:val="0"/>
          <w:marTop w:val="0"/>
          <w:marBottom w:val="0"/>
          <w:divBdr>
            <w:top w:val="none" w:sz="0" w:space="0" w:color="auto"/>
            <w:left w:val="none" w:sz="0" w:space="0" w:color="auto"/>
            <w:bottom w:val="none" w:sz="0" w:space="0" w:color="auto"/>
            <w:right w:val="none" w:sz="0" w:space="0" w:color="auto"/>
          </w:divBdr>
        </w:div>
        <w:div w:id="1653413556">
          <w:marLeft w:val="0"/>
          <w:marRight w:val="0"/>
          <w:marTop w:val="0"/>
          <w:marBottom w:val="0"/>
          <w:divBdr>
            <w:top w:val="none" w:sz="0" w:space="0" w:color="auto"/>
            <w:left w:val="none" w:sz="0" w:space="0" w:color="auto"/>
            <w:bottom w:val="none" w:sz="0" w:space="0" w:color="auto"/>
            <w:right w:val="none" w:sz="0" w:space="0" w:color="auto"/>
          </w:divBdr>
        </w:div>
        <w:div w:id="1668746534">
          <w:marLeft w:val="0"/>
          <w:marRight w:val="0"/>
          <w:marTop w:val="0"/>
          <w:marBottom w:val="0"/>
          <w:divBdr>
            <w:top w:val="none" w:sz="0" w:space="0" w:color="auto"/>
            <w:left w:val="none" w:sz="0" w:space="0" w:color="auto"/>
            <w:bottom w:val="none" w:sz="0" w:space="0" w:color="auto"/>
            <w:right w:val="none" w:sz="0" w:space="0" w:color="auto"/>
          </w:divBdr>
        </w:div>
        <w:div w:id="1687513392">
          <w:marLeft w:val="0"/>
          <w:marRight w:val="0"/>
          <w:marTop w:val="0"/>
          <w:marBottom w:val="0"/>
          <w:divBdr>
            <w:top w:val="none" w:sz="0" w:space="0" w:color="auto"/>
            <w:left w:val="none" w:sz="0" w:space="0" w:color="auto"/>
            <w:bottom w:val="none" w:sz="0" w:space="0" w:color="auto"/>
            <w:right w:val="none" w:sz="0" w:space="0" w:color="auto"/>
          </w:divBdr>
        </w:div>
        <w:div w:id="1689792941">
          <w:marLeft w:val="0"/>
          <w:marRight w:val="0"/>
          <w:marTop w:val="0"/>
          <w:marBottom w:val="0"/>
          <w:divBdr>
            <w:top w:val="none" w:sz="0" w:space="0" w:color="auto"/>
            <w:left w:val="none" w:sz="0" w:space="0" w:color="auto"/>
            <w:bottom w:val="none" w:sz="0" w:space="0" w:color="auto"/>
            <w:right w:val="none" w:sz="0" w:space="0" w:color="auto"/>
          </w:divBdr>
        </w:div>
        <w:div w:id="1691685533">
          <w:marLeft w:val="0"/>
          <w:marRight w:val="0"/>
          <w:marTop w:val="0"/>
          <w:marBottom w:val="0"/>
          <w:divBdr>
            <w:top w:val="none" w:sz="0" w:space="0" w:color="auto"/>
            <w:left w:val="none" w:sz="0" w:space="0" w:color="auto"/>
            <w:bottom w:val="none" w:sz="0" w:space="0" w:color="auto"/>
            <w:right w:val="none" w:sz="0" w:space="0" w:color="auto"/>
          </w:divBdr>
        </w:div>
        <w:div w:id="1692103103">
          <w:marLeft w:val="0"/>
          <w:marRight w:val="0"/>
          <w:marTop w:val="0"/>
          <w:marBottom w:val="0"/>
          <w:divBdr>
            <w:top w:val="none" w:sz="0" w:space="0" w:color="auto"/>
            <w:left w:val="none" w:sz="0" w:space="0" w:color="auto"/>
            <w:bottom w:val="none" w:sz="0" w:space="0" w:color="auto"/>
            <w:right w:val="none" w:sz="0" w:space="0" w:color="auto"/>
          </w:divBdr>
        </w:div>
        <w:div w:id="1697272550">
          <w:marLeft w:val="0"/>
          <w:marRight w:val="0"/>
          <w:marTop w:val="0"/>
          <w:marBottom w:val="0"/>
          <w:divBdr>
            <w:top w:val="none" w:sz="0" w:space="0" w:color="auto"/>
            <w:left w:val="none" w:sz="0" w:space="0" w:color="auto"/>
            <w:bottom w:val="none" w:sz="0" w:space="0" w:color="auto"/>
            <w:right w:val="none" w:sz="0" w:space="0" w:color="auto"/>
          </w:divBdr>
        </w:div>
        <w:div w:id="1712144075">
          <w:marLeft w:val="0"/>
          <w:marRight w:val="0"/>
          <w:marTop w:val="0"/>
          <w:marBottom w:val="0"/>
          <w:divBdr>
            <w:top w:val="none" w:sz="0" w:space="0" w:color="auto"/>
            <w:left w:val="none" w:sz="0" w:space="0" w:color="auto"/>
            <w:bottom w:val="none" w:sz="0" w:space="0" w:color="auto"/>
            <w:right w:val="none" w:sz="0" w:space="0" w:color="auto"/>
          </w:divBdr>
        </w:div>
        <w:div w:id="1715695547">
          <w:marLeft w:val="0"/>
          <w:marRight w:val="0"/>
          <w:marTop w:val="0"/>
          <w:marBottom w:val="0"/>
          <w:divBdr>
            <w:top w:val="none" w:sz="0" w:space="0" w:color="auto"/>
            <w:left w:val="none" w:sz="0" w:space="0" w:color="auto"/>
            <w:bottom w:val="none" w:sz="0" w:space="0" w:color="auto"/>
            <w:right w:val="none" w:sz="0" w:space="0" w:color="auto"/>
          </w:divBdr>
        </w:div>
        <w:div w:id="1744643287">
          <w:marLeft w:val="0"/>
          <w:marRight w:val="0"/>
          <w:marTop w:val="0"/>
          <w:marBottom w:val="0"/>
          <w:divBdr>
            <w:top w:val="none" w:sz="0" w:space="0" w:color="auto"/>
            <w:left w:val="none" w:sz="0" w:space="0" w:color="auto"/>
            <w:bottom w:val="none" w:sz="0" w:space="0" w:color="auto"/>
            <w:right w:val="none" w:sz="0" w:space="0" w:color="auto"/>
          </w:divBdr>
        </w:div>
        <w:div w:id="1752920417">
          <w:marLeft w:val="0"/>
          <w:marRight w:val="0"/>
          <w:marTop w:val="0"/>
          <w:marBottom w:val="0"/>
          <w:divBdr>
            <w:top w:val="none" w:sz="0" w:space="0" w:color="auto"/>
            <w:left w:val="none" w:sz="0" w:space="0" w:color="auto"/>
            <w:bottom w:val="none" w:sz="0" w:space="0" w:color="auto"/>
            <w:right w:val="none" w:sz="0" w:space="0" w:color="auto"/>
          </w:divBdr>
        </w:div>
        <w:div w:id="1765295228">
          <w:marLeft w:val="0"/>
          <w:marRight w:val="0"/>
          <w:marTop w:val="0"/>
          <w:marBottom w:val="0"/>
          <w:divBdr>
            <w:top w:val="none" w:sz="0" w:space="0" w:color="auto"/>
            <w:left w:val="none" w:sz="0" w:space="0" w:color="auto"/>
            <w:bottom w:val="none" w:sz="0" w:space="0" w:color="auto"/>
            <w:right w:val="none" w:sz="0" w:space="0" w:color="auto"/>
          </w:divBdr>
        </w:div>
        <w:div w:id="1778719610">
          <w:marLeft w:val="0"/>
          <w:marRight w:val="0"/>
          <w:marTop w:val="0"/>
          <w:marBottom w:val="0"/>
          <w:divBdr>
            <w:top w:val="none" w:sz="0" w:space="0" w:color="auto"/>
            <w:left w:val="none" w:sz="0" w:space="0" w:color="auto"/>
            <w:bottom w:val="none" w:sz="0" w:space="0" w:color="auto"/>
            <w:right w:val="none" w:sz="0" w:space="0" w:color="auto"/>
          </w:divBdr>
        </w:div>
        <w:div w:id="1798257177">
          <w:marLeft w:val="0"/>
          <w:marRight w:val="0"/>
          <w:marTop w:val="0"/>
          <w:marBottom w:val="0"/>
          <w:divBdr>
            <w:top w:val="none" w:sz="0" w:space="0" w:color="auto"/>
            <w:left w:val="none" w:sz="0" w:space="0" w:color="auto"/>
            <w:bottom w:val="none" w:sz="0" w:space="0" w:color="auto"/>
            <w:right w:val="none" w:sz="0" w:space="0" w:color="auto"/>
          </w:divBdr>
        </w:div>
        <w:div w:id="1803691244">
          <w:marLeft w:val="0"/>
          <w:marRight w:val="0"/>
          <w:marTop w:val="0"/>
          <w:marBottom w:val="0"/>
          <w:divBdr>
            <w:top w:val="none" w:sz="0" w:space="0" w:color="auto"/>
            <w:left w:val="none" w:sz="0" w:space="0" w:color="auto"/>
            <w:bottom w:val="none" w:sz="0" w:space="0" w:color="auto"/>
            <w:right w:val="none" w:sz="0" w:space="0" w:color="auto"/>
          </w:divBdr>
        </w:div>
        <w:div w:id="1805002295">
          <w:marLeft w:val="0"/>
          <w:marRight w:val="0"/>
          <w:marTop w:val="0"/>
          <w:marBottom w:val="0"/>
          <w:divBdr>
            <w:top w:val="none" w:sz="0" w:space="0" w:color="auto"/>
            <w:left w:val="none" w:sz="0" w:space="0" w:color="auto"/>
            <w:bottom w:val="none" w:sz="0" w:space="0" w:color="auto"/>
            <w:right w:val="none" w:sz="0" w:space="0" w:color="auto"/>
          </w:divBdr>
        </w:div>
        <w:div w:id="1811946693">
          <w:marLeft w:val="0"/>
          <w:marRight w:val="0"/>
          <w:marTop w:val="0"/>
          <w:marBottom w:val="0"/>
          <w:divBdr>
            <w:top w:val="none" w:sz="0" w:space="0" w:color="auto"/>
            <w:left w:val="none" w:sz="0" w:space="0" w:color="auto"/>
            <w:bottom w:val="none" w:sz="0" w:space="0" w:color="auto"/>
            <w:right w:val="none" w:sz="0" w:space="0" w:color="auto"/>
          </w:divBdr>
        </w:div>
        <w:div w:id="1812823466">
          <w:marLeft w:val="0"/>
          <w:marRight w:val="0"/>
          <w:marTop w:val="0"/>
          <w:marBottom w:val="0"/>
          <w:divBdr>
            <w:top w:val="none" w:sz="0" w:space="0" w:color="auto"/>
            <w:left w:val="none" w:sz="0" w:space="0" w:color="auto"/>
            <w:bottom w:val="none" w:sz="0" w:space="0" w:color="auto"/>
            <w:right w:val="none" w:sz="0" w:space="0" w:color="auto"/>
          </w:divBdr>
        </w:div>
        <w:div w:id="1822650680">
          <w:marLeft w:val="0"/>
          <w:marRight w:val="0"/>
          <w:marTop w:val="0"/>
          <w:marBottom w:val="0"/>
          <w:divBdr>
            <w:top w:val="none" w:sz="0" w:space="0" w:color="auto"/>
            <w:left w:val="none" w:sz="0" w:space="0" w:color="auto"/>
            <w:bottom w:val="none" w:sz="0" w:space="0" w:color="auto"/>
            <w:right w:val="none" w:sz="0" w:space="0" w:color="auto"/>
          </w:divBdr>
        </w:div>
        <w:div w:id="1871607319">
          <w:marLeft w:val="0"/>
          <w:marRight w:val="0"/>
          <w:marTop w:val="0"/>
          <w:marBottom w:val="0"/>
          <w:divBdr>
            <w:top w:val="none" w:sz="0" w:space="0" w:color="auto"/>
            <w:left w:val="none" w:sz="0" w:space="0" w:color="auto"/>
            <w:bottom w:val="none" w:sz="0" w:space="0" w:color="auto"/>
            <w:right w:val="none" w:sz="0" w:space="0" w:color="auto"/>
          </w:divBdr>
        </w:div>
        <w:div w:id="1889104861">
          <w:marLeft w:val="0"/>
          <w:marRight w:val="0"/>
          <w:marTop w:val="0"/>
          <w:marBottom w:val="0"/>
          <w:divBdr>
            <w:top w:val="none" w:sz="0" w:space="0" w:color="auto"/>
            <w:left w:val="none" w:sz="0" w:space="0" w:color="auto"/>
            <w:bottom w:val="none" w:sz="0" w:space="0" w:color="auto"/>
            <w:right w:val="none" w:sz="0" w:space="0" w:color="auto"/>
          </w:divBdr>
        </w:div>
        <w:div w:id="1892689446">
          <w:marLeft w:val="0"/>
          <w:marRight w:val="0"/>
          <w:marTop w:val="0"/>
          <w:marBottom w:val="0"/>
          <w:divBdr>
            <w:top w:val="none" w:sz="0" w:space="0" w:color="auto"/>
            <w:left w:val="none" w:sz="0" w:space="0" w:color="auto"/>
            <w:bottom w:val="none" w:sz="0" w:space="0" w:color="auto"/>
            <w:right w:val="none" w:sz="0" w:space="0" w:color="auto"/>
          </w:divBdr>
        </w:div>
        <w:div w:id="190482494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933541187">
          <w:marLeft w:val="0"/>
          <w:marRight w:val="0"/>
          <w:marTop w:val="0"/>
          <w:marBottom w:val="0"/>
          <w:divBdr>
            <w:top w:val="none" w:sz="0" w:space="0" w:color="auto"/>
            <w:left w:val="none" w:sz="0" w:space="0" w:color="auto"/>
            <w:bottom w:val="none" w:sz="0" w:space="0" w:color="auto"/>
            <w:right w:val="none" w:sz="0" w:space="0" w:color="auto"/>
          </w:divBdr>
        </w:div>
        <w:div w:id="1956981937">
          <w:marLeft w:val="0"/>
          <w:marRight w:val="0"/>
          <w:marTop w:val="0"/>
          <w:marBottom w:val="0"/>
          <w:divBdr>
            <w:top w:val="none" w:sz="0" w:space="0" w:color="auto"/>
            <w:left w:val="none" w:sz="0" w:space="0" w:color="auto"/>
            <w:bottom w:val="none" w:sz="0" w:space="0" w:color="auto"/>
            <w:right w:val="none" w:sz="0" w:space="0" w:color="auto"/>
          </w:divBdr>
        </w:div>
        <w:div w:id="1967075932">
          <w:marLeft w:val="0"/>
          <w:marRight w:val="0"/>
          <w:marTop w:val="0"/>
          <w:marBottom w:val="0"/>
          <w:divBdr>
            <w:top w:val="none" w:sz="0" w:space="0" w:color="auto"/>
            <w:left w:val="none" w:sz="0" w:space="0" w:color="auto"/>
            <w:bottom w:val="none" w:sz="0" w:space="0" w:color="auto"/>
            <w:right w:val="none" w:sz="0" w:space="0" w:color="auto"/>
          </w:divBdr>
        </w:div>
        <w:div w:id="1994596777">
          <w:marLeft w:val="0"/>
          <w:marRight w:val="0"/>
          <w:marTop w:val="0"/>
          <w:marBottom w:val="0"/>
          <w:divBdr>
            <w:top w:val="none" w:sz="0" w:space="0" w:color="auto"/>
            <w:left w:val="none" w:sz="0" w:space="0" w:color="auto"/>
            <w:bottom w:val="none" w:sz="0" w:space="0" w:color="auto"/>
            <w:right w:val="none" w:sz="0" w:space="0" w:color="auto"/>
          </w:divBdr>
        </w:div>
        <w:div w:id="2005819244">
          <w:marLeft w:val="0"/>
          <w:marRight w:val="0"/>
          <w:marTop w:val="0"/>
          <w:marBottom w:val="0"/>
          <w:divBdr>
            <w:top w:val="none" w:sz="0" w:space="0" w:color="auto"/>
            <w:left w:val="none" w:sz="0" w:space="0" w:color="auto"/>
            <w:bottom w:val="none" w:sz="0" w:space="0" w:color="auto"/>
            <w:right w:val="none" w:sz="0" w:space="0" w:color="auto"/>
          </w:divBdr>
        </w:div>
        <w:div w:id="2013219677">
          <w:marLeft w:val="0"/>
          <w:marRight w:val="0"/>
          <w:marTop w:val="0"/>
          <w:marBottom w:val="0"/>
          <w:divBdr>
            <w:top w:val="none" w:sz="0" w:space="0" w:color="auto"/>
            <w:left w:val="none" w:sz="0" w:space="0" w:color="auto"/>
            <w:bottom w:val="none" w:sz="0" w:space="0" w:color="auto"/>
            <w:right w:val="none" w:sz="0" w:space="0" w:color="auto"/>
          </w:divBdr>
        </w:div>
        <w:div w:id="2025815732">
          <w:marLeft w:val="0"/>
          <w:marRight w:val="0"/>
          <w:marTop w:val="0"/>
          <w:marBottom w:val="0"/>
          <w:divBdr>
            <w:top w:val="none" w:sz="0" w:space="0" w:color="auto"/>
            <w:left w:val="none" w:sz="0" w:space="0" w:color="auto"/>
            <w:bottom w:val="none" w:sz="0" w:space="0" w:color="auto"/>
            <w:right w:val="none" w:sz="0" w:space="0" w:color="auto"/>
          </w:divBdr>
        </w:div>
        <w:div w:id="2047632537">
          <w:marLeft w:val="0"/>
          <w:marRight w:val="0"/>
          <w:marTop w:val="0"/>
          <w:marBottom w:val="0"/>
          <w:divBdr>
            <w:top w:val="none" w:sz="0" w:space="0" w:color="auto"/>
            <w:left w:val="none" w:sz="0" w:space="0" w:color="auto"/>
            <w:bottom w:val="none" w:sz="0" w:space="0" w:color="auto"/>
            <w:right w:val="none" w:sz="0" w:space="0" w:color="auto"/>
          </w:divBdr>
        </w:div>
        <w:div w:id="2050913437">
          <w:marLeft w:val="0"/>
          <w:marRight w:val="0"/>
          <w:marTop w:val="0"/>
          <w:marBottom w:val="0"/>
          <w:divBdr>
            <w:top w:val="none" w:sz="0" w:space="0" w:color="auto"/>
            <w:left w:val="none" w:sz="0" w:space="0" w:color="auto"/>
            <w:bottom w:val="none" w:sz="0" w:space="0" w:color="auto"/>
            <w:right w:val="none" w:sz="0" w:space="0" w:color="auto"/>
          </w:divBdr>
        </w:div>
        <w:div w:id="2100638260">
          <w:marLeft w:val="0"/>
          <w:marRight w:val="0"/>
          <w:marTop w:val="0"/>
          <w:marBottom w:val="0"/>
          <w:divBdr>
            <w:top w:val="none" w:sz="0" w:space="0" w:color="auto"/>
            <w:left w:val="none" w:sz="0" w:space="0" w:color="auto"/>
            <w:bottom w:val="none" w:sz="0" w:space="0" w:color="auto"/>
            <w:right w:val="none" w:sz="0" w:space="0" w:color="auto"/>
          </w:divBdr>
        </w:div>
        <w:div w:id="2142455072">
          <w:marLeft w:val="0"/>
          <w:marRight w:val="0"/>
          <w:marTop w:val="0"/>
          <w:marBottom w:val="0"/>
          <w:divBdr>
            <w:top w:val="none" w:sz="0" w:space="0" w:color="auto"/>
            <w:left w:val="none" w:sz="0" w:space="0" w:color="auto"/>
            <w:bottom w:val="none" w:sz="0" w:space="0" w:color="auto"/>
            <w:right w:val="none" w:sz="0" w:space="0" w:color="auto"/>
          </w:divBdr>
        </w:div>
      </w:divsChild>
    </w:div>
    <w:div w:id="178281995">
      <w:bodyDiv w:val="1"/>
      <w:marLeft w:val="0"/>
      <w:marRight w:val="0"/>
      <w:marTop w:val="0"/>
      <w:marBottom w:val="0"/>
      <w:divBdr>
        <w:top w:val="none" w:sz="0" w:space="0" w:color="auto"/>
        <w:left w:val="none" w:sz="0" w:space="0" w:color="auto"/>
        <w:bottom w:val="none" w:sz="0" w:space="0" w:color="auto"/>
        <w:right w:val="none" w:sz="0" w:space="0" w:color="auto"/>
      </w:divBdr>
      <w:divsChild>
        <w:div w:id="891649270">
          <w:marLeft w:val="0"/>
          <w:marRight w:val="0"/>
          <w:marTop w:val="0"/>
          <w:marBottom w:val="0"/>
          <w:divBdr>
            <w:top w:val="none" w:sz="0" w:space="0" w:color="auto"/>
            <w:left w:val="none" w:sz="0" w:space="0" w:color="auto"/>
            <w:bottom w:val="none" w:sz="0" w:space="0" w:color="auto"/>
            <w:right w:val="none" w:sz="0" w:space="0" w:color="auto"/>
          </w:divBdr>
          <w:divsChild>
            <w:div w:id="287902311">
              <w:marLeft w:val="0"/>
              <w:marRight w:val="0"/>
              <w:marTop w:val="0"/>
              <w:marBottom w:val="0"/>
              <w:divBdr>
                <w:top w:val="none" w:sz="0" w:space="0" w:color="auto"/>
                <w:left w:val="none" w:sz="0" w:space="0" w:color="auto"/>
                <w:bottom w:val="none" w:sz="0" w:space="0" w:color="auto"/>
                <w:right w:val="none" w:sz="0" w:space="0" w:color="auto"/>
              </w:divBdr>
            </w:div>
            <w:div w:id="324164287">
              <w:marLeft w:val="0"/>
              <w:marRight w:val="0"/>
              <w:marTop w:val="0"/>
              <w:marBottom w:val="0"/>
              <w:divBdr>
                <w:top w:val="none" w:sz="0" w:space="0" w:color="auto"/>
                <w:left w:val="none" w:sz="0" w:space="0" w:color="auto"/>
                <w:bottom w:val="none" w:sz="0" w:space="0" w:color="auto"/>
                <w:right w:val="none" w:sz="0" w:space="0" w:color="auto"/>
              </w:divBdr>
            </w:div>
            <w:div w:id="450514472">
              <w:marLeft w:val="0"/>
              <w:marRight w:val="0"/>
              <w:marTop w:val="0"/>
              <w:marBottom w:val="0"/>
              <w:divBdr>
                <w:top w:val="none" w:sz="0" w:space="0" w:color="auto"/>
                <w:left w:val="none" w:sz="0" w:space="0" w:color="auto"/>
                <w:bottom w:val="none" w:sz="0" w:space="0" w:color="auto"/>
                <w:right w:val="none" w:sz="0" w:space="0" w:color="auto"/>
              </w:divBdr>
            </w:div>
            <w:div w:id="792333462">
              <w:marLeft w:val="0"/>
              <w:marRight w:val="0"/>
              <w:marTop w:val="0"/>
              <w:marBottom w:val="0"/>
              <w:divBdr>
                <w:top w:val="none" w:sz="0" w:space="0" w:color="auto"/>
                <w:left w:val="none" w:sz="0" w:space="0" w:color="auto"/>
                <w:bottom w:val="none" w:sz="0" w:space="0" w:color="auto"/>
                <w:right w:val="none" w:sz="0" w:space="0" w:color="auto"/>
              </w:divBdr>
            </w:div>
            <w:div w:id="896167365">
              <w:marLeft w:val="0"/>
              <w:marRight w:val="0"/>
              <w:marTop w:val="0"/>
              <w:marBottom w:val="0"/>
              <w:divBdr>
                <w:top w:val="none" w:sz="0" w:space="0" w:color="auto"/>
                <w:left w:val="none" w:sz="0" w:space="0" w:color="auto"/>
                <w:bottom w:val="none" w:sz="0" w:space="0" w:color="auto"/>
                <w:right w:val="none" w:sz="0" w:space="0" w:color="auto"/>
              </w:divBdr>
            </w:div>
            <w:div w:id="906039767">
              <w:marLeft w:val="0"/>
              <w:marRight w:val="0"/>
              <w:marTop w:val="0"/>
              <w:marBottom w:val="0"/>
              <w:divBdr>
                <w:top w:val="none" w:sz="0" w:space="0" w:color="auto"/>
                <w:left w:val="none" w:sz="0" w:space="0" w:color="auto"/>
                <w:bottom w:val="none" w:sz="0" w:space="0" w:color="auto"/>
                <w:right w:val="none" w:sz="0" w:space="0" w:color="auto"/>
              </w:divBdr>
            </w:div>
            <w:div w:id="1191837782">
              <w:marLeft w:val="0"/>
              <w:marRight w:val="0"/>
              <w:marTop w:val="0"/>
              <w:marBottom w:val="0"/>
              <w:divBdr>
                <w:top w:val="none" w:sz="0" w:space="0" w:color="auto"/>
                <w:left w:val="none" w:sz="0" w:space="0" w:color="auto"/>
                <w:bottom w:val="none" w:sz="0" w:space="0" w:color="auto"/>
                <w:right w:val="none" w:sz="0" w:space="0" w:color="auto"/>
              </w:divBdr>
            </w:div>
            <w:div w:id="1257589834">
              <w:marLeft w:val="0"/>
              <w:marRight w:val="0"/>
              <w:marTop w:val="0"/>
              <w:marBottom w:val="0"/>
              <w:divBdr>
                <w:top w:val="none" w:sz="0" w:space="0" w:color="auto"/>
                <w:left w:val="none" w:sz="0" w:space="0" w:color="auto"/>
                <w:bottom w:val="none" w:sz="0" w:space="0" w:color="auto"/>
                <w:right w:val="none" w:sz="0" w:space="0" w:color="auto"/>
              </w:divBdr>
            </w:div>
            <w:div w:id="1299528653">
              <w:marLeft w:val="0"/>
              <w:marRight w:val="0"/>
              <w:marTop w:val="0"/>
              <w:marBottom w:val="0"/>
              <w:divBdr>
                <w:top w:val="none" w:sz="0" w:space="0" w:color="auto"/>
                <w:left w:val="none" w:sz="0" w:space="0" w:color="auto"/>
                <w:bottom w:val="none" w:sz="0" w:space="0" w:color="auto"/>
                <w:right w:val="none" w:sz="0" w:space="0" w:color="auto"/>
              </w:divBdr>
            </w:div>
            <w:div w:id="1324428815">
              <w:marLeft w:val="0"/>
              <w:marRight w:val="0"/>
              <w:marTop w:val="0"/>
              <w:marBottom w:val="0"/>
              <w:divBdr>
                <w:top w:val="none" w:sz="0" w:space="0" w:color="auto"/>
                <w:left w:val="none" w:sz="0" w:space="0" w:color="auto"/>
                <w:bottom w:val="none" w:sz="0" w:space="0" w:color="auto"/>
                <w:right w:val="none" w:sz="0" w:space="0" w:color="auto"/>
              </w:divBdr>
            </w:div>
            <w:div w:id="1488084186">
              <w:marLeft w:val="0"/>
              <w:marRight w:val="0"/>
              <w:marTop w:val="0"/>
              <w:marBottom w:val="0"/>
              <w:divBdr>
                <w:top w:val="none" w:sz="0" w:space="0" w:color="auto"/>
                <w:left w:val="none" w:sz="0" w:space="0" w:color="auto"/>
                <w:bottom w:val="none" w:sz="0" w:space="0" w:color="auto"/>
                <w:right w:val="none" w:sz="0" w:space="0" w:color="auto"/>
              </w:divBdr>
            </w:div>
            <w:div w:id="1536700113">
              <w:marLeft w:val="0"/>
              <w:marRight w:val="0"/>
              <w:marTop w:val="0"/>
              <w:marBottom w:val="0"/>
              <w:divBdr>
                <w:top w:val="none" w:sz="0" w:space="0" w:color="auto"/>
                <w:left w:val="none" w:sz="0" w:space="0" w:color="auto"/>
                <w:bottom w:val="none" w:sz="0" w:space="0" w:color="auto"/>
                <w:right w:val="none" w:sz="0" w:space="0" w:color="auto"/>
              </w:divBdr>
            </w:div>
            <w:div w:id="1588806428">
              <w:marLeft w:val="0"/>
              <w:marRight w:val="0"/>
              <w:marTop w:val="0"/>
              <w:marBottom w:val="0"/>
              <w:divBdr>
                <w:top w:val="none" w:sz="0" w:space="0" w:color="auto"/>
                <w:left w:val="none" w:sz="0" w:space="0" w:color="auto"/>
                <w:bottom w:val="none" w:sz="0" w:space="0" w:color="auto"/>
                <w:right w:val="none" w:sz="0" w:space="0" w:color="auto"/>
              </w:divBdr>
            </w:div>
            <w:div w:id="1930696970">
              <w:marLeft w:val="0"/>
              <w:marRight w:val="0"/>
              <w:marTop w:val="0"/>
              <w:marBottom w:val="0"/>
              <w:divBdr>
                <w:top w:val="none" w:sz="0" w:space="0" w:color="auto"/>
                <w:left w:val="none" w:sz="0" w:space="0" w:color="auto"/>
                <w:bottom w:val="none" w:sz="0" w:space="0" w:color="auto"/>
                <w:right w:val="none" w:sz="0" w:space="0" w:color="auto"/>
              </w:divBdr>
            </w:div>
            <w:div w:id="1998993747">
              <w:marLeft w:val="0"/>
              <w:marRight w:val="0"/>
              <w:marTop w:val="0"/>
              <w:marBottom w:val="0"/>
              <w:divBdr>
                <w:top w:val="none" w:sz="0" w:space="0" w:color="auto"/>
                <w:left w:val="none" w:sz="0" w:space="0" w:color="auto"/>
                <w:bottom w:val="none" w:sz="0" w:space="0" w:color="auto"/>
                <w:right w:val="none" w:sz="0" w:space="0" w:color="auto"/>
              </w:divBdr>
            </w:div>
            <w:div w:id="2023161894">
              <w:marLeft w:val="0"/>
              <w:marRight w:val="0"/>
              <w:marTop w:val="0"/>
              <w:marBottom w:val="0"/>
              <w:divBdr>
                <w:top w:val="none" w:sz="0" w:space="0" w:color="auto"/>
                <w:left w:val="none" w:sz="0" w:space="0" w:color="auto"/>
                <w:bottom w:val="none" w:sz="0" w:space="0" w:color="auto"/>
                <w:right w:val="none" w:sz="0" w:space="0" w:color="auto"/>
              </w:divBdr>
            </w:div>
            <w:div w:id="20766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74">
      <w:bodyDiv w:val="1"/>
      <w:marLeft w:val="0"/>
      <w:marRight w:val="0"/>
      <w:marTop w:val="0"/>
      <w:marBottom w:val="0"/>
      <w:divBdr>
        <w:top w:val="none" w:sz="0" w:space="0" w:color="auto"/>
        <w:left w:val="none" w:sz="0" w:space="0" w:color="auto"/>
        <w:bottom w:val="none" w:sz="0" w:space="0" w:color="auto"/>
        <w:right w:val="none" w:sz="0" w:space="0" w:color="auto"/>
      </w:divBdr>
      <w:divsChild>
        <w:div w:id="128939895">
          <w:marLeft w:val="0"/>
          <w:marRight w:val="0"/>
          <w:marTop w:val="0"/>
          <w:marBottom w:val="0"/>
          <w:divBdr>
            <w:top w:val="none" w:sz="0" w:space="0" w:color="auto"/>
            <w:left w:val="none" w:sz="0" w:space="0" w:color="auto"/>
            <w:bottom w:val="none" w:sz="0" w:space="0" w:color="auto"/>
            <w:right w:val="none" w:sz="0" w:space="0" w:color="auto"/>
          </w:divBdr>
        </w:div>
        <w:div w:id="372654317">
          <w:marLeft w:val="0"/>
          <w:marRight w:val="0"/>
          <w:marTop w:val="0"/>
          <w:marBottom w:val="0"/>
          <w:divBdr>
            <w:top w:val="none" w:sz="0" w:space="0" w:color="auto"/>
            <w:left w:val="none" w:sz="0" w:space="0" w:color="auto"/>
            <w:bottom w:val="none" w:sz="0" w:space="0" w:color="auto"/>
            <w:right w:val="none" w:sz="0" w:space="0" w:color="auto"/>
          </w:divBdr>
        </w:div>
        <w:div w:id="494416263">
          <w:marLeft w:val="0"/>
          <w:marRight w:val="0"/>
          <w:marTop w:val="0"/>
          <w:marBottom w:val="0"/>
          <w:divBdr>
            <w:top w:val="none" w:sz="0" w:space="0" w:color="auto"/>
            <w:left w:val="none" w:sz="0" w:space="0" w:color="auto"/>
            <w:bottom w:val="none" w:sz="0" w:space="0" w:color="auto"/>
            <w:right w:val="none" w:sz="0" w:space="0" w:color="auto"/>
          </w:divBdr>
        </w:div>
        <w:div w:id="510097932">
          <w:marLeft w:val="0"/>
          <w:marRight w:val="0"/>
          <w:marTop w:val="0"/>
          <w:marBottom w:val="0"/>
          <w:divBdr>
            <w:top w:val="none" w:sz="0" w:space="0" w:color="auto"/>
            <w:left w:val="none" w:sz="0" w:space="0" w:color="auto"/>
            <w:bottom w:val="none" w:sz="0" w:space="0" w:color="auto"/>
            <w:right w:val="none" w:sz="0" w:space="0" w:color="auto"/>
          </w:divBdr>
        </w:div>
        <w:div w:id="907299737">
          <w:marLeft w:val="0"/>
          <w:marRight w:val="0"/>
          <w:marTop w:val="0"/>
          <w:marBottom w:val="0"/>
          <w:divBdr>
            <w:top w:val="none" w:sz="0" w:space="0" w:color="auto"/>
            <w:left w:val="none" w:sz="0" w:space="0" w:color="auto"/>
            <w:bottom w:val="none" w:sz="0" w:space="0" w:color="auto"/>
            <w:right w:val="none" w:sz="0" w:space="0" w:color="auto"/>
          </w:divBdr>
        </w:div>
        <w:div w:id="1336227550">
          <w:marLeft w:val="0"/>
          <w:marRight w:val="0"/>
          <w:marTop w:val="0"/>
          <w:marBottom w:val="0"/>
          <w:divBdr>
            <w:top w:val="none" w:sz="0" w:space="0" w:color="auto"/>
            <w:left w:val="none" w:sz="0" w:space="0" w:color="auto"/>
            <w:bottom w:val="none" w:sz="0" w:space="0" w:color="auto"/>
            <w:right w:val="none" w:sz="0" w:space="0" w:color="auto"/>
          </w:divBdr>
        </w:div>
        <w:div w:id="1396969890">
          <w:marLeft w:val="0"/>
          <w:marRight w:val="0"/>
          <w:marTop w:val="0"/>
          <w:marBottom w:val="0"/>
          <w:divBdr>
            <w:top w:val="none" w:sz="0" w:space="0" w:color="auto"/>
            <w:left w:val="none" w:sz="0" w:space="0" w:color="auto"/>
            <w:bottom w:val="none" w:sz="0" w:space="0" w:color="auto"/>
            <w:right w:val="none" w:sz="0" w:space="0" w:color="auto"/>
          </w:divBdr>
        </w:div>
        <w:div w:id="1423528970">
          <w:marLeft w:val="0"/>
          <w:marRight w:val="0"/>
          <w:marTop w:val="0"/>
          <w:marBottom w:val="0"/>
          <w:divBdr>
            <w:top w:val="none" w:sz="0" w:space="0" w:color="auto"/>
            <w:left w:val="none" w:sz="0" w:space="0" w:color="auto"/>
            <w:bottom w:val="none" w:sz="0" w:space="0" w:color="auto"/>
            <w:right w:val="none" w:sz="0" w:space="0" w:color="auto"/>
          </w:divBdr>
        </w:div>
        <w:div w:id="1654870761">
          <w:marLeft w:val="0"/>
          <w:marRight w:val="0"/>
          <w:marTop w:val="0"/>
          <w:marBottom w:val="0"/>
          <w:divBdr>
            <w:top w:val="none" w:sz="0" w:space="0" w:color="auto"/>
            <w:left w:val="none" w:sz="0" w:space="0" w:color="auto"/>
            <w:bottom w:val="none" w:sz="0" w:space="0" w:color="auto"/>
            <w:right w:val="none" w:sz="0" w:space="0" w:color="auto"/>
          </w:divBdr>
        </w:div>
        <w:div w:id="1699961769">
          <w:marLeft w:val="0"/>
          <w:marRight w:val="0"/>
          <w:marTop w:val="0"/>
          <w:marBottom w:val="0"/>
          <w:divBdr>
            <w:top w:val="none" w:sz="0" w:space="0" w:color="auto"/>
            <w:left w:val="none" w:sz="0" w:space="0" w:color="auto"/>
            <w:bottom w:val="none" w:sz="0" w:space="0" w:color="auto"/>
            <w:right w:val="none" w:sz="0" w:space="0" w:color="auto"/>
          </w:divBdr>
        </w:div>
        <w:div w:id="1795825759">
          <w:marLeft w:val="0"/>
          <w:marRight w:val="0"/>
          <w:marTop w:val="0"/>
          <w:marBottom w:val="0"/>
          <w:divBdr>
            <w:top w:val="none" w:sz="0" w:space="0" w:color="auto"/>
            <w:left w:val="none" w:sz="0" w:space="0" w:color="auto"/>
            <w:bottom w:val="none" w:sz="0" w:space="0" w:color="auto"/>
            <w:right w:val="none" w:sz="0" w:space="0" w:color="auto"/>
          </w:divBdr>
        </w:div>
        <w:div w:id="1829131140">
          <w:marLeft w:val="0"/>
          <w:marRight w:val="0"/>
          <w:marTop w:val="0"/>
          <w:marBottom w:val="0"/>
          <w:divBdr>
            <w:top w:val="none" w:sz="0" w:space="0" w:color="auto"/>
            <w:left w:val="none" w:sz="0" w:space="0" w:color="auto"/>
            <w:bottom w:val="none" w:sz="0" w:space="0" w:color="auto"/>
            <w:right w:val="none" w:sz="0" w:space="0" w:color="auto"/>
          </w:divBdr>
        </w:div>
        <w:div w:id="2055348424">
          <w:marLeft w:val="0"/>
          <w:marRight w:val="0"/>
          <w:marTop w:val="0"/>
          <w:marBottom w:val="0"/>
          <w:divBdr>
            <w:top w:val="none" w:sz="0" w:space="0" w:color="auto"/>
            <w:left w:val="none" w:sz="0" w:space="0" w:color="auto"/>
            <w:bottom w:val="none" w:sz="0" w:space="0" w:color="auto"/>
            <w:right w:val="none" w:sz="0" w:space="0" w:color="auto"/>
          </w:divBdr>
        </w:div>
        <w:div w:id="2095861615">
          <w:marLeft w:val="0"/>
          <w:marRight w:val="0"/>
          <w:marTop w:val="0"/>
          <w:marBottom w:val="0"/>
          <w:divBdr>
            <w:top w:val="none" w:sz="0" w:space="0" w:color="auto"/>
            <w:left w:val="none" w:sz="0" w:space="0" w:color="auto"/>
            <w:bottom w:val="none" w:sz="0" w:space="0" w:color="auto"/>
            <w:right w:val="none" w:sz="0" w:space="0" w:color="auto"/>
          </w:divBdr>
        </w:div>
        <w:div w:id="2124838190">
          <w:marLeft w:val="0"/>
          <w:marRight w:val="0"/>
          <w:marTop w:val="0"/>
          <w:marBottom w:val="0"/>
          <w:divBdr>
            <w:top w:val="none" w:sz="0" w:space="0" w:color="auto"/>
            <w:left w:val="none" w:sz="0" w:space="0" w:color="auto"/>
            <w:bottom w:val="none" w:sz="0" w:space="0" w:color="auto"/>
            <w:right w:val="none" w:sz="0" w:space="0" w:color="auto"/>
          </w:divBdr>
        </w:div>
      </w:divsChild>
    </w:div>
    <w:div w:id="208540356">
      <w:bodyDiv w:val="1"/>
      <w:marLeft w:val="0"/>
      <w:marRight w:val="0"/>
      <w:marTop w:val="0"/>
      <w:marBottom w:val="0"/>
      <w:divBdr>
        <w:top w:val="none" w:sz="0" w:space="0" w:color="auto"/>
        <w:left w:val="none" w:sz="0" w:space="0" w:color="auto"/>
        <w:bottom w:val="none" w:sz="0" w:space="0" w:color="auto"/>
        <w:right w:val="none" w:sz="0" w:space="0" w:color="auto"/>
      </w:divBdr>
    </w:div>
    <w:div w:id="209534499">
      <w:bodyDiv w:val="1"/>
      <w:marLeft w:val="0"/>
      <w:marRight w:val="0"/>
      <w:marTop w:val="0"/>
      <w:marBottom w:val="0"/>
      <w:divBdr>
        <w:top w:val="none" w:sz="0" w:space="0" w:color="auto"/>
        <w:left w:val="none" w:sz="0" w:space="0" w:color="auto"/>
        <w:bottom w:val="none" w:sz="0" w:space="0" w:color="auto"/>
        <w:right w:val="none" w:sz="0" w:space="0" w:color="auto"/>
      </w:divBdr>
    </w:div>
    <w:div w:id="212666225">
      <w:bodyDiv w:val="1"/>
      <w:marLeft w:val="0"/>
      <w:marRight w:val="0"/>
      <w:marTop w:val="0"/>
      <w:marBottom w:val="0"/>
      <w:divBdr>
        <w:top w:val="none" w:sz="0" w:space="0" w:color="auto"/>
        <w:left w:val="none" w:sz="0" w:space="0" w:color="auto"/>
        <w:bottom w:val="none" w:sz="0" w:space="0" w:color="auto"/>
        <w:right w:val="none" w:sz="0" w:space="0" w:color="auto"/>
      </w:divBdr>
    </w:div>
    <w:div w:id="223953321">
      <w:bodyDiv w:val="1"/>
      <w:marLeft w:val="0"/>
      <w:marRight w:val="0"/>
      <w:marTop w:val="0"/>
      <w:marBottom w:val="0"/>
      <w:divBdr>
        <w:top w:val="none" w:sz="0" w:space="0" w:color="auto"/>
        <w:left w:val="none" w:sz="0" w:space="0" w:color="auto"/>
        <w:bottom w:val="none" w:sz="0" w:space="0" w:color="auto"/>
        <w:right w:val="none" w:sz="0" w:space="0" w:color="auto"/>
      </w:divBdr>
    </w:div>
    <w:div w:id="227038137">
      <w:bodyDiv w:val="1"/>
      <w:marLeft w:val="0"/>
      <w:marRight w:val="0"/>
      <w:marTop w:val="0"/>
      <w:marBottom w:val="0"/>
      <w:divBdr>
        <w:top w:val="none" w:sz="0" w:space="0" w:color="auto"/>
        <w:left w:val="none" w:sz="0" w:space="0" w:color="auto"/>
        <w:bottom w:val="none" w:sz="0" w:space="0" w:color="auto"/>
        <w:right w:val="none" w:sz="0" w:space="0" w:color="auto"/>
      </w:divBdr>
      <w:divsChild>
        <w:div w:id="70006914">
          <w:marLeft w:val="0"/>
          <w:marRight w:val="0"/>
          <w:marTop w:val="0"/>
          <w:marBottom w:val="0"/>
          <w:divBdr>
            <w:top w:val="none" w:sz="0" w:space="0" w:color="auto"/>
            <w:left w:val="none" w:sz="0" w:space="0" w:color="auto"/>
            <w:bottom w:val="none" w:sz="0" w:space="0" w:color="auto"/>
            <w:right w:val="none" w:sz="0" w:space="0" w:color="auto"/>
          </w:divBdr>
        </w:div>
        <w:div w:id="256447078">
          <w:marLeft w:val="0"/>
          <w:marRight w:val="0"/>
          <w:marTop w:val="0"/>
          <w:marBottom w:val="0"/>
          <w:divBdr>
            <w:top w:val="none" w:sz="0" w:space="0" w:color="auto"/>
            <w:left w:val="none" w:sz="0" w:space="0" w:color="auto"/>
            <w:bottom w:val="none" w:sz="0" w:space="0" w:color="auto"/>
            <w:right w:val="none" w:sz="0" w:space="0" w:color="auto"/>
          </w:divBdr>
        </w:div>
        <w:div w:id="498694253">
          <w:marLeft w:val="0"/>
          <w:marRight w:val="0"/>
          <w:marTop w:val="0"/>
          <w:marBottom w:val="0"/>
          <w:divBdr>
            <w:top w:val="none" w:sz="0" w:space="0" w:color="auto"/>
            <w:left w:val="none" w:sz="0" w:space="0" w:color="auto"/>
            <w:bottom w:val="none" w:sz="0" w:space="0" w:color="auto"/>
            <w:right w:val="none" w:sz="0" w:space="0" w:color="auto"/>
          </w:divBdr>
        </w:div>
        <w:div w:id="626662866">
          <w:marLeft w:val="0"/>
          <w:marRight w:val="0"/>
          <w:marTop w:val="0"/>
          <w:marBottom w:val="0"/>
          <w:divBdr>
            <w:top w:val="none" w:sz="0" w:space="0" w:color="auto"/>
            <w:left w:val="none" w:sz="0" w:space="0" w:color="auto"/>
            <w:bottom w:val="none" w:sz="0" w:space="0" w:color="auto"/>
            <w:right w:val="none" w:sz="0" w:space="0" w:color="auto"/>
          </w:divBdr>
        </w:div>
        <w:div w:id="898631653">
          <w:marLeft w:val="0"/>
          <w:marRight w:val="0"/>
          <w:marTop w:val="0"/>
          <w:marBottom w:val="0"/>
          <w:divBdr>
            <w:top w:val="none" w:sz="0" w:space="0" w:color="auto"/>
            <w:left w:val="none" w:sz="0" w:space="0" w:color="auto"/>
            <w:bottom w:val="none" w:sz="0" w:space="0" w:color="auto"/>
            <w:right w:val="none" w:sz="0" w:space="0" w:color="auto"/>
          </w:divBdr>
        </w:div>
        <w:div w:id="898828220">
          <w:marLeft w:val="0"/>
          <w:marRight w:val="0"/>
          <w:marTop w:val="0"/>
          <w:marBottom w:val="0"/>
          <w:divBdr>
            <w:top w:val="none" w:sz="0" w:space="0" w:color="auto"/>
            <w:left w:val="none" w:sz="0" w:space="0" w:color="auto"/>
            <w:bottom w:val="none" w:sz="0" w:space="0" w:color="auto"/>
            <w:right w:val="none" w:sz="0" w:space="0" w:color="auto"/>
          </w:divBdr>
        </w:div>
        <w:div w:id="1298336171">
          <w:marLeft w:val="0"/>
          <w:marRight w:val="0"/>
          <w:marTop w:val="0"/>
          <w:marBottom w:val="0"/>
          <w:divBdr>
            <w:top w:val="none" w:sz="0" w:space="0" w:color="auto"/>
            <w:left w:val="none" w:sz="0" w:space="0" w:color="auto"/>
            <w:bottom w:val="none" w:sz="0" w:space="0" w:color="auto"/>
            <w:right w:val="none" w:sz="0" w:space="0" w:color="auto"/>
          </w:divBdr>
        </w:div>
        <w:div w:id="1448431776">
          <w:marLeft w:val="0"/>
          <w:marRight w:val="0"/>
          <w:marTop w:val="0"/>
          <w:marBottom w:val="0"/>
          <w:divBdr>
            <w:top w:val="none" w:sz="0" w:space="0" w:color="auto"/>
            <w:left w:val="none" w:sz="0" w:space="0" w:color="auto"/>
            <w:bottom w:val="none" w:sz="0" w:space="0" w:color="auto"/>
            <w:right w:val="none" w:sz="0" w:space="0" w:color="auto"/>
          </w:divBdr>
        </w:div>
        <w:div w:id="1647273889">
          <w:marLeft w:val="0"/>
          <w:marRight w:val="0"/>
          <w:marTop w:val="0"/>
          <w:marBottom w:val="0"/>
          <w:divBdr>
            <w:top w:val="none" w:sz="0" w:space="0" w:color="auto"/>
            <w:left w:val="none" w:sz="0" w:space="0" w:color="auto"/>
            <w:bottom w:val="none" w:sz="0" w:space="0" w:color="auto"/>
            <w:right w:val="none" w:sz="0" w:space="0" w:color="auto"/>
          </w:divBdr>
        </w:div>
        <w:div w:id="1765804125">
          <w:marLeft w:val="0"/>
          <w:marRight w:val="0"/>
          <w:marTop w:val="0"/>
          <w:marBottom w:val="0"/>
          <w:divBdr>
            <w:top w:val="none" w:sz="0" w:space="0" w:color="auto"/>
            <w:left w:val="none" w:sz="0" w:space="0" w:color="auto"/>
            <w:bottom w:val="none" w:sz="0" w:space="0" w:color="auto"/>
            <w:right w:val="none" w:sz="0" w:space="0" w:color="auto"/>
          </w:divBdr>
        </w:div>
        <w:div w:id="1864511463">
          <w:marLeft w:val="0"/>
          <w:marRight w:val="0"/>
          <w:marTop w:val="0"/>
          <w:marBottom w:val="0"/>
          <w:divBdr>
            <w:top w:val="none" w:sz="0" w:space="0" w:color="auto"/>
            <w:left w:val="none" w:sz="0" w:space="0" w:color="auto"/>
            <w:bottom w:val="none" w:sz="0" w:space="0" w:color="auto"/>
            <w:right w:val="none" w:sz="0" w:space="0" w:color="auto"/>
          </w:divBdr>
        </w:div>
        <w:div w:id="1956206855">
          <w:marLeft w:val="0"/>
          <w:marRight w:val="0"/>
          <w:marTop w:val="0"/>
          <w:marBottom w:val="0"/>
          <w:divBdr>
            <w:top w:val="none" w:sz="0" w:space="0" w:color="auto"/>
            <w:left w:val="none" w:sz="0" w:space="0" w:color="auto"/>
            <w:bottom w:val="none" w:sz="0" w:space="0" w:color="auto"/>
            <w:right w:val="none" w:sz="0" w:space="0" w:color="auto"/>
          </w:divBdr>
        </w:div>
      </w:divsChild>
    </w:div>
    <w:div w:id="236743292">
      <w:bodyDiv w:val="1"/>
      <w:marLeft w:val="0"/>
      <w:marRight w:val="0"/>
      <w:marTop w:val="0"/>
      <w:marBottom w:val="0"/>
      <w:divBdr>
        <w:top w:val="none" w:sz="0" w:space="0" w:color="auto"/>
        <w:left w:val="none" w:sz="0" w:space="0" w:color="auto"/>
        <w:bottom w:val="none" w:sz="0" w:space="0" w:color="auto"/>
        <w:right w:val="none" w:sz="0" w:space="0" w:color="auto"/>
      </w:divBdr>
    </w:div>
    <w:div w:id="259920744">
      <w:bodyDiv w:val="1"/>
      <w:marLeft w:val="0"/>
      <w:marRight w:val="0"/>
      <w:marTop w:val="0"/>
      <w:marBottom w:val="0"/>
      <w:divBdr>
        <w:top w:val="none" w:sz="0" w:space="0" w:color="auto"/>
        <w:left w:val="none" w:sz="0" w:space="0" w:color="auto"/>
        <w:bottom w:val="none" w:sz="0" w:space="0" w:color="auto"/>
        <w:right w:val="none" w:sz="0" w:space="0" w:color="auto"/>
      </w:divBdr>
    </w:div>
    <w:div w:id="276571404">
      <w:bodyDiv w:val="1"/>
      <w:marLeft w:val="0"/>
      <w:marRight w:val="0"/>
      <w:marTop w:val="0"/>
      <w:marBottom w:val="0"/>
      <w:divBdr>
        <w:top w:val="none" w:sz="0" w:space="0" w:color="auto"/>
        <w:left w:val="none" w:sz="0" w:space="0" w:color="auto"/>
        <w:bottom w:val="none" w:sz="0" w:space="0" w:color="auto"/>
        <w:right w:val="none" w:sz="0" w:space="0" w:color="auto"/>
      </w:divBdr>
      <w:divsChild>
        <w:div w:id="315426026">
          <w:marLeft w:val="0"/>
          <w:marRight w:val="0"/>
          <w:marTop w:val="0"/>
          <w:marBottom w:val="0"/>
          <w:divBdr>
            <w:top w:val="none" w:sz="0" w:space="0" w:color="auto"/>
            <w:left w:val="none" w:sz="0" w:space="0" w:color="auto"/>
            <w:bottom w:val="none" w:sz="0" w:space="0" w:color="auto"/>
            <w:right w:val="none" w:sz="0" w:space="0" w:color="auto"/>
          </w:divBdr>
        </w:div>
        <w:div w:id="368577715">
          <w:marLeft w:val="0"/>
          <w:marRight w:val="0"/>
          <w:marTop w:val="0"/>
          <w:marBottom w:val="0"/>
          <w:divBdr>
            <w:top w:val="none" w:sz="0" w:space="0" w:color="auto"/>
            <w:left w:val="none" w:sz="0" w:space="0" w:color="auto"/>
            <w:bottom w:val="none" w:sz="0" w:space="0" w:color="auto"/>
            <w:right w:val="none" w:sz="0" w:space="0" w:color="auto"/>
          </w:divBdr>
        </w:div>
        <w:div w:id="453061288">
          <w:marLeft w:val="0"/>
          <w:marRight w:val="0"/>
          <w:marTop w:val="0"/>
          <w:marBottom w:val="0"/>
          <w:divBdr>
            <w:top w:val="none" w:sz="0" w:space="0" w:color="auto"/>
            <w:left w:val="none" w:sz="0" w:space="0" w:color="auto"/>
            <w:bottom w:val="none" w:sz="0" w:space="0" w:color="auto"/>
            <w:right w:val="none" w:sz="0" w:space="0" w:color="auto"/>
          </w:divBdr>
        </w:div>
        <w:div w:id="666980362">
          <w:marLeft w:val="0"/>
          <w:marRight w:val="0"/>
          <w:marTop w:val="0"/>
          <w:marBottom w:val="0"/>
          <w:divBdr>
            <w:top w:val="none" w:sz="0" w:space="0" w:color="auto"/>
            <w:left w:val="none" w:sz="0" w:space="0" w:color="auto"/>
            <w:bottom w:val="none" w:sz="0" w:space="0" w:color="auto"/>
            <w:right w:val="none" w:sz="0" w:space="0" w:color="auto"/>
          </w:divBdr>
        </w:div>
        <w:div w:id="679165653">
          <w:marLeft w:val="0"/>
          <w:marRight w:val="0"/>
          <w:marTop w:val="0"/>
          <w:marBottom w:val="0"/>
          <w:divBdr>
            <w:top w:val="none" w:sz="0" w:space="0" w:color="auto"/>
            <w:left w:val="none" w:sz="0" w:space="0" w:color="auto"/>
            <w:bottom w:val="none" w:sz="0" w:space="0" w:color="auto"/>
            <w:right w:val="none" w:sz="0" w:space="0" w:color="auto"/>
          </w:divBdr>
        </w:div>
        <w:div w:id="1039743296">
          <w:marLeft w:val="0"/>
          <w:marRight w:val="0"/>
          <w:marTop w:val="0"/>
          <w:marBottom w:val="0"/>
          <w:divBdr>
            <w:top w:val="none" w:sz="0" w:space="0" w:color="auto"/>
            <w:left w:val="none" w:sz="0" w:space="0" w:color="auto"/>
            <w:bottom w:val="none" w:sz="0" w:space="0" w:color="auto"/>
            <w:right w:val="none" w:sz="0" w:space="0" w:color="auto"/>
          </w:divBdr>
        </w:div>
        <w:div w:id="1404377883">
          <w:marLeft w:val="0"/>
          <w:marRight w:val="0"/>
          <w:marTop w:val="0"/>
          <w:marBottom w:val="0"/>
          <w:divBdr>
            <w:top w:val="none" w:sz="0" w:space="0" w:color="auto"/>
            <w:left w:val="none" w:sz="0" w:space="0" w:color="auto"/>
            <w:bottom w:val="none" w:sz="0" w:space="0" w:color="auto"/>
            <w:right w:val="none" w:sz="0" w:space="0" w:color="auto"/>
          </w:divBdr>
        </w:div>
        <w:div w:id="1568884601">
          <w:marLeft w:val="0"/>
          <w:marRight w:val="0"/>
          <w:marTop w:val="0"/>
          <w:marBottom w:val="0"/>
          <w:divBdr>
            <w:top w:val="none" w:sz="0" w:space="0" w:color="auto"/>
            <w:left w:val="none" w:sz="0" w:space="0" w:color="auto"/>
            <w:bottom w:val="none" w:sz="0" w:space="0" w:color="auto"/>
            <w:right w:val="none" w:sz="0" w:space="0" w:color="auto"/>
          </w:divBdr>
        </w:div>
        <w:div w:id="1929845085">
          <w:marLeft w:val="0"/>
          <w:marRight w:val="0"/>
          <w:marTop w:val="0"/>
          <w:marBottom w:val="0"/>
          <w:divBdr>
            <w:top w:val="none" w:sz="0" w:space="0" w:color="auto"/>
            <w:left w:val="none" w:sz="0" w:space="0" w:color="auto"/>
            <w:bottom w:val="none" w:sz="0" w:space="0" w:color="auto"/>
            <w:right w:val="none" w:sz="0" w:space="0" w:color="auto"/>
          </w:divBdr>
        </w:div>
        <w:div w:id="2111192383">
          <w:marLeft w:val="0"/>
          <w:marRight w:val="0"/>
          <w:marTop w:val="0"/>
          <w:marBottom w:val="0"/>
          <w:divBdr>
            <w:top w:val="none" w:sz="0" w:space="0" w:color="auto"/>
            <w:left w:val="none" w:sz="0" w:space="0" w:color="auto"/>
            <w:bottom w:val="none" w:sz="0" w:space="0" w:color="auto"/>
            <w:right w:val="none" w:sz="0" w:space="0" w:color="auto"/>
          </w:divBdr>
        </w:div>
      </w:divsChild>
    </w:div>
    <w:div w:id="278805252">
      <w:bodyDiv w:val="1"/>
      <w:marLeft w:val="0"/>
      <w:marRight w:val="0"/>
      <w:marTop w:val="0"/>
      <w:marBottom w:val="0"/>
      <w:divBdr>
        <w:top w:val="none" w:sz="0" w:space="0" w:color="auto"/>
        <w:left w:val="none" w:sz="0" w:space="0" w:color="auto"/>
        <w:bottom w:val="none" w:sz="0" w:space="0" w:color="auto"/>
        <w:right w:val="none" w:sz="0" w:space="0" w:color="auto"/>
      </w:divBdr>
    </w:div>
    <w:div w:id="290208837">
      <w:bodyDiv w:val="1"/>
      <w:marLeft w:val="0"/>
      <w:marRight w:val="0"/>
      <w:marTop w:val="0"/>
      <w:marBottom w:val="0"/>
      <w:divBdr>
        <w:top w:val="none" w:sz="0" w:space="0" w:color="auto"/>
        <w:left w:val="none" w:sz="0" w:space="0" w:color="auto"/>
        <w:bottom w:val="none" w:sz="0" w:space="0" w:color="auto"/>
        <w:right w:val="none" w:sz="0" w:space="0" w:color="auto"/>
      </w:divBdr>
      <w:divsChild>
        <w:div w:id="1388141822">
          <w:marLeft w:val="0"/>
          <w:marRight w:val="0"/>
          <w:marTop w:val="0"/>
          <w:marBottom w:val="0"/>
          <w:divBdr>
            <w:top w:val="none" w:sz="0" w:space="0" w:color="auto"/>
            <w:left w:val="none" w:sz="0" w:space="0" w:color="auto"/>
            <w:bottom w:val="none" w:sz="0" w:space="0" w:color="auto"/>
            <w:right w:val="none" w:sz="0" w:space="0" w:color="auto"/>
          </w:divBdr>
        </w:div>
        <w:div w:id="239414866">
          <w:marLeft w:val="0"/>
          <w:marRight w:val="0"/>
          <w:marTop w:val="0"/>
          <w:marBottom w:val="0"/>
          <w:divBdr>
            <w:top w:val="none" w:sz="0" w:space="0" w:color="auto"/>
            <w:left w:val="none" w:sz="0" w:space="0" w:color="auto"/>
            <w:bottom w:val="none" w:sz="0" w:space="0" w:color="auto"/>
            <w:right w:val="none" w:sz="0" w:space="0" w:color="auto"/>
          </w:divBdr>
        </w:div>
      </w:divsChild>
    </w:div>
    <w:div w:id="290327738">
      <w:bodyDiv w:val="1"/>
      <w:marLeft w:val="0"/>
      <w:marRight w:val="0"/>
      <w:marTop w:val="0"/>
      <w:marBottom w:val="0"/>
      <w:divBdr>
        <w:top w:val="none" w:sz="0" w:space="0" w:color="auto"/>
        <w:left w:val="none" w:sz="0" w:space="0" w:color="auto"/>
        <w:bottom w:val="none" w:sz="0" w:space="0" w:color="auto"/>
        <w:right w:val="none" w:sz="0" w:space="0" w:color="auto"/>
      </w:divBdr>
    </w:div>
    <w:div w:id="300963638">
      <w:bodyDiv w:val="1"/>
      <w:marLeft w:val="0"/>
      <w:marRight w:val="0"/>
      <w:marTop w:val="0"/>
      <w:marBottom w:val="0"/>
      <w:divBdr>
        <w:top w:val="none" w:sz="0" w:space="0" w:color="auto"/>
        <w:left w:val="none" w:sz="0" w:space="0" w:color="auto"/>
        <w:bottom w:val="none" w:sz="0" w:space="0" w:color="auto"/>
        <w:right w:val="none" w:sz="0" w:space="0" w:color="auto"/>
      </w:divBdr>
    </w:div>
    <w:div w:id="315493540">
      <w:bodyDiv w:val="1"/>
      <w:marLeft w:val="0"/>
      <w:marRight w:val="0"/>
      <w:marTop w:val="0"/>
      <w:marBottom w:val="0"/>
      <w:divBdr>
        <w:top w:val="none" w:sz="0" w:space="0" w:color="auto"/>
        <w:left w:val="none" w:sz="0" w:space="0" w:color="auto"/>
        <w:bottom w:val="none" w:sz="0" w:space="0" w:color="auto"/>
        <w:right w:val="none" w:sz="0" w:space="0" w:color="auto"/>
      </w:divBdr>
    </w:div>
    <w:div w:id="319192268">
      <w:bodyDiv w:val="1"/>
      <w:marLeft w:val="0"/>
      <w:marRight w:val="0"/>
      <w:marTop w:val="0"/>
      <w:marBottom w:val="0"/>
      <w:divBdr>
        <w:top w:val="none" w:sz="0" w:space="0" w:color="auto"/>
        <w:left w:val="none" w:sz="0" w:space="0" w:color="auto"/>
        <w:bottom w:val="none" w:sz="0" w:space="0" w:color="auto"/>
        <w:right w:val="none" w:sz="0" w:space="0" w:color="auto"/>
      </w:divBdr>
      <w:divsChild>
        <w:div w:id="441998353">
          <w:marLeft w:val="0"/>
          <w:marRight w:val="0"/>
          <w:marTop w:val="0"/>
          <w:marBottom w:val="0"/>
          <w:divBdr>
            <w:top w:val="none" w:sz="0" w:space="0" w:color="auto"/>
            <w:left w:val="none" w:sz="0" w:space="0" w:color="auto"/>
            <w:bottom w:val="none" w:sz="0" w:space="0" w:color="auto"/>
            <w:right w:val="none" w:sz="0" w:space="0" w:color="auto"/>
          </w:divBdr>
          <w:divsChild>
            <w:div w:id="1037855014">
              <w:marLeft w:val="0"/>
              <w:marRight w:val="0"/>
              <w:marTop w:val="0"/>
              <w:marBottom w:val="0"/>
              <w:divBdr>
                <w:top w:val="none" w:sz="0" w:space="0" w:color="auto"/>
                <w:left w:val="none" w:sz="0" w:space="0" w:color="auto"/>
                <w:bottom w:val="none" w:sz="0" w:space="0" w:color="auto"/>
                <w:right w:val="none" w:sz="0" w:space="0" w:color="auto"/>
              </w:divBdr>
            </w:div>
            <w:div w:id="1950351677">
              <w:marLeft w:val="0"/>
              <w:marRight w:val="0"/>
              <w:marTop w:val="0"/>
              <w:marBottom w:val="0"/>
              <w:divBdr>
                <w:top w:val="none" w:sz="0" w:space="0" w:color="auto"/>
                <w:left w:val="none" w:sz="0" w:space="0" w:color="auto"/>
                <w:bottom w:val="none" w:sz="0" w:space="0" w:color="auto"/>
                <w:right w:val="none" w:sz="0" w:space="0" w:color="auto"/>
              </w:divBdr>
            </w:div>
            <w:div w:id="1990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577">
      <w:bodyDiv w:val="1"/>
      <w:marLeft w:val="0"/>
      <w:marRight w:val="0"/>
      <w:marTop w:val="0"/>
      <w:marBottom w:val="0"/>
      <w:divBdr>
        <w:top w:val="none" w:sz="0" w:space="0" w:color="auto"/>
        <w:left w:val="none" w:sz="0" w:space="0" w:color="auto"/>
        <w:bottom w:val="none" w:sz="0" w:space="0" w:color="auto"/>
        <w:right w:val="none" w:sz="0" w:space="0" w:color="auto"/>
      </w:divBdr>
      <w:divsChild>
        <w:div w:id="15353206">
          <w:marLeft w:val="0"/>
          <w:marRight w:val="0"/>
          <w:marTop w:val="0"/>
          <w:marBottom w:val="0"/>
          <w:divBdr>
            <w:top w:val="none" w:sz="0" w:space="0" w:color="auto"/>
            <w:left w:val="none" w:sz="0" w:space="0" w:color="auto"/>
            <w:bottom w:val="none" w:sz="0" w:space="0" w:color="auto"/>
            <w:right w:val="none" w:sz="0" w:space="0" w:color="auto"/>
          </w:divBdr>
        </w:div>
        <w:div w:id="227377017">
          <w:marLeft w:val="0"/>
          <w:marRight w:val="0"/>
          <w:marTop w:val="0"/>
          <w:marBottom w:val="0"/>
          <w:divBdr>
            <w:top w:val="none" w:sz="0" w:space="0" w:color="auto"/>
            <w:left w:val="none" w:sz="0" w:space="0" w:color="auto"/>
            <w:bottom w:val="none" w:sz="0" w:space="0" w:color="auto"/>
            <w:right w:val="none" w:sz="0" w:space="0" w:color="auto"/>
          </w:divBdr>
        </w:div>
        <w:div w:id="234585402">
          <w:marLeft w:val="0"/>
          <w:marRight w:val="0"/>
          <w:marTop w:val="0"/>
          <w:marBottom w:val="0"/>
          <w:divBdr>
            <w:top w:val="none" w:sz="0" w:space="0" w:color="auto"/>
            <w:left w:val="none" w:sz="0" w:space="0" w:color="auto"/>
            <w:bottom w:val="none" w:sz="0" w:space="0" w:color="auto"/>
            <w:right w:val="none" w:sz="0" w:space="0" w:color="auto"/>
          </w:divBdr>
        </w:div>
        <w:div w:id="378937670">
          <w:marLeft w:val="0"/>
          <w:marRight w:val="0"/>
          <w:marTop w:val="0"/>
          <w:marBottom w:val="0"/>
          <w:divBdr>
            <w:top w:val="none" w:sz="0" w:space="0" w:color="auto"/>
            <w:left w:val="none" w:sz="0" w:space="0" w:color="auto"/>
            <w:bottom w:val="none" w:sz="0" w:space="0" w:color="auto"/>
            <w:right w:val="none" w:sz="0" w:space="0" w:color="auto"/>
          </w:divBdr>
        </w:div>
        <w:div w:id="527833581">
          <w:marLeft w:val="0"/>
          <w:marRight w:val="0"/>
          <w:marTop w:val="0"/>
          <w:marBottom w:val="0"/>
          <w:divBdr>
            <w:top w:val="none" w:sz="0" w:space="0" w:color="auto"/>
            <w:left w:val="none" w:sz="0" w:space="0" w:color="auto"/>
            <w:bottom w:val="none" w:sz="0" w:space="0" w:color="auto"/>
            <w:right w:val="none" w:sz="0" w:space="0" w:color="auto"/>
          </w:divBdr>
        </w:div>
        <w:div w:id="553585066">
          <w:marLeft w:val="0"/>
          <w:marRight w:val="0"/>
          <w:marTop w:val="0"/>
          <w:marBottom w:val="0"/>
          <w:divBdr>
            <w:top w:val="none" w:sz="0" w:space="0" w:color="auto"/>
            <w:left w:val="none" w:sz="0" w:space="0" w:color="auto"/>
            <w:bottom w:val="none" w:sz="0" w:space="0" w:color="auto"/>
            <w:right w:val="none" w:sz="0" w:space="0" w:color="auto"/>
          </w:divBdr>
        </w:div>
        <w:div w:id="617679939">
          <w:marLeft w:val="0"/>
          <w:marRight w:val="0"/>
          <w:marTop w:val="0"/>
          <w:marBottom w:val="0"/>
          <w:divBdr>
            <w:top w:val="none" w:sz="0" w:space="0" w:color="auto"/>
            <w:left w:val="none" w:sz="0" w:space="0" w:color="auto"/>
            <w:bottom w:val="none" w:sz="0" w:space="0" w:color="auto"/>
            <w:right w:val="none" w:sz="0" w:space="0" w:color="auto"/>
          </w:divBdr>
        </w:div>
        <w:div w:id="806514542">
          <w:marLeft w:val="0"/>
          <w:marRight w:val="0"/>
          <w:marTop w:val="0"/>
          <w:marBottom w:val="0"/>
          <w:divBdr>
            <w:top w:val="none" w:sz="0" w:space="0" w:color="auto"/>
            <w:left w:val="none" w:sz="0" w:space="0" w:color="auto"/>
            <w:bottom w:val="none" w:sz="0" w:space="0" w:color="auto"/>
            <w:right w:val="none" w:sz="0" w:space="0" w:color="auto"/>
          </w:divBdr>
        </w:div>
        <w:div w:id="826167362">
          <w:marLeft w:val="0"/>
          <w:marRight w:val="0"/>
          <w:marTop w:val="0"/>
          <w:marBottom w:val="0"/>
          <w:divBdr>
            <w:top w:val="none" w:sz="0" w:space="0" w:color="auto"/>
            <w:left w:val="none" w:sz="0" w:space="0" w:color="auto"/>
            <w:bottom w:val="none" w:sz="0" w:space="0" w:color="auto"/>
            <w:right w:val="none" w:sz="0" w:space="0" w:color="auto"/>
          </w:divBdr>
        </w:div>
        <w:div w:id="870533669">
          <w:marLeft w:val="0"/>
          <w:marRight w:val="0"/>
          <w:marTop w:val="0"/>
          <w:marBottom w:val="0"/>
          <w:divBdr>
            <w:top w:val="none" w:sz="0" w:space="0" w:color="auto"/>
            <w:left w:val="none" w:sz="0" w:space="0" w:color="auto"/>
            <w:bottom w:val="none" w:sz="0" w:space="0" w:color="auto"/>
            <w:right w:val="none" w:sz="0" w:space="0" w:color="auto"/>
          </w:divBdr>
        </w:div>
        <w:div w:id="1046218730">
          <w:marLeft w:val="0"/>
          <w:marRight w:val="0"/>
          <w:marTop w:val="0"/>
          <w:marBottom w:val="0"/>
          <w:divBdr>
            <w:top w:val="none" w:sz="0" w:space="0" w:color="auto"/>
            <w:left w:val="none" w:sz="0" w:space="0" w:color="auto"/>
            <w:bottom w:val="none" w:sz="0" w:space="0" w:color="auto"/>
            <w:right w:val="none" w:sz="0" w:space="0" w:color="auto"/>
          </w:divBdr>
        </w:div>
        <w:div w:id="1161890652">
          <w:marLeft w:val="0"/>
          <w:marRight w:val="0"/>
          <w:marTop w:val="0"/>
          <w:marBottom w:val="0"/>
          <w:divBdr>
            <w:top w:val="none" w:sz="0" w:space="0" w:color="auto"/>
            <w:left w:val="none" w:sz="0" w:space="0" w:color="auto"/>
            <w:bottom w:val="none" w:sz="0" w:space="0" w:color="auto"/>
            <w:right w:val="none" w:sz="0" w:space="0" w:color="auto"/>
          </w:divBdr>
        </w:div>
        <w:div w:id="1164659441">
          <w:marLeft w:val="0"/>
          <w:marRight w:val="0"/>
          <w:marTop w:val="0"/>
          <w:marBottom w:val="0"/>
          <w:divBdr>
            <w:top w:val="none" w:sz="0" w:space="0" w:color="auto"/>
            <w:left w:val="none" w:sz="0" w:space="0" w:color="auto"/>
            <w:bottom w:val="none" w:sz="0" w:space="0" w:color="auto"/>
            <w:right w:val="none" w:sz="0" w:space="0" w:color="auto"/>
          </w:divBdr>
        </w:div>
        <w:div w:id="1288664000">
          <w:marLeft w:val="0"/>
          <w:marRight w:val="0"/>
          <w:marTop w:val="0"/>
          <w:marBottom w:val="0"/>
          <w:divBdr>
            <w:top w:val="none" w:sz="0" w:space="0" w:color="auto"/>
            <w:left w:val="none" w:sz="0" w:space="0" w:color="auto"/>
            <w:bottom w:val="none" w:sz="0" w:space="0" w:color="auto"/>
            <w:right w:val="none" w:sz="0" w:space="0" w:color="auto"/>
          </w:divBdr>
        </w:div>
        <w:div w:id="1440415788">
          <w:marLeft w:val="0"/>
          <w:marRight w:val="0"/>
          <w:marTop w:val="0"/>
          <w:marBottom w:val="0"/>
          <w:divBdr>
            <w:top w:val="none" w:sz="0" w:space="0" w:color="auto"/>
            <w:left w:val="none" w:sz="0" w:space="0" w:color="auto"/>
            <w:bottom w:val="none" w:sz="0" w:space="0" w:color="auto"/>
            <w:right w:val="none" w:sz="0" w:space="0" w:color="auto"/>
          </w:divBdr>
        </w:div>
        <w:div w:id="1819759545">
          <w:marLeft w:val="0"/>
          <w:marRight w:val="0"/>
          <w:marTop w:val="0"/>
          <w:marBottom w:val="0"/>
          <w:divBdr>
            <w:top w:val="none" w:sz="0" w:space="0" w:color="auto"/>
            <w:left w:val="none" w:sz="0" w:space="0" w:color="auto"/>
            <w:bottom w:val="none" w:sz="0" w:space="0" w:color="auto"/>
            <w:right w:val="none" w:sz="0" w:space="0" w:color="auto"/>
          </w:divBdr>
        </w:div>
        <w:div w:id="1931574883">
          <w:marLeft w:val="0"/>
          <w:marRight w:val="0"/>
          <w:marTop w:val="0"/>
          <w:marBottom w:val="0"/>
          <w:divBdr>
            <w:top w:val="none" w:sz="0" w:space="0" w:color="auto"/>
            <w:left w:val="none" w:sz="0" w:space="0" w:color="auto"/>
            <w:bottom w:val="none" w:sz="0" w:space="0" w:color="auto"/>
            <w:right w:val="none" w:sz="0" w:space="0" w:color="auto"/>
          </w:divBdr>
        </w:div>
        <w:div w:id="2048262852">
          <w:marLeft w:val="0"/>
          <w:marRight w:val="0"/>
          <w:marTop w:val="0"/>
          <w:marBottom w:val="0"/>
          <w:divBdr>
            <w:top w:val="none" w:sz="0" w:space="0" w:color="auto"/>
            <w:left w:val="none" w:sz="0" w:space="0" w:color="auto"/>
            <w:bottom w:val="none" w:sz="0" w:space="0" w:color="auto"/>
            <w:right w:val="none" w:sz="0" w:space="0" w:color="auto"/>
          </w:divBdr>
        </w:div>
        <w:div w:id="2092921695">
          <w:marLeft w:val="0"/>
          <w:marRight w:val="0"/>
          <w:marTop w:val="0"/>
          <w:marBottom w:val="0"/>
          <w:divBdr>
            <w:top w:val="none" w:sz="0" w:space="0" w:color="auto"/>
            <w:left w:val="none" w:sz="0" w:space="0" w:color="auto"/>
            <w:bottom w:val="none" w:sz="0" w:space="0" w:color="auto"/>
            <w:right w:val="none" w:sz="0" w:space="0" w:color="auto"/>
          </w:divBdr>
        </w:div>
      </w:divsChild>
    </w:div>
    <w:div w:id="325136696">
      <w:bodyDiv w:val="1"/>
      <w:marLeft w:val="0"/>
      <w:marRight w:val="0"/>
      <w:marTop w:val="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
        <w:div w:id="704138953">
          <w:marLeft w:val="0"/>
          <w:marRight w:val="0"/>
          <w:marTop w:val="0"/>
          <w:marBottom w:val="0"/>
          <w:divBdr>
            <w:top w:val="none" w:sz="0" w:space="0" w:color="auto"/>
            <w:left w:val="none" w:sz="0" w:space="0" w:color="auto"/>
            <w:bottom w:val="none" w:sz="0" w:space="0" w:color="auto"/>
            <w:right w:val="none" w:sz="0" w:space="0" w:color="auto"/>
          </w:divBdr>
        </w:div>
        <w:div w:id="114832301">
          <w:marLeft w:val="0"/>
          <w:marRight w:val="0"/>
          <w:marTop w:val="0"/>
          <w:marBottom w:val="0"/>
          <w:divBdr>
            <w:top w:val="none" w:sz="0" w:space="0" w:color="auto"/>
            <w:left w:val="none" w:sz="0" w:space="0" w:color="auto"/>
            <w:bottom w:val="none" w:sz="0" w:space="0" w:color="auto"/>
            <w:right w:val="none" w:sz="0" w:space="0" w:color="auto"/>
          </w:divBdr>
        </w:div>
      </w:divsChild>
    </w:div>
    <w:div w:id="336931019">
      <w:bodyDiv w:val="1"/>
      <w:marLeft w:val="0"/>
      <w:marRight w:val="0"/>
      <w:marTop w:val="0"/>
      <w:marBottom w:val="0"/>
      <w:divBdr>
        <w:top w:val="none" w:sz="0" w:space="0" w:color="auto"/>
        <w:left w:val="none" w:sz="0" w:space="0" w:color="auto"/>
        <w:bottom w:val="none" w:sz="0" w:space="0" w:color="auto"/>
        <w:right w:val="none" w:sz="0" w:space="0" w:color="auto"/>
      </w:divBdr>
      <w:divsChild>
        <w:div w:id="276260389">
          <w:marLeft w:val="0"/>
          <w:marRight w:val="0"/>
          <w:marTop w:val="0"/>
          <w:marBottom w:val="0"/>
          <w:divBdr>
            <w:top w:val="none" w:sz="0" w:space="0" w:color="auto"/>
            <w:left w:val="none" w:sz="0" w:space="0" w:color="auto"/>
            <w:bottom w:val="none" w:sz="0" w:space="0" w:color="auto"/>
            <w:right w:val="none" w:sz="0" w:space="0" w:color="auto"/>
          </w:divBdr>
        </w:div>
        <w:div w:id="766509367">
          <w:marLeft w:val="0"/>
          <w:marRight w:val="0"/>
          <w:marTop w:val="0"/>
          <w:marBottom w:val="0"/>
          <w:divBdr>
            <w:top w:val="none" w:sz="0" w:space="0" w:color="auto"/>
            <w:left w:val="none" w:sz="0" w:space="0" w:color="auto"/>
            <w:bottom w:val="none" w:sz="0" w:space="0" w:color="auto"/>
            <w:right w:val="none" w:sz="0" w:space="0" w:color="auto"/>
          </w:divBdr>
        </w:div>
        <w:div w:id="1286276429">
          <w:marLeft w:val="0"/>
          <w:marRight w:val="0"/>
          <w:marTop w:val="0"/>
          <w:marBottom w:val="0"/>
          <w:divBdr>
            <w:top w:val="none" w:sz="0" w:space="0" w:color="auto"/>
            <w:left w:val="none" w:sz="0" w:space="0" w:color="auto"/>
            <w:bottom w:val="none" w:sz="0" w:space="0" w:color="auto"/>
            <w:right w:val="none" w:sz="0" w:space="0" w:color="auto"/>
          </w:divBdr>
        </w:div>
        <w:div w:id="1689915283">
          <w:marLeft w:val="0"/>
          <w:marRight w:val="0"/>
          <w:marTop w:val="0"/>
          <w:marBottom w:val="0"/>
          <w:divBdr>
            <w:top w:val="none" w:sz="0" w:space="0" w:color="auto"/>
            <w:left w:val="none" w:sz="0" w:space="0" w:color="auto"/>
            <w:bottom w:val="none" w:sz="0" w:space="0" w:color="auto"/>
            <w:right w:val="none" w:sz="0" w:space="0" w:color="auto"/>
          </w:divBdr>
        </w:div>
        <w:div w:id="1804691141">
          <w:marLeft w:val="0"/>
          <w:marRight w:val="0"/>
          <w:marTop w:val="0"/>
          <w:marBottom w:val="0"/>
          <w:divBdr>
            <w:top w:val="none" w:sz="0" w:space="0" w:color="auto"/>
            <w:left w:val="none" w:sz="0" w:space="0" w:color="auto"/>
            <w:bottom w:val="none" w:sz="0" w:space="0" w:color="auto"/>
            <w:right w:val="none" w:sz="0" w:space="0" w:color="auto"/>
          </w:divBdr>
        </w:div>
      </w:divsChild>
    </w:div>
    <w:div w:id="347563931">
      <w:bodyDiv w:val="1"/>
      <w:marLeft w:val="0"/>
      <w:marRight w:val="0"/>
      <w:marTop w:val="0"/>
      <w:marBottom w:val="0"/>
      <w:divBdr>
        <w:top w:val="none" w:sz="0" w:space="0" w:color="auto"/>
        <w:left w:val="none" w:sz="0" w:space="0" w:color="auto"/>
        <w:bottom w:val="none" w:sz="0" w:space="0" w:color="auto"/>
        <w:right w:val="none" w:sz="0" w:space="0" w:color="auto"/>
      </w:divBdr>
      <w:divsChild>
        <w:div w:id="663779181">
          <w:marLeft w:val="0"/>
          <w:marRight w:val="0"/>
          <w:marTop w:val="0"/>
          <w:marBottom w:val="0"/>
          <w:divBdr>
            <w:top w:val="none" w:sz="0" w:space="0" w:color="auto"/>
            <w:left w:val="none" w:sz="0" w:space="0" w:color="auto"/>
            <w:bottom w:val="none" w:sz="0" w:space="0" w:color="auto"/>
            <w:right w:val="none" w:sz="0" w:space="0" w:color="auto"/>
          </w:divBdr>
        </w:div>
        <w:div w:id="806701304">
          <w:marLeft w:val="0"/>
          <w:marRight w:val="0"/>
          <w:marTop w:val="0"/>
          <w:marBottom w:val="0"/>
          <w:divBdr>
            <w:top w:val="none" w:sz="0" w:space="0" w:color="auto"/>
            <w:left w:val="none" w:sz="0" w:space="0" w:color="auto"/>
            <w:bottom w:val="none" w:sz="0" w:space="0" w:color="auto"/>
            <w:right w:val="none" w:sz="0" w:space="0" w:color="auto"/>
          </w:divBdr>
        </w:div>
        <w:div w:id="2002075556">
          <w:marLeft w:val="0"/>
          <w:marRight w:val="0"/>
          <w:marTop w:val="0"/>
          <w:marBottom w:val="0"/>
          <w:divBdr>
            <w:top w:val="none" w:sz="0" w:space="0" w:color="auto"/>
            <w:left w:val="none" w:sz="0" w:space="0" w:color="auto"/>
            <w:bottom w:val="none" w:sz="0" w:space="0" w:color="auto"/>
            <w:right w:val="none" w:sz="0" w:space="0" w:color="auto"/>
          </w:divBdr>
        </w:div>
      </w:divsChild>
    </w:div>
    <w:div w:id="359093987">
      <w:bodyDiv w:val="1"/>
      <w:marLeft w:val="0"/>
      <w:marRight w:val="0"/>
      <w:marTop w:val="0"/>
      <w:marBottom w:val="0"/>
      <w:divBdr>
        <w:top w:val="none" w:sz="0" w:space="0" w:color="auto"/>
        <w:left w:val="none" w:sz="0" w:space="0" w:color="auto"/>
        <w:bottom w:val="none" w:sz="0" w:space="0" w:color="auto"/>
        <w:right w:val="none" w:sz="0" w:space="0" w:color="auto"/>
      </w:divBdr>
    </w:div>
    <w:div w:id="366759481">
      <w:bodyDiv w:val="1"/>
      <w:marLeft w:val="0"/>
      <w:marRight w:val="0"/>
      <w:marTop w:val="0"/>
      <w:marBottom w:val="0"/>
      <w:divBdr>
        <w:top w:val="none" w:sz="0" w:space="0" w:color="auto"/>
        <w:left w:val="none" w:sz="0" w:space="0" w:color="auto"/>
        <w:bottom w:val="none" w:sz="0" w:space="0" w:color="auto"/>
        <w:right w:val="none" w:sz="0" w:space="0" w:color="auto"/>
      </w:divBdr>
      <w:divsChild>
        <w:div w:id="432749420">
          <w:marLeft w:val="0"/>
          <w:marRight w:val="0"/>
          <w:marTop w:val="0"/>
          <w:marBottom w:val="0"/>
          <w:divBdr>
            <w:top w:val="none" w:sz="0" w:space="0" w:color="auto"/>
            <w:left w:val="none" w:sz="0" w:space="0" w:color="auto"/>
            <w:bottom w:val="none" w:sz="0" w:space="0" w:color="auto"/>
            <w:right w:val="none" w:sz="0" w:space="0" w:color="auto"/>
          </w:divBdr>
        </w:div>
        <w:div w:id="866024593">
          <w:marLeft w:val="0"/>
          <w:marRight w:val="0"/>
          <w:marTop w:val="0"/>
          <w:marBottom w:val="0"/>
          <w:divBdr>
            <w:top w:val="none" w:sz="0" w:space="0" w:color="auto"/>
            <w:left w:val="none" w:sz="0" w:space="0" w:color="auto"/>
            <w:bottom w:val="none" w:sz="0" w:space="0" w:color="auto"/>
            <w:right w:val="none" w:sz="0" w:space="0" w:color="auto"/>
          </w:divBdr>
        </w:div>
        <w:div w:id="931862265">
          <w:marLeft w:val="0"/>
          <w:marRight w:val="0"/>
          <w:marTop w:val="0"/>
          <w:marBottom w:val="0"/>
          <w:divBdr>
            <w:top w:val="none" w:sz="0" w:space="0" w:color="auto"/>
            <w:left w:val="none" w:sz="0" w:space="0" w:color="auto"/>
            <w:bottom w:val="none" w:sz="0" w:space="0" w:color="auto"/>
            <w:right w:val="none" w:sz="0" w:space="0" w:color="auto"/>
          </w:divBdr>
        </w:div>
        <w:div w:id="1216156724">
          <w:marLeft w:val="0"/>
          <w:marRight w:val="0"/>
          <w:marTop w:val="0"/>
          <w:marBottom w:val="0"/>
          <w:divBdr>
            <w:top w:val="none" w:sz="0" w:space="0" w:color="auto"/>
            <w:left w:val="none" w:sz="0" w:space="0" w:color="auto"/>
            <w:bottom w:val="none" w:sz="0" w:space="0" w:color="auto"/>
            <w:right w:val="none" w:sz="0" w:space="0" w:color="auto"/>
          </w:divBdr>
        </w:div>
        <w:div w:id="1549996074">
          <w:marLeft w:val="0"/>
          <w:marRight w:val="0"/>
          <w:marTop w:val="0"/>
          <w:marBottom w:val="0"/>
          <w:divBdr>
            <w:top w:val="none" w:sz="0" w:space="0" w:color="auto"/>
            <w:left w:val="none" w:sz="0" w:space="0" w:color="auto"/>
            <w:bottom w:val="none" w:sz="0" w:space="0" w:color="auto"/>
            <w:right w:val="none" w:sz="0" w:space="0" w:color="auto"/>
          </w:divBdr>
        </w:div>
        <w:div w:id="1989438465">
          <w:marLeft w:val="0"/>
          <w:marRight w:val="0"/>
          <w:marTop w:val="0"/>
          <w:marBottom w:val="0"/>
          <w:divBdr>
            <w:top w:val="none" w:sz="0" w:space="0" w:color="auto"/>
            <w:left w:val="none" w:sz="0" w:space="0" w:color="auto"/>
            <w:bottom w:val="none" w:sz="0" w:space="0" w:color="auto"/>
            <w:right w:val="none" w:sz="0" w:space="0" w:color="auto"/>
          </w:divBdr>
        </w:div>
      </w:divsChild>
    </w:div>
    <w:div w:id="380713671">
      <w:bodyDiv w:val="1"/>
      <w:marLeft w:val="0"/>
      <w:marRight w:val="0"/>
      <w:marTop w:val="0"/>
      <w:marBottom w:val="0"/>
      <w:divBdr>
        <w:top w:val="none" w:sz="0" w:space="0" w:color="auto"/>
        <w:left w:val="none" w:sz="0" w:space="0" w:color="auto"/>
        <w:bottom w:val="none" w:sz="0" w:space="0" w:color="auto"/>
        <w:right w:val="none" w:sz="0" w:space="0" w:color="auto"/>
      </w:divBdr>
    </w:div>
    <w:div w:id="384180126">
      <w:bodyDiv w:val="1"/>
      <w:marLeft w:val="0"/>
      <w:marRight w:val="0"/>
      <w:marTop w:val="0"/>
      <w:marBottom w:val="0"/>
      <w:divBdr>
        <w:top w:val="none" w:sz="0" w:space="0" w:color="auto"/>
        <w:left w:val="none" w:sz="0" w:space="0" w:color="auto"/>
        <w:bottom w:val="none" w:sz="0" w:space="0" w:color="auto"/>
        <w:right w:val="none" w:sz="0" w:space="0" w:color="auto"/>
      </w:divBdr>
      <w:divsChild>
        <w:div w:id="49574293">
          <w:marLeft w:val="0"/>
          <w:marRight w:val="0"/>
          <w:marTop w:val="0"/>
          <w:marBottom w:val="0"/>
          <w:divBdr>
            <w:top w:val="none" w:sz="0" w:space="0" w:color="auto"/>
            <w:left w:val="none" w:sz="0" w:space="0" w:color="auto"/>
            <w:bottom w:val="none" w:sz="0" w:space="0" w:color="auto"/>
            <w:right w:val="none" w:sz="0" w:space="0" w:color="auto"/>
          </w:divBdr>
        </w:div>
        <w:div w:id="193268965">
          <w:marLeft w:val="0"/>
          <w:marRight w:val="0"/>
          <w:marTop w:val="0"/>
          <w:marBottom w:val="0"/>
          <w:divBdr>
            <w:top w:val="none" w:sz="0" w:space="0" w:color="auto"/>
            <w:left w:val="none" w:sz="0" w:space="0" w:color="auto"/>
            <w:bottom w:val="none" w:sz="0" w:space="0" w:color="auto"/>
            <w:right w:val="none" w:sz="0" w:space="0" w:color="auto"/>
          </w:divBdr>
        </w:div>
        <w:div w:id="882524331">
          <w:marLeft w:val="0"/>
          <w:marRight w:val="0"/>
          <w:marTop w:val="0"/>
          <w:marBottom w:val="0"/>
          <w:divBdr>
            <w:top w:val="none" w:sz="0" w:space="0" w:color="auto"/>
            <w:left w:val="none" w:sz="0" w:space="0" w:color="auto"/>
            <w:bottom w:val="none" w:sz="0" w:space="0" w:color="auto"/>
            <w:right w:val="none" w:sz="0" w:space="0" w:color="auto"/>
          </w:divBdr>
        </w:div>
        <w:div w:id="1061057114">
          <w:marLeft w:val="0"/>
          <w:marRight w:val="0"/>
          <w:marTop w:val="0"/>
          <w:marBottom w:val="0"/>
          <w:divBdr>
            <w:top w:val="none" w:sz="0" w:space="0" w:color="auto"/>
            <w:left w:val="none" w:sz="0" w:space="0" w:color="auto"/>
            <w:bottom w:val="none" w:sz="0" w:space="0" w:color="auto"/>
            <w:right w:val="none" w:sz="0" w:space="0" w:color="auto"/>
          </w:divBdr>
        </w:div>
        <w:div w:id="1273510872">
          <w:marLeft w:val="0"/>
          <w:marRight w:val="0"/>
          <w:marTop w:val="0"/>
          <w:marBottom w:val="0"/>
          <w:divBdr>
            <w:top w:val="none" w:sz="0" w:space="0" w:color="auto"/>
            <w:left w:val="none" w:sz="0" w:space="0" w:color="auto"/>
            <w:bottom w:val="none" w:sz="0" w:space="0" w:color="auto"/>
            <w:right w:val="none" w:sz="0" w:space="0" w:color="auto"/>
          </w:divBdr>
        </w:div>
        <w:div w:id="1736661877">
          <w:marLeft w:val="0"/>
          <w:marRight w:val="0"/>
          <w:marTop w:val="0"/>
          <w:marBottom w:val="0"/>
          <w:divBdr>
            <w:top w:val="none" w:sz="0" w:space="0" w:color="auto"/>
            <w:left w:val="none" w:sz="0" w:space="0" w:color="auto"/>
            <w:bottom w:val="none" w:sz="0" w:space="0" w:color="auto"/>
            <w:right w:val="none" w:sz="0" w:space="0" w:color="auto"/>
          </w:divBdr>
        </w:div>
        <w:div w:id="1962956494">
          <w:marLeft w:val="0"/>
          <w:marRight w:val="0"/>
          <w:marTop w:val="0"/>
          <w:marBottom w:val="0"/>
          <w:divBdr>
            <w:top w:val="none" w:sz="0" w:space="0" w:color="auto"/>
            <w:left w:val="none" w:sz="0" w:space="0" w:color="auto"/>
            <w:bottom w:val="none" w:sz="0" w:space="0" w:color="auto"/>
            <w:right w:val="none" w:sz="0" w:space="0" w:color="auto"/>
          </w:divBdr>
        </w:div>
        <w:div w:id="2143693553">
          <w:marLeft w:val="0"/>
          <w:marRight w:val="0"/>
          <w:marTop w:val="0"/>
          <w:marBottom w:val="0"/>
          <w:divBdr>
            <w:top w:val="none" w:sz="0" w:space="0" w:color="auto"/>
            <w:left w:val="none" w:sz="0" w:space="0" w:color="auto"/>
            <w:bottom w:val="none" w:sz="0" w:space="0" w:color="auto"/>
            <w:right w:val="none" w:sz="0" w:space="0" w:color="auto"/>
          </w:divBdr>
        </w:div>
      </w:divsChild>
    </w:div>
    <w:div w:id="385881008">
      <w:bodyDiv w:val="1"/>
      <w:marLeft w:val="0"/>
      <w:marRight w:val="0"/>
      <w:marTop w:val="0"/>
      <w:marBottom w:val="0"/>
      <w:divBdr>
        <w:top w:val="none" w:sz="0" w:space="0" w:color="auto"/>
        <w:left w:val="none" w:sz="0" w:space="0" w:color="auto"/>
        <w:bottom w:val="none" w:sz="0" w:space="0" w:color="auto"/>
        <w:right w:val="none" w:sz="0" w:space="0" w:color="auto"/>
      </w:divBdr>
      <w:divsChild>
        <w:div w:id="263465112">
          <w:marLeft w:val="0"/>
          <w:marRight w:val="0"/>
          <w:marTop w:val="0"/>
          <w:marBottom w:val="0"/>
          <w:divBdr>
            <w:top w:val="none" w:sz="0" w:space="0" w:color="auto"/>
            <w:left w:val="none" w:sz="0" w:space="0" w:color="auto"/>
            <w:bottom w:val="none" w:sz="0" w:space="0" w:color="auto"/>
            <w:right w:val="none" w:sz="0" w:space="0" w:color="auto"/>
          </w:divBdr>
        </w:div>
        <w:div w:id="1536891166">
          <w:marLeft w:val="0"/>
          <w:marRight w:val="0"/>
          <w:marTop w:val="0"/>
          <w:marBottom w:val="0"/>
          <w:divBdr>
            <w:top w:val="none" w:sz="0" w:space="0" w:color="auto"/>
            <w:left w:val="none" w:sz="0" w:space="0" w:color="auto"/>
            <w:bottom w:val="none" w:sz="0" w:space="0" w:color="auto"/>
            <w:right w:val="none" w:sz="0" w:space="0" w:color="auto"/>
          </w:divBdr>
        </w:div>
        <w:div w:id="1935359774">
          <w:marLeft w:val="0"/>
          <w:marRight w:val="0"/>
          <w:marTop w:val="0"/>
          <w:marBottom w:val="0"/>
          <w:divBdr>
            <w:top w:val="none" w:sz="0" w:space="0" w:color="auto"/>
            <w:left w:val="none" w:sz="0" w:space="0" w:color="auto"/>
            <w:bottom w:val="none" w:sz="0" w:space="0" w:color="auto"/>
            <w:right w:val="none" w:sz="0" w:space="0" w:color="auto"/>
          </w:divBdr>
        </w:div>
        <w:div w:id="1997801762">
          <w:marLeft w:val="0"/>
          <w:marRight w:val="0"/>
          <w:marTop w:val="0"/>
          <w:marBottom w:val="0"/>
          <w:divBdr>
            <w:top w:val="none" w:sz="0" w:space="0" w:color="auto"/>
            <w:left w:val="none" w:sz="0" w:space="0" w:color="auto"/>
            <w:bottom w:val="none" w:sz="0" w:space="0" w:color="auto"/>
            <w:right w:val="none" w:sz="0" w:space="0" w:color="auto"/>
          </w:divBdr>
        </w:div>
      </w:divsChild>
    </w:div>
    <w:div w:id="420225063">
      <w:bodyDiv w:val="1"/>
      <w:marLeft w:val="0"/>
      <w:marRight w:val="0"/>
      <w:marTop w:val="0"/>
      <w:marBottom w:val="0"/>
      <w:divBdr>
        <w:top w:val="none" w:sz="0" w:space="0" w:color="auto"/>
        <w:left w:val="none" w:sz="0" w:space="0" w:color="auto"/>
        <w:bottom w:val="none" w:sz="0" w:space="0" w:color="auto"/>
        <w:right w:val="none" w:sz="0" w:space="0" w:color="auto"/>
      </w:divBdr>
    </w:div>
    <w:div w:id="426386138">
      <w:bodyDiv w:val="1"/>
      <w:marLeft w:val="0"/>
      <w:marRight w:val="0"/>
      <w:marTop w:val="0"/>
      <w:marBottom w:val="0"/>
      <w:divBdr>
        <w:top w:val="none" w:sz="0" w:space="0" w:color="auto"/>
        <w:left w:val="none" w:sz="0" w:space="0" w:color="auto"/>
        <w:bottom w:val="none" w:sz="0" w:space="0" w:color="auto"/>
        <w:right w:val="none" w:sz="0" w:space="0" w:color="auto"/>
      </w:divBdr>
    </w:div>
    <w:div w:id="427235011">
      <w:bodyDiv w:val="1"/>
      <w:marLeft w:val="0"/>
      <w:marRight w:val="0"/>
      <w:marTop w:val="0"/>
      <w:marBottom w:val="0"/>
      <w:divBdr>
        <w:top w:val="none" w:sz="0" w:space="0" w:color="auto"/>
        <w:left w:val="none" w:sz="0" w:space="0" w:color="auto"/>
        <w:bottom w:val="none" w:sz="0" w:space="0" w:color="auto"/>
        <w:right w:val="none" w:sz="0" w:space="0" w:color="auto"/>
      </w:divBdr>
    </w:div>
    <w:div w:id="439296414">
      <w:bodyDiv w:val="1"/>
      <w:marLeft w:val="0"/>
      <w:marRight w:val="0"/>
      <w:marTop w:val="0"/>
      <w:marBottom w:val="0"/>
      <w:divBdr>
        <w:top w:val="none" w:sz="0" w:space="0" w:color="auto"/>
        <w:left w:val="none" w:sz="0" w:space="0" w:color="auto"/>
        <w:bottom w:val="none" w:sz="0" w:space="0" w:color="auto"/>
        <w:right w:val="none" w:sz="0" w:space="0" w:color="auto"/>
      </w:divBdr>
      <w:divsChild>
        <w:div w:id="20596235">
          <w:marLeft w:val="0"/>
          <w:marRight w:val="0"/>
          <w:marTop w:val="0"/>
          <w:marBottom w:val="0"/>
          <w:divBdr>
            <w:top w:val="none" w:sz="0" w:space="0" w:color="auto"/>
            <w:left w:val="none" w:sz="0" w:space="0" w:color="auto"/>
            <w:bottom w:val="none" w:sz="0" w:space="0" w:color="auto"/>
            <w:right w:val="none" w:sz="0" w:space="0" w:color="auto"/>
          </w:divBdr>
        </w:div>
        <w:div w:id="734011662">
          <w:marLeft w:val="0"/>
          <w:marRight w:val="0"/>
          <w:marTop w:val="0"/>
          <w:marBottom w:val="0"/>
          <w:divBdr>
            <w:top w:val="none" w:sz="0" w:space="0" w:color="auto"/>
            <w:left w:val="none" w:sz="0" w:space="0" w:color="auto"/>
            <w:bottom w:val="none" w:sz="0" w:space="0" w:color="auto"/>
            <w:right w:val="none" w:sz="0" w:space="0" w:color="auto"/>
          </w:divBdr>
        </w:div>
      </w:divsChild>
    </w:div>
    <w:div w:id="439565956">
      <w:bodyDiv w:val="1"/>
      <w:marLeft w:val="0"/>
      <w:marRight w:val="0"/>
      <w:marTop w:val="0"/>
      <w:marBottom w:val="0"/>
      <w:divBdr>
        <w:top w:val="none" w:sz="0" w:space="0" w:color="auto"/>
        <w:left w:val="none" w:sz="0" w:space="0" w:color="auto"/>
        <w:bottom w:val="none" w:sz="0" w:space="0" w:color="auto"/>
        <w:right w:val="none" w:sz="0" w:space="0" w:color="auto"/>
      </w:divBdr>
    </w:div>
    <w:div w:id="444034757">
      <w:bodyDiv w:val="1"/>
      <w:marLeft w:val="0"/>
      <w:marRight w:val="0"/>
      <w:marTop w:val="0"/>
      <w:marBottom w:val="0"/>
      <w:divBdr>
        <w:top w:val="none" w:sz="0" w:space="0" w:color="auto"/>
        <w:left w:val="none" w:sz="0" w:space="0" w:color="auto"/>
        <w:bottom w:val="none" w:sz="0" w:space="0" w:color="auto"/>
        <w:right w:val="none" w:sz="0" w:space="0" w:color="auto"/>
      </w:divBdr>
      <w:divsChild>
        <w:div w:id="1888911093">
          <w:marLeft w:val="0"/>
          <w:marRight w:val="0"/>
          <w:marTop w:val="0"/>
          <w:marBottom w:val="0"/>
          <w:divBdr>
            <w:top w:val="none" w:sz="0" w:space="0" w:color="auto"/>
            <w:left w:val="none" w:sz="0" w:space="0" w:color="auto"/>
            <w:bottom w:val="none" w:sz="0" w:space="0" w:color="auto"/>
            <w:right w:val="none" w:sz="0" w:space="0" w:color="auto"/>
          </w:divBdr>
          <w:divsChild>
            <w:div w:id="500395209">
              <w:marLeft w:val="0"/>
              <w:marRight w:val="0"/>
              <w:marTop w:val="0"/>
              <w:marBottom w:val="0"/>
              <w:divBdr>
                <w:top w:val="none" w:sz="0" w:space="0" w:color="auto"/>
                <w:left w:val="none" w:sz="0" w:space="0" w:color="auto"/>
                <w:bottom w:val="none" w:sz="0" w:space="0" w:color="auto"/>
                <w:right w:val="none" w:sz="0" w:space="0" w:color="auto"/>
              </w:divBdr>
            </w:div>
            <w:div w:id="268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9432">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63616674">
      <w:bodyDiv w:val="1"/>
      <w:marLeft w:val="0"/>
      <w:marRight w:val="0"/>
      <w:marTop w:val="0"/>
      <w:marBottom w:val="0"/>
      <w:divBdr>
        <w:top w:val="none" w:sz="0" w:space="0" w:color="auto"/>
        <w:left w:val="none" w:sz="0" w:space="0" w:color="auto"/>
        <w:bottom w:val="none" w:sz="0" w:space="0" w:color="auto"/>
        <w:right w:val="none" w:sz="0" w:space="0" w:color="auto"/>
      </w:divBdr>
    </w:div>
    <w:div w:id="464082952">
      <w:bodyDiv w:val="1"/>
      <w:marLeft w:val="0"/>
      <w:marRight w:val="0"/>
      <w:marTop w:val="0"/>
      <w:marBottom w:val="0"/>
      <w:divBdr>
        <w:top w:val="none" w:sz="0" w:space="0" w:color="auto"/>
        <w:left w:val="none" w:sz="0" w:space="0" w:color="auto"/>
        <w:bottom w:val="none" w:sz="0" w:space="0" w:color="auto"/>
        <w:right w:val="none" w:sz="0" w:space="0" w:color="auto"/>
      </w:divBdr>
      <w:divsChild>
        <w:div w:id="551419">
          <w:marLeft w:val="0"/>
          <w:marRight w:val="0"/>
          <w:marTop w:val="0"/>
          <w:marBottom w:val="0"/>
          <w:divBdr>
            <w:top w:val="none" w:sz="0" w:space="0" w:color="auto"/>
            <w:left w:val="none" w:sz="0" w:space="0" w:color="auto"/>
            <w:bottom w:val="none" w:sz="0" w:space="0" w:color="auto"/>
            <w:right w:val="none" w:sz="0" w:space="0" w:color="auto"/>
          </w:divBdr>
        </w:div>
        <w:div w:id="23100691">
          <w:marLeft w:val="0"/>
          <w:marRight w:val="0"/>
          <w:marTop w:val="0"/>
          <w:marBottom w:val="0"/>
          <w:divBdr>
            <w:top w:val="none" w:sz="0" w:space="0" w:color="auto"/>
            <w:left w:val="none" w:sz="0" w:space="0" w:color="auto"/>
            <w:bottom w:val="none" w:sz="0" w:space="0" w:color="auto"/>
            <w:right w:val="none" w:sz="0" w:space="0" w:color="auto"/>
          </w:divBdr>
        </w:div>
        <w:div w:id="25178243">
          <w:marLeft w:val="0"/>
          <w:marRight w:val="0"/>
          <w:marTop w:val="0"/>
          <w:marBottom w:val="0"/>
          <w:divBdr>
            <w:top w:val="none" w:sz="0" w:space="0" w:color="auto"/>
            <w:left w:val="none" w:sz="0" w:space="0" w:color="auto"/>
            <w:bottom w:val="none" w:sz="0" w:space="0" w:color="auto"/>
            <w:right w:val="none" w:sz="0" w:space="0" w:color="auto"/>
          </w:divBdr>
        </w:div>
        <w:div w:id="29233233">
          <w:marLeft w:val="0"/>
          <w:marRight w:val="0"/>
          <w:marTop w:val="0"/>
          <w:marBottom w:val="0"/>
          <w:divBdr>
            <w:top w:val="none" w:sz="0" w:space="0" w:color="auto"/>
            <w:left w:val="none" w:sz="0" w:space="0" w:color="auto"/>
            <w:bottom w:val="none" w:sz="0" w:space="0" w:color="auto"/>
            <w:right w:val="none" w:sz="0" w:space="0" w:color="auto"/>
          </w:divBdr>
        </w:div>
        <w:div w:id="37709967">
          <w:marLeft w:val="0"/>
          <w:marRight w:val="0"/>
          <w:marTop w:val="0"/>
          <w:marBottom w:val="0"/>
          <w:divBdr>
            <w:top w:val="none" w:sz="0" w:space="0" w:color="auto"/>
            <w:left w:val="none" w:sz="0" w:space="0" w:color="auto"/>
            <w:bottom w:val="none" w:sz="0" w:space="0" w:color="auto"/>
            <w:right w:val="none" w:sz="0" w:space="0" w:color="auto"/>
          </w:divBdr>
        </w:div>
        <w:div w:id="54592330">
          <w:marLeft w:val="0"/>
          <w:marRight w:val="0"/>
          <w:marTop w:val="0"/>
          <w:marBottom w:val="0"/>
          <w:divBdr>
            <w:top w:val="none" w:sz="0" w:space="0" w:color="auto"/>
            <w:left w:val="none" w:sz="0" w:space="0" w:color="auto"/>
            <w:bottom w:val="none" w:sz="0" w:space="0" w:color="auto"/>
            <w:right w:val="none" w:sz="0" w:space="0" w:color="auto"/>
          </w:divBdr>
        </w:div>
        <w:div w:id="58672316">
          <w:marLeft w:val="0"/>
          <w:marRight w:val="0"/>
          <w:marTop w:val="0"/>
          <w:marBottom w:val="0"/>
          <w:divBdr>
            <w:top w:val="none" w:sz="0" w:space="0" w:color="auto"/>
            <w:left w:val="none" w:sz="0" w:space="0" w:color="auto"/>
            <w:bottom w:val="none" w:sz="0" w:space="0" w:color="auto"/>
            <w:right w:val="none" w:sz="0" w:space="0" w:color="auto"/>
          </w:divBdr>
        </w:div>
        <w:div w:id="65417526">
          <w:marLeft w:val="0"/>
          <w:marRight w:val="0"/>
          <w:marTop w:val="0"/>
          <w:marBottom w:val="0"/>
          <w:divBdr>
            <w:top w:val="none" w:sz="0" w:space="0" w:color="auto"/>
            <w:left w:val="none" w:sz="0" w:space="0" w:color="auto"/>
            <w:bottom w:val="none" w:sz="0" w:space="0" w:color="auto"/>
            <w:right w:val="none" w:sz="0" w:space="0" w:color="auto"/>
          </w:divBdr>
        </w:div>
        <w:div w:id="70583463">
          <w:marLeft w:val="0"/>
          <w:marRight w:val="0"/>
          <w:marTop w:val="0"/>
          <w:marBottom w:val="0"/>
          <w:divBdr>
            <w:top w:val="none" w:sz="0" w:space="0" w:color="auto"/>
            <w:left w:val="none" w:sz="0" w:space="0" w:color="auto"/>
            <w:bottom w:val="none" w:sz="0" w:space="0" w:color="auto"/>
            <w:right w:val="none" w:sz="0" w:space="0" w:color="auto"/>
          </w:divBdr>
        </w:div>
        <w:div w:id="90244927">
          <w:marLeft w:val="0"/>
          <w:marRight w:val="0"/>
          <w:marTop w:val="0"/>
          <w:marBottom w:val="0"/>
          <w:divBdr>
            <w:top w:val="none" w:sz="0" w:space="0" w:color="auto"/>
            <w:left w:val="none" w:sz="0" w:space="0" w:color="auto"/>
            <w:bottom w:val="none" w:sz="0" w:space="0" w:color="auto"/>
            <w:right w:val="none" w:sz="0" w:space="0" w:color="auto"/>
          </w:divBdr>
        </w:div>
        <w:div w:id="98793203">
          <w:marLeft w:val="0"/>
          <w:marRight w:val="0"/>
          <w:marTop w:val="0"/>
          <w:marBottom w:val="0"/>
          <w:divBdr>
            <w:top w:val="none" w:sz="0" w:space="0" w:color="auto"/>
            <w:left w:val="none" w:sz="0" w:space="0" w:color="auto"/>
            <w:bottom w:val="none" w:sz="0" w:space="0" w:color="auto"/>
            <w:right w:val="none" w:sz="0" w:space="0" w:color="auto"/>
          </w:divBdr>
        </w:div>
        <w:div w:id="115610984">
          <w:marLeft w:val="0"/>
          <w:marRight w:val="0"/>
          <w:marTop w:val="0"/>
          <w:marBottom w:val="0"/>
          <w:divBdr>
            <w:top w:val="none" w:sz="0" w:space="0" w:color="auto"/>
            <w:left w:val="none" w:sz="0" w:space="0" w:color="auto"/>
            <w:bottom w:val="none" w:sz="0" w:space="0" w:color="auto"/>
            <w:right w:val="none" w:sz="0" w:space="0" w:color="auto"/>
          </w:divBdr>
        </w:div>
        <w:div w:id="126627792">
          <w:marLeft w:val="0"/>
          <w:marRight w:val="0"/>
          <w:marTop w:val="0"/>
          <w:marBottom w:val="0"/>
          <w:divBdr>
            <w:top w:val="none" w:sz="0" w:space="0" w:color="auto"/>
            <w:left w:val="none" w:sz="0" w:space="0" w:color="auto"/>
            <w:bottom w:val="none" w:sz="0" w:space="0" w:color="auto"/>
            <w:right w:val="none" w:sz="0" w:space="0" w:color="auto"/>
          </w:divBdr>
        </w:div>
        <w:div w:id="131024078">
          <w:marLeft w:val="0"/>
          <w:marRight w:val="0"/>
          <w:marTop w:val="0"/>
          <w:marBottom w:val="0"/>
          <w:divBdr>
            <w:top w:val="none" w:sz="0" w:space="0" w:color="auto"/>
            <w:left w:val="none" w:sz="0" w:space="0" w:color="auto"/>
            <w:bottom w:val="none" w:sz="0" w:space="0" w:color="auto"/>
            <w:right w:val="none" w:sz="0" w:space="0" w:color="auto"/>
          </w:divBdr>
        </w:div>
        <w:div w:id="182330927">
          <w:marLeft w:val="0"/>
          <w:marRight w:val="0"/>
          <w:marTop w:val="0"/>
          <w:marBottom w:val="0"/>
          <w:divBdr>
            <w:top w:val="none" w:sz="0" w:space="0" w:color="auto"/>
            <w:left w:val="none" w:sz="0" w:space="0" w:color="auto"/>
            <w:bottom w:val="none" w:sz="0" w:space="0" w:color="auto"/>
            <w:right w:val="none" w:sz="0" w:space="0" w:color="auto"/>
          </w:divBdr>
        </w:div>
        <w:div w:id="191772867">
          <w:marLeft w:val="0"/>
          <w:marRight w:val="0"/>
          <w:marTop w:val="0"/>
          <w:marBottom w:val="0"/>
          <w:divBdr>
            <w:top w:val="none" w:sz="0" w:space="0" w:color="auto"/>
            <w:left w:val="none" w:sz="0" w:space="0" w:color="auto"/>
            <w:bottom w:val="none" w:sz="0" w:space="0" w:color="auto"/>
            <w:right w:val="none" w:sz="0" w:space="0" w:color="auto"/>
          </w:divBdr>
        </w:div>
        <w:div w:id="191840587">
          <w:marLeft w:val="0"/>
          <w:marRight w:val="0"/>
          <w:marTop w:val="0"/>
          <w:marBottom w:val="0"/>
          <w:divBdr>
            <w:top w:val="none" w:sz="0" w:space="0" w:color="auto"/>
            <w:left w:val="none" w:sz="0" w:space="0" w:color="auto"/>
            <w:bottom w:val="none" w:sz="0" w:space="0" w:color="auto"/>
            <w:right w:val="none" w:sz="0" w:space="0" w:color="auto"/>
          </w:divBdr>
        </w:div>
        <w:div w:id="197937469">
          <w:marLeft w:val="0"/>
          <w:marRight w:val="0"/>
          <w:marTop w:val="0"/>
          <w:marBottom w:val="0"/>
          <w:divBdr>
            <w:top w:val="none" w:sz="0" w:space="0" w:color="auto"/>
            <w:left w:val="none" w:sz="0" w:space="0" w:color="auto"/>
            <w:bottom w:val="none" w:sz="0" w:space="0" w:color="auto"/>
            <w:right w:val="none" w:sz="0" w:space="0" w:color="auto"/>
          </w:divBdr>
        </w:div>
        <w:div w:id="208421819">
          <w:marLeft w:val="0"/>
          <w:marRight w:val="0"/>
          <w:marTop w:val="0"/>
          <w:marBottom w:val="0"/>
          <w:divBdr>
            <w:top w:val="none" w:sz="0" w:space="0" w:color="auto"/>
            <w:left w:val="none" w:sz="0" w:space="0" w:color="auto"/>
            <w:bottom w:val="none" w:sz="0" w:space="0" w:color="auto"/>
            <w:right w:val="none" w:sz="0" w:space="0" w:color="auto"/>
          </w:divBdr>
        </w:div>
        <w:div w:id="218132227">
          <w:marLeft w:val="0"/>
          <w:marRight w:val="0"/>
          <w:marTop w:val="0"/>
          <w:marBottom w:val="0"/>
          <w:divBdr>
            <w:top w:val="none" w:sz="0" w:space="0" w:color="auto"/>
            <w:left w:val="none" w:sz="0" w:space="0" w:color="auto"/>
            <w:bottom w:val="none" w:sz="0" w:space="0" w:color="auto"/>
            <w:right w:val="none" w:sz="0" w:space="0" w:color="auto"/>
          </w:divBdr>
        </w:div>
        <w:div w:id="220791411">
          <w:marLeft w:val="0"/>
          <w:marRight w:val="0"/>
          <w:marTop w:val="0"/>
          <w:marBottom w:val="0"/>
          <w:divBdr>
            <w:top w:val="none" w:sz="0" w:space="0" w:color="auto"/>
            <w:left w:val="none" w:sz="0" w:space="0" w:color="auto"/>
            <w:bottom w:val="none" w:sz="0" w:space="0" w:color="auto"/>
            <w:right w:val="none" w:sz="0" w:space="0" w:color="auto"/>
          </w:divBdr>
        </w:div>
        <w:div w:id="238944602">
          <w:marLeft w:val="0"/>
          <w:marRight w:val="0"/>
          <w:marTop w:val="0"/>
          <w:marBottom w:val="0"/>
          <w:divBdr>
            <w:top w:val="none" w:sz="0" w:space="0" w:color="auto"/>
            <w:left w:val="none" w:sz="0" w:space="0" w:color="auto"/>
            <w:bottom w:val="none" w:sz="0" w:space="0" w:color="auto"/>
            <w:right w:val="none" w:sz="0" w:space="0" w:color="auto"/>
          </w:divBdr>
        </w:div>
        <w:div w:id="263462576">
          <w:marLeft w:val="0"/>
          <w:marRight w:val="0"/>
          <w:marTop w:val="0"/>
          <w:marBottom w:val="0"/>
          <w:divBdr>
            <w:top w:val="none" w:sz="0" w:space="0" w:color="auto"/>
            <w:left w:val="none" w:sz="0" w:space="0" w:color="auto"/>
            <w:bottom w:val="none" w:sz="0" w:space="0" w:color="auto"/>
            <w:right w:val="none" w:sz="0" w:space="0" w:color="auto"/>
          </w:divBdr>
        </w:div>
        <w:div w:id="264386313">
          <w:marLeft w:val="0"/>
          <w:marRight w:val="0"/>
          <w:marTop w:val="0"/>
          <w:marBottom w:val="0"/>
          <w:divBdr>
            <w:top w:val="none" w:sz="0" w:space="0" w:color="auto"/>
            <w:left w:val="none" w:sz="0" w:space="0" w:color="auto"/>
            <w:bottom w:val="none" w:sz="0" w:space="0" w:color="auto"/>
            <w:right w:val="none" w:sz="0" w:space="0" w:color="auto"/>
          </w:divBdr>
        </w:div>
        <w:div w:id="285737698">
          <w:marLeft w:val="0"/>
          <w:marRight w:val="0"/>
          <w:marTop w:val="0"/>
          <w:marBottom w:val="0"/>
          <w:divBdr>
            <w:top w:val="none" w:sz="0" w:space="0" w:color="auto"/>
            <w:left w:val="none" w:sz="0" w:space="0" w:color="auto"/>
            <w:bottom w:val="none" w:sz="0" w:space="0" w:color="auto"/>
            <w:right w:val="none" w:sz="0" w:space="0" w:color="auto"/>
          </w:divBdr>
        </w:div>
        <w:div w:id="300775079">
          <w:marLeft w:val="0"/>
          <w:marRight w:val="0"/>
          <w:marTop w:val="0"/>
          <w:marBottom w:val="0"/>
          <w:divBdr>
            <w:top w:val="none" w:sz="0" w:space="0" w:color="auto"/>
            <w:left w:val="none" w:sz="0" w:space="0" w:color="auto"/>
            <w:bottom w:val="none" w:sz="0" w:space="0" w:color="auto"/>
            <w:right w:val="none" w:sz="0" w:space="0" w:color="auto"/>
          </w:divBdr>
        </w:div>
        <w:div w:id="320735186">
          <w:marLeft w:val="0"/>
          <w:marRight w:val="0"/>
          <w:marTop w:val="0"/>
          <w:marBottom w:val="0"/>
          <w:divBdr>
            <w:top w:val="none" w:sz="0" w:space="0" w:color="auto"/>
            <w:left w:val="none" w:sz="0" w:space="0" w:color="auto"/>
            <w:bottom w:val="none" w:sz="0" w:space="0" w:color="auto"/>
            <w:right w:val="none" w:sz="0" w:space="0" w:color="auto"/>
          </w:divBdr>
        </w:div>
        <w:div w:id="338584442">
          <w:marLeft w:val="0"/>
          <w:marRight w:val="0"/>
          <w:marTop w:val="0"/>
          <w:marBottom w:val="0"/>
          <w:divBdr>
            <w:top w:val="none" w:sz="0" w:space="0" w:color="auto"/>
            <w:left w:val="none" w:sz="0" w:space="0" w:color="auto"/>
            <w:bottom w:val="none" w:sz="0" w:space="0" w:color="auto"/>
            <w:right w:val="none" w:sz="0" w:space="0" w:color="auto"/>
          </w:divBdr>
        </w:div>
        <w:div w:id="347371161">
          <w:marLeft w:val="0"/>
          <w:marRight w:val="0"/>
          <w:marTop w:val="0"/>
          <w:marBottom w:val="0"/>
          <w:divBdr>
            <w:top w:val="none" w:sz="0" w:space="0" w:color="auto"/>
            <w:left w:val="none" w:sz="0" w:space="0" w:color="auto"/>
            <w:bottom w:val="none" w:sz="0" w:space="0" w:color="auto"/>
            <w:right w:val="none" w:sz="0" w:space="0" w:color="auto"/>
          </w:divBdr>
        </w:div>
        <w:div w:id="366027471">
          <w:marLeft w:val="0"/>
          <w:marRight w:val="0"/>
          <w:marTop w:val="0"/>
          <w:marBottom w:val="0"/>
          <w:divBdr>
            <w:top w:val="none" w:sz="0" w:space="0" w:color="auto"/>
            <w:left w:val="none" w:sz="0" w:space="0" w:color="auto"/>
            <w:bottom w:val="none" w:sz="0" w:space="0" w:color="auto"/>
            <w:right w:val="none" w:sz="0" w:space="0" w:color="auto"/>
          </w:divBdr>
        </w:div>
        <w:div w:id="367343024">
          <w:marLeft w:val="0"/>
          <w:marRight w:val="0"/>
          <w:marTop w:val="0"/>
          <w:marBottom w:val="0"/>
          <w:divBdr>
            <w:top w:val="none" w:sz="0" w:space="0" w:color="auto"/>
            <w:left w:val="none" w:sz="0" w:space="0" w:color="auto"/>
            <w:bottom w:val="none" w:sz="0" w:space="0" w:color="auto"/>
            <w:right w:val="none" w:sz="0" w:space="0" w:color="auto"/>
          </w:divBdr>
        </w:div>
        <w:div w:id="386688874">
          <w:marLeft w:val="0"/>
          <w:marRight w:val="0"/>
          <w:marTop w:val="0"/>
          <w:marBottom w:val="0"/>
          <w:divBdr>
            <w:top w:val="none" w:sz="0" w:space="0" w:color="auto"/>
            <w:left w:val="none" w:sz="0" w:space="0" w:color="auto"/>
            <w:bottom w:val="none" w:sz="0" w:space="0" w:color="auto"/>
            <w:right w:val="none" w:sz="0" w:space="0" w:color="auto"/>
          </w:divBdr>
        </w:div>
        <w:div w:id="390547236">
          <w:marLeft w:val="0"/>
          <w:marRight w:val="0"/>
          <w:marTop w:val="0"/>
          <w:marBottom w:val="0"/>
          <w:divBdr>
            <w:top w:val="none" w:sz="0" w:space="0" w:color="auto"/>
            <w:left w:val="none" w:sz="0" w:space="0" w:color="auto"/>
            <w:bottom w:val="none" w:sz="0" w:space="0" w:color="auto"/>
            <w:right w:val="none" w:sz="0" w:space="0" w:color="auto"/>
          </w:divBdr>
        </w:div>
        <w:div w:id="396132059">
          <w:marLeft w:val="0"/>
          <w:marRight w:val="0"/>
          <w:marTop w:val="0"/>
          <w:marBottom w:val="0"/>
          <w:divBdr>
            <w:top w:val="none" w:sz="0" w:space="0" w:color="auto"/>
            <w:left w:val="none" w:sz="0" w:space="0" w:color="auto"/>
            <w:bottom w:val="none" w:sz="0" w:space="0" w:color="auto"/>
            <w:right w:val="none" w:sz="0" w:space="0" w:color="auto"/>
          </w:divBdr>
        </w:div>
        <w:div w:id="400756677">
          <w:marLeft w:val="0"/>
          <w:marRight w:val="0"/>
          <w:marTop w:val="0"/>
          <w:marBottom w:val="0"/>
          <w:divBdr>
            <w:top w:val="none" w:sz="0" w:space="0" w:color="auto"/>
            <w:left w:val="none" w:sz="0" w:space="0" w:color="auto"/>
            <w:bottom w:val="none" w:sz="0" w:space="0" w:color="auto"/>
            <w:right w:val="none" w:sz="0" w:space="0" w:color="auto"/>
          </w:divBdr>
        </w:div>
        <w:div w:id="406652478">
          <w:marLeft w:val="0"/>
          <w:marRight w:val="0"/>
          <w:marTop w:val="0"/>
          <w:marBottom w:val="0"/>
          <w:divBdr>
            <w:top w:val="none" w:sz="0" w:space="0" w:color="auto"/>
            <w:left w:val="none" w:sz="0" w:space="0" w:color="auto"/>
            <w:bottom w:val="none" w:sz="0" w:space="0" w:color="auto"/>
            <w:right w:val="none" w:sz="0" w:space="0" w:color="auto"/>
          </w:divBdr>
        </w:div>
        <w:div w:id="431783647">
          <w:marLeft w:val="0"/>
          <w:marRight w:val="0"/>
          <w:marTop w:val="0"/>
          <w:marBottom w:val="0"/>
          <w:divBdr>
            <w:top w:val="none" w:sz="0" w:space="0" w:color="auto"/>
            <w:left w:val="none" w:sz="0" w:space="0" w:color="auto"/>
            <w:bottom w:val="none" w:sz="0" w:space="0" w:color="auto"/>
            <w:right w:val="none" w:sz="0" w:space="0" w:color="auto"/>
          </w:divBdr>
        </w:div>
        <w:div w:id="438180058">
          <w:marLeft w:val="0"/>
          <w:marRight w:val="0"/>
          <w:marTop w:val="0"/>
          <w:marBottom w:val="0"/>
          <w:divBdr>
            <w:top w:val="none" w:sz="0" w:space="0" w:color="auto"/>
            <w:left w:val="none" w:sz="0" w:space="0" w:color="auto"/>
            <w:bottom w:val="none" w:sz="0" w:space="0" w:color="auto"/>
            <w:right w:val="none" w:sz="0" w:space="0" w:color="auto"/>
          </w:divBdr>
        </w:div>
        <w:div w:id="452555754">
          <w:marLeft w:val="0"/>
          <w:marRight w:val="0"/>
          <w:marTop w:val="0"/>
          <w:marBottom w:val="0"/>
          <w:divBdr>
            <w:top w:val="none" w:sz="0" w:space="0" w:color="auto"/>
            <w:left w:val="none" w:sz="0" w:space="0" w:color="auto"/>
            <w:bottom w:val="none" w:sz="0" w:space="0" w:color="auto"/>
            <w:right w:val="none" w:sz="0" w:space="0" w:color="auto"/>
          </w:divBdr>
        </w:div>
        <w:div w:id="458233090">
          <w:marLeft w:val="0"/>
          <w:marRight w:val="0"/>
          <w:marTop w:val="0"/>
          <w:marBottom w:val="0"/>
          <w:divBdr>
            <w:top w:val="none" w:sz="0" w:space="0" w:color="auto"/>
            <w:left w:val="none" w:sz="0" w:space="0" w:color="auto"/>
            <w:bottom w:val="none" w:sz="0" w:space="0" w:color="auto"/>
            <w:right w:val="none" w:sz="0" w:space="0" w:color="auto"/>
          </w:divBdr>
        </w:div>
        <w:div w:id="475295172">
          <w:marLeft w:val="0"/>
          <w:marRight w:val="0"/>
          <w:marTop w:val="0"/>
          <w:marBottom w:val="0"/>
          <w:divBdr>
            <w:top w:val="none" w:sz="0" w:space="0" w:color="auto"/>
            <w:left w:val="none" w:sz="0" w:space="0" w:color="auto"/>
            <w:bottom w:val="none" w:sz="0" w:space="0" w:color="auto"/>
            <w:right w:val="none" w:sz="0" w:space="0" w:color="auto"/>
          </w:divBdr>
        </w:div>
        <w:div w:id="496769394">
          <w:marLeft w:val="0"/>
          <w:marRight w:val="0"/>
          <w:marTop w:val="0"/>
          <w:marBottom w:val="0"/>
          <w:divBdr>
            <w:top w:val="none" w:sz="0" w:space="0" w:color="auto"/>
            <w:left w:val="none" w:sz="0" w:space="0" w:color="auto"/>
            <w:bottom w:val="none" w:sz="0" w:space="0" w:color="auto"/>
            <w:right w:val="none" w:sz="0" w:space="0" w:color="auto"/>
          </w:divBdr>
        </w:div>
        <w:div w:id="501629248">
          <w:marLeft w:val="0"/>
          <w:marRight w:val="0"/>
          <w:marTop w:val="0"/>
          <w:marBottom w:val="0"/>
          <w:divBdr>
            <w:top w:val="none" w:sz="0" w:space="0" w:color="auto"/>
            <w:left w:val="none" w:sz="0" w:space="0" w:color="auto"/>
            <w:bottom w:val="none" w:sz="0" w:space="0" w:color="auto"/>
            <w:right w:val="none" w:sz="0" w:space="0" w:color="auto"/>
          </w:divBdr>
        </w:div>
        <w:div w:id="506529639">
          <w:marLeft w:val="0"/>
          <w:marRight w:val="0"/>
          <w:marTop w:val="0"/>
          <w:marBottom w:val="0"/>
          <w:divBdr>
            <w:top w:val="none" w:sz="0" w:space="0" w:color="auto"/>
            <w:left w:val="none" w:sz="0" w:space="0" w:color="auto"/>
            <w:bottom w:val="none" w:sz="0" w:space="0" w:color="auto"/>
            <w:right w:val="none" w:sz="0" w:space="0" w:color="auto"/>
          </w:divBdr>
        </w:div>
        <w:div w:id="526482770">
          <w:marLeft w:val="0"/>
          <w:marRight w:val="0"/>
          <w:marTop w:val="0"/>
          <w:marBottom w:val="0"/>
          <w:divBdr>
            <w:top w:val="none" w:sz="0" w:space="0" w:color="auto"/>
            <w:left w:val="none" w:sz="0" w:space="0" w:color="auto"/>
            <w:bottom w:val="none" w:sz="0" w:space="0" w:color="auto"/>
            <w:right w:val="none" w:sz="0" w:space="0" w:color="auto"/>
          </w:divBdr>
        </w:div>
        <w:div w:id="541404989">
          <w:marLeft w:val="0"/>
          <w:marRight w:val="0"/>
          <w:marTop w:val="0"/>
          <w:marBottom w:val="0"/>
          <w:divBdr>
            <w:top w:val="none" w:sz="0" w:space="0" w:color="auto"/>
            <w:left w:val="none" w:sz="0" w:space="0" w:color="auto"/>
            <w:bottom w:val="none" w:sz="0" w:space="0" w:color="auto"/>
            <w:right w:val="none" w:sz="0" w:space="0" w:color="auto"/>
          </w:divBdr>
        </w:div>
        <w:div w:id="545798113">
          <w:marLeft w:val="0"/>
          <w:marRight w:val="0"/>
          <w:marTop w:val="0"/>
          <w:marBottom w:val="0"/>
          <w:divBdr>
            <w:top w:val="none" w:sz="0" w:space="0" w:color="auto"/>
            <w:left w:val="none" w:sz="0" w:space="0" w:color="auto"/>
            <w:bottom w:val="none" w:sz="0" w:space="0" w:color="auto"/>
            <w:right w:val="none" w:sz="0" w:space="0" w:color="auto"/>
          </w:divBdr>
        </w:div>
        <w:div w:id="548228557">
          <w:marLeft w:val="0"/>
          <w:marRight w:val="0"/>
          <w:marTop w:val="0"/>
          <w:marBottom w:val="0"/>
          <w:divBdr>
            <w:top w:val="none" w:sz="0" w:space="0" w:color="auto"/>
            <w:left w:val="none" w:sz="0" w:space="0" w:color="auto"/>
            <w:bottom w:val="none" w:sz="0" w:space="0" w:color="auto"/>
            <w:right w:val="none" w:sz="0" w:space="0" w:color="auto"/>
          </w:divBdr>
        </w:div>
        <w:div w:id="559561804">
          <w:marLeft w:val="0"/>
          <w:marRight w:val="0"/>
          <w:marTop w:val="0"/>
          <w:marBottom w:val="0"/>
          <w:divBdr>
            <w:top w:val="none" w:sz="0" w:space="0" w:color="auto"/>
            <w:left w:val="none" w:sz="0" w:space="0" w:color="auto"/>
            <w:bottom w:val="none" w:sz="0" w:space="0" w:color="auto"/>
            <w:right w:val="none" w:sz="0" w:space="0" w:color="auto"/>
          </w:divBdr>
        </w:div>
        <w:div w:id="573007727">
          <w:marLeft w:val="0"/>
          <w:marRight w:val="0"/>
          <w:marTop w:val="0"/>
          <w:marBottom w:val="0"/>
          <w:divBdr>
            <w:top w:val="none" w:sz="0" w:space="0" w:color="auto"/>
            <w:left w:val="none" w:sz="0" w:space="0" w:color="auto"/>
            <w:bottom w:val="none" w:sz="0" w:space="0" w:color="auto"/>
            <w:right w:val="none" w:sz="0" w:space="0" w:color="auto"/>
          </w:divBdr>
        </w:div>
        <w:div w:id="574511770">
          <w:marLeft w:val="0"/>
          <w:marRight w:val="0"/>
          <w:marTop w:val="0"/>
          <w:marBottom w:val="0"/>
          <w:divBdr>
            <w:top w:val="none" w:sz="0" w:space="0" w:color="auto"/>
            <w:left w:val="none" w:sz="0" w:space="0" w:color="auto"/>
            <w:bottom w:val="none" w:sz="0" w:space="0" w:color="auto"/>
            <w:right w:val="none" w:sz="0" w:space="0" w:color="auto"/>
          </w:divBdr>
        </w:div>
        <w:div w:id="585260961">
          <w:marLeft w:val="0"/>
          <w:marRight w:val="0"/>
          <w:marTop w:val="0"/>
          <w:marBottom w:val="0"/>
          <w:divBdr>
            <w:top w:val="none" w:sz="0" w:space="0" w:color="auto"/>
            <w:left w:val="none" w:sz="0" w:space="0" w:color="auto"/>
            <w:bottom w:val="none" w:sz="0" w:space="0" w:color="auto"/>
            <w:right w:val="none" w:sz="0" w:space="0" w:color="auto"/>
          </w:divBdr>
        </w:div>
        <w:div w:id="587924739">
          <w:marLeft w:val="0"/>
          <w:marRight w:val="0"/>
          <w:marTop w:val="0"/>
          <w:marBottom w:val="0"/>
          <w:divBdr>
            <w:top w:val="none" w:sz="0" w:space="0" w:color="auto"/>
            <w:left w:val="none" w:sz="0" w:space="0" w:color="auto"/>
            <w:bottom w:val="none" w:sz="0" w:space="0" w:color="auto"/>
            <w:right w:val="none" w:sz="0" w:space="0" w:color="auto"/>
          </w:divBdr>
        </w:div>
        <w:div w:id="589050097">
          <w:marLeft w:val="0"/>
          <w:marRight w:val="0"/>
          <w:marTop w:val="0"/>
          <w:marBottom w:val="0"/>
          <w:divBdr>
            <w:top w:val="none" w:sz="0" w:space="0" w:color="auto"/>
            <w:left w:val="none" w:sz="0" w:space="0" w:color="auto"/>
            <w:bottom w:val="none" w:sz="0" w:space="0" w:color="auto"/>
            <w:right w:val="none" w:sz="0" w:space="0" w:color="auto"/>
          </w:divBdr>
        </w:div>
        <w:div w:id="597376114">
          <w:marLeft w:val="0"/>
          <w:marRight w:val="0"/>
          <w:marTop w:val="0"/>
          <w:marBottom w:val="0"/>
          <w:divBdr>
            <w:top w:val="none" w:sz="0" w:space="0" w:color="auto"/>
            <w:left w:val="none" w:sz="0" w:space="0" w:color="auto"/>
            <w:bottom w:val="none" w:sz="0" w:space="0" w:color="auto"/>
            <w:right w:val="none" w:sz="0" w:space="0" w:color="auto"/>
          </w:divBdr>
        </w:div>
        <w:div w:id="601961701">
          <w:marLeft w:val="0"/>
          <w:marRight w:val="0"/>
          <w:marTop w:val="0"/>
          <w:marBottom w:val="0"/>
          <w:divBdr>
            <w:top w:val="none" w:sz="0" w:space="0" w:color="auto"/>
            <w:left w:val="none" w:sz="0" w:space="0" w:color="auto"/>
            <w:bottom w:val="none" w:sz="0" w:space="0" w:color="auto"/>
            <w:right w:val="none" w:sz="0" w:space="0" w:color="auto"/>
          </w:divBdr>
        </w:div>
        <w:div w:id="621309793">
          <w:marLeft w:val="0"/>
          <w:marRight w:val="0"/>
          <w:marTop w:val="0"/>
          <w:marBottom w:val="0"/>
          <w:divBdr>
            <w:top w:val="none" w:sz="0" w:space="0" w:color="auto"/>
            <w:left w:val="none" w:sz="0" w:space="0" w:color="auto"/>
            <w:bottom w:val="none" w:sz="0" w:space="0" w:color="auto"/>
            <w:right w:val="none" w:sz="0" w:space="0" w:color="auto"/>
          </w:divBdr>
        </w:div>
        <w:div w:id="646326157">
          <w:marLeft w:val="0"/>
          <w:marRight w:val="0"/>
          <w:marTop w:val="0"/>
          <w:marBottom w:val="0"/>
          <w:divBdr>
            <w:top w:val="none" w:sz="0" w:space="0" w:color="auto"/>
            <w:left w:val="none" w:sz="0" w:space="0" w:color="auto"/>
            <w:bottom w:val="none" w:sz="0" w:space="0" w:color="auto"/>
            <w:right w:val="none" w:sz="0" w:space="0" w:color="auto"/>
          </w:divBdr>
        </w:div>
        <w:div w:id="655256483">
          <w:marLeft w:val="0"/>
          <w:marRight w:val="0"/>
          <w:marTop w:val="0"/>
          <w:marBottom w:val="0"/>
          <w:divBdr>
            <w:top w:val="none" w:sz="0" w:space="0" w:color="auto"/>
            <w:left w:val="none" w:sz="0" w:space="0" w:color="auto"/>
            <w:bottom w:val="none" w:sz="0" w:space="0" w:color="auto"/>
            <w:right w:val="none" w:sz="0" w:space="0" w:color="auto"/>
          </w:divBdr>
        </w:div>
        <w:div w:id="657075430">
          <w:marLeft w:val="0"/>
          <w:marRight w:val="0"/>
          <w:marTop w:val="0"/>
          <w:marBottom w:val="0"/>
          <w:divBdr>
            <w:top w:val="none" w:sz="0" w:space="0" w:color="auto"/>
            <w:left w:val="none" w:sz="0" w:space="0" w:color="auto"/>
            <w:bottom w:val="none" w:sz="0" w:space="0" w:color="auto"/>
            <w:right w:val="none" w:sz="0" w:space="0" w:color="auto"/>
          </w:divBdr>
        </w:div>
        <w:div w:id="665286880">
          <w:marLeft w:val="0"/>
          <w:marRight w:val="0"/>
          <w:marTop w:val="0"/>
          <w:marBottom w:val="0"/>
          <w:divBdr>
            <w:top w:val="none" w:sz="0" w:space="0" w:color="auto"/>
            <w:left w:val="none" w:sz="0" w:space="0" w:color="auto"/>
            <w:bottom w:val="none" w:sz="0" w:space="0" w:color="auto"/>
            <w:right w:val="none" w:sz="0" w:space="0" w:color="auto"/>
          </w:divBdr>
        </w:div>
        <w:div w:id="668799926">
          <w:marLeft w:val="0"/>
          <w:marRight w:val="0"/>
          <w:marTop w:val="0"/>
          <w:marBottom w:val="0"/>
          <w:divBdr>
            <w:top w:val="none" w:sz="0" w:space="0" w:color="auto"/>
            <w:left w:val="none" w:sz="0" w:space="0" w:color="auto"/>
            <w:bottom w:val="none" w:sz="0" w:space="0" w:color="auto"/>
            <w:right w:val="none" w:sz="0" w:space="0" w:color="auto"/>
          </w:divBdr>
        </w:div>
        <w:div w:id="674184869">
          <w:marLeft w:val="0"/>
          <w:marRight w:val="0"/>
          <w:marTop w:val="0"/>
          <w:marBottom w:val="0"/>
          <w:divBdr>
            <w:top w:val="none" w:sz="0" w:space="0" w:color="auto"/>
            <w:left w:val="none" w:sz="0" w:space="0" w:color="auto"/>
            <w:bottom w:val="none" w:sz="0" w:space="0" w:color="auto"/>
            <w:right w:val="none" w:sz="0" w:space="0" w:color="auto"/>
          </w:divBdr>
        </w:div>
        <w:div w:id="677542590">
          <w:marLeft w:val="0"/>
          <w:marRight w:val="0"/>
          <w:marTop w:val="0"/>
          <w:marBottom w:val="0"/>
          <w:divBdr>
            <w:top w:val="none" w:sz="0" w:space="0" w:color="auto"/>
            <w:left w:val="none" w:sz="0" w:space="0" w:color="auto"/>
            <w:bottom w:val="none" w:sz="0" w:space="0" w:color="auto"/>
            <w:right w:val="none" w:sz="0" w:space="0" w:color="auto"/>
          </w:divBdr>
        </w:div>
        <w:div w:id="693263726">
          <w:marLeft w:val="0"/>
          <w:marRight w:val="0"/>
          <w:marTop w:val="0"/>
          <w:marBottom w:val="0"/>
          <w:divBdr>
            <w:top w:val="none" w:sz="0" w:space="0" w:color="auto"/>
            <w:left w:val="none" w:sz="0" w:space="0" w:color="auto"/>
            <w:bottom w:val="none" w:sz="0" w:space="0" w:color="auto"/>
            <w:right w:val="none" w:sz="0" w:space="0" w:color="auto"/>
          </w:divBdr>
        </w:div>
        <w:div w:id="695037357">
          <w:marLeft w:val="0"/>
          <w:marRight w:val="0"/>
          <w:marTop w:val="0"/>
          <w:marBottom w:val="0"/>
          <w:divBdr>
            <w:top w:val="none" w:sz="0" w:space="0" w:color="auto"/>
            <w:left w:val="none" w:sz="0" w:space="0" w:color="auto"/>
            <w:bottom w:val="none" w:sz="0" w:space="0" w:color="auto"/>
            <w:right w:val="none" w:sz="0" w:space="0" w:color="auto"/>
          </w:divBdr>
        </w:div>
        <w:div w:id="720134179">
          <w:marLeft w:val="0"/>
          <w:marRight w:val="0"/>
          <w:marTop w:val="0"/>
          <w:marBottom w:val="0"/>
          <w:divBdr>
            <w:top w:val="none" w:sz="0" w:space="0" w:color="auto"/>
            <w:left w:val="none" w:sz="0" w:space="0" w:color="auto"/>
            <w:bottom w:val="none" w:sz="0" w:space="0" w:color="auto"/>
            <w:right w:val="none" w:sz="0" w:space="0" w:color="auto"/>
          </w:divBdr>
        </w:div>
        <w:div w:id="737438473">
          <w:marLeft w:val="0"/>
          <w:marRight w:val="0"/>
          <w:marTop w:val="0"/>
          <w:marBottom w:val="0"/>
          <w:divBdr>
            <w:top w:val="none" w:sz="0" w:space="0" w:color="auto"/>
            <w:left w:val="none" w:sz="0" w:space="0" w:color="auto"/>
            <w:bottom w:val="none" w:sz="0" w:space="0" w:color="auto"/>
            <w:right w:val="none" w:sz="0" w:space="0" w:color="auto"/>
          </w:divBdr>
        </w:div>
        <w:div w:id="738790975">
          <w:marLeft w:val="0"/>
          <w:marRight w:val="0"/>
          <w:marTop w:val="0"/>
          <w:marBottom w:val="0"/>
          <w:divBdr>
            <w:top w:val="none" w:sz="0" w:space="0" w:color="auto"/>
            <w:left w:val="none" w:sz="0" w:space="0" w:color="auto"/>
            <w:bottom w:val="none" w:sz="0" w:space="0" w:color="auto"/>
            <w:right w:val="none" w:sz="0" w:space="0" w:color="auto"/>
          </w:divBdr>
        </w:div>
        <w:div w:id="746464314">
          <w:marLeft w:val="0"/>
          <w:marRight w:val="0"/>
          <w:marTop w:val="0"/>
          <w:marBottom w:val="0"/>
          <w:divBdr>
            <w:top w:val="none" w:sz="0" w:space="0" w:color="auto"/>
            <w:left w:val="none" w:sz="0" w:space="0" w:color="auto"/>
            <w:bottom w:val="none" w:sz="0" w:space="0" w:color="auto"/>
            <w:right w:val="none" w:sz="0" w:space="0" w:color="auto"/>
          </w:divBdr>
        </w:div>
        <w:div w:id="753405292">
          <w:marLeft w:val="0"/>
          <w:marRight w:val="0"/>
          <w:marTop w:val="0"/>
          <w:marBottom w:val="0"/>
          <w:divBdr>
            <w:top w:val="none" w:sz="0" w:space="0" w:color="auto"/>
            <w:left w:val="none" w:sz="0" w:space="0" w:color="auto"/>
            <w:bottom w:val="none" w:sz="0" w:space="0" w:color="auto"/>
            <w:right w:val="none" w:sz="0" w:space="0" w:color="auto"/>
          </w:divBdr>
        </w:div>
        <w:div w:id="753666382">
          <w:marLeft w:val="0"/>
          <w:marRight w:val="0"/>
          <w:marTop w:val="0"/>
          <w:marBottom w:val="0"/>
          <w:divBdr>
            <w:top w:val="none" w:sz="0" w:space="0" w:color="auto"/>
            <w:left w:val="none" w:sz="0" w:space="0" w:color="auto"/>
            <w:bottom w:val="none" w:sz="0" w:space="0" w:color="auto"/>
            <w:right w:val="none" w:sz="0" w:space="0" w:color="auto"/>
          </w:divBdr>
        </w:div>
        <w:div w:id="793446171">
          <w:marLeft w:val="0"/>
          <w:marRight w:val="0"/>
          <w:marTop w:val="0"/>
          <w:marBottom w:val="0"/>
          <w:divBdr>
            <w:top w:val="none" w:sz="0" w:space="0" w:color="auto"/>
            <w:left w:val="none" w:sz="0" w:space="0" w:color="auto"/>
            <w:bottom w:val="none" w:sz="0" w:space="0" w:color="auto"/>
            <w:right w:val="none" w:sz="0" w:space="0" w:color="auto"/>
          </w:divBdr>
        </w:div>
        <w:div w:id="802044622">
          <w:marLeft w:val="0"/>
          <w:marRight w:val="0"/>
          <w:marTop w:val="0"/>
          <w:marBottom w:val="0"/>
          <w:divBdr>
            <w:top w:val="none" w:sz="0" w:space="0" w:color="auto"/>
            <w:left w:val="none" w:sz="0" w:space="0" w:color="auto"/>
            <w:bottom w:val="none" w:sz="0" w:space="0" w:color="auto"/>
            <w:right w:val="none" w:sz="0" w:space="0" w:color="auto"/>
          </w:divBdr>
        </w:div>
        <w:div w:id="806360783">
          <w:marLeft w:val="0"/>
          <w:marRight w:val="0"/>
          <w:marTop w:val="0"/>
          <w:marBottom w:val="0"/>
          <w:divBdr>
            <w:top w:val="none" w:sz="0" w:space="0" w:color="auto"/>
            <w:left w:val="none" w:sz="0" w:space="0" w:color="auto"/>
            <w:bottom w:val="none" w:sz="0" w:space="0" w:color="auto"/>
            <w:right w:val="none" w:sz="0" w:space="0" w:color="auto"/>
          </w:divBdr>
        </w:div>
        <w:div w:id="808592710">
          <w:marLeft w:val="0"/>
          <w:marRight w:val="0"/>
          <w:marTop w:val="0"/>
          <w:marBottom w:val="0"/>
          <w:divBdr>
            <w:top w:val="none" w:sz="0" w:space="0" w:color="auto"/>
            <w:left w:val="none" w:sz="0" w:space="0" w:color="auto"/>
            <w:bottom w:val="none" w:sz="0" w:space="0" w:color="auto"/>
            <w:right w:val="none" w:sz="0" w:space="0" w:color="auto"/>
          </w:divBdr>
        </w:div>
        <w:div w:id="810631832">
          <w:marLeft w:val="0"/>
          <w:marRight w:val="0"/>
          <w:marTop w:val="0"/>
          <w:marBottom w:val="0"/>
          <w:divBdr>
            <w:top w:val="none" w:sz="0" w:space="0" w:color="auto"/>
            <w:left w:val="none" w:sz="0" w:space="0" w:color="auto"/>
            <w:bottom w:val="none" w:sz="0" w:space="0" w:color="auto"/>
            <w:right w:val="none" w:sz="0" w:space="0" w:color="auto"/>
          </w:divBdr>
        </w:div>
        <w:div w:id="815099577">
          <w:marLeft w:val="0"/>
          <w:marRight w:val="0"/>
          <w:marTop w:val="0"/>
          <w:marBottom w:val="0"/>
          <w:divBdr>
            <w:top w:val="none" w:sz="0" w:space="0" w:color="auto"/>
            <w:left w:val="none" w:sz="0" w:space="0" w:color="auto"/>
            <w:bottom w:val="none" w:sz="0" w:space="0" w:color="auto"/>
            <w:right w:val="none" w:sz="0" w:space="0" w:color="auto"/>
          </w:divBdr>
        </w:div>
        <w:div w:id="817848120">
          <w:marLeft w:val="0"/>
          <w:marRight w:val="0"/>
          <w:marTop w:val="0"/>
          <w:marBottom w:val="0"/>
          <w:divBdr>
            <w:top w:val="none" w:sz="0" w:space="0" w:color="auto"/>
            <w:left w:val="none" w:sz="0" w:space="0" w:color="auto"/>
            <w:bottom w:val="none" w:sz="0" w:space="0" w:color="auto"/>
            <w:right w:val="none" w:sz="0" w:space="0" w:color="auto"/>
          </w:divBdr>
        </w:div>
        <w:div w:id="877354692">
          <w:marLeft w:val="0"/>
          <w:marRight w:val="0"/>
          <w:marTop w:val="0"/>
          <w:marBottom w:val="0"/>
          <w:divBdr>
            <w:top w:val="none" w:sz="0" w:space="0" w:color="auto"/>
            <w:left w:val="none" w:sz="0" w:space="0" w:color="auto"/>
            <w:bottom w:val="none" w:sz="0" w:space="0" w:color="auto"/>
            <w:right w:val="none" w:sz="0" w:space="0" w:color="auto"/>
          </w:divBdr>
        </w:div>
        <w:div w:id="900942672">
          <w:marLeft w:val="0"/>
          <w:marRight w:val="0"/>
          <w:marTop w:val="0"/>
          <w:marBottom w:val="0"/>
          <w:divBdr>
            <w:top w:val="none" w:sz="0" w:space="0" w:color="auto"/>
            <w:left w:val="none" w:sz="0" w:space="0" w:color="auto"/>
            <w:bottom w:val="none" w:sz="0" w:space="0" w:color="auto"/>
            <w:right w:val="none" w:sz="0" w:space="0" w:color="auto"/>
          </w:divBdr>
        </w:div>
        <w:div w:id="909582327">
          <w:marLeft w:val="0"/>
          <w:marRight w:val="0"/>
          <w:marTop w:val="0"/>
          <w:marBottom w:val="0"/>
          <w:divBdr>
            <w:top w:val="none" w:sz="0" w:space="0" w:color="auto"/>
            <w:left w:val="none" w:sz="0" w:space="0" w:color="auto"/>
            <w:bottom w:val="none" w:sz="0" w:space="0" w:color="auto"/>
            <w:right w:val="none" w:sz="0" w:space="0" w:color="auto"/>
          </w:divBdr>
        </w:div>
        <w:div w:id="912274892">
          <w:marLeft w:val="0"/>
          <w:marRight w:val="0"/>
          <w:marTop w:val="0"/>
          <w:marBottom w:val="0"/>
          <w:divBdr>
            <w:top w:val="none" w:sz="0" w:space="0" w:color="auto"/>
            <w:left w:val="none" w:sz="0" w:space="0" w:color="auto"/>
            <w:bottom w:val="none" w:sz="0" w:space="0" w:color="auto"/>
            <w:right w:val="none" w:sz="0" w:space="0" w:color="auto"/>
          </w:divBdr>
        </w:div>
        <w:div w:id="939725689">
          <w:marLeft w:val="0"/>
          <w:marRight w:val="0"/>
          <w:marTop w:val="0"/>
          <w:marBottom w:val="0"/>
          <w:divBdr>
            <w:top w:val="none" w:sz="0" w:space="0" w:color="auto"/>
            <w:left w:val="none" w:sz="0" w:space="0" w:color="auto"/>
            <w:bottom w:val="none" w:sz="0" w:space="0" w:color="auto"/>
            <w:right w:val="none" w:sz="0" w:space="0" w:color="auto"/>
          </w:divBdr>
        </w:div>
        <w:div w:id="946885473">
          <w:marLeft w:val="0"/>
          <w:marRight w:val="0"/>
          <w:marTop w:val="0"/>
          <w:marBottom w:val="0"/>
          <w:divBdr>
            <w:top w:val="none" w:sz="0" w:space="0" w:color="auto"/>
            <w:left w:val="none" w:sz="0" w:space="0" w:color="auto"/>
            <w:bottom w:val="none" w:sz="0" w:space="0" w:color="auto"/>
            <w:right w:val="none" w:sz="0" w:space="0" w:color="auto"/>
          </w:divBdr>
        </w:div>
        <w:div w:id="959145559">
          <w:marLeft w:val="0"/>
          <w:marRight w:val="0"/>
          <w:marTop w:val="0"/>
          <w:marBottom w:val="0"/>
          <w:divBdr>
            <w:top w:val="none" w:sz="0" w:space="0" w:color="auto"/>
            <w:left w:val="none" w:sz="0" w:space="0" w:color="auto"/>
            <w:bottom w:val="none" w:sz="0" w:space="0" w:color="auto"/>
            <w:right w:val="none" w:sz="0" w:space="0" w:color="auto"/>
          </w:divBdr>
        </w:div>
        <w:div w:id="960527598">
          <w:marLeft w:val="0"/>
          <w:marRight w:val="0"/>
          <w:marTop w:val="0"/>
          <w:marBottom w:val="0"/>
          <w:divBdr>
            <w:top w:val="none" w:sz="0" w:space="0" w:color="auto"/>
            <w:left w:val="none" w:sz="0" w:space="0" w:color="auto"/>
            <w:bottom w:val="none" w:sz="0" w:space="0" w:color="auto"/>
            <w:right w:val="none" w:sz="0" w:space="0" w:color="auto"/>
          </w:divBdr>
        </w:div>
        <w:div w:id="968434782">
          <w:marLeft w:val="0"/>
          <w:marRight w:val="0"/>
          <w:marTop w:val="0"/>
          <w:marBottom w:val="0"/>
          <w:divBdr>
            <w:top w:val="none" w:sz="0" w:space="0" w:color="auto"/>
            <w:left w:val="none" w:sz="0" w:space="0" w:color="auto"/>
            <w:bottom w:val="none" w:sz="0" w:space="0" w:color="auto"/>
            <w:right w:val="none" w:sz="0" w:space="0" w:color="auto"/>
          </w:divBdr>
        </w:div>
        <w:div w:id="974019001">
          <w:marLeft w:val="0"/>
          <w:marRight w:val="0"/>
          <w:marTop w:val="0"/>
          <w:marBottom w:val="0"/>
          <w:divBdr>
            <w:top w:val="none" w:sz="0" w:space="0" w:color="auto"/>
            <w:left w:val="none" w:sz="0" w:space="0" w:color="auto"/>
            <w:bottom w:val="none" w:sz="0" w:space="0" w:color="auto"/>
            <w:right w:val="none" w:sz="0" w:space="0" w:color="auto"/>
          </w:divBdr>
        </w:div>
        <w:div w:id="977104563">
          <w:marLeft w:val="0"/>
          <w:marRight w:val="0"/>
          <w:marTop w:val="0"/>
          <w:marBottom w:val="0"/>
          <w:divBdr>
            <w:top w:val="none" w:sz="0" w:space="0" w:color="auto"/>
            <w:left w:val="none" w:sz="0" w:space="0" w:color="auto"/>
            <w:bottom w:val="none" w:sz="0" w:space="0" w:color="auto"/>
            <w:right w:val="none" w:sz="0" w:space="0" w:color="auto"/>
          </w:divBdr>
        </w:div>
        <w:div w:id="988822502">
          <w:marLeft w:val="0"/>
          <w:marRight w:val="0"/>
          <w:marTop w:val="0"/>
          <w:marBottom w:val="0"/>
          <w:divBdr>
            <w:top w:val="none" w:sz="0" w:space="0" w:color="auto"/>
            <w:left w:val="none" w:sz="0" w:space="0" w:color="auto"/>
            <w:bottom w:val="none" w:sz="0" w:space="0" w:color="auto"/>
            <w:right w:val="none" w:sz="0" w:space="0" w:color="auto"/>
          </w:divBdr>
        </w:div>
        <w:div w:id="991759233">
          <w:marLeft w:val="0"/>
          <w:marRight w:val="0"/>
          <w:marTop w:val="0"/>
          <w:marBottom w:val="0"/>
          <w:divBdr>
            <w:top w:val="none" w:sz="0" w:space="0" w:color="auto"/>
            <w:left w:val="none" w:sz="0" w:space="0" w:color="auto"/>
            <w:bottom w:val="none" w:sz="0" w:space="0" w:color="auto"/>
            <w:right w:val="none" w:sz="0" w:space="0" w:color="auto"/>
          </w:divBdr>
        </w:div>
        <w:div w:id="993214780">
          <w:marLeft w:val="0"/>
          <w:marRight w:val="0"/>
          <w:marTop w:val="0"/>
          <w:marBottom w:val="0"/>
          <w:divBdr>
            <w:top w:val="none" w:sz="0" w:space="0" w:color="auto"/>
            <w:left w:val="none" w:sz="0" w:space="0" w:color="auto"/>
            <w:bottom w:val="none" w:sz="0" w:space="0" w:color="auto"/>
            <w:right w:val="none" w:sz="0" w:space="0" w:color="auto"/>
          </w:divBdr>
        </w:div>
        <w:div w:id="995188773">
          <w:marLeft w:val="0"/>
          <w:marRight w:val="0"/>
          <w:marTop w:val="0"/>
          <w:marBottom w:val="0"/>
          <w:divBdr>
            <w:top w:val="none" w:sz="0" w:space="0" w:color="auto"/>
            <w:left w:val="none" w:sz="0" w:space="0" w:color="auto"/>
            <w:bottom w:val="none" w:sz="0" w:space="0" w:color="auto"/>
            <w:right w:val="none" w:sz="0" w:space="0" w:color="auto"/>
          </w:divBdr>
        </w:div>
        <w:div w:id="1002270865">
          <w:marLeft w:val="0"/>
          <w:marRight w:val="0"/>
          <w:marTop w:val="0"/>
          <w:marBottom w:val="0"/>
          <w:divBdr>
            <w:top w:val="none" w:sz="0" w:space="0" w:color="auto"/>
            <w:left w:val="none" w:sz="0" w:space="0" w:color="auto"/>
            <w:bottom w:val="none" w:sz="0" w:space="0" w:color="auto"/>
            <w:right w:val="none" w:sz="0" w:space="0" w:color="auto"/>
          </w:divBdr>
        </w:div>
        <w:div w:id="1006596660">
          <w:marLeft w:val="0"/>
          <w:marRight w:val="0"/>
          <w:marTop w:val="0"/>
          <w:marBottom w:val="0"/>
          <w:divBdr>
            <w:top w:val="none" w:sz="0" w:space="0" w:color="auto"/>
            <w:left w:val="none" w:sz="0" w:space="0" w:color="auto"/>
            <w:bottom w:val="none" w:sz="0" w:space="0" w:color="auto"/>
            <w:right w:val="none" w:sz="0" w:space="0" w:color="auto"/>
          </w:divBdr>
        </w:div>
        <w:div w:id="1007514996">
          <w:marLeft w:val="0"/>
          <w:marRight w:val="0"/>
          <w:marTop w:val="0"/>
          <w:marBottom w:val="0"/>
          <w:divBdr>
            <w:top w:val="none" w:sz="0" w:space="0" w:color="auto"/>
            <w:left w:val="none" w:sz="0" w:space="0" w:color="auto"/>
            <w:bottom w:val="none" w:sz="0" w:space="0" w:color="auto"/>
            <w:right w:val="none" w:sz="0" w:space="0" w:color="auto"/>
          </w:divBdr>
        </w:div>
        <w:div w:id="1018703838">
          <w:marLeft w:val="0"/>
          <w:marRight w:val="0"/>
          <w:marTop w:val="0"/>
          <w:marBottom w:val="0"/>
          <w:divBdr>
            <w:top w:val="none" w:sz="0" w:space="0" w:color="auto"/>
            <w:left w:val="none" w:sz="0" w:space="0" w:color="auto"/>
            <w:bottom w:val="none" w:sz="0" w:space="0" w:color="auto"/>
            <w:right w:val="none" w:sz="0" w:space="0" w:color="auto"/>
          </w:divBdr>
        </w:div>
        <w:div w:id="1025328537">
          <w:marLeft w:val="0"/>
          <w:marRight w:val="0"/>
          <w:marTop w:val="0"/>
          <w:marBottom w:val="0"/>
          <w:divBdr>
            <w:top w:val="none" w:sz="0" w:space="0" w:color="auto"/>
            <w:left w:val="none" w:sz="0" w:space="0" w:color="auto"/>
            <w:bottom w:val="none" w:sz="0" w:space="0" w:color="auto"/>
            <w:right w:val="none" w:sz="0" w:space="0" w:color="auto"/>
          </w:divBdr>
        </w:div>
        <w:div w:id="1055858666">
          <w:marLeft w:val="0"/>
          <w:marRight w:val="0"/>
          <w:marTop w:val="0"/>
          <w:marBottom w:val="0"/>
          <w:divBdr>
            <w:top w:val="none" w:sz="0" w:space="0" w:color="auto"/>
            <w:left w:val="none" w:sz="0" w:space="0" w:color="auto"/>
            <w:bottom w:val="none" w:sz="0" w:space="0" w:color="auto"/>
            <w:right w:val="none" w:sz="0" w:space="0" w:color="auto"/>
          </w:divBdr>
        </w:div>
        <w:div w:id="1062633064">
          <w:marLeft w:val="0"/>
          <w:marRight w:val="0"/>
          <w:marTop w:val="0"/>
          <w:marBottom w:val="0"/>
          <w:divBdr>
            <w:top w:val="none" w:sz="0" w:space="0" w:color="auto"/>
            <w:left w:val="none" w:sz="0" w:space="0" w:color="auto"/>
            <w:bottom w:val="none" w:sz="0" w:space="0" w:color="auto"/>
            <w:right w:val="none" w:sz="0" w:space="0" w:color="auto"/>
          </w:divBdr>
        </w:div>
        <w:div w:id="1066874432">
          <w:marLeft w:val="0"/>
          <w:marRight w:val="0"/>
          <w:marTop w:val="0"/>
          <w:marBottom w:val="0"/>
          <w:divBdr>
            <w:top w:val="none" w:sz="0" w:space="0" w:color="auto"/>
            <w:left w:val="none" w:sz="0" w:space="0" w:color="auto"/>
            <w:bottom w:val="none" w:sz="0" w:space="0" w:color="auto"/>
            <w:right w:val="none" w:sz="0" w:space="0" w:color="auto"/>
          </w:divBdr>
        </w:div>
        <w:div w:id="1066881943">
          <w:marLeft w:val="0"/>
          <w:marRight w:val="0"/>
          <w:marTop w:val="0"/>
          <w:marBottom w:val="0"/>
          <w:divBdr>
            <w:top w:val="none" w:sz="0" w:space="0" w:color="auto"/>
            <w:left w:val="none" w:sz="0" w:space="0" w:color="auto"/>
            <w:bottom w:val="none" w:sz="0" w:space="0" w:color="auto"/>
            <w:right w:val="none" w:sz="0" w:space="0" w:color="auto"/>
          </w:divBdr>
        </w:div>
        <w:div w:id="1075779278">
          <w:marLeft w:val="0"/>
          <w:marRight w:val="0"/>
          <w:marTop w:val="0"/>
          <w:marBottom w:val="0"/>
          <w:divBdr>
            <w:top w:val="none" w:sz="0" w:space="0" w:color="auto"/>
            <w:left w:val="none" w:sz="0" w:space="0" w:color="auto"/>
            <w:bottom w:val="none" w:sz="0" w:space="0" w:color="auto"/>
            <w:right w:val="none" w:sz="0" w:space="0" w:color="auto"/>
          </w:divBdr>
        </w:div>
        <w:div w:id="1091125440">
          <w:marLeft w:val="0"/>
          <w:marRight w:val="0"/>
          <w:marTop w:val="0"/>
          <w:marBottom w:val="0"/>
          <w:divBdr>
            <w:top w:val="none" w:sz="0" w:space="0" w:color="auto"/>
            <w:left w:val="none" w:sz="0" w:space="0" w:color="auto"/>
            <w:bottom w:val="none" w:sz="0" w:space="0" w:color="auto"/>
            <w:right w:val="none" w:sz="0" w:space="0" w:color="auto"/>
          </w:divBdr>
        </w:div>
        <w:div w:id="1093672498">
          <w:marLeft w:val="0"/>
          <w:marRight w:val="0"/>
          <w:marTop w:val="0"/>
          <w:marBottom w:val="0"/>
          <w:divBdr>
            <w:top w:val="none" w:sz="0" w:space="0" w:color="auto"/>
            <w:left w:val="none" w:sz="0" w:space="0" w:color="auto"/>
            <w:bottom w:val="none" w:sz="0" w:space="0" w:color="auto"/>
            <w:right w:val="none" w:sz="0" w:space="0" w:color="auto"/>
          </w:divBdr>
        </w:div>
        <w:div w:id="1110590189">
          <w:marLeft w:val="0"/>
          <w:marRight w:val="0"/>
          <w:marTop w:val="0"/>
          <w:marBottom w:val="0"/>
          <w:divBdr>
            <w:top w:val="none" w:sz="0" w:space="0" w:color="auto"/>
            <w:left w:val="none" w:sz="0" w:space="0" w:color="auto"/>
            <w:bottom w:val="none" w:sz="0" w:space="0" w:color="auto"/>
            <w:right w:val="none" w:sz="0" w:space="0" w:color="auto"/>
          </w:divBdr>
        </w:div>
        <w:div w:id="1114397644">
          <w:marLeft w:val="0"/>
          <w:marRight w:val="0"/>
          <w:marTop w:val="0"/>
          <w:marBottom w:val="0"/>
          <w:divBdr>
            <w:top w:val="none" w:sz="0" w:space="0" w:color="auto"/>
            <w:left w:val="none" w:sz="0" w:space="0" w:color="auto"/>
            <w:bottom w:val="none" w:sz="0" w:space="0" w:color="auto"/>
            <w:right w:val="none" w:sz="0" w:space="0" w:color="auto"/>
          </w:divBdr>
        </w:div>
        <w:div w:id="1120761719">
          <w:marLeft w:val="0"/>
          <w:marRight w:val="0"/>
          <w:marTop w:val="0"/>
          <w:marBottom w:val="0"/>
          <w:divBdr>
            <w:top w:val="none" w:sz="0" w:space="0" w:color="auto"/>
            <w:left w:val="none" w:sz="0" w:space="0" w:color="auto"/>
            <w:bottom w:val="none" w:sz="0" w:space="0" w:color="auto"/>
            <w:right w:val="none" w:sz="0" w:space="0" w:color="auto"/>
          </w:divBdr>
        </w:div>
        <w:div w:id="1126630134">
          <w:marLeft w:val="0"/>
          <w:marRight w:val="0"/>
          <w:marTop w:val="0"/>
          <w:marBottom w:val="0"/>
          <w:divBdr>
            <w:top w:val="none" w:sz="0" w:space="0" w:color="auto"/>
            <w:left w:val="none" w:sz="0" w:space="0" w:color="auto"/>
            <w:bottom w:val="none" w:sz="0" w:space="0" w:color="auto"/>
            <w:right w:val="none" w:sz="0" w:space="0" w:color="auto"/>
          </w:divBdr>
        </w:div>
        <w:div w:id="1134640565">
          <w:marLeft w:val="0"/>
          <w:marRight w:val="0"/>
          <w:marTop w:val="0"/>
          <w:marBottom w:val="0"/>
          <w:divBdr>
            <w:top w:val="none" w:sz="0" w:space="0" w:color="auto"/>
            <w:left w:val="none" w:sz="0" w:space="0" w:color="auto"/>
            <w:bottom w:val="none" w:sz="0" w:space="0" w:color="auto"/>
            <w:right w:val="none" w:sz="0" w:space="0" w:color="auto"/>
          </w:divBdr>
        </w:div>
        <w:div w:id="1135876215">
          <w:marLeft w:val="0"/>
          <w:marRight w:val="0"/>
          <w:marTop w:val="0"/>
          <w:marBottom w:val="0"/>
          <w:divBdr>
            <w:top w:val="none" w:sz="0" w:space="0" w:color="auto"/>
            <w:left w:val="none" w:sz="0" w:space="0" w:color="auto"/>
            <w:bottom w:val="none" w:sz="0" w:space="0" w:color="auto"/>
            <w:right w:val="none" w:sz="0" w:space="0" w:color="auto"/>
          </w:divBdr>
        </w:div>
        <w:div w:id="1139106030">
          <w:marLeft w:val="0"/>
          <w:marRight w:val="0"/>
          <w:marTop w:val="0"/>
          <w:marBottom w:val="0"/>
          <w:divBdr>
            <w:top w:val="none" w:sz="0" w:space="0" w:color="auto"/>
            <w:left w:val="none" w:sz="0" w:space="0" w:color="auto"/>
            <w:bottom w:val="none" w:sz="0" w:space="0" w:color="auto"/>
            <w:right w:val="none" w:sz="0" w:space="0" w:color="auto"/>
          </w:divBdr>
        </w:div>
        <w:div w:id="1144002185">
          <w:marLeft w:val="0"/>
          <w:marRight w:val="0"/>
          <w:marTop w:val="0"/>
          <w:marBottom w:val="0"/>
          <w:divBdr>
            <w:top w:val="none" w:sz="0" w:space="0" w:color="auto"/>
            <w:left w:val="none" w:sz="0" w:space="0" w:color="auto"/>
            <w:bottom w:val="none" w:sz="0" w:space="0" w:color="auto"/>
            <w:right w:val="none" w:sz="0" w:space="0" w:color="auto"/>
          </w:divBdr>
        </w:div>
        <w:div w:id="1164972630">
          <w:marLeft w:val="0"/>
          <w:marRight w:val="0"/>
          <w:marTop w:val="0"/>
          <w:marBottom w:val="0"/>
          <w:divBdr>
            <w:top w:val="none" w:sz="0" w:space="0" w:color="auto"/>
            <w:left w:val="none" w:sz="0" w:space="0" w:color="auto"/>
            <w:bottom w:val="none" w:sz="0" w:space="0" w:color="auto"/>
            <w:right w:val="none" w:sz="0" w:space="0" w:color="auto"/>
          </w:divBdr>
        </w:div>
        <w:div w:id="1181974144">
          <w:marLeft w:val="0"/>
          <w:marRight w:val="0"/>
          <w:marTop w:val="0"/>
          <w:marBottom w:val="0"/>
          <w:divBdr>
            <w:top w:val="none" w:sz="0" w:space="0" w:color="auto"/>
            <w:left w:val="none" w:sz="0" w:space="0" w:color="auto"/>
            <w:bottom w:val="none" w:sz="0" w:space="0" w:color="auto"/>
            <w:right w:val="none" w:sz="0" w:space="0" w:color="auto"/>
          </w:divBdr>
        </w:div>
        <w:div w:id="1189098878">
          <w:marLeft w:val="0"/>
          <w:marRight w:val="0"/>
          <w:marTop w:val="0"/>
          <w:marBottom w:val="0"/>
          <w:divBdr>
            <w:top w:val="none" w:sz="0" w:space="0" w:color="auto"/>
            <w:left w:val="none" w:sz="0" w:space="0" w:color="auto"/>
            <w:bottom w:val="none" w:sz="0" w:space="0" w:color="auto"/>
            <w:right w:val="none" w:sz="0" w:space="0" w:color="auto"/>
          </w:divBdr>
        </w:div>
        <w:div w:id="1196500749">
          <w:marLeft w:val="0"/>
          <w:marRight w:val="0"/>
          <w:marTop w:val="0"/>
          <w:marBottom w:val="0"/>
          <w:divBdr>
            <w:top w:val="none" w:sz="0" w:space="0" w:color="auto"/>
            <w:left w:val="none" w:sz="0" w:space="0" w:color="auto"/>
            <w:bottom w:val="none" w:sz="0" w:space="0" w:color="auto"/>
            <w:right w:val="none" w:sz="0" w:space="0" w:color="auto"/>
          </w:divBdr>
        </w:div>
        <w:div w:id="1198540329">
          <w:marLeft w:val="0"/>
          <w:marRight w:val="0"/>
          <w:marTop w:val="0"/>
          <w:marBottom w:val="0"/>
          <w:divBdr>
            <w:top w:val="none" w:sz="0" w:space="0" w:color="auto"/>
            <w:left w:val="none" w:sz="0" w:space="0" w:color="auto"/>
            <w:bottom w:val="none" w:sz="0" w:space="0" w:color="auto"/>
            <w:right w:val="none" w:sz="0" w:space="0" w:color="auto"/>
          </w:divBdr>
        </w:div>
        <w:div w:id="1206260625">
          <w:marLeft w:val="0"/>
          <w:marRight w:val="0"/>
          <w:marTop w:val="0"/>
          <w:marBottom w:val="0"/>
          <w:divBdr>
            <w:top w:val="none" w:sz="0" w:space="0" w:color="auto"/>
            <w:left w:val="none" w:sz="0" w:space="0" w:color="auto"/>
            <w:bottom w:val="none" w:sz="0" w:space="0" w:color="auto"/>
            <w:right w:val="none" w:sz="0" w:space="0" w:color="auto"/>
          </w:divBdr>
        </w:div>
        <w:div w:id="1227834885">
          <w:marLeft w:val="0"/>
          <w:marRight w:val="0"/>
          <w:marTop w:val="0"/>
          <w:marBottom w:val="0"/>
          <w:divBdr>
            <w:top w:val="none" w:sz="0" w:space="0" w:color="auto"/>
            <w:left w:val="none" w:sz="0" w:space="0" w:color="auto"/>
            <w:bottom w:val="none" w:sz="0" w:space="0" w:color="auto"/>
            <w:right w:val="none" w:sz="0" w:space="0" w:color="auto"/>
          </w:divBdr>
        </w:div>
        <w:div w:id="1236352303">
          <w:marLeft w:val="0"/>
          <w:marRight w:val="0"/>
          <w:marTop w:val="0"/>
          <w:marBottom w:val="0"/>
          <w:divBdr>
            <w:top w:val="none" w:sz="0" w:space="0" w:color="auto"/>
            <w:left w:val="none" w:sz="0" w:space="0" w:color="auto"/>
            <w:bottom w:val="none" w:sz="0" w:space="0" w:color="auto"/>
            <w:right w:val="none" w:sz="0" w:space="0" w:color="auto"/>
          </w:divBdr>
        </w:div>
        <w:div w:id="1240599999">
          <w:marLeft w:val="0"/>
          <w:marRight w:val="0"/>
          <w:marTop w:val="0"/>
          <w:marBottom w:val="0"/>
          <w:divBdr>
            <w:top w:val="none" w:sz="0" w:space="0" w:color="auto"/>
            <w:left w:val="none" w:sz="0" w:space="0" w:color="auto"/>
            <w:bottom w:val="none" w:sz="0" w:space="0" w:color="auto"/>
            <w:right w:val="none" w:sz="0" w:space="0" w:color="auto"/>
          </w:divBdr>
        </w:div>
        <w:div w:id="1241333894">
          <w:marLeft w:val="0"/>
          <w:marRight w:val="0"/>
          <w:marTop w:val="0"/>
          <w:marBottom w:val="0"/>
          <w:divBdr>
            <w:top w:val="none" w:sz="0" w:space="0" w:color="auto"/>
            <w:left w:val="none" w:sz="0" w:space="0" w:color="auto"/>
            <w:bottom w:val="none" w:sz="0" w:space="0" w:color="auto"/>
            <w:right w:val="none" w:sz="0" w:space="0" w:color="auto"/>
          </w:divBdr>
        </w:div>
        <w:div w:id="1242177958">
          <w:marLeft w:val="0"/>
          <w:marRight w:val="0"/>
          <w:marTop w:val="0"/>
          <w:marBottom w:val="0"/>
          <w:divBdr>
            <w:top w:val="none" w:sz="0" w:space="0" w:color="auto"/>
            <w:left w:val="none" w:sz="0" w:space="0" w:color="auto"/>
            <w:bottom w:val="none" w:sz="0" w:space="0" w:color="auto"/>
            <w:right w:val="none" w:sz="0" w:space="0" w:color="auto"/>
          </w:divBdr>
        </w:div>
        <w:div w:id="1245646162">
          <w:marLeft w:val="0"/>
          <w:marRight w:val="0"/>
          <w:marTop w:val="0"/>
          <w:marBottom w:val="0"/>
          <w:divBdr>
            <w:top w:val="none" w:sz="0" w:space="0" w:color="auto"/>
            <w:left w:val="none" w:sz="0" w:space="0" w:color="auto"/>
            <w:bottom w:val="none" w:sz="0" w:space="0" w:color="auto"/>
            <w:right w:val="none" w:sz="0" w:space="0" w:color="auto"/>
          </w:divBdr>
        </w:div>
        <w:div w:id="1272587750">
          <w:marLeft w:val="0"/>
          <w:marRight w:val="0"/>
          <w:marTop w:val="0"/>
          <w:marBottom w:val="0"/>
          <w:divBdr>
            <w:top w:val="none" w:sz="0" w:space="0" w:color="auto"/>
            <w:left w:val="none" w:sz="0" w:space="0" w:color="auto"/>
            <w:bottom w:val="none" w:sz="0" w:space="0" w:color="auto"/>
            <w:right w:val="none" w:sz="0" w:space="0" w:color="auto"/>
          </w:divBdr>
        </w:div>
        <w:div w:id="1279214509">
          <w:marLeft w:val="0"/>
          <w:marRight w:val="0"/>
          <w:marTop w:val="0"/>
          <w:marBottom w:val="0"/>
          <w:divBdr>
            <w:top w:val="none" w:sz="0" w:space="0" w:color="auto"/>
            <w:left w:val="none" w:sz="0" w:space="0" w:color="auto"/>
            <w:bottom w:val="none" w:sz="0" w:space="0" w:color="auto"/>
            <w:right w:val="none" w:sz="0" w:space="0" w:color="auto"/>
          </w:divBdr>
        </w:div>
        <w:div w:id="1280337780">
          <w:marLeft w:val="0"/>
          <w:marRight w:val="0"/>
          <w:marTop w:val="0"/>
          <w:marBottom w:val="0"/>
          <w:divBdr>
            <w:top w:val="none" w:sz="0" w:space="0" w:color="auto"/>
            <w:left w:val="none" w:sz="0" w:space="0" w:color="auto"/>
            <w:bottom w:val="none" w:sz="0" w:space="0" w:color="auto"/>
            <w:right w:val="none" w:sz="0" w:space="0" w:color="auto"/>
          </w:divBdr>
        </w:div>
        <w:div w:id="1283223102">
          <w:marLeft w:val="0"/>
          <w:marRight w:val="0"/>
          <w:marTop w:val="0"/>
          <w:marBottom w:val="0"/>
          <w:divBdr>
            <w:top w:val="none" w:sz="0" w:space="0" w:color="auto"/>
            <w:left w:val="none" w:sz="0" w:space="0" w:color="auto"/>
            <w:bottom w:val="none" w:sz="0" w:space="0" w:color="auto"/>
            <w:right w:val="none" w:sz="0" w:space="0" w:color="auto"/>
          </w:divBdr>
        </w:div>
        <w:div w:id="1283728170">
          <w:marLeft w:val="0"/>
          <w:marRight w:val="0"/>
          <w:marTop w:val="0"/>
          <w:marBottom w:val="0"/>
          <w:divBdr>
            <w:top w:val="none" w:sz="0" w:space="0" w:color="auto"/>
            <w:left w:val="none" w:sz="0" w:space="0" w:color="auto"/>
            <w:bottom w:val="none" w:sz="0" w:space="0" w:color="auto"/>
            <w:right w:val="none" w:sz="0" w:space="0" w:color="auto"/>
          </w:divBdr>
        </w:div>
        <w:div w:id="1285847066">
          <w:marLeft w:val="0"/>
          <w:marRight w:val="0"/>
          <w:marTop w:val="0"/>
          <w:marBottom w:val="0"/>
          <w:divBdr>
            <w:top w:val="none" w:sz="0" w:space="0" w:color="auto"/>
            <w:left w:val="none" w:sz="0" w:space="0" w:color="auto"/>
            <w:bottom w:val="none" w:sz="0" w:space="0" w:color="auto"/>
            <w:right w:val="none" w:sz="0" w:space="0" w:color="auto"/>
          </w:divBdr>
        </w:div>
        <w:div w:id="1298342681">
          <w:marLeft w:val="0"/>
          <w:marRight w:val="0"/>
          <w:marTop w:val="0"/>
          <w:marBottom w:val="0"/>
          <w:divBdr>
            <w:top w:val="none" w:sz="0" w:space="0" w:color="auto"/>
            <w:left w:val="none" w:sz="0" w:space="0" w:color="auto"/>
            <w:bottom w:val="none" w:sz="0" w:space="0" w:color="auto"/>
            <w:right w:val="none" w:sz="0" w:space="0" w:color="auto"/>
          </w:divBdr>
        </w:div>
        <w:div w:id="1306080166">
          <w:marLeft w:val="0"/>
          <w:marRight w:val="0"/>
          <w:marTop w:val="0"/>
          <w:marBottom w:val="0"/>
          <w:divBdr>
            <w:top w:val="none" w:sz="0" w:space="0" w:color="auto"/>
            <w:left w:val="none" w:sz="0" w:space="0" w:color="auto"/>
            <w:bottom w:val="none" w:sz="0" w:space="0" w:color="auto"/>
            <w:right w:val="none" w:sz="0" w:space="0" w:color="auto"/>
          </w:divBdr>
        </w:div>
        <w:div w:id="1321546404">
          <w:marLeft w:val="0"/>
          <w:marRight w:val="0"/>
          <w:marTop w:val="0"/>
          <w:marBottom w:val="0"/>
          <w:divBdr>
            <w:top w:val="none" w:sz="0" w:space="0" w:color="auto"/>
            <w:left w:val="none" w:sz="0" w:space="0" w:color="auto"/>
            <w:bottom w:val="none" w:sz="0" w:space="0" w:color="auto"/>
            <w:right w:val="none" w:sz="0" w:space="0" w:color="auto"/>
          </w:divBdr>
        </w:div>
        <w:div w:id="1324162454">
          <w:marLeft w:val="0"/>
          <w:marRight w:val="0"/>
          <w:marTop w:val="0"/>
          <w:marBottom w:val="0"/>
          <w:divBdr>
            <w:top w:val="none" w:sz="0" w:space="0" w:color="auto"/>
            <w:left w:val="none" w:sz="0" w:space="0" w:color="auto"/>
            <w:bottom w:val="none" w:sz="0" w:space="0" w:color="auto"/>
            <w:right w:val="none" w:sz="0" w:space="0" w:color="auto"/>
          </w:divBdr>
        </w:div>
        <w:div w:id="1336419594">
          <w:marLeft w:val="0"/>
          <w:marRight w:val="0"/>
          <w:marTop w:val="0"/>
          <w:marBottom w:val="0"/>
          <w:divBdr>
            <w:top w:val="none" w:sz="0" w:space="0" w:color="auto"/>
            <w:left w:val="none" w:sz="0" w:space="0" w:color="auto"/>
            <w:bottom w:val="none" w:sz="0" w:space="0" w:color="auto"/>
            <w:right w:val="none" w:sz="0" w:space="0" w:color="auto"/>
          </w:divBdr>
        </w:div>
        <w:div w:id="1337272187">
          <w:marLeft w:val="0"/>
          <w:marRight w:val="0"/>
          <w:marTop w:val="0"/>
          <w:marBottom w:val="0"/>
          <w:divBdr>
            <w:top w:val="none" w:sz="0" w:space="0" w:color="auto"/>
            <w:left w:val="none" w:sz="0" w:space="0" w:color="auto"/>
            <w:bottom w:val="none" w:sz="0" w:space="0" w:color="auto"/>
            <w:right w:val="none" w:sz="0" w:space="0" w:color="auto"/>
          </w:divBdr>
        </w:div>
        <w:div w:id="1345476718">
          <w:marLeft w:val="0"/>
          <w:marRight w:val="0"/>
          <w:marTop w:val="0"/>
          <w:marBottom w:val="0"/>
          <w:divBdr>
            <w:top w:val="none" w:sz="0" w:space="0" w:color="auto"/>
            <w:left w:val="none" w:sz="0" w:space="0" w:color="auto"/>
            <w:bottom w:val="none" w:sz="0" w:space="0" w:color="auto"/>
            <w:right w:val="none" w:sz="0" w:space="0" w:color="auto"/>
          </w:divBdr>
        </w:div>
        <w:div w:id="1353604060">
          <w:marLeft w:val="0"/>
          <w:marRight w:val="0"/>
          <w:marTop w:val="0"/>
          <w:marBottom w:val="0"/>
          <w:divBdr>
            <w:top w:val="none" w:sz="0" w:space="0" w:color="auto"/>
            <w:left w:val="none" w:sz="0" w:space="0" w:color="auto"/>
            <w:bottom w:val="none" w:sz="0" w:space="0" w:color="auto"/>
            <w:right w:val="none" w:sz="0" w:space="0" w:color="auto"/>
          </w:divBdr>
        </w:div>
        <w:div w:id="1361738787">
          <w:marLeft w:val="0"/>
          <w:marRight w:val="0"/>
          <w:marTop w:val="0"/>
          <w:marBottom w:val="0"/>
          <w:divBdr>
            <w:top w:val="none" w:sz="0" w:space="0" w:color="auto"/>
            <w:left w:val="none" w:sz="0" w:space="0" w:color="auto"/>
            <w:bottom w:val="none" w:sz="0" w:space="0" w:color="auto"/>
            <w:right w:val="none" w:sz="0" w:space="0" w:color="auto"/>
          </w:divBdr>
        </w:div>
        <w:div w:id="1364479070">
          <w:marLeft w:val="0"/>
          <w:marRight w:val="0"/>
          <w:marTop w:val="0"/>
          <w:marBottom w:val="0"/>
          <w:divBdr>
            <w:top w:val="none" w:sz="0" w:space="0" w:color="auto"/>
            <w:left w:val="none" w:sz="0" w:space="0" w:color="auto"/>
            <w:bottom w:val="none" w:sz="0" w:space="0" w:color="auto"/>
            <w:right w:val="none" w:sz="0" w:space="0" w:color="auto"/>
          </w:divBdr>
        </w:div>
        <w:div w:id="1371107501">
          <w:marLeft w:val="0"/>
          <w:marRight w:val="0"/>
          <w:marTop w:val="0"/>
          <w:marBottom w:val="0"/>
          <w:divBdr>
            <w:top w:val="none" w:sz="0" w:space="0" w:color="auto"/>
            <w:left w:val="none" w:sz="0" w:space="0" w:color="auto"/>
            <w:bottom w:val="none" w:sz="0" w:space="0" w:color="auto"/>
            <w:right w:val="none" w:sz="0" w:space="0" w:color="auto"/>
          </w:divBdr>
        </w:div>
        <w:div w:id="1379628526">
          <w:marLeft w:val="0"/>
          <w:marRight w:val="0"/>
          <w:marTop w:val="0"/>
          <w:marBottom w:val="0"/>
          <w:divBdr>
            <w:top w:val="none" w:sz="0" w:space="0" w:color="auto"/>
            <w:left w:val="none" w:sz="0" w:space="0" w:color="auto"/>
            <w:bottom w:val="none" w:sz="0" w:space="0" w:color="auto"/>
            <w:right w:val="none" w:sz="0" w:space="0" w:color="auto"/>
          </w:divBdr>
        </w:div>
        <w:div w:id="1382249769">
          <w:marLeft w:val="0"/>
          <w:marRight w:val="0"/>
          <w:marTop w:val="0"/>
          <w:marBottom w:val="0"/>
          <w:divBdr>
            <w:top w:val="none" w:sz="0" w:space="0" w:color="auto"/>
            <w:left w:val="none" w:sz="0" w:space="0" w:color="auto"/>
            <w:bottom w:val="none" w:sz="0" w:space="0" w:color="auto"/>
            <w:right w:val="none" w:sz="0" w:space="0" w:color="auto"/>
          </w:divBdr>
        </w:div>
        <w:div w:id="1393961284">
          <w:marLeft w:val="0"/>
          <w:marRight w:val="0"/>
          <w:marTop w:val="0"/>
          <w:marBottom w:val="0"/>
          <w:divBdr>
            <w:top w:val="none" w:sz="0" w:space="0" w:color="auto"/>
            <w:left w:val="none" w:sz="0" w:space="0" w:color="auto"/>
            <w:bottom w:val="none" w:sz="0" w:space="0" w:color="auto"/>
            <w:right w:val="none" w:sz="0" w:space="0" w:color="auto"/>
          </w:divBdr>
        </w:div>
        <w:div w:id="1400245361">
          <w:marLeft w:val="0"/>
          <w:marRight w:val="0"/>
          <w:marTop w:val="0"/>
          <w:marBottom w:val="0"/>
          <w:divBdr>
            <w:top w:val="none" w:sz="0" w:space="0" w:color="auto"/>
            <w:left w:val="none" w:sz="0" w:space="0" w:color="auto"/>
            <w:bottom w:val="none" w:sz="0" w:space="0" w:color="auto"/>
            <w:right w:val="none" w:sz="0" w:space="0" w:color="auto"/>
          </w:divBdr>
        </w:div>
        <w:div w:id="1400834405">
          <w:marLeft w:val="0"/>
          <w:marRight w:val="0"/>
          <w:marTop w:val="0"/>
          <w:marBottom w:val="0"/>
          <w:divBdr>
            <w:top w:val="none" w:sz="0" w:space="0" w:color="auto"/>
            <w:left w:val="none" w:sz="0" w:space="0" w:color="auto"/>
            <w:bottom w:val="none" w:sz="0" w:space="0" w:color="auto"/>
            <w:right w:val="none" w:sz="0" w:space="0" w:color="auto"/>
          </w:divBdr>
        </w:div>
        <w:div w:id="1401516935">
          <w:marLeft w:val="0"/>
          <w:marRight w:val="0"/>
          <w:marTop w:val="0"/>
          <w:marBottom w:val="0"/>
          <w:divBdr>
            <w:top w:val="none" w:sz="0" w:space="0" w:color="auto"/>
            <w:left w:val="none" w:sz="0" w:space="0" w:color="auto"/>
            <w:bottom w:val="none" w:sz="0" w:space="0" w:color="auto"/>
            <w:right w:val="none" w:sz="0" w:space="0" w:color="auto"/>
          </w:divBdr>
        </w:div>
        <w:div w:id="1406344154">
          <w:marLeft w:val="0"/>
          <w:marRight w:val="0"/>
          <w:marTop w:val="0"/>
          <w:marBottom w:val="0"/>
          <w:divBdr>
            <w:top w:val="none" w:sz="0" w:space="0" w:color="auto"/>
            <w:left w:val="none" w:sz="0" w:space="0" w:color="auto"/>
            <w:bottom w:val="none" w:sz="0" w:space="0" w:color="auto"/>
            <w:right w:val="none" w:sz="0" w:space="0" w:color="auto"/>
          </w:divBdr>
        </w:div>
        <w:div w:id="1410691879">
          <w:marLeft w:val="0"/>
          <w:marRight w:val="0"/>
          <w:marTop w:val="0"/>
          <w:marBottom w:val="0"/>
          <w:divBdr>
            <w:top w:val="none" w:sz="0" w:space="0" w:color="auto"/>
            <w:left w:val="none" w:sz="0" w:space="0" w:color="auto"/>
            <w:bottom w:val="none" w:sz="0" w:space="0" w:color="auto"/>
            <w:right w:val="none" w:sz="0" w:space="0" w:color="auto"/>
          </w:divBdr>
        </w:div>
        <w:div w:id="1414159398">
          <w:marLeft w:val="0"/>
          <w:marRight w:val="0"/>
          <w:marTop w:val="0"/>
          <w:marBottom w:val="0"/>
          <w:divBdr>
            <w:top w:val="none" w:sz="0" w:space="0" w:color="auto"/>
            <w:left w:val="none" w:sz="0" w:space="0" w:color="auto"/>
            <w:bottom w:val="none" w:sz="0" w:space="0" w:color="auto"/>
            <w:right w:val="none" w:sz="0" w:space="0" w:color="auto"/>
          </w:divBdr>
        </w:div>
        <w:div w:id="1419326102">
          <w:marLeft w:val="0"/>
          <w:marRight w:val="0"/>
          <w:marTop w:val="0"/>
          <w:marBottom w:val="0"/>
          <w:divBdr>
            <w:top w:val="none" w:sz="0" w:space="0" w:color="auto"/>
            <w:left w:val="none" w:sz="0" w:space="0" w:color="auto"/>
            <w:bottom w:val="none" w:sz="0" w:space="0" w:color="auto"/>
            <w:right w:val="none" w:sz="0" w:space="0" w:color="auto"/>
          </w:divBdr>
        </w:div>
        <w:div w:id="1430589068">
          <w:marLeft w:val="0"/>
          <w:marRight w:val="0"/>
          <w:marTop w:val="0"/>
          <w:marBottom w:val="0"/>
          <w:divBdr>
            <w:top w:val="none" w:sz="0" w:space="0" w:color="auto"/>
            <w:left w:val="none" w:sz="0" w:space="0" w:color="auto"/>
            <w:bottom w:val="none" w:sz="0" w:space="0" w:color="auto"/>
            <w:right w:val="none" w:sz="0" w:space="0" w:color="auto"/>
          </w:divBdr>
        </w:div>
        <w:div w:id="1445806080">
          <w:marLeft w:val="0"/>
          <w:marRight w:val="0"/>
          <w:marTop w:val="0"/>
          <w:marBottom w:val="0"/>
          <w:divBdr>
            <w:top w:val="none" w:sz="0" w:space="0" w:color="auto"/>
            <w:left w:val="none" w:sz="0" w:space="0" w:color="auto"/>
            <w:bottom w:val="none" w:sz="0" w:space="0" w:color="auto"/>
            <w:right w:val="none" w:sz="0" w:space="0" w:color="auto"/>
          </w:divBdr>
        </w:div>
        <w:div w:id="1450320507">
          <w:marLeft w:val="0"/>
          <w:marRight w:val="0"/>
          <w:marTop w:val="0"/>
          <w:marBottom w:val="0"/>
          <w:divBdr>
            <w:top w:val="none" w:sz="0" w:space="0" w:color="auto"/>
            <w:left w:val="none" w:sz="0" w:space="0" w:color="auto"/>
            <w:bottom w:val="none" w:sz="0" w:space="0" w:color="auto"/>
            <w:right w:val="none" w:sz="0" w:space="0" w:color="auto"/>
          </w:divBdr>
        </w:div>
        <w:div w:id="1453550695">
          <w:marLeft w:val="0"/>
          <w:marRight w:val="0"/>
          <w:marTop w:val="0"/>
          <w:marBottom w:val="0"/>
          <w:divBdr>
            <w:top w:val="none" w:sz="0" w:space="0" w:color="auto"/>
            <w:left w:val="none" w:sz="0" w:space="0" w:color="auto"/>
            <w:bottom w:val="none" w:sz="0" w:space="0" w:color="auto"/>
            <w:right w:val="none" w:sz="0" w:space="0" w:color="auto"/>
          </w:divBdr>
        </w:div>
        <w:div w:id="1457598486">
          <w:marLeft w:val="0"/>
          <w:marRight w:val="0"/>
          <w:marTop w:val="0"/>
          <w:marBottom w:val="0"/>
          <w:divBdr>
            <w:top w:val="none" w:sz="0" w:space="0" w:color="auto"/>
            <w:left w:val="none" w:sz="0" w:space="0" w:color="auto"/>
            <w:bottom w:val="none" w:sz="0" w:space="0" w:color="auto"/>
            <w:right w:val="none" w:sz="0" w:space="0" w:color="auto"/>
          </w:divBdr>
        </w:div>
        <w:div w:id="1459178258">
          <w:marLeft w:val="0"/>
          <w:marRight w:val="0"/>
          <w:marTop w:val="0"/>
          <w:marBottom w:val="0"/>
          <w:divBdr>
            <w:top w:val="none" w:sz="0" w:space="0" w:color="auto"/>
            <w:left w:val="none" w:sz="0" w:space="0" w:color="auto"/>
            <w:bottom w:val="none" w:sz="0" w:space="0" w:color="auto"/>
            <w:right w:val="none" w:sz="0" w:space="0" w:color="auto"/>
          </w:divBdr>
        </w:div>
        <w:div w:id="1463306292">
          <w:marLeft w:val="0"/>
          <w:marRight w:val="0"/>
          <w:marTop w:val="0"/>
          <w:marBottom w:val="0"/>
          <w:divBdr>
            <w:top w:val="none" w:sz="0" w:space="0" w:color="auto"/>
            <w:left w:val="none" w:sz="0" w:space="0" w:color="auto"/>
            <w:bottom w:val="none" w:sz="0" w:space="0" w:color="auto"/>
            <w:right w:val="none" w:sz="0" w:space="0" w:color="auto"/>
          </w:divBdr>
        </w:div>
        <w:div w:id="1497307584">
          <w:marLeft w:val="0"/>
          <w:marRight w:val="0"/>
          <w:marTop w:val="0"/>
          <w:marBottom w:val="0"/>
          <w:divBdr>
            <w:top w:val="none" w:sz="0" w:space="0" w:color="auto"/>
            <w:left w:val="none" w:sz="0" w:space="0" w:color="auto"/>
            <w:bottom w:val="none" w:sz="0" w:space="0" w:color="auto"/>
            <w:right w:val="none" w:sz="0" w:space="0" w:color="auto"/>
          </w:divBdr>
        </w:div>
        <w:div w:id="1504934732">
          <w:marLeft w:val="0"/>
          <w:marRight w:val="0"/>
          <w:marTop w:val="0"/>
          <w:marBottom w:val="0"/>
          <w:divBdr>
            <w:top w:val="none" w:sz="0" w:space="0" w:color="auto"/>
            <w:left w:val="none" w:sz="0" w:space="0" w:color="auto"/>
            <w:bottom w:val="none" w:sz="0" w:space="0" w:color="auto"/>
            <w:right w:val="none" w:sz="0" w:space="0" w:color="auto"/>
          </w:divBdr>
        </w:div>
        <w:div w:id="1518040642">
          <w:marLeft w:val="0"/>
          <w:marRight w:val="0"/>
          <w:marTop w:val="0"/>
          <w:marBottom w:val="0"/>
          <w:divBdr>
            <w:top w:val="none" w:sz="0" w:space="0" w:color="auto"/>
            <w:left w:val="none" w:sz="0" w:space="0" w:color="auto"/>
            <w:bottom w:val="none" w:sz="0" w:space="0" w:color="auto"/>
            <w:right w:val="none" w:sz="0" w:space="0" w:color="auto"/>
          </w:divBdr>
        </w:div>
        <w:div w:id="1520394476">
          <w:marLeft w:val="0"/>
          <w:marRight w:val="0"/>
          <w:marTop w:val="0"/>
          <w:marBottom w:val="0"/>
          <w:divBdr>
            <w:top w:val="none" w:sz="0" w:space="0" w:color="auto"/>
            <w:left w:val="none" w:sz="0" w:space="0" w:color="auto"/>
            <w:bottom w:val="none" w:sz="0" w:space="0" w:color="auto"/>
            <w:right w:val="none" w:sz="0" w:space="0" w:color="auto"/>
          </w:divBdr>
        </w:div>
        <w:div w:id="1528789246">
          <w:marLeft w:val="0"/>
          <w:marRight w:val="0"/>
          <w:marTop w:val="0"/>
          <w:marBottom w:val="0"/>
          <w:divBdr>
            <w:top w:val="none" w:sz="0" w:space="0" w:color="auto"/>
            <w:left w:val="none" w:sz="0" w:space="0" w:color="auto"/>
            <w:bottom w:val="none" w:sz="0" w:space="0" w:color="auto"/>
            <w:right w:val="none" w:sz="0" w:space="0" w:color="auto"/>
          </w:divBdr>
        </w:div>
        <w:div w:id="1531454443">
          <w:marLeft w:val="0"/>
          <w:marRight w:val="0"/>
          <w:marTop w:val="0"/>
          <w:marBottom w:val="0"/>
          <w:divBdr>
            <w:top w:val="none" w:sz="0" w:space="0" w:color="auto"/>
            <w:left w:val="none" w:sz="0" w:space="0" w:color="auto"/>
            <w:bottom w:val="none" w:sz="0" w:space="0" w:color="auto"/>
            <w:right w:val="none" w:sz="0" w:space="0" w:color="auto"/>
          </w:divBdr>
        </w:div>
        <w:div w:id="1531795834">
          <w:marLeft w:val="0"/>
          <w:marRight w:val="0"/>
          <w:marTop w:val="0"/>
          <w:marBottom w:val="0"/>
          <w:divBdr>
            <w:top w:val="none" w:sz="0" w:space="0" w:color="auto"/>
            <w:left w:val="none" w:sz="0" w:space="0" w:color="auto"/>
            <w:bottom w:val="none" w:sz="0" w:space="0" w:color="auto"/>
            <w:right w:val="none" w:sz="0" w:space="0" w:color="auto"/>
          </w:divBdr>
        </w:div>
        <w:div w:id="1534346204">
          <w:marLeft w:val="0"/>
          <w:marRight w:val="0"/>
          <w:marTop w:val="0"/>
          <w:marBottom w:val="0"/>
          <w:divBdr>
            <w:top w:val="none" w:sz="0" w:space="0" w:color="auto"/>
            <w:left w:val="none" w:sz="0" w:space="0" w:color="auto"/>
            <w:bottom w:val="none" w:sz="0" w:space="0" w:color="auto"/>
            <w:right w:val="none" w:sz="0" w:space="0" w:color="auto"/>
          </w:divBdr>
        </w:div>
        <w:div w:id="1552615630">
          <w:marLeft w:val="0"/>
          <w:marRight w:val="0"/>
          <w:marTop w:val="0"/>
          <w:marBottom w:val="0"/>
          <w:divBdr>
            <w:top w:val="none" w:sz="0" w:space="0" w:color="auto"/>
            <w:left w:val="none" w:sz="0" w:space="0" w:color="auto"/>
            <w:bottom w:val="none" w:sz="0" w:space="0" w:color="auto"/>
            <w:right w:val="none" w:sz="0" w:space="0" w:color="auto"/>
          </w:divBdr>
        </w:div>
        <w:div w:id="1554657584">
          <w:marLeft w:val="0"/>
          <w:marRight w:val="0"/>
          <w:marTop w:val="0"/>
          <w:marBottom w:val="0"/>
          <w:divBdr>
            <w:top w:val="none" w:sz="0" w:space="0" w:color="auto"/>
            <w:left w:val="none" w:sz="0" w:space="0" w:color="auto"/>
            <w:bottom w:val="none" w:sz="0" w:space="0" w:color="auto"/>
            <w:right w:val="none" w:sz="0" w:space="0" w:color="auto"/>
          </w:divBdr>
        </w:div>
        <w:div w:id="1554846108">
          <w:marLeft w:val="0"/>
          <w:marRight w:val="0"/>
          <w:marTop w:val="0"/>
          <w:marBottom w:val="0"/>
          <w:divBdr>
            <w:top w:val="none" w:sz="0" w:space="0" w:color="auto"/>
            <w:left w:val="none" w:sz="0" w:space="0" w:color="auto"/>
            <w:bottom w:val="none" w:sz="0" w:space="0" w:color="auto"/>
            <w:right w:val="none" w:sz="0" w:space="0" w:color="auto"/>
          </w:divBdr>
        </w:div>
        <w:div w:id="1555849005">
          <w:marLeft w:val="0"/>
          <w:marRight w:val="0"/>
          <w:marTop w:val="0"/>
          <w:marBottom w:val="0"/>
          <w:divBdr>
            <w:top w:val="none" w:sz="0" w:space="0" w:color="auto"/>
            <w:left w:val="none" w:sz="0" w:space="0" w:color="auto"/>
            <w:bottom w:val="none" w:sz="0" w:space="0" w:color="auto"/>
            <w:right w:val="none" w:sz="0" w:space="0" w:color="auto"/>
          </w:divBdr>
        </w:div>
        <w:div w:id="1559129555">
          <w:marLeft w:val="0"/>
          <w:marRight w:val="0"/>
          <w:marTop w:val="0"/>
          <w:marBottom w:val="0"/>
          <w:divBdr>
            <w:top w:val="none" w:sz="0" w:space="0" w:color="auto"/>
            <w:left w:val="none" w:sz="0" w:space="0" w:color="auto"/>
            <w:bottom w:val="none" w:sz="0" w:space="0" w:color="auto"/>
            <w:right w:val="none" w:sz="0" w:space="0" w:color="auto"/>
          </w:divBdr>
        </w:div>
        <w:div w:id="1575818084">
          <w:marLeft w:val="0"/>
          <w:marRight w:val="0"/>
          <w:marTop w:val="0"/>
          <w:marBottom w:val="0"/>
          <w:divBdr>
            <w:top w:val="none" w:sz="0" w:space="0" w:color="auto"/>
            <w:left w:val="none" w:sz="0" w:space="0" w:color="auto"/>
            <w:bottom w:val="none" w:sz="0" w:space="0" w:color="auto"/>
            <w:right w:val="none" w:sz="0" w:space="0" w:color="auto"/>
          </w:divBdr>
        </w:div>
        <w:div w:id="1583105812">
          <w:marLeft w:val="0"/>
          <w:marRight w:val="0"/>
          <w:marTop w:val="0"/>
          <w:marBottom w:val="0"/>
          <w:divBdr>
            <w:top w:val="none" w:sz="0" w:space="0" w:color="auto"/>
            <w:left w:val="none" w:sz="0" w:space="0" w:color="auto"/>
            <w:bottom w:val="none" w:sz="0" w:space="0" w:color="auto"/>
            <w:right w:val="none" w:sz="0" w:space="0" w:color="auto"/>
          </w:divBdr>
        </w:div>
        <w:div w:id="1589728241">
          <w:marLeft w:val="0"/>
          <w:marRight w:val="0"/>
          <w:marTop w:val="0"/>
          <w:marBottom w:val="0"/>
          <w:divBdr>
            <w:top w:val="none" w:sz="0" w:space="0" w:color="auto"/>
            <w:left w:val="none" w:sz="0" w:space="0" w:color="auto"/>
            <w:bottom w:val="none" w:sz="0" w:space="0" w:color="auto"/>
            <w:right w:val="none" w:sz="0" w:space="0" w:color="auto"/>
          </w:divBdr>
        </w:div>
        <w:div w:id="1590117696">
          <w:marLeft w:val="0"/>
          <w:marRight w:val="0"/>
          <w:marTop w:val="0"/>
          <w:marBottom w:val="0"/>
          <w:divBdr>
            <w:top w:val="none" w:sz="0" w:space="0" w:color="auto"/>
            <w:left w:val="none" w:sz="0" w:space="0" w:color="auto"/>
            <w:bottom w:val="none" w:sz="0" w:space="0" w:color="auto"/>
            <w:right w:val="none" w:sz="0" w:space="0" w:color="auto"/>
          </w:divBdr>
        </w:div>
        <w:div w:id="1604680941">
          <w:marLeft w:val="0"/>
          <w:marRight w:val="0"/>
          <w:marTop w:val="0"/>
          <w:marBottom w:val="0"/>
          <w:divBdr>
            <w:top w:val="none" w:sz="0" w:space="0" w:color="auto"/>
            <w:left w:val="none" w:sz="0" w:space="0" w:color="auto"/>
            <w:bottom w:val="none" w:sz="0" w:space="0" w:color="auto"/>
            <w:right w:val="none" w:sz="0" w:space="0" w:color="auto"/>
          </w:divBdr>
        </w:div>
        <w:div w:id="1613200855">
          <w:marLeft w:val="0"/>
          <w:marRight w:val="0"/>
          <w:marTop w:val="0"/>
          <w:marBottom w:val="0"/>
          <w:divBdr>
            <w:top w:val="none" w:sz="0" w:space="0" w:color="auto"/>
            <w:left w:val="none" w:sz="0" w:space="0" w:color="auto"/>
            <w:bottom w:val="none" w:sz="0" w:space="0" w:color="auto"/>
            <w:right w:val="none" w:sz="0" w:space="0" w:color="auto"/>
          </w:divBdr>
        </w:div>
        <w:div w:id="1617444601">
          <w:marLeft w:val="0"/>
          <w:marRight w:val="0"/>
          <w:marTop w:val="0"/>
          <w:marBottom w:val="0"/>
          <w:divBdr>
            <w:top w:val="none" w:sz="0" w:space="0" w:color="auto"/>
            <w:left w:val="none" w:sz="0" w:space="0" w:color="auto"/>
            <w:bottom w:val="none" w:sz="0" w:space="0" w:color="auto"/>
            <w:right w:val="none" w:sz="0" w:space="0" w:color="auto"/>
          </w:divBdr>
        </w:div>
        <w:div w:id="1624729085">
          <w:marLeft w:val="0"/>
          <w:marRight w:val="0"/>
          <w:marTop w:val="0"/>
          <w:marBottom w:val="0"/>
          <w:divBdr>
            <w:top w:val="none" w:sz="0" w:space="0" w:color="auto"/>
            <w:left w:val="none" w:sz="0" w:space="0" w:color="auto"/>
            <w:bottom w:val="none" w:sz="0" w:space="0" w:color="auto"/>
            <w:right w:val="none" w:sz="0" w:space="0" w:color="auto"/>
          </w:divBdr>
        </w:div>
        <w:div w:id="1625963193">
          <w:marLeft w:val="0"/>
          <w:marRight w:val="0"/>
          <w:marTop w:val="0"/>
          <w:marBottom w:val="0"/>
          <w:divBdr>
            <w:top w:val="none" w:sz="0" w:space="0" w:color="auto"/>
            <w:left w:val="none" w:sz="0" w:space="0" w:color="auto"/>
            <w:bottom w:val="none" w:sz="0" w:space="0" w:color="auto"/>
            <w:right w:val="none" w:sz="0" w:space="0" w:color="auto"/>
          </w:divBdr>
        </w:div>
        <w:div w:id="1638563503">
          <w:marLeft w:val="0"/>
          <w:marRight w:val="0"/>
          <w:marTop w:val="0"/>
          <w:marBottom w:val="0"/>
          <w:divBdr>
            <w:top w:val="none" w:sz="0" w:space="0" w:color="auto"/>
            <w:left w:val="none" w:sz="0" w:space="0" w:color="auto"/>
            <w:bottom w:val="none" w:sz="0" w:space="0" w:color="auto"/>
            <w:right w:val="none" w:sz="0" w:space="0" w:color="auto"/>
          </w:divBdr>
        </w:div>
        <w:div w:id="1638877321">
          <w:marLeft w:val="0"/>
          <w:marRight w:val="0"/>
          <w:marTop w:val="0"/>
          <w:marBottom w:val="0"/>
          <w:divBdr>
            <w:top w:val="none" w:sz="0" w:space="0" w:color="auto"/>
            <w:left w:val="none" w:sz="0" w:space="0" w:color="auto"/>
            <w:bottom w:val="none" w:sz="0" w:space="0" w:color="auto"/>
            <w:right w:val="none" w:sz="0" w:space="0" w:color="auto"/>
          </w:divBdr>
        </w:div>
        <w:div w:id="1640260480">
          <w:marLeft w:val="0"/>
          <w:marRight w:val="0"/>
          <w:marTop w:val="0"/>
          <w:marBottom w:val="0"/>
          <w:divBdr>
            <w:top w:val="none" w:sz="0" w:space="0" w:color="auto"/>
            <w:left w:val="none" w:sz="0" w:space="0" w:color="auto"/>
            <w:bottom w:val="none" w:sz="0" w:space="0" w:color="auto"/>
            <w:right w:val="none" w:sz="0" w:space="0" w:color="auto"/>
          </w:divBdr>
        </w:div>
        <w:div w:id="1642416099">
          <w:marLeft w:val="0"/>
          <w:marRight w:val="0"/>
          <w:marTop w:val="0"/>
          <w:marBottom w:val="0"/>
          <w:divBdr>
            <w:top w:val="none" w:sz="0" w:space="0" w:color="auto"/>
            <w:left w:val="none" w:sz="0" w:space="0" w:color="auto"/>
            <w:bottom w:val="none" w:sz="0" w:space="0" w:color="auto"/>
            <w:right w:val="none" w:sz="0" w:space="0" w:color="auto"/>
          </w:divBdr>
        </w:div>
        <w:div w:id="1645549673">
          <w:marLeft w:val="0"/>
          <w:marRight w:val="0"/>
          <w:marTop w:val="0"/>
          <w:marBottom w:val="0"/>
          <w:divBdr>
            <w:top w:val="none" w:sz="0" w:space="0" w:color="auto"/>
            <w:left w:val="none" w:sz="0" w:space="0" w:color="auto"/>
            <w:bottom w:val="none" w:sz="0" w:space="0" w:color="auto"/>
            <w:right w:val="none" w:sz="0" w:space="0" w:color="auto"/>
          </w:divBdr>
        </w:div>
        <w:div w:id="1651592225">
          <w:marLeft w:val="0"/>
          <w:marRight w:val="0"/>
          <w:marTop w:val="0"/>
          <w:marBottom w:val="0"/>
          <w:divBdr>
            <w:top w:val="none" w:sz="0" w:space="0" w:color="auto"/>
            <w:left w:val="none" w:sz="0" w:space="0" w:color="auto"/>
            <w:bottom w:val="none" w:sz="0" w:space="0" w:color="auto"/>
            <w:right w:val="none" w:sz="0" w:space="0" w:color="auto"/>
          </w:divBdr>
        </w:div>
        <w:div w:id="1667518109">
          <w:marLeft w:val="0"/>
          <w:marRight w:val="0"/>
          <w:marTop w:val="0"/>
          <w:marBottom w:val="0"/>
          <w:divBdr>
            <w:top w:val="none" w:sz="0" w:space="0" w:color="auto"/>
            <w:left w:val="none" w:sz="0" w:space="0" w:color="auto"/>
            <w:bottom w:val="none" w:sz="0" w:space="0" w:color="auto"/>
            <w:right w:val="none" w:sz="0" w:space="0" w:color="auto"/>
          </w:divBdr>
        </w:div>
        <w:div w:id="1675691816">
          <w:marLeft w:val="0"/>
          <w:marRight w:val="0"/>
          <w:marTop w:val="0"/>
          <w:marBottom w:val="0"/>
          <w:divBdr>
            <w:top w:val="none" w:sz="0" w:space="0" w:color="auto"/>
            <w:left w:val="none" w:sz="0" w:space="0" w:color="auto"/>
            <w:bottom w:val="none" w:sz="0" w:space="0" w:color="auto"/>
            <w:right w:val="none" w:sz="0" w:space="0" w:color="auto"/>
          </w:divBdr>
        </w:div>
        <w:div w:id="1691447968">
          <w:marLeft w:val="0"/>
          <w:marRight w:val="0"/>
          <w:marTop w:val="0"/>
          <w:marBottom w:val="0"/>
          <w:divBdr>
            <w:top w:val="none" w:sz="0" w:space="0" w:color="auto"/>
            <w:left w:val="none" w:sz="0" w:space="0" w:color="auto"/>
            <w:bottom w:val="none" w:sz="0" w:space="0" w:color="auto"/>
            <w:right w:val="none" w:sz="0" w:space="0" w:color="auto"/>
          </w:divBdr>
        </w:div>
        <w:div w:id="1692293705">
          <w:marLeft w:val="0"/>
          <w:marRight w:val="0"/>
          <w:marTop w:val="0"/>
          <w:marBottom w:val="0"/>
          <w:divBdr>
            <w:top w:val="none" w:sz="0" w:space="0" w:color="auto"/>
            <w:left w:val="none" w:sz="0" w:space="0" w:color="auto"/>
            <w:bottom w:val="none" w:sz="0" w:space="0" w:color="auto"/>
            <w:right w:val="none" w:sz="0" w:space="0" w:color="auto"/>
          </w:divBdr>
        </w:div>
        <w:div w:id="1695225610">
          <w:marLeft w:val="0"/>
          <w:marRight w:val="0"/>
          <w:marTop w:val="0"/>
          <w:marBottom w:val="0"/>
          <w:divBdr>
            <w:top w:val="none" w:sz="0" w:space="0" w:color="auto"/>
            <w:left w:val="none" w:sz="0" w:space="0" w:color="auto"/>
            <w:bottom w:val="none" w:sz="0" w:space="0" w:color="auto"/>
            <w:right w:val="none" w:sz="0" w:space="0" w:color="auto"/>
          </w:divBdr>
        </w:div>
        <w:div w:id="1696618195">
          <w:marLeft w:val="0"/>
          <w:marRight w:val="0"/>
          <w:marTop w:val="0"/>
          <w:marBottom w:val="0"/>
          <w:divBdr>
            <w:top w:val="none" w:sz="0" w:space="0" w:color="auto"/>
            <w:left w:val="none" w:sz="0" w:space="0" w:color="auto"/>
            <w:bottom w:val="none" w:sz="0" w:space="0" w:color="auto"/>
            <w:right w:val="none" w:sz="0" w:space="0" w:color="auto"/>
          </w:divBdr>
        </w:div>
        <w:div w:id="1710060529">
          <w:marLeft w:val="0"/>
          <w:marRight w:val="0"/>
          <w:marTop w:val="0"/>
          <w:marBottom w:val="0"/>
          <w:divBdr>
            <w:top w:val="none" w:sz="0" w:space="0" w:color="auto"/>
            <w:left w:val="none" w:sz="0" w:space="0" w:color="auto"/>
            <w:bottom w:val="none" w:sz="0" w:space="0" w:color="auto"/>
            <w:right w:val="none" w:sz="0" w:space="0" w:color="auto"/>
          </w:divBdr>
        </w:div>
        <w:div w:id="1714379941">
          <w:marLeft w:val="0"/>
          <w:marRight w:val="0"/>
          <w:marTop w:val="0"/>
          <w:marBottom w:val="0"/>
          <w:divBdr>
            <w:top w:val="none" w:sz="0" w:space="0" w:color="auto"/>
            <w:left w:val="none" w:sz="0" w:space="0" w:color="auto"/>
            <w:bottom w:val="none" w:sz="0" w:space="0" w:color="auto"/>
            <w:right w:val="none" w:sz="0" w:space="0" w:color="auto"/>
          </w:divBdr>
        </w:div>
        <w:div w:id="1730886488">
          <w:marLeft w:val="0"/>
          <w:marRight w:val="0"/>
          <w:marTop w:val="0"/>
          <w:marBottom w:val="0"/>
          <w:divBdr>
            <w:top w:val="none" w:sz="0" w:space="0" w:color="auto"/>
            <w:left w:val="none" w:sz="0" w:space="0" w:color="auto"/>
            <w:bottom w:val="none" w:sz="0" w:space="0" w:color="auto"/>
            <w:right w:val="none" w:sz="0" w:space="0" w:color="auto"/>
          </w:divBdr>
        </w:div>
        <w:div w:id="1746759056">
          <w:marLeft w:val="0"/>
          <w:marRight w:val="0"/>
          <w:marTop w:val="0"/>
          <w:marBottom w:val="0"/>
          <w:divBdr>
            <w:top w:val="none" w:sz="0" w:space="0" w:color="auto"/>
            <w:left w:val="none" w:sz="0" w:space="0" w:color="auto"/>
            <w:bottom w:val="none" w:sz="0" w:space="0" w:color="auto"/>
            <w:right w:val="none" w:sz="0" w:space="0" w:color="auto"/>
          </w:divBdr>
        </w:div>
        <w:div w:id="1753774440">
          <w:marLeft w:val="0"/>
          <w:marRight w:val="0"/>
          <w:marTop w:val="0"/>
          <w:marBottom w:val="0"/>
          <w:divBdr>
            <w:top w:val="none" w:sz="0" w:space="0" w:color="auto"/>
            <w:left w:val="none" w:sz="0" w:space="0" w:color="auto"/>
            <w:bottom w:val="none" w:sz="0" w:space="0" w:color="auto"/>
            <w:right w:val="none" w:sz="0" w:space="0" w:color="auto"/>
          </w:divBdr>
        </w:div>
        <w:div w:id="1754155638">
          <w:marLeft w:val="0"/>
          <w:marRight w:val="0"/>
          <w:marTop w:val="0"/>
          <w:marBottom w:val="0"/>
          <w:divBdr>
            <w:top w:val="none" w:sz="0" w:space="0" w:color="auto"/>
            <w:left w:val="none" w:sz="0" w:space="0" w:color="auto"/>
            <w:bottom w:val="none" w:sz="0" w:space="0" w:color="auto"/>
            <w:right w:val="none" w:sz="0" w:space="0" w:color="auto"/>
          </w:divBdr>
        </w:div>
        <w:div w:id="1761948922">
          <w:marLeft w:val="0"/>
          <w:marRight w:val="0"/>
          <w:marTop w:val="0"/>
          <w:marBottom w:val="0"/>
          <w:divBdr>
            <w:top w:val="none" w:sz="0" w:space="0" w:color="auto"/>
            <w:left w:val="none" w:sz="0" w:space="0" w:color="auto"/>
            <w:bottom w:val="none" w:sz="0" w:space="0" w:color="auto"/>
            <w:right w:val="none" w:sz="0" w:space="0" w:color="auto"/>
          </w:divBdr>
        </w:div>
        <w:div w:id="1765609278">
          <w:marLeft w:val="0"/>
          <w:marRight w:val="0"/>
          <w:marTop w:val="0"/>
          <w:marBottom w:val="0"/>
          <w:divBdr>
            <w:top w:val="none" w:sz="0" w:space="0" w:color="auto"/>
            <w:left w:val="none" w:sz="0" w:space="0" w:color="auto"/>
            <w:bottom w:val="none" w:sz="0" w:space="0" w:color="auto"/>
            <w:right w:val="none" w:sz="0" w:space="0" w:color="auto"/>
          </w:divBdr>
        </w:div>
        <w:div w:id="1766029333">
          <w:marLeft w:val="0"/>
          <w:marRight w:val="0"/>
          <w:marTop w:val="0"/>
          <w:marBottom w:val="0"/>
          <w:divBdr>
            <w:top w:val="none" w:sz="0" w:space="0" w:color="auto"/>
            <w:left w:val="none" w:sz="0" w:space="0" w:color="auto"/>
            <w:bottom w:val="none" w:sz="0" w:space="0" w:color="auto"/>
            <w:right w:val="none" w:sz="0" w:space="0" w:color="auto"/>
          </w:divBdr>
        </w:div>
        <w:div w:id="1771507855">
          <w:marLeft w:val="0"/>
          <w:marRight w:val="0"/>
          <w:marTop w:val="0"/>
          <w:marBottom w:val="0"/>
          <w:divBdr>
            <w:top w:val="none" w:sz="0" w:space="0" w:color="auto"/>
            <w:left w:val="none" w:sz="0" w:space="0" w:color="auto"/>
            <w:bottom w:val="none" w:sz="0" w:space="0" w:color="auto"/>
            <w:right w:val="none" w:sz="0" w:space="0" w:color="auto"/>
          </w:divBdr>
        </w:div>
        <w:div w:id="1772047087">
          <w:marLeft w:val="0"/>
          <w:marRight w:val="0"/>
          <w:marTop w:val="0"/>
          <w:marBottom w:val="0"/>
          <w:divBdr>
            <w:top w:val="none" w:sz="0" w:space="0" w:color="auto"/>
            <w:left w:val="none" w:sz="0" w:space="0" w:color="auto"/>
            <w:bottom w:val="none" w:sz="0" w:space="0" w:color="auto"/>
            <w:right w:val="none" w:sz="0" w:space="0" w:color="auto"/>
          </w:divBdr>
        </w:div>
        <w:div w:id="1786650723">
          <w:marLeft w:val="0"/>
          <w:marRight w:val="0"/>
          <w:marTop w:val="0"/>
          <w:marBottom w:val="0"/>
          <w:divBdr>
            <w:top w:val="none" w:sz="0" w:space="0" w:color="auto"/>
            <w:left w:val="none" w:sz="0" w:space="0" w:color="auto"/>
            <w:bottom w:val="none" w:sz="0" w:space="0" w:color="auto"/>
            <w:right w:val="none" w:sz="0" w:space="0" w:color="auto"/>
          </w:divBdr>
        </w:div>
        <w:div w:id="1791244380">
          <w:marLeft w:val="0"/>
          <w:marRight w:val="0"/>
          <w:marTop w:val="0"/>
          <w:marBottom w:val="0"/>
          <w:divBdr>
            <w:top w:val="none" w:sz="0" w:space="0" w:color="auto"/>
            <w:left w:val="none" w:sz="0" w:space="0" w:color="auto"/>
            <w:bottom w:val="none" w:sz="0" w:space="0" w:color="auto"/>
            <w:right w:val="none" w:sz="0" w:space="0" w:color="auto"/>
          </w:divBdr>
        </w:div>
        <w:div w:id="1802074003">
          <w:marLeft w:val="0"/>
          <w:marRight w:val="0"/>
          <w:marTop w:val="0"/>
          <w:marBottom w:val="0"/>
          <w:divBdr>
            <w:top w:val="none" w:sz="0" w:space="0" w:color="auto"/>
            <w:left w:val="none" w:sz="0" w:space="0" w:color="auto"/>
            <w:bottom w:val="none" w:sz="0" w:space="0" w:color="auto"/>
            <w:right w:val="none" w:sz="0" w:space="0" w:color="auto"/>
          </w:divBdr>
        </w:div>
        <w:div w:id="1810435065">
          <w:marLeft w:val="0"/>
          <w:marRight w:val="0"/>
          <w:marTop w:val="0"/>
          <w:marBottom w:val="0"/>
          <w:divBdr>
            <w:top w:val="none" w:sz="0" w:space="0" w:color="auto"/>
            <w:left w:val="none" w:sz="0" w:space="0" w:color="auto"/>
            <w:bottom w:val="none" w:sz="0" w:space="0" w:color="auto"/>
            <w:right w:val="none" w:sz="0" w:space="0" w:color="auto"/>
          </w:divBdr>
        </w:div>
        <w:div w:id="1831560701">
          <w:marLeft w:val="0"/>
          <w:marRight w:val="0"/>
          <w:marTop w:val="0"/>
          <w:marBottom w:val="0"/>
          <w:divBdr>
            <w:top w:val="none" w:sz="0" w:space="0" w:color="auto"/>
            <w:left w:val="none" w:sz="0" w:space="0" w:color="auto"/>
            <w:bottom w:val="none" w:sz="0" w:space="0" w:color="auto"/>
            <w:right w:val="none" w:sz="0" w:space="0" w:color="auto"/>
          </w:divBdr>
        </w:div>
        <w:div w:id="1834829284">
          <w:marLeft w:val="0"/>
          <w:marRight w:val="0"/>
          <w:marTop w:val="0"/>
          <w:marBottom w:val="0"/>
          <w:divBdr>
            <w:top w:val="none" w:sz="0" w:space="0" w:color="auto"/>
            <w:left w:val="none" w:sz="0" w:space="0" w:color="auto"/>
            <w:bottom w:val="none" w:sz="0" w:space="0" w:color="auto"/>
            <w:right w:val="none" w:sz="0" w:space="0" w:color="auto"/>
          </w:divBdr>
        </w:div>
        <w:div w:id="1841190097">
          <w:marLeft w:val="0"/>
          <w:marRight w:val="0"/>
          <w:marTop w:val="0"/>
          <w:marBottom w:val="0"/>
          <w:divBdr>
            <w:top w:val="none" w:sz="0" w:space="0" w:color="auto"/>
            <w:left w:val="none" w:sz="0" w:space="0" w:color="auto"/>
            <w:bottom w:val="none" w:sz="0" w:space="0" w:color="auto"/>
            <w:right w:val="none" w:sz="0" w:space="0" w:color="auto"/>
          </w:divBdr>
        </w:div>
        <w:div w:id="1849176302">
          <w:marLeft w:val="0"/>
          <w:marRight w:val="0"/>
          <w:marTop w:val="0"/>
          <w:marBottom w:val="0"/>
          <w:divBdr>
            <w:top w:val="none" w:sz="0" w:space="0" w:color="auto"/>
            <w:left w:val="none" w:sz="0" w:space="0" w:color="auto"/>
            <w:bottom w:val="none" w:sz="0" w:space="0" w:color="auto"/>
            <w:right w:val="none" w:sz="0" w:space="0" w:color="auto"/>
          </w:divBdr>
        </w:div>
        <w:div w:id="1858494029">
          <w:marLeft w:val="0"/>
          <w:marRight w:val="0"/>
          <w:marTop w:val="0"/>
          <w:marBottom w:val="0"/>
          <w:divBdr>
            <w:top w:val="none" w:sz="0" w:space="0" w:color="auto"/>
            <w:left w:val="none" w:sz="0" w:space="0" w:color="auto"/>
            <w:bottom w:val="none" w:sz="0" w:space="0" w:color="auto"/>
            <w:right w:val="none" w:sz="0" w:space="0" w:color="auto"/>
          </w:divBdr>
        </w:div>
        <w:div w:id="1858544641">
          <w:marLeft w:val="0"/>
          <w:marRight w:val="0"/>
          <w:marTop w:val="0"/>
          <w:marBottom w:val="0"/>
          <w:divBdr>
            <w:top w:val="none" w:sz="0" w:space="0" w:color="auto"/>
            <w:left w:val="none" w:sz="0" w:space="0" w:color="auto"/>
            <w:bottom w:val="none" w:sz="0" w:space="0" w:color="auto"/>
            <w:right w:val="none" w:sz="0" w:space="0" w:color="auto"/>
          </w:divBdr>
        </w:div>
        <w:div w:id="1866482082">
          <w:marLeft w:val="0"/>
          <w:marRight w:val="0"/>
          <w:marTop w:val="0"/>
          <w:marBottom w:val="0"/>
          <w:divBdr>
            <w:top w:val="none" w:sz="0" w:space="0" w:color="auto"/>
            <w:left w:val="none" w:sz="0" w:space="0" w:color="auto"/>
            <w:bottom w:val="none" w:sz="0" w:space="0" w:color="auto"/>
            <w:right w:val="none" w:sz="0" w:space="0" w:color="auto"/>
          </w:divBdr>
        </w:div>
        <w:div w:id="1870411453">
          <w:marLeft w:val="0"/>
          <w:marRight w:val="0"/>
          <w:marTop w:val="0"/>
          <w:marBottom w:val="0"/>
          <w:divBdr>
            <w:top w:val="none" w:sz="0" w:space="0" w:color="auto"/>
            <w:left w:val="none" w:sz="0" w:space="0" w:color="auto"/>
            <w:bottom w:val="none" w:sz="0" w:space="0" w:color="auto"/>
            <w:right w:val="none" w:sz="0" w:space="0" w:color="auto"/>
          </w:divBdr>
        </w:div>
        <w:div w:id="1882861622">
          <w:marLeft w:val="0"/>
          <w:marRight w:val="0"/>
          <w:marTop w:val="0"/>
          <w:marBottom w:val="0"/>
          <w:divBdr>
            <w:top w:val="none" w:sz="0" w:space="0" w:color="auto"/>
            <w:left w:val="none" w:sz="0" w:space="0" w:color="auto"/>
            <w:bottom w:val="none" w:sz="0" w:space="0" w:color="auto"/>
            <w:right w:val="none" w:sz="0" w:space="0" w:color="auto"/>
          </w:divBdr>
        </w:div>
        <w:div w:id="1888104035">
          <w:marLeft w:val="0"/>
          <w:marRight w:val="0"/>
          <w:marTop w:val="0"/>
          <w:marBottom w:val="0"/>
          <w:divBdr>
            <w:top w:val="none" w:sz="0" w:space="0" w:color="auto"/>
            <w:left w:val="none" w:sz="0" w:space="0" w:color="auto"/>
            <w:bottom w:val="none" w:sz="0" w:space="0" w:color="auto"/>
            <w:right w:val="none" w:sz="0" w:space="0" w:color="auto"/>
          </w:divBdr>
        </w:div>
        <w:div w:id="1888175549">
          <w:marLeft w:val="0"/>
          <w:marRight w:val="0"/>
          <w:marTop w:val="0"/>
          <w:marBottom w:val="0"/>
          <w:divBdr>
            <w:top w:val="none" w:sz="0" w:space="0" w:color="auto"/>
            <w:left w:val="none" w:sz="0" w:space="0" w:color="auto"/>
            <w:bottom w:val="none" w:sz="0" w:space="0" w:color="auto"/>
            <w:right w:val="none" w:sz="0" w:space="0" w:color="auto"/>
          </w:divBdr>
        </w:div>
        <w:div w:id="1910991189">
          <w:marLeft w:val="0"/>
          <w:marRight w:val="0"/>
          <w:marTop w:val="0"/>
          <w:marBottom w:val="0"/>
          <w:divBdr>
            <w:top w:val="none" w:sz="0" w:space="0" w:color="auto"/>
            <w:left w:val="none" w:sz="0" w:space="0" w:color="auto"/>
            <w:bottom w:val="none" w:sz="0" w:space="0" w:color="auto"/>
            <w:right w:val="none" w:sz="0" w:space="0" w:color="auto"/>
          </w:divBdr>
        </w:div>
        <w:div w:id="1924874533">
          <w:marLeft w:val="0"/>
          <w:marRight w:val="0"/>
          <w:marTop w:val="0"/>
          <w:marBottom w:val="0"/>
          <w:divBdr>
            <w:top w:val="none" w:sz="0" w:space="0" w:color="auto"/>
            <w:left w:val="none" w:sz="0" w:space="0" w:color="auto"/>
            <w:bottom w:val="none" w:sz="0" w:space="0" w:color="auto"/>
            <w:right w:val="none" w:sz="0" w:space="0" w:color="auto"/>
          </w:divBdr>
        </w:div>
        <w:div w:id="1926382305">
          <w:marLeft w:val="0"/>
          <w:marRight w:val="0"/>
          <w:marTop w:val="0"/>
          <w:marBottom w:val="0"/>
          <w:divBdr>
            <w:top w:val="none" w:sz="0" w:space="0" w:color="auto"/>
            <w:left w:val="none" w:sz="0" w:space="0" w:color="auto"/>
            <w:bottom w:val="none" w:sz="0" w:space="0" w:color="auto"/>
            <w:right w:val="none" w:sz="0" w:space="0" w:color="auto"/>
          </w:divBdr>
        </w:div>
        <w:div w:id="1932926127">
          <w:marLeft w:val="0"/>
          <w:marRight w:val="0"/>
          <w:marTop w:val="0"/>
          <w:marBottom w:val="0"/>
          <w:divBdr>
            <w:top w:val="none" w:sz="0" w:space="0" w:color="auto"/>
            <w:left w:val="none" w:sz="0" w:space="0" w:color="auto"/>
            <w:bottom w:val="none" w:sz="0" w:space="0" w:color="auto"/>
            <w:right w:val="none" w:sz="0" w:space="0" w:color="auto"/>
          </w:divBdr>
        </w:div>
        <w:div w:id="1935750114">
          <w:marLeft w:val="0"/>
          <w:marRight w:val="0"/>
          <w:marTop w:val="0"/>
          <w:marBottom w:val="0"/>
          <w:divBdr>
            <w:top w:val="none" w:sz="0" w:space="0" w:color="auto"/>
            <w:left w:val="none" w:sz="0" w:space="0" w:color="auto"/>
            <w:bottom w:val="none" w:sz="0" w:space="0" w:color="auto"/>
            <w:right w:val="none" w:sz="0" w:space="0" w:color="auto"/>
          </w:divBdr>
        </w:div>
        <w:div w:id="1952056274">
          <w:marLeft w:val="0"/>
          <w:marRight w:val="0"/>
          <w:marTop w:val="0"/>
          <w:marBottom w:val="0"/>
          <w:divBdr>
            <w:top w:val="none" w:sz="0" w:space="0" w:color="auto"/>
            <w:left w:val="none" w:sz="0" w:space="0" w:color="auto"/>
            <w:bottom w:val="none" w:sz="0" w:space="0" w:color="auto"/>
            <w:right w:val="none" w:sz="0" w:space="0" w:color="auto"/>
          </w:divBdr>
        </w:div>
        <w:div w:id="1979871700">
          <w:marLeft w:val="0"/>
          <w:marRight w:val="0"/>
          <w:marTop w:val="0"/>
          <w:marBottom w:val="0"/>
          <w:divBdr>
            <w:top w:val="none" w:sz="0" w:space="0" w:color="auto"/>
            <w:left w:val="none" w:sz="0" w:space="0" w:color="auto"/>
            <w:bottom w:val="none" w:sz="0" w:space="0" w:color="auto"/>
            <w:right w:val="none" w:sz="0" w:space="0" w:color="auto"/>
          </w:divBdr>
        </w:div>
        <w:div w:id="1981881336">
          <w:marLeft w:val="0"/>
          <w:marRight w:val="0"/>
          <w:marTop w:val="0"/>
          <w:marBottom w:val="0"/>
          <w:divBdr>
            <w:top w:val="none" w:sz="0" w:space="0" w:color="auto"/>
            <w:left w:val="none" w:sz="0" w:space="0" w:color="auto"/>
            <w:bottom w:val="none" w:sz="0" w:space="0" w:color="auto"/>
            <w:right w:val="none" w:sz="0" w:space="0" w:color="auto"/>
          </w:divBdr>
        </w:div>
        <w:div w:id="1984237041">
          <w:marLeft w:val="0"/>
          <w:marRight w:val="0"/>
          <w:marTop w:val="0"/>
          <w:marBottom w:val="0"/>
          <w:divBdr>
            <w:top w:val="none" w:sz="0" w:space="0" w:color="auto"/>
            <w:left w:val="none" w:sz="0" w:space="0" w:color="auto"/>
            <w:bottom w:val="none" w:sz="0" w:space="0" w:color="auto"/>
            <w:right w:val="none" w:sz="0" w:space="0" w:color="auto"/>
          </w:divBdr>
        </w:div>
        <w:div w:id="1985155497">
          <w:marLeft w:val="0"/>
          <w:marRight w:val="0"/>
          <w:marTop w:val="0"/>
          <w:marBottom w:val="0"/>
          <w:divBdr>
            <w:top w:val="none" w:sz="0" w:space="0" w:color="auto"/>
            <w:left w:val="none" w:sz="0" w:space="0" w:color="auto"/>
            <w:bottom w:val="none" w:sz="0" w:space="0" w:color="auto"/>
            <w:right w:val="none" w:sz="0" w:space="0" w:color="auto"/>
          </w:divBdr>
        </w:div>
        <w:div w:id="2008752884">
          <w:marLeft w:val="0"/>
          <w:marRight w:val="0"/>
          <w:marTop w:val="0"/>
          <w:marBottom w:val="0"/>
          <w:divBdr>
            <w:top w:val="none" w:sz="0" w:space="0" w:color="auto"/>
            <w:left w:val="none" w:sz="0" w:space="0" w:color="auto"/>
            <w:bottom w:val="none" w:sz="0" w:space="0" w:color="auto"/>
            <w:right w:val="none" w:sz="0" w:space="0" w:color="auto"/>
          </w:divBdr>
        </w:div>
        <w:div w:id="2025282865">
          <w:marLeft w:val="0"/>
          <w:marRight w:val="0"/>
          <w:marTop w:val="0"/>
          <w:marBottom w:val="0"/>
          <w:divBdr>
            <w:top w:val="none" w:sz="0" w:space="0" w:color="auto"/>
            <w:left w:val="none" w:sz="0" w:space="0" w:color="auto"/>
            <w:bottom w:val="none" w:sz="0" w:space="0" w:color="auto"/>
            <w:right w:val="none" w:sz="0" w:space="0" w:color="auto"/>
          </w:divBdr>
        </w:div>
        <w:div w:id="2026246106">
          <w:marLeft w:val="0"/>
          <w:marRight w:val="0"/>
          <w:marTop w:val="0"/>
          <w:marBottom w:val="0"/>
          <w:divBdr>
            <w:top w:val="none" w:sz="0" w:space="0" w:color="auto"/>
            <w:left w:val="none" w:sz="0" w:space="0" w:color="auto"/>
            <w:bottom w:val="none" w:sz="0" w:space="0" w:color="auto"/>
            <w:right w:val="none" w:sz="0" w:space="0" w:color="auto"/>
          </w:divBdr>
        </w:div>
        <w:div w:id="2035156901">
          <w:marLeft w:val="0"/>
          <w:marRight w:val="0"/>
          <w:marTop w:val="0"/>
          <w:marBottom w:val="0"/>
          <w:divBdr>
            <w:top w:val="none" w:sz="0" w:space="0" w:color="auto"/>
            <w:left w:val="none" w:sz="0" w:space="0" w:color="auto"/>
            <w:bottom w:val="none" w:sz="0" w:space="0" w:color="auto"/>
            <w:right w:val="none" w:sz="0" w:space="0" w:color="auto"/>
          </w:divBdr>
        </w:div>
        <w:div w:id="2040154806">
          <w:marLeft w:val="0"/>
          <w:marRight w:val="0"/>
          <w:marTop w:val="0"/>
          <w:marBottom w:val="0"/>
          <w:divBdr>
            <w:top w:val="none" w:sz="0" w:space="0" w:color="auto"/>
            <w:left w:val="none" w:sz="0" w:space="0" w:color="auto"/>
            <w:bottom w:val="none" w:sz="0" w:space="0" w:color="auto"/>
            <w:right w:val="none" w:sz="0" w:space="0" w:color="auto"/>
          </w:divBdr>
        </w:div>
        <w:div w:id="2064019897">
          <w:marLeft w:val="0"/>
          <w:marRight w:val="0"/>
          <w:marTop w:val="0"/>
          <w:marBottom w:val="0"/>
          <w:divBdr>
            <w:top w:val="none" w:sz="0" w:space="0" w:color="auto"/>
            <w:left w:val="none" w:sz="0" w:space="0" w:color="auto"/>
            <w:bottom w:val="none" w:sz="0" w:space="0" w:color="auto"/>
            <w:right w:val="none" w:sz="0" w:space="0" w:color="auto"/>
          </w:divBdr>
        </w:div>
        <w:div w:id="2072851465">
          <w:marLeft w:val="0"/>
          <w:marRight w:val="0"/>
          <w:marTop w:val="0"/>
          <w:marBottom w:val="0"/>
          <w:divBdr>
            <w:top w:val="none" w:sz="0" w:space="0" w:color="auto"/>
            <w:left w:val="none" w:sz="0" w:space="0" w:color="auto"/>
            <w:bottom w:val="none" w:sz="0" w:space="0" w:color="auto"/>
            <w:right w:val="none" w:sz="0" w:space="0" w:color="auto"/>
          </w:divBdr>
        </w:div>
        <w:div w:id="2074354288">
          <w:marLeft w:val="0"/>
          <w:marRight w:val="0"/>
          <w:marTop w:val="0"/>
          <w:marBottom w:val="0"/>
          <w:divBdr>
            <w:top w:val="none" w:sz="0" w:space="0" w:color="auto"/>
            <w:left w:val="none" w:sz="0" w:space="0" w:color="auto"/>
            <w:bottom w:val="none" w:sz="0" w:space="0" w:color="auto"/>
            <w:right w:val="none" w:sz="0" w:space="0" w:color="auto"/>
          </w:divBdr>
        </w:div>
        <w:div w:id="2077586617">
          <w:marLeft w:val="0"/>
          <w:marRight w:val="0"/>
          <w:marTop w:val="0"/>
          <w:marBottom w:val="0"/>
          <w:divBdr>
            <w:top w:val="none" w:sz="0" w:space="0" w:color="auto"/>
            <w:left w:val="none" w:sz="0" w:space="0" w:color="auto"/>
            <w:bottom w:val="none" w:sz="0" w:space="0" w:color="auto"/>
            <w:right w:val="none" w:sz="0" w:space="0" w:color="auto"/>
          </w:divBdr>
        </w:div>
        <w:div w:id="2083138542">
          <w:marLeft w:val="0"/>
          <w:marRight w:val="0"/>
          <w:marTop w:val="0"/>
          <w:marBottom w:val="0"/>
          <w:divBdr>
            <w:top w:val="none" w:sz="0" w:space="0" w:color="auto"/>
            <w:left w:val="none" w:sz="0" w:space="0" w:color="auto"/>
            <w:bottom w:val="none" w:sz="0" w:space="0" w:color="auto"/>
            <w:right w:val="none" w:sz="0" w:space="0" w:color="auto"/>
          </w:divBdr>
        </w:div>
        <w:div w:id="2086104953">
          <w:marLeft w:val="0"/>
          <w:marRight w:val="0"/>
          <w:marTop w:val="0"/>
          <w:marBottom w:val="0"/>
          <w:divBdr>
            <w:top w:val="none" w:sz="0" w:space="0" w:color="auto"/>
            <w:left w:val="none" w:sz="0" w:space="0" w:color="auto"/>
            <w:bottom w:val="none" w:sz="0" w:space="0" w:color="auto"/>
            <w:right w:val="none" w:sz="0" w:space="0" w:color="auto"/>
          </w:divBdr>
        </w:div>
        <w:div w:id="2086299400">
          <w:marLeft w:val="0"/>
          <w:marRight w:val="0"/>
          <w:marTop w:val="0"/>
          <w:marBottom w:val="0"/>
          <w:divBdr>
            <w:top w:val="none" w:sz="0" w:space="0" w:color="auto"/>
            <w:left w:val="none" w:sz="0" w:space="0" w:color="auto"/>
            <w:bottom w:val="none" w:sz="0" w:space="0" w:color="auto"/>
            <w:right w:val="none" w:sz="0" w:space="0" w:color="auto"/>
          </w:divBdr>
        </w:div>
        <w:div w:id="2087066087">
          <w:marLeft w:val="0"/>
          <w:marRight w:val="0"/>
          <w:marTop w:val="0"/>
          <w:marBottom w:val="0"/>
          <w:divBdr>
            <w:top w:val="none" w:sz="0" w:space="0" w:color="auto"/>
            <w:left w:val="none" w:sz="0" w:space="0" w:color="auto"/>
            <w:bottom w:val="none" w:sz="0" w:space="0" w:color="auto"/>
            <w:right w:val="none" w:sz="0" w:space="0" w:color="auto"/>
          </w:divBdr>
        </w:div>
        <w:div w:id="2095011989">
          <w:marLeft w:val="0"/>
          <w:marRight w:val="0"/>
          <w:marTop w:val="0"/>
          <w:marBottom w:val="0"/>
          <w:divBdr>
            <w:top w:val="none" w:sz="0" w:space="0" w:color="auto"/>
            <w:left w:val="none" w:sz="0" w:space="0" w:color="auto"/>
            <w:bottom w:val="none" w:sz="0" w:space="0" w:color="auto"/>
            <w:right w:val="none" w:sz="0" w:space="0" w:color="auto"/>
          </w:divBdr>
        </w:div>
        <w:div w:id="2099592910">
          <w:marLeft w:val="0"/>
          <w:marRight w:val="0"/>
          <w:marTop w:val="0"/>
          <w:marBottom w:val="0"/>
          <w:divBdr>
            <w:top w:val="none" w:sz="0" w:space="0" w:color="auto"/>
            <w:left w:val="none" w:sz="0" w:space="0" w:color="auto"/>
            <w:bottom w:val="none" w:sz="0" w:space="0" w:color="auto"/>
            <w:right w:val="none" w:sz="0" w:space="0" w:color="auto"/>
          </w:divBdr>
        </w:div>
        <w:div w:id="2099978964">
          <w:marLeft w:val="0"/>
          <w:marRight w:val="0"/>
          <w:marTop w:val="0"/>
          <w:marBottom w:val="0"/>
          <w:divBdr>
            <w:top w:val="none" w:sz="0" w:space="0" w:color="auto"/>
            <w:left w:val="none" w:sz="0" w:space="0" w:color="auto"/>
            <w:bottom w:val="none" w:sz="0" w:space="0" w:color="auto"/>
            <w:right w:val="none" w:sz="0" w:space="0" w:color="auto"/>
          </w:divBdr>
        </w:div>
        <w:div w:id="2101171243">
          <w:marLeft w:val="0"/>
          <w:marRight w:val="0"/>
          <w:marTop w:val="0"/>
          <w:marBottom w:val="0"/>
          <w:divBdr>
            <w:top w:val="none" w:sz="0" w:space="0" w:color="auto"/>
            <w:left w:val="none" w:sz="0" w:space="0" w:color="auto"/>
            <w:bottom w:val="none" w:sz="0" w:space="0" w:color="auto"/>
            <w:right w:val="none" w:sz="0" w:space="0" w:color="auto"/>
          </w:divBdr>
        </w:div>
        <w:div w:id="2107194703">
          <w:marLeft w:val="0"/>
          <w:marRight w:val="0"/>
          <w:marTop w:val="0"/>
          <w:marBottom w:val="0"/>
          <w:divBdr>
            <w:top w:val="none" w:sz="0" w:space="0" w:color="auto"/>
            <w:left w:val="none" w:sz="0" w:space="0" w:color="auto"/>
            <w:bottom w:val="none" w:sz="0" w:space="0" w:color="auto"/>
            <w:right w:val="none" w:sz="0" w:space="0" w:color="auto"/>
          </w:divBdr>
        </w:div>
        <w:div w:id="2107386507">
          <w:marLeft w:val="0"/>
          <w:marRight w:val="0"/>
          <w:marTop w:val="0"/>
          <w:marBottom w:val="0"/>
          <w:divBdr>
            <w:top w:val="none" w:sz="0" w:space="0" w:color="auto"/>
            <w:left w:val="none" w:sz="0" w:space="0" w:color="auto"/>
            <w:bottom w:val="none" w:sz="0" w:space="0" w:color="auto"/>
            <w:right w:val="none" w:sz="0" w:space="0" w:color="auto"/>
          </w:divBdr>
        </w:div>
        <w:div w:id="2113935624">
          <w:marLeft w:val="0"/>
          <w:marRight w:val="0"/>
          <w:marTop w:val="0"/>
          <w:marBottom w:val="0"/>
          <w:divBdr>
            <w:top w:val="none" w:sz="0" w:space="0" w:color="auto"/>
            <w:left w:val="none" w:sz="0" w:space="0" w:color="auto"/>
            <w:bottom w:val="none" w:sz="0" w:space="0" w:color="auto"/>
            <w:right w:val="none" w:sz="0" w:space="0" w:color="auto"/>
          </w:divBdr>
        </w:div>
        <w:div w:id="2117865430">
          <w:marLeft w:val="0"/>
          <w:marRight w:val="0"/>
          <w:marTop w:val="0"/>
          <w:marBottom w:val="0"/>
          <w:divBdr>
            <w:top w:val="none" w:sz="0" w:space="0" w:color="auto"/>
            <w:left w:val="none" w:sz="0" w:space="0" w:color="auto"/>
            <w:bottom w:val="none" w:sz="0" w:space="0" w:color="auto"/>
            <w:right w:val="none" w:sz="0" w:space="0" w:color="auto"/>
          </w:divBdr>
        </w:div>
        <w:div w:id="2123256494">
          <w:marLeft w:val="0"/>
          <w:marRight w:val="0"/>
          <w:marTop w:val="0"/>
          <w:marBottom w:val="0"/>
          <w:divBdr>
            <w:top w:val="none" w:sz="0" w:space="0" w:color="auto"/>
            <w:left w:val="none" w:sz="0" w:space="0" w:color="auto"/>
            <w:bottom w:val="none" w:sz="0" w:space="0" w:color="auto"/>
            <w:right w:val="none" w:sz="0" w:space="0" w:color="auto"/>
          </w:divBdr>
        </w:div>
        <w:div w:id="2126847318">
          <w:marLeft w:val="0"/>
          <w:marRight w:val="0"/>
          <w:marTop w:val="0"/>
          <w:marBottom w:val="0"/>
          <w:divBdr>
            <w:top w:val="none" w:sz="0" w:space="0" w:color="auto"/>
            <w:left w:val="none" w:sz="0" w:space="0" w:color="auto"/>
            <w:bottom w:val="none" w:sz="0" w:space="0" w:color="auto"/>
            <w:right w:val="none" w:sz="0" w:space="0" w:color="auto"/>
          </w:divBdr>
        </w:div>
        <w:div w:id="2127769364">
          <w:marLeft w:val="0"/>
          <w:marRight w:val="0"/>
          <w:marTop w:val="0"/>
          <w:marBottom w:val="0"/>
          <w:divBdr>
            <w:top w:val="none" w:sz="0" w:space="0" w:color="auto"/>
            <w:left w:val="none" w:sz="0" w:space="0" w:color="auto"/>
            <w:bottom w:val="none" w:sz="0" w:space="0" w:color="auto"/>
            <w:right w:val="none" w:sz="0" w:space="0" w:color="auto"/>
          </w:divBdr>
        </w:div>
        <w:div w:id="2132046426">
          <w:marLeft w:val="0"/>
          <w:marRight w:val="0"/>
          <w:marTop w:val="0"/>
          <w:marBottom w:val="0"/>
          <w:divBdr>
            <w:top w:val="none" w:sz="0" w:space="0" w:color="auto"/>
            <w:left w:val="none" w:sz="0" w:space="0" w:color="auto"/>
            <w:bottom w:val="none" w:sz="0" w:space="0" w:color="auto"/>
            <w:right w:val="none" w:sz="0" w:space="0" w:color="auto"/>
          </w:divBdr>
        </w:div>
        <w:div w:id="2132941011">
          <w:marLeft w:val="0"/>
          <w:marRight w:val="0"/>
          <w:marTop w:val="0"/>
          <w:marBottom w:val="0"/>
          <w:divBdr>
            <w:top w:val="none" w:sz="0" w:space="0" w:color="auto"/>
            <w:left w:val="none" w:sz="0" w:space="0" w:color="auto"/>
            <w:bottom w:val="none" w:sz="0" w:space="0" w:color="auto"/>
            <w:right w:val="none" w:sz="0" w:space="0" w:color="auto"/>
          </w:divBdr>
        </w:div>
        <w:div w:id="2134015257">
          <w:marLeft w:val="0"/>
          <w:marRight w:val="0"/>
          <w:marTop w:val="0"/>
          <w:marBottom w:val="0"/>
          <w:divBdr>
            <w:top w:val="none" w:sz="0" w:space="0" w:color="auto"/>
            <w:left w:val="none" w:sz="0" w:space="0" w:color="auto"/>
            <w:bottom w:val="none" w:sz="0" w:space="0" w:color="auto"/>
            <w:right w:val="none" w:sz="0" w:space="0" w:color="auto"/>
          </w:divBdr>
        </w:div>
        <w:div w:id="2134711609">
          <w:marLeft w:val="0"/>
          <w:marRight w:val="0"/>
          <w:marTop w:val="0"/>
          <w:marBottom w:val="0"/>
          <w:divBdr>
            <w:top w:val="none" w:sz="0" w:space="0" w:color="auto"/>
            <w:left w:val="none" w:sz="0" w:space="0" w:color="auto"/>
            <w:bottom w:val="none" w:sz="0" w:space="0" w:color="auto"/>
            <w:right w:val="none" w:sz="0" w:space="0" w:color="auto"/>
          </w:divBdr>
        </w:div>
        <w:div w:id="2137946339">
          <w:marLeft w:val="0"/>
          <w:marRight w:val="0"/>
          <w:marTop w:val="0"/>
          <w:marBottom w:val="0"/>
          <w:divBdr>
            <w:top w:val="none" w:sz="0" w:space="0" w:color="auto"/>
            <w:left w:val="none" w:sz="0" w:space="0" w:color="auto"/>
            <w:bottom w:val="none" w:sz="0" w:space="0" w:color="auto"/>
            <w:right w:val="none" w:sz="0" w:space="0" w:color="auto"/>
          </w:divBdr>
        </w:div>
        <w:div w:id="2142962013">
          <w:marLeft w:val="0"/>
          <w:marRight w:val="0"/>
          <w:marTop w:val="0"/>
          <w:marBottom w:val="0"/>
          <w:divBdr>
            <w:top w:val="none" w:sz="0" w:space="0" w:color="auto"/>
            <w:left w:val="none" w:sz="0" w:space="0" w:color="auto"/>
            <w:bottom w:val="none" w:sz="0" w:space="0" w:color="auto"/>
            <w:right w:val="none" w:sz="0" w:space="0" w:color="auto"/>
          </w:divBdr>
        </w:div>
      </w:divsChild>
    </w:div>
    <w:div w:id="469250490">
      <w:bodyDiv w:val="1"/>
      <w:marLeft w:val="0"/>
      <w:marRight w:val="0"/>
      <w:marTop w:val="0"/>
      <w:marBottom w:val="0"/>
      <w:divBdr>
        <w:top w:val="none" w:sz="0" w:space="0" w:color="auto"/>
        <w:left w:val="none" w:sz="0" w:space="0" w:color="auto"/>
        <w:bottom w:val="none" w:sz="0" w:space="0" w:color="auto"/>
        <w:right w:val="none" w:sz="0" w:space="0" w:color="auto"/>
      </w:divBdr>
      <w:divsChild>
        <w:div w:id="2126579630">
          <w:marLeft w:val="0"/>
          <w:marRight w:val="0"/>
          <w:marTop w:val="0"/>
          <w:marBottom w:val="0"/>
          <w:divBdr>
            <w:top w:val="none" w:sz="0" w:space="0" w:color="auto"/>
            <w:left w:val="none" w:sz="0" w:space="0" w:color="auto"/>
            <w:bottom w:val="none" w:sz="0" w:space="0" w:color="auto"/>
            <w:right w:val="none" w:sz="0" w:space="0" w:color="auto"/>
          </w:divBdr>
          <w:divsChild>
            <w:div w:id="1426733096">
              <w:marLeft w:val="0"/>
              <w:marRight w:val="0"/>
              <w:marTop w:val="0"/>
              <w:marBottom w:val="0"/>
              <w:divBdr>
                <w:top w:val="none" w:sz="0" w:space="0" w:color="auto"/>
                <w:left w:val="none" w:sz="0" w:space="0" w:color="auto"/>
                <w:bottom w:val="none" w:sz="0" w:space="0" w:color="auto"/>
                <w:right w:val="none" w:sz="0" w:space="0" w:color="auto"/>
              </w:divBdr>
            </w:div>
            <w:div w:id="1617442630">
              <w:marLeft w:val="0"/>
              <w:marRight w:val="0"/>
              <w:marTop w:val="0"/>
              <w:marBottom w:val="0"/>
              <w:divBdr>
                <w:top w:val="none" w:sz="0" w:space="0" w:color="auto"/>
                <w:left w:val="none" w:sz="0" w:space="0" w:color="auto"/>
                <w:bottom w:val="none" w:sz="0" w:space="0" w:color="auto"/>
                <w:right w:val="none" w:sz="0" w:space="0" w:color="auto"/>
              </w:divBdr>
            </w:div>
            <w:div w:id="17510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835">
      <w:bodyDiv w:val="1"/>
      <w:marLeft w:val="0"/>
      <w:marRight w:val="0"/>
      <w:marTop w:val="0"/>
      <w:marBottom w:val="0"/>
      <w:divBdr>
        <w:top w:val="none" w:sz="0" w:space="0" w:color="auto"/>
        <w:left w:val="none" w:sz="0" w:space="0" w:color="auto"/>
        <w:bottom w:val="none" w:sz="0" w:space="0" w:color="auto"/>
        <w:right w:val="none" w:sz="0" w:space="0" w:color="auto"/>
      </w:divBdr>
      <w:divsChild>
        <w:div w:id="14769880">
          <w:marLeft w:val="0"/>
          <w:marRight w:val="0"/>
          <w:marTop w:val="0"/>
          <w:marBottom w:val="0"/>
          <w:divBdr>
            <w:top w:val="none" w:sz="0" w:space="0" w:color="auto"/>
            <w:left w:val="none" w:sz="0" w:space="0" w:color="auto"/>
            <w:bottom w:val="none" w:sz="0" w:space="0" w:color="auto"/>
            <w:right w:val="none" w:sz="0" w:space="0" w:color="auto"/>
          </w:divBdr>
        </w:div>
        <w:div w:id="176887073">
          <w:marLeft w:val="0"/>
          <w:marRight w:val="0"/>
          <w:marTop w:val="0"/>
          <w:marBottom w:val="0"/>
          <w:divBdr>
            <w:top w:val="none" w:sz="0" w:space="0" w:color="auto"/>
            <w:left w:val="none" w:sz="0" w:space="0" w:color="auto"/>
            <w:bottom w:val="none" w:sz="0" w:space="0" w:color="auto"/>
            <w:right w:val="none" w:sz="0" w:space="0" w:color="auto"/>
          </w:divBdr>
        </w:div>
        <w:div w:id="426199108">
          <w:marLeft w:val="0"/>
          <w:marRight w:val="0"/>
          <w:marTop w:val="0"/>
          <w:marBottom w:val="0"/>
          <w:divBdr>
            <w:top w:val="none" w:sz="0" w:space="0" w:color="auto"/>
            <w:left w:val="none" w:sz="0" w:space="0" w:color="auto"/>
            <w:bottom w:val="none" w:sz="0" w:space="0" w:color="auto"/>
            <w:right w:val="none" w:sz="0" w:space="0" w:color="auto"/>
          </w:divBdr>
        </w:div>
        <w:div w:id="635258582">
          <w:marLeft w:val="0"/>
          <w:marRight w:val="0"/>
          <w:marTop w:val="0"/>
          <w:marBottom w:val="0"/>
          <w:divBdr>
            <w:top w:val="none" w:sz="0" w:space="0" w:color="auto"/>
            <w:left w:val="none" w:sz="0" w:space="0" w:color="auto"/>
            <w:bottom w:val="none" w:sz="0" w:space="0" w:color="auto"/>
            <w:right w:val="none" w:sz="0" w:space="0" w:color="auto"/>
          </w:divBdr>
        </w:div>
        <w:div w:id="909466624">
          <w:marLeft w:val="0"/>
          <w:marRight w:val="0"/>
          <w:marTop w:val="0"/>
          <w:marBottom w:val="0"/>
          <w:divBdr>
            <w:top w:val="none" w:sz="0" w:space="0" w:color="auto"/>
            <w:left w:val="none" w:sz="0" w:space="0" w:color="auto"/>
            <w:bottom w:val="none" w:sz="0" w:space="0" w:color="auto"/>
            <w:right w:val="none" w:sz="0" w:space="0" w:color="auto"/>
          </w:divBdr>
        </w:div>
        <w:div w:id="1309827064">
          <w:marLeft w:val="0"/>
          <w:marRight w:val="0"/>
          <w:marTop w:val="0"/>
          <w:marBottom w:val="0"/>
          <w:divBdr>
            <w:top w:val="none" w:sz="0" w:space="0" w:color="auto"/>
            <w:left w:val="none" w:sz="0" w:space="0" w:color="auto"/>
            <w:bottom w:val="none" w:sz="0" w:space="0" w:color="auto"/>
            <w:right w:val="none" w:sz="0" w:space="0" w:color="auto"/>
          </w:divBdr>
        </w:div>
        <w:div w:id="1373844324">
          <w:marLeft w:val="0"/>
          <w:marRight w:val="0"/>
          <w:marTop w:val="0"/>
          <w:marBottom w:val="0"/>
          <w:divBdr>
            <w:top w:val="none" w:sz="0" w:space="0" w:color="auto"/>
            <w:left w:val="none" w:sz="0" w:space="0" w:color="auto"/>
            <w:bottom w:val="none" w:sz="0" w:space="0" w:color="auto"/>
            <w:right w:val="none" w:sz="0" w:space="0" w:color="auto"/>
          </w:divBdr>
        </w:div>
        <w:div w:id="1575814854">
          <w:marLeft w:val="0"/>
          <w:marRight w:val="0"/>
          <w:marTop w:val="0"/>
          <w:marBottom w:val="0"/>
          <w:divBdr>
            <w:top w:val="none" w:sz="0" w:space="0" w:color="auto"/>
            <w:left w:val="none" w:sz="0" w:space="0" w:color="auto"/>
            <w:bottom w:val="none" w:sz="0" w:space="0" w:color="auto"/>
            <w:right w:val="none" w:sz="0" w:space="0" w:color="auto"/>
          </w:divBdr>
        </w:div>
        <w:div w:id="2010669058">
          <w:marLeft w:val="0"/>
          <w:marRight w:val="0"/>
          <w:marTop w:val="0"/>
          <w:marBottom w:val="0"/>
          <w:divBdr>
            <w:top w:val="none" w:sz="0" w:space="0" w:color="auto"/>
            <w:left w:val="none" w:sz="0" w:space="0" w:color="auto"/>
            <w:bottom w:val="none" w:sz="0" w:space="0" w:color="auto"/>
            <w:right w:val="none" w:sz="0" w:space="0" w:color="auto"/>
          </w:divBdr>
        </w:div>
      </w:divsChild>
    </w:div>
    <w:div w:id="483594397">
      <w:bodyDiv w:val="1"/>
      <w:marLeft w:val="0"/>
      <w:marRight w:val="0"/>
      <w:marTop w:val="0"/>
      <w:marBottom w:val="0"/>
      <w:divBdr>
        <w:top w:val="none" w:sz="0" w:space="0" w:color="auto"/>
        <w:left w:val="none" w:sz="0" w:space="0" w:color="auto"/>
        <w:bottom w:val="none" w:sz="0" w:space="0" w:color="auto"/>
        <w:right w:val="none" w:sz="0" w:space="0" w:color="auto"/>
      </w:divBdr>
    </w:div>
    <w:div w:id="485905177">
      <w:bodyDiv w:val="1"/>
      <w:marLeft w:val="0"/>
      <w:marRight w:val="0"/>
      <w:marTop w:val="0"/>
      <w:marBottom w:val="0"/>
      <w:divBdr>
        <w:top w:val="none" w:sz="0" w:space="0" w:color="auto"/>
        <w:left w:val="none" w:sz="0" w:space="0" w:color="auto"/>
        <w:bottom w:val="none" w:sz="0" w:space="0" w:color="auto"/>
        <w:right w:val="none" w:sz="0" w:space="0" w:color="auto"/>
      </w:divBdr>
    </w:div>
    <w:div w:id="487744628">
      <w:bodyDiv w:val="1"/>
      <w:marLeft w:val="0"/>
      <w:marRight w:val="0"/>
      <w:marTop w:val="0"/>
      <w:marBottom w:val="0"/>
      <w:divBdr>
        <w:top w:val="none" w:sz="0" w:space="0" w:color="auto"/>
        <w:left w:val="none" w:sz="0" w:space="0" w:color="auto"/>
        <w:bottom w:val="none" w:sz="0" w:space="0" w:color="auto"/>
        <w:right w:val="none" w:sz="0" w:space="0" w:color="auto"/>
      </w:divBdr>
      <w:divsChild>
        <w:div w:id="89283505">
          <w:marLeft w:val="0"/>
          <w:marRight w:val="0"/>
          <w:marTop w:val="0"/>
          <w:marBottom w:val="0"/>
          <w:divBdr>
            <w:top w:val="none" w:sz="0" w:space="0" w:color="auto"/>
            <w:left w:val="none" w:sz="0" w:space="0" w:color="auto"/>
            <w:bottom w:val="none" w:sz="0" w:space="0" w:color="auto"/>
            <w:right w:val="none" w:sz="0" w:space="0" w:color="auto"/>
          </w:divBdr>
        </w:div>
        <w:div w:id="373384649">
          <w:marLeft w:val="0"/>
          <w:marRight w:val="0"/>
          <w:marTop w:val="0"/>
          <w:marBottom w:val="0"/>
          <w:divBdr>
            <w:top w:val="none" w:sz="0" w:space="0" w:color="auto"/>
            <w:left w:val="none" w:sz="0" w:space="0" w:color="auto"/>
            <w:bottom w:val="none" w:sz="0" w:space="0" w:color="auto"/>
            <w:right w:val="none" w:sz="0" w:space="0" w:color="auto"/>
          </w:divBdr>
        </w:div>
        <w:div w:id="583338863">
          <w:marLeft w:val="0"/>
          <w:marRight w:val="0"/>
          <w:marTop w:val="0"/>
          <w:marBottom w:val="0"/>
          <w:divBdr>
            <w:top w:val="none" w:sz="0" w:space="0" w:color="auto"/>
            <w:left w:val="none" w:sz="0" w:space="0" w:color="auto"/>
            <w:bottom w:val="none" w:sz="0" w:space="0" w:color="auto"/>
            <w:right w:val="none" w:sz="0" w:space="0" w:color="auto"/>
          </w:divBdr>
        </w:div>
        <w:div w:id="893351939">
          <w:marLeft w:val="0"/>
          <w:marRight w:val="0"/>
          <w:marTop w:val="0"/>
          <w:marBottom w:val="0"/>
          <w:divBdr>
            <w:top w:val="none" w:sz="0" w:space="0" w:color="auto"/>
            <w:left w:val="none" w:sz="0" w:space="0" w:color="auto"/>
            <w:bottom w:val="none" w:sz="0" w:space="0" w:color="auto"/>
            <w:right w:val="none" w:sz="0" w:space="0" w:color="auto"/>
          </w:divBdr>
        </w:div>
        <w:div w:id="1124274385">
          <w:marLeft w:val="0"/>
          <w:marRight w:val="0"/>
          <w:marTop w:val="0"/>
          <w:marBottom w:val="0"/>
          <w:divBdr>
            <w:top w:val="none" w:sz="0" w:space="0" w:color="auto"/>
            <w:left w:val="none" w:sz="0" w:space="0" w:color="auto"/>
            <w:bottom w:val="none" w:sz="0" w:space="0" w:color="auto"/>
            <w:right w:val="none" w:sz="0" w:space="0" w:color="auto"/>
          </w:divBdr>
        </w:div>
      </w:divsChild>
    </w:div>
    <w:div w:id="490607841">
      <w:bodyDiv w:val="1"/>
      <w:marLeft w:val="0"/>
      <w:marRight w:val="0"/>
      <w:marTop w:val="0"/>
      <w:marBottom w:val="0"/>
      <w:divBdr>
        <w:top w:val="none" w:sz="0" w:space="0" w:color="auto"/>
        <w:left w:val="none" w:sz="0" w:space="0" w:color="auto"/>
        <w:bottom w:val="none" w:sz="0" w:space="0" w:color="auto"/>
        <w:right w:val="none" w:sz="0" w:space="0" w:color="auto"/>
      </w:divBdr>
      <w:divsChild>
        <w:div w:id="71440509">
          <w:marLeft w:val="0"/>
          <w:marRight w:val="0"/>
          <w:marTop w:val="0"/>
          <w:marBottom w:val="0"/>
          <w:divBdr>
            <w:top w:val="none" w:sz="0" w:space="0" w:color="auto"/>
            <w:left w:val="none" w:sz="0" w:space="0" w:color="auto"/>
            <w:bottom w:val="none" w:sz="0" w:space="0" w:color="auto"/>
            <w:right w:val="none" w:sz="0" w:space="0" w:color="auto"/>
          </w:divBdr>
        </w:div>
        <w:div w:id="205339039">
          <w:marLeft w:val="0"/>
          <w:marRight w:val="0"/>
          <w:marTop w:val="0"/>
          <w:marBottom w:val="0"/>
          <w:divBdr>
            <w:top w:val="none" w:sz="0" w:space="0" w:color="auto"/>
            <w:left w:val="none" w:sz="0" w:space="0" w:color="auto"/>
            <w:bottom w:val="none" w:sz="0" w:space="0" w:color="auto"/>
            <w:right w:val="none" w:sz="0" w:space="0" w:color="auto"/>
          </w:divBdr>
        </w:div>
        <w:div w:id="495271521">
          <w:marLeft w:val="0"/>
          <w:marRight w:val="0"/>
          <w:marTop w:val="0"/>
          <w:marBottom w:val="0"/>
          <w:divBdr>
            <w:top w:val="none" w:sz="0" w:space="0" w:color="auto"/>
            <w:left w:val="none" w:sz="0" w:space="0" w:color="auto"/>
            <w:bottom w:val="none" w:sz="0" w:space="0" w:color="auto"/>
            <w:right w:val="none" w:sz="0" w:space="0" w:color="auto"/>
          </w:divBdr>
        </w:div>
        <w:div w:id="621036034">
          <w:marLeft w:val="0"/>
          <w:marRight w:val="0"/>
          <w:marTop w:val="0"/>
          <w:marBottom w:val="0"/>
          <w:divBdr>
            <w:top w:val="none" w:sz="0" w:space="0" w:color="auto"/>
            <w:left w:val="none" w:sz="0" w:space="0" w:color="auto"/>
            <w:bottom w:val="none" w:sz="0" w:space="0" w:color="auto"/>
            <w:right w:val="none" w:sz="0" w:space="0" w:color="auto"/>
          </w:divBdr>
        </w:div>
        <w:div w:id="664750425">
          <w:marLeft w:val="0"/>
          <w:marRight w:val="0"/>
          <w:marTop w:val="0"/>
          <w:marBottom w:val="0"/>
          <w:divBdr>
            <w:top w:val="none" w:sz="0" w:space="0" w:color="auto"/>
            <w:left w:val="none" w:sz="0" w:space="0" w:color="auto"/>
            <w:bottom w:val="none" w:sz="0" w:space="0" w:color="auto"/>
            <w:right w:val="none" w:sz="0" w:space="0" w:color="auto"/>
          </w:divBdr>
        </w:div>
        <w:div w:id="1006248833">
          <w:marLeft w:val="0"/>
          <w:marRight w:val="0"/>
          <w:marTop w:val="0"/>
          <w:marBottom w:val="0"/>
          <w:divBdr>
            <w:top w:val="none" w:sz="0" w:space="0" w:color="auto"/>
            <w:left w:val="none" w:sz="0" w:space="0" w:color="auto"/>
            <w:bottom w:val="none" w:sz="0" w:space="0" w:color="auto"/>
            <w:right w:val="none" w:sz="0" w:space="0" w:color="auto"/>
          </w:divBdr>
        </w:div>
        <w:div w:id="1689746887">
          <w:marLeft w:val="0"/>
          <w:marRight w:val="0"/>
          <w:marTop w:val="0"/>
          <w:marBottom w:val="0"/>
          <w:divBdr>
            <w:top w:val="none" w:sz="0" w:space="0" w:color="auto"/>
            <w:left w:val="none" w:sz="0" w:space="0" w:color="auto"/>
            <w:bottom w:val="none" w:sz="0" w:space="0" w:color="auto"/>
            <w:right w:val="none" w:sz="0" w:space="0" w:color="auto"/>
          </w:divBdr>
        </w:div>
        <w:div w:id="1930308572">
          <w:marLeft w:val="0"/>
          <w:marRight w:val="0"/>
          <w:marTop w:val="0"/>
          <w:marBottom w:val="0"/>
          <w:divBdr>
            <w:top w:val="none" w:sz="0" w:space="0" w:color="auto"/>
            <w:left w:val="none" w:sz="0" w:space="0" w:color="auto"/>
            <w:bottom w:val="none" w:sz="0" w:space="0" w:color="auto"/>
            <w:right w:val="none" w:sz="0" w:space="0" w:color="auto"/>
          </w:divBdr>
        </w:div>
      </w:divsChild>
    </w:div>
    <w:div w:id="492140807">
      <w:bodyDiv w:val="1"/>
      <w:marLeft w:val="0"/>
      <w:marRight w:val="0"/>
      <w:marTop w:val="0"/>
      <w:marBottom w:val="0"/>
      <w:divBdr>
        <w:top w:val="none" w:sz="0" w:space="0" w:color="auto"/>
        <w:left w:val="none" w:sz="0" w:space="0" w:color="auto"/>
        <w:bottom w:val="none" w:sz="0" w:space="0" w:color="auto"/>
        <w:right w:val="none" w:sz="0" w:space="0" w:color="auto"/>
      </w:divBdr>
      <w:divsChild>
        <w:div w:id="24450069">
          <w:marLeft w:val="0"/>
          <w:marRight w:val="0"/>
          <w:marTop w:val="0"/>
          <w:marBottom w:val="0"/>
          <w:divBdr>
            <w:top w:val="none" w:sz="0" w:space="0" w:color="auto"/>
            <w:left w:val="none" w:sz="0" w:space="0" w:color="auto"/>
            <w:bottom w:val="none" w:sz="0" w:space="0" w:color="auto"/>
            <w:right w:val="none" w:sz="0" w:space="0" w:color="auto"/>
          </w:divBdr>
        </w:div>
        <w:div w:id="86922195">
          <w:marLeft w:val="0"/>
          <w:marRight w:val="0"/>
          <w:marTop w:val="0"/>
          <w:marBottom w:val="0"/>
          <w:divBdr>
            <w:top w:val="none" w:sz="0" w:space="0" w:color="auto"/>
            <w:left w:val="none" w:sz="0" w:space="0" w:color="auto"/>
            <w:bottom w:val="none" w:sz="0" w:space="0" w:color="auto"/>
            <w:right w:val="none" w:sz="0" w:space="0" w:color="auto"/>
          </w:divBdr>
        </w:div>
        <w:div w:id="172845440">
          <w:marLeft w:val="0"/>
          <w:marRight w:val="0"/>
          <w:marTop w:val="0"/>
          <w:marBottom w:val="0"/>
          <w:divBdr>
            <w:top w:val="none" w:sz="0" w:space="0" w:color="auto"/>
            <w:left w:val="none" w:sz="0" w:space="0" w:color="auto"/>
            <w:bottom w:val="none" w:sz="0" w:space="0" w:color="auto"/>
            <w:right w:val="none" w:sz="0" w:space="0" w:color="auto"/>
          </w:divBdr>
        </w:div>
        <w:div w:id="565146306">
          <w:marLeft w:val="0"/>
          <w:marRight w:val="0"/>
          <w:marTop w:val="0"/>
          <w:marBottom w:val="0"/>
          <w:divBdr>
            <w:top w:val="none" w:sz="0" w:space="0" w:color="auto"/>
            <w:left w:val="none" w:sz="0" w:space="0" w:color="auto"/>
            <w:bottom w:val="none" w:sz="0" w:space="0" w:color="auto"/>
            <w:right w:val="none" w:sz="0" w:space="0" w:color="auto"/>
          </w:divBdr>
        </w:div>
        <w:div w:id="852376475">
          <w:marLeft w:val="0"/>
          <w:marRight w:val="0"/>
          <w:marTop w:val="0"/>
          <w:marBottom w:val="0"/>
          <w:divBdr>
            <w:top w:val="none" w:sz="0" w:space="0" w:color="auto"/>
            <w:left w:val="none" w:sz="0" w:space="0" w:color="auto"/>
            <w:bottom w:val="none" w:sz="0" w:space="0" w:color="auto"/>
            <w:right w:val="none" w:sz="0" w:space="0" w:color="auto"/>
          </w:divBdr>
        </w:div>
        <w:div w:id="979579703">
          <w:marLeft w:val="0"/>
          <w:marRight w:val="0"/>
          <w:marTop w:val="0"/>
          <w:marBottom w:val="0"/>
          <w:divBdr>
            <w:top w:val="none" w:sz="0" w:space="0" w:color="auto"/>
            <w:left w:val="none" w:sz="0" w:space="0" w:color="auto"/>
            <w:bottom w:val="none" w:sz="0" w:space="0" w:color="auto"/>
            <w:right w:val="none" w:sz="0" w:space="0" w:color="auto"/>
          </w:divBdr>
        </w:div>
        <w:div w:id="1102606314">
          <w:marLeft w:val="0"/>
          <w:marRight w:val="0"/>
          <w:marTop w:val="0"/>
          <w:marBottom w:val="0"/>
          <w:divBdr>
            <w:top w:val="none" w:sz="0" w:space="0" w:color="auto"/>
            <w:left w:val="none" w:sz="0" w:space="0" w:color="auto"/>
            <w:bottom w:val="none" w:sz="0" w:space="0" w:color="auto"/>
            <w:right w:val="none" w:sz="0" w:space="0" w:color="auto"/>
          </w:divBdr>
        </w:div>
        <w:div w:id="1256743160">
          <w:marLeft w:val="0"/>
          <w:marRight w:val="0"/>
          <w:marTop w:val="0"/>
          <w:marBottom w:val="0"/>
          <w:divBdr>
            <w:top w:val="none" w:sz="0" w:space="0" w:color="auto"/>
            <w:left w:val="none" w:sz="0" w:space="0" w:color="auto"/>
            <w:bottom w:val="none" w:sz="0" w:space="0" w:color="auto"/>
            <w:right w:val="none" w:sz="0" w:space="0" w:color="auto"/>
          </w:divBdr>
        </w:div>
        <w:div w:id="1417945960">
          <w:marLeft w:val="0"/>
          <w:marRight w:val="0"/>
          <w:marTop w:val="0"/>
          <w:marBottom w:val="0"/>
          <w:divBdr>
            <w:top w:val="none" w:sz="0" w:space="0" w:color="auto"/>
            <w:left w:val="none" w:sz="0" w:space="0" w:color="auto"/>
            <w:bottom w:val="none" w:sz="0" w:space="0" w:color="auto"/>
            <w:right w:val="none" w:sz="0" w:space="0" w:color="auto"/>
          </w:divBdr>
        </w:div>
        <w:div w:id="1450277720">
          <w:marLeft w:val="0"/>
          <w:marRight w:val="0"/>
          <w:marTop w:val="0"/>
          <w:marBottom w:val="0"/>
          <w:divBdr>
            <w:top w:val="none" w:sz="0" w:space="0" w:color="auto"/>
            <w:left w:val="none" w:sz="0" w:space="0" w:color="auto"/>
            <w:bottom w:val="none" w:sz="0" w:space="0" w:color="auto"/>
            <w:right w:val="none" w:sz="0" w:space="0" w:color="auto"/>
          </w:divBdr>
        </w:div>
        <w:div w:id="1766880579">
          <w:marLeft w:val="0"/>
          <w:marRight w:val="0"/>
          <w:marTop w:val="0"/>
          <w:marBottom w:val="0"/>
          <w:divBdr>
            <w:top w:val="none" w:sz="0" w:space="0" w:color="auto"/>
            <w:left w:val="none" w:sz="0" w:space="0" w:color="auto"/>
            <w:bottom w:val="none" w:sz="0" w:space="0" w:color="auto"/>
            <w:right w:val="none" w:sz="0" w:space="0" w:color="auto"/>
          </w:divBdr>
        </w:div>
        <w:div w:id="1905753345">
          <w:marLeft w:val="0"/>
          <w:marRight w:val="0"/>
          <w:marTop w:val="0"/>
          <w:marBottom w:val="0"/>
          <w:divBdr>
            <w:top w:val="none" w:sz="0" w:space="0" w:color="auto"/>
            <w:left w:val="none" w:sz="0" w:space="0" w:color="auto"/>
            <w:bottom w:val="none" w:sz="0" w:space="0" w:color="auto"/>
            <w:right w:val="none" w:sz="0" w:space="0" w:color="auto"/>
          </w:divBdr>
        </w:div>
        <w:div w:id="1922250685">
          <w:marLeft w:val="0"/>
          <w:marRight w:val="0"/>
          <w:marTop w:val="0"/>
          <w:marBottom w:val="0"/>
          <w:divBdr>
            <w:top w:val="none" w:sz="0" w:space="0" w:color="auto"/>
            <w:left w:val="none" w:sz="0" w:space="0" w:color="auto"/>
            <w:bottom w:val="none" w:sz="0" w:space="0" w:color="auto"/>
            <w:right w:val="none" w:sz="0" w:space="0" w:color="auto"/>
          </w:divBdr>
        </w:div>
        <w:div w:id="1989553279">
          <w:marLeft w:val="0"/>
          <w:marRight w:val="0"/>
          <w:marTop w:val="0"/>
          <w:marBottom w:val="0"/>
          <w:divBdr>
            <w:top w:val="none" w:sz="0" w:space="0" w:color="auto"/>
            <w:left w:val="none" w:sz="0" w:space="0" w:color="auto"/>
            <w:bottom w:val="none" w:sz="0" w:space="0" w:color="auto"/>
            <w:right w:val="none" w:sz="0" w:space="0" w:color="auto"/>
          </w:divBdr>
        </w:div>
        <w:div w:id="2076656433">
          <w:marLeft w:val="0"/>
          <w:marRight w:val="0"/>
          <w:marTop w:val="0"/>
          <w:marBottom w:val="0"/>
          <w:divBdr>
            <w:top w:val="none" w:sz="0" w:space="0" w:color="auto"/>
            <w:left w:val="none" w:sz="0" w:space="0" w:color="auto"/>
            <w:bottom w:val="none" w:sz="0" w:space="0" w:color="auto"/>
            <w:right w:val="none" w:sz="0" w:space="0" w:color="auto"/>
          </w:divBdr>
        </w:div>
      </w:divsChild>
    </w:div>
    <w:div w:id="500433013">
      <w:bodyDiv w:val="1"/>
      <w:marLeft w:val="0"/>
      <w:marRight w:val="0"/>
      <w:marTop w:val="0"/>
      <w:marBottom w:val="0"/>
      <w:divBdr>
        <w:top w:val="none" w:sz="0" w:space="0" w:color="auto"/>
        <w:left w:val="none" w:sz="0" w:space="0" w:color="auto"/>
        <w:bottom w:val="none" w:sz="0" w:space="0" w:color="auto"/>
        <w:right w:val="none" w:sz="0" w:space="0" w:color="auto"/>
      </w:divBdr>
    </w:div>
    <w:div w:id="503017036">
      <w:bodyDiv w:val="1"/>
      <w:marLeft w:val="0"/>
      <w:marRight w:val="0"/>
      <w:marTop w:val="0"/>
      <w:marBottom w:val="0"/>
      <w:divBdr>
        <w:top w:val="none" w:sz="0" w:space="0" w:color="auto"/>
        <w:left w:val="none" w:sz="0" w:space="0" w:color="auto"/>
        <w:bottom w:val="none" w:sz="0" w:space="0" w:color="auto"/>
        <w:right w:val="none" w:sz="0" w:space="0" w:color="auto"/>
      </w:divBdr>
    </w:div>
    <w:div w:id="512652645">
      <w:bodyDiv w:val="1"/>
      <w:marLeft w:val="0"/>
      <w:marRight w:val="0"/>
      <w:marTop w:val="0"/>
      <w:marBottom w:val="0"/>
      <w:divBdr>
        <w:top w:val="none" w:sz="0" w:space="0" w:color="auto"/>
        <w:left w:val="none" w:sz="0" w:space="0" w:color="auto"/>
        <w:bottom w:val="none" w:sz="0" w:space="0" w:color="auto"/>
        <w:right w:val="none" w:sz="0" w:space="0" w:color="auto"/>
      </w:divBdr>
    </w:div>
    <w:div w:id="528034023">
      <w:bodyDiv w:val="1"/>
      <w:marLeft w:val="0"/>
      <w:marRight w:val="0"/>
      <w:marTop w:val="0"/>
      <w:marBottom w:val="0"/>
      <w:divBdr>
        <w:top w:val="none" w:sz="0" w:space="0" w:color="auto"/>
        <w:left w:val="none" w:sz="0" w:space="0" w:color="auto"/>
        <w:bottom w:val="none" w:sz="0" w:space="0" w:color="auto"/>
        <w:right w:val="none" w:sz="0" w:space="0" w:color="auto"/>
      </w:divBdr>
    </w:div>
    <w:div w:id="532153171">
      <w:bodyDiv w:val="1"/>
      <w:marLeft w:val="0"/>
      <w:marRight w:val="0"/>
      <w:marTop w:val="0"/>
      <w:marBottom w:val="0"/>
      <w:divBdr>
        <w:top w:val="none" w:sz="0" w:space="0" w:color="auto"/>
        <w:left w:val="none" w:sz="0" w:space="0" w:color="auto"/>
        <w:bottom w:val="none" w:sz="0" w:space="0" w:color="auto"/>
        <w:right w:val="none" w:sz="0" w:space="0" w:color="auto"/>
      </w:divBdr>
      <w:divsChild>
        <w:div w:id="564490327">
          <w:marLeft w:val="0"/>
          <w:marRight w:val="0"/>
          <w:marTop w:val="0"/>
          <w:marBottom w:val="0"/>
          <w:divBdr>
            <w:top w:val="none" w:sz="0" w:space="0" w:color="auto"/>
            <w:left w:val="none" w:sz="0" w:space="0" w:color="auto"/>
            <w:bottom w:val="none" w:sz="0" w:space="0" w:color="auto"/>
            <w:right w:val="none" w:sz="0" w:space="0" w:color="auto"/>
          </w:divBdr>
        </w:div>
        <w:div w:id="1128354209">
          <w:marLeft w:val="0"/>
          <w:marRight w:val="0"/>
          <w:marTop w:val="0"/>
          <w:marBottom w:val="0"/>
          <w:divBdr>
            <w:top w:val="none" w:sz="0" w:space="0" w:color="auto"/>
            <w:left w:val="none" w:sz="0" w:space="0" w:color="auto"/>
            <w:bottom w:val="none" w:sz="0" w:space="0" w:color="auto"/>
            <w:right w:val="none" w:sz="0" w:space="0" w:color="auto"/>
          </w:divBdr>
        </w:div>
        <w:div w:id="1178422684">
          <w:marLeft w:val="0"/>
          <w:marRight w:val="0"/>
          <w:marTop w:val="0"/>
          <w:marBottom w:val="0"/>
          <w:divBdr>
            <w:top w:val="none" w:sz="0" w:space="0" w:color="auto"/>
            <w:left w:val="none" w:sz="0" w:space="0" w:color="auto"/>
            <w:bottom w:val="none" w:sz="0" w:space="0" w:color="auto"/>
            <w:right w:val="none" w:sz="0" w:space="0" w:color="auto"/>
          </w:divBdr>
        </w:div>
        <w:div w:id="1463381340">
          <w:marLeft w:val="0"/>
          <w:marRight w:val="0"/>
          <w:marTop w:val="0"/>
          <w:marBottom w:val="0"/>
          <w:divBdr>
            <w:top w:val="none" w:sz="0" w:space="0" w:color="auto"/>
            <w:left w:val="none" w:sz="0" w:space="0" w:color="auto"/>
            <w:bottom w:val="none" w:sz="0" w:space="0" w:color="auto"/>
            <w:right w:val="none" w:sz="0" w:space="0" w:color="auto"/>
          </w:divBdr>
        </w:div>
        <w:div w:id="1599946916">
          <w:marLeft w:val="0"/>
          <w:marRight w:val="0"/>
          <w:marTop w:val="0"/>
          <w:marBottom w:val="0"/>
          <w:divBdr>
            <w:top w:val="none" w:sz="0" w:space="0" w:color="auto"/>
            <w:left w:val="none" w:sz="0" w:space="0" w:color="auto"/>
            <w:bottom w:val="none" w:sz="0" w:space="0" w:color="auto"/>
            <w:right w:val="none" w:sz="0" w:space="0" w:color="auto"/>
          </w:divBdr>
        </w:div>
        <w:div w:id="1878468246">
          <w:marLeft w:val="0"/>
          <w:marRight w:val="0"/>
          <w:marTop w:val="0"/>
          <w:marBottom w:val="0"/>
          <w:divBdr>
            <w:top w:val="none" w:sz="0" w:space="0" w:color="auto"/>
            <w:left w:val="none" w:sz="0" w:space="0" w:color="auto"/>
            <w:bottom w:val="none" w:sz="0" w:space="0" w:color="auto"/>
            <w:right w:val="none" w:sz="0" w:space="0" w:color="auto"/>
          </w:divBdr>
        </w:div>
        <w:div w:id="1885830434">
          <w:marLeft w:val="0"/>
          <w:marRight w:val="0"/>
          <w:marTop w:val="0"/>
          <w:marBottom w:val="0"/>
          <w:divBdr>
            <w:top w:val="none" w:sz="0" w:space="0" w:color="auto"/>
            <w:left w:val="none" w:sz="0" w:space="0" w:color="auto"/>
            <w:bottom w:val="none" w:sz="0" w:space="0" w:color="auto"/>
            <w:right w:val="none" w:sz="0" w:space="0" w:color="auto"/>
          </w:divBdr>
        </w:div>
        <w:div w:id="2037731902">
          <w:marLeft w:val="0"/>
          <w:marRight w:val="0"/>
          <w:marTop w:val="0"/>
          <w:marBottom w:val="0"/>
          <w:divBdr>
            <w:top w:val="none" w:sz="0" w:space="0" w:color="auto"/>
            <w:left w:val="none" w:sz="0" w:space="0" w:color="auto"/>
            <w:bottom w:val="none" w:sz="0" w:space="0" w:color="auto"/>
            <w:right w:val="none" w:sz="0" w:space="0" w:color="auto"/>
          </w:divBdr>
        </w:div>
        <w:div w:id="2074311480">
          <w:marLeft w:val="0"/>
          <w:marRight w:val="0"/>
          <w:marTop w:val="0"/>
          <w:marBottom w:val="0"/>
          <w:divBdr>
            <w:top w:val="none" w:sz="0" w:space="0" w:color="auto"/>
            <w:left w:val="none" w:sz="0" w:space="0" w:color="auto"/>
            <w:bottom w:val="none" w:sz="0" w:space="0" w:color="auto"/>
            <w:right w:val="none" w:sz="0" w:space="0" w:color="auto"/>
          </w:divBdr>
        </w:div>
      </w:divsChild>
    </w:div>
    <w:div w:id="536893155">
      <w:bodyDiv w:val="1"/>
      <w:marLeft w:val="0"/>
      <w:marRight w:val="0"/>
      <w:marTop w:val="0"/>
      <w:marBottom w:val="0"/>
      <w:divBdr>
        <w:top w:val="none" w:sz="0" w:space="0" w:color="auto"/>
        <w:left w:val="none" w:sz="0" w:space="0" w:color="auto"/>
        <w:bottom w:val="none" w:sz="0" w:space="0" w:color="auto"/>
        <w:right w:val="none" w:sz="0" w:space="0" w:color="auto"/>
      </w:divBdr>
      <w:divsChild>
        <w:div w:id="179054762">
          <w:marLeft w:val="0"/>
          <w:marRight w:val="0"/>
          <w:marTop w:val="0"/>
          <w:marBottom w:val="0"/>
          <w:divBdr>
            <w:top w:val="none" w:sz="0" w:space="0" w:color="auto"/>
            <w:left w:val="none" w:sz="0" w:space="0" w:color="auto"/>
            <w:bottom w:val="none" w:sz="0" w:space="0" w:color="auto"/>
            <w:right w:val="none" w:sz="0" w:space="0" w:color="auto"/>
          </w:divBdr>
        </w:div>
        <w:div w:id="395589500">
          <w:marLeft w:val="0"/>
          <w:marRight w:val="0"/>
          <w:marTop w:val="0"/>
          <w:marBottom w:val="0"/>
          <w:divBdr>
            <w:top w:val="none" w:sz="0" w:space="0" w:color="auto"/>
            <w:left w:val="none" w:sz="0" w:space="0" w:color="auto"/>
            <w:bottom w:val="none" w:sz="0" w:space="0" w:color="auto"/>
            <w:right w:val="none" w:sz="0" w:space="0" w:color="auto"/>
          </w:divBdr>
        </w:div>
        <w:div w:id="417365998">
          <w:marLeft w:val="0"/>
          <w:marRight w:val="0"/>
          <w:marTop w:val="0"/>
          <w:marBottom w:val="0"/>
          <w:divBdr>
            <w:top w:val="none" w:sz="0" w:space="0" w:color="auto"/>
            <w:left w:val="none" w:sz="0" w:space="0" w:color="auto"/>
            <w:bottom w:val="none" w:sz="0" w:space="0" w:color="auto"/>
            <w:right w:val="none" w:sz="0" w:space="0" w:color="auto"/>
          </w:divBdr>
        </w:div>
        <w:div w:id="664743400">
          <w:marLeft w:val="0"/>
          <w:marRight w:val="0"/>
          <w:marTop w:val="0"/>
          <w:marBottom w:val="0"/>
          <w:divBdr>
            <w:top w:val="none" w:sz="0" w:space="0" w:color="auto"/>
            <w:left w:val="none" w:sz="0" w:space="0" w:color="auto"/>
            <w:bottom w:val="none" w:sz="0" w:space="0" w:color="auto"/>
            <w:right w:val="none" w:sz="0" w:space="0" w:color="auto"/>
          </w:divBdr>
        </w:div>
        <w:div w:id="860052884">
          <w:marLeft w:val="0"/>
          <w:marRight w:val="0"/>
          <w:marTop w:val="0"/>
          <w:marBottom w:val="0"/>
          <w:divBdr>
            <w:top w:val="none" w:sz="0" w:space="0" w:color="auto"/>
            <w:left w:val="none" w:sz="0" w:space="0" w:color="auto"/>
            <w:bottom w:val="none" w:sz="0" w:space="0" w:color="auto"/>
            <w:right w:val="none" w:sz="0" w:space="0" w:color="auto"/>
          </w:divBdr>
        </w:div>
        <w:div w:id="914819369">
          <w:marLeft w:val="0"/>
          <w:marRight w:val="0"/>
          <w:marTop w:val="0"/>
          <w:marBottom w:val="0"/>
          <w:divBdr>
            <w:top w:val="none" w:sz="0" w:space="0" w:color="auto"/>
            <w:left w:val="none" w:sz="0" w:space="0" w:color="auto"/>
            <w:bottom w:val="none" w:sz="0" w:space="0" w:color="auto"/>
            <w:right w:val="none" w:sz="0" w:space="0" w:color="auto"/>
          </w:divBdr>
        </w:div>
        <w:div w:id="1956862332">
          <w:marLeft w:val="0"/>
          <w:marRight w:val="0"/>
          <w:marTop w:val="0"/>
          <w:marBottom w:val="0"/>
          <w:divBdr>
            <w:top w:val="none" w:sz="0" w:space="0" w:color="auto"/>
            <w:left w:val="none" w:sz="0" w:space="0" w:color="auto"/>
            <w:bottom w:val="none" w:sz="0" w:space="0" w:color="auto"/>
            <w:right w:val="none" w:sz="0" w:space="0" w:color="auto"/>
          </w:divBdr>
        </w:div>
        <w:div w:id="2001352182">
          <w:marLeft w:val="0"/>
          <w:marRight w:val="0"/>
          <w:marTop w:val="0"/>
          <w:marBottom w:val="0"/>
          <w:divBdr>
            <w:top w:val="none" w:sz="0" w:space="0" w:color="auto"/>
            <w:left w:val="none" w:sz="0" w:space="0" w:color="auto"/>
            <w:bottom w:val="none" w:sz="0" w:space="0" w:color="auto"/>
            <w:right w:val="none" w:sz="0" w:space="0" w:color="auto"/>
          </w:divBdr>
        </w:div>
        <w:div w:id="2031561555">
          <w:marLeft w:val="0"/>
          <w:marRight w:val="0"/>
          <w:marTop w:val="0"/>
          <w:marBottom w:val="0"/>
          <w:divBdr>
            <w:top w:val="none" w:sz="0" w:space="0" w:color="auto"/>
            <w:left w:val="none" w:sz="0" w:space="0" w:color="auto"/>
            <w:bottom w:val="none" w:sz="0" w:space="0" w:color="auto"/>
            <w:right w:val="none" w:sz="0" w:space="0" w:color="auto"/>
          </w:divBdr>
        </w:div>
        <w:div w:id="2142113539">
          <w:marLeft w:val="0"/>
          <w:marRight w:val="0"/>
          <w:marTop w:val="0"/>
          <w:marBottom w:val="0"/>
          <w:divBdr>
            <w:top w:val="none" w:sz="0" w:space="0" w:color="auto"/>
            <w:left w:val="none" w:sz="0" w:space="0" w:color="auto"/>
            <w:bottom w:val="none" w:sz="0" w:space="0" w:color="auto"/>
            <w:right w:val="none" w:sz="0" w:space="0" w:color="auto"/>
          </w:divBdr>
        </w:div>
      </w:divsChild>
    </w:div>
    <w:div w:id="557127836">
      <w:bodyDiv w:val="1"/>
      <w:marLeft w:val="0"/>
      <w:marRight w:val="0"/>
      <w:marTop w:val="0"/>
      <w:marBottom w:val="0"/>
      <w:divBdr>
        <w:top w:val="none" w:sz="0" w:space="0" w:color="auto"/>
        <w:left w:val="none" w:sz="0" w:space="0" w:color="auto"/>
        <w:bottom w:val="none" w:sz="0" w:space="0" w:color="auto"/>
        <w:right w:val="none" w:sz="0" w:space="0" w:color="auto"/>
      </w:divBdr>
      <w:divsChild>
        <w:div w:id="1935244334">
          <w:marLeft w:val="0"/>
          <w:marRight w:val="0"/>
          <w:marTop w:val="0"/>
          <w:marBottom w:val="0"/>
          <w:divBdr>
            <w:top w:val="none" w:sz="0" w:space="0" w:color="auto"/>
            <w:left w:val="none" w:sz="0" w:space="0" w:color="auto"/>
            <w:bottom w:val="none" w:sz="0" w:space="0" w:color="auto"/>
            <w:right w:val="none" w:sz="0" w:space="0" w:color="auto"/>
          </w:divBdr>
          <w:divsChild>
            <w:div w:id="204410873">
              <w:marLeft w:val="0"/>
              <w:marRight w:val="0"/>
              <w:marTop w:val="0"/>
              <w:marBottom w:val="0"/>
              <w:divBdr>
                <w:top w:val="none" w:sz="0" w:space="0" w:color="auto"/>
                <w:left w:val="none" w:sz="0" w:space="0" w:color="auto"/>
                <w:bottom w:val="none" w:sz="0" w:space="0" w:color="auto"/>
                <w:right w:val="none" w:sz="0" w:space="0" w:color="auto"/>
              </w:divBdr>
            </w:div>
            <w:div w:id="1039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127">
      <w:bodyDiv w:val="1"/>
      <w:marLeft w:val="0"/>
      <w:marRight w:val="0"/>
      <w:marTop w:val="0"/>
      <w:marBottom w:val="0"/>
      <w:divBdr>
        <w:top w:val="none" w:sz="0" w:space="0" w:color="auto"/>
        <w:left w:val="none" w:sz="0" w:space="0" w:color="auto"/>
        <w:bottom w:val="none" w:sz="0" w:space="0" w:color="auto"/>
        <w:right w:val="none" w:sz="0" w:space="0" w:color="auto"/>
      </w:divBdr>
      <w:divsChild>
        <w:div w:id="1556501104">
          <w:marLeft w:val="0"/>
          <w:marRight w:val="0"/>
          <w:marTop w:val="0"/>
          <w:marBottom w:val="0"/>
          <w:divBdr>
            <w:top w:val="none" w:sz="0" w:space="0" w:color="auto"/>
            <w:left w:val="none" w:sz="0" w:space="0" w:color="auto"/>
            <w:bottom w:val="none" w:sz="0" w:space="0" w:color="auto"/>
            <w:right w:val="none" w:sz="0" w:space="0" w:color="auto"/>
          </w:divBdr>
        </w:div>
        <w:div w:id="856427887">
          <w:marLeft w:val="0"/>
          <w:marRight w:val="0"/>
          <w:marTop w:val="0"/>
          <w:marBottom w:val="0"/>
          <w:divBdr>
            <w:top w:val="none" w:sz="0" w:space="0" w:color="auto"/>
            <w:left w:val="none" w:sz="0" w:space="0" w:color="auto"/>
            <w:bottom w:val="none" w:sz="0" w:space="0" w:color="auto"/>
            <w:right w:val="none" w:sz="0" w:space="0" w:color="auto"/>
          </w:divBdr>
        </w:div>
        <w:div w:id="1721781517">
          <w:marLeft w:val="0"/>
          <w:marRight w:val="0"/>
          <w:marTop w:val="0"/>
          <w:marBottom w:val="0"/>
          <w:divBdr>
            <w:top w:val="none" w:sz="0" w:space="0" w:color="auto"/>
            <w:left w:val="none" w:sz="0" w:space="0" w:color="auto"/>
            <w:bottom w:val="none" w:sz="0" w:space="0" w:color="auto"/>
            <w:right w:val="none" w:sz="0" w:space="0" w:color="auto"/>
          </w:divBdr>
        </w:div>
        <w:div w:id="2062828710">
          <w:marLeft w:val="0"/>
          <w:marRight w:val="0"/>
          <w:marTop w:val="0"/>
          <w:marBottom w:val="0"/>
          <w:divBdr>
            <w:top w:val="none" w:sz="0" w:space="0" w:color="auto"/>
            <w:left w:val="none" w:sz="0" w:space="0" w:color="auto"/>
            <w:bottom w:val="none" w:sz="0" w:space="0" w:color="auto"/>
            <w:right w:val="none" w:sz="0" w:space="0" w:color="auto"/>
          </w:divBdr>
        </w:div>
        <w:div w:id="654408733">
          <w:marLeft w:val="0"/>
          <w:marRight w:val="0"/>
          <w:marTop w:val="0"/>
          <w:marBottom w:val="0"/>
          <w:divBdr>
            <w:top w:val="none" w:sz="0" w:space="0" w:color="auto"/>
            <w:left w:val="none" w:sz="0" w:space="0" w:color="auto"/>
            <w:bottom w:val="none" w:sz="0" w:space="0" w:color="auto"/>
            <w:right w:val="none" w:sz="0" w:space="0" w:color="auto"/>
          </w:divBdr>
        </w:div>
        <w:div w:id="47457848">
          <w:marLeft w:val="0"/>
          <w:marRight w:val="0"/>
          <w:marTop w:val="0"/>
          <w:marBottom w:val="0"/>
          <w:divBdr>
            <w:top w:val="none" w:sz="0" w:space="0" w:color="auto"/>
            <w:left w:val="none" w:sz="0" w:space="0" w:color="auto"/>
            <w:bottom w:val="none" w:sz="0" w:space="0" w:color="auto"/>
            <w:right w:val="none" w:sz="0" w:space="0" w:color="auto"/>
          </w:divBdr>
        </w:div>
        <w:div w:id="1453087579">
          <w:marLeft w:val="0"/>
          <w:marRight w:val="0"/>
          <w:marTop w:val="0"/>
          <w:marBottom w:val="0"/>
          <w:divBdr>
            <w:top w:val="none" w:sz="0" w:space="0" w:color="auto"/>
            <w:left w:val="none" w:sz="0" w:space="0" w:color="auto"/>
            <w:bottom w:val="none" w:sz="0" w:space="0" w:color="auto"/>
            <w:right w:val="none" w:sz="0" w:space="0" w:color="auto"/>
          </w:divBdr>
        </w:div>
        <w:div w:id="1577789077">
          <w:marLeft w:val="0"/>
          <w:marRight w:val="0"/>
          <w:marTop w:val="0"/>
          <w:marBottom w:val="0"/>
          <w:divBdr>
            <w:top w:val="none" w:sz="0" w:space="0" w:color="auto"/>
            <w:left w:val="none" w:sz="0" w:space="0" w:color="auto"/>
            <w:bottom w:val="none" w:sz="0" w:space="0" w:color="auto"/>
            <w:right w:val="none" w:sz="0" w:space="0" w:color="auto"/>
          </w:divBdr>
        </w:div>
      </w:divsChild>
    </w:div>
    <w:div w:id="592858350">
      <w:bodyDiv w:val="1"/>
      <w:marLeft w:val="0"/>
      <w:marRight w:val="0"/>
      <w:marTop w:val="0"/>
      <w:marBottom w:val="0"/>
      <w:divBdr>
        <w:top w:val="none" w:sz="0" w:space="0" w:color="auto"/>
        <w:left w:val="none" w:sz="0" w:space="0" w:color="auto"/>
        <w:bottom w:val="none" w:sz="0" w:space="0" w:color="auto"/>
        <w:right w:val="none" w:sz="0" w:space="0" w:color="auto"/>
      </w:divBdr>
    </w:div>
    <w:div w:id="593250551">
      <w:bodyDiv w:val="1"/>
      <w:marLeft w:val="0"/>
      <w:marRight w:val="0"/>
      <w:marTop w:val="0"/>
      <w:marBottom w:val="0"/>
      <w:divBdr>
        <w:top w:val="none" w:sz="0" w:space="0" w:color="auto"/>
        <w:left w:val="none" w:sz="0" w:space="0" w:color="auto"/>
        <w:bottom w:val="none" w:sz="0" w:space="0" w:color="auto"/>
        <w:right w:val="none" w:sz="0" w:space="0" w:color="auto"/>
      </w:divBdr>
      <w:divsChild>
        <w:div w:id="30689914">
          <w:marLeft w:val="0"/>
          <w:marRight w:val="0"/>
          <w:marTop w:val="0"/>
          <w:marBottom w:val="0"/>
          <w:divBdr>
            <w:top w:val="none" w:sz="0" w:space="0" w:color="auto"/>
            <w:left w:val="none" w:sz="0" w:space="0" w:color="auto"/>
            <w:bottom w:val="none" w:sz="0" w:space="0" w:color="auto"/>
            <w:right w:val="none" w:sz="0" w:space="0" w:color="auto"/>
          </w:divBdr>
        </w:div>
        <w:div w:id="32854302">
          <w:marLeft w:val="0"/>
          <w:marRight w:val="0"/>
          <w:marTop w:val="0"/>
          <w:marBottom w:val="0"/>
          <w:divBdr>
            <w:top w:val="none" w:sz="0" w:space="0" w:color="auto"/>
            <w:left w:val="none" w:sz="0" w:space="0" w:color="auto"/>
            <w:bottom w:val="none" w:sz="0" w:space="0" w:color="auto"/>
            <w:right w:val="none" w:sz="0" w:space="0" w:color="auto"/>
          </w:divBdr>
        </w:div>
        <w:div w:id="41490452">
          <w:marLeft w:val="0"/>
          <w:marRight w:val="0"/>
          <w:marTop w:val="0"/>
          <w:marBottom w:val="0"/>
          <w:divBdr>
            <w:top w:val="none" w:sz="0" w:space="0" w:color="auto"/>
            <w:left w:val="none" w:sz="0" w:space="0" w:color="auto"/>
            <w:bottom w:val="none" w:sz="0" w:space="0" w:color="auto"/>
            <w:right w:val="none" w:sz="0" w:space="0" w:color="auto"/>
          </w:divBdr>
        </w:div>
        <w:div w:id="104813386">
          <w:marLeft w:val="0"/>
          <w:marRight w:val="0"/>
          <w:marTop w:val="0"/>
          <w:marBottom w:val="0"/>
          <w:divBdr>
            <w:top w:val="none" w:sz="0" w:space="0" w:color="auto"/>
            <w:left w:val="none" w:sz="0" w:space="0" w:color="auto"/>
            <w:bottom w:val="none" w:sz="0" w:space="0" w:color="auto"/>
            <w:right w:val="none" w:sz="0" w:space="0" w:color="auto"/>
          </w:divBdr>
        </w:div>
        <w:div w:id="140197291">
          <w:marLeft w:val="0"/>
          <w:marRight w:val="0"/>
          <w:marTop w:val="0"/>
          <w:marBottom w:val="0"/>
          <w:divBdr>
            <w:top w:val="none" w:sz="0" w:space="0" w:color="auto"/>
            <w:left w:val="none" w:sz="0" w:space="0" w:color="auto"/>
            <w:bottom w:val="none" w:sz="0" w:space="0" w:color="auto"/>
            <w:right w:val="none" w:sz="0" w:space="0" w:color="auto"/>
          </w:divBdr>
        </w:div>
        <w:div w:id="146947262">
          <w:marLeft w:val="0"/>
          <w:marRight w:val="0"/>
          <w:marTop w:val="0"/>
          <w:marBottom w:val="0"/>
          <w:divBdr>
            <w:top w:val="none" w:sz="0" w:space="0" w:color="auto"/>
            <w:left w:val="none" w:sz="0" w:space="0" w:color="auto"/>
            <w:bottom w:val="none" w:sz="0" w:space="0" w:color="auto"/>
            <w:right w:val="none" w:sz="0" w:space="0" w:color="auto"/>
          </w:divBdr>
        </w:div>
        <w:div w:id="215555868">
          <w:marLeft w:val="0"/>
          <w:marRight w:val="0"/>
          <w:marTop w:val="0"/>
          <w:marBottom w:val="0"/>
          <w:divBdr>
            <w:top w:val="none" w:sz="0" w:space="0" w:color="auto"/>
            <w:left w:val="none" w:sz="0" w:space="0" w:color="auto"/>
            <w:bottom w:val="none" w:sz="0" w:space="0" w:color="auto"/>
            <w:right w:val="none" w:sz="0" w:space="0" w:color="auto"/>
          </w:divBdr>
        </w:div>
        <w:div w:id="260989759">
          <w:marLeft w:val="0"/>
          <w:marRight w:val="0"/>
          <w:marTop w:val="0"/>
          <w:marBottom w:val="0"/>
          <w:divBdr>
            <w:top w:val="none" w:sz="0" w:space="0" w:color="auto"/>
            <w:left w:val="none" w:sz="0" w:space="0" w:color="auto"/>
            <w:bottom w:val="none" w:sz="0" w:space="0" w:color="auto"/>
            <w:right w:val="none" w:sz="0" w:space="0" w:color="auto"/>
          </w:divBdr>
        </w:div>
        <w:div w:id="290672233">
          <w:marLeft w:val="0"/>
          <w:marRight w:val="0"/>
          <w:marTop w:val="0"/>
          <w:marBottom w:val="0"/>
          <w:divBdr>
            <w:top w:val="none" w:sz="0" w:space="0" w:color="auto"/>
            <w:left w:val="none" w:sz="0" w:space="0" w:color="auto"/>
            <w:bottom w:val="none" w:sz="0" w:space="0" w:color="auto"/>
            <w:right w:val="none" w:sz="0" w:space="0" w:color="auto"/>
          </w:divBdr>
        </w:div>
        <w:div w:id="435636208">
          <w:marLeft w:val="0"/>
          <w:marRight w:val="0"/>
          <w:marTop w:val="0"/>
          <w:marBottom w:val="0"/>
          <w:divBdr>
            <w:top w:val="none" w:sz="0" w:space="0" w:color="auto"/>
            <w:left w:val="none" w:sz="0" w:space="0" w:color="auto"/>
            <w:bottom w:val="none" w:sz="0" w:space="0" w:color="auto"/>
            <w:right w:val="none" w:sz="0" w:space="0" w:color="auto"/>
          </w:divBdr>
        </w:div>
        <w:div w:id="437141807">
          <w:marLeft w:val="0"/>
          <w:marRight w:val="0"/>
          <w:marTop w:val="0"/>
          <w:marBottom w:val="0"/>
          <w:divBdr>
            <w:top w:val="none" w:sz="0" w:space="0" w:color="auto"/>
            <w:left w:val="none" w:sz="0" w:space="0" w:color="auto"/>
            <w:bottom w:val="none" w:sz="0" w:space="0" w:color="auto"/>
            <w:right w:val="none" w:sz="0" w:space="0" w:color="auto"/>
          </w:divBdr>
        </w:div>
        <w:div w:id="478230532">
          <w:marLeft w:val="0"/>
          <w:marRight w:val="0"/>
          <w:marTop w:val="0"/>
          <w:marBottom w:val="0"/>
          <w:divBdr>
            <w:top w:val="none" w:sz="0" w:space="0" w:color="auto"/>
            <w:left w:val="none" w:sz="0" w:space="0" w:color="auto"/>
            <w:bottom w:val="none" w:sz="0" w:space="0" w:color="auto"/>
            <w:right w:val="none" w:sz="0" w:space="0" w:color="auto"/>
          </w:divBdr>
        </w:div>
        <w:div w:id="479811872">
          <w:marLeft w:val="0"/>
          <w:marRight w:val="0"/>
          <w:marTop w:val="0"/>
          <w:marBottom w:val="0"/>
          <w:divBdr>
            <w:top w:val="none" w:sz="0" w:space="0" w:color="auto"/>
            <w:left w:val="none" w:sz="0" w:space="0" w:color="auto"/>
            <w:bottom w:val="none" w:sz="0" w:space="0" w:color="auto"/>
            <w:right w:val="none" w:sz="0" w:space="0" w:color="auto"/>
          </w:divBdr>
        </w:div>
        <w:div w:id="526067796">
          <w:marLeft w:val="0"/>
          <w:marRight w:val="0"/>
          <w:marTop w:val="0"/>
          <w:marBottom w:val="0"/>
          <w:divBdr>
            <w:top w:val="none" w:sz="0" w:space="0" w:color="auto"/>
            <w:left w:val="none" w:sz="0" w:space="0" w:color="auto"/>
            <w:bottom w:val="none" w:sz="0" w:space="0" w:color="auto"/>
            <w:right w:val="none" w:sz="0" w:space="0" w:color="auto"/>
          </w:divBdr>
        </w:div>
        <w:div w:id="554197081">
          <w:marLeft w:val="0"/>
          <w:marRight w:val="0"/>
          <w:marTop w:val="0"/>
          <w:marBottom w:val="0"/>
          <w:divBdr>
            <w:top w:val="none" w:sz="0" w:space="0" w:color="auto"/>
            <w:left w:val="none" w:sz="0" w:space="0" w:color="auto"/>
            <w:bottom w:val="none" w:sz="0" w:space="0" w:color="auto"/>
            <w:right w:val="none" w:sz="0" w:space="0" w:color="auto"/>
          </w:divBdr>
        </w:div>
        <w:div w:id="559749807">
          <w:marLeft w:val="0"/>
          <w:marRight w:val="0"/>
          <w:marTop w:val="0"/>
          <w:marBottom w:val="0"/>
          <w:divBdr>
            <w:top w:val="none" w:sz="0" w:space="0" w:color="auto"/>
            <w:left w:val="none" w:sz="0" w:space="0" w:color="auto"/>
            <w:bottom w:val="none" w:sz="0" w:space="0" w:color="auto"/>
            <w:right w:val="none" w:sz="0" w:space="0" w:color="auto"/>
          </w:divBdr>
        </w:div>
        <w:div w:id="630286737">
          <w:marLeft w:val="0"/>
          <w:marRight w:val="0"/>
          <w:marTop w:val="0"/>
          <w:marBottom w:val="0"/>
          <w:divBdr>
            <w:top w:val="none" w:sz="0" w:space="0" w:color="auto"/>
            <w:left w:val="none" w:sz="0" w:space="0" w:color="auto"/>
            <w:bottom w:val="none" w:sz="0" w:space="0" w:color="auto"/>
            <w:right w:val="none" w:sz="0" w:space="0" w:color="auto"/>
          </w:divBdr>
        </w:div>
        <w:div w:id="795180891">
          <w:marLeft w:val="0"/>
          <w:marRight w:val="0"/>
          <w:marTop w:val="0"/>
          <w:marBottom w:val="0"/>
          <w:divBdr>
            <w:top w:val="none" w:sz="0" w:space="0" w:color="auto"/>
            <w:left w:val="none" w:sz="0" w:space="0" w:color="auto"/>
            <w:bottom w:val="none" w:sz="0" w:space="0" w:color="auto"/>
            <w:right w:val="none" w:sz="0" w:space="0" w:color="auto"/>
          </w:divBdr>
        </w:div>
        <w:div w:id="805243394">
          <w:marLeft w:val="0"/>
          <w:marRight w:val="0"/>
          <w:marTop w:val="0"/>
          <w:marBottom w:val="0"/>
          <w:divBdr>
            <w:top w:val="none" w:sz="0" w:space="0" w:color="auto"/>
            <w:left w:val="none" w:sz="0" w:space="0" w:color="auto"/>
            <w:bottom w:val="none" w:sz="0" w:space="0" w:color="auto"/>
            <w:right w:val="none" w:sz="0" w:space="0" w:color="auto"/>
          </w:divBdr>
        </w:div>
        <w:div w:id="854881082">
          <w:marLeft w:val="0"/>
          <w:marRight w:val="0"/>
          <w:marTop w:val="0"/>
          <w:marBottom w:val="0"/>
          <w:divBdr>
            <w:top w:val="none" w:sz="0" w:space="0" w:color="auto"/>
            <w:left w:val="none" w:sz="0" w:space="0" w:color="auto"/>
            <w:bottom w:val="none" w:sz="0" w:space="0" w:color="auto"/>
            <w:right w:val="none" w:sz="0" w:space="0" w:color="auto"/>
          </w:divBdr>
        </w:div>
        <w:div w:id="893085848">
          <w:marLeft w:val="0"/>
          <w:marRight w:val="0"/>
          <w:marTop w:val="0"/>
          <w:marBottom w:val="0"/>
          <w:divBdr>
            <w:top w:val="none" w:sz="0" w:space="0" w:color="auto"/>
            <w:left w:val="none" w:sz="0" w:space="0" w:color="auto"/>
            <w:bottom w:val="none" w:sz="0" w:space="0" w:color="auto"/>
            <w:right w:val="none" w:sz="0" w:space="0" w:color="auto"/>
          </w:divBdr>
        </w:div>
        <w:div w:id="981694155">
          <w:marLeft w:val="0"/>
          <w:marRight w:val="0"/>
          <w:marTop w:val="0"/>
          <w:marBottom w:val="0"/>
          <w:divBdr>
            <w:top w:val="none" w:sz="0" w:space="0" w:color="auto"/>
            <w:left w:val="none" w:sz="0" w:space="0" w:color="auto"/>
            <w:bottom w:val="none" w:sz="0" w:space="0" w:color="auto"/>
            <w:right w:val="none" w:sz="0" w:space="0" w:color="auto"/>
          </w:divBdr>
        </w:div>
        <w:div w:id="1011375174">
          <w:marLeft w:val="0"/>
          <w:marRight w:val="0"/>
          <w:marTop w:val="0"/>
          <w:marBottom w:val="0"/>
          <w:divBdr>
            <w:top w:val="none" w:sz="0" w:space="0" w:color="auto"/>
            <w:left w:val="none" w:sz="0" w:space="0" w:color="auto"/>
            <w:bottom w:val="none" w:sz="0" w:space="0" w:color="auto"/>
            <w:right w:val="none" w:sz="0" w:space="0" w:color="auto"/>
          </w:divBdr>
        </w:div>
        <w:div w:id="1044134205">
          <w:marLeft w:val="0"/>
          <w:marRight w:val="0"/>
          <w:marTop w:val="0"/>
          <w:marBottom w:val="0"/>
          <w:divBdr>
            <w:top w:val="none" w:sz="0" w:space="0" w:color="auto"/>
            <w:left w:val="none" w:sz="0" w:space="0" w:color="auto"/>
            <w:bottom w:val="none" w:sz="0" w:space="0" w:color="auto"/>
            <w:right w:val="none" w:sz="0" w:space="0" w:color="auto"/>
          </w:divBdr>
        </w:div>
        <w:div w:id="1123426052">
          <w:marLeft w:val="0"/>
          <w:marRight w:val="0"/>
          <w:marTop w:val="0"/>
          <w:marBottom w:val="0"/>
          <w:divBdr>
            <w:top w:val="none" w:sz="0" w:space="0" w:color="auto"/>
            <w:left w:val="none" w:sz="0" w:space="0" w:color="auto"/>
            <w:bottom w:val="none" w:sz="0" w:space="0" w:color="auto"/>
            <w:right w:val="none" w:sz="0" w:space="0" w:color="auto"/>
          </w:divBdr>
        </w:div>
        <w:div w:id="1137340055">
          <w:marLeft w:val="0"/>
          <w:marRight w:val="0"/>
          <w:marTop w:val="0"/>
          <w:marBottom w:val="0"/>
          <w:divBdr>
            <w:top w:val="none" w:sz="0" w:space="0" w:color="auto"/>
            <w:left w:val="none" w:sz="0" w:space="0" w:color="auto"/>
            <w:bottom w:val="none" w:sz="0" w:space="0" w:color="auto"/>
            <w:right w:val="none" w:sz="0" w:space="0" w:color="auto"/>
          </w:divBdr>
        </w:div>
        <w:div w:id="1178079526">
          <w:marLeft w:val="0"/>
          <w:marRight w:val="0"/>
          <w:marTop w:val="0"/>
          <w:marBottom w:val="0"/>
          <w:divBdr>
            <w:top w:val="none" w:sz="0" w:space="0" w:color="auto"/>
            <w:left w:val="none" w:sz="0" w:space="0" w:color="auto"/>
            <w:bottom w:val="none" w:sz="0" w:space="0" w:color="auto"/>
            <w:right w:val="none" w:sz="0" w:space="0" w:color="auto"/>
          </w:divBdr>
        </w:div>
        <w:div w:id="1184637618">
          <w:marLeft w:val="0"/>
          <w:marRight w:val="0"/>
          <w:marTop w:val="0"/>
          <w:marBottom w:val="0"/>
          <w:divBdr>
            <w:top w:val="none" w:sz="0" w:space="0" w:color="auto"/>
            <w:left w:val="none" w:sz="0" w:space="0" w:color="auto"/>
            <w:bottom w:val="none" w:sz="0" w:space="0" w:color="auto"/>
            <w:right w:val="none" w:sz="0" w:space="0" w:color="auto"/>
          </w:divBdr>
        </w:div>
        <w:div w:id="1255556882">
          <w:marLeft w:val="0"/>
          <w:marRight w:val="0"/>
          <w:marTop w:val="0"/>
          <w:marBottom w:val="0"/>
          <w:divBdr>
            <w:top w:val="none" w:sz="0" w:space="0" w:color="auto"/>
            <w:left w:val="none" w:sz="0" w:space="0" w:color="auto"/>
            <w:bottom w:val="none" w:sz="0" w:space="0" w:color="auto"/>
            <w:right w:val="none" w:sz="0" w:space="0" w:color="auto"/>
          </w:divBdr>
        </w:div>
        <w:div w:id="1258519090">
          <w:marLeft w:val="0"/>
          <w:marRight w:val="0"/>
          <w:marTop w:val="0"/>
          <w:marBottom w:val="0"/>
          <w:divBdr>
            <w:top w:val="none" w:sz="0" w:space="0" w:color="auto"/>
            <w:left w:val="none" w:sz="0" w:space="0" w:color="auto"/>
            <w:bottom w:val="none" w:sz="0" w:space="0" w:color="auto"/>
            <w:right w:val="none" w:sz="0" w:space="0" w:color="auto"/>
          </w:divBdr>
        </w:div>
        <w:div w:id="1285308841">
          <w:marLeft w:val="0"/>
          <w:marRight w:val="0"/>
          <w:marTop w:val="0"/>
          <w:marBottom w:val="0"/>
          <w:divBdr>
            <w:top w:val="none" w:sz="0" w:space="0" w:color="auto"/>
            <w:left w:val="none" w:sz="0" w:space="0" w:color="auto"/>
            <w:bottom w:val="none" w:sz="0" w:space="0" w:color="auto"/>
            <w:right w:val="none" w:sz="0" w:space="0" w:color="auto"/>
          </w:divBdr>
        </w:div>
        <w:div w:id="1324358862">
          <w:marLeft w:val="0"/>
          <w:marRight w:val="0"/>
          <w:marTop w:val="0"/>
          <w:marBottom w:val="0"/>
          <w:divBdr>
            <w:top w:val="none" w:sz="0" w:space="0" w:color="auto"/>
            <w:left w:val="none" w:sz="0" w:space="0" w:color="auto"/>
            <w:bottom w:val="none" w:sz="0" w:space="0" w:color="auto"/>
            <w:right w:val="none" w:sz="0" w:space="0" w:color="auto"/>
          </w:divBdr>
        </w:div>
        <w:div w:id="1326056201">
          <w:marLeft w:val="0"/>
          <w:marRight w:val="0"/>
          <w:marTop w:val="0"/>
          <w:marBottom w:val="0"/>
          <w:divBdr>
            <w:top w:val="none" w:sz="0" w:space="0" w:color="auto"/>
            <w:left w:val="none" w:sz="0" w:space="0" w:color="auto"/>
            <w:bottom w:val="none" w:sz="0" w:space="0" w:color="auto"/>
            <w:right w:val="none" w:sz="0" w:space="0" w:color="auto"/>
          </w:divBdr>
        </w:div>
        <w:div w:id="1328822716">
          <w:marLeft w:val="0"/>
          <w:marRight w:val="0"/>
          <w:marTop w:val="0"/>
          <w:marBottom w:val="0"/>
          <w:divBdr>
            <w:top w:val="none" w:sz="0" w:space="0" w:color="auto"/>
            <w:left w:val="none" w:sz="0" w:space="0" w:color="auto"/>
            <w:bottom w:val="none" w:sz="0" w:space="0" w:color="auto"/>
            <w:right w:val="none" w:sz="0" w:space="0" w:color="auto"/>
          </w:divBdr>
        </w:div>
        <w:div w:id="1348942983">
          <w:marLeft w:val="0"/>
          <w:marRight w:val="0"/>
          <w:marTop w:val="0"/>
          <w:marBottom w:val="0"/>
          <w:divBdr>
            <w:top w:val="none" w:sz="0" w:space="0" w:color="auto"/>
            <w:left w:val="none" w:sz="0" w:space="0" w:color="auto"/>
            <w:bottom w:val="none" w:sz="0" w:space="0" w:color="auto"/>
            <w:right w:val="none" w:sz="0" w:space="0" w:color="auto"/>
          </w:divBdr>
        </w:div>
        <w:div w:id="1399130396">
          <w:marLeft w:val="0"/>
          <w:marRight w:val="0"/>
          <w:marTop w:val="0"/>
          <w:marBottom w:val="0"/>
          <w:divBdr>
            <w:top w:val="none" w:sz="0" w:space="0" w:color="auto"/>
            <w:left w:val="none" w:sz="0" w:space="0" w:color="auto"/>
            <w:bottom w:val="none" w:sz="0" w:space="0" w:color="auto"/>
            <w:right w:val="none" w:sz="0" w:space="0" w:color="auto"/>
          </w:divBdr>
        </w:div>
        <w:div w:id="1411078696">
          <w:marLeft w:val="0"/>
          <w:marRight w:val="0"/>
          <w:marTop w:val="0"/>
          <w:marBottom w:val="0"/>
          <w:divBdr>
            <w:top w:val="none" w:sz="0" w:space="0" w:color="auto"/>
            <w:left w:val="none" w:sz="0" w:space="0" w:color="auto"/>
            <w:bottom w:val="none" w:sz="0" w:space="0" w:color="auto"/>
            <w:right w:val="none" w:sz="0" w:space="0" w:color="auto"/>
          </w:divBdr>
        </w:div>
        <w:div w:id="1537230925">
          <w:marLeft w:val="0"/>
          <w:marRight w:val="0"/>
          <w:marTop w:val="0"/>
          <w:marBottom w:val="0"/>
          <w:divBdr>
            <w:top w:val="none" w:sz="0" w:space="0" w:color="auto"/>
            <w:left w:val="none" w:sz="0" w:space="0" w:color="auto"/>
            <w:bottom w:val="none" w:sz="0" w:space="0" w:color="auto"/>
            <w:right w:val="none" w:sz="0" w:space="0" w:color="auto"/>
          </w:divBdr>
        </w:div>
        <w:div w:id="1590655334">
          <w:marLeft w:val="0"/>
          <w:marRight w:val="0"/>
          <w:marTop w:val="0"/>
          <w:marBottom w:val="0"/>
          <w:divBdr>
            <w:top w:val="none" w:sz="0" w:space="0" w:color="auto"/>
            <w:left w:val="none" w:sz="0" w:space="0" w:color="auto"/>
            <w:bottom w:val="none" w:sz="0" w:space="0" w:color="auto"/>
            <w:right w:val="none" w:sz="0" w:space="0" w:color="auto"/>
          </w:divBdr>
        </w:div>
        <w:div w:id="1595239370">
          <w:marLeft w:val="0"/>
          <w:marRight w:val="0"/>
          <w:marTop w:val="0"/>
          <w:marBottom w:val="0"/>
          <w:divBdr>
            <w:top w:val="none" w:sz="0" w:space="0" w:color="auto"/>
            <w:left w:val="none" w:sz="0" w:space="0" w:color="auto"/>
            <w:bottom w:val="none" w:sz="0" w:space="0" w:color="auto"/>
            <w:right w:val="none" w:sz="0" w:space="0" w:color="auto"/>
          </w:divBdr>
        </w:div>
        <w:div w:id="1620453851">
          <w:marLeft w:val="0"/>
          <w:marRight w:val="0"/>
          <w:marTop w:val="0"/>
          <w:marBottom w:val="0"/>
          <w:divBdr>
            <w:top w:val="none" w:sz="0" w:space="0" w:color="auto"/>
            <w:left w:val="none" w:sz="0" w:space="0" w:color="auto"/>
            <w:bottom w:val="none" w:sz="0" w:space="0" w:color="auto"/>
            <w:right w:val="none" w:sz="0" w:space="0" w:color="auto"/>
          </w:divBdr>
        </w:div>
        <w:div w:id="1636832325">
          <w:marLeft w:val="0"/>
          <w:marRight w:val="0"/>
          <w:marTop w:val="0"/>
          <w:marBottom w:val="0"/>
          <w:divBdr>
            <w:top w:val="none" w:sz="0" w:space="0" w:color="auto"/>
            <w:left w:val="none" w:sz="0" w:space="0" w:color="auto"/>
            <w:bottom w:val="none" w:sz="0" w:space="0" w:color="auto"/>
            <w:right w:val="none" w:sz="0" w:space="0" w:color="auto"/>
          </w:divBdr>
        </w:div>
        <w:div w:id="1700928388">
          <w:marLeft w:val="0"/>
          <w:marRight w:val="0"/>
          <w:marTop w:val="0"/>
          <w:marBottom w:val="0"/>
          <w:divBdr>
            <w:top w:val="none" w:sz="0" w:space="0" w:color="auto"/>
            <w:left w:val="none" w:sz="0" w:space="0" w:color="auto"/>
            <w:bottom w:val="none" w:sz="0" w:space="0" w:color="auto"/>
            <w:right w:val="none" w:sz="0" w:space="0" w:color="auto"/>
          </w:divBdr>
        </w:div>
        <w:div w:id="1749384639">
          <w:marLeft w:val="0"/>
          <w:marRight w:val="0"/>
          <w:marTop w:val="0"/>
          <w:marBottom w:val="0"/>
          <w:divBdr>
            <w:top w:val="none" w:sz="0" w:space="0" w:color="auto"/>
            <w:left w:val="none" w:sz="0" w:space="0" w:color="auto"/>
            <w:bottom w:val="none" w:sz="0" w:space="0" w:color="auto"/>
            <w:right w:val="none" w:sz="0" w:space="0" w:color="auto"/>
          </w:divBdr>
        </w:div>
        <w:div w:id="1758598992">
          <w:marLeft w:val="0"/>
          <w:marRight w:val="0"/>
          <w:marTop w:val="0"/>
          <w:marBottom w:val="0"/>
          <w:divBdr>
            <w:top w:val="none" w:sz="0" w:space="0" w:color="auto"/>
            <w:left w:val="none" w:sz="0" w:space="0" w:color="auto"/>
            <w:bottom w:val="none" w:sz="0" w:space="0" w:color="auto"/>
            <w:right w:val="none" w:sz="0" w:space="0" w:color="auto"/>
          </w:divBdr>
        </w:div>
        <w:div w:id="1797210497">
          <w:marLeft w:val="0"/>
          <w:marRight w:val="0"/>
          <w:marTop w:val="0"/>
          <w:marBottom w:val="0"/>
          <w:divBdr>
            <w:top w:val="none" w:sz="0" w:space="0" w:color="auto"/>
            <w:left w:val="none" w:sz="0" w:space="0" w:color="auto"/>
            <w:bottom w:val="none" w:sz="0" w:space="0" w:color="auto"/>
            <w:right w:val="none" w:sz="0" w:space="0" w:color="auto"/>
          </w:divBdr>
        </w:div>
        <w:div w:id="1880043497">
          <w:marLeft w:val="0"/>
          <w:marRight w:val="0"/>
          <w:marTop w:val="0"/>
          <w:marBottom w:val="0"/>
          <w:divBdr>
            <w:top w:val="none" w:sz="0" w:space="0" w:color="auto"/>
            <w:left w:val="none" w:sz="0" w:space="0" w:color="auto"/>
            <w:bottom w:val="none" w:sz="0" w:space="0" w:color="auto"/>
            <w:right w:val="none" w:sz="0" w:space="0" w:color="auto"/>
          </w:divBdr>
        </w:div>
        <w:div w:id="1973486462">
          <w:marLeft w:val="0"/>
          <w:marRight w:val="0"/>
          <w:marTop w:val="0"/>
          <w:marBottom w:val="0"/>
          <w:divBdr>
            <w:top w:val="none" w:sz="0" w:space="0" w:color="auto"/>
            <w:left w:val="none" w:sz="0" w:space="0" w:color="auto"/>
            <w:bottom w:val="none" w:sz="0" w:space="0" w:color="auto"/>
            <w:right w:val="none" w:sz="0" w:space="0" w:color="auto"/>
          </w:divBdr>
        </w:div>
        <w:div w:id="1974173674">
          <w:marLeft w:val="0"/>
          <w:marRight w:val="0"/>
          <w:marTop w:val="0"/>
          <w:marBottom w:val="0"/>
          <w:divBdr>
            <w:top w:val="none" w:sz="0" w:space="0" w:color="auto"/>
            <w:left w:val="none" w:sz="0" w:space="0" w:color="auto"/>
            <w:bottom w:val="none" w:sz="0" w:space="0" w:color="auto"/>
            <w:right w:val="none" w:sz="0" w:space="0" w:color="auto"/>
          </w:divBdr>
        </w:div>
        <w:div w:id="1986078483">
          <w:marLeft w:val="0"/>
          <w:marRight w:val="0"/>
          <w:marTop w:val="0"/>
          <w:marBottom w:val="0"/>
          <w:divBdr>
            <w:top w:val="none" w:sz="0" w:space="0" w:color="auto"/>
            <w:left w:val="none" w:sz="0" w:space="0" w:color="auto"/>
            <w:bottom w:val="none" w:sz="0" w:space="0" w:color="auto"/>
            <w:right w:val="none" w:sz="0" w:space="0" w:color="auto"/>
          </w:divBdr>
        </w:div>
        <w:div w:id="1989509044">
          <w:marLeft w:val="0"/>
          <w:marRight w:val="0"/>
          <w:marTop w:val="0"/>
          <w:marBottom w:val="0"/>
          <w:divBdr>
            <w:top w:val="none" w:sz="0" w:space="0" w:color="auto"/>
            <w:left w:val="none" w:sz="0" w:space="0" w:color="auto"/>
            <w:bottom w:val="none" w:sz="0" w:space="0" w:color="auto"/>
            <w:right w:val="none" w:sz="0" w:space="0" w:color="auto"/>
          </w:divBdr>
        </w:div>
        <w:div w:id="2007126236">
          <w:marLeft w:val="0"/>
          <w:marRight w:val="0"/>
          <w:marTop w:val="0"/>
          <w:marBottom w:val="0"/>
          <w:divBdr>
            <w:top w:val="none" w:sz="0" w:space="0" w:color="auto"/>
            <w:left w:val="none" w:sz="0" w:space="0" w:color="auto"/>
            <w:bottom w:val="none" w:sz="0" w:space="0" w:color="auto"/>
            <w:right w:val="none" w:sz="0" w:space="0" w:color="auto"/>
          </w:divBdr>
        </w:div>
        <w:div w:id="2052803433">
          <w:marLeft w:val="0"/>
          <w:marRight w:val="0"/>
          <w:marTop w:val="0"/>
          <w:marBottom w:val="0"/>
          <w:divBdr>
            <w:top w:val="none" w:sz="0" w:space="0" w:color="auto"/>
            <w:left w:val="none" w:sz="0" w:space="0" w:color="auto"/>
            <w:bottom w:val="none" w:sz="0" w:space="0" w:color="auto"/>
            <w:right w:val="none" w:sz="0" w:space="0" w:color="auto"/>
          </w:divBdr>
        </w:div>
        <w:div w:id="2090345965">
          <w:marLeft w:val="0"/>
          <w:marRight w:val="0"/>
          <w:marTop w:val="0"/>
          <w:marBottom w:val="0"/>
          <w:divBdr>
            <w:top w:val="none" w:sz="0" w:space="0" w:color="auto"/>
            <w:left w:val="none" w:sz="0" w:space="0" w:color="auto"/>
            <w:bottom w:val="none" w:sz="0" w:space="0" w:color="auto"/>
            <w:right w:val="none" w:sz="0" w:space="0" w:color="auto"/>
          </w:divBdr>
        </w:div>
        <w:div w:id="2094936824">
          <w:marLeft w:val="0"/>
          <w:marRight w:val="0"/>
          <w:marTop w:val="0"/>
          <w:marBottom w:val="0"/>
          <w:divBdr>
            <w:top w:val="none" w:sz="0" w:space="0" w:color="auto"/>
            <w:left w:val="none" w:sz="0" w:space="0" w:color="auto"/>
            <w:bottom w:val="none" w:sz="0" w:space="0" w:color="auto"/>
            <w:right w:val="none" w:sz="0" w:space="0" w:color="auto"/>
          </w:divBdr>
        </w:div>
        <w:div w:id="2131582019">
          <w:marLeft w:val="0"/>
          <w:marRight w:val="0"/>
          <w:marTop w:val="0"/>
          <w:marBottom w:val="0"/>
          <w:divBdr>
            <w:top w:val="none" w:sz="0" w:space="0" w:color="auto"/>
            <w:left w:val="none" w:sz="0" w:space="0" w:color="auto"/>
            <w:bottom w:val="none" w:sz="0" w:space="0" w:color="auto"/>
            <w:right w:val="none" w:sz="0" w:space="0" w:color="auto"/>
          </w:divBdr>
        </w:div>
        <w:div w:id="2141680648">
          <w:marLeft w:val="0"/>
          <w:marRight w:val="0"/>
          <w:marTop w:val="0"/>
          <w:marBottom w:val="0"/>
          <w:divBdr>
            <w:top w:val="none" w:sz="0" w:space="0" w:color="auto"/>
            <w:left w:val="none" w:sz="0" w:space="0" w:color="auto"/>
            <w:bottom w:val="none" w:sz="0" w:space="0" w:color="auto"/>
            <w:right w:val="none" w:sz="0" w:space="0" w:color="auto"/>
          </w:divBdr>
        </w:div>
      </w:divsChild>
    </w:div>
    <w:div w:id="594630436">
      <w:bodyDiv w:val="1"/>
      <w:marLeft w:val="0"/>
      <w:marRight w:val="0"/>
      <w:marTop w:val="0"/>
      <w:marBottom w:val="0"/>
      <w:divBdr>
        <w:top w:val="none" w:sz="0" w:space="0" w:color="auto"/>
        <w:left w:val="none" w:sz="0" w:space="0" w:color="auto"/>
        <w:bottom w:val="none" w:sz="0" w:space="0" w:color="auto"/>
        <w:right w:val="none" w:sz="0" w:space="0" w:color="auto"/>
      </w:divBdr>
      <w:divsChild>
        <w:div w:id="483662180">
          <w:marLeft w:val="0"/>
          <w:marRight w:val="0"/>
          <w:marTop w:val="0"/>
          <w:marBottom w:val="0"/>
          <w:divBdr>
            <w:top w:val="none" w:sz="0" w:space="0" w:color="auto"/>
            <w:left w:val="none" w:sz="0" w:space="0" w:color="auto"/>
            <w:bottom w:val="none" w:sz="0" w:space="0" w:color="auto"/>
            <w:right w:val="none" w:sz="0" w:space="0" w:color="auto"/>
          </w:divBdr>
        </w:div>
        <w:div w:id="543636566">
          <w:marLeft w:val="0"/>
          <w:marRight w:val="0"/>
          <w:marTop w:val="0"/>
          <w:marBottom w:val="0"/>
          <w:divBdr>
            <w:top w:val="none" w:sz="0" w:space="0" w:color="auto"/>
            <w:left w:val="none" w:sz="0" w:space="0" w:color="auto"/>
            <w:bottom w:val="none" w:sz="0" w:space="0" w:color="auto"/>
            <w:right w:val="none" w:sz="0" w:space="0" w:color="auto"/>
          </w:divBdr>
        </w:div>
        <w:div w:id="640310151">
          <w:marLeft w:val="0"/>
          <w:marRight w:val="0"/>
          <w:marTop w:val="0"/>
          <w:marBottom w:val="0"/>
          <w:divBdr>
            <w:top w:val="none" w:sz="0" w:space="0" w:color="auto"/>
            <w:left w:val="none" w:sz="0" w:space="0" w:color="auto"/>
            <w:bottom w:val="none" w:sz="0" w:space="0" w:color="auto"/>
            <w:right w:val="none" w:sz="0" w:space="0" w:color="auto"/>
          </w:divBdr>
        </w:div>
        <w:div w:id="1503466174">
          <w:marLeft w:val="0"/>
          <w:marRight w:val="0"/>
          <w:marTop w:val="0"/>
          <w:marBottom w:val="0"/>
          <w:divBdr>
            <w:top w:val="none" w:sz="0" w:space="0" w:color="auto"/>
            <w:left w:val="none" w:sz="0" w:space="0" w:color="auto"/>
            <w:bottom w:val="none" w:sz="0" w:space="0" w:color="auto"/>
            <w:right w:val="none" w:sz="0" w:space="0" w:color="auto"/>
          </w:divBdr>
        </w:div>
        <w:div w:id="1716612028">
          <w:marLeft w:val="0"/>
          <w:marRight w:val="0"/>
          <w:marTop w:val="0"/>
          <w:marBottom w:val="0"/>
          <w:divBdr>
            <w:top w:val="none" w:sz="0" w:space="0" w:color="auto"/>
            <w:left w:val="none" w:sz="0" w:space="0" w:color="auto"/>
            <w:bottom w:val="none" w:sz="0" w:space="0" w:color="auto"/>
            <w:right w:val="none" w:sz="0" w:space="0" w:color="auto"/>
          </w:divBdr>
        </w:div>
      </w:divsChild>
    </w:div>
    <w:div w:id="597451195">
      <w:bodyDiv w:val="1"/>
      <w:marLeft w:val="0"/>
      <w:marRight w:val="0"/>
      <w:marTop w:val="0"/>
      <w:marBottom w:val="0"/>
      <w:divBdr>
        <w:top w:val="none" w:sz="0" w:space="0" w:color="auto"/>
        <w:left w:val="none" w:sz="0" w:space="0" w:color="auto"/>
        <w:bottom w:val="none" w:sz="0" w:space="0" w:color="auto"/>
        <w:right w:val="none" w:sz="0" w:space="0" w:color="auto"/>
      </w:divBdr>
      <w:divsChild>
        <w:div w:id="24869153">
          <w:marLeft w:val="0"/>
          <w:marRight w:val="0"/>
          <w:marTop w:val="0"/>
          <w:marBottom w:val="0"/>
          <w:divBdr>
            <w:top w:val="none" w:sz="0" w:space="0" w:color="auto"/>
            <w:left w:val="none" w:sz="0" w:space="0" w:color="auto"/>
            <w:bottom w:val="none" w:sz="0" w:space="0" w:color="auto"/>
            <w:right w:val="none" w:sz="0" w:space="0" w:color="auto"/>
          </w:divBdr>
        </w:div>
        <w:div w:id="25063322">
          <w:marLeft w:val="0"/>
          <w:marRight w:val="0"/>
          <w:marTop w:val="0"/>
          <w:marBottom w:val="0"/>
          <w:divBdr>
            <w:top w:val="none" w:sz="0" w:space="0" w:color="auto"/>
            <w:left w:val="none" w:sz="0" w:space="0" w:color="auto"/>
            <w:bottom w:val="none" w:sz="0" w:space="0" w:color="auto"/>
            <w:right w:val="none" w:sz="0" w:space="0" w:color="auto"/>
          </w:divBdr>
        </w:div>
        <w:div w:id="39982867">
          <w:marLeft w:val="0"/>
          <w:marRight w:val="0"/>
          <w:marTop w:val="0"/>
          <w:marBottom w:val="0"/>
          <w:divBdr>
            <w:top w:val="none" w:sz="0" w:space="0" w:color="auto"/>
            <w:left w:val="none" w:sz="0" w:space="0" w:color="auto"/>
            <w:bottom w:val="none" w:sz="0" w:space="0" w:color="auto"/>
            <w:right w:val="none" w:sz="0" w:space="0" w:color="auto"/>
          </w:divBdr>
        </w:div>
        <w:div w:id="69696676">
          <w:marLeft w:val="0"/>
          <w:marRight w:val="0"/>
          <w:marTop w:val="0"/>
          <w:marBottom w:val="0"/>
          <w:divBdr>
            <w:top w:val="none" w:sz="0" w:space="0" w:color="auto"/>
            <w:left w:val="none" w:sz="0" w:space="0" w:color="auto"/>
            <w:bottom w:val="none" w:sz="0" w:space="0" w:color="auto"/>
            <w:right w:val="none" w:sz="0" w:space="0" w:color="auto"/>
          </w:divBdr>
        </w:div>
        <w:div w:id="83110669">
          <w:marLeft w:val="0"/>
          <w:marRight w:val="0"/>
          <w:marTop w:val="0"/>
          <w:marBottom w:val="0"/>
          <w:divBdr>
            <w:top w:val="none" w:sz="0" w:space="0" w:color="auto"/>
            <w:left w:val="none" w:sz="0" w:space="0" w:color="auto"/>
            <w:bottom w:val="none" w:sz="0" w:space="0" w:color="auto"/>
            <w:right w:val="none" w:sz="0" w:space="0" w:color="auto"/>
          </w:divBdr>
        </w:div>
        <w:div w:id="117578171">
          <w:marLeft w:val="0"/>
          <w:marRight w:val="0"/>
          <w:marTop w:val="0"/>
          <w:marBottom w:val="0"/>
          <w:divBdr>
            <w:top w:val="none" w:sz="0" w:space="0" w:color="auto"/>
            <w:left w:val="none" w:sz="0" w:space="0" w:color="auto"/>
            <w:bottom w:val="none" w:sz="0" w:space="0" w:color="auto"/>
            <w:right w:val="none" w:sz="0" w:space="0" w:color="auto"/>
          </w:divBdr>
        </w:div>
        <w:div w:id="129790860">
          <w:marLeft w:val="0"/>
          <w:marRight w:val="0"/>
          <w:marTop w:val="0"/>
          <w:marBottom w:val="0"/>
          <w:divBdr>
            <w:top w:val="none" w:sz="0" w:space="0" w:color="auto"/>
            <w:left w:val="none" w:sz="0" w:space="0" w:color="auto"/>
            <w:bottom w:val="none" w:sz="0" w:space="0" w:color="auto"/>
            <w:right w:val="none" w:sz="0" w:space="0" w:color="auto"/>
          </w:divBdr>
        </w:div>
        <w:div w:id="189690724">
          <w:marLeft w:val="0"/>
          <w:marRight w:val="0"/>
          <w:marTop w:val="0"/>
          <w:marBottom w:val="0"/>
          <w:divBdr>
            <w:top w:val="none" w:sz="0" w:space="0" w:color="auto"/>
            <w:left w:val="none" w:sz="0" w:space="0" w:color="auto"/>
            <w:bottom w:val="none" w:sz="0" w:space="0" w:color="auto"/>
            <w:right w:val="none" w:sz="0" w:space="0" w:color="auto"/>
          </w:divBdr>
        </w:div>
        <w:div w:id="201327592">
          <w:marLeft w:val="0"/>
          <w:marRight w:val="0"/>
          <w:marTop w:val="0"/>
          <w:marBottom w:val="0"/>
          <w:divBdr>
            <w:top w:val="none" w:sz="0" w:space="0" w:color="auto"/>
            <w:left w:val="none" w:sz="0" w:space="0" w:color="auto"/>
            <w:bottom w:val="none" w:sz="0" w:space="0" w:color="auto"/>
            <w:right w:val="none" w:sz="0" w:space="0" w:color="auto"/>
          </w:divBdr>
        </w:div>
        <w:div w:id="217278069">
          <w:marLeft w:val="0"/>
          <w:marRight w:val="0"/>
          <w:marTop w:val="0"/>
          <w:marBottom w:val="0"/>
          <w:divBdr>
            <w:top w:val="none" w:sz="0" w:space="0" w:color="auto"/>
            <w:left w:val="none" w:sz="0" w:space="0" w:color="auto"/>
            <w:bottom w:val="none" w:sz="0" w:space="0" w:color="auto"/>
            <w:right w:val="none" w:sz="0" w:space="0" w:color="auto"/>
          </w:divBdr>
        </w:div>
        <w:div w:id="291446609">
          <w:marLeft w:val="0"/>
          <w:marRight w:val="0"/>
          <w:marTop w:val="0"/>
          <w:marBottom w:val="0"/>
          <w:divBdr>
            <w:top w:val="none" w:sz="0" w:space="0" w:color="auto"/>
            <w:left w:val="none" w:sz="0" w:space="0" w:color="auto"/>
            <w:bottom w:val="none" w:sz="0" w:space="0" w:color="auto"/>
            <w:right w:val="none" w:sz="0" w:space="0" w:color="auto"/>
          </w:divBdr>
        </w:div>
        <w:div w:id="301349242">
          <w:marLeft w:val="0"/>
          <w:marRight w:val="0"/>
          <w:marTop w:val="0"/>
          <w:marBottom w:val="0"/>
          <w:divBdr>
            <w:top w:val="none" w:sz="0" w:space="0" w:color="auto"/>
            <w:left w:val="none" w:sz="0" w:space="0" w:color="auto"/>
            <w:bottom w:val="none" w:sz="0" w:space="0" w:color="auto"/>
            <w:right w:val="none" w:sz="0" w:space="0" w:color="auto"/>
          </w:divBdr>
        </w:div>
        <w:div w:id="329066381">
          <w:marLeft w:val="0"/>
          <w:marRight w:val="0"/>
          <w:marTop w:val="0"/>
          <w:marBottom w:val="0"/>
          <w:divBdr>
            <w:top w:val="none" w:sz="0" w:space="0" w:color="auto"/>
            <w:left w:val="none" w:sz="0" w:space="0" w:color="auto"/>
            <w:bottom w:val="none" w:sz="0" w:space="0" w:color="auto"/>
            <w:right w:val="none" w:sz="0" w:space="0" w:color="auto"/>
          </w:divBdr>
        </w:div>
        <w:div w:id="341392676">
          <w:marLeft w:val="0"/>
          <w:marRight w:val="0"/>
          <w:marTop w:val="0"/>
          <w:marBottom w:val="0"/>
          <w:divBdr>
            <w:top w:val="none" w:sz="0" w:space="0" w:color="auto"/>
            <w:left w:val="none" w:sz="0" w:space="0" w:color="auto"/>
            <w:bottom w:val="none" w:sz="0" w:space="0" w:color="auto"/>
            <w:right w:val="none" w:sz="0" w:space="0" w:color="auto"/>
          </w:divBdr>
        </w:div>
        <w:div w:id="343437082">
          <w:marLeft w:val="0"/>
          <w:marRight w:val="0"/>
          <w:marTop w:val="0"/>
          <w:marBottom w:val="0"/>
          <w:divBdr>
            <w:top w:val="none" w:sz="0" w:space="0" w:color="auto"/>
            <w:left w:val="none" w:sz="0" w:space="0" w:color="auto"/>
            <w:bottom w:val="none" w:sz="0" w:space="0" w:color="auto"/>
            <w:right w:val="none" w:sz="0" w:space="0" w:color="auto"/>
          </w:divBdr>
        </w:div>
        <w:div w:id="352920082">
          <w:marLeft w:val="0"/>
          <w:marRight w:val="0"/>
          <w:marTop w:val="0"/>
          <w:marBottom w:val="0"/>
          <w:divBdr>
            <w:top w:val="none" w:sz="0" w:space="0" w:color="auto"/>
            <w:left w:val="none" w:sz="0" w:space="0" w:color="auto"/>
            <w:bottom w:val="none" w:sz="0" w:space="0" w:color="auto"/>
            <w:right w:val="none" w:sz="0" w:space="0" w:color="auto"/>
          </w:divBdr>
        </w:div>
        <w:div w:id="407390659">
          <w:marLeft w:val="0"/>
          <w:marRight w:val="0"/>
          <w:marTop w:val="0"/>
          <w:marBottom w:val="0"/>
          <w:divBdr>
            <w:top w:val="none" w:sz="0" w:space="0" w:color="auto"/>
            <w:left w:val="none" w:sz="0" w:space="0" w:color="auto"/>
            <w:bottom w:val="none" w:sz="0" w:space="0" w:color="auto"/>
            <w:right w:val="none" w:sz="0" w:space="0" w:color="auto"/>
          </w:divBdr>
        </w:div>
        <w:div w:id="410932258">
          <w:marLeft w:val="0"/>
          <w:marRight w:val="0"/>
          <w:marTop w:val="0"/>
          <w:marBottom w:val="0"/>
          <w:divBdr>
            <w:top w:val="none" w:sz="0" w:space="0" w:color="auto"/>
            <w:left w:val="none" w:sz="0" w:space="0" w:color="auto"/>
            <w:bottom w:val="none" w:sz="0" w:space="0" w:color="auto"/>
            <w:right w:val="none" w:sz="0" w:space="0" w:color="auto"/>
          </w:divBdr>
        </w:div>
        <w:div w:id="421491996">
          <w:marLeft w:val="0"/>
          <w:marRight w:val="0"/>
          <w:marTop w:val="0"/>
          <w:marBottom w:val="0"/>
          <w:divBdr>
            <w:top w:val="none" w:sz="0" w:space="0" w:color="auto"/>
            <w:left w:val="none" w:sz="0" w:space="0" w:color="auto"/>
            <w:bottom w:val="none" w:sz="0" w:space="0" w:color="auto"/>
            <w:right w:val="none" w:sz="0" w:space="0" w:color="auto"/>
          </w:divBdr>
        </w:div>
        <w:div w:id="439840478">
          <w:marLeft w:val="0"/>
          <w:marRight w:val="0"/>
          <w:marTop w:val="0"/>
          <w:marBottom w:val="0"/>
          <w:divBdr>
            <w:top w:val="none" w:sz="0" w:space="0" w:color="auto"/>
            <w:left w:val="none" w:sz="0" w:space="0" w:color="auto"/>
            <w:bottom w:val="none" w:sz="0" w:space="0" w:color="auto"/>
            <w:right w:val="none" w:sz="0" w:space="0" w:color="auto"/>
          </w:divBdr>
        </w:div>
        <w:div w:id="453525905">
          <w:marLeft w:val="0"/>
          <w:marRight w:val="0"/>
          <w:marTop w:val="0"/>
          <w:marBottom w:val="0"/>
          <w:divBdr>
            <w:top w:val="none" w:sz="0" w:space="0" w:color="auto"/>
            <w:left w:val="none" w:sz="0" w:space="0" w:color="auto"/>
            <w:bottom w:val="none" w:sz="0" w:space="0" w:color="auto"/>
            <w:right w:val="none" w:sz="0" w:space="0" w:color="auto"/>
          </w:divBdr>
        </w:div>
        <w:div w:id="482311928">
          <w:marLeft w:val="0"/>
          <w:marRight w:val="0"/>
          <w:marTop w:val="0"/>
          <w:marBottom w:val="0"/>
          <w:divBdr>
            <w:top w:val="none" w:sz="0" w:space="0" w:color="auto"/>
            <w:left w:val="none" w:sz="0" w:space="0" w:color="auto"/>
            <w:bottom w:val="none" w:sz="0" w:space="0" w:color="auto"/>
            <w:right w:val="none" w:sz="0" w:space="0" w:color="auto"/>
          </w:divBdr>
        </w:div>
        <w:div w:id="573662157">
          <w:marLeft w:val="0"/>
          <w:marRight w:val="0"/>
          <w:marTop w:val="0"/>
          <w:marBottom w:val="0"/>
          <w:divBdr>
            <w:top w:val="none" w:sz="0" w:space="0" w:color="auto"/>
            <w:left w:val="none" w:sz="0" w:space="0" w:color="auto"/>
            <w:bottom w:val="none" w:sz="0" w:space="0" w:color="auto"/>
            <w:right w:val="none" w:sz="0" w:space="0" w:color="auto"/>
          </w:divBdr>
        </w:div>
        <w:div w:id="584918510">
          <w:marLeft w:val="0"/>
          <w:marRight w:val="0"/>
          <w:marTop w:val="0"/>
          <w:marBottom w:val="0"/>
          <w:divBdr>
            <w:top w:val="none" w:sz="0" w:space="0" w:color="auto"/>
            <w:left w:val="none" w:sz="0" w:space="0" w:color="auto"/>
            <w:bottom w:val="none" w:sz="0" w:space="0" w:color="auto"/>
            <w:right w:val="none" w:sz="0" w:space="0" w:color="auto"/>
          </w:divBdr>
        </w:div>
        <w:div w:id="589437704">
          <w:marLeft w:val="0"/>
          <w:marRight w:val="0"/>
          <w:marTop w:val="0"/>
          <w:marBottom w:val="0"/>
          <w:divBdr>
            <w:top w:val="none" w:sz="0" w:space="0" w:color="auto"/>
            <w:left w:val="none" w:sz="0" w:space="0" w:color="auto"/>
            <w:bottom w:val="none" w:sz="0" w:space="0" w:color="auto"/>
            <w:right w:val="none" w:sz="0" w:space="0" w:color="auto"/>
          </w:divBdr>
        </w:div>
        <w:div w:id="774861581">
          <w:marLeft w:val="0"/>
          <w:marRight w:val="0"/>
          <w:marTop w:val="0"/>
          <w:marBottom w:val="0"/>
          <w:divBdr>
            <w:top w:val="none" w:sz="0" w:space="0" w:color="auto"/>
            <w:left w:val="none" w:sz="0" w:space="0" w:color="auto"/>
            <w:bottom w:val="none" w:sz="0" w:space="0" w:color="auto"/>
            <w:right w:val="none" w:sz="0" w:space="0" w:color="auto"/>
          </w:divBdr>
        </w:div>
        <w:div w:id="798112123">
          <w:marLeft w:val="0"/>
          <w:marRight w:val="0"/>
          <w:marTop w:val="0"/>
          <w:marBottom w:val="0"/>
          <w:divBdr>
            <w:top w:val="none" w:sz="0" w:space="0" w:color="auto"/>
            <w:left w:val="none" w:sz="0" w:space="0" w:color="auto"/>
            <w:bottom w:val="none" w:sz="0" w:space="0" w:color="auto"/>
            <w:right w:val="none" w:sz="0" w:space="0" w:color="auto"/>
          </w:divBdr>
        </w:div>
        <w:div w:id="809401461">
          <w:marLeft w:val="0"/>
          <w:marRight w:val="0"/>
          <w:marTop w:val="0"/>
          <w:marBottom w:val="0"/>
          <w:divBdr>
            <w:top w:val="none" w:sz="0" w:space="0" w:color="auto"/>
            <w:left w:val="none" w:sz="0" w:space="0" w:color="auto"/>
            <w:bottom w:val="none" w:sz="0" w:space="0" w:color="auto"/>
            <w:right w:val="none" w:sz="0" w:space="0" w:color="auto"/>
          </w:divBdr>
        </w:div>
        <w:div w:id="811945693">
          <w:marLeft w:val="0"/>
          <w:marRight w:val="0"/>
          <w:marTop w:val="0"/>
          <w:marBottom w:val="0"/>
          <w:divBdr>
            <w:top w:val="none" w:sz="0" w:space="0" w:color="auto"/>
            <w:left w:val="none" w:sz="0" w:space="0" w:color="auto"/>
            <w:bottom w:val="none" w:sz="0" w:space="0" w:color="auto"/>
            <w:right w:val="none" w:sz="0" w:space="0" w:color="auto"/>
          </w:divBdr>
        </w:div>
        <w:div w:id="820196981">
          <w:marLeft w:val="0"/>
          <w:marRight w:val="0"/>
          <w:marTop w:val="0"/>
          <w:marBottom w:val="0"/>
          <w:divBdr>
            <w:top w:val="none" w:sz="0" w:space="0" w:color="auto"/>
            <w:left w:val="none" w:sz="0" w:space="0" w:color="auto"/>
            <w:bottom w:val="none" w:sz="0" w:space="0" w:color="auto"/>
            <w:right w:val="none" w:sz="0" w:space="0" w:color="auto"/>
          </w:divBdr>
        </w:div>
        <w:div w:id="827868204">
          <w:marLeft w:val="0"/>
          <w:marRight w:val="0"/>
          <w:marTop w:val="0"/>
          <w:marBottom w:val="0"/>
          <w:divBdr>
            <w:top w:val="none" w:sz="0" w:space="0" w:color="auto"/>
            <w:left w:val="none" w:sz="0" w:space="0" w:color="auto"/>
            <w:bottom w:val="none" w:sz="0" w:space="0" w:color="auto"/>
            <w:right w:val="none" w:sz="0" w:space="0" w:color="auto"/>
          </w:divBdr>
        </w:div>
        <w:div w:id="829102169">
          <w:marLeft w:val="0"/>
          <w:marRight w:val="0"/>
          <w:marTop w:val="0"/>
          <w:marBottom w:val="0"/>
          <w:divBdr>
            <w:top w:val="none" w:sz="0" w:space="0" w:color="auto"/>
            <w:left w:val="none" w:sz="0" w:space="0" w:color="auto"/>
            <w:bottom w:val="none" w:sz="0" w:space="0" w:color="auto"/>
            <w:right w:val="none" w:sz="0" w:space="0" w:color="auto"/>
          </w:divBdr>
        </w:div>
        <w:div w:id="835533576">
          <w:marLeft w:val="0"/>
          <w:marRight w:val="0"/>
          <w:marTop w:val="0"/>
          <w:marBottom w:val="0"/>
          <w:divBdr>
            <w:top w:val="none" w:sz="0" w:space="0" w:color="auto"/>
            <w:left w:val="none" w:sz="0" w:space="0" w:color="auto"/>
            <w:bottom w:val="none" w:sz="0" w:space="0" w:color="auto"/>
            <w:right w:val="none" w:sz="0" w:space="0" w:color="auto"/>
          </w:divBdr>
        </w:div>
        <w:div w:id="849830149">
          <w:marLeft w:val="0"/>
          <w:marRight w:val="0"/>
          <w:marTop w:val="0"/>
          <w:marBottom w:val="0"/>
          <w:divBdr>
            <w:top w:val="none" w:sz="0" w:space="0" w:color="auto"/>
            <w:left w:val="none" w:sz="0" w:space="0" w:color="auto"/>
            <w:bottom w:val="none" w:sz="0" w:space="0" w:color="auto"/>
            <w:right w:val="none" w:sz="0" w:space="0" w:color="auto"/>
          </w:divBdr>
        </w:div>
        <w:div w:id="876045661">
          <w:marLeft w:val="0"/>
          <w:marRight w:val="0"/>
          <w:marTop w:val="0"/>
          <w:marBottom w:val="0"/>
          <w:divBdr>
            <w:top w:val="none" w:sz="0" w:space="0" w:color="auto"/>
            <w:left w:val="none" w:sz="0" w:space="0" w:color="auto"/>
            <w:bottom w:val="none" w:sz="0" w:space="0" w:color="auto"/>
            <w:right w:val="none" w:sz="0" w:space="0" w:color="auto"/>
          </w:divBdr>
        </w:div>
        <w:div w:id="880245117">
          <w:marLeft w:val="0"/>
          <w:marRight w:val="0"/>
          <w:marTop w:val="0"/>
          <w:marBottom w:val="0"/>
          <w:divBdr>
            <w:top w:val="none" w:sz="0" w:space="0" w:color="auto"/>
            <w:left w:val="none" w:sz="0" w:space="0" w:color="auto"/>
            <w:bottom w:val="none" w:sz="0" w:space="0" w:color="auto"/>
            <w:right w:val="none" w:sz="0" w:space="0" w:color="auto"/>
          </w:divBdr>
        </w:div>
        <w:div w:id="914359310">
          <w:marLeft w:val="0"/>
          <w:marRight w:val="0"/>
          <w:marTop w:val="0"/>
          <w:marBottom w:val="0"/>
          <w:divBdr>
            <w:top w:val="none" w:sz="0" w:space="0" w:color="auto"/>
            <w:left w:val="none" w:sz="0" w:space="0" w:color="auto"/>
            <w:bottom w:val="none" w:sz="0" w:space="0" w:color="auto"/>
            <w:right w:val="none" w:sz="0" w:space="0" w:color="auto"/>
          </w:divBdr>
        </w:div>
        <w:div w:id="942105583">
          <w:marLeft w:val="0"/>
          <w:marRight w:val="0"/>
          <w:marTop w:val="0"/>
          <w:marBottom w:val="0"/>
          <w:divBdr>
            <w:top w:val="none" w:sz="0" w:space="0" w:color="auto"/>
            <w:left w:val="none" w:sz="0" w:space="0" w:color="auto"/>
            <w:bottom w:val="none" w:sz="0" w:space="0" w:color="auto"/>
            <w:right w:val="none" w:sz="0" w:space="0" w:color="auto"/>
          </w:divBdr>
        </w:div>
        <w:div w:id="952057755">
          <w:marLeft w:val="0"/>
          <w:marRight w:val="0"/>
          <w:marTop w:val="0"/>
          <w:marBottom w:val="0"/>
          <w:divBdr>
            <w:top w:val="none" w:sz="0" w:space="0" w:color="auto"/>
            <w:left w:val="none" w:sz="0" w:space="0" w:color="auto"/>
            <w:bottom w:val="none" w:sz="0" w:space="0" w:color="auto"/>
            <w:right w:val="none" w:sz="0" w:space="0" w:color="auto"/>
          </w:divBdr>
        </w:div>
        <w:div w:id="956571376">
          <w:marLeft w:val="0"/>
          <w:marRight w:val="0"/>
          <w:marTop w:val="0"/>
          <w:marBottom w:val="0"/>
          <w:divBdr>
            <w:top w:val="none" w:sz="0" w:space="0" w:color="auto"/>
            <w:left w:val="none" w:sz="0" w:space="0" w:color="auto"/>
            <w:bottom w:val="none" w:sz="0" w:space="0" w:color="auto"/>
            <w:right w:val="none" w:sz="0" w:space="0" w:color="auto"/>
          </w:divBdr>
        </w:div>
        <w:div w:id="967586856">
          <w:marLeft w:val="0"/>
          <w:marRight w:val="0"/>
          <w:marTop w:val="0"/>
          <w:marBottom w:val="0"/>
          <w:divBdr>
            <w:top w:val="none" w:sz="0" w:space="0" w:color="auto"/>
            <w:left w:val="none" w:sz="0" w:space="0" w:color="auto"/>
            <w:bottom w:val="none" w:sz="0" w:space="0" w:color="auto"/>
            <w:right w:val="none" w:sz="0" w:space="0" w:color="auto"/>
          </w:divBdr>
        </w:div>
        <w:div w:id="1003241882">
          <w:marLeft w:val="0"/>
          <w:marRight w:val="0"/>
          <w:marTop w:val="0"/>
          <w:marBottom w:val="0"/>
          <w:divBdr>
            <w:top w:val="none" w:sz="0" w:space="0" w:color="auto"/>
            <w:left w:val="none" w:sz="0" w:space="0" w:color="auto"/>
            <w:bottom w:val="none" w:sz="0" w:space="0" w:color="auto"/>
            <w:right w:val="none" w:sz="0" w:space="0" w:color="auto"/>
          </w:divBdr>
        </w:div>
        <w:div w:id="1009210336">
          <w:marLeft w:val="0"/>
          <w:marRight w:val="0"/>
          <w:marTop w:val="0"/>
          <w:marBottom w:val="0"/>
          <w:divBdr>
            <w:top w:val="none" w:sz="0" w:space="0" w:color="auto"/>
            <w:left w:val="none" w:sz="0" w:space="0" w:color="auto"/>
            <w:bottom w:val="none" w:sz="0" w:space="0" w:color="auto"/>
            <w:right w:val="none" w:sz="0" w:space="0" w:color="auto"/>
          </w:divBdr>
        </w:div>
        <w:div w:id="1017736155">
          <w:marLeft w:val="0"/>
          <w:marRight w:val="0"/>
          <w:marTop w:val="0"/>
          <w:marBottom w:val="0"/>
          <w:divBdr>
            <w:top w:val="none" w:sz="0" w:space="0" w:color="auto"/>
            <w:left w:val="none" w:sz="0" w:space="0" w:color="auto"/>
            <w:bottom w:val="none" w:sz="0" w:space="0" w:color="auto"/>
            <w:right w:val="none" w:sz="0" w:space="0" w:color="auto"/>
          </w:divBdr>
        </w:div>
        <w:div w:id="1096287731">
          <w:marLeft w:val="0"/>
          <w:marRight w:val="0"/>
          <w:marTop w:val="0"/>
          <w:marBottom w:val="0"/>
          <w:divBdr>
            <w:top w:val="none" w:sz="0" w:space="0" w:color="auto"/>
            <w:left w:val="none" w:sz="0" w:space="0" w:color="auto"/>
            <w:bottom w:val="none" w:sz="0" w:space="0" w:color="auto"/>
            <w:right w:val="none" w:sz="0" w:space="0" w:color="auto"/>
          </w:divBdr>
        </w:div>
        <w:div w:id="1107508606">
          <w:marLeft w:val="0"/>
          <w:marRight w:val="0"/>
          <w:marTop w:val="0"/>
          <w:marBottom w:val="0"/>
          <w:divBdr>
            <w:top w:val="none" w:sz="0" w:space="0" w:color="auto"/>
            <w:left w:val="none" w:sz="0" w:space="0" w:color="auto"/>
            <w:bottom w:val="none" w:sz="0" w:space="0" w:color="auto"/>
            <w:right w:val="none" w:sz="0" w:space="0" w:color="auto"/>
          </w:divBdr>
        </w:div>
        <w:div w:id="1111508148">
          <w:marLeft w:val="0"/>
          <w:marRight w:val="0"/>
          <w:marTop w:val="0"/>
          <w:marBottom w:val="0"/>
          <w:divBdr>
            <w:top w:val="none" w:sz="0" w:space="0" w:color="auto"/>
            <w:left w:val="none" w:sz="0" w:space="0" w:color="auto"/>
            <w:bottom w:val="none" w:sz="0" w:space="0" w:color="auto"/>
            <w:right w:val="none" w:sz="0" w:space="0" w:color="auto"/>
          </w:divBdr>
        </w:div>
        <w:div w:id="1119492868">
          <w:marLeft w:val="0"/>
          <w:marRight w:val="0"/>
          <w:marTop w:val="0"/>
          <w:marBottom w:val="0"/>
          <w:divBdr>
            <w:top w:val="none" w:sz="0" w:space="0" w:color="auto"/>
            <w:left w:val="none" w:sz="0" w:space="0" w:color="auto"/>
            <w:bottom w:val="none" w:sz="0" w:space="0" w:color="auto"/>
            <w:right w:val="none" w:sz="0" w:space="0" w:color="auto"/>
          </w:divBdr>
        </w:div>
        <w:div w:id="1131245819">
          <w:marLeft w:val="0"/>
          <w:marRight w:val="0"/>
          <w:marTop w:val="0"/>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
        <w:div w:id="1187863403">
          <w:marLeft w:val="0"/>
          <w:marRight w:val="0"/>
          <w:marTop w:val="0"/>
          <w:marBottom w:val="0"/>
          <w:divBdr>
            <w:top w:val="none" w:sz="0" w:space="0" w:color="auto"/>
            <w:left w:val="none" w:sz="0" w:space="0" w:color="auto"/>
            <w:bottom w:val="none" w:sz="0" w:space="0" w:color="auto"/>
            <w:right w:val="none" w:sz="0" w:space="0" w:color="auto"/>
          </w:divBdr>
        </w:div>
        <w:div w:id="1220824711">
          <w:marLeft w:val="0"/>
          <w:marRight w:val="0"/>
          <w:marTop w:val="0"/>
          <w:marBottom w:val="0"/>
          <w:divBdr>
            <w:top w:val="none" w:sz="0" w:space="0" w:color="auto"/>
            <w:left w:val="none" w:sz="0" w:space="0" w:color="auto"/>
            <w:bottom w:val="none" w:sz="0" w:space="0" w:color="auto"/>
            <w:right w:val="none" w:sz="0" w:space="0" w:color="auto"/>
          </w:divBdr>
        </w:div>
        <w:div w:id="1228615986">
          <w:marLeft w:val="0"/>
          <w:marRight w:val="0"/>
          <w:marTop w:val="0"/>
          <w:marBottom w:val="0"/>
          <w:divBdr>
            <w:top w:val="none" w:sz="0" w:space="0" w:color="auto"/>
            <w:left w:val="none" w:sz="0" w:space="0" w:color="auto"/>
            <w:bottom w:val="none" w:sz="0" w:space="0" w:color="auto"/>
            <w:right w:val="none" w:sz="0" w:space="0" w:color="auto"/>
          </w:divBdr>
        </w:div>
        <w:div w:id="1230654234">
          <w:marLeft w:val="0"/>
          <w:marRight w:val="0"/>
          <w:marTop w:val="0"/>
          <w:marBottom w:val="0"/>
          <w:divBdr>
            <w:top w:val="none" w:sz="0" w:space="0" w:color="auto"/>
            <w:left w:val="none" w:sz="0" w:space="0" w:color="auto"/>
            <w:bottom w:val="none" w:sz="0" w:space="0" w:color="auto"/>
            <w:right w:val="none" w:sz="0" w:space="0" w:color="auto"/>
          </w:divBdr>
        </w:div>
        <w:div w:id="1262490534">
          <w:marLeft w:val="0"/>
          <w:marRight w:val="0"/>
          <w:marTop w:val="0"/>
          <w:marBottom w:val="0"/>
          <w:divBdr>
            <w:top w:val="none" w:sz="0" w:space="0" w:color="auto"/>
            <w:left w:val="none" w:sz="0" w:space="0" w:color="auto"/>
            <w:bottom w:val="none" w:sz="0" w:space="0" w:color="auto"/>
            <w:right w:val="none" w:sz="0" w:space="0" w:color="auto"/>
          </w:divBdr>
        </w:div>
        <w:div w:id="1286808839">
          <w:marLeft w:val="0"/>
          <w:marRight w:val="0"/>
          <w:marTop w:val="0"/>
          <w:marBottom w:val="0"/>
          <w:divBdr>
            <w:top w:val="none" w:sz="0" w:space="0" w:color="auto"/>
            <w:left w:val="none" w:sz="0" w:space="0" w:color="auto"/>
            <w:bottom w:val="none" w:sz="0" w:space="0" w:color="auto"/>
            <w:right w:val="none" w:sz="0" w:space="0" w:color="auto"/>
          </w:divBdr>
        </w:div>
        <w:div w:id="1297225711">
          <w:marLeft w:val="0"/>
          <w:marRight w:val="0"/>
          <w:marTop w:val="0"/>
          <w:marBottom w:val="0"/>
          <w:divBdr>
            <w:top w:val="none" w:sz="0" w:space="0" w:color="auto"/>
            <w:left w:val="none" w:sz="0" w:space="0" w:color="auto"/>
            <w:bottom w:val="none" w:sz="0" w:space="0" w:color="auto"/>
            <w:right w:val="none" w:sz="0" w:space="0" w:color="auto"/>
          </w:divBdr>
        </w:div>
        <w:div w:id="1318261451">
          <w:marLeft w:val="0"/>
          <w:marRight w:val="0"/>
          <w:marTop w:val="0"/>
          <w:marBottom w:val="0"/>
          <w:divBdr>
            <w:top w:val="none" w:sz="0" w:space="0" w:color="auto"/>
            <w:left w:val="none" w:sz="0" w:space="0" w:color="auto"/>
            <w:bottom w:val="none" w:sz="0" w:space="0" w:color="auto"/>
            <w:right w:val="none" w:sz="0" w:space="0" w:color="auto"/>
          </w:divBdr>
        </w:div>
        <w:div w:id="1345934383">
          <w:marLeft w:val="0"/>
          <w:marRight w:val="0"/>
          <w:marTop w:val="0"/>
          <w:marBottom w:val="0"/>
          <w:divBdr>
            <w:top w:val="none" w:sz="0" w:space="0" w:color="auto"/>
            <w:left w:val="none" w:sz="0" w:space="0" w:color="auto"/>
            <w:bottom w:val="none" w:sz="0" w:space="0" w:color="auto"/>
            <w:right w:val="none" w:sz="0" w:space="0" w:color="auto"/>
          </w:divBdr>
        </w:div>
        <w:div w:id="1347365252">
          <w:marLeft w:val="0"/>
          <w:marRight w:val="0"/>
          <w:marTop w:val="0"/>
          <w:marBottom w:val="0"/>
          <w:divBdr>
            <w:top w:val="none" w:sz="0" w:space="0" w:color="auto"/>
            <w:left w:val="none" w:sz="0" w:space="0" w:color="auto"/>
            <w:bottom w:val="none" w:sz="0" w:space="0" w:color="auto"/>
            <w:right w:val="none" w:sz="0" w:space="0" w:color="auto"/>
          </w:divBdr>
        </w:div>
        <w:div w:id="1396201884">
          <w:marLeft w:val="0"/>
          <w:marRight w:val="0"/>
          <w:marTop w:val="0"/>
          <w:marBottom w:val="0"/>
          <w:divBdr>
            <w:top w:val="none" w:sz="0" w:space="0" w:color="auto"/>
            <w:left w:val="none" w:sz="0" w:space="0" w:color="auto"/>
            <w:bottom w:val="none" w:sz="0" w:space="0" w:color="auto"/>
            <w:right w:val="none" w:sz="0" w:space="0" w:color="auto"/>
          </w:divBdr>
        </w:div>
        <w:div w:id="1421024315">
          <w:marLeft w:val="0"/>
          <w:marRight w:val="0"/>
          <w:marTop w:val="0"/>
          <w:marBottom w:val="0"/>
          <w:divBdr>
            <w:top w:val="none" w:sz="0" w:space="0" w:color="auto"/>
            <w:left w:val="none" w:sz="0" w:space="0" w:color="auto"/>
            <w:bottom w:val="none" w:sz="0" w:space="0" w:color="auto"/>
            <w:right w:val="none" w:sz="0" w:space="0" w:color="auto"/>
          </w:divBdr>
        </w:div>
        <w:div w:id="1428503433">
          <w:marLeft w:val="0"/>
          <w:marRight w:val="0"/>
          <w:marTop w:val="0"/>
          <w:marBottom w:val="0"/>
          <w:divBdr>
            <w:top w:val="none" w:sz="0" w:space="0" w:color="auto"/>
            <w:left w:val="none" w:sz="0" w:space="0" w:color="auto"/>
            <w:bottom w:val="none" w:sz="0" w:space="0" w:color="auto"/>
            <w:right w:val="none" w:sz="0" w:space="0" w:color="auto"/>
          </w:divBdr>
        </w:div>
        <w:div w:id="1474717787">
          <w:marLeft w:val="0"/>
          <w:marRight w:val="0"/>
          <w:marTop w:val="0"/>
          <w:marBottom w:val="0"/>
          <w:divBdr>
            <w:top w:val="none" w:sz="0" w:space="0" w:color="auto"/>
            <w:left w:val="none" w:sz="0" w:space="0" w:color="auto"/>
            <w:bottom w:val="none" w:sz="0" w:space="0" w:color="auto"/>
            <w:right w:val="none" w:sz="0" w:space="0" w:color="auto"/>
          </w:divBdr>
        </w:div>
        <w:div w:id="1475562875">
          <w:marLeft w:val="0"/>
          <w:marRight w:val="0"/>
          <w:marTop w:val="0"/>
          <w:marBottom w:val="0"/>
          <w:divBdr>
            <w:top w:val="none" w:sz="0" w:space="0" w:color="auto"/>
            <w:left w:val="none" w:sz="0" w:space="0" w:color="auto"/>
            <w:bottom w:val="none" w:sz="0" w:space="0" w:color="auto"/>
            <w:right w:val="none" w:sz="0" w:space="0" w:color="auto"/>
          </w:divBdr>
        </w:div>
        <w:div w:id="1508792111">
          <w:marLeft w:val="0"/>
          <w:marRight w:val="0"/>
          <w:marTop w:val="0"/>
          <w:marBottom w:val="0"/>
          <w:divBdr>
            <w:top w:val="none" w:sz="0" w:space="0" w:color="auto"/>
            <w:left w:val="none" w:sz="0" w:space="0" w:color="auto"/>
            <w:bottom w:val="none" w:sz="0" w:space="0" w:color="auto"/>
            <w:right w:val="none" w:sz="0" w:space="0" w:color="auto"/>
          </w:divBdr>
        </w:div>
        <w:div w:id="1561865075">
          <w:marLeft w:val="0"/>
          <w:marRight w:val="0"/>
          <w:marTop w:val="0"/>
          <w:marBottom w:val="0"/>
          <w:divBdr>
            <w:top w:val="none" w:sz="0" w:space="0" w:color="auto"/>
            <w:left w:val="none" w:sz="0" w:space="0" w:color="auto"/>
            <w:bottom w:val="none" w:sz="0" w:space="0" w:color="auto"/>
            <w:right w:val="none" w:sz="0" w:space="0" w:color="auto"/>
          </w:divBdr>
        </w:div>
        <w:div w:id="1619725808">
          <w:marLeft w:val="0"/>
          <w:marRight w:val="0"/>
          <w:marTop w:val="0"/>
          <w:marBottom w:val="0"/>
          <w:divBdr>
            <w:top w:val="none" w:sz="0" w:space="0" w:color="auto"/>
            <w:left w:val="none" w:sz="0" w:space="0" w:color="auto"/>
            <w:bottom w:val="none" w:sz="0" w:space="0" w:color="auto"/>
            <w:right w:val="none" w:sz="0" w:space="0" w:color="auto"/>
          </w:divBdr>
        </w:div>
        <w:div w:id="1628707335">
          <w:marLeft w:val="0"/>
          <w:marRight w:val="0"/>
          <w:marTop w:val="0"/>
          <w:marBottom w:val="0"/>
          <w:divBdr>
            <w:top w:val="none" w:sz="0" w:space="0" w:color="auto"/>
            <w:left w:val="none" w:sz="0" w:space="0" w:color="auto"/>
            <w:bottom w:val="none" w:sz="0" w:space="0" w:color="auto"/>
            <w:right w:val="none" w:sz="0" w:space="0" w:color="auto"/>
          </w:divBdr>
        </w:div>
        <w:div w:id="1631324192">
          <w:marLeft w:val="0"/>
          <w:marRight w:val="0"/>
          <w:marTop w:val="0"/>
          <w:marBottom w:val="0"/>
          <w:divBdr>
            <w:top w:val="none" w:sz="0" w:space="0" w:color="auto"/>
            <w:left w:val="none" w:sz="0" w:space="0" w:color="auto"/>
            <w:bottom w:val="none" w:sz="0" w:space="0" w:color="auto"/>
            <w:right w:val="none" w:sz="0" w:space="0" w:color="auto"/>
          </w:divBdr>
        </w:div>
        <w:div w:id="1711762974">
          <w:marLeft w:val="0"/>
          <w:marRight w:val="0"/>
          <w:marTop w:val="0"/>
          <w:marBottom w:val="0"/>
          <w:divBdr>
            <w:top w:val="none" w:sz="0" w:space="0" w:color="auto"/>
            <w:left w:val="none" w:sz="0" w:space="0" w:color="auto"/>
            <w:bottom w:val="none" w:sz="0" w:space="0" w:color="auto"/>
            <w:right w:val="none" w:sz="0" w:space="0" w:color="auto"/>
          </w:divBdr>
        </w:div>
        <w:div w:id="1715041645">
          <w:marLeft w:val="0"/>
          <w:marRight w:val="0"/>
          <w:marTop w:val="0"/>
          <w:marBottom w:val="0"/>
          <w:divBdr>
            <w:top w:val="none" w:sz="0" w:space="0" w:color="auto"/>
            <w:left w:val="none" w:sz="0" w:space="0" w:color="auto"/>
            <w:bottom w:val="none" w:sz="0" w:space="0" w:color="auto"/>
            <w:right w:val="none" w:sz="0" w:space="0" w:color="auto"/>
          </w:divBdr>
        </w:div>
        <w:div w:id="1737128236">
          <w:marLeft w:val="0"/>
          <w:marRight w:val="0"/>
          <w:marTop w:val="0"/>
          <w:marBottom w:val="0"/>
          <w:divBdr>
            <w:top w:val="none" w:sz="0" w:space="0" w:color="auto"/>
            <w:left w:val="none" w:sz="0" w:space="0" w:color="auto"/>
            <w:bottom w:val="none" w:sz="0" w:space="0" w:color="auto"/>
            <w:right w:val="none" w:sz="0" w:space="0" w:color="auto"/>
          </w:divBdr>
        </w:div>
        <w:div w:id="1750806360">
          <w:marLeft w:val="0"/>
          <w:marRight w:val="0"/>
          <w:marTop w:val="0"/>
          <w:marBottom w:val="0"/>
          <w:divBdr>
            <w:top w:val="none" w:sz="0" w:space="0" w:color="auto"/>
            <w:left w:val="none" w:sz="0" w:space="0" w:color="auto"/>
            <w:bottom w:val="none" w:sz="0" w:space="0" w:color="auto"/>
            <w:right w:val="none" w:sz="0" w:space="0" w:color="auto"/>
          </w:divBdr>
        </w:div>
        <w:div w:id="1782408887">
          <w:marLeft w:val="0"/>
          <w:marRight w:val="0"/>
          <w:marTop w:val="0"/>
          <w:marBottom w:val="0"/>
          <w:divBdr>
            <w:top w:val="none" w:sz="0" w:space="0" w:color="auto"/>
            <w:left w:val="none" w:sz="0" w:space="0" w:color="auto"/>
            <w:bottom w:val="none" w:sz="0" w:space="0" w:color="auto"/>
            <w:right w:val="none" w:sz="0" w:space="0" w:color="auto"/>
          </w:divBdr>
        </w:div>
        <w:div w:id="1816793386">
          <w:marLeft w:val="0"/>
          <w:marRight w:val="0"/>
          <w:marTop w:val="0"/>
          <w:marBottom w:val="0"/>
          <w:divBdr>
            <w:top w:val="none" w:sz="0" w:space="0" w:color="auto"/>
            <w:left w:val="none" w:sz="0" w:space="0" w:color="auto"/>
            <w:bottom w:val="none" w:sz="0" w:space="0" w:color="auto"/>
            <w:right w:val="none" w:sz="0" w:space="0" w:color="auto"/>
          </w:divBdr>
        </w:div>
        <w:div w:id="1851555079">
          <w:marLeft w:val="0"/>
          <w:marRight w:val="0"/>
          <w:marTop w:val="0"/>
          <w:marBottom w:val="0"/>
          <w:divBdr>
            <w:top w:val="none" w:sz="0" w:space="0" w:color="auto"/>
            <w:left w:val="none" w:sz="0" w:space="0" w:color="auto"/>
            <w:bottom w:val="none" w:sz="0" w:space="0" w:color="auto"/>
            <w:right w:val="none" w:sz="0" w:space="0" w:color="auto"/>
          </w:divBdr>
        </w:div>
        <w:div w:id="1934900712">
          <w:marLeft w:val="0"/>
          <w:marRight w:val="0"/>
          <w:marTop w:val="0"/>
          <w:marBottom w:val="0"/>
          <w:divBdr>
            <w:top w:val="none" w:sz="0" w:space="0" w:color="auto"/>
            <w:left w:val="none" w:sz="0" w:space="0" w:color="auto"/>
            <w:bottom w:val="none" w:sz="0" w:space="0" w:color="auto"/>
            <w:right w:val="none" w:sz="0" w:space="0" w:color="auto"/>
          </w:divBdr>
        </w:div>
        <w:div w:id="1948846623">
          <w:marLeft w:val="0"/>
          <w:marRight w:val="0"/>
          <w:marTop w:val="0"/>
          <w:marBottom w:val="0"/>
          <w:divBdr>
            <w:top w:val="none" w:sz="0" w:space="0" w:color="auto"/>
            <w:left w:val="none" w:sz="0" w:space="0" w:color="auto"/>
            <w:bottom w:val="none" w:sz="0" w:space="0" w:color="auto"/>
            <w:right w:val="none" w:sz="0" w:space="0" w:color="auto"/>
          </w:divBdr>
        </w:div>
        <w:div w:id="1976833706">
          <w:marLeft w:val="0"/>
          <w:marRight w:val="0"/>
          <w:marTop w:val="0"/>
          <w:marBottom w:val="0"/>
          <w:divBdr>
            <w:top w:val="none" w:sz="0" w:space="0" w:color="auto"/>
            <w:left w:val="none" w:sz="0" w:space="0" w:color="auto"/>
            <w:bottom w:val="none" w:sz="0" w:space="0" w:color="auto"/>
            <w:right w:val="none" w:sz="0" w:space="0" w:color="auto"/>
          </w:divBdr>
        </w:div>
        <w:div w:id="1980918219">
          <w:marLeft w:val="0"/>
          <w:marRight w:val="0"/>
          <w:marTop w:val="0"/>
          <w:marBottom w:val="0"/>
          <w:divBdr>
            <w:top w:val="none" w:sz="0" w:space="0" w:color="auto"/>
            <w:left w:val="none" w:sz="0" w:space="0" w:color="auto"/>
            <w:bottom w:val="none" w:sz="0" w:space="0" w:color="auto"/>
            <w:right w:val="none" w:sz="0" w:space="0" w:color="auto"/>
          </w:divBdr>
        </w:div>
        <w:div w:id="2007242873">
          <w:marLeft w:val="0"/>
          <w:marRight w:val="0"/>
          <w:marTop w:val="0"/>
          <w:marBottom w:val="0"/>
          <w:divBdr>
            <w:top w:val="none" w:sz="0" w:space="0" w:color="auto"/>
            <w:left w:val="none" w:sz="0" w:space="0" w:color="auto"/>
            <w:bottom w:val="none" w:sz="0" w:space="0" w:color="auto"/>
            <w:right w:val="none" w:sz="0" w:space="0" w:color="auto"/>
          </w:divBdr>
        </w:div>
        <w:div w:id="2049333016">
          <w:marLeft w:val="0"/>
          <w:marRight w:val="0"/>
          <w:marTop w:val="0"/>
          <w:marBottom w:val="0"/>
          <w:divBdr>
            <w:top w:val="none" w:sz="0" w:space="0" w:color="auto"/>
            <w:left w:val="none" w:sz="0" w:space="0" w:color="auto"/>
            <w:bottom w:val="none" w:sz="0" w:space="0" w:color="auto"/>
            <w:right w:val="none" w:sz="0" w:space="0" w:color="auto"/>
          </w:divBdr>
        </w:div>
        <w:div w:id="2052537582">
          <w:marLeft w:val="0"/>
          <w:marRight w:val="0"/>
          <w:marTop w:val="0"/>
          <w:marBottom w:val="0"/>
          <w:divBdr>
            <w:top w:val="none" w:sz="0" w:space="0" w:color="auto"/>
            <w:left w:val="none" w:sz="0" w:space="0" w:color="auto"/>
            <w:bottom w:val="none" w:sz="0" w:space="0" w:color="auto"/>
            <w:right w:val="none" w:sz="0" w:space="0" w:color="auto"/>
          </w:divBdr>
        </w:div>
        <w:div w:id="2075005927">
          <w:marLeft w:val="0"/>
          <w:marRight w:val="0"/>
          <w:marTop w:val="0"/>
          <w:marBottom w:val="0"/>
          <w:divBdr>
            <w:top w:val="none" w:sz="0" w:space="0" w:color="auto"/>
            <w:left w:val="none" w:sz="0" w:space="0" w:color="auto"/>
            <w:bottom w:val="none" w:sz="0" w:space="0" w:color="auto"/>
            <w:right w:val="none" w:sz="0" w:space="0" w:color="auto"/>
          </w:divBdr>
        </w:div>
        <w:div w:id="2080977322">
          <w:marLeft w:val="0"/>
          <w:marRight w:val="0"/>
          <w:marTop w:val="0"/>
          <w:marBottom w:val="0"/>
          <w:divBdr>
            <w:top w:val="none" w:sz="0" w:space="0" w:color="auto"/>
            <w:left w:val="none" w:sz="0" w:space="0" w:color="auto"/>
            <w:bottom w:val="none" w:sz="0" w:space="0" w:color="auto"/>
            <w:right w:val="none" w:sz="0" w:space="0" w:color="auto"/>
          </w:divBdr>
        </w:div>
        <w:div w:id="2102674139">
          <w:marLeft w:val="0"/>
          <w:marRight w:val="0"/>
          <w:marTop w:val="0"/>
          <w:marBottom w:val="0"/>
          <w:divBdr>
            <w:top w:val="none" w:sz="0" w:space="0" w:color="auto"/>
            <w:left w:val="none" w:sz="0" w:space="0" w:color="auto"/>
            <w:bottom w:val="none" w:sz="0" w:space="0" w:color="auto"/>
            <w:right w:val="none" w:sz="0" w:space="0" w:color="auto"/>
          </w:divBdr>
        </w:div>
        <w:div w:id="2108574884">
          <w:marLeft w:val="0"/>
          <w:marRight w:val="0"/>
          <w:marTop w:val="0"/>
          <w:marBottom w:val="0"/>
          <w:divBdr>
            <w:top w:val="none" w:sz="0" w:space="0" w:color="auto"/>
            <w:left w:val="none" w:sz="0" w:space="0" w:color="auto"/>
            <w:bottom w:val="none" w:sz="0" w:space="0" w:color="auto"/>
            <w:right w:val="none" w:sz="0" w:space="0" w:color="auto"/>
          </w:divBdr>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607741328">
      <w:bodyDiv w:val="1"/>
      <w:marLeft w:val="0"/>
      <w:marRight w:val="0"/>
      <w:marTop w:val="0"/>
      <w:marBottom w:val="0"/>
      <w:divBdr>
        <w:top w:val="none" w:sz="0" w:space="0" w:color="auto"/>
        <w:left w:val="none" w:sz="0" w:space="0" w:color="auto"/>
        <w:bottom w:val="none" w:sz="0" w:space="0" w:color="auto"/>
        <w:right w:val="none" w:sz="0" w:space="0" w:color="auto"/>
      </w:divBdr>
      <w:divsChild>
        <w:div w:id="1547527716">
          <w:marLeft w:val="0"/>
          <w:marRight w:val="0"/>
          <w:marTop w:val="0"/>
          <w:marBottom w:val="0"/>
          <w:divBdr>
            <w:top w:val="none" w:sz="0" w:space="0" w:color="auto"/>
            <w:left w:val="none" w:sz="0" w:space="0" w:color="auto"/>
            <w:bottom w:val="none" w:sz="0" w:space="0" w:color="auto"/>
            <w:right w:val="none" w:sz="0" w:space="0" w:color="auto"/>
          </w:divBdr>
        </w:div>
        <w:div w:id="568346006">
          <w:marLeft w:val="0"/>
          <w:marRight w:val="0"/>
          <w:marTop w:val="0"/>
          <w:marBottom w:val="0"/>
          <w:divBdr>
            <w:top w:val="none" w:sz="0" w:space="0" w:color="auto"/>
            <w:left w:val="none" w:sz="0" w:space="0" w:color="auto"/>
            <w:bottom w:val="none" w:sz="0" w:space="0" w:color="auto"/>
            <w:right w:val="none" w:sz="0" w:space="0" w:color="auto"/>
          </w:divBdr>
        </w:div>
      </w:divsChild>
    </w:div>
    <w:div w:id="609554951">
      <w:bodyDiv w:val="1"/>
      <w:marLeft w:val="0"/>
      <w:marRight w:val="0"/>
      <w:marTop w:val="0"/>
      <w:marBottom w:val="0"/>
      <w:divBdr>
        <w:top w:val="none" w:sz="0" w:space="0" w:color="auto"/>
        <w:left w:val="none" w:sz="0" w:space="0" w:color="auto"/>
        <w:bottom w:val="none" w:sz="0" w:space="0" w:color="auto"/>
        <w:right w:val="none" w:sz="0" w:space="0" w:color="auto"/>
      </w:divBdr>
      <w:divsChild>
        <w:div w:id="825360460">
          <w:marLeft w:val="0"/>
          <w:marRight w:val="0"/>
          <w:marTop w:val="0"/>
          <w:marBottom w:val="0"/>
          <w:divBdr>
            <w:top w:val="none" w:sz="0" w:space="0" w:color="auto"/>
            <w:left w:val="none" w:sz="0" w:space="0" w:color="auto"/>
            <w:bottom w:val="none" w:sz="0" w:space="0" w:color="auto"/>
            <w:right w:val="none" w:sz="0" w:space="0" w:color="auto"/>
          </w:divBdr>
        </w:div>
        <w:div w:id="961544390">
          <w:marLeft w:val="0"/>
          <w:marRight w:val="0"/>
          <w:marTop w:val="0"/>
          <w:marBottom w:val="0"/>
          <w:divBdr>
            <w:top w:val="none" w:sz="0" w:space="0" w:color="auto"/>
            <w:left w:val="none" w:sz="0" w:space="0" w:color="auto"/>
            <w:bottom w:val="none" w:sz="0" w:space="0" w:color="auto"/>
            <w:right w:val="none" w:sz="0" w:space="0" w:color="auto"/>
          </w:divBdr>
        </w:div>
        <w:div w:id="2006087079">
          <w:marLeft w:val="0"/>
          <w:marRight w:val="0"/>
          <w:marTop w:val="0"/>
          <w:marBottom w:val="0"/>
          <w:divBdr>
            <w:top w:val="none" w:sz="0" w:space="0" w:color="auto"/>
            <w:left w:val="none" w:sz="0" w:space="0" w:color="auto"/>
            <w:bottom w:val="none" w:sz="0" w:space="0" w:color="auto"/>
            <w:right w:val="none" w:sz="0" w:space="0" w:color="auto"/>
          </w:divBdr>
        </w:div>
      </w:divsChild>
    </w:div>
    <w:div w:id="613634296">
      <w:bodyDiv w:val="1"/>
      <w:marLeft w:val="0"/>
      <w:marRight w:val="0"/>
      <w:marTop w:val="0"/>
      <w:marBottom w:val="0"/>
      <w:divBdr>
        <w:top w:val="none" w:sz="0" w:space="0" w:color="auto"/>
        <w:left w:val="none" w:sz="0" w:space="0" w:color="auto"/>
        <w:bottom w:val="none" w:sz="0" w:space="0" w:color="auto"/>
        <w:right w:val="none" w:sz="0" w:space="0" w:color="auto"/>
      </w:divBdr>
      <w:divsChild>
        <w:div w:id="387725736">
          <w:marLeft w:val="0"/>
          <w:marRight w:val="0"/>
          <w:marTop w:val="0"/>
          <w:marBottom w:val="0"/>
          <w:divBdr>
            <w:top w:val="none" w:sz="0" w:space="0" w:color="auto"/>
            <w:left w:val="none" w:sz="0" w:space="0" w:color="auto"/>
            <w:bottom w:val="none" w:sz="0" w:space="0" w:color="auto"/>
            <w:right w:val="none" w:sz="0" w:space="0" w:color="auto"/>
          </w:divBdr>
        </w:div>
        <w:div w:id="856044421">
          <w:marLeft w:val="0"/>
          <w:marRight w:val="0"/>
          <w:marTop w:val="0"/>
          <w:marBottom w:val="0"/>
          <w:divBdr>
            <w:top w:val="none" w:sz="0" w:space="0" w:color="auto"/>
            <w:left w:val="none" w:sz="0" w:space="0" w:color="auto"/>
            <w:bottom w:val="none" w:sz="0" w:space="0" w:color="auto"/>
            <w:right w:val="none" w:sz="0" w:space="0" w:color="auto"/>
          </w:divBdr>
        </w:div>
        <w:div w:id="1231884533">
          <w:marLeft w:val="0"/>
          <w:marRight w:val="0"/>
          <w:marTop w:val="0"/>
          <w:marBottom w:val="0"/>
          <w:divBdr>
            <w:top w:val="none" w:sz="0" w:space="0" w:color="auto"/>
            <w:left w:val="none" w:sz="0" w:space="0" w:color="auto"/>
            <w:bottom w:val="none" w:sz="0" w:space="0" w:color="auto"/>
            <w:right w:val="none" w:sz="0" w:space="0" w:color="auto"/>
          </w:divBdr>
        </w:div>
        <w:div w:id="1535271472">
          <w:marLeft w:val="0"/>
          <w:marRight w:val="0"/>
          <w:marTop w:val="0"/>
          <w:marBottom w:val="0"/>
          <w:divBdr>
            <w:top w:val="none" w:sz="0" w:space="0" w:color="auto"/>
            <w:left w:val="none" w:sz="0" w:space="0" w:color="auto"/>
            <w:bottom w:val="none" w:sz="0" w:space="0" w:color="auto"/>
            <w:right w:val="none" w:sz="0" w:space="0" w:color="auto"/>
          </w:divBdr>
        </w:div>
        <w:div w:id="1716275727">
          <w:marLeft w:val="0"/>
          <w:marRight w:val="0"/>
          <w:marTop w:val="0"/>
          <w:marBottom w:val="0"/>
          <w:divBdr>
            <w:top w:val="none" w:sz="0" w:space="0" w:color="auto"/>
            <w:left w:val="none" w:sz="0" w:space="0" w:color="auto"/>
            <w:bottom w:val="none" w:sz="0" w:space="0" w:color="auto"/>
            <w:right w:val="none" w:sz="0" w:space="0" w:color="auto"/>
          </w:divBdr>
        </w:div>
        <w:div w:id="1783500593">
          <w:marLeft w:val="0"/>
          <w:marRight w:val="0"/>
          <w:marTop w:val="0"/>
          <w:marBottom w:val="0"/>
          <w:divBdr>
            <w:top w:val="none" w:sz="0" w:space="0" w:color="auto"/>
            <w:left w:val="none" w:sz="0" w:space="0" w:color="auto"/>
            <w:bottom w:val="none" w:sz="0" w:space="0" w:color="auto"/>
            <w:right w:val="none" w:sz="0" w:space="0" w:color="auto"/>
          </w:divBdr>
        </w:div>
        <w:div w:id="1895778177">
          <w:marLeft w:val="0"/>
          <w:marRight w:val="0"/>
          <w:marTop w:val="0"/>
          <w:marBottom w:val="0"/>
          <w:divBdr>
            <w:top w:val="none" w:sz="0" w:space="0" w:color="auto"/>
            <w:left w:val="none" w:sz="0" w:space="0" w:color="auto"/>
            <w:bottom w:val="none" w:sz="0" w:space="0" w:color="auto"/>
            <w:right w:val="none" w:sz="0" w:space="0" w:color="auto"/>
          </w:divBdr>
        </w:div>
        <w:div w:id="1917474774">
          <w:marLeft w:val="0"/>
          <w:marRight w:val="0"/>
          <w:marTop w:val="0"/>
          <w:marBottom w:val="0"/>
          <w:divBdr>
            <w:top w:val="none" w:sz="0" w:space="0" w:color="auto"/>
            <w:left w:val="none" w:sz="0" w:space="0" w:color="auto"/>
            <w:bottom w:val="none" w:sz="0" w:space="0" w:color="auto"/>
            <w:right w:val="none" w:sz="0" w:space="0" w:color="auto"/>
          </w:divBdr>
        </w:div>
      </w:divsChild>
    </w:div>
    <w:div w:id="616646906">
      <w:bodyDiv w:val="1"/>
      <w:marLeft w:val="0"/>
      <w:marRight w:val="0"/>
      <w:marTop w:val="0"/>
      <w:marBottom w:val="0"/>
      <w:divBdr>
        <w:top w:val="none" w:sz="0" w:space="0" w:color="auto"/>
        <w:left w:val="none" w:sz="0" w:space="0" w:color="auto"/>
        <w:bottom w:val="none" w:sz="0" w:space="0" w:color="auto"/>
        <w:right w:val="none" w:sz="0" w:space="0" w:color="auto"/>
      </w:divBdr>
    </w:div>
    <w:div w:id="630131985">
      <w:bodyDiv w:val="1"/>
      <w:marLeft w:val="0"/>
      <w:marRight w:val="0"/>
      <w:marTop w:val="0"/>
      <w:marBottom w:val="0"/>
      <w:divBdr>
        <w:top w:val="none" w:sz="0" w:space="0" w:color="auto"/>
        <w:left w:val="none" w:sz="0" w:space="0" w:color="auto"/>
        <w:bottom w:val="none" w:sz="0" w:space="0" w:color="auto"/>
        <w:right w:val="none" w:sz="0" w:space="0" w:color="auto"/>
      </w:divBdr>
    </w:div>
    <w:div w:id="631984619">
      <w:bodyDiv w:val="1"/>
      <w:marLeft w:val="0"/>
      <w:marRight w:val="0"/>
      <w:marTop w:val="0"/>
      <w:marBottom w:val="0"/>
      <w:divBdr>
        <w:top w:val="none" w:sz="0" w:space="0" w:color="auto"/>
        <w:left w:val="none" w:sz="0" w:space="0" w:color="auto"/>
        <w:bottom w:val="none" w:sz="0" w:space="0" w:color="auto"/>
        <w:right w:val="none" w:sz="0" w:space="0" w:color="auto"/>
      </w:divBdr>
      <w:divsChild>
        <w:div w:id="228928245">
          <w:marLeft w:val="0"/>
          <w:marRight w:val="0"/>
          <w:marTop w:val="0"/>
          <w:marBottom w:val="0"/>
          <w:divBdr>
            <w:top w:val="none" w:sz="0" w:space="0" w:color="auto"/>
            <w:left w:val="none" w:sz="0" w:space="0" w:color="auto"/>
            <w:bottom w:val="none" w:sz="0" w:space="0" w:color="auto"/>
            <w:right w:val="none" w:sz="0" w:space="0" w:color="auto"/>
          </w:divBdr>
        </w:div>
        <w:div w:id="703487043">
          <w:marLeft w:val="0"/>
          <w:marRight w:val="0"/>
          <w:marTop w:val="0"/>
          <w:marBottom w:val="0"/>
          <w:divBdr>
            <w:top w:val="none" w:sz="0" w:space="0" w:color="auto"/>
            <w:left w:val="none" w:sz="0" w:space="0" w:color="auto"/>
            <w:bottom w:val="none" w:sz="0" w:space="0" w:color="auto"/>
            <w:right w:val="none" w:sz="0" w:space="0" w:color="auto"/>
          </w:divBdr>
        </w:div>
        <w:div w:id="719716426">
          <w:marLeft w:val="0"/>
          <w:marRight w:val="0"/>
          <w:marTop w:val="0"/>
          <w:marBottom w:val="0"/>
          <w:divBdr>
            <w:top w:val="none" w:sz="0" w:space="0" w:color="auto"/>
            <w:left w:val="none" w:sz="0" w:space="0" w:color="auto"/>
            <w:bottom w:val="none" w:sz="0" w:space="0" w:color="auto"/>
            <w:right w:val="none" w:sz="0" w:space="0" w:color="auto"/>
          </w:divBdr>
        </w:div>
        <w:div w:id="1630013158">
          <w:marLeft w:val="0"/>
          <w:marRight w:val="0"/>
          <w:marTop w:val="0"/>
          <w:marBottom w:val="0"/>
          <w:divBdr>
            <w:top w:val="none" w:sz="0" w:space="0" w:color="auto"/>
            <w:left w:val="none" w:sz="0" w:space="0" w:color="auto"/>
            <w:bottom w:val="none" w:sz="0" w:space="0" w:color="auto"/>
            <w:right w:val="none" w:sz="0" w:space="0" w:color="auto"/>
          </w:divBdr>
        </w:div>
        <w:div w:id="2015111776">
          <w:marLeft w:val="0"/>
          <w:marRight w:val="0"/>
          <w:marTop w:val="0"/>
          <w:marBottom w:val="0"/>
          <w:divBdr>
            <w:top w:val="none" w:sz="0" w:space="0" w:color="auto"/>
            <w:left w:val="none" w:sz="0" w:space="0" w:color="auto"/>
            <w:bottom w:val="none" w:sz="0" w:space="0" w:color="auto"/>
            <w:right w:val="none" w:sz="0" w:space="0" w:color="auto"/>
          </w:divBdr>
        </w:div>
        <w:div w:id="2106920110">
          <w:marLeft w:val="0"/>
          <w:marRight w:val="0"/>
          <w:marTop w:val="0"/>
          <w:marBottom w:val="0"/>
          <w:divBdr>
            <w:top w:val="none" w:sz="0" w:space="0" w:color="auto"/>
            <w:left w:val="none" w:sz="0" w:space="0" w:color="auto"/>
            <w:bottom w:val="none" w:sz="0" w:space="0" w:color="auto"/>
            <w:right w:val="none" w:sz="0" w:space="0" w:color="auto"/>
          </w:divBdr>
        </w:div>
      </w:divsChild>
    </w:div>
    <w:div w:id="634482705">
      <w:bodyDiv w:val="1"/>
      <w:marLeft w:val="0"/>
      <w:marRight w:val="0"/>
      <w:marTop w:val="0"/>
      <w:marBottom w:val="0"/>
      <w:divBdr>
        <w:top w:val="none" w:sz="0" w:space="0" w:color="auto"/>
        <w:left w:val="none" w:sz="0" w:space="0" w:color="auto"/>
        <w:bottom w:val="none" w:sz="0" w:space="0" w:color="auto"/>
        <w:right w:val="none" w:sz="0" w:space="0" w:color="auto"/>
      </w:divBdr>
      <w:divsChild>
        <w:div w:id="162136533">
          <w:marLeft w:val="0"/>
          <w:marRight w:val="0"/>
          <w:marTop w:val="0"/>
          <w:marBottom w:val="0"/>
          <w:divBdr>
            <w:top w:val="none" w:sz="0" w:space="0" w:color="auto"/>
            <w:left w:val="none" w:sz="0" w:space="0" w:color="auto"/>
            <w:bottom w:val="none" w:sz="0" w:space="0" w:color="auto"/>
            <w:right w:val="none" w:sz="0" w:space="0" w:color="auto"/>
          </w:divBdr>
        </w:div>
        <w:div w:id="482159356">
          <w:marLeft w:val="0"/>
          <w:marRight w:val="0"/>
          <w:marTop w:val="0"/>
          <w:marBottom w:val="0"/>
          <w:divBdr>
            <w:top w:val="none" w:sz="0" w:space="0" w:color="auto"/>
            <w:left w:val="none" w:sz="0" w:space="0" w:color="auto"/>
            <w:bottom w:val="none" w:sz="0" w:space="0" w:color="auto"/>
            <w:right w:val="none" w:sz="0" w:space="0" w:color="auto"/>
          </w:divBdr>
        </w:div>
        <w:div w:id="636184614">
          <w:marLeft w:val="0"/>
          <w:marRight w:val="0"/>
          <w:marTop w:val="0"/>
          <w:marBottom w:val="0"/>
          <w:divBdr>
            <w:top w:val="none" w:sz="0" w:space="0" w:color="auto"/>
            <w:left w:val="none" w:sz="0" w:space="0" w:color="auto"/>
            <w:bottom w:val="none" w:sz="0" w:space="0" w:color="auto"/>
            <w:right w:val="none" w:sz="0" w:space="0" w:color="auto"/>
          </w:divBdr>
        </w:div>
        <w:div w:id="1225721922">
          <w:marLeft w:val="0"/>
          <w:marRight w:val="0"/>
          <w:marTop w:val="0"/>
          <w:marBottom w:val="0"/>
          <w:divBdr>
            <w:top w:val="none" w:sz="0" w:space="0" w:color="auto"/>
            <w:left w:val="none" w:sz="0" w:space="0" w:color="auto"/>
            <w:bottom w:val="none" w:sz="0" w:space="0" w:color="auto"/>
            <w:right w:val="none" w:sz="0" w:space="0" w:color="auto"/>
          </w:divBdr>
        </w:div>
        <w:div w:id="1248927850">
          <w:marLeft w:val="0"/>
          <w:marRight w:val="0"/>
          <w:marTop w:val="0"/>
          <w:marBottom w:val="0"/>
          <w:divBdr>
            <w:top w:val="none" w:sz="0" w:space="0" w:color="auto"/>
            <w:left w:val="none" w:sz="0" w:space="0" w:color="auto"/>
            <w:bottom w:val="none" w:sz="0" w:space="0" w:color="auto"/>
            <w:right w:val="none" w:sz="0" w:space="0" w:color="auto"/>
          </w:divBdr>
        </w:div>
        <w:div w:id="1349990061">
          <w:marLeft w:val="0"/>
          <w:marRight w:val="0"/>
          <w:marTop w:val="0"/>
          <w:marBottom w:val="0"/>
          <w:divBdr>
            <w:top w:val="none" w:sz="0" w:space="0" w:color="auto"/>
            <w:left w:val="none" w:sz="0" w:space="0" w:color="auto"/>
            <w:bottom w:val="none" w:sz="0" w:space="0" w:color="auto"/>
            <w:right w:val="none" w:sz="0" w:space="0" w:color="auto"/>
          </w:divBdr>
        </w:div>
      </w:divsChild>
    </w:div>
    <w:div w:id="646009590">
      <w:bodyDiv w:val="1"/>
      <w:marLeft w:val="0"/>
      <w:marRight w:val="0"/>
      <w:marTop w:val="0"/>
      <w:marBottom w:val="0"/>
      <w:divBdr>
        <w:top w:val="none" w:sz="0" w:space="0" w:color="auto"/>
        <w:left w:val="none" w:sz="0" w:space="0" w:color="auto"/>
        <w:bottom w:val="none" w:sz="0" w:space="0" w:color="auto"/>
        <w:right w:val="none" w:sz="0" w:space="0" w:color="auto"/>
      </w:divBdr>
    </w:div>
    <w:div w:id="658387990">
      <w:bodyDiv w:val="1"/>
      <w:marLeft w:val="0"/>
      <w:marRight w:val="0"/>
      <w:marTop w:val="0"/>
      <w:marBottom w:val="0"/>
      <w:divBdr>
        <w:top w:val="none" w:sz="0" w:space="0" w:color="auto"/>
        <w:left w:val="none" w:sz="0" w:space="0" w:color="auto"/>
        <w:bottom w:val="none" w:sz="0" w:space="0" w:color="auto"/>
        <w:right w:val="none" w:sz="0" w:space="0" w:color="auto"/>
      </w:divBdr>
      <w:divsChild>
        <w:div w:id="216430893">
          <w:marLeft w:val="0"/>
          <w:marRight w:val="0"/>
          <w:marTop w:val="0"/>
          <w:marBottom w:val="0"/>
          <w:divBdr>
            <w:top w:val="none" w:sz="0" w:space="0" w:color="auto"/>
            <w:left w:val="none" w:sz="0" w:space="0" w:color="auto"/>
            <w:bottom w:val="none" w:sz="0" w:space="0" w:color="auto"/>
            <w:right w:val="none" w:sz="0" w:space="0" w:color="auto"/>
          </w:divBdr>
        </w:div>
        <w:div w:id="1497837284">
          <w:marLeft w:val="0"/>
          <w:marRight w:val="0"/>
          <w:marTop w:val="0"/>
          <w:marBottom w:val="0"/>
          <w:divBdr>
            <w:top w:val="none" w:sz="0" w:space="0" w:color="auto"/>
            <w:left w:val="none" w:sz="0" w:space="0" w:color="auto"/>
            <w:bottom w:val="none" w:sz="0" w:space="0" w:color="auto"/>
            <w:right w:val="none" w:sz="0" w:space="0" w:color="auto"/>
          </w:divBdr>
        </w:div>
        <w:div w:id="1824658554">
          <w:marLeft w:val="0"/>
          <w:marRight w:val="0"/>
          <w:marTop w:val="0"/>
          <w:marBottom w:val="0"/>
          <w:divBdr>
            <w:top w:val="none" w:sz="0" w:space="0" w:color="auto"/>
            <w:left w:val="none" w:sz="0" w:space="0" w:color="auto"/>
            <w:bottom w:val="none" w:sz="0" w:space="0" w:color="auto"/>
            <w:right w:val="none" w:sz="0" w:space="0" w:color="auto"/>
          </w:divBdr>
        </w:div>
        <w:div w:id="1917007335">
          <w:marLeft w:val="0"/>
          <w:marRight w:val="0"/>
          <w:marTop w:val="0"/>
          <w:marBottom w:val="0"/>
          <w:divBdr>
            <w:top w:val="none" w:sz="0" w:space="0" w:color="auto"/>
            <w:left w:val="none" w:sz="0" w:space="0" w:color="auto"/>
            <w:bottom w:val="none" w:sz="0" w:space="0" w:color="auto"/>
            <w:right w:val="none" w:sz="0" w:space="0" w:color="auto"/>
          </w:divBdr>
        </w:div>
        <w:div w:id="1923953871">
          <w:marLeft w:val="0"/>
          <w:marRight w:val="0"/>
          <w:marTop w:val="0"/>
          <w:marBottom w:val="0"/>
          <w:divBdr>
            <w:top w:val="none" w:sz="0" w:space="0" w:color="auto"/>
            <w:left w:val="none" w:sz="0" w:space="0" w:color="auto"/>
            <w:bottom w:val="none" w:sz="0" w:space="0" w:color="auto"/>
            <w:right w:val="none" w:sz="0" w:space="0" w:color="auto"/>
          </w:divBdr>
        </w:div>
        <w:div w:id="2035573910">
          <w:marLeft w:val="0"/>
          <w:marRight w:val="0"/>
          <w:marTop w:val="0"/>
          <w:marBottom w:val="0"/>
          <w:divBdr>
            <w:top w:val="none" w:sz="0" w:space="0" w:color="auto"/>
            <w:left w:val="none" w:sz="0" w:space="0" w:color="auto"/>
            <w:bottom w:val="none" w:sz="0" w:space="0" w:color="auto"/>
            <w:right w:val="none" w:sz="0" w:space="0" w:color="auto"/>
          </w:divBdr>
        </w:div>
      </w:divsChild>
    </w:div>
    <w:div w:id="670915816">
      <w:bodyDiv w:val="1"/>
      <w:marLeft w:val="0"/>
      <w:marRight w:val="0"/>
      <w:marTop w:val="0"/>
      <w:marBottom w:val="0"/>
      <w:divBdr>
        <w:top w:val="none" w:sz="0" w:space="0" w:color="auto"/>
        <w:left w:val="none" w:sz="0" w:space="0" w:color="auto"/>
        <w:bottom w:val="none" w:sz="0" w:space="0" w:color="auto"/>
        <w:right w:val="none" w:sz="0" w:space="0" w:color="auto"/>
      </w:divBdr>
      <w:divsChild>
        <w:div w:id="32536520">
          <w:marLeft w:val="0"/>
          <w:marRight w:val="0"/>
          <w:marTop w:val="0"/>
          <w:marBottom w:val="0"/>
          <w:divBdr>
            <w:top w:val="none" w:sz="0" w:space="0" w:color="auto"/>
            <w:left w:val="none" w:sz="0" w:space="0" w:color="auto"/>
            <w:bottom w:val="none" w:sz="0" w:space="0" w:color="auto"/>
            <w:right w:val="none" w:sz="0" w:space="0" w:color="auto"/>
          </w:divBdr>
        </w:div>
        <w:div w:id="39287763">
          <w:marLeft w:val="0"/>
          <w:marRight w:val="0"/>
          <w:marTop w:val="0"/>
          <w:marBottom w:val="0"/>
          <w:divBdr>
            <w:top w:val="none" w:sz="0" w:space="0" w:color="auto"/>
            <w:left w:val="none" w:sz="0" w:space="0" w:color="auto"/>
            <w:bottom w:val="none" w:sz="0" w:space="0" w:color="auto"/>
            <w:right w:val="none" w:sz="0" w:space="0" w:color="auto"/>
          </w:divBdr>
        </w:div>
        <w:div w:id="70585838">
          <w:marLeft w:val="0"/>
          <w:marRight w:val="0"/>
          <w:marTop w:val="0"/>
          <w:marBottom w:val="0"/>
          <w:divBdr>
            <w:top w:val="none" w:sz="0" w:space="0" w:color="auto"/>
            <w:left w:val="none" w:sz="0" w:space="0" w:color="auto"/>
            <w:bottom w:val="none" w:sz="0" w:space="0" w:color="auto"/>
            <w:right w:val="none" w:sz="0" w:space="0" w:color="auto"/>
          </w:divBdr>
        </w:div>
        <w:div w:id="80880088">
          <w:marLeft w:val="0"/>
          <w:marRight w:val="0"/>
          <w:marTop w:val="0"/>
          <w:marBottom w:val="0"/>
          <w:divBdr>
            <w:top w:val="none" w:sz="0" w:space="0" w:color="auto"/>
            <w:left w:val="none" w:sz="0" w:space="0" w:color="auto"/>
            <w:bottom w:val="none" w:sz="0" w:space="0" w:color="auto"/>
            <w:right w:val="none" w:sz="0" w:space="0" w:color="auto"/>
          </w:divBdr>
        </w:div>
        <w:div w:id="82145954">
          <w:marLeft w:val="0"/>
          <w:marRight w:val="0"/>
          <w:marTop w:val="0"/>
          <w:marBottom w:val="0"/>
          <w:divBdr>
            <w:top w:val="none" w:sz="0" w:space="0" w:color="auto"/>
            <w:left w:val="none" w:sz="0" w:space="0" w:color="auto"/>
            <w:bottom w:val="none" w:sz="0" w:space="0" w:color="auto"/>
            <w:right w:val="none" w:sz="0" w:space="0" w:color="auto"/>
          </w:divBdr>
        </w:div>
        <w:div w:id="87359621">
          <w:marLeft w:val="0"/>
          <w:marRight w:val="0"/>
          <w:marTop w:val="0"/>
          <w:marBottom w:val="0"/>
          <w:divBdr>
            <w:top w:val="none" w:sz="0" w:space="0" w:color="auto"/>
            <w:left w:val="none" w:sz="0" w:space="0" w:color="auto"/>
            <w:bottom w:val="none" w:sz="0" w:space="0" w:color="auto"/>
            <w:right w:val="none" w:sz="0" w:space="0" w:color="auto"/>
          </w:divBdr>
        </w:div>
        <w:div w:id="108666339">
          <w:marLeft w:val="0"/>
          <w:marRight w:val="0"/>
          <w:marTop w:val="0"/>
          <w:marBottom w:val="0"/>
          <w:divBdr>
            <w:top w:val="none" w:sz="0" w:space="0" w:color="auto"/>
            <w:left w:val="none" w:sz="0" w:space="0" w:color="auto"/>
            <w:bottom w:val="none" w:sz="0" w:space="0" w:color="auto"/>
            <w:right w:val="none" w:sz="0" w:space="0" w:color="auto"/>
          </w:divBdr>
        </w:div>
        <w:div w:id="137771911">
          <w:marLeft w:val="0"/>
          <w:marRight w:val="0"/>
          <w:marTop w:val="0"/>
          <w:marBottom w:val="0"/>
          <w:divBdr>
            <w:top w:val="none" w:sz="0" w:space="0" w:color="auto"/>
            <w:left w:val="none" w:sz="0" w:space="0" w:color="auto"/>
            <w:bottom w:val="none" w:sz="0" w:space="0" w:color="auto"/>
            <w:right w:val="none" w:sz="0" w:space="0" w:color="auto"/>
          </w:divBdr>
        </w:div>
        <w:div w:id="140732163">
          <w:marLeft w:val="0"/>
          <w:marRight w:val="0"/>
          <w:marTop w:val="0"/>
          <w:marBottom w:val="0"/>
          <w:divBdr>
            <w:top w:val="none" w:sz="0" w:space="0" w:color="auto"/>
            <w:left w:val="none" w:sz="0" w:space="0" w:color="auto"/>
            <w:bottom w:val="none" w:sz="0" w:space="0" w:color="auto"/>
            <w:right w:val="none" w:sz="0" w:space="0" w:color="auto"/>
          </w:divBdr>
        </w:div>
        <w:div w:id="141852222">
          <w:marLeft w:val="0"/>
          <w:marRight w:val="0"/>
          <w:marTop w:val="0"/>
          <w:marBottom w:val="0"/>
          <w:divBdr>
            <w:top w:val="none" w:sz="0" w:space="0" w:color="auto"/>
            <w:left w:val="none" w:sz="0" w:space="0" w:color="auto"/>
            <w:bottom w:val="none" w:sz="0" w:space="0" w:color="auto"/>
            <w:right w:val="none" w:sz="0" w:space="0" w:color="auto"/>
          </w:divBdr>
        </w:div>
        <w:div w:id="146284625">
          <w:marLeft w:val="0"/>
          <w:marRight w:val="0"/>
          <w:marTop w:val="0"/>
          <w:marBottom w:val="0"/>
          <w:divBdr>
            <w:top w:val="none" w:sz="0" w:space="0" w:color="auto"/>
            <w:left w:val="none" w:sz="0" w:space="0" w:color="auto"/>
            <w:bottom w:val="none" w:sz="0" w:space="0" w:color="auto"/>
            <w:right w:val="none" w:sz="0" w:space="0" w:color="auto"/>
          </w:divBdr>
        </w:div>
        <w:div w:id="147480981">
          <w:marLeft w:val="0"/>
          <w:marRight w:val="0"/>
          <w:marTop w:val="0"/>
          <w:marBottom w:val="0"/>
          <w:divBdr>
            <w:top w:val="none" w:sz="0" w:space="0" w:color="auto"/>
            <w:left w:val="none" w:sz="0" w:space="0" w:color="auto"/>
            <w:bottom w:val="none" w:sz="0" w:space="0" w:color="auto"/>
            <w:right w:val="none" w:sz="0" w:space="0" w:color="auto"/>
          </w:divBdr>
        </w:div>
        <w:div w:id="152645220">
          <w:marLeft w:val="0"/>
          <w:marRight w:val="0"/>
          <w:marTop w:val="0"/>
          <w:marBottom w:val="0"/>
          <w:divBdr>
            <w:top w:val="none" w:sz="0" w:space="0" w:color="auto"/>
            <w:left w:val="none" w:sz="0" w:space="0" w:color="auto"/>
            <w:bottom w:val="none" w:sz="0" w:space="0" w:color="auto"/>
            <w:right w:val="none" w:sz="0" w:space="0" w:color="auto"/>
          </w:divBdr>
        </w:div>
        <w:div w:id="178933140">
          <w:marLeft w:val="0"/>
          <w:marRight w:val="0"/>
          <w:marTop w:val="0"/>
          <w:marBottom w:val="0"/>
          <w:divBdr>
            <w:top w:val="none" w:sz="0" w:space="0" w:color="auto"/>
            <w:left w:val="none" w:sz="0" w:space="0" w:color="auto"/>
            <w:bottom w:val="none" w:sz="0" w:space="0" w:color="auto"/>
            <w:right w:val="none" w:sz="0" w:space="0" w:color="auto"/>
          </w:divBdr>
        </w:div>
        <w:div w:id="202442913">
          <w:marLeft w:val="0"/>
          <w:marRight w:val="0"/>
          <w:marTop w:val="0"/>
          <w:marBottom w:val="0"/>
          <w:divBdr>
            <w:top w:val="none" w:sz="0" w:space="0" w:color="auto"/>
            <w:left w:val="none" w:sz="0" w:space="0" w:color="auto"/>
            <w:bottom w:val="none" w:sz="0" w:space="0" w:color="auto"/>
            <w:right w:val="none" w:sz="0" w:space="0" w:color="auto"/>
          </w:divBdr>
        </w:div>
        <w:div w:id="224149462">
          <w:marLeft w:val="0"/>
          <w:marRight w:val="0"/>
          <w:marTop w:val="0"/>
          <w:marBottom w:val="0"/>
          <w:divBdr>
            <w:top w:val="none" w:sz="0" w:space="0" w:color="auto"/>
            <w:left w:val="none" w:sz="0" w:space="0" w:color="auto"/>
            <w:bottom w:val="none" w:sz="0" w:space="0" w:color="auto"/>
            <w:right w:val="none" w:sz="0" w:space="0" w:color="auto"/>
          </w:divBdr>
        </w:div>
        <w:div w:id="318965640">
          <w:marLeft w:val="0"/>
          <w:marRight w:val="0"/>
          <w:marTop w:val="0"/>
          <w:marBottom w:val="0"/>
          <w:divBdr>
            <w:top w:val="none" w:sz="0" w:space="0" w:color="auto"/>
            <w:left w:val="none" w:sz="0" w:space="0" w:color="auto"/>
            <w:bottom w:val="none" w:sz="0" w:space="0" w:color="auto"/>
            <w:right w:val="none" w:sz="0" w:space="0" w:color="auto"/>
          </w:divBdr>
        </w:div>
        <w:div w:id="330723805">
          <w:marLeft w:val="0"/>
          <w:marRight w:val="0"/>
          <w:marTop w:val="0"/>
          <w:marBottom w:val="0"/>
          <w:divBdr>
            <w:top w:val="none" w:sz="0" w:space="0" w:color="auto"/>
            <w:left w:val="none" w:sz="0" w:space="0" w:color="auto"/>
            <w:bottom w:val="none" w:sz="0" w:space="0" w:color="auto"/>
            <w:right w:val="none" w:sz="0" w:space="0" w:color="auto"/>
          </w:divBdr>
        </w:div>
        <w:div w:id="370110051">
          <w:marLeft w:val="0"/>
          <w:marRight w:val="0"/>
          <w:marTop w:val="0"/>
          <w:marBottom w:val="0"/>
          <w:divBdr>
            <w:top w:val="none" w:sz="0" w:space="0" w:color="auto"/>
            <w:left w:val="none" w:sz="0" w:space="0" w:color="auto"/>
            <w:bottom w:val="none" w:sz="0" w:space="0" w:color="auto"/>
            <w:right w:val="none" w:sz="0" w:space="0" w:color="auto"/>
          </w:divBdr>
        </w:div>
        <w:div w:id="370805160">
          <w:marLeft w:val="0"/>
          <w:marRight w:val="0"/>
          <w:marTop w:val="0"/>
          <w:marBottom w:val="0"/>
          <w:divBdr>
            <w:top w:val="none" w:sz="0" w:space="0" w:color="auto"/>
            <w:left w:val="none" w:sz="0" w:space="0" w:color="auto"/>
            <w:bottom w:val="none" w:sz="0" w:space="0" w:color="auto"/>
            <w:right w:val="none" w:sz="0" w:space="0" w:color="auto"/>
          </w:divBdr>
        </w:div>
        <w:div w:id="389234220">
          <w:marLeft w:val="0"/>
          <w:marRight w:val="0"/>
          <w:marTop w:val="0"/>
          <w:marBottom w:val="0"/>
          <w:divBdr>
            <w:top w:val="none" w:sz="0" w:space="0" w:color="auto"/>
            <w:left w:val="none" w:sz="0" w:space="0" w:color="auto"/>
            <w:bottom w:val="none" w:sz="0" w:space="0" w:color="auto"/>
            <w:right w:val="none" w:sz="0" w:space="0" w:color="auto"/>
          </w:divBdr>
        </w:div>
        <w:div w:id="400175635">
          <w:marLeft w:val="0"/>
          <w:marRight w:val="0"/>
          <w:marTop w:val="0"/>
          <w:marBottom w:val="0"/>
          <w:divBdr>
            <w:top w:val="none" w:sz="0" w:space="0" w:color="auto"/>
            <w:left w:val="none" w:sz="0" w:space="0" w:color="auto"/>
            <w:bottom w:val="none" w:sz="0" w:space="0" w:color="auto"/>
            <w:right w:val="none" w:sz="0" w:space="0" w:color="auto"/>
          </w:divBdr>
        </w:div>
        <w:div w:id="404111202">
          <w:marLeft w:val="0"/>
          <w:marRight w:val="0"/>
          <w:marTop w:val="0"/>
          <w:marBottom w:val="0"/>
          <w:divBdr>
            <w:top w:val="none" w:sz="0" w:space="0" w:color="auto"/>
            <w:left w:val="none" w:sz="0" w:space="0" w:color="auto"/>
            <w:bottom w:val="none" w:sz="0" w:space="0" w:color="auto"/>
            <w:right w:val="none" w:sz="0" w:space="0" w:color="auto"/>
          </w:divBdr>
        </w:div>
        <w:div w:id="411894181">
          <w:marLeft w:val="0"/>
          <w:marRight w:val="0"/>
          <w:marTop w:val="0"/>
          <w:marBottom w:val="0"/>
          <w:divBdr>
            <w:top w:val="none" w:sz="0" w:space="0" w:color="auto"/>
            <w:left w:val="none" w:sz="0" w:space="0" w:color="auto"/>
            <w:bottom w:val="none" w:sz="0" w:space="0" w:color="auto"/>
            <w:right w:val="none" w:sz="0" w:space="0" w:color="auto"/>
          </w:divBdr>
        </w:div>
        <w:div w:id="435759850">
          <w:marLeft w:val="0"/>
          <w:marRight w:val="0"/>
          <w:marTop w:val="0"/>
          <w:marBottom w:val="0"/>
          <w:divBdr>
            <w:top w:val="none" w:sz="0" w:space="0" w:color="auto"/>
            <w:left w:val="none" w:sz="0" w:space="0" w:color="auto"/>
            <w:bottom w:val="none" w:sz="0" w:space="0" w:color="auto"/>
            <w:right w:val="none" w:sz="0" w:space="0" w:color="auto"/>
          </w:divBdr>
        </w:div>
        <w:div w:id="438137993">
          <w:marLeft w:val="0"/>
          <w:marRight w:val="0"/>
          <w:marTop w:val="0"/>
          <w:marBottom w:val="0"/>
          <w:divBdr>
            <w:top w:val="none" w:sz="0" w:space="0" w:color="auto"/>
            <w:left w:val="none" w:sz="0" w:space="0" w:color="auto"/>
            <w:bottom w:val="none" w:sz="0" w:space="0" w:color="auto"/>
            <w:right w:val="none" w:sz="0" w:space="0" w:color="auto"/>
          </w:divBdr>
        </w:div>
        <w:div w:id="442462788">
          <w:marLeft w:val="0"/>
          <w:marRight w:val="0"/>
          <w:marTop w:val="0"/>
          <w:marBottom w:val="0"/>
          <w:divBdr>
            <w:top w:val="none" w:sz="0" w:space="0" w:color="auto"/>
            <w:left w:val="none" w:sz="0" w:space="0" w:color="auto"/>
            <w:bottom w:val="none" w:sz="0" w:space="0" w:color="auto"/>
            <w:right w:val="none" w:sz="0" w:space="0" w:color="auto"/>
          </w:divBdr>
        </w:div>
        <w:div w:id="462843865">
          <w:marLeft w:val="0"/>
          <w:marRight w:val="0"/>
          <w:marTop w:val="0"/>
          <w:marBottom w:val="0"/>
          <w:divBdr>
            <w:top w:val="none" w:sz="0" w:space="0" w:color="auto"/>
            <w:left w:val="none" w:sz="0" w:space="0" w:color="auto"/>
            <w:bottom w:val="none" w:sz="0" w:space="0" w:color="auto"/>
            <w:right w:val="none" w:sz="0" w:space="0" w:color="auto"/>
          </w:divBdr>
        </w:div>
        <w:div w:id="468593974">
          <w:marLeft w:val="0"/>
          <w:marRight w:val="0"/>
          <w:marTop w:val="0"/>
          <w:marBottom w:val="0"/>
          <w:divBdr>
            <w:top w:val="none" w:sz="0" w:space="0" w:color="auto"/>
            <w:left w:val="none" w:sz="0" w:space="0" w:color="auto"/>
            <w:bottom w:val="none" w:sz="0" w:space="0" w:color="auto"/>
            <w:right w:val="none" w:sz="0" w:space="0" w:color="auto"/>
          </w:divBdr>
        </w:div>
        <w:div w:id="480775234">
          <w:marLeft w:val="0"/>
          <w:marRight w:val="0"/>
          <w:marTop w:val="0"/>
          <w:marBottom w:val="0"/>
          <w:divBdr>
            <w:top w:val="none" w:sz="0" w:space="0" w:color="auto"/>
            <w:left w:val="none" w:sz="0" w:space="0" w:color="auto"/>
            <w:bottom w:val="none" w:sz="0" w:space="0" w:color="auto"/>
            <w:right w:val="none" w:sz="0" w:space="0" w:color="auto"/>
          </w:divBdr>
        </w:div>
        <w:div w:id="486627680">
          <w:marLeft w:val="0"/>
          <w:marRight w:val="0"/>
          <w:marTop w:val="0"/>
          <w:marBottom w:val="0"/>
          <w:divBdr>
            <w:top w:val="none" w:sz="0" w:space="0" w:color="auto"/>
            <w:left w:val="none" w:sz="0" w:space="0" w:color="auto"/>
            <w:bottom w:val="none" w:sz="0" w:space="0" w:color="auto"/>
            <w:right w:val="none" w:sz="0" w:space="0" w:color="auto"/>
          </w:divBdr>
        </w:div>
        <w:div w:id="488444371">
          <w:marLeft w:val="0"/>
          <w:marRight w:val="0"/>
          <w:marTop w:val="0"/>
          <w:marBottom w:val="0"/>
          <w:divBdr>
            <w:top w:val="none" w:sz="0" w:space="0" w:color="auto"/>
            <w:left w:val="none" w:sz="0" w:space="0" w:color="auto"/>
            <w:bottom w:val="none" w:sz="0" w:space="0" w:color="auto"/>
            <w:right w:val="none" w:sz="0" w:space="0" w:color="auto"/>
          </w:divBdr>
        </w:div>
        <w:div w:id="497579705">
          <w:marLeft w:val="0"/>
          <w:marRight w:val="0"/>
          <w:marTop w:val="0"/>
          <w:marBottom w:val="0"/>
          <w:divBdr>
            <w:top w:val="none" w:sz="0" w:space="0" w:color="auto"/>
            <w:left w:val="none" w:sz="0" w:space="0" w:color="auto"/>
            <w:bottom w:val="none" w:sz="0" w:space="0" w:color="auto"/>
            <w:right w:val="none" w:sz="0" w:space="0" w:color="auto"/>
          </w:divBdr>
        </w:div>
        <w:div w:id="507718794">
          <w:marLeft w:val="0"/>
          <w:marRight w:val="0"/>
          <w:marTop w:val="0"/>
          <w:marBottom w:val="0"/>
          <w:divBdr>
            <w:top w:val="none" w:sz="0" w:space="0" w:color="auto"/>
            <w:left w:val="none" w:sz="0" w:space="0" w:color="auto"/>
            <w:bottom w:val="none" w:sz="0" w:space="0" w:color="auto"/>
            <w:right w:val="none" w:sz="0" w:space="0" w:color="auto"/>
          </w:divBdr>
        </w:div>
        <w:div w:id="512916008">
          <w:marLeft w:val="0"/>
          <w:marRight w:val="0"/>
          <w:marTop w:val="0"/>
          <w:marBottom w:val="0"/>
          <w:divBdr>
            <w:top w:val="none" w:sz="0" w:space="0" w:color="auto"/>
            <w:left w:val="none" w:sz="0" w:space="0" w:color="auto"/>
            <w:bottom w:val="none" w:sz="0" w:space="0" w:color="auto"/>
            <w:right w:val="none" w:sz="0" w:space="0" w:color="auto"/>
          </w:divBdr>
        </w:div>
        <w:div w:id="539167499">
          <w:marLeft w:val="0"/>
          <w:marRight w:val="0"/>
          <w:marTop w:val="0"/>
          <w:marBottom w:val="0"/>
          <w:divBdr>
            <w:top w:val="none" w:sz="0" w:space="0" w:color="auto"/>
            <w:left w:val="none" w:sz="0" w:space="0" w:color="auto"/>
            <w:bottom w:val="none" w:sz="0" w:space="0" w:color="auto"/>
            <w:right w:val="none" w:sz="0" w:space="0" w:color="auto"/>
          </w:divBdr>
        </w:div>
        <w:div w:id="549414034">
          <w:marLeft w:val="0"/>
          <w:marRight w:val="0"/>
          <w:marTop w:val="0"/>
          <w:marBottom w:val="0"/>
          <w:divBdr>
            <w:top w:val="none" w:sz="0" w:space="0" w:color="auto"/>
            <w:left w:val="none" w:sz="0" w:space="0" w:color="auto"/>
            <w:bottom w:val="none" w:sz="0" w:space="0" w:color="auto"/>
            <w:right w:val="none" w:sz="0" w:space="0" w:color="auto"/>
          </w:divBdr>
        </w:div>
        <w:div w:id="571620574">
          <w:marLeft w:val="0"/>
          <w:marRight w:val="0"/>
          <w:marTop w:val="0"/>
          <w:marBottom w:val="0"/>
          <w:divBdr>
            <w:top w:val="none" w:sz="0" w:space="0" w:color="auto"/>
            <w:left w:val="none" w:sz="0" w:space="0" w:color="auto"/>
            <w:bottom w:val="none" w:sz="0" w:space="0" w:color="auto"/>
            <w:right w:val="none" w:sz="0" w:space="0" w:color="auto"/>
          </w:divBdr>
        </w:div>
        <w:div w:id="590816035">
          <w:marLeft w:val="0"/>
          <w:marRight w:val="0"/>
          <w:marTop w:val="0"/>
          <w:marBottom w:val="0"/>
          <w:divBdr>
            <w:top w:val="none" w:sz="0" w:space="0" w:color="auto"/>
            <w:left w:val="none" w:sz="0" w:space="0" w:color="auto"/>
            <w:bottom w:val="none" w:sz="0" w:space="0" w:color="auto"/>
            <w:right w:val="none" w:sz="0" w:space="0" w:color="auto"/>
          </w:divBdr>
        </w:div>
        <w:div w:id="594898758">
          <w:marLeft w:val="0"/>
          <w:marRight w:val="0"/>
          <w:marTop w:val="0"/>
          <w:marBottom w:val="0"/>
          <w:divBdr>
            <w:top w:val="none" w:sz="0" w:space="0" w:color="auto"/>
            <w:left w:val="none" w:sz="0" w:space="0" w:color="auto"/>
            <w:bottom w:val="none" w:sz="0" w:space="0" w:color="auto"/>
            <w:right w:val="none" w:sz="0" w:space="0" w:color="auto"/>
          </w:divBdr>
        </w:div>
        <w:div w:id="602342691">
          <w:marLeft w:val="0"/>
          <w:marRight w:val="0"/>
          <w:marTop w:val="0"/>
          <w:marBottom w:val="0"/>
          <w:divBdr>
            <w:top w:val="none" w:sz="0" w:space="0" w:color="auto"/>
            <w:left w:val="none" w:sz="0" w:space="0" w:color="auto"/>
            <w:bottom w:val="none" w:sz="0" w:space="0" w:color="auto"/>
            <w:right w:val="none" w:sz="0" w:space="0" w:color="auto"/>
          </w:divBdr>
        </w:div>
        <w:div w:id="624433145">
          <w:marLeft w:val="0"/>
          <w:marRight w:val="0"/>
          <w:marTop w:val="0"/>
          <w:marBottom w:val="0"/>
          <w:divBdr>
            <w:top w:val="none" w:sz="0" w:space="0" w:color="auto"/>
            <w:left w:val="none" w:sz="0" w:space="0" w:color="auto"/>
            <w:bottom w:val="none" w:sz="0" w:space="0" w:color="auto"/>
            <w:right w:val="none" w:sz="0" w:space="0" w:color="auto"/>
          </w:divBdr>
        </w:div>
        <w:div w:id="629283109">
          <w:marLeft w:val="0"/>
          <w:marRight w:val="0"/>
          <w:marTop w:val="0"/>
          <w:marBottom w:val="0"/>
          <w:divBdr>
            <w:top w:val="none" w:sz="0" w:space="0" w:color="auto"/>
            <w:left w:val="none" w:sz="0" w:space="0" w:color="auto"/>
            <w:bottom w:val="none" w:sz="0" w:space="0" w:color="auto"/>
            <w:right w:val="none" w:sz="0" w:space="0" w:color="auto"/>
          </w:divBdr>
        </w:div>
        <w:div w:id="629364170">
          <w:marLeft w:val="0"/>
          <w:marRight w:val="0"/>
          <w:marTop w:val="0"/>
          <w:marBottom w:val="0"/>
          <w:divBdr>
            <w:top w:val="none" w:sz="0" w:space="0" w:color="auto"/>
            <w:left w:val="none" w:sz="0" w:space="0" w:color="auto"/>
            <w:bottom w:val="none" w:sz="0" w:space="0" w:color="auto"/>
            <w:right w:val="none" w:sz="0" w:space="0" w:color="auto"/>
          </w:divBdr>
        </w:div>
        <w:div w:id="632708801">
          <w:marLeft w:val="0"/>
          <w:marRight w:val="0"/>
          <w:marTop w:val="0"/>
          <w:marBottom w:val="0"/>
          <w:divBdr>
            <w:top w:val="none" w:sz="0" w:space="0" w:color="auto"/>
            <w:left w:val="none" w:sz="0" w:space="0" w:color="auto"/>
            <w:bottom w:val="none" w:sz="0" w:space="0" w:color="auto"/>
            <w:right w:val="none" w:sz="0" w:space="0" w:color="auto"/>
          </w:divBdr>
        </w:div>
        <w:div w:id="645011066">
          <w:marLeft w:val="0"/>
          <w:marRight w:val="0"/>
          <w:marTop w:val="0"/>
          <w:marBottom w:val="0"/>
          <w:divBdr>
            <w:top w:val="none" w:sz="0" w:space="0" w:color="auto"/>
            <w:left w:val="none" w:sz="0" w:space="0" w:color="auto"/>
            <w:bottom w:val="none" w:sz="0" w:space="0" w:color="auto"/>
            <w:right w:val="none" w:sz="0" w:space="0" w:color="auto"/>
          </w:divBdr>
        </w:div>
        <w:div w:id="647636163">
          <w:marLeft w:val="0"/>
          <w:marRight w:val="0"/>
          <w:marTop w:val="0"/>
          <w:marBottom w:val="0"/>
          <w:divBdr>
            <w:top w:val="none" w:sz="0" w:space="0" w:color="auto"/>
            <w:left w:val="none" w:sz="0" w:space="0" w:color="auto"/>
            <w:bottom w:val="none" w:sz="0" w:space="0" w:color="auto"/>
            <w:right w:val="none" w:sz="0" w:space="0" w:color="auto"/>
          </w:divBdr>
        </w:div>
        <w:div w:id="649407314">
          <w:marLeft w:val="0"/>
          <w:marRight w:val="0"/>
          <w:marTop w:val="0"/>
          <w:marBottom w:val="0"/>
          <w:divBdr>
            <w:top w:val="none" w:sz="0" w:space="0" w:color="auto"/>
            <w:left w:val="none" w:sz="0" w:space="0" w:color="auto"/>
            <w:bottom w:val="none" w:sz="0" w:space="0" w:color="auto"/>
            <w:right w:val="none" w:sz="0" w:space="0" w:color="auto"/>
          </w:divBdr>
        </w:div>
        <w:div w:id="679626485">
          <w:marLeft w:val="0"/>
          <w:marRight w:val="0"/>
          <w:marTop w:val="0"/>
          <w:marBottom w:val="0"/>
          <w:divBdr>
            <w:top w:val="none" w:sz="0" w:space="0" w:color="auto"/>
            <w:left w:val="none" w:sz="0" w:space="0" w:color="auto"/>
            <w:bottom w:val="none" w:sz="0" w:space="0" w:color="auto"/>
            <w:right w:val="none" w:sz="0" w:space="0" w:color="auto"/>
          </w:divBdr>
        </w:div>
        <w:div w:id="683438617">
          <w:marLeft w:val="0"/>
          <w:marRight w:val="0"/>
          <w:marTop w:val="0"/>
          <w:marBottom w:val="0"/>
          <w:divBdr>
            <w:top w:val="none" w:sz="0" w:space="0" w:color="auto"/>
            <w:left w:val="none" w:sz="0" w:space="0" w:color="auto"/>
            <w:bottom w:val="none" w:sz="0" w:space="0" w:color="auto"/>
            <w:right w:val="none" w:sz="0" w:space="0" w:color="auto"/>
          </w:divBdr>
        </w:div>
        <w:div w:id="690104466">
          <w:marLeft w:val="0"/>
          <w:marRight w:val="0"/>
          <w:marTop w:val="0"/>
          <w:marBottom w:val="0"/>
          <w:divBdr>
            <w:top w:val="none" w:sz="0" w:space="0" w:color="auto"/>
            <w:left w:val="none" w:sz="0" w:space="0" w:color="auto"/>
            <w:bottom w:val="none" w:sz="0" w:space="0" w:color="auto"/>
            <w:right w:val="none" w:sz="0" w:space="0" w:color="auto"/>
          </w:divBdr>
        </w:div>
        <w:div w:id="693658123">
          <w:marLeft w:val="0"/>
          <w:marRight w:val="0"/>
          <w:marTop w:val="0"/>
          <w:marBottom w:val="0"/>
          <w:divBdr>
            <w:top w:val="none" w:sz="0" w:space="0" w:color="auto"/>
            <w:left w:val="none" w:sz="0" w:space="0" w:color="auto"/>
            <w:bottom w:val="none" w:sz="0" w:space="0" w:color="auto"/>
            <w:right w:val="none" w:sz="0" w:space="0" w:color="auto"/>
          </w:divBdr>
        </w:div>
        <w:div w:id="700008660">
          <w:marLeft w:val="0"/>
          <w:marRight w:val="0"/>
          <w:marTop w:val="0"/>
          <w:marBottom w:val="0"/>
          <w:divBdr>
            <w:top w:val="none" w:sz="0" w:space="0" w:color="auto"/>
            <w:left w:val="none" w:sz="0" w:space="0" w:color="auto"/>
            <w:bottom w:val="none" w:sz="0" w:space="0" w:color="auto"/>
            <w:right w:val="none" w:sz="0" w:space="0" w:color="auto"/>
          </w:divBdr>
        </w:div>
        <w:div w:id="704139197">
          <w:marLeft w:val="0"/>
          <w:marRight w:val="0"/>
          <w:marTop w:val="0"/>
          <w:marBottom w:val="0"/>
          <w:divBdr>
            <w:top w:val="none" w:sz="0" w:space="0" w:color="auto"/>
            <w:left w:val="none" w:sz="0" w:space="0" w:color="auto"/>
            <w:bottom w:val="none" w:sz="0" w:space="0" w:color="auto"/>
            <w:right w:val="none" w:sz="0" w:space="0" w:color="auto"/>
          </w:divBdr>
        </w:div>
        <w:div w:id="704520017">
          <w:marLeft w:val="0"/>
          <w:marRight w:val="0"/>
          <w:marTop w:val="0"/>
          <w:marBottom w:val="0"/>
          <w:divBdr>
            <w:top w:val="none" w:sz="0" w:space="0" w:color="auto"/>
            <w:left w:val="none" w:sz="0" w:space="0" w:color="auto"/>
            <w:bottom w:val="none" w:sz="0" w:space="0" w:color="auto"/>
            <w:right w:val="none" w:sz="0" w:space="0" w:color="auto"/>
          </w:divBdr>
        </w:div>
        <w:div w:id="704914095">
          <w:marLeft w:val="0"/>
          <w:marRight w:val="0"/>
          <w:marTop w:val="0"/>
          <w:marBottom w:val="0"/>
          <w:divBdr>
            <w:top w:val="none" w:sz="0" w:space="0" w:color="auto"/>
            <w:left w:val="none" w:sz="0" w:space="0" w:color="auto"/>
            <w:bottom w:val="none" w:sz="0" w:space="0" w:color="auto"/>
            <w:right w:val="none" w:sz="0" w:space="0" w:color="auto"/>
          </w:divBdr>
        </w:div>
        <w:div w:id="721518408">
          <w:marLeft w:val="0"/>
          <w:marRight w:val="0"/>
          <w:marTop w:val="0"/>
          <w:marBottom w:val="0"/>
          <w:divBdr>
            <w:top w:val="none" w:sz="0" w:space="0" w:color="auto"/>
            <w:left w:val="none" w:sz="0" w:space="0" w:color="auto"/>
            <w:bottom w:val="none" w:sz="0" w:space="0" w:color="auto"/>
            <w:right w:val="none" w:sz="0" w:space="0" w:color="auto"/>
          </w:divBdr>
        </w:div>
        <w:div w:id="738284131">
          <w:marLeft w:val="0"/>
          <w:marRight w:val="0"/>
          <w:marTop w:val="0"/>
          <w:marBottom w:val="0"/>
          <w:divBdr>
            <w:top w:val="none" w:sz="0" w:space="0" w:color="auto"/>
            <w:left w:val="none" w:sz="0" w:space="0" w:color="auto"/>
            <w:bottom w:val="none" w:sz="0" w:space="0" w:color="auto"/>
            <w:right w:val="none" w:sz="0" w:space="0" w:color="auto"/>
          </w:divBdr>
        </w:div>
        <w:div w:id="743335460">
          <w:marLeft w:val="0"/>
          <w:marRight w:val="0"/>
          <w:marTop w:val="0"/>
          <w:marBottom w:val="0"/>
          <w:divBdr>
            <w:top w:val="none" w:sz="0" w:space="0" w:color="auto"/>
            <w:left w:val="none" w:sz="0" w:space="0" w:color="auto"/>
            <w:bottom w:val="none" w:sz="0" w:space="0" w:color="auto"/>
            <w:right w:val="none" w:sz="0" w:space="0" w:color="auto"/>
          </w:divBdr>
        </w:div>
        <w:div w:id="755325832">
          <w:marLeft w:val="0"/>
          <w:marRight w:val="0"/>
          <w:marTop w:val="0"/>
          <w:marBottom w:val="0"/>
          <w:divBdr>
            <w:top w:val="none" w:sz="0" w:space="0" w:color="auto"/>
            <w:left w:val="none" w:sz="0" w:space="0" w:color="auto"/>
            <w:bottom w:val="none" w:sz="0" w:space="0" w:color="auto"/>
            <w:right w:val="none" w:sz="0" w:space="0" w:color="auto"/>
          </w:divBdr>
        </w:div>
        <w:div w:id="774983481">
          <w:marLeft w:val="0"/>
          <w:marRight w:val="0"/>
          <w:marTop w:val="0"/>
          <w:marBottom w:val="0"/>
          <w:divBdr>
            <w:top w:val="none" w:sz="0" w:space="0" w:color="auto"/>
            <w:left w:val="none" w:sz="0" w:space="0" w:color="auto"/>
            <w:bottom w:val="none" w:sz="0" w:space="0" w:color="auto"/>
            <w:right w:val="none" w:sz="0" w:space="0" w:color="auto"/>
          </w:divBdr>
        </w:div>
        <w:div w:id="803892711">
          <w:marLeft w:val="0"/>
          <w:marRight w:val="0"/>
          <w:marTop w:val="0"/>
          <w:marBottom w:val="0"/>
          <w:divBdr>
            <w:top w:val="none" w:sz="0" w:space="0" w:color="auto"/>
            <w:left w:val="none" w:sz="0" w:space="0" w:color="auto"/>
            <w:bottom w:val="none" w:sz="0" w:space="0" w:color="auto"/>
            <w:right w:val="none" w:sz="0" w:space="0" w:color="auto"/>
          </w:divBdr>
        </w:div>
        <w:div w:id="806506419">
          <w:marLeft w:val="0"/>
          <w:marRight w:val="0"/>
          <w:marTop w:val="0"/>
          <w:marBottom w:val="0"/>
          <w:divBdr>
            <w:top w:val="none" w:sz="0" w:space="0" w:color="auto"/>
            <w:left w:val="none" w:sz="0" w:space="0" w:color="auto"/>
            <w:bottom w:val="none" w:sz="0" w:space="0" w:color="auto"/>
            <w:right w:val="none" w:sz="0" w:space="0" w:color="auto"/>
          </w:divBdr>
        </w:div>
        <w:div w:id="816265680">
          <w:marLeft w:val="0"/>
          <w:marRight w:val="0"/>
          <w:marTop w:val="0"/>
          <w:marBottom w:val="0"/>
          <w:divBdr>
            <w:top w:val="none" w:sz="0" w:space="0" w:color="auto"/>
            <w:left w:val="none" w:sz="0" w:space="0" w:color="auto"/>
            <w:bottom w:val="none" w:sz="0" w:space="0" w:color="auto"/>
            <w:right w:val="none" w:sz="0" w:space="0" w:color="auto"/>
          </w:divBdr>
        </w:div>
        <w:div w:id="876046518">
          <w:marLeft w:val="0"/>
          <w:marRight w:val="0"/>
          <w:marTop w:val="0"/>
          <w:marBottom w:val="0"/>
          <w:divBdr>
            <w:top w:val="none" w:sz="0" w:space="0" w:color="auto"/>
            <w:left w:val="none" w:sz="0" w:space="0" w:color="auto"/>
            <w:bottom w:val="none" w:sz="0" w:space="0" w:color="auto"/>
            <w:right w:val="none" w:sz="0" w:space="0" w:color="auto"/>
          </w:divBdr>
        </w:div>
        <w:div w:id="898326345">
          <w:marLeft w:val="0"/>
          <w:marRight w:val="0"/>
          <w:marTop w:val="0"/>
          <w:marBottom w:val="0"/>
          <w:divBdr>
            <w:top w:val="none" w:sz="0" w:space="0" w:color="auto"/>
            <w:left w:val="none" w:sz="0" w:space="0" w:color="auto"/>
            <w:bottom w:val="none" w:sz="0" w:space="0" w:color="auto"/>
            <w:right w:val="none" w:sz="0" w:space="0" w:color="auto"/>
          </w:divBdr>
        </w:div>
        <w:div w:id="904343209">
          <w:marLeft w:val="0"/>
          <w:marRight w:val="0"/>
          <w:marTop w:val="0"/>
          <w:marBottom w:val="0"/>
          <w:divBdr>
            <w:top w:val="none" w:sz="0" w:space="0" w:color="auto"/>
            <w:left w:val="none" w:sz="0" w:space="0" w:color="auto"/>
            <w:bottom w:val="none" w:sz="0" w:space="0" w:color="auto"/>
            <w:right w:val="none" w:sz="0" w:space="0" w:color="auto"/>
          </w:divBdr>
        </w:div>
        <w:div w:id="907109999">
          <w:marLeft w:val="0"/>
          <w:marRight w:val="0"/>
          <w:marTop w:val="0"/>
          <w:marBottom w:val="0"/>
          <w:divBdr>
            <w:top w:val="none" w:sz="0" w:space="0" w:color="auto"/>
            <w:left w:val="none" w:sz="0" w:space="0" w:color="auto"/>
            <w:bottom w:val="none" w:sz="0" w:space="0" w:color="auto"/>
            <w:right w:val="none" w:sz="0" w:space="0" w:color="auto"/>
          </w:divBdr>
        </w:div>
        <w:div w:id="949512445">
          <w:marLeft w:val="0"/>
          <w:marRight w:val="0"/>
          <w:marTop w:val="0"/>
          <w:marBottom w:val="0"/>
          <w:divBdr>
            <w:top w:val="none" w:sz="0" w:space="0" w:color="auto"/>
            <w:left w:val="none" w:sz="0" w:space="0" w:color="auto"/>
            <w:bottom w:val="none" w:sz="0" w:space="0" w:color="auto"/>
            <w:right w:val="none" w:sz="0" w:space="0" w:color="auto"/>
          </w:divBdr>
        </w:div>
        <w:div w:id="957299754">
          <w:marLeft w:val="0"/>
          <w:marRight w:val="0"/>
          <w:marTop w:val="0"/>
          <w:marBottom w:val="0"/>
          <w:divBdr>
            <w:top w:val="none" w:sz="0" w:space="0" w:color="auto"/>
            <w:left w:val="none" w:sz="0" w:space="0" w:color="auto"/>
            <w:bottom w:val="none" w:sz="0" w:space="0" w:color="auto"/>
            <w:right w:val="none" w:sz="0" w:space="0" w:color="auto"/>
          </w:divBdr>
        </w:div>
        <w:div w:id="964307863">
          <w:marLeft w:val="0"/>
          <w:marRight w:val="0"/>
          <w:marTop w:val="0"/>
          <w:marBottom w:val="0"/>
          <w:divBdr>
            <w:top w:val="none" w:sz="0" w:space="0" w:color="auto"/>
            <w:left w:val="none" w:sz="0" w:space="0" w:color="auto"/>
            <w:bottom w:val="none" w:sz="0" w:space="0" w:color="auto"/>
            <w:right w:val="none" w:sz="0" w:space="0" w:color="auto"/>
          </w:divBdr>
        </w:div>
        <w:div w:id="970598604">
          <w:marLeft w:val="0"/>
          <w:marRight w:val="0"/>
          <w:marTop w:val="0"/>
          <w:marBottom w:val="0"/>
          <w:divBdr>
            <w:top w:val="none" w:sz="0" w:space="0" w:color="auto"/>
            <w:left w:val="none" w:sz="0" w:space="0" w:color="auto"/>
            <w:bottom w:val="none" w:sz="0" w:space="0" w:color="auto"/>
            <w:right w:val="none" w:sz="0" w:space="0" w:color="auto"/>
          </w:divBdr>
        </w:div>
        <w:div w:id="972443474">
          <w:marLeft w:val="0"/>
          <w:marRight w:val="0"/>
          <w:marTop w:val="0"/>
          <w:marBottom w:val="0"/>
          <w:divBdr>
            <w:top w:val="none" w:sz="0" w:space="0" w:color="auto"/>
            <w:left w:val="none" w:sz="0" w:space="0" w:color="auto"/>
            <w:bottom w:val="none" w:sz="0" w:space="0" w:color="auto"/>
            <w:right w:val="none" w:sz="0" w:space="0" w:color="auto"/>
          </w:divBdr>
        </w:div>
        <w:div w:id="977610590">
          <w:marLeft w:val="0"/>
          <w:marRight w:val="0"/>
          <w:marTop w:val="0"/>
          <w:marBottom w:val="0"/>
          <w:divBdr>
            <w:top w:val="none" w:sz="0" w:space="0" w:color="auto"/>
            <w:left w:val="none" w:sz="0" w:space="0" w:color="auto"/>
            <w:bottom w:val="none" w:sz="0" w:space="0" w:color="auto"/>
            <w:right w:val="none" w:sz="0" w:space="0" w:color="auto"/>
          </w:divBdr>
        </w:div>
        <w:div w:id="982344083">
          <w:marLeft w:val="0"/>
          <w:marRight w:val="0"/>
          <w:marTop w:val="0"/>
          <w:marBottom w:val="0"/>
          <w:divBdr>
            <w:top w:val="none" w:sz="0" w:space="0" w:color="auto"/>
            <w:left w:val="none" w:sz="0" w:space="0" w:color="auto"/>
            <w:bottom w:val="none" w:sz="0" w:space="0" w:color="auto"/>
            <w:right w:val="none" w:sz="0" w:space="0" w:color="auto"/>
          </w:divBdr>
        </w:div>
        <w:div w:id="1004166240">
          <w:marLeft w:val="0"/>
          <w:marRight w:val="0"/>
          <w:marTop w:val="0"/>
          <w:marBottom w:val="0"/>
          <w:divBdr>
            <w:top w:val="none" w:sz="0" w:space="0" w:color="auto"/>
            <w:left w:val="none" w:sz="0" w:space="0" w:color="auto"/>
            <w:bottom w:val="none" w:sz="0" w:space="0" w:color="auto"/>
            <w:right w:val="none" w:sz="0" w:space="0" w:color="auto"/>
          </w:divBdr>
        </w:div>
        <w:div w:id="1010184214">
          <w:marLeft w:val="0"/>
          <w:marRight w:val="0"/>
          <w:marTop w:val="0"/>
          <w:marBottom w:val="0"/>
          <w:divBdr>
            <w:top w:val="none" w:sz="0" w:space="0" w:color="auto"/>
            <w:left w:val="none" w:sz="0" w:space="0" w:color="auto"/>
            <w:bottom w:val="none" w:sz="0" w:space="0" w:color="auto"/>
            <w:right w:val="none" w:sz="0" w:space="0" w:color="auto"/>
          </w:divBdr>
        </w:div>
        <w:div w:id="1020425310">
          <w:marLeft w:val="0"/>
          <w:marRight w:val="0"/>
          <w:marTop w:val="0"/>
          <w:marBottom w:val="0"/>
          <w:divBdr>
            <w:top w:val="none" w:sz="0" w:space="0" w:color="auto"/>
            <w:left w:val="none" w:sz="0" w:space="0" w:color="auto"/>
            <w:bottom w:val="none" w:sz="0" w:space="0" w:color="auto"/>
            <w:right w:val="none" w:sz="0" w:space="0" w:color="auto"/>
          </w:divBdr>
        </w:div>
        <w:div w:id="1033845522">
          <w:marLeft w:val="0"/>
          <w:marRight w:val="0"/>
          <w:marTop w:val="0"/>
          <w:marBottom w:val="0"/>
          <w:divBdr>
            <w:top w:val="none" w:sz="0" w:space="0" w:color="auto"/>
            <w:left w:val="none" w:sz="0" w:space="0" w:color="auto"/>
            <w:bottom w:val="none" w:sz="0" w:space="0" w:color="auto"/>
            <w:right w:val="none" w:sz="0" w:space="0" w:color="auto"/>
          </w:divBdr>
        </w:div>
        <w:div w:id="1071348238">
          <w:marLeft w:val="0"/>
          <w:marRight w:val="0"/>
          <w:marTop w:val="0"/>
          <w:marBottom w:val="0"/>
          <w:divBdr>
            <w:top w:val="none" w:sz="0" w:space="0" w:color="auto"/>
            <w:left w:val="none" w:sz="0" w:space="0" w:color="auto"/>
            <w:bottom w:val="none" w:sz="0" w:space="0" w:color="auto"/>
            <w:right w:val="none" w:sz="0" w:space="0" w:color="auto"/>
          </w:divBdr>
        </w:div>
        <w:div w:id="1074545819">
          <w:marLeft w:val="0"/>
          <w:marRight w:val="0"/>
          <w:marTop w:val="0"/>
          <w:marBottom w:val="0"/>
          <w:divBdr>
            <w:top w:val="none" w:sz="0" w:space="0" w:color="auto"/>
            <w:left w:val="none" w:sz="0" w:space="0" w:color="auto"/>
            <w:bottom w:val="none" w:sz="0" w:space="0" w:color="auto"/>
            <w:right w:val="none" w:sz="0" w:space="0" w:color="auto"/>
          </w:divBdr>
        </w:div>
        <w:div w:id="1075972602">
          <w:marLeft w:val="0"/>
          <w:marRight w:val="0"/>
          <w:marTop w:val="0"/>
          <w:marBottom w:val="0"/>
          <w:divBdr>
            <w:top w:val="none" w:sz="0" w:space="0" w:color="auto"/>
            <w:left w:val="none" w:sz="0" w:space="0" w:color="auto"/>
            <w:bottom w:val="none" w:sz="0" w:space="0" w:color="auto"/>
            <w:right w:val="none" w:sz="0" w:space="0" w:color="auto"/>
          </w:divBdr>
        </w:div>
        <w:div w:id="1080179587">
          <w:marLeft w:val="0"/>
          <w:marRight w:val="0"/>
          <w:marTop w:val="0"/>
          <w:marBottom w:val="0"/>
          <w:divBdr>
            <w:top w:val="none" w:sz="0" w:space="0" w:color="auto"/>
            <w:left w:val="none" w:sz="0" w:space="0" w:color="auto"/>
            <w:bottom w:val="none" w:sz="0" w:space="0" w:color="auto"/>
            <w:right w:val="none" w:sz="0" w:space="0" w:color="auto"/>
          </w:divBdr>
        </w:div>
        <w:div w:id="1124546763">
          <w:marLeft w:val="0"/>
          <w:marRight w:val="0"/>
          <w:marTop w:val="0"/>
          <w:marBottom w:val="0"/>
          <w:divBdr>
            <w:top w:val="none" w:sz="0" w:space="0" w:color="auto"/>
            <w:left w:val="none" w:sz="0" w:space="0" w:color="auto"/>
            <w:bottom w:val="none" w:sz="0" w:space="0" w:color="auto"/>
            <w:right w:val="none" w:sz="0" w:space="0" w:color="auto"/>
          </w:divBdr>
        </w:div>
        <w:div w:id="1125007314">
          <w:marLeft w:val="0"/>
          <w:marRight w:val="0"/>
          <w:marTop w:val="0"/>
          <w:marBottom w:val="0"/>
          <w:divBdr>
            <w:top w:val="none" w:sz="0" w:space="0" w:color="auto"/>
            <w:left w:val="none" w:sz="0" w:space="0" w:color="auto"/>
            <w:bottom w:val="none" w:sz="0" w:space="0" w:color="auto"/>
            <w:right w:val="none" w:sz="0" w:space="0" w:color="auto"/>
          </w:divBdr>
        </w:div>
        <w:div w:id="1184057359">
          <w:marLeft w:val="0"/>
          <w:marRight w:val="0"/>
          <w:marTop w:val="0"/>
          <w:marBottom w:val="0"/>
          <w:divBdr>
            <w:top w:val="none" w:sz="0" w:space="0" w:color="auto"/>
            <w:left w:val="none" w:sz="0" w:space="0" w:color="auto"/>
            <w:bottom w:val="none" w:sz="0" w:space="0" w:color="auto"/>
            <w:right w:val="none" w:sz="0" w:space="0" w:color="auto"/>
          </w:divBdr>
        </w:div>
        <w:div w:id="1187060613">
          <w:marLeft w:val="0"/>
          <w:marRight w:val="0"/>
          <w:marTop w:val="0"/>
          <w:marBottom w:val="0"/>
          <w:divBdr>
            <w:top w:val="none" w:sz="0" w:space="0" w:color="auto"/>
            <w:left w:val="none" w:sz="0" w:space="0" w:color="auto"/>
            <w:bottom w:val="none" w:sz="0" w:space="0" w:color="auto"/>
            <w:right w:val="none" w:sz="0" w:space="0" w:color="auto"/>
          </w:divBdr>
        </w:div>
        <w:div w:id="1194879760">
          <w:marLeft w:val="0"/>
          <w:marRight w:val="0"/>
          <w:marTop w:val="0"/>
          <w:marBottom w:val="0"/>
          <w:divBdr>
            <w:top w:val="none" w:sz="0" w:space="0" w:color="auto"/>
            <w:left w:val="none" w:sz="0" w:space="0" w:color="auto"/>
            <w:bottom w:val="none" w:sz="0" w:space="0" w:color="auto"/>
            <w:right w:val="none" w:sz="0" w:space="0" w:color="auto"/>
          </w:divBdr>
        </w:div>
        <w:div w:id="1220703140">
          <w:marLeft w:val="0"/>
          <w:marRight w:val="0"/>
          <w:marTop w:val="0"/>
          <w:marBottom w:val="0"/>
          <w:divBdr>
            <w:top w:val="none" w:sz="0" w:space="0" w:color="auto"/>
            <w:left w:val="none" w:sz="0" w:space="0" w:color="auto"/>
            <w:bottom w:val="none" w:sz="0" w:space="0" w:color="auto"/>
            <w:right w:val="none" w:sz="0" w:space="0" w:color="auto"/>
          </w:divBdr>
        </w:div>
        <w:div w:id="1224635951">
          <w:marLeft w:val="0"/>
          <w:marRight w:val="0"/>
          <w:marTop w:val="0"/>
          <w:marBottom w:val="0"/>
          <w:divBdr>
            <w:top w:val="none" w:sz="0" w:space="0" w:color="auto"/>
            <w:left w:val="none" w:sz="0" w:space="0" w:color="auto"/>
            <w:bottom w:val="none" w:sz="0" w:space="0" w:color="auto"/>
            <w:right w:val="none" w:sz="0" w:space="0" w:color="auto"/>
          </w:divBdr>
        </w:div>
        <w:div w:id="1225481980">
          <w:marLeft w:val="0"/>
          <w:marRight w:val="0"/>
          <w:marTop w:val="0"/>
          <w:marBottom w:val="0"/>
          <w:divBdr>
            <w:top w:val="none" w:sz="0" w:space="0" w:color="auto"/>
            <w:left w:val="none" w:sz="0" w:space="0" w:color="auto"/>
            <w:bottom w:val="none" w:sz="0" w:space="0" w:color="auto"/>
            <w:right w:val="none" w:sz="0" w:space="0" w:color="auto"/>
          </w:divBdr>
        </w:div>
        <w:div w:id="1235046127">
          <w:marLeft w:val="0"/>
          <w:marRight w:val="0"/>
          <w:marTop w:val="0"/>
          <w:marBottom w:val="0"/>
          <w:divBdr>
            <w:top w:val="none" w:sz="0" w:space="0" w:color="auto"/>
            <w:left w:val="none" w:sz="0" w:space="0" w:color="auto"/>
            <w:bottom w:val="none" w:sz="0" w:space="0" w:color="auto"/>
            <w:right w:val="none" w:sz="0" w:space="0" w:color="auto"/>
          </w:divBdr>
        </w:div>
        <w:div w:id="1235974293">
          <w:marLeft w:val="0"/>
          <w:marRight w:val="0"/>
          <w:marTop w:val="0"/>
          <w:marBottom w:val="0"/>
          <w:divBdr>
            <w:top w:val="none" w:sz="0" w:space="0" w:color="auto"/>
            <w:left w:val="none" w:sz="0" w:space="0" w:color="auto"/>
            <w:bottom w:val="none" w:sz="0" w:space="0" w:color="auto"/>
            <w:right w:val="none" w:sz="0" w:space="0" w:color="auto"/>
          </w:divBdr>
        </w:div>
        <w:div w:id="1248812031">
          <w:marLeft w:val="0"/>
          <w:marRight w:val="0"/>
          <w:marTop w:val="0"/>
          <w:marBottom w:val="0"/>
          <w:divBdr>
            <w:top w:val="none" w:sz="0" w:space="0" w:color="auto"/>
            <w:left w:val="none" w:sz="0" w:space="0" w:color="auto"/>
            <w:bottom w:val="none" w:sz="0" w:space="0" w:color="auto"/>
            <w:right w:val="none" w:sz="0" w:space="0" w:color="auto"/>
          </w:divBdr>
        </w:div>
        <w:div w:id="1257636456">
          <w:marLeft w:val="0"/>
          <w:marRight w:val="0"/>
          <w:marTop w:val="0"/>
          <w:marBottom w:val="0"/>
          <w:divBdr>
            <w:top w:val="none" w:sz="0" w:space="0" w:color="auto"/>
            <w:left w:val="none" w:sz="0" w:space="0" w:color="auto"/>
            <w:bottom w:val="none" w:sz="0" w:space="0" w:color="auto"/>
            <w:right w:val="none" w:sz="0" w:space="0" w:color="auto"/>
          </w:divBdr>
        </w:div>
        <w:div w:id="1270426165">
          <w:marLeft w:val="0"/>
          <w:marRight w:val="0"/>
          <w:marTop w:val="0"/>
          <w:marBottom w:val="0"/>
          <w:divBdr>
            <w:top w:val="none" w:sz="0" w:space="0" w:color="auto"/>
            <w:left w:val="none" w:sz="0" w:space="0" w:color="auto"/>
            <w:bottom w:val="none" w:sz="0" w:space="0" w:color="auto"/>
            <w:right w:val="none" w:sz="0" w:space="0" w:color="auto"/>
          </w:divBdr>
        </w:div>
        <w:div w:id="1282297585">
          <w:marLeft w:val="0"/>
          <w:marRight w:val="0"/>
          <w:marTop w:val="0"/>
          <w:marBottom w:val="0"/>
          <w:divBdr>
            <w:top w:val="none" w:sz="0" w:space="0" w:color="auto"/>
            <w:left w:val="none" w:sz="0" w:space="0" w:color="auto"/>
            <w:bottom w:val="none" w:sz="0" w:space="0" w:color="auto"/>
            <w:right w:val="none" w:sz="0" w:space="0" w:color="auto"/>
          </w:divBdr>
        </w:div>
        <w:div w:id="1285504921">
          <w:marLeft w:val="0"/>
          <w:marRight w:val="0"/>
          <w:marTop w:val="0"/>
          <w:marBottom w:val="0"/>
          <w:divBdr>
            <w:top w:val="none" w:sz="0" w:space="0" w:color="auto"/>
            <w:left w:val="none" w:sz="0" w:space="0" w:color="auto"/>
            <w:bottom w:val="none" w:sz="0" w:space="0" w:color="auto"/>
            <w:right w:val="none" w:sz="0" w:space="0" w:color="auto"/>
          </w:divBdr>
        </w:div>
        <w:div w:id="1297444814">
          <w:marLeft w:val="0"/>
          <w:marRight w:val="0"/>
          <w:marTop w:val="0"/>
          <w:marBottom w:val="0"/>
          <w:divBdr>
            <w:top w:val="none" w:sz="0" w:space="0" w:color="auto"/>
            <w:left w:val="none" w:sz="0" w:space="0" w:color="auto"/>
            <w:bottom w:val="none" w:sz="0" w:space="0" w:color="auto"/>
            <w:right w:val="none" w:sz="0" w:space="0" w:color="auto"/>
          </w:divBdr>
        </w:div>
        <w:div w:id="1299845602">
          <w:marLeft w:val="0"/>
          <w:marRight w:val="0"/>
          <w:marTop w:val="0"/>
          <w:marBottom w:val="0"/>
          <w:divBdr>
            <w:top w:val="none" w:sz="0" w:space="0" w:color="auto"/>
            <w:left w:val="none" w:sz="0" w:space="0" w:color="auto"/>
            <w:bottom w:val="none" w:sz="0" w:space="0" w:color="auto"/>
            <w:right w:val="none" w:sz="0" w:space="0" w:color="auto"/>
          </w:divBdr>
        </w:div>
        <w:div w:id="1300918377">
          <w:marLeft w:val="0"/>
          <w:marRight w:val="0"/>
          <w:marTop w:val="0"/>
          <w:marBottom w:val="0"/>
          <w:divBdr>
            <w:top w:val="none" w:sz="0" w:space="0" w:color="auto"/>
            <w:left w:val="none" w:sz="0" w:space="0" w:color="auto"/>
            <w:bottom w:val="none" w:sz="0" w:space="0" w:color="auto"/>
            <w:right w:val="none" w:sz="0" w:space="0" w:color="auto"/>
          </w:divBdr>
        </w:div>
        <w:div w:id="1303928821">
          <w:marLeft w:val="0"/>
          <w:marRight w:val="0"/>
          <w:marTop w:val="0"/>
          <w:marBottom w:val="0"/>
          <w:divBdr>
            <w:top w:val="none" w:sz="0" w:space="0" w:color="auto"/>
            <w:left w:val="none" w:sz="0" w:space="0" w:color="auto"/>
            <w:bottom w:val="none" w:sz="0" w:space="0" w:color="auto"/>
            <w:right w:val="none" w:sz="0" w:space="0" w:color="auto"/>
          </w:divBdr>
        </w:div>
        <w:div w:id="1336346059">
          <w:marLeft w:val="0"/>
          <w:marRight w:val="0"/>
          <w:marTop w:val="0"/>
          <w:marBottom w:val="0"/>
          <w:divBdr>
            <w:top w:val="none" w:sz="0" w:space="0" w:color="auto"/>
            <w:left w:val="none" w:sz="0" w:space="0" w:color="auto"/>
            <w:bottom w:val="none" w:sz="0" w:space="0" w:color="auto"/>
            <w:right w:val="none" w:sz="0" w:space="0" w:color="auto"/>
          </w:divBdr>
        </w:div>
        <w:div w:id="1337148691">
          <w:marLeft w:val="0"/>
          <w:marRight w:val="0"/>
          <w:marTop w:val="0"/>
          <w:marBottom w:val="0"/>
          <w:divBdr>
            <w:top w:val="none" w:sz="0" w:space="0" w:color="auto"/>
            <w:left w:val="none" w:sz="0" w:space="0" w:color="auto"/>
            <w:bottom w:val="none" w:sz="0" w:space="0" w:color="auto"/>
            <w:right w:val="none" w:sz="0" w:space="0" w:color="auto"/>
          </w:divBdr>
        </w:div>
        <w:div w:id="1344630352">
          <w:marLeft w:val="0"/>
          <w:marRight w:val="0"/>
          <w:marTop w:val="0"/>
          <w:marBottom w:val="0"/>
          <w:divBdr>
            <w:top w:val="none" w:sz="0" w:space="0" w:color="auto"/>
            <w:left w:val="none" w:sz="0" w:space="0" w:color="auto"/>
            <w:bottom w:val="none" w:sz="0" w:space="0" w:color="auto"/>
            <w:right w:val="none" w:sz="0" w:space="0" w:color="auto"/>
          </w:divBdr>
        </w:div>
        <w:div w:id="1359045257">
          <w:marLeft w:val="0"/>
          <w:marRight w:val="0"/>
          <w:marTop w:val="0"/>
          <w:marBottom w:val="0"/>
          <w:divBdr>
            <w:top w:val="none" w:sz="0" w:space="0" w:color="auto"/>
            <w:left w:val="none" w:sz="0" w:space="0" w:color="auto"/>
            <w:bottom w:val="none" w:sz="0" w:space="0" w:color="auto"/>
            <w:right w:val="none" w:sz="0" w:space="0" w:color="auto"/>
          </w:divBdr>
        </w:div>
        <w:div w:id="1387532106">
          <w:marLeft w:val="0"/>
          <w:marRight w:val="0"/>
          <w:marTop w:val="0"/>
          <w:marBottom w:val="0"/>
          <w:divBdr>
            <w:top w:val="none" w:sz="0" w:space="0" w:color="auto"/>
            <w:left w:val="none" w:sz="0" w:space="0" w:color="auto"/>
            <w:bottom w:val="none" w:sz="0" w:space="0" w:color="auto"/>
            <w:right w:val="none" w:sz="0" w:space="0" w:color="auto"/>
          </w:divBdr>
        </w:div>
        <w:div w:id="1398556503">
          <w:marLeft w:val="0"/>
          <w:marRight w:val="0"/>
          <w:marTop w:val="0"/>
          <w:marBottom w:val="0"/>
          <w:divBdr>
            <w:top w:val="none" w:sz="0" w:space="0" w:color="auto"/>
            <w:left w:val="none" w:sz="0" w:space="0" w:color="auto"/>
            <w:bottom w:val="none" w:sz="0" w:space="0" w:color="auto"/>
            <w:right w:val="none" w:sz="0" w:space="0" w:color="auto"/>
          </w:divBdr>
        </w:div>
        <w:div w:id="1406032787">
          <w:marLeft w:val="0"/>
          <w:marRight w:val="0"/>
          <w:marTop w:val="0"/>
          <w:marBottom w:val="0"/>
          <w:divBdr>
            <w:top w:val="none" w:sz="0" w:space="0" w:color="auto"/>
            <w:left w:val="none" w:sz="0" w:space="0" w:color="auto"/>
            <w:bottom w:val="none" w:sz="0" w:space="0" w:color="auto"/>
            <w:right w:val="none" w:sz="0" w:space="0" w:color="auto"/>
          </w:divBdr>
        </w:div>
        <w:div w:id="1427774756">
          <w:marLeft w:val="0"/>
          <w:marRight w:val="0"/>
          <w:marTop w:val="0"/>
          <w:marBottom w:val="0"/>
          <w:divBdr>
            <w:top w:val="none" w:sz="0" w:space="0" w:color="auto"/>
            <w:left w:val="none" w:sz="0" w:space="0" w:color="auto"/>
            <w:bottom w:val="none" w:sz="0" w:space="0" w:color="auto"/>
            <w:right w:val="none" w:sz="0" w:space="0" w:color="auto"/>
          </w:divBdr>
        </w:div>
        <w:div w:id="1442070122">
          <w:marLeft w:val="0"/>
          <w:marRight w:val="0"/>
          <w:marTop w:val="0"/>
          <w:marBottom w:val="0"/>
          <w:divBdr>
            <w:top w:val="none" w:sz="0" w:space="0" w:color="auto"/>
            <w:left w:val="none" w:sz="0" w:space="0" w:color="auto"/>
            <w:bottom w:val="none" w:sz="0" w:space="0" w:color="auto"/>
            <w:right w:val="none" w:sz="0" w:space="0" w:color="auto"/>
          </w:divBdr>
        </w:div>
        <w:div w:id="1445924479">
          <w:marLeft w:val="0"/>
          <w:marRight w:val="0"/>
          <w:marTop w:val="0"/>
          <w:marBottom w:val="0"/>
          <w:divBdr>
            <w:top w:val="none" w:sz="0" w:space="0" w:color="auto"/>
            <w:left w:val="none" w:sz="0" w:space="0" w:color="auto"/>
            <w:bottom w:val="none" w:sz="0" w:space="0" w:color="auto"/>
            <w:right w:val="none" w:sz="0" w:space="0" w:color="auto"/>
          </w:divBdr>
        </w:div>
        <w:div w:id="1460537399">
          <w:marLeft w:val="0"/>
          <w:marRight w:val="0"/>
          <w:marTop w:val="0"/>
          <w:marBottom w:val="0"/>
          <w:divBdr>
            <w:top w:val="none" w:sz="0" w:space="0" w:color="auto"/>
            <w:left w:val="none" w:sz="0" w:space="0" w:color="auto"/>
            <w:bottom w:val="none" w:sz="0" w:space="0" w:color="auto"/>
            <w:right w:val="none" w:sz="0" w:space="0" w:color="auto"/>
          </w:divBdr>
        </w:div>
        <w:div w:id="1468547001">
          <w:marLeft w:val="0"/>
          <w:marRight w:val="0"/>
          <w:marTop w:val="0"/>
          <w:marBottom w:val="0"/>
          <w:divBdr>
            <w:top w:val="none" w:sz="0" w:space="0" w:color="auto"/>
            <w:left w:val="none" w:sz="0" w:space="0" w:color="auto"/>
            <w:bottom w:val="none" w:sz="0" w:space="0" w:color="auto"/>
            <w:right w:val="none" w:sz="0" w:space="0" w:color="auto"/>
          </w:divBdr>
        </w:div>
        <w:div w:id="1469014528">
          <w:marLeft w:val="0"/>
          <w:marRight w:val="0"/>
          <w:marTop w:val="0"/>
          <w:marBottom w:val="0"/>
          <w:divBdr>
            <w:top w:val="none" w:sz="0" w:space="0" w:color="auto"/>
            <w:left w:val="none" w:sz="0" w:space="0" w:color="auto"/>
            <w:bottom w:val="none" w:sz="0" w:space="0" w:color="auto"/>
            <w:right w:val="none" w:sz="0" w:space="0" w:color="auto"/>
          </w:divBdr>
        </w:div>
        <w:div w:id="1470978683">
          <w:marLeft w:val="0"/>
          <w:marRight w:val="0"/>
          <w:marTop w:val="0"/>
          <w:marBottom w:val="0"/>
          <w:divBdr>
            <w:top w:val="none" w:sz="0" w:space="0" w:color="auto"/>
            <w:left w:val="none" w:sz="0" w:space="0" w:color="auto"/>
            <w:bottom w:val="none" w:sz="0" w:space="0" w:color="auto"/>
            <w:right w:val="none" w:sz="0" w:space="0" w:color="auto"/>
          </w:divBdr>
        </w:div>
        <w:div w:id="1471052913">
          <w:marLeft w:val="0"/>
          <w:marRight w:val="0"/>
          <w:marTop w:val="0"/>
          <w:marBottom w:val="0"/>
          <w:divBdr>
            <w:top w:val="none" w:sz="0" w:space="0" w:color="auto"/>
            <w:left w:val="none" w:sz="0" w:space="0" w:color="auto"/>
            <w:bottom w:val="none" w:sz="0" w:space="0" w:color="auto"/>
            <w:right w:val="none" w:sz="0" w:space="0" w:color="auto"/>
          </w:divBdr>
        </w:div>
        <w:div w:id="1473711271">
          <w:marLeft w:val="0"/>
          <w:marRight w:val="0"/>
          <w:marTop w:val="0"/>
          <w:marBottom w:val="0"/>
          <w:divBdr>
            <w:top w:val="none" w:sz="0" w:space="0" w:color="auto"/>
            <w:left w:val="none" w:sz="0" w:space="0" w:color="auto"/>
            <w:bottom w:val="none" w:sz="0" w:space="0" w:color="auto"/>
            <w:right w:val="none" w:sz="0" w:space="0" w:color="auto"/>
          </w:divBdr>
        </w:div>
        <w:div w:id="1475872717">
          <w:marLeft w:val="0"/>
          <w:marRight w:val="0"/>
          <w:marTop w:val="0"/>
          <w:marBottom w:val="0"/>
          <w:divBdr>
            <w:top w:val="none" w:sz="0" w:space="0" w:color="auto"/>
            <w:left w:val="none" w:sz="0" w:space="0" w:color="auto"/>
            <w:bottom w:val="none" w:sz="0" w:space="0" w:color="auto"/>
            <w:right w:val="none" w:sz="0" w:space="0" w:color="auto"/>
          </w:divBdr>
        </w:div>
        <w:div w:id="1503930182">
          <w:marLeft w:val="0"/>
          <w:marRight w:val="0"/>
          <w:marTop w:val="0"/>
          <w:marBottom w:val="0"/>
          <w:divBdr>
            <w:top w:val="none" w:sz="0" w:space="0" w:color="auto"/>
            <w:left w:val="none" w:sz="0" w:space="0" w:color="auto"/>
            <w:bottom w:val="none" w:sz="0" w:space="0" w:color="auto"/>
            <w:right w:val="none" w:sz="0" w:space="0" w:color="auto"/>
          </w:divBdr>
        </w:div>
        <w:div w:id="1506364979">
          <w:marLeft w:val="0"/>
          <w:marRight w:val="0"/>
          <w:marTop w:val="0"/>
          <w:marBottom w:val="0"/>
          <w:divBdr>
            <w:top w:val="none" w:sz="0" w:space="0" w:color="auto"/>
            <w:left w:val="none" w:sz="0" w:space="0" w:color="auto"/>
            <w:bottom w:val="none" w:sz="0" w:space="0" w:color="auto"/>
            <w:right w:val="none" w:sz="0" w:space="0" w:color="auto"/>
          </w:divBdr>
        </w:div>
        <w:div w:id="1511917659">
          <w:marLeft w:val="0"/>
          <w:marRight w:val="0"/>
          <w:marTop w:val="0"/>
          <w:marBottom w:val="0"/>
          <w:divBdr>
            <w:top w:val="none" w:sz="0" w:space="0" w:color="auto"/>
            <w:left w:val="none" w:sz="0" w:space="0" w:color="auto"/>
            <w:bottom w:val="none" w:sz="0" w:space="0" w:color="auto"/>
            <w:right w:val="none" w:sz="0" w:space="0" w:color="auto"/>
          </w:divBdr>
        </w:div>
        <w:div w:id="1523131238">
          <w:marLeft w:val="0"/>
          <w:marRight w:val="0"/>
          <w:marTop w:val="0"/>
          <w:marBottom w:val="0"/>
          <w:divBdr>
            <w:top w:val="none" w:sz="0" w:space="0" w:color="auto"/>
            <w:left w:val="none" w:sz="0" w:space="0" w:color="auto"/>
            <w:bottom w:val="none" w:sz="0" w:space="0" w:color="auto"/>
            <w:right w:val="none" w:sz="0" w:space="0" w:color="auto"/>
          </w:divBdr>
        </w:div>
        <w:div w:id="1555966540">
          <w:marLeft w:val="0"/>
          <w:marRight w:val="0"/>
          <w:marTop w:val="0"/>
          <w:marBottom w:val="0"/>
          <w:divBdr>
            <w:top w:val="none" w:sz="0" w:space="0" w:color="auto"/>
            <w:left w:val="none" w:sz="0" w:space="0" w:color="auto"/>
            <w:bottom w:val="none" w:sz="0" w:space="0" w:color="auto"/>
            <w:right w:val="none" w:sz="0" w:space="0" w:color="auto"/>
          </w:divBdr>
        </w:div>
        <w:div w:id="1560171121">
          <w:marLeft w:val="0"/>
          <w:marRight w:val="0"/>
          <w:marTop w:val="0"/>
          <w:marBottom w:val="0"/>
          <w:divBdr>
            <w:top w:val="none" w:sz="0" w:space="0" w:color="auto"/>
            <w:left w:val="none" w:sz="0" w:space="0" w:color="auto"/>
            <w:bottom w:val="none" w:sz="0" w:space="0" w:color="auto"/>
            <w:right w:val="none" w:sz="0" w:space="0" w:color="auto"/>
          </w:divBdr>
        </w:div>
        <w:div w:id="1562016028">
          <w:marLeft w:val="0"/>
          <w:marRight w:val="0"/>
          <w:marTop w:val="0"/>
          <w:marBottom w:val="0"/>
          <w:divBdr>
            <w:top w:val="none" w:sz="0" w:space="0" w:color="auto"/>
            <w:left w:val="none" w:sz="0" w:space="0" w:color="auto"/>
            <w:bottom w:val="none" w:sz="0" w:space="0" w:color="auto"/>
            <w:right w:val="none" w:sz="0" w:space="0" w:color="auto"/>
          </w:divBdr>
        </w:div>
        <w:div w:id="1574195645">
          <w:marLeft w:val="0"/>
          <w:marRight w:val="0"/>
          <w:marTop w:val="0"/>
          <w:marBottom w:val="0"/>
          <w:divBdr>
            <w:top w:val="none" w:sz="0" w:space="0" w:color="auto"/>
            <w:left w:val="none" w:sz="0" w:space="0" w:color="auto"/>
            <w:bottom w:val="none" w:sz="0" w:space="0" w:color="auto"/>
            <w:right w:val="none" w:sz="0" w:space="0" w:color="auto"/>
          </w:divBdr>
        </w:div>
        <w:div w:id="1583491832">
          <w:marLeft w:val="0"/>
          <w:marRight w:val="0"/>
          <w:marTop w:val="0"/>
          <w:marBottom w:val="0"/>
          <w:divBdr>
            <w:top w:val="none" w:sz="0" w:space="0" w:color="auto"/>
            <w:left w:val="none" w:sz="0" w:space="0" w:color="auto"/>
            <w:bottom w:val="none" w:sz="0" w:space="0" w:color="auto"/>
            <w:right w:val="none" w:sz="0" w:space="0" w:color="auto"/>
          </w:divBdr>
        </w:div>
        <w:div w:id="1596674336">
          <w:marLeft w:val="0"/>
          <w:marRight w:val="0"/>
          <w:marTop w:val="0"/>
          <w:marBottom w:val="0"/>
          <w:divBdr>
            <w:top w:val="none" w:sz="0" w:space="0" w:color="auto"/>
            <w:left w:val="none" w:sz="0" w:space="0" w:color="auto"/>
            <w:bottom w:val="none" w:sz="0" w:space="0" w:color="auto"/>
            <w:right w:val="none" w:sz="0" w:space="0" w:color="auto"/>
          </w:divBdr>
        </w:div>
        <w:div w:id="1603534955">
          <w:marLeft w:val="0"/>
          <w:marRight w:val="0"/>
          <w:marTop w:val="0"/>
          <w:marBottom w:val="0"/>
          <w:divBdr>
            <w:top w:val="none" w:sz="0" w:space="0" w:color="auto"/>
            <w:left w:val="none" w:sz="0" w:space="0" w:color="auto"/>
            <w:bottom w:val="none" w:sz="0" w:space="0" w:color="auto"/>
            <w:right w:val="none" w:sz="0" w:space="0" w:color="auto"/>
          </w:divBdr>
        </w:div>
        <w:div w:id="1605189272">
          <w:marLeft w:val="0"/>
          <w:marRight w:val="0"/>
          <w:marTop w:val="0"/>
          <w:marBottom w:val="0"/>
          <w:divBdr>
            <w:top w:val="none" w:sz="0" w:space="0" w:color="auto"/>
            <w:left w:val="none" w:sz="0" w:space="0" w:color="auto"/>
            <w:bottom w:val="none" w:sz="0" w:space="0" w:color="auto"/>
            <w:right w:val="none" w:sz="0" w:space="0" w:color="auto"/>
          </w:divBdr>
        </w:div>
        <w:div w:id="1630473108">
          <w:marLeft w:val="0"/>
          <w:marRight w:val="0"/>
          <w:marTop w:val="0"/>
          <w:marBottom w:val="0"/>
          <w:divBdr>
            <w:top w:val="none" w:sz="0" w:space="0" w:color="auto"/>
            <w:left w:val="none" w:sz="0" w:space="0" w:color="auto"/>
            <w:bottom w:val="none" w:sz="0" w:space="0" w:color="auto"/>
            <w:right w:val="none" w:sz="0" w:space="0" w:color="auto"/>
          </w:divBdr>
        </w:div>
        <w:div w:id="1631739227">
          <w:marLeft w:val="0"/>
          <w:marRight w:val="0"/>
          <w:marTop w:val="0"/>
          <w:marBottom w:val="0"/>
          <w:divBdr>
            <w:top w:val="none" w:sz="0" w:space="0" w:color="auto"/>
            <w:left w:val="none" w:sz="0" w:space="0" w:color="auto"/>
            <w:bottom w:val="none" w:sz="0" w:space="0" w:color="auto"/>
            <w:right w:val="none" w:sz="0" w:space="0" w:color="auto"/>
          </w:divBdr>
        </w:div>
        <w:div w:id="1651982527">
          <w:marLeft w:val="0"/>
          <w:marRight w:val="0"/>
          <w:marTop w:val="0"/>
          <w:marBottom w:val="0"/>
          <w:divBdr>
            <w:top w:val="none" w:sz="0" w:space="0" w:color="auto"/>
            <w:left w:val="none" w:sz="0" w:space="0" w:color="auto"/>
            <w:bottom w:val="none" w:sz="0" w:space="0" w:color="auto"/>
            <w:right w:val="none" w:sz="0" w:space="0" w:color="auto"/>
          </w:divBdr>
        </w:div>
        <w:div w:id="1717851953">
          <w:marLeft w:val="0"/>
          <w:marRight w:val="0"/>
          <w:marTop w:val="0"/>
          <w:marBottom w:val="0"/>
          <w:divBdr>
            <w:top w:val="none" w:sz="0" w:space="0" w:color="auto"/>
            <w:left w:val="none" w:sz="0" w:space="0" w:color="auto"/>
            <w:bottom w:val="none" w:sz="0" w:space="0" w:color="auto"/>
            <w:right w:val="none" w:sz="0" w:space="0" w:color="auto"/>
          </w:divBdr>
        </w:div>
        <w:div w:id="1723793576">
          <w:marLeft w:val="0"/>
          <w:marRight w:val="0"/>
          <w:marTop w:val="0"/>
          <w:marBottom w:val="0"/>
          <w:divBdr>
            <w:top w:val="none" w:sz="0" w:space="0" w:color="auto"/>
            <w:left w:val="none" w:sz="0" w:space="0" w:color="auto"/>
            <w:bottom w:val="none" w:sz="0" w:space="0" w:color="auto"/>
            <w:right w:val="none" w:sz="0" w:space="0" w:color="auto"/>
          </w:divBdr>
        </w:div>
        <w:div w:id="1740206413">
          <w:marLeft w:val="0"/>
          <w:marRight w:val="0"/>
          <w:marTop w:val="0"/>
          <w:marBottom w:val="0"/>
          <w:divBdr>
            <w:top w:val="none" w:sz="0" w:space="0" w:color="auto"/>
            <w:left w:val="none" w:sz="0" w:space="0" w:color="auto"/>
            <w:bottom w:val="none" w:sz="0" w:space="0" w:color="auto"/>
            <w:right w:val="none" w:sz="0" w:space="0" w:color="auto"/>
          </w:divBdr>
        </w:div>
        <w:div w:id="1741097313">
          <w:marLeft w:val="0"/>
          <w:marRight w:val="0"/>
          <w:marTop w:val="0"/>
          <w:marBottom w:val="0"/>
          <w:divBdr>
            <w:top w:val="none" w:sz="0" w:space="0" w:color="auto"/>
            <w:left w:val="none" w:sz="0" w:space="0" w:color="auto"/>
            <w:bottom w:val="none" w:sz="0" w:space="0" w:color="auto"/>
            <w:right w:val="none" w:sz="0" w:space="0" w:color="auto"/>
          </w:divBdr>
        </w:div>
        <w:div w:id="1750692556">
          <w:marLeft w:val="0"/>
          <w:marRight w:val="0"/>
          <w:marTop w:val="0"/>
          <w:marBottom w:val="0"/>
          <w:divBdr>
            <w:top w:val="none" w:sz="0" w:space="0" w:color="auto"/>
            <w:left w:val="none" w:sz="0" w:space="0" w:color="auto"/>
            <w:bottom w:val="none" w:sz="0" w:space="0" w:color="auto"/>
            <w:right w:val="none" w:sz="0" w:space="0" w:color="auto"/>
          </w:divBdr>
        </w:div>
        <w:div w:id="1787918566">
          <w:marLeft w:val="0"/>
          <w:marRight w:val="0"/>
          <w:marTop w:val="0"/>
          <w:marBottom w:val="0"/>
          <w:divBdr>
            <w:top w:val="none" w:sz="0" w:space="0" w:color="auto"/>
            <w:left w:val="none" w:sz="0" w:space="0" w:color="auto"/>
            <w:bottom w:val="none" w:sz="0" w:space="0" w:color="auto"/>
            <w:right w:val="none" w:sz="0" w:space="0" w:color="auto"/>
          </w:divBdr>
        </w:div>
        <w:div w:id="1792161194">
          <w:marLeft w:val="0"/>
          <w:marRight w:val="0"/>
          <w:marTop w:val="0"/>
          <w:marBottom w:val="0"/>
          <w:divBdr>
            <w:top w:val="none" w:sz="0" w:space="0" w:color="auto"/>
            <w:left w:val="none" w:sz="0" w:space="0" w:color="auto"/>
            <w:bottom w:val="none" w:sz="0" w:space="0" w:color="auto"/>
            <w:right w:val="none" w:sz="0" w:space="0" w:color="auto"/>
          </w:divBdr>
        </w:div>
        <w:div w:id="1808163265">
          <w:marLeft w:val="0"/>
          <w:marRight w:val="0"/>
          <w:marTop w:val="0"/>
          <w:marBottom w:val="0"/>
          <w:divBdr>
            <w:top w:val="none" w:sz="0" w:space="0" w:color="auto"/>
            <w:left w:val="none" w:sz="0" w:space="0" w:color="auto"/>
            <w:bottom w:val="none" w:sz="0" w:space="0" w:color="auto"/>
            <w:right w:val="none" w:sz="0" w:space="0" w:color="auto"/>
          </w:divBdr>
        </w:div>
        <w:div w:id="1818646093">
          <w:marLeft w:val="0"/>
          <w:marRight w:val="0"/>
          <w:marTop w:val="0"/>
          <w:marBottom w:val="0"/>
          <w:divBdr>
            <w:top w:val="none" w:sz="0" w:space="0" w:color="auto"/>
            <w:left w:val="none" w:sz="0" w:space="0" w:color="auto"/>
            <w:bottom w:val="none" w:sz="0" w:space="0" w:color="auto"/>
            <w:right w:val="none" w:sz="0" w:space="0" w:color="auto"/>
          </w:divBdr>
        </w:div>
        <w:div w:id="1834100027">
          <w:marLeft w:val="0"/>
          <w:marRight w:val="0"/>
          <w:marTop w:val="0"/>
          <w:marBottom w:val="0"/>
          <w:divBdr>
            <w:top w:val="none" w:sz="0" w:space="0" w:color="auto"/>
            <w:left w:val="none" w:sz="0" w:space="0" w:color="auto"/>
            <w:bottom w:val="none" w:sz="0" w:space="0" w:color="auto"/>
            <w:right w:val="none" w:sz="0" w:space="0" w:color="auto"/>
          </w:divBdr>
        </w:div>
        <w:div w:id="1842962093">
          <w:marLeft w:val="0"/>
          <w:marRight w:val="0"/>
          <w:marTop w:val="0"/>
          <w:marBottom w:val="0"/>
          <w:divBdr>
            <w:top w:val="none" w:sz="0" w:space="0" w:color="auto"/>
            <w:left w:val="none" w:sz="0" w:space="0" w:color="auto"/>
            <w:bottom w:val="none" w:sz="0" w:space="0" w:color="auto"/>
            <w:right w:val="none" w:sz="0" w:space="0" w:color="auto"/>
          </w:divBdr>
        </w:div>
        <w:div w:id="1863282840">
          <w:marLeft w:val="0"/>
          <w:marRight w:val="0"/>
          <w:marTop w:val="0"/>
          <w:marBottom w:val="0"/>
          <w:divBdr>
            <w:top w:val="none" w:sz="0" w:space="0" w:color="auto"/>
            <w:left w:val="none" w:sz="0" w:space="0" w:color="auto"/>
            <w:bottom w:val="none" w:sz="0" w:space="0" w:color="auto"/>
            <w:right w:val="none" w:sz="0" w:space="0" w:color="auto"/>
          </w:divBdr>
        </w:div>
        <w:div w:id="1865246548">
          <w:marLeft w:val="0"/>
          <w:marRight w:val="0"/>
          <w:marTop w:val="0"/>
          <w:marBottom w:val="0"/>
          <w:divBdr>
            <w:top w:val="none" w:sz="0" w:space="0" w:color="auto"/>
            <w:left w:val="none" w:sz="0" w:space="0" w:color="auto"/>
            <w:bottom w:val="none" w:sz="0" w:space="0" w:color="auto"/>
            <w:right w:val="none" w:sz="0" w:space="0" w:color="auto"/>
          </w:divBdr>
        </w:div>
        <w:div w:id="1880433455">
          <w:marLeft w:val="0"/>
          <w:marRight w:val="0"/>
          <w:marTop w:val="0"/>
          <w:marBottom w:val="0"/>
          <w:divBdr>
            <w:top w:val="none" w:sz="0" w:space="0" w:color="auto"/>
            <w:left w:val="none" w:sz="0" w:space="0" w:color="auto"/>
            <w:bottom w:val="none" w:sz="0" w:space="0" w:color="auto"/>
            <w:right w:val="none" w:sz="0" w:space="0" w:color="auto"/>
          </w:divBdr>
        </w:div>
        <w:div w:id="1896353457">
          <w:marLeft w:val="0"/>
          <w:marRight w:val="0"/>
          <w:marTop w:val="0"/>
          <w:marBottom w:val="0"/>
          <w:divBdr>
            <w:top w:val="none" w:sz="0" w:space="0" w:color="auto"/>
            <w:left w:val="none" w:sz="0" w:space="0" w:color="auto"/>
            <w:bottom w:val="none" w:sz="0" w:space="0" w:color="auto"/>
            <w:right w:val="none" w:sz="0" w:space="0" w:color="auto"/>
          </w:divBdr>
        </w:div>
        <w:div w:id="1897816864">
          <w:marLeft w:val="0"/>
          <w:marRight w:val="0"/>
          <w:marTop w:val="0"/>
          <w:marBottom w:val="0"/>
          <w:divBdr>
            <w:top w:val="none" w:sz="0" w:space="0" w:color="auto"/>
            <w:left w:val="none" w:sz="0" w:space="0" w:color="auto"/>
            <w:bottom w:val="none" w:sz="0" w:space="0" w:color="auto"/>
            <w:right w:val="none" w:sz="0" w:space="0" w:color="auto"/>
          </w:divBdr>
        </w:div>
        <w:div w:id="1924338387">
          <w:marLeft w:val="0"/>
          <w:marRight w:val="0"/>
          <w:marTop w:val="0"/>
          <w:marBottom w:val="0"/>
          <w:divBdr>
            <w:top w:val="none" w:sz="0" w:space="0" w:color="auto"/>
            <w:left w:val="none" w:sz="0" w:space="0" w:color="auto"/>
            <w:bottom w:val="none" w:sz="0" w:space="0" w:color="auto"/>
            <w:right w:val="none" w:sz="0" w:space="0" w:color="auto"/>
          </w:divBdr>
        </w:div>
        <w:div w:id="1937514520">
          <w:marLeft w:val="0"/>
          <w:marRight w:val="0"/>
          <w:marTop w:val="0"/>
          <w:marBottom w:val="0"/>
          <w:divBdr>
            <w:top w:val="none" w:sz="0" w:space="0" w:color="auto"/>
            <w:left w:val="none" w:sz="0" w:space="0" w:color="auto"/>
            <w:bottom w:val="none" w:sz="0" w:space="0" w:color="auto"/>
            <w:right w:val="none" w:sz="0" w:space="0" w:color="auto"/>
          </w:divBdr>
        </w:div>
        <w:div w:id="1937520758">
          <w:marLeft w:val="0"/>
          <w:marRight w:val="0"/>
          <w:marTop w:val="0"/>
          <w:marBottom w:val="0"/>
          <w:divBdr>
            <w:top w:val="none" w:sz="0" w:space="0" w:color="auto"/>
            <w:left w:val="none" w:sz="0" w:space="0" w:color="auto"/>
            <w:bottom w:val="none" w:sz="0" w:space="0" w:color="auto"/>
            <w:right w:val="none" w:sz="0" w:space="0" w:color="auto"/>
          </w:divBdr>
        </w:div>
        <w:div w:id="1982615527">
          <w:marLeft w:val="0"/>
          <w:marRight w:val="0"/>
          <w:marTop w:val="0"/>
          <w:marBottom w:val="0"/>
          <w:divBdr>
            <w:top w:val="none" w:sz="0" w:space="0" w:color="auto"/>
            <w:left w:val="none" w:sz="0" w:space="0" w:color="auto"/>
            <w:bottom w:val="none" w:sz="0" w:space="0" w:color="auto"/>
            <w:right w:val="none" w:sz="0" w:space="0" w:color="auto"/>
          </w:divBdr>
        </w:div>
        <w:div w:id="2007898950">
          <w:marLeft w:val="0"/>
          <w:marRight w:val="0"/>
          <w:marTop w:val="0"/>
          <w:marBottom w:val="0"/>
          <w:divBdr>
            <w:top w:val="none" w:sz="0" w:space="0" w:color="auto"/>
            <w:left w:val="none" w:sz="0" w:space="0" w:color="auto"/>
            <w:bottom w:val="none" w:sz="0" w:space="0" w:color="auto"/>
            <w:right w:val="none" w:sz="0" w:space="0" w:color="auto"/>
          </w:divBdr>
        </w:div>
        <w:div w:id="2047488901">
          <w:marLeft w:val="0"/>
          <w:marRight w:val="0"/>
          <w:marTop w:val="0"/>
          <w:marBottom w:val="0"/>
          <w:divBdr>
            <w:top w:val="none" w:sz="0" w:space="0" w:color="auto"/>
            <w:left w:val="none" w:sz="0" w:space="0" w:color="auto"/>
            <w:bottom w:val="none" w:sz="0" w:space="0" w:color="auto"/>
            <w:right w:val="none" w:sz="0" w:space="0" w:color="auto"/>
          </w:divBdr>
        </w:div>
        <w:div w:id="2082214345">
          <w:marLeft w:val="0"/>
          <w:marRight w:val="0"/>
          <w:marTop w:val="0"/>
          <w:marBottom w:val="0"/>
          <w:divBdr>
            <w:top w:val="none" w:sz="0" w:space="0" w:color="auto"/>
            <w:left w:val="none" w:sz="0" w:space="0" w:color="auto"/>
            <w:bottom w:val="none" w:sz="0" w:space="0" w:color="auto"/>
            <w:right w:val="none" w:sz="0" w:space="0" w:color="auto"/>
          </w:divBdr>
        </w:div>
        <w:div w:id="2089109982">
          <w:marLeft w:val="0"/>
          <w:marRight w:val="0"/>
          <w:marTop w:val="0"/>
          <w:marBottom w:val="0"/>
          <w:divBdr>
            <w:top w:val="none" w:sz="0" w:space="0" w:color="auto"/>
            <w:left w:val="none" w:sz="0" w:space="0" w:color="auto"/>
            <w:bottom w:val="none" w:sz="0" w:space="0" w:color="auto"/>
            <w:right w:val="none" w:sz="0" w:space="0" w:color="auto"/>
          </w:divBdr>
        </w:div>
        <w:div w:id="2099714835">
          <w:marLeft w:val="0"/>
          <w:marRight w:val="0"/>
          <w:marTop w:val="0"/>
          <w:marBottom w:val="0"/>
          <w:divBdr>
            <w:top w:val="none" w:sz="0" w:space="0" w:color="auto"/>
            <w:left w:val="none" w:sz="0" w:space="0" w:color="auto"/>
            <w:bottom w:val="none" w:sz="0" w:space="0" w:color="auto"/>
            <w:right w:val="none" w:sz="0" w:space="0" w:color="auto"/>
          </w:divBdr>
        </w:div>
        <w:div w:id="2108964592">
          <w:marLeft w:val="0"/>
          <w:marRight w:val="0"/>
          <w:marTop w:val="0"/>
          <w:marBottom w:val="0"/>
          <w:divBdr>
            <w:top w:val="none" w:sz="0" w:space="0" w:color="auto"/>
            <w:left w:val="none" w:sz="0" w:space="0" w:color="auto"/>
            <w:bottom w:val="none" w:sz="0" w:space="0" w:color="auto"/>
            <w:right w:val="none" w:sz="0" w:space="0" w:color="auto"/>
          </w:divBdr>
        </w:div>
        <w:div w:id="2127189300">
          <w:marLeft w:val="0"/>
          <w:marRight w:val="0"/>
          <w:marTop w:val="0"/>
          <w:marBottom w:val="0"/>
          <w:divBdr>
            <w:top w:val="none" w:sz="0" w:space="0" w:color="auto"/>
            <w:left w:val="none" w:sz="0" w:space="0" w:color="auto"/>
            <w:bottom w:val="none" w:sz="0" w:space="0" w:color="auto"/>
            <w:right w:val="none" w:sz="0" w:space="0" w:color="auto"/>
          </w:divBdr>
        </w:div>
      </w:divsChild>
    </w:div>
    <w:div w:id="691222193">
      <w:bodyDiv w:val="1"/>
      <w:marLeft w:val="0"/>
      <w:marRight w:val="0"/>
      <w:marTop w:val="0"/>
      <w:marBottom w:val="0"/>
      <w:divBdr>
        <w:top w:val="none" w:sz="0" w:space="0" w:color="auto"/>
        <w:left w:val="none" w:sz="0" w:space="0" w:color="auto"/>
        <w:bottom w:val="none" w:sz="0" w:space="0" w:color="auto"/>
        <w:right w:val="none" w:sz="0" w:space="0" w:color="auto"/>
      </w:divBdr>
    </w:div>
    <w:div w:id="695621875">
      <w:bodyDiv w:val="1"/>
      <w:marLeft w:val="0"/>
      <w:marRight w:val="0"/>
      <w:marTop w:val="0"/>
      <w:marBottom w:val="0"/>
      <w:divBdr>
        <w:top w:val="none" w:sz="0" w:space="0" w:color="auto"/>
        <w:left w:val="none" w:sz="0" w:space="0" w:color="auto"/>
        <w:bottom w:val="none" w:sz="0" w:space="0" w:color="auto"/>
        <w:right w:val="none" w:sz="0" w:space="0" w:color="auto"/>
      </w:divBdr>
      <w:divsChild>
        <w:div w:id="5183522">
          <w:marLeft w:val="0"/>
          <w:marRight w:val="0"/>
          <w:marTop w:val="0"/>
          <w:marBottom w:val="0"/>
          <w:divBdr>
            <w:top w:val="none" w:sz="0" w:space="0" w:color="auto"/>
            <w:left w:val="none" w:sz="0" w:space="0" w:color="auto"/>
            <w:bottom w:val="none" w:sz="0" w:space="0" w:color="auto"/>
            <w:right w:val="none" w:sz="0" w:space="0" w:color="auto"/>
          </w:divBdr>
        </w:div>
        <w:div w:id="231088439">
          <w:marLeft w:val="0"/>
          <w:marRight w:val="0"/>
          <w:marTop w:val="0"/>
          <w:marBottom w:val="0"/>
          <w:divBdr>
            <w:top w:val="none" w:sz="0" w:space="0" w:color="auto"/>
            <w:left w:val="none" w:sz="0" w:space="0" w:color="auto"/>
            <w:bottom w:val="none" w:sz="0" w:space="0" w:color="auto"/>
            <w:right w:val="none" w:sz="0" w:space="0" w:color="auto"/>
          </w:divBdr>
        </w:div>
        <w:div w:id="1434787541">
          <w:marLeft w:val="0"/>
          <w:marRight w:val="0"/>
          <w:marTop w:val="0"/>
          <w:marBottom w:val="0"/>
          <w:divBdr>
            <w:top w:val="none" w:sz="0" w:space="0" w:color="auto"/>
            <w:left w:val="none" w:sz="0" w:space="0" w:color="auto"/>
            <w:bottom w:val="none" w:sz="0" w:space="0" w:color="auto"/>
            <w:right w:val="none" w:sz="0" w:space="0" w:color="auto"/>
          </w:divBdr>
        </w:div>
        <w:div w:id="1486313191">
          <w:marLeft w:val="0"/>
          <w:marRight w:val="0"/>
          <w:marTop w:val="0"/>
          <w:marBottom w:val="0"/>
          <w:divBdr>
            <w:top w:val="none" w:sz="0" w:space="0" w:color="auto"/>
            <w:left w:val="none" w:sz="0" w:space="0" w:color="auto"/>
            <w:bottom w:val="none" w:sz="0" w:space="0" w:color="auto"/>
            <w:right w:val="none" w:sz="0" w:space="0" w:color="auto"/>
          </w:divBdr>
        </w:div>
        <w:div w:id="1580600204">
          <w:marLeft w:val="0"/>
          <w:marRight w:val="0"/>
          <w:marTop w:val="0"/>
          <w:marBottom w:val="0"/>
          <w:divBdr>
            <w:top w:val="none" w:sz="0" w:space="0" w:color="auto"/>
            <w:left w:val="none" w:sz="0" w:space="0" w:color="auto"/>
            <w:bottom w:val="none" w:sz="0" w:space="0" w:color="auto"/>
            <w:right w:val="none" w:sz="0" w:space="0" w:color="auto"/>
          </w:divBdr>
        </w:div>
        <w:div w:id="2138597978">
          <w:marLeft w:val="0"/>
          <w:marRight w:val="0"/>
          <w:marTop w:val="0"/>
          <w:marBottom w:val="0"/>
          <w:divBdr>
            <w:top w:val="none" w:sz="0" w:space="0" w:color="auto"/>
            <w:left w:val="none" w:sz="0" w:space="0" w:color="auto"/>
            <w:bottom w:val="none" w:sz="0" w:space="0" w:color="auto"/>
            <w:right w:val="none" w:sz="0" w:space="0" w:color="auto"/>
          </w:divBdr>
        </w:div>
      </w:divsChild>
    </w:div>
    <w:div w:id="695927371">
      <w:bodyDiv w:val="1"/>
      <w:marLeft w:val="0"/>
      <w:marRight w:val="0"/>
      <w:marTop w:val="0"/>
      <w:marBottom w:val="0"/>
      <w:divBdr>
        <w:top w:val="none" w:sz="0" w:space="0" w:color="auto"/>
        <w:left w:val="none" w:sz="0" w:space="0" w:color="auto"/>
        <w:bottom w:val="none" w:sz="0" w:space="0" w:color="auto"/>
        <w:right w:val="none" w:sz="0" w:space="0" w:color="auto"/>
      </w:divBdr>
      <w:divsChild>
        <w:div w:id="12584793">
          <w:marLeft w:val="0"/>
          <w:marRight w:val="0"/>
          <w:marTop w:val="0"/>
          <w:marBottom w:val="0"/>
          <w:divBdr>
            <w:top w:val="none" w:sz="0" w:space="0" w:color="auto"/>
            <w:left w:val="none" w:sz="0" w:space="0" w:color="auto"/>
            <w:bottom w:val="none" w:sz="0" w:space="0" w:color="auto"/>
            <w:right w:val="none" w:sz="0" w:space="0" w:color="auto"/>
          </w:divBdr>
        </w:div>
        <w:div w:id="73474043">
          <w:marLeft w:val="0"/>
          <w:marRight w:val="0"/>
          <w:marTop w:val="0"/>
          <w:marBottom w:val="0"/>
          <w:divBdr>
            <w:top w:val="none" w:sz="0" w:space="0" w:color="auto"/>
            <w:left w:val="none" w:sz="0" w:space="0" w:color="auto"/>
            <w:bottom w:val="none" w:sz="0" w:space="0" w:color="auto"/>
            <w:right w:val="none" w:sz="0" w:space="0" w:color="auto"/>
          </w:divBdr>
        </w:div>
        <w:div w:id="401297044">
          <w:marLeft w:val="0"/>
          <w:marRight w:val="0"/>
          <w:marTop w:val="0"/>
          <w:marBottom w:val="0"/>
          <w:divBdr>
            <w:top w:val="none" w:sz="0" w:space="0" w:color="auto"/>
            <w:left w:val="none" w:sz="0" w:space="0" w:color="auto"/>
            <w:bottom w:val="none" w:sz="0" w:space="0" w:color="auto"/>
            <w:right w:val="none" w:sz="0" w:space="0" w:color="auto"/>
          </w:divBdr>
        </w:div>
        <w:div w:id="761606148">
          <w:marLeft w:val="0"/>
          <w:marRight w:val="0"/>
          <w:marTop w:val="0"/>
          <w:marBottom w:val="0"/>
          <w:divBdr>
            <w:top w:val="none" w:sz="0" w:space="0" w:color="auto"/>
            <w:left w:val="none" w:sz="0" w:space="0" w:color="auto"/>
            <w:bottom w:val="none" w:sz="0" w:space="0" w:color="auto"/>
            <w:right w:val="none" w:sz="0" w:space="0" w:color="auto"/>
          </w:divBdr>
        </w:div>
        <w:div w:id="927078914">
          <w:marLeft w:val="0"/>
          <w:marRight w:val="0"/>
          <w:marTop w:val="0"/>
          <w:marBottom w:val="0"/>
          <w:divBdr>
            <w:top w:val="none" w:sz="0" w:space="0" w:color="auto"/>
            <w:left w:val="none" w:sz="0" w:space="0" w:color="auto"/>
            <w:bottom w:val="none" w:sz="0" w:space="0" w:color="auto"/>
            <w:right w:val="none" w:sz="0" w:space="0" w:color="auto"/>
          </w:divBdr>
        </w:div>
        <w:div w:id="1443374630">
          <w:marLeft w:val="0"/>
          <w:marRight w:val="0"/>
          <w:marTop w:val="0"/>
          <w:marBottom w:val="0"/>
          <w:divBdr>
            <w:top w:val="none" w:sz="0" w:space="0" w:color="auto"/>
            <w:left w:val="none" w:sz="0" w:space="0" w:color="auto"/>
            <w:bottom w:val="none" w:sz="0" w:space="0" w:color="auto"/>
            <w:right w:val="none" w:sz="0" w:space="0" w:color="auto"/>
          </w:divBdr>
        </w:div>
        <w:div w:id="1798259231">
          <w:marLeft w:val="0"/>
          <w:marRight w:val="0"/>
          <w:marTop w:val="0"/>
          <w:marBottom w:val="0"/>
          <w:divBdr>
            <w:top w:val="none" w:sz="0" w:space="0" w:color="auto"/>
            <w:left w:val="none" w:sz="0" w:space="0" w:color="auto"/>
            <w:bottom w:val="none" w:sz="0" w:space="0" w:color="auto"/>
            <w:right w:val="none" w:sz="0" w:space="0" w:color="auto"/>
          </w:divBdr>
        </w:div>
        <w:div w:id="2101677565">
          <w:marLeft w:val="0"/>
          <w:marRight w:val="0"/>
          <w:marTop w:val="0"/>
          <w:marBottom w:val="0"/>
          <w:divBdr>
            <w:top w:val="none" w:sz="0" w:space="0" w:color="auto"/>
            <w:left w:val="none" w:sz="0" w:space="0" w:color="auto"/>
            <w:bottom w:val="none" w:sz="0" w:space="0" w:color="auto"/>
            <w:right w:val="none" w:sz="0" w:space="0" w:color="auto"/>
          </w:divBdr>
        </w:div>
      </w:divsChild>
    </w:div>
    <w:div w:id="700204789">
      <w:bodyDiv w:val="1"/>
      <w:marLeft w:val="0"/>
      <w:marRight w:val="0"/>
      <w:marTop w:val="0"/>
      <w:marBottom w:val="0"/>
      <w:divBdr>
        <w:top w:val="none" w:sz="0" w:space="0" w:color="auto"/>
        <w:left w:val="none" w:sz="0" w:space="0" w:color="auto"/>
        <w:bottom w:val="none" w:sz="0" w:space="0" w:color="auto"/>
        <w:right w:val="none" w:sz="0" w:space="0" w:color="auto"/>
      </w:divBdr>
      <w:divsChild>
        <w:div w:id="586382497">
          <w:marLeft w:val="0"/>
          <w:marRight w:val="0"/>
          <w:marTop w:val="0"/>
          <w:marBottom w:val="0"/>
          <w:divBdr>
            <w:top w:val="none" w:sz="0" w:space="0" w:color="auto"/>
            <w:left w:val="none" w:sz="0" w:space="0" w:color="auto"/>
            <w:bottom w:val="none" w:sz="0" w:space="0" w:color="auto"/>
            <w:right w:val="none" w:sz="0" w:space="0" w:color="auto"/>
          </w:divBdr>
        </w:div>
        <w:div w:id="1123497900">
          <w:marLeft w:val="0"/>
          <w:marRight w:val="0"/>
          <w:marTop w:val="0"/>
          <w:marBottom w:val="0"/>
          <w:divBdr>
            <w:top w:val="none" w:sz="0" w:space="0" w:color="auto"/>
            <w:left w:val="none" w:sz="0" w:space="0" w:color="auto"/>
            <w:bottom w:val="none" w:sz="0" w:space="0" w:color="auto"/>
            <w:right w:val="none" w:sz="0" w:space="0" w:color="auto"/>
          </w:divBdr>
        </w:div>
        <w:div w:id="1496068101">
          <w:marLeft w:val="0"/>
          <w:marRight w:val="0"/>
          <w:marTop w:val="0"/>
          <w:marBottom w:val="0"/>
          <w:divBdr>
            <w:top w:val="none" w:sz="0" w:space="0" w:color="auto"/>
            <w:left w:val="none" w:sz="0" w:space="0" w:color="auto"/>
            <w:bottom w:val="none" w:sz="0" w:space="0" w:color="auto"/>
            <w:right w:val="none" w:sz="0" w:space="0" w:color="auto"/>
          </w:divBdr>
        </w:div>
        <w:div w:id="1590579160">
          <w:marLeft w:val="0"/>
          <w:marRight w:val="0"/>
          <w:marTop w:val="0"/>
          <w:marBottom w:val="0"/>
          <w:divBdr>
            <w:top w:val="none" w:sz="0" w:space="0" w:color="auto"/>
            <w:left w:val="none" w:sz="0" w:space="0" w:color="auto"/>
            <w:bottom w:val="none" w:sz="0" w:space="0" w:color="auto"/>
            <w:right w:val="none" w:sz="0" w:space="0" w:color="auto"/>
          </w:divBdr>
        </w:div>
        <w:div w:id="1656447694">
          <w:marLeft w:val="0"/>
          <w:marRight w:val="0"/>
          <w:marTop w:val="0"/>
          <w:marBottom w:val="0"/>
          <w:divBdr>
            <w:top w:val="none" w:sz="0" w:space="0" w:color="auto"/>
            <w:left w:val="none" w:sz="0" w:space="0" w:color="auto"/>
            <w:bottom w:val="none" w:sz="0" w:space="0" w:color="auto"/>
            <w:right w:val="none" w:sz="0" w:space="0" w:color="auto"/>
          </w:divBdr>
        </w:div>
      </w:divsChild>
    </w:div>
    <w:div w:id="703217596">
      <w:bodyDiv w:val="1"/>
      <w:marLeft w:val="0"/>
      <w:marRight w:val="0"/>
      <w:marTop w:val="0"/>
      <w:marBottom w:val="0"/>
      <w:divBdr>
        <w:top w:val="none" w:sz="0" w:space="0" w:color="auto"/>
        <w:left w:val="none" w:sz="0" w:space="0" w:color="auto"/>
        <w:bottom w:val="none" w:sz="0" w:space="0" w:color="auto"/>
        <w:right w:val="none" w:sz="0" w:space="0" w:color="auto"/>
      </w:divBdr>
      <w:divsChild>
        <w:div w:id="251940886">
          <w:marLeft w:val="0"/>
          <w:marRight w:val="0"/>
          <w:marTop w:val="0"/>
          <w:marBottom w:val="0"/>
          <w:divBdr>
            <w:top w:val="none" w:sz="0" w:space="0" w:color="auto"/>
            <w:left w:val="none" w:sz="0" w:space="0" w:color="auto"/>
            <w:bottom w:val="none" w:sz="0" w:space="0" w:color="auto"/>
            <w:right w:val="none" w:sz="0" w:space="0" w:color="auto"/>
          </w:divBdr>
        </w:div>
        <w:div w:id="446435672">
          <w:marLeft w:val="0"/>
          <w:marRight w:val="0"/>
          <w:marTop w:val="0"/>
          <w:marBottom w:val="0"/>
          <w:divBdr>
            <w:top w:val="none" w:sz="0" w:space="0" w:color="auto"/>
            <w:left w:val="none" w:sz="0" w:space="0" w:color="auto"/>
            <w:bottom w:val="none" w:sz="0" w:space="0" w:color="auto"/>
            <w:right w:val="none" w:sz="0" w:space="0" w:color="auto"/>
          </w:divBdr>
        </w:div>
        <w:div w:id="454718903">
          <w:marLeft w:val="0"/>
          <w:marRight w:val="0"/>
          <w:marTop w:val="0"/>
          <w:marBottom w:val="0"/>
          <w:divBdr>
            <w:top w:val="none" w:sz="0" w:space="0" w:color="auto"/>
            <w:left w:val="none" w:sz="0" w:space="0" w:color="auto"/>
            <w:bottom w:val="none" w:sz="0" w:space="0" w:color="auto"/>
            <w:right w:val="none" w:sz="0" w:space="0" w:color="auto"/>
          </w:divBdr>
        </w:div>
        <w:div w:id="554122776">
          <w:marLeft w:val="0"/>
          <w:marRight w:val="0"/>
          <w:marTop w:val="0"/>
          <w:marBottom w:val="0"/>
          <w:divBdr>
            <w:top w:val="none" w:sz="0" w:space="0" w:color="auto"/>
            <w:left w:val="none" w:sz="0" w:space="0" w:color="auto"/>
            <w:bottom w:val="none" w:sz="0" w:space="0" w:color="auto"/>
            <w:right w:val="none" w:sz="0" w:space="0" w:color="auto"/>
          </w:divBdr>
        </w:div>
        <w:div w:id="976908338">
          <w:marLeft w:val="0"/>
          <w:marRight w:val="0"/>
          <w:marTop w:val="0"/>
          <w:marBottom w:val="0"/>
          <w:divBdr>
            <w:top w:val="none" w:sz="0" w:space="0" w:color="auto"/>
            <w:left w:val="none" w:sz="0" w:space="0" w:color="auto"/>
            <w:bottom w:val="none" w:sz="0" w:space="0" w:color="auto"/>
            <w:right w:val="none" w:sz="0" w:space="0" w:color="auto"/>
          </w:divBdr>
        </w:div>
        <w:div w:id="1219783343">
          <w:marLeft w:val="0"/>
          <w:marRight w:val="0"/>
          <w:marTop w:val="0"/>
          <w:marBottom w:val="0"/>
          <w:divBdr>
            <w:top w:val="none" w:sz="0" w:space="0" w:color="auto"/>
            <w:left w:val="none" w:sz="0" w:space="0" w:color="auto"/>
            <w:bottom w:val="none" w:sz="0" w:space="0" w:color="auto"/>
            <w:right w:val="none" w:sz="0" w:space="0" w:color="auto"/>
          </w:divBdr>
        </w:div>
        <w:div w:id="1241867893">
          <w:marLeft w:val="0"/>
          <w:marRight w:val="0"/>
          <w:marTop w:val="0"/>
          <w:marBottom w:val="0"/>
          <w:divBdr>
            <w:top w:val="none" w:sz="0" w:space="0" w:color="auto"/>
            <w:left w:val="none" w:sz="0" w:space="0" w:color="auto"/>
            <w:bottom w:val="none" w:sz="0" w:space="0" w:color="auto"/>
            <w:right w:val="none" w:sz="0" w:space="0" w:color="auto"/>
          </w:divBdr>
        </w:div>
        <w:div w:id="1298681292">
          <w:marLeft w:val="0"/>
          <w:marRight w:val="0"/>
          <w:marTop w:val="0"/>
          <w:marBottom w:val="0"/>
          <w:divBdr>
            <w:top w:val="none" w:sz="0" w:space="0" w:color="auto"/>
            <w:left w:val="none" w:sz="0" w:space="0" w:color="auto"/>
            <w:bottom w:val="none" w:sz="0" w:space="0" w:color="auto"/>
            <w:right w:val="none" w:sz="0" w:space="0" w:color="auto"/>
          </w:divBdr>
        </w:div>
        <w:div w:id="1365209851">
          <w:marLeft w:val="0"/>
          <w:marRight w:val="0"/>
          <w:marTop w:val="0"/>
          <w:marBottom w:val="0"/>
          <w:divBdr>
            <w:top w:val="none" w:sz="0" w:space="0" w:color="auto"/>
            <w:left w:val="none" w:sz="0" w:space="0" w:color="auto"/>
            <w:bottom w:val="none" w:sz="0" w:space="0" w:color="auto"/>
            <w:right w:val="none" w:sz="0" w:space="0" w:color="auto"/>
          </w:divBdr>
        </w:div>
        <w:div w:id="1461529517">
          <w:marLeft w:val="0"/>
          <w:marRight w:val="0"/>
          <w:marTop w:val="0"/>
          <w:marBottom w:val="0"/>
          <w:divBdr>
            <w:top w:val="none" w:sz="0" w:space="0" w:color="auto"/>
            <w:left w:val="none" w:sz="0" w:space="0" w:color="auto"/>
            <w:bottom w:val="none" w:sz="0" w:space="0" w:color="auto"/>
            <w:right w:val="none" w:sz="0" w:space="0" w:color="auto"/>
          </w:divBdr>
        </w:div>
        <w:div w:id="1557618025">
          <w:marLeft w:val="0"/>
          <w:marRight w:val="0"/>
          <w:marTop w:val="0"/>
          <w:marBottom w:val="0"/>
          <w:divBdr>
            <w:top w:val="none" w:sz="0" w:space="0" w:color="auto"/>
            <w:left w:val="none" w:sz="0" w:space="0" w:color="auto"/>
            <w:bottom w:val="none" w:sz="0" w:space="0" w:color="auto"/>
            <w:right w:val="none" w:sz="0" w:space="0" w:color="auto"/>
          </w:divBdr>
        </w:div>
        <w:div w:id="1762335458">
          <w:marLeft w:val="0"/>
          <w:marRight w:val="0"/>
          <w:marTop w:val="0"/>
          <w:marBottom w:val="0"/>
          <w:divBdr>
            <w:top w:val="none" w:sz="0" w:space="0" w:color="auto"/>
            <w:left w:val="none" w:sz="0" w:space="0" w:color="auto"/>
            <w:bottom w:val="none" w:sz="0" w:space="0" w:color="auto"/>
            <w:right w:val="none" w:sz="0" w:space="0" w:color="auto"/>
          </w:divBdr>
        </w:div>
        <w:div w:id="1927614331">
          <w:marLeft w:val="0"/>
          <w:marRight w:val="0"/>
          <w:marTop w:val="0"/>
          <w:marBottom w:val="0"/>
          <w:divBdr>
            <w:top w:val="none" w:sz="0" w:space="0" w:color="auto"/>
            <w:left w:val="none" w:sz="0" w:space="0" w:color="auto"/>
            <w:bottom w:val="none" w:sz="0" w:space="0" w:color="auto"/>
            <w:right w:val="none" w:sz="0" w:space="0" w:color="auto"/>
          </w:divBdr>
        </w:div>
      </w:divsChild>
    </w:div>
    <w:div w:id="718163986">
      <w:bodyDiv w:val="1"/>
      <w:marLeft w:val="0"/>
      <w:marRight w:val="0"/>
      <w:marTop w:val="0"/>
      <w:marBottom w:val="0"/>
      <w:divBdr>
        <w:top w:val="none" w:sz="0" w:space="0" w:color="auto"/>
        <w:left w:val="none" w:sz="0" w:space="0" w:color="auto"/>
        <w:bottom w:val="none" w:sz="0" w:space="0" w:color="auto"/>
        <w:right w:val="none" w:sz="0" w:space="0" w:color="auto"/>
      </w:divBdr>
    </w:div>
    <w:div w:id="734084666">
      <w:bodyDiv w:val="1"/>
      <w:marLeft w:val="0"/>
      <w:marRight w:val="0"/>
      <w:marTop w:val="0"/>
      <w:marBottom w:val="0"/>
      <w:divBdr>
        <w:top w:val="none" w:sz="0" w:space="0" w:color="auto"/>
        <w:left w:val="none" w:sz="0" w:space="0" w:color="auto"/>
        <w:bottom w:val="none" w:sz="0" w:space="0" w:color="auto"/>
        <w:right w:val="none" w:sz="0" w:space="0" w:color="auto"/>
      </w:divBdr>
      <w:divsChild>
        <w:div w:id="463039401">
          <w:marLeft w:val="0"/>
          <w:marRight w:val="0"/>
          <w:marTop w:val="0"/>
          <w:marBottom w:val="0"/>
          <w:divBdr>
            <w:top w:val="none" w:sz="0" w:space="0" w:color="auto"/>
            <w:left w:val="none" w:sz="0" w:space="0" w:color="auto"/>
            <w:bottom w:val="none" w:sz="0" w:space="0" w:color="auto"/>
            <w:right w:val="none" w:sz="0" w:space="0" w:color="auto"/>
          </w:divBdr>
        </w:div>
        <w:div w:id="675615449">
          <w:marLeft w:val="0"/>
          <w:marRight w:val="0"/>
          <w:marTop w:val="0"/>
          <w:marBottom w:val="0"/>
          <w:divBdr>
            <w:top w:val="none" w:sz="0" w:space="0" w:color="auto"/>
            <w:left w:val="none" w:sz="0" w:space="0" w:color="auto"/>
            <w:bottom w:val="none" w:sz="0" w:space="0" w:color="auto"/>
            <w:right w:val="none" w:sz="0" w:space="0" w:color="auto"/>
          </w:divBdr>
        </w:div>
        <w:div w:id="707876085">
          <w:marLeft w:val="0"/>
          <w:marRight w:val="0"/>
          <w:marTop w:val="0"/>
          <w:marBottom w:val="0"/>
          <w:divBdr>
            <w:top w:val="none" w:sz="0" w:space="0" w:color="auto"/>
            <w:left w:val="none" w:sz="0" w:space="0" w:color="auto"/>
            <w:bottom w:val="none" w:sz="0" w:space="0" w:color="auto"/>
            <w:right w:val="none" w:sz="0" w:space="0" w:color="auto"/>
          </w:divBdr>
        </w:div>
        <w:div w:id="983386257">
          <w:marLeft w:val="0"/>
          <w:marRight w:val="0"/>
          <w:marTop w:val="0"/>
          <w:marBottom w:val="0"/>
          <w:divBdr>
            <w:top w:val="none" w:sz="0" w:space="0" w:color="auto"/>
            <w:left w:val="none" w:sz="0" w:space="0" w:color="auto"/>
            <w:bottom w:val="none" w:sz="0" w:space="0" w:color="auto"/>
            <w:right w:val="none" w:sz="0" w:space="0" w:color="auto"/>
          </w:divBdr>
        </w:div>
        <w:div w:id="1319841783">
          <w:marLeft w:val="0"/>
          <w:marRight w:val="0"/>
          <w:marTop w:val="0"/>
          <w:marBottom w:val="0"/>
          <w:divBdr>
            <w:top w:val="none" w:sz="0" w:space="0" w:color="auto"/>
            <w:left w:val="none" w:sz="0" w:space="0" w:color="auto"/>
            <w:bottom w:val="none" w:sz="0" w:space="0" w:color="auto"/>
            <w:right w:val="none" w:sz="0" w:space="0" w:color="auto"/>
          </w:divBdr>
        </w:div>
        <w:div w:id="1345279149">
          <w:marLeft w:val="0"/>
          <w:marRight w:val="0"/>
          <w:marTop w:val="0"/>
          <w:marBottom w:val="0"/>
          <w:divBdr>
            <w:top w:val="none" w:sz="0" w:space="0" w:color="auto"/>
            <w:left w:val="none" w:sz="0" w:space="0" w:color="auto"/>
            <w:bottom w:val="none" w:sz="0" w:space="0" w:color="auto"/>
            <w:right w:val="none" w:sz="0" w:space="0" w:color="auto"/>
          </w:divBdr>
        </w:div>
        <w:div w:id="1741100719">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sChild>
    </w:div>
    <w:div w:id="741025155">
      <w:bodyDiv w:val="1"/>
      <w:marLeft w:val="0"/>
      <w:marRight w:val="0"/>
      <w:marTop w:val="0"/>
      <w:marBottom w:val="0"/>
      <w:divBdr>
        <w:top w:val="none" w:sz="0" w:space="0" w:color="auto"/>
        <w:left w:val="none" w:sz="0" w:space="0" w:color="auto"/>
        <w:bottom w:val="none" w:sz="0" w:space="0" w:color="auto"/>
        <w:right w:val="none" w:sz="0" w:space="0" w:color="auto"/>
      </w:divBdr>
    </w:div>
    <w:div w:id="744841170">
      <w:bodyDiv w:val="1"/>
      <w:marLeft w:val="0"/>
      <w:marRight w:val="0"/>
      <w:marTop w:val="0"/>
      <w:marBottom w:val="0"/>
      <w:divBdr>
        <w:top w:val="none" w:sz="0" w:space="0" w:color="auto"/>
        <w:left w:val="none" w:sz="0" w:space="0" w:color="auto"/>
        <w:bottom w:val="none" w:sz="0" w:space="0" w:color="auto"/>
        <w:right w:val="none" w:sz="0" w:space="0" w:color="auto"/>
      </w:divBdr>
    </w:div>
    <w:div w:id="746996428">
      <w:bodyDiv w:val="1"/>
      <w:marLeft w:val="0"/>
      <w:marRight w:val="0"/>
      <w:marTop w:val="0"/>
      <w:marBottom w:val="0"/>
      <w:divBdr>
        <w:top w:val="none" w:sz="0" w:space="0" w:color="auto"/>
        <w:left w:val="none" w:sz="0" w:space="0" w:color="auto"/>
        <w:bottom w:val="none" w:sz="0" w:space="0" w:color="auto"/>
        <w:right w:val="none" w:sz="0" w:space="0" w:color="auto"/>
      </w:divBdr>
    </w:div>
    <w:div w:id="756902766">
      <w:bodyDiv w:val="1"/>
      <w:marLeft w:val="0"/>
      <w:marRight w:val="0"/>
      <w:marTop w:val="0"/>
      <w:marBottom w:val="0"/>
      <w:divBdr>
        <w:top w:val="none" w:sz="0" w:space="0" w:color="auto"/>
        <w:left w:val="none" w:sz="0" w:space="0" w:color="auto"/>
        <w:bottom w:val="none" w:sz="0" w:space="0" w:color="auto"/>
        <w:right w:val="none" w:sz="0" w:space="0" w:color="auto"/>
      </w:divBdr>
      <w:divsChild>
        <w:div w:id="1398163844">
          <w:marLeft w:val="0"/>
          <w:marRight w:val="0"/>
          <w:marTop w:val="0"/>
          <w:marBottom w:val="0"/>
          <w:divBdr>
            <w:top w:val="none" w:sz="0" w:space="0" w:color="auto"/>
            <w:left w:val="none" w:sz="0" w:space="0" w:color="auto"/>
            <w:bottom w:val="none" w:sz="0" w:space="0" w:color="auto"/>
            <w:right w:val="none" w:sz="0" w:space="0" w:color="auto"/>
          </w:divBdr>
        </w:div>
        <w:div w:id="1901479502">
          <w:marLeft w:val="0"/>
          <w:marRight w:val="0"/>
          <w:marTop w:val="0"/>
          <w:marBottom w:val="0"/>
          <w:divBdr>
            <w:top w:val="none" w:sz="0" w:space="0" w:color="auto"/>
            <w:left w:val="none" w:sz="0" w:space="0" w:color="auto"/>
            <w:bottom w:val="none" w:sz="0" w:space="0" w:color="auto"/>
            <w:right w:val="none" w:sz="0" w:space="0" w:color="auto"/>
          </w:divBdr>
        </w:div>
      </w:divsChild>
    </w:div>
    <w:div w:id="760302425">
      <w:bodyDiv w:val="1"/>
      <w:marLeft w:val="0"/>
      <w:marRight w:val="0"/>
      <w:marTop w:val="0"/>
      <w:marBottom w:val="0"/>
      <w:divBdr>
        <w:top w:val="none" w:sz="0" w:space="0" w:color="auto"/>
        <w:left w:val="none" w:sz="0" w:space="0" w:color="auto"/>
        <w:bottom w:val="none" w:sz="0" w:space="0" w:color="auto"/>
        <w:right w:val="none" w:sz="0" w:space="0" w:color="auto"/>
      </w:divBdr>
    </w:div>
    <w:div w:id="762189341">
      <w:bodyDiv w:val="1"/>
      <w:marLeft w:val="0"/>
      <w:marRight w:val="0"/>
      <w:marTop w:val="0"/>
      <w:marBottom w:val="0"/>
      <w:divBdr>
        <w:top w:val="none" w:sz="0" w:space="0" w:color="auto"/>
        <w:left w:val="none" w:sz="0" w:space="0" w:color="auto"/>
        <w:bottom w:val="none" w:sz="0" w:space="0" w:color="auto"/>
        <w:right w:val="none" w:sz="0" w:space="0" w:color="auto"/>
      </w:divBdr>
      <w:divsChild>
        <w:div w:id="672025452">
          <w:marLeft w:val="0"/>
          <w:marRight w:val="0"/>
          <w:marTop w:val="0"/>
          <w:marBottom w:val="0"/>
          <w:divBdr>
            <w:top w:val="none" w:sz="0" w:space="0" w:color="auto"/>
            <w:left w:val="none" w:sz="0" w:space="0" w:color="auto"/>
            <w:bottom w:val="none" w:sz="0" w:space="0" w:color="auto"/>
            <w:right w:val="none" w:sz="0" w:space="0" w:color="auto"/>
          </w:divBdr>
        </w:div>
        <w:div w:id="261692813">
          <w:marLeft w:val="0"/>
          <w:marRight w:val="0"/>
          <w:marTop w:val="0"/>
          <w:marBottom w:val="0"/>
          <w:divBdr>
            <w:top w:val="none" w:sz="0" w:space="0" w:color="auto"/>
            <w:left w:val="none" w:sz="0" w:space="0" w:color="auto"/>
            <w:bottom w:val="none" w:sz="0" w:space="0" w:color="auto"/>
            <w:right w:val="none" w:sz="0" w:space="0" w:color="auto"/>
          </w:divBdr>
        </w:div>
      </w:divsChild>
    </w:div>
    <w:div w:id="773599350">
      <w:bodyDiv w:val="1"/>
      <w:marLeft w:val="0"/>
      <w:marRight w:val="0"/>
      <w:marTop w:val="0"/>
      <w:marBottom w:val="0"/>
      <w:divBdr>
        <w:top w:val="none" w:sz="0" w:space="0" w:color="auto"/>
        <w:left w:val="none" w:sz="0" w:space="0" w:color="auto"/>
        <w:bottom w:val="none" w:sz="0" w:space="0" w:color="auto"/>
        <w:right w:val="none" w:sz="0" w:space="0" w:color="auto"/>
      </w:divBdr>
      <w:divsChild>
        <w:div w:id="48648345">
          <w:marLeft w:val="0"/>
          <w:marRight w:val="0"/>
          <w:marTop w:val="0"/>
          <w:marBottom w:val="0"/>
          <w:divBdr>
            <w:top w:val="none" w:sz="0" w:space="0" w:color="auto"/>
            <w:left w:val="none" w:sz="0" w:space="0" w:color="auto"/>
            <w:bottom w:val="none" w:sz="0" w:space="0" w:color="auto"/>
            <w:right w:val="none" w:sz="0" w:space="0" w:color="auto"/>
          </w:divBdr>
        </w:div>
        <w:div w:id="859854994">
          <w:marLeft w:val="0"/>
          <w:marRight w:val="0"/>
          <w:marTop w:val="0"/>
          <w:marBottom w:val="0"/>
          <w:divBdr>
            <w:top w:val="none" w:sz="0" w:space="0" w:color="auto"/>
            <w:left w:val="none" w:sz="0" w:space="0" w:color="auto"/>
            <w:bottom w:val="none" w:sz="0" w:space="0" w:color="auto"/>
            <w:right w:val="none" w:sz="0" w:space="0" w:color="auto"/>
          </w:divBdr>
        </w:div>
        <w:div w:id="1331785764">
          <w:marLeft w:val="0"/>
          <w:marRight w:val="0"/>
          <w:marTop w:val="0"/>
          <w:marBottom w:val="0"/>
          <w:divBdr>
            <w:top w:val="none" w:sz="0" w:space="0" w:color="auto"/>
            <w:left w:val="none" w:sz="0" w:space="0" w:color="auto"/>
            <w:bottom w:val="none" w:sz="0" w:space="0" w:color="auto"/>
            <w:right w:val="none" w:sz="0" w:space="0" w:color="auto"/>
          </w:divBdr>
        </w:div>
        <w:div w:id="1993826886">
          <w:marLeft w:val="0"/>
          <w:marRight w:val="0"/>
          <w:marTop w:val="0"/>
          <w:marBottom w:val="0"/>
          <w:divBdr>
            <w:top w:val="none" w:sz="0" w:space="0" w:color="auto"/>
            <w:left w:val="none" w:sz="0" w:space="0" w:color="auto"/>
            <w:bottom w:val="none" w:sz="0" w:space="0" w:color="auto"/>
            <w:right w:val="none" w:sz="0" w:space="0" w:color="auto"/>
          </w:divBdr>
        </w:div>
      </w:divsChild>
    </w:div>
    <w:div w:id="778793354">
      <w:bodyDiv w:val="1"/>
      <w:marLeft w:val="0"/>
      <w:marRight w:val="0"/>
      <w:marTop w:val="0"/>
      <w:marBottom w:val="0"/>
      <w:divBdr>
        <w:top w:val="none" w:sz="0" w:space="0" w:color="auto"/>
        <w:left w:val="none" w:sz="0" w:space="0" w:color="auto"/>
        <w:bottom w:val="none" w:sz="0" w:space="0" w:color="auto"/>
        <w:right w:val="none" w:sz="0" w:space="0" w:color="auto"/>
      </w:divBdr>
      <w:divsChild>
        <w:div w:id="232475589">
          <w:marLeft w:val="0"/>
          <w:marRight w:val="0"/>
          <w:marTop w:val="0"/>
          <w:marBottom w:val="0"/>
          <w:divBdr>
            <w:top w:val="none" w:sz="0" w:space="0" w:color="auto"/>
            <w:left w:val="none" w:sz="0" w:space="0" w:color="auto"/>
            <w:bottom w:val="none" w:sz="0" w:space="0" w:color="auto"/>
            <w:right w:val="none" w:sz="0" w:space="0" w:color="auto"/>
          </w:divBdr>
        </w:div>
        <w:div w:id="678384330">
          <w:marLeft w:val="0"/>
          <w:marRight w:val="0"/>
          <w:marTop w:val="0"/>
          <w:marBottom w:val="0"/>
          <w:divBdr>
            <w:top w:val="none" w:sz="0" w:space="0" w:color="auto"/>
            <w:left w:val="none" w:sz="0" w:space="0" w:color="auto"/>
            <w:bottom w:val="none" w:sz="0" w:space="0" w:color="auto"/>
            <w:right w:val="none" w:sz="0" w:space="0" w:color="auto"/>
          </w:divBdr>
        </w:div>
        <w:div w:id="1386366645">
          <w:marLeft w:val="0"/>
          <w:marRight w:val="0"/>
          <w:marTop w:val="0"/>
          <w:marBottom w:val="0"/>
          <w:divBdr>
            <w:top w:val="none" w:sz="0" w:space="0" w:color="auto"/>
            <w:left w:val="none" w:sz="0" w:space="0" w:color="auto"/>
            <w:bottom w:val="none" w:sz="0" w:space="0" w:color="auto"/>
            <w:right w:val="none" w:sz="0" w:space="0" w:color="auto"/>
          </w:divBdr>
        </w:div>
      </w:divsChild>
    </w:div>
    <w:div w:id="792796379">
      <w:bodyDiv w:val="1"/>
      <w:marLeft w:val="0"/>
      <w:marRight w:val="0"/>
      <w:marTop w:val="0"/>
      <w:marBottom w:val="0"/>
      <w:divBdr>
        <w:top w:val="none" w:sz="0" w:space="0" w:color="auto"/>
        <w:left w:val="none" w:sz="0" w:space="0" w:color="auto"/>
        <w:bottom w:val="none" w:sz="0" w:space="0" w:color="auto"/>
        <w:right w:val="none" w:sz="0" w:space="0" w:color="auto"/>
      </w:divBdr>
      <w:divsChild>
        <w:div w:id="88161545">
          <w:marLeft w:val="0"/>
          <w:marRight w:val="0"/>
          <w:marTop w:val="0"/>
          <w:marBottom w:val="0"/>
          <w:divBdr>
            <w:top w:val="none" w:sz="0" w:space="0" w:color="auto"/>
            <w:left w:val="none" w:sz="0" w:space="0" w:color="auto"/>
            <w:bottom w:val="none" w:sz="0" w:space="0" w:color="auto"/>
            <w:right w:val="none" w:sz="0" w:space="0" w:color="auto"/>
          </w:divBdr>
        </w:div>
        <w:div w:id="274869678">
          <w:marLeft w:val="0"/>
          <w:marRight w:val="0"/>
          <w:marTop w:val="0"/>
          <w:marBottom w:val="0"/>
          <w:divBdr>
            <w:top w:val="none" w:sz="0" w:space="0" w:color="auto"/>
            <w:left w:val="none" w:sz="0" w:space="0" w:color="auto"/>
            <w:bottom w:val="none" w:sz="0" w:space="0" w:color="auto"/>
            <w:right w:val="none" w:sz="0" w:space="0" w:color="auto"/>
          </w:divBdr>
        </w:div>
        <w:div w:id="590283775">
          <w:marLeft w:val="0"/>
          <w:marRight w:val="0"/>
          <w:marTop w:val="0"/>
          <w:marBottom w:val="0"/>
          <w:divBdr>
            <w:top w:val="none" w:sz="0" w:space="0" w:color="auto"/>
            <w:left w:val="none" w:sz="0" w:space="0" w:color="auto"/>
            <w:bottom w:val="none" w:sz="0" w:space="0" w:color="auto"/>
            <w:right w:val="none" w:sz="0" w:space="0" w:color="auto"/>
          </w:divBdr>
        </w:div>
        <w:div w:id="1206141964">
          <w:marLeft w:val="0"/>
          <w:marRight w:val="0"/>
          <w:marTop w:val="0"/>
          <w:marBottom w:val="0"/>
          <w:divBdr>
            <w:top w:val="none" w:sz="0" w:space="0" w:color="auto"/>
            <w:left w:val="none" w:sz="0" w:space="0" w:color="auto"/>
            <w:bottom w:val="none" w:sz="0" w:space="0" w:color="auto"/>
            <w:right w:val="none" w:sz="0" w:space="0" w:color="auto"/>
          </w:divBdr>
        </w:div>
        <w:div w:id="1465855306">
          <w:marLeft w:val="0"/>
          <w:marRight w:val="0"/>
          <w:marTop w:val="0"/>
          <w:marBottom w:val="0"/>
          <w:divBdr>
            <w:top w:val="none" w:sz="0" w:space="0" w:color="auto"/>
            <w:left w:val="none" w:sz="0" w:space="0" w:color="auto"/>
            <w:bottom w:val="none" w:sz="0" w:space="0" w:color="auto"/>
            <w:right w:val="none" w:sz="0" w:space="0" w:color="auto"/>
          </w:divBdr>
        </w:div>
        <w:div w:id="2144345687">
          <w:marLeft w:val="0"/>
          <w:marRight w:val="0"/>
          <w:marTop w:val="0"/>
          <w:marBottom w:val="0"/>
          <w:divBdr>
            <w:top w:val="none" w:sz="0" w:space="0" w:color="auto"/>
            <w:left w:val="none" w:sz="0" w:space="0" w:color="auto"/>
            <w:bottom w:val="none" w:sz="0" w:space="0" w:color="auto"/>
            <w:right w:val="none" w:sz="0" w:space="0" w:color="auto"/>
          </w:divBdr>
        </w:div>
      </w:divsChild>
    </w:div>
    <w:div w:id="808278837">
      <w:bodyDiv w:val="1"/>
      <w:marLeft w:val="0"/>
      <w:marRight w:val="0"/>
      <w:marTop w:val="0"/>
      <w:marBottom w:val="0"/>
      <w:divBdr>
        <w:top w:val="none" w:sz="0" w:space="0" w:color="auto"/>
        <w:left w:val="none" w:sz="0" w:space="0" w:color="auto"/>
        <w:bottom w:val="none" w:sz="0" w:space="0" w:color="auto"/>
        <w:right w:val="none" w:sz="0" w:space="0" w:color="auto"/>
      </w:divBdr>
      <w:divsChild>
        <w:div w:id="363091975">
          <w:marLeft w:val="0"/>
          <w:marRight w:val="0"/>
          <w:marTop w:val="0"/>
          <w:marBottom w:val="0"/>
          <w:divBdr>
            <w:top w:val="none" w:sz="0" w:space="0" w:color="auto"/>
            <w:left w:val="none" w:sz="0" w:space="0" w:color="auto"/>
            <w:bottom w:val="none" w:sz="0" w:space="0" w:color="auto"/>
            <w:right w:val="none" w:sz="0" w:space="0" w:color="auto"/>
          </w:divBdr>
        </w:div>
        <w:div w:id="819923956">
          <w:marLeft w:val="0"/>
          <w:marRight w:val="0"/>
          <w:marTop w:val="0"/>
          <w:marBottom w:val="0"/>
          <w:divBdr>
            <w:top w:val="none" w:sz="0" w:space="0" w:color="auto"/>
            <w:left w:val="none" w:sz="0" w:space="0" w:color="auto"/>
            <w:bottom w:val="none" w:sz="0" w:space="0" w:color="auto"/>
            <w:right w:val="none" w:sz="0" w:space="0" w:color="auto"/>
          </w:divBdr>
        </w:div>
        <w:div w:id="266235443">
          <w:marLeft w:val="0"/>
          <w:marRight w:val="0"/>
          <w:marTop w:val="0"/>
          <w:marBottom w:val="0"/>
          <w:divBdr>
            <w:top w:val="none" w:sz="0" w:space="0" w:color="auto"/>
            <w:left w:val="none" w:sz="0" w:space="0" w:color="auto"/>
            <w:bottom w:val="none" w:sz="0" w:space="0" w:color="auto"/>
            <w:right w:val="none" w:sz="0" w:space="0" w:color="auto"/>
          </w:divBdr>
        </w:div>
        <w:div w:id="1082531644">
          <w:marLeft w:val="0"/>
          <w:marRight w:val="0"/>
          <w:marTop w:val="0"/>
          <w:marBottom w:val="0"/>
          <w:divBdr>
            <w:top w:val="none" w:sz="0" w:space="0" w:color="auto"/>
            <w:left w:val="none" w:sz="0" w:space="0" w:color="auto"/>
            <w:bottom w:val="none" w:sz="0" w:space="0" w:color="auto"/>
            <w:right w:val="none" w:sz="0" w:space="0" w:color="auto"/>
          </w:divBdr>
        </w:div>
        <w:div w:id="1210805020">
          <w:marLeft w:val="0"/>
          <w:marRight w:val="0"/>
          <w:marTop w:val="0"/>
          <w:marBottom w:val="0"/>
          <w:divBdr>
            <w:top w:val="none" w:sz="0" w:space="0" w:color="auto"/>
            <w:left w:val="none" w:sz="0" w:space="0" w:color="auto"/>
            <w:bottom w:val="none" w:sz="0" w:space="0" w:color="auto"/>
            <w:right w:val="none" w:sz="0" w:space="0" w:color="auto"/>
          </w:divBdr>
        </w:div>
      </w:divsChild>
    </w:div>
    <w:div w:id="809253181">
      <w:bodyDiv w:val="1"/>
      <w:marLeft w:val="0"/>
      <w:marRight w:val="0"/>
      <w:marTop w:val="0"/>
      <w:marBottom w:val="0"/>
      <w:divBdr>
        <w:top w:val="none" w:sz="0" w:space="0" w:color="auto"/>
        <w:left w:val="none" w:sz="0" w:space="0" w:color="auto"/>
        <w:bottom w:val="none" w:sz="0" w:space="0" w:color="auto"/>
        <w:right w:val="none" w:sz="0" w:space="0" w:color="auto"/>
      </w:divBdr>
      <w:divsChild>
        <w:div w:id="1058438828">
          <w:marLeft w:val="0"/>
          <w:marRight w:val="0"/>
          <w:marTop w:val="0"/>
          <w:marBottom w:val="0"/>
          <w:divBdr>
            <w:top w:val="none" w:sz="0" w:space="0" w:color="auto"/>
            <w:left w:val="none" w:sz="0" w:space="0" w:color="auto"/>
            <w:bottom w:val="none" w:sz="0" w:space="0" w:color="auto"/>
            <w:right w:val="none" w:sz="0" w:space="0" w:color="auto"/>
          </w:divBdr>
        </w:div>
        <w:div w:id="2070155503">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43323805">
      <w:bodyDiv w:val="1"/>
      <w:marLeft w:val="0"/>
      <w:marRight w:val="0"/>
      <w:marTop w:val="0"/>
      <w:marBottom w:val="0"/>
      <w:divBdr>
        <w:top w:val="none" w:sz="0" w:space="0" w:color="auto"/>
        <w:left w:val="none" w:sz="0" w:space="0" w:color="auto"/>
        <w:bottom w:val="none" w:sz="0" w:space="0" w:color="auto"/>
        <w:right w:val="none" w:sz="0" w:space="0" w:color="auto"/>
      </w:divBdr>
      <w:divsChild>
        <w:div w:id="1202159">
          <w:marLeft w:val="0"/>
          <w:marRight w:val="0"/>
          <w:marTop w:val="0"/>
          <w:marBottom w:val="0"/>
          <w:divBdr>
            <w:top w:val="none" w:sz="0" w:space="0" w:color="auto"/>
            <w:left w:val="none" w:sz="0" w:space="0" w:color="auto"/>
            <w:bottom w:val="none" w:sz="0" w:space="0" w:color="auto"/>
            <w:right w:val="none" w:sz="0" w:space="0" w:color="auto"/>
          </w:divBdr>
        </w:div>
        <w:div w:id="43607593">
          <w:marLeft w:val="0"/>
          <w:marRight w:val="0"/>
          <w:marTop w:val="0"/>
          <w:marBottom w:val="0"/>
          <w:divBdr>
            <w:top w:val="none" w:sz="0" w:space="0" w:color="auto"/>
            <w:left w:val="none" w:sz="0" w:space="0" w:color="auto"/>
            <w:bottom w:val="none" w:sz="0" w:space="0" w:color="auto"/>
            <w:right w:val="none" w:sz="0" w:space="0" w:color="auto"/>
          </w:divBdr>
        </w:div>
        <w:div w:id="96485206">
          <w:marLeft w:val="0"/>
          <w:marRight w:val="0"/>
          <w:marTop w:val="0"/>
          <w:marBottom w:val="0"/>
          <w:divBdr>
            <w:top w:val="none" w:sz="0" w:space="0" w:color="auto"/>
            <w:left w:val="none" w:sz="0" w:space="0" w:color="auto"/>
            <w:bottom w:val="none" w:sz="0" w:space="0" w:color="auto"/>
            <w:right w:val="none" w:sz="0" w:space="0" w:color="auto"/>
          </w:divBdr>
        </w:div>
        <w:div w:id="276834643">
          <w:marLeft w:val="0"/>
          <w:marRight w:val="0"/>
          <w:marTop w:val="0"/>
          <w:marBottom w:val="0"/>
          <w:divBdr>
            <w:top w:val="none" w:sz="0" w:space="0" w:color="auto"/>
            <w:left w:val="none" w:sz="0" w:space="0" w:color="auto"/>
            <w:bottom w:val="none" w:sz="0" w:space="0" w:color="auto"/>
            <w:right w:val="none" w:sz="0" w:space="0" w:color="auto"/>
          </w:divBdr>
        </w:div>
        <w:div w:id="511187988">
          <w:marLeft w:val="0"/>
          <w:marRight w:val="0"/>
          <w:marTop w:val="0"/>
          <w:marBottom w:val="0"/>
          <w:divBdr>
            <w:top w:val="none" w:sz="0" w:space="0" w:color="auto"/>
            <w:left w:val="none" w:sz="0" w:space="0" w:color="auto"/>
            <w:bottom w:val="none" w:sz="0" w:space="0" w:color="auto"/>
            <w:right w:val="none" w:sz="0" w:space="0" w:color="auto"/>
          </w:divBdr>
        </w:div>
        <w:div w:id="642002898">
          <w:marLeft w:val="0"/>
          <w:marRight w:val="0"/>
          <w:marTop w:val="0"/>
          <w:marBottom w:val="0"/>
          <w:divBdr>
            <w:top w:val="none" w:sz="0" w:space="0" w:color="auto"/>
            <w:left w:val="none" w:sz="0" w:space="0" w:color="auto"/>
            <w:bottom w:val="none" w:sz="0" w:space="0" w:color="auto"/>
            <w:right w:val="none" w:sz="0" w:space="0" w:color="auto"/>
          </w:divBdr>
        </w:div>
        <w:div w:id="989361513">
          <w:marLeft w:val="0"/>
          <w:marRight w:val="0"/>
          <w:marTop w:val="0"/>
          <w:marBottom w:val="0"/>
          <w:divBdr>
            <w:top w:val="none" w:sz="0" w:space="0" w:color="auto"/>
            <w:left w:val="none" w:sz="0" w:space="0" w:color="auto"/>
            <w:bottom w:val="none" w:sz="0" w:space="0" w:color="auto"/>
            <w:right w:val="none" w:sz="0" w:space="0" w:color="auto"/>
          </w:divBdr>
        </w:div>
        <w:div w:id="1224293165">
          <w:marLeft w:val="0"/>
          <w:marRight w:val="0"/>
          <w:marTop w:val="0"/>
          <w:marBottom w:val="0"/>
          <w:divBdr>
            <w:top w:val="none" w:sz="0" w:space="0" w:color="auto"/>
            <w:left w:val="none" w:sz="0" w:space="0" w:color="auto"/>
            <w:bottom w:val="none" w:sz="0" w:space="0" w:color="auto"/>
            <w:right w:val="none" w:sz="0" w:space="0" w:color="auto"/>
          </w:divBdr>
        </w:div>
        <w:div w:id="1446342915">
          <w:marLeft w:val="0"/>
          <w:marRight w:val="0"/>
          <w:marTop w:val="0"/>
          <w:marBottom w:val="0"/>
          <w:divBdr>
            <w:top w:val="none" w:sz="0" w:space="0" w:color="auto"/>
            <w:left w:val="none" w:sz="0" w:space="0" w:color="auto"/>
            <w:bottom w:val="none" w:sz="0" w:space="0" w:color="auto"/>
            <w:right w:val="none" w:sz="0" w:space="0" w:color="auto"/>
          </w:divBdr>
        </w:div>
        <w:div w:id="1612543395">
          <w:marLeft w:val="0"/>
          <w:marRight w:val="0"/>
          <w:marTop w:val="0"/>
          <w:marBottom w:val="0"/>
          <w:divBdr>
            <w:top w:val="none" w:sz="0" w:space="0" w:color="auto"/>
            <w:left w:val="none" w:sz="0" w:space="0" w:color="auto"/>
            <w:bottom w:val="none" w:sz="0" w:space="0" w:color="auto"/>
            <w:right w:val="none" w:sz="0" w:space="0" w:color="auto"/>
          </w:divBdr>
        </w:div>
        <w:div w:id="1885677233">
          <w:marLeft w:val="0"/>
          <w:marRight w:val="0"/>
          <w:marTop w:val="0"/>
          <w:marBottom w:val="0"/>
          <w:divBdr>
            <w:top w:val="none" w:sz="0" w:space="0" w:color="auto"/>
            <w:left w:val="none" w:sz="0" w:space="0" w:color="auto"/>
            <w:bottom w:val="none" w:sz="0" w:space="0" w:color="auto"/>
            <w:right w:val="none" w:sz="0" w:space="0" w:color="auto"/>
          </w:divBdr>
        </w:div>
        <w:div w:id="1893148985">
          <w:marLeft w:val="0"/>
          <w:marRight w:val="0"/>
          <w:marTop w:val="0"/>
          <w:marBottom w:val="0"/>
          <w:divBdr>
            <w:top w:val="none" w:sz="0" w:space="0" w:color="auto"/>
            <w:left w:val="none" w:sz="0" w:space="0" w:color="auto"/>
            <w:bottom w:val="none" w:sz="0" w:space="0" w:color="auto"/>
            <w:right w:val="none" w:sz="0" w:space="0" w:color="auto"/>
          </w:divBdr>
        </w:div>
        <w:div w:id="1953316605">
          <w:marLeft w:val="0"/>
          <w:marRight w:val="0"/>
          <w:marTop w:val="0"/>
          <w:marBottom w:val="0"/>
          <w:divBdr>
            <w:top w:val="none" w:sz="0" w:space="0" w:color="auto"/>
            <w:left w:val="none" w:sz="0" w:space="0" w:color="auto"/>
            <w:bottom w:val="none" w:sz="0" w:space="0" w:color="auto"/>
            <w:right w:val="none" w:sz="0" w:space="0" w:color="auto"/>
          </w:divBdr>
        </w:div>
      </w:divsChild>
    </w:div>
    <w:div w:id="846167786">
      <w:bodyDiv w:val="1"/>
      <w:marLeft w:val="0"/>
      <w:marRight w:val="0"/>
      <w:marTop w:val="0"/>
      <w:marBottom w:val="0"/>
      <w:divBdr>
        <w:top w:val="none" w:sz="0" w:space="0" w:color="auto"/>
        <w:left w:val="none" w:sz="0" w:space="0" w:color="auto"/>
        <w:bottom w:val="none" w:sz="0" w:space="0" w:color="auto"/>
        <w:right w:val="none" w:sz="0" w:space="0" w:color="auto"/>
      </w:divBdr>
      <w:divsChild>
        <w:div w:id="1131633322">
          <w:marLeft w:val="0"/>
          <w:marRight w:val="0"/>
          <w:marTop w:val="0"/>
          <w:marBottom w:val="0"/>
          <w:divBdr>
            <w:top w:val="none" w:sz="0" w:space="0" w:color="auto"/>
            <w:left w:val="none" w:sz="0" w:space="0" w:color="auto"/>
            <w:bottom w:val="none" w:sz="0" w:space="0" w:color="auto"/>
            <w:right w:val="none" w:sz="0" w:space="0" w:color="auto"/>
          </w:divBdr>
        </w:div>
        <w:div w:id="1154372462">
          <w:marLeft w:val="0"/>
          <w:marRight w:val="0"/>
          <w:marTop w:val="0"/>
          <w:marBottom w:val="0"/>
          <w:divBdr>
            <w:top w:val="none" w:sz="0" w:space="0" w:color="auto"/>
            <w:left w:val="none" w:sz="0" w:space="0" w:color="auto"/>
            <w:bottom w:val="none" w:sz="0" w:space="0" w:color="auto"/>
            <w:right w:val="none" w:sz="0" w:space="0" w:color="auto"/>
          </w:divBdr>
        </w:div>
        <w:div w:id="1191215015">
          <w:marLeft w:val="0"/>
          <w:marRight w:val="0"/>
          <w:marTop w:val="0"/>
          <w:marBottom w:val="0"/>
          <w:divBdr>
            <w:top w:val="none" w:sz="0" w:space="0" w:color="auto"/>
            <w:left w:val="none" w:sz="0" w:space="0" w:color="auto"/>
            <w:bottom w:val="none" w:sz="0" w:space="0" w:color="auto"/>
            <w:right w:val="none" w:sz="0" w:space="0" w:color="auto"/>
          </w:divBdr>
        </w:div>
        <w:div w:id="1422024645">
          <w:marLeft w:val="0"/>
          <w:marRight w:val="0"/>
          <w:marTop w:val="0"/>
          <w:marBottom w:val="0"/>
          <w:divBdr>
            <w:top w:val="none" w:sz="0" w:space="0" w:color="auto"/>
            <w:left w:val="none" w:sz="0" w:space="0" w:color="auto"/>
            <w:bottom w:val="none" w:sz="0" w:space="0" w:color="auto"/>
            <w:right w:val="none" w:sz="0" w:space="0" w:color="auto"/>
          </w:divBdr>
        </w:div>
        <w:div w:id="1520196590">
          <w:marLeft w:val="0"/>
          <w:marRight w:val="0"/>
          <w:marTop w:val="0"/>
          <w:marBottom w:val="0"/>
          <w:divBdr>
            <w:top w:val="none" w:sz="0" w:space="0" w:color="auto"/>
            <w:left w:val="none" w:sz="0" w:space="0" w:color="auto"/>
            <w:bottom w:val="none" w:sz="0" w:space="0" w:color="auto"/>
            <w:right w:val="none" w:sz="0" w:space="0" w:color="auto"/>
          </w:divBdr>
        </w:div>
        <w:div w:id="1695306917">
          <w:marLeft w:val="0"/>
          <w:marRight w:val="0"/>
          <w:marTop w:val="0"/>
          <w:marBottom w:val="0"/>
          <w:divBdr>
            <w:top w:val="none" w:sz="0" w:space="0" w:color="auto"/>
            <w:left w:val="none" w:sz="0" w:space="0" w:color="auto"/>
            <w:bottom w:val="none" w:sz="0" w:space="0" w:color="auto"/>
            <w:right w:val="none" w:sz="0" w:space="0" w:color="auto"/>
          </w:divBdr>
        </w:div>
      </w:divsChild>
    </w:div>
    <w:div w:id="858469422">
      <w:bodyDiv w:val="1"/>
      <w:marLeft w:val="0"/>
      <w:marRight w:val="0"/>
      <w:marTop w:val="0"/>
      <w:marBottom w:val="0"/>
      <w:divBdr>
        <w:top w:val="none" w:sz="0" w:space="0" w:color="auto"/>
        <w:left w:val="none" w:sz="0" w:space="0" w:color="auto"/>
        <w:bottom w:val="none" w:sz="0" w:space="0" w:color="auto"/>
        <w:right w:val="none" w:sz="0" w:space="0" w:color="auto"/>
      </w:divBdr>
    </w:div>
    <w:div w:id="860046474">
      <w:bodyDiv w:val="1"/>
      <w:marLeft w:val="0"/>
      <w:marRight w:val="0"/>
      <w:marTop w:val="0"/>
      <w:marBottom w:val="0"/>
      <w:divBdr>
        <w:top w:val="none" w:sz="0" w:space="0" w:color="auto"/>
        <w:left w:val="none" w:sz="0" w:space="0" w:color="auto"/>
        <w:bottom w:val="none" w:sz="0" w:space="0" w:color="auto"/>
        <w:right w:val="none" w:sz="0" w:space="0" w:color="auto"/>
      </w:divBdr>
      <w:divsChild>
        <w:div w:id="105976631">
          <w:marLeft w:val="0"/>
          <w:marRight w:val="0"/>
          <w:marTop w:val="0"/>
          <w:marBottom w:val="0"/>
          <w:divBdr>
            <w:top w:val="none" w:sz="0" w:space="0" w:color="auto"/>
            <w:left w:val="none" w:sz="0" w:space="0" w:color="auto"/>
            <w:bottom w:val="none" w:sz="0" w:space="0" w:color="auto"/>
            <w:right w:val="none" w:sz="0" w:space="0" w:color="auto"/>
          </w:divBdr>
        </w:div>
        <w:div w:id="375785985">
          <w:marLeft w:val="0"/>
          <w:marRight w:val="0"/>
          <w:marTop w:val="0"/>
          <w:marBottom w:val="0"/>
          <w:divBdr>
            <w:top w:val="none" w:sz="0" w:space="0" w:color="auto"/>
            <w:left w:val="none" w:sz="0" w:space="0" w:color="auto"/>
            <w:bottom w:val="none" w:sz="0" w:space="0" w:color="auto"/>
            <w:right w:val="none" w:sz="0" w:space="0" w:color="auto"/>
          </w:divBdr>
        </w:div>
        <w:div w:id="707294096">
          <w:marLeft w:val="0"/>
          <w:marRight w:val="0"/>
          <w:marTop w:val="0"/>
          <w:marBottom w:val="0"/>
          <w:divBdr>
            <w:top w:val="none" w:sz="0" w:space="0" w:color="auto"/>
            <w:left w:val="none" w:sz="0" w:space="0" w:color="auto"/>
            <w:bottom w:val="none" w:sz="0" w:space="0" w:color="auto"/>
            <w:right w:val="none" w:sz="0" w:space="0" w:color="auto"/>
          </w:divBdr>
        </w:div>
        <w:div w:id="741026713">
          <w:marLeft w:val="0"/>
          <w:marRight w:val="0"/>
          <w:marTop w:val="0"/>
          <w:marBottom w:val="0"/>
          <w:divBdr>
            <w:top w:val="none" w:sz="0" w:space="0" w:color="auto"/>
            <w:left w:val="none" w:sz="0" w:space="0" w:color="auto"/>
            <w:bottom w:val="none" w:sz="0" w:space="0" w:color="auto"/>
            <w:right w:val="none" w:sz="0" w:space="0" w:color="auto"/>
          </w:divBdr>
        </w:div>
        <w:div w:id="772213932">
          <w:marLeft w:val="0"/>
          <w:marRight w:val="0"/>
          <w:marTop w:val="0"/>
          <w:marBottom w:val="0"/>
          <w:divBdr>
            <w:top w:val="none" w:sz="0" w:space="0" w:color="auto"/>
            <w:left w:val="none" w:sz="0" w:space="0" w:color="auto"/>
            <w:bottom w:val="none" w:sz="0" w:space="0" w:color="auto"/>
            <w:right w:val="none" w:sz="0" w:space="0" w:color="auto"/>
          </w:divBdr>
        </w:div>
        <w:div w:id="884606072">
          <w:marLeft w:val="0"/>
          <w:marRight w:val="0"/>
          <w:marTop w:val="0"/>
          <w:marBottom w:val="0"/>
          <w:divBdr>
            <w:top w:val="none" w:sz="0" w:space="0" w:color="auto"/>
            <w:left w:val="none" w:sz="0" w:space="0" w:color="auto"/>
            <w:bottom w:val="none" w:sz="0" w:space="0" w:color="auto"/>
            <w:right w:val="none" w:sz="0" w:space="0" w:color="auto"/>
          </w:divBdr>
        </w:div>
        <w:div w:id="1204365353">
          <w:marLeft w:val="0"/>
          <w:marRight w:val="0"/>
          <w:marTop w:val="0"/>
          <w:marBottom w:val="0"/>
          <w:divBdr>
            <w:top w:val="none" w:sz="0" w:space="0" w:color="auto"/>
            <w:left w:val="none" w:sz="0" w:space="0" w:color="auto"/>
            <w:bottom w:val="none" w:sz="0" w:space="0" w:color="auto"/>
            <w:right w:val="none" w:sz="0" w:space="0" w:color="auto"/>
          </w:divBdr>
        </w:div>
        <w:div w:id="1719234385">
          <w:marLeft w:val="0"/>
          <w:marRight w:val="0"/>
          <w:marTop w:val="0"/>
          <w:marBottom w:val="0"/>
          <w:divBdr>
            <w:top w:val="none" w:sz="0" w:space="0" w:color="auto"/>
            <w:left w:val="none" w:sz="0" w:space="0" w:color="auto"/>
            <w:bottom w:val="none" w:sz="0" w:space="0" w:color="auto"/>
            <w:right w:val="none" w:sz="0" w:space="0" w:color="auto"/>
          </w:divBdr>
        </w:div>
      </w:divsChild>
    </w:div>
    <w:div w:id="864556785">
      <w:bodyDiv w:val="1"/>
      <w:marLeft w:val="0"/>
      <w:marRight w:val="0"/>
      <w:marTop w:val="0"/>
      <w:marBottom w:val="0"/>
      <w:divBdr>
        <w:top w:val="none" w:sz="0" w:space="0" w:color="auto"/>
        <w:left w:val="none" w:sz="0" w:space="0" w:color="auto"/>
        <w:bottom w:val="none" w:sz="0" w:space="0" w:color="auto"/>
        <w:right w:val="none" w:sz="0" w:space="0" w:color="auto"/>
      </w:divBdr>
      <w:divsChild>
        <w:div w:id="50230388">
          <w:marLeft w:val="0"/>
          <w:marRight w:val="0"/>
          <w:marTop w:val="0"/>
          <w:marBottom w:val="0"/>
          <w:divBdr>
            <w:top w:val="none" w:sz="0" w:space="0" w:color="auto"/>
            <w:left w:val="none" w:sz="0" w:space="0" w:color="auto"/>
            <w:bottom w:val="none" w:sz="0" w:space="0" w:color="auto"/>
            <w:right w:val="none" w:sz="0" w:space="0" w:color="auto"/>
          </w:divBdr>
        </w:div>
        <w:div w:id="87195477">
          <w:marLeft w:val="0"/>
          <w:marRight w:val="0"/>
          <w:marTop w:val="0"/>
          <w:marBottom w:val="0"/>
          <w:divBdr>
            <w:top w:val="none" w:sz="0" w:space="0" w:color="auto"/>
            <w:left w:val="none" w:sz="0" w:space="0" w:color="auto"/>
            <w:bottom w:val="none" w:sz="0" w:space="0" w:color="auto"/>
            <w:right w:val="none" w:sz="0" w:space="0" w:color="auto"/>
          </w:divBdr>
        </w:div>
        <w:div w:id="774447184">
          <w:marLeft w:val="0"/>
          <w:marRight w:val="0"/>
          <w:marTop w:val="0"/>
          <w:marBottom w:val="0"/>
          <w:divBdr>
            <w:top w:val="none" w:sz="0" w:space="0" w:color="auto"/>
            <w:left w:val="none" w:sz="0" w:space="0" w:color="auto"/>
            <w:bottom w:val="none" w:sz="0" w:space="0" w:color="auto"/>
            <w:right w:val="none" w:sz="0" w:space="0" w:color="auto"/>
          </w:divBdr>
        </w:div>
        <w:div w:id="783160542">
          <w:marLeft w:val="0"/>
          <w:marRight w:val="0"/>
          <w:marTop w:val="0"/>
          <w:marBottom w:val="0"/>
          <w:divBdr>
            <w:top w:val="none" w:sz="0" w:space="0" w:color="auto"/>
            <w:left w:val="none" w:sz="0" w:space="0" w:color="auto"/>
            <w:bottom w:val="none" w:sz="0" w:space="0" w:color="auto"/>
            <w:right w:val="none" w:sz="0" w:space="0" w:color="auto"/>
          </w:divBdr>
        </w:div>
      </w:divsChild>
    </w:div>
    <w:div w:id="865289194">
      <w:bodyDiv w:val="1"/>
      <w:marLeft w:val="0"/>
      <w:marRight w:val="0"/>
      <w:marTop w:val="0"/>
      <w:marBottom w:val="0"/>
      <w:divBdr>
        <w:top w:val="none" w:sz="0" w:space="0" w:color="auto"/>
        <w:left w:val="none" w:sz="0" w:space="0" w:color="auto"/>
        <w:bottom w:val="none" w:sz="0" w:space="0" w:color="auto"/>
        <w:right w:val="none" w:sz="0" w:space="0" w:color="auto"/>
      </w:divBdr>
    </w:div>
    <w:div w:id="867915630">
      <w:bodyDiv w:val="1"/>
      <w:marLeft w:val="0"/>
      <w:marRight w:val="0"/>
      <w:marTop w:val="0"/>
      <w:marBottom w:val="0"/>
      <w:divBdr>
        <w:top w:val="none" w:sz="0" w:space="0" w:color="auto"/>
        <w:left w:val="none" w:sz="0" w:space="0" w:color="auto"/>
        <w:bottom w:val="none" w:sz="0" w:space="0" w:color="auto"/>
        <w:right w:val="none" w:sz="0" w:space="0" w:color="auto"/>
      </w:divBdr>
    </w:div>
    <w:div w:id="868444788">
      <w:bodyDiv w:val="1"/>
      <w:marLeft w:val="0"/>
      <w:marRight w:val="0"/>
      <w:marTop w:val="0"/>
      <w:marBottom w:val="0"/>
      <w:divBdr>
        <w:top w:val="none" w:sz="0" w:space="0" w:color="auto"/>
        <w:left w:val="none" w:sz="0" w:space="0" w:color="auto"/>
        <w:bottom w:val="none" w:sz="0" w:space="0" w:color="auto"/>
        <w:right w:val="none" w:sz="0" w:space="0" w:color="auto"/>
      </w:divBdr>
      <w:divsChild>
        <w:div w:id="279802877">
          <w:marLeft w:val="0"/>
          <w:marRight w:val="0"/>
          <w:marTop w:val="0"/>
          <w:marBottom w:val="0"/>
          <w:divBdr>
            <w:top w:val="none" w:sz="0" w:space="0" w:color="auto"/>
            <w:left w:val="none" w:sz="0" w:space="0" w:color="auto"/>
            <w:bottom w:val="none" w:sz="0" w:space="0" w:color="auto"/>
            <w:right w:val="none" w:sz="0" w:space="0" w:color="auto"/>
          </w:divBdr>
        </w:div>
        <w:div w:id="800533841">
          <w:marLeft w:val="0"/>
          <w:marRight w:val="0"/>
          <w:marTop w:val="0"/>
          <w:marBottom w:val="0"/>
          <w:divBdr>
            <w:top w:val="none" w:sz="0" w:space="0" w:color="auto"/>
            <w:left w:val="none" w:sz="0" w:space="0" w:color="auto"/>
            <w:bottom w:val="none" w:sz="0" w:space="0" w:color="auto"/>
            <w:right w:val="none" w:sz="0" w:space="0" w:color="auto"/>
          </w:divBdr>
        </w:div>
        <w:div w:id="1632781351">
          <w:marLeft w:val="0"/>
          <w:marRight w:val="0"/>
          <w:marTop w:val="0"/>
          <w:marBottom w:val="0"/>
          <w:divBdr>
            <w:top w:val="none" w:sz="0" w:space="0" w:color="auto"/>
            <w:left w:val="none" w:sz="0" w:space="0" w:color="auto"/>
            <w:bottom w:val="none" w:sz="0" w:space="0" w:color="auto"/>
            <w:right w:val="none" w:sz="0" w:space="0" w:color="auto"/>
          </w:divBdr>
        </w:div>
      </w:divsChild>
    </w:div>
    <w:div w:id="871726174">
      <w:bodyDiv w:val="1"/>
      <w:marLeft w:val="0"/>
      <w:marRight w:val="0"/>
      <w:marTop w:val="0"/>
      <w:marBottom w:val="0"/>
      <w:divBdr>
        <w:top w:val="none" w:sz="0" w:space="0" w:color="auto"/>
        <w:left w:val="none" w:sz="0" w:space="0" w:color="auto"/>
        <w:bottom w:val="none" w:sz="0" w:space="0" w:color="auto"/>
        <w:right w:val="none" w:sz="0" w:space="0" w:color="auto"/>
      </w:divBdr>
      <w:divsChild>
        <w:div w:id="535969454">
          <w:marLeft w:val="0"/>
          <w:marRight w:val="0"/>
          <w:marTop w:val="0"/>
          <w:marBottom w:val="0"/>
          <w:divBdr>
            <w:top w:val="none" w:sz="0" w:space="0" w:color="auto"/>
            <w:left w:val="none" w:sz="0" w:space="0" w:color="auto"/>
            <w:bottom w:val="none" w:sz="0" w:space="0" w:color="auto"/>
            <w:right w:val="none" w:sz="0" w:space="0" w:color="auto"/>
          </w:divBdr>
        </w:div>
        <w:div w:id="1081028098">
          <w:marLeft w:val="0"/>
          <w:marRight w:val="0"/>
          <w:marTop w:val="0"/>
          <w:marBottom w:val="0"/>
          <w:divBdr>
            <w:top w:val="none" w:sz="0" w:space="0" w:color="auto"/>
            <w:left w:val="none" w:sz="0" w:space="0" w:color="auto"/>
            <w:bottom w:val="none" w:sz="0" w:space="0" w:color="auto"/>
            <w:right w:val="none" w:sz="0" w:space="0" w:color="auto"/>
          </w:divBdr>
        </w:div>
        <w:div w:id="1130050186">
          <w:marLeft w:val="0"/>
          <w:marRight w:val="0"/>
          <w:marTop w:val="0"/>
          <w:marBottom w:val="0"/>
          <w:divBdr>
            <w:top w:val="none" w:sz="0" w:space="0" w:color="auto"/>
            <w:left w:val="none" w:sz="0" w:space="0" w:color="auto"/>
            <w:bottom w:val="none" w:sz="0" w:space="0" w:color="auto"/>
            <w:right w:val="none" w:sz="0" w:space="0" w:color="auto"/>
          </w:divBdr>
        </w:div>
        <w:div w:id="1799108847">
          <w:marLeft w:val="0"/>
          <w:marRight w:val="0"/>
          <w:marTop w:val="0"/>
          <w:marBottom w:val="0"/>
          <w:divBdr>
            <w:top w:val="none" w:sz="0" w:space="0" w:color="auto"/>
            <w:left w:val="none" w:sz="0" w:space="0" w:color="auto"/>
            <w:bottom w:val="none" w:sz="0" w:space="0" w:color="auto"/>
            <w:right w:val="none" w:sz="0" w:space="0" w:color="auto"/>
          </w:divBdr>
        </w:div>
      </w:divsChild>
    </w:div>
    <w:div w:id="893082538">
      <w:bodyDiv w:val="1"/>
      <w:marLeft w:val="0"/>
      <w:marRight w:val="0"/>
      <w:marTop w:val="0"/>
      <w:marBottom w:val="0"/>
      <w:divBdr>
        <w:top w:val="none" w:sz="0" w:space="0" w:color="auto"/>
        <w:left w:val="none" w:sz="0" w:space="0" w:color="auto"/>
        <w:bottom w:val="none" w:sz="0" w:space="0" w:color="auto"/>
        <w:right w:val="none" w:sz="0" w:space="0" w:color="auto"/>
      </w:divBdr>
      <w:divsChild>
        <w:div w:id="509218212">
          <w:marLeft w:val="0"/>
          <w:marRight w:val="0"/>
          <w:marTop w:val="0"/>
          <w:marBottom w:val="0"/>
          <w:divBdr>
            <w:top w:val="none" w:sz="0" w:space="0" w:color="auto"/>
            <w:left w:val="none" w:sz="0" w:space="0" w:color="auto"/>
            <w:bottom w:val="none" w:sz="0" w:space="0" w:color="auto"/>
            <w:right w:val="none" w:sz="0" w:space="0" w:color="auto"/>
          </w:divBdr>
        </w:div>
        <w:div w:id="767505451">
          <w:marLeft w:val="0"/>
          <w:marRight w:val="0"/>
          <w:marTop w:val="0"/>
          <w:marBottom w:val="0"/>
          <w:divBdr>
            <w:top w:val="none" w:sz="0" w:space="0" w:color="auto"/>
            <w:left w:val="none" w:sz="0" w:space="0" w:color="auto"/>
            <w:bottom w:val="none" w:sz="0" w:space="0" w:color="auto"/>
            <w:right w:val="none" w:sz="0" w:space="0" w:color="auto"/>
          </w:divBdr>
        </w:div>
        <w:div w:id="1461730944">
          <w:marLeft w:val="0"/>
          <w:marRight w:val="0"/>
          <w:marTop w:val="0"/>
          <w:marBottom w:val="0"/>
          <w:divBdr>
            <w:top w:val="none" w:sz="0" w:space="0" w:color="auto"/>
            <w:left w:val="none" w:sz="0" w:space="0" w:color="auto"/>
            <w:bottom w:val="none" w:sz="0" w:space="0" w:color="auto"/>
            <w:right w:val="none" w:sz="0" w:space="0" w:color="auto"/>
          </w:divBdr>
        </w:div>
        <w:div w:id="1543516019">
          <w:marLeft w:val="0"/>
          <w:marRight w:val="0"/>
          <w:marTop w:val="0"/>
          <w:marBottom w:val="0"/>
          <w:divBdr>
            <w:top w:val="none" w:sz="0" w:space="0" w:color="auto"/>
            <w:left w:val="none" w:sz="0" w:space="0" w:color="auto"/>
            <w:bottom w:val="none" w:sz="0" w:space="0" w:color="auto"/>
            <w:right w:val="none" w:sz="0" w:space="0" w:color="auto"/>
          </w:divBdr>
        </w:div>
        <w:div w:id="1618951377">
          <w:marLeft w:val="0"/>
          <w:marRight w:val="0"/>
          <w:marTop w:val="0"/>
          <w:marBottom w:val="0"/>
          <w:divBdr>
            <w:top w:val="none" w:sz="0" w:space="0" w:color="auto"/>
            <w:left w:val="none" w:sz="0" w:space="0" w:color="auto"/>
            <w:bottom w:val="none" w:sz="0" w:space="0" w:color="auto"/>
            <w:right w:val="none" w:sz="0" w:space="0" w:color="auto"/>
          </w:divBdr>
        </w:div>
        <w:div w:id="1735087069">
          <w:marLeft w:val="0"/>
          <w:marRight w:val="0"/>
          <w:marTop w:val="0"/>
          <w:marBottom w:val="0"/>
          <w:divBdr>
            <w:top w:val="none" w:sz="0" w:space="0" w:color="auto"/>
            <w:left w:val="none" w:sz="0" w:space="0" w:color="auto"/>
            <w:bottom w:val="none" w:sz="0" w:space="0" w:color="auto"/>
            <w:right w:val="none" w:sz="0" w:space="0" w:color="auto"/>
          </w:divBdr>
        </w:div>
        <w:div w:id="1995794876">
          <w:marLeft w:val="0"/>
          <w:marRight w:val="0"/>
          <w:marTop w:val="0"/>
          <w:marBottom w:val="0"/>
          <w:divBdr>
            <w:top w:val="none" w:sz="0" w:space="0" w:color="auto"/>
            <w:left w:val="none" w:sz="0" w:space="0" w:color="auto"/>
            <w:bottom w:val="none" w:sz="0" w:space="0" w:color="auto"/>
            <w:right w:val="none" w:sz="0" w:space="0" w:color="auto"/>
          </w:divBdr>
        </w:div>
        <w:div w:id="2077628906">
          <w:marLeft w:val="0"/>
          <w:marRight w:val="0"/>
          <w:marTop w:val="0"/>
          <w:marBottom w:val="0"/>
          <w:divBdr>
            <w:top w:val="none" w:sz="0" w:space="0" w:color="auto"/>
            <w:left w:val="none" w:sz="0" w:space="0" w:color="auto"/>
            <w:bottom w:val="none" w:sz="0" w:space="0" w:color="auto"/>
            <w:right w:val="none" w:sz="0" w:space="0" w:color="auto"/>
          </w:divBdr>
        </w:div>
      </w:divsChild>
    </w:div>
    <w:div w:id="920722131">
      <w:bodyDiv w:val="1"/>
      <w:marLeft w:val="0"/>
      <w:marRight w:val="0"/>
      <w:marTop w:val="0"/>
      <w:marBottom w:val="0"/>
      <w:divBdr>
        <w:top w:val="none" w:sz="0" w:space="0" w:color="auto"/>
        <w:left w:val="none" w:sz="0" w:space="0" w:color="auto"/>
        <w:bottom w:val="none" w:sz="0" w:space="0" w:color="auto"/>
        <w:right w:val="none" w:sz="0" w:space="0" w:color="auto"/>
      </w:divBdr>
      <w:divsChild>
        <w:div w:id="189759008">
          <w:marLeft w:val="0"/>
          <w:marRight w:val="0"/>
          <w:marTop w:val="0"/>
          <w:marBottom w:val="0"/>
          <w:divBdr>
            <w:top w:val="none" w:sz="0" w:space="0" w:color="auto"/>
            <w:left w:val="none" w:sz="0" w:space="0" w:color="auto"/>
            <w:bottom w:val="none" w:sz="0" w:space="0" w:color="auto"/>
            <w:right w:val="none" w:sz="0" w:space="0" w:color="auto"/>
          </w:divBdr>
        </w:div>
        <w:div w:id="829715787">
          <w:marLeft w:val="0"/>
          <w:marRight w:val="0"/>
          <w:marTop w:val="0"/>
          <w:marBottom w:val="0"/>
          <w:divBdr>
            <w:top w:val="none" w:sz="0" w:space="0" w:color="auto"/>
            <w:left w:val="none" w:sz="0" w:space="0" w:color="auto"/>
            <w:bottom w:val="none" w:sz="0" w:space="0" w:color="auto"/>
            <w:right w:val="none" w:sz="0" w:space="0" w:color="auto"/>
          </w:divBdr>
        </w:div>
        <w:div w:id="1140002007">
          <w:marLeft w:val="0"/>
          <w:marRight w:val="0"/>
          <w:marTop w:val="0"/>
          <w:marBottom w:val="0"/>
          <w:divBdr>
            <w:top w:val="none" w:sz="0" w:space="0" w:color="auto"/>
            <w:left w:val="none" w:sz="0" w:space="0" w:color="auto"/>
            <w:bottom w:val="none" w:sz="0" w:space="0" w:color="auto"/>
            <w:right w:val="none" w:sz="0" w:space="0" w:color="auto"/>
          </w:divBdr>
        </w:div>
        <w:div w:id="1603297367">
          <w:marLeft w:val="0"/>
          <w:marRight w:val="0"/>
          <w:marTop w:val="0"/>
          <w:marBottom w:val="0"/>
          <w:divBdr>
            <w:top w:val="none" w:sz="0" w:space="0" w:color="auto"/>
            <w:left w:val="none" w:sz="0" w:space="0" w:color="auto"/>
            <w:bottom w:val="none" w:sz="0" w:space="0" w:color="auto"/>
            <w:right w:val="none" w:sz="0" w:space="0" w:color="auto"/>
          </w:divBdr>
        </w:div>
      </w:divsChild>
    </w:div>
    <w:div w:id="927881141">
      <w:bodyDiv w:val="1"/>
      <w:marLeft w:val="0"/>
      <w:marRight w:val="0"/>
      <w:marTop w:val="0"/>
      <w:marBottom w:val="0"/>
      <w:divBdr>
        <w:top w:val="none" w:sz="0" w:space="0" w:color="auto"/>
        <w:left w:val="none" w:sz="0" w:space="0" w:color="auto"/>
        <w:bottom w:val="none" w:sz="0" w:space="0" w:color="auto"/>
        <w:right w:val="none" w:sz="0" w:space="0" w:color="auto"/>
      </w:divBdr>
      <w:divsChild>
        <w:div w:id="2073771673">
          <w:marLeft w:val="0"/>
          <w:marRight w:val="0"/>
          <w:marTop w:val="0"/>
          <w:marBottom w:val="0"/>
          <w:divBdr>
            <w:top w:val="none" w:sz="0" w:space="0" w:color="auto"/>
            <w:left w:val="none" w:sz="0" w:space="0" w:color="auto"/>
            <w:bottom w:val="none" w:sz="0" w:space="0" w:color="auto"/>
            <w:right w:val="none" w:sz="0" w:space="0" w:color="auto"/>
          </w:divBdr>
        </w:div>
        <w:div w:id="177279459">
          <w:marLeft w:val="0"/>
          <w:marRight w:val="0"/>
          <w:marTop w:val="0"/>
          <w:marBottom w:val="0"/>
          <w:divBdr>
            <w:top w:val="none" w:sz="0" w:space="0" w:color="auto"/>
            <w:left w:val="none" w:sz="0" w:space="0" w:color="auto"/>
            <w:bottom w:val="none" w:sz="0" w:space="0" w:color="auto"/>
            <w:right w:val="none" w:sz="0" w:space="0" w:color="auto"/>
          </w:divBdr>
        </w:div>
      </w:divsChild>
    </w:div>
    <w:div w:id="936913355">
      <w:bodyDiv w:val="1"/>
      <w:marLeft w:val="0"/>
      <w:marRight w:val="0"/>
      <w:marTop w:val="0"/>
      <w:marBottom w:val="0"/>
      <w:divBdr>
        <w:top w:val="none" w:sz="0" w:space="0" w:color="auto"/>
        <w:left w:val="none" w:sz="0" w:space="0" w:color="auto"/>
        <w:bottom w:val="none" w:sz="0" w:space="0" w:color="auto"/>
        <w:right w:val="none" w:sz="0" w:space="0" w:color="auto"/>
      </w:divBdr>
    </w:div>
    <w:div w:id="941184158">
      <w:bodyDiv w:val="1"/>
      <w:marLeft w:val="0"/>
      <w:marRight w:val="0"/>
      <w:marTop w:val="0"/>
      <w:marBottom w:val="0"/>
      <w:divBdr>
        <w:top w:val="none" w:sz="0" w:space="0" w:color="auto"/>
        <w:left w:val="none" w:sz="0" w:space="0" w:color="auto"/>
        <w:bottom w:val="none" w:sz="0" w:space="0" w:color="auto"/>
        <w:right w:val="none" w:sz="0" w:space="0" w:color="auto"/>
      </w:divBdr>
    </w:div>
    <w:div w:id="941960826">
      <w:bodyDiv w:val="1"/>
      <w:marLeft w:val="0"/>
      <w:marRight w:val="0"/>
      <w:marTop w:val="0"/>
      <w:marBottom w:val="0"/>
      <w:divBdr>
        <w:top w:val="none" w:sz="0" w:space="0" w:color="auto"/>
        <w:left w:val="none" w:sz="0" w:space="0" w:color="auto"/>
        <w:bottom w:val="none" w:sz="0" w:space="0" w:color="auto"/>
        <w:right w:val="none" w:sz="0" w:space="0" w:color="auto"/>
      </w:divBdr>
      <w:divsChild>
        <w:div w:id="19016361">
          <w:marLeft w:val="0"/>
          <w:marRight w:val="0"/>
          <w:marTop w:val="0"/>
          <w:marBottom w:val="0"/>
          <w:divBdr>
            <w:top w:val="none" w:sz="0" w:space="0" w:color="auto"/>
            <w:left w:val="none" w:sz="0" w:space="0" w:color="auto"/>
            <w:bottom w:val="none" w:sz="0" w:space="0" w:color="auto"/>
            <w:right w:val="none" w:sz="0" w:space="0" w:color="auto"/>
          </w:divBdr>
        </w:div>
        <w:div w:id="1802769920">
          <w:marLeft w:val="0"/>
          <w:marRight w:val="0"/>
          <w:marTop w:val="0"/>
          <w:marBottom w:val="0"/>
          <w:divBdr>
            <w:top w:val="none" w:sz="0" w:space="0" w:color="auto"/>
            <w:left w:val="none" w:sz="0" w:space="0" w:color="auto"/>
            <w:bottom w:val="none" w:sz="0" w:space="0" w:color="auto"/>
            <w:right w:val="none" w:sz="0" w:space="0" w:color="auto"/>
          </w:divBdr>
        </w:div>
      </w:divsChild>
    </w:div>
    <w:div w:id="949123952">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75454732">
      <w:bodyDiv w:val="1"/>
      <w:marLeft w:val="0"/>
      <w:marRight w:val="0"/>
      <w:marTop w:val="0"/>
      <w:marBottom w:val="0"/>
      <w:divBdr>
        <w:top w:val="none" w:sz="0" w:space="0" w:color="auto"/>
        <w:left w:val="none" w:sz="0" w:space="0" w:color="auto"/>
        <w:bottom w:val="none" w:sz="0" w:space="0" w:color="auto"/>
        <w:right w:val="none" w:sz="0" w:space="0" w:color="auto"/>
      </w:divBdr>
      <w:divsChild>
        <w:div w:id="934828627">
          <w:marLeft w:val="0"/>
          <w:marRight w:val="0"/>
          <w:marTop w:val="0"/>
          <w:marBottom w:val="0"/>
          <w:divBdr>
            <w:top w:val="none" w:sz="0" w:space="0" w:color="auto"/>
            <w:left w:val="none" w:sz="0" w:space="0" w:color="auto"/>
            <w:bottom w:val="none" w:sz="0" w:space="0" w:color="auto"/>
            <w:right w:val="none" w:sz="0" w:space="0" w:color="auto"/>
          </w:divBdr>
        </w:div>
        <w:div w:id="1089274271">
          <w:marLeft w:val="0"/>
          <w:marRight w:val="0"/>
          <w:marTop w:val="0"/>
          <w:marBottom w:val="0"/>
          <w:divBdr>
            <w:top w:val="none" w:sz="0" w:space="0" w:color="auto"/>
            <w:left w:val="none" w:sz="0" w:space="0" w:color="auto"/>
            <w:bottom w:val="none" w:sz="0" w:space="0" w:color="auto"/>
            <w:right w:val="none" w:sz="0" w:space="0" w:color="auto"/>
          </w:divBdr>
        </w:div>
        <w:div w:id="1093475445">
          <w:marLeft w:val="0"/>
          <w:marRight w:val="0"/>
          <w:marTop w:val="0"/>
          <w:marBottom w:val="0"/>
          <w:divBdr>
            <w:top w:val="none" w:sz="0" w:space="0" w:color="auto"/>
            <w:left w:val="none" w:sz="0" w:space="0" w:color="auto"/>
            <w:bottom w:val="none" w:sz="0" w:space="0" w:color="auto"/>
            <w:right w:val="none" w:sz="0" w:space="0" w:color="auto"/>
          </w:divBdr>
        </w:div>
        <w:div w:id="1119032083">
          <w:marLeft w:val="0"/>
          <w:marRight w:val="0"/>
          <w:marTop w:val="0"/>
          <w:marBottom w:val="0"/>
          <w:divBdr>
            <w:top w:val="none" w:sz="0" w:space="0" w:color="auto"/>
            <w:left w:val="none" w:sz="0" w:space="0" w:color="auto"/>
            <w:bottom w:val="none" w:sz="0" w:space="0" w:color="auto"/>
            <w:right w:val="none" w:sz="0" w:space="0" w:color="auto"/>
          </w:divBdr>
        </w:div>
        <w:div w:id="2058777953">
          <w:marLeft w:val="0"/>
          <w:marRight w:val="0"/>
          <w:marTop w:val="0"/>
          <w:marBottom w:val="0"/>
          <w:divBdr>
            <w:top w:val="none" w:sz="0" w:space="0" w:color="auto"/>
            <w:left w:val="none" w:sz="0" w:space="0" w:color="auto"/>
            <w:bottom w:val="none" w:sz="0" w:space="0" w:color="auto"/>
            <w:right w:val="none" w:sz="0" w:space="0" w:color="auto"/>
          </w:divBdr>
        </w:div>
      </w:divsChild>
    </w:div>
    <w:div w:id="981695906">
      <w:bodyDiv w:val="1"/>
      <w:marLeft w:val="0"/>
      <w:marRight w:val="0"/>
      <w:marTop w:val="0"/>
      <w:marBottom w:val="0"/>
      <w:divBdr>
        <w:top w:val="none" w:sz="0" w:space="0" w:color="auto"/>
        <w:left w:val="none" w:sz="0" w:space="0" w:color="auto"/>
        <w:bottom w:val="none" w:sz="0" w:space="0" w:color="auto"/>
        <w:right w:val="none" w:sz="0" w:space="0" w:color="auto"/>
      </w:divBdr>
    </w:div>
    <w:div w:id="983311360">
      <w:bodyDiv w:val="1"/>
      <w:marLeft w:val="0"/>
      <w:marRight w:val="0"/>
      <w:marTop w:val="0"/>
      <w:marBottom w:val="0"/>
      <w:divBdr>
        <w:top w:val="none" w:sz="0" w:space="0" w:color="auto"/>
        <w:left w:val="none" w:sz="0" w:space="0" w:color="auto"/>
        <w:bottom w:val="none" w:sz="0" w:space="0" w:color="auto"/>
        <w:right w:val="none" w:sz="0" w:space="0" w:color="auto"/>
      </w:divBdr>
    </w:div>
    <w:div w:id="1017345059">
      <w:bodyDiv w:val="1"/>
      <w:marLeft w:val="0"/>
      <w:marRight w:val="0"/>
      <w:marTop w:val="0"/>
      <w:marBottom w:val="0"/>
      <w:divBdr>
        <w:top w:val="none" w:sz="0" w:space="0" w:color="auto"/>
        <w:left w:val="none" w:sz="0" w:space="0" w:color="auto"/>
        <w:bottom w:val="none" w:sz="0" w:space="0" w:color="auto"/>
        <w:right w:val="none" w:sz="0" w:space="0" w:color="auto"/>
      </w:divBdr>
      <w:divsChild>
        <w:div w:id="402680751">
          <w:marLeft w:val="0"/>
          <w:marRight w:val="0"/>
          <w:marTop w:val="0"/>
          <w:marBottom w:val="0"/>
          <w:divBdr>
            <w:top w:val="none" w:sz="0" w:space="0" w:color="auto"/>
            <w:left w:val="none" w:sz="0" w:space="0" w:color="auto"/>
            <w:bottom w:val="none" w:sz="0" w:space="0" w:color="auto"/>
            <w:right w:val="none" w:sz="0" w:space="0" w:color="auto"/>
          </w:divBdr>
        </w:div>
        <w:div w:id="752091312">
          <w:marLeft w:val="0"/>
          <w:marRight w:val="0"/>
          <w:marTop w:val="0"/>
          <w:marBottom w:val="0"/>
          <w:divBdr>
            <w:top w:val="none" w:sz="0" w:space="0" w:color="auto"/>
            <w:left w:val="none" w:sz="0" w:space="0" w:color="auto"/>
            <w:bottom w:val="none" w:sz="0" w:space="0" w:color="auto"/>
            <w:right w:val="none" w:sz="0" w:space="0" w:color="auto"/>
          </w:divBdr>
        </w:div>
        <w:div w:id="829254237">
          <w:marLeft w:val="0"/>
          <w:marRight w:val="0"/>
          <w:marTop w:val="0"/>
          <w:marBottom w:val="0"/>
          <w:divBdr>
            <w:top w:val="none" w:sz="0" w:space="0" w:color="auto"/>
            <w:left w:val="none" w:sz="0" w:space="0" w:color="auto"/>
            <w:bottom w:val="none" w:sz="0" w:space="0" w:color="auto"/>
            <w:right w:val="none" w:sz="0" w:space="0" w:color="auto"/>
          </w:divBdr>
        </w:div>
        <w:div w:id="1305622413">
          <w:marLeft w:val="0"/>
          <w:marRight w:val="0"/>
          <w:marTop w:val="0"/>
          <w:marBottom w:val="0"/>
          <w:divBdr>
            <w:top w:val="none" w:sz="0" w:space="0" w:color="auto"/>
            <w:left w:val="none" w:sz="0" w:space="0" w:color="auto"/>
            <w:bottom w:val="none" w:sz="0" w:space="0" w:color="auto"/>
            <w:right w:val="none" w:sz="0" w:space="0" w:color="auto"/>
          </w:divBdr>
        </w:div>
        <w:div w:id="1447390184">
          <w:marLeft w:val="0"/>
          <w:marRight w:val="0"/>
          <w:marTop w:val="0"/>
          <w:marBottom w:val="0"/>
          <w:divBdr>
            <w:top w:val="none" w:sz="0" w:space="0" w:color="auto"/>
            <w:left w:val="none" w:sz="0" w:space="0" w:color="auto"/>
            <w:bottom w:val="none" w:sz="0" w:space="0" w:color="auto"/>
            <w:right w:val="none" w:sz="0" w:space="0" w:color="auto"/>
          </w:divBdr>
        </w:div>
      </w:divsChild>
    </w:div>
    <w:div w:id="1020090007">
      <w:bodyDiv w:val="1"/>
      <w:marLeft w:val="0"/>
      <w:marRight w:val="0"/>
      <w:marTop w:val="0"/>
      <w:marBottom w:val="0"/>
      <w:divBdr>
        <w:top w:val="none" w:sz="0" w:space="0" w:color="auto"/>
        <w:left w:val="none" w:sz="0" w:space="0" w:color="auto"/>
        <w:bottom w:val="none" w:sz="0" w:space="0" w:color="auto"/>
        <w:right w:val="none" w:sz="0" w:space="0" w:color="auto"/>
      </w:divBdr>
    </w:div>
    <w:div w:id="1034230432">
      <w:bodyDiv w:val="1"/>
      <w:marLeft w:val="0"/>
      <w:marRight w:val="0"/>
      <w:marTop w:val="0"/>
      <w:marBottom w:val="0"/>
      <w:divBdr>
        <w:top w:val="none" w:sz="0" w:space="0" w:color="auto"/>
        <w:left w:val="none" w:sz="0" w:space="0" w:color="auto"/>
        <w:bottom w:val="none" w:sz="0" w:space="0" w:color="auto"/>
        <w:right w:val="none" w:sz="0" w:space="0" w:color="auto"/>
      </w:divBdr>
      <w:divsChild>
        <w:div w:id="369457730">
          <w:marLeft w:val="0"/>
          <w:marRight w:val="0"/>
          <w:marTop w:val="0"/>
          <w:marBottom w:val="0"/>
          <w:divBdr>
            <w:top w:val="none" w:sz="0" w:space="0" w:color="auto"/>
            <w:left w:val="none" w:sz="0" w:space="0" w:color="auto"/>
            <w:bottom w:val="none" w:sz="0" w:space="0" w:color="auto"/>
            <w:right w:val="none" w:sz="0" w:space="0" w:color="auto"/>
          </w:divBdr>
        </w:div>
        <w:div w:id="455754606">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518355500">
          <w:marLeft w:val="0"/>
          <w:marRight w:val="0"/>
          <w:marTop w:val="0"/>
          <w:marBottom w:val="0"/>
          <w:divBdr>
            <w:top w:val="none" w:sz="0" w:space="0" w:color="auto"/>
            <w:left w:val="none" w:sz="0" w:space="0" w:color="auto"/>
            <w:bottom w:val="none" w:sz="0" w:space="0" w:color="auto"/>
            <w:right w:val="none" w:sz="0" w:space="0" w:color="auto"/>
          </w:divBdr>
        </w:div>
        <w:div w:id="1367680901">
          <w:marLeft w:val="0"/>
          <w:marRight w:val="0"/>
          <w:marTop w:val="0"/>
          <w:marBottom w:val="0"/>
          <w:divBdr>
            <w:top w:val="none" w:sz="0" w:space="0" w:color="auto"/>
            <w:left w:val="none" w:sz="0" w:space="0" w:color="auto"/>
            <w:bottom w:val="none" w:sz="0" w:space="0" w:color="auto"/>
            <w:right w:val="none" w:sz="0" w:space="0" w:color="auto"/>
          </w:divBdr>
        </w:div>
        <w:div w:id="1471291463">
          <w:marLeft w:val="0"/>
          <w:marRight w:val="0"/>
          <w:marTop w:val="0"/>
          <w:marBottom w:val="0"/>
          <w:divBdr>
            <w:top w:val="none" w:sz="0" w:space="0" w:color="auto"/>
            <w:left w:val="none" w:sz="0" w:space="0" w:color="auto"/>
            <w:bottom w:val="none" w:sz="0" w:space="0" w:color="auto"/>
            <w:right w:val="none" w:sz="0" w:space="0" w:color="auto"/>
          </w:divBdr>
        </w:div>
        <w:div w:id="1558853017">
          <w:marLeft w:val="0"/>
          <w:marRight w:val="0"/>
          <w:marTop w:val="0"/>
          <w:marBottom w:val="0"/>
          <w:divBdr>
            <w:top w:val="none" w:sz="0" w:space="0" w:color="auto"/>
            <w:left w:val="none" w:sz="0" w:space="0" w:color="auto"/>
            <w:bottom w:val="none" w:sz="0" w:space="0" w:color="auto"/>
            <w:right w:val="none" w:sz="0" w:space="0" w:color="auto"/>
          </w:divBdr>
        </w:div>
        <w:div w:id="1750812360">
          <w:marLeft w:val="0"/>
          <w:marRight w:val="0"/>
          <w:marTop w:val="0"/>
          <w:marBottom w:val="0"/>
          <w:divBdr>
            <w:top w:val="none" w:sz="0" w:space="0" w:color="auto"/>
            <w:left w:val="none" w:sz="0" w:space="0" w:color="auto"/>
            <w:bottom w:val="none" w:sz="0" w:space="0" w:color="auto"/>
            <w:right w:val="none" w:sz="0" w:space="0" w:color="auto"/>
          </w:divBdr>
        </w:div>
        <w:div w:id="1983578420">
          <w:marLeft w:val="0"/>
          <w:marRight w:val="0"/>
          <w:marTop w:val="0"/>
          <w:marBottom w:val="0"/>
          <w:divBdr>
            <w:top w:val="none" w:sz="0" w:space="0" w:color="auto"/>
            <w:left w:val="none" w:sz="0" w:space="0" w:color="auto"/>
            <w:bottom w:val="none" w:sz="0" w:space="0" w:color="auto"/>
            <w:right w:val="none" w:sz="0" w:space="0" w:color="auto"/>
          </w:divBdr>
        </w:div>
      </w:divsChild>
    </w:div>
    <w:div w:id="1036392557">
      <w:bodyDiv w:val="1"/>
      <w:marLeft w:val="0"/>
      <w:marRight w:val="0"/>
      <w:marTop w:val="0"/>
      <w:marBottom w:val="0"/>
      <w:divBdr>
        <w:top w:val="none" w:sz="0" w:space="0" w:color="auto"/>
        <w:left w:val="none" w:sz="0" w:space="0" w:color="auto"/>
        <w:bottom w:val="none" w:sz="0" w:space="0" w:color="auto"/>
        <w:right w:val="none" w:sz="0" w:space="0" w:color="auto"/>
      </w:divBdr>
      <w:divsChild>
        <w:div w:id="786852">
          <w:marLeft w:val="0"/>
          <w:marRight w:val="0"/>
          <w:marTop w:val="0"/>
          <w:marBottom w:val="0"/>
          <w:divBdr>
            <w:top w:val="none" w:sz="0" w:space="0" w:color="auto"/>
            <w:left w:val="none" w:sz="0" w:space="0" w:color="auto"/>
            <w:bottom w:val="none" w:sz="0" w:space="0" w:color="auto"/>
            <w:right w:val="none" w:sz="0" w:space="0" w:color="auto"/>
          </w:divBdr>
        </w:div>
        <w:div w:id="25720775">
          <w:marLeft w:val="0"/>
          <w:marRight w:val="0"/>
          <w:marTop w:val="0"/>
          <w:marBottom w:val="0"/>
          <w:divBdr>
            <w:top w:val="none" w:sz="0" w:space="0" w:color="auto"/>
            <w:left w:val="none" w:sz="0" w:space="0" w:color="auto"/>
            <w:bottom w:val="none" w:sz="0" w:space="0" w:color="auto"/>
            <w:right w:val="none" w:sz="0" w:space="0" w:color="auto"/>
          </w:divBdr>
        </w:div>
        <w:div w:id="123354980">
          <w:marLeft w:val="0"/>
          <w:marRight w:val="0"/>
          <w:marTop w:val="0"/>
          <w:marBottom w:val="0"/>
          <w:divBdr>
            <w:top w:val="none" w:sz="0" w:space="0" w:color="auto"/>
            <w:left w:val="none" w:sz="0" w:space="0" w:color="auto"/>
            <w:bottom w:val="none" w:sz="0" w:space="0" w:color="auto"/>
            <w:right w:val="none" w:sz="0" w:space="0" w:color="auto"/>
          </w:divBdr>
        </w:div>
        <w:div w:id="552694635">
          <w:marLeft w:val="0"/>
          <w:marRight w:val="0"/>
          <w:marTop w:val="0"/>
          <w:marBottom w:val="0"/>
          <w:divBdr>
            <w:top w:val="none" w:sz="0" w:space="0" w:color="auto"/>
            <w:left w:val="none" w:sz="0" w:space="0" w:color="auto"/>
            <w:bottom w:val="none" w:sz="0" w:space="0" w:color="auto"/>
            <w:right w:val="none" w:sz="0" w:space="0" w:color="auto"/>
          </w:divBdr>
        </w:div>
        <w:div w:id="669412329">
          <w:marLeft w:val="0"/>
          <w:marRight w:val="0"/>
          <w:marTop w:val="0"/>
          <w:marBottom w:val="0"/>
          <w:divBdr>
            <w:top w:val="none" w:sz="0" w:space="0" w:color="auto"/>
            <w:left w:val="none" w:sz="0" w:space="0" w:color="auto"/>
            <w:bottom w:val="none" w:sz="0" w:space="0" w:color="auto"/>
            <w:right w:val="none" w:sz="0" w:space="0" w:color="auto"/>
          </w:divBdr>
        </w:div>
        <w:div w:id="1284455508">
          <w:marLeft w:val="0"/>
          <w:marRight w:val="0"/>
          <w:marTop w:val="0"/>
          <w:marBottom w:val="0"/>
          <w:divBdr>
            <w:top w:val="none" w:sz="0" w:space="0" w:color="auto"/>
            <w:left w:val="none" w:sz="0" w:space="0" w:color="auto"/>
            <w:bottom w:val="none" w:sz="0" w:space="0" w:color="auto"/>
            <w:right w:val="none" w:sz="0" w:space="0" w:color="auto"/>
          </w:divBdr>
        </w:div>
        <w:div w:id="1306394959">
          <w:marLeft w:val="0"/>
          <w:marRight w:val="0"/>
          <w:marTop w:val="0"/>
          <w:marBottom w:val="0"/>
          <w:divBdr>
            <w:top w:val="none" w:sz="0" w:space="0" w:color="auto"/>
            <w:left w:val="none" w:sz="0" w:space="0" w:color="auto"/>
            <w:bottom w:val="none" w:sz="0" w:space="0" w:color="auto"/>
            <w:right w:val="none" w:sz="0" w:space="0" w:color="auto"/>
          </w:divBdr>
        </w:div>
        <w:div w:id="1924341073">
          <w:marLeft w:val="0"/>
          <w:marRight w:val="0"/>
          <w:marTop w:val="0"/>
          <w:marBottom w:val="0"/>
          <w:divBdr>
            <w:top w:val="none" w:sz="0" w:space="0" w:color="auto"/>
            <w:left w:val="none" w:sz="0" w:space="0" w:color="auto"/>
            <w:bottom w:val="none" w:sz="0" w:space="0" w:color="auto"/>
            <w:right w:val="none" w:sz="0" w:space="0" w:color="auto"/>
          </w:divBdr>
        </w:div>
        <w:div w:id="2032104303">
          <w:marLeft w:val="0"/>
          <w:marRight w:val="0"/>
          <w:marTop w:val="0"/>
          <w:marBottom w:val="0"/>
          <w:divBdr>
            <w:top w:val="none" w:sz="0" w:space="0" w:color="auto"/>
            <w:left w:val="none" w:sz="0" w:space="0" w:color="auto"/>
            <w:bottom w:val="none" w:sz="0" w:space="0" w:color="auto"/>
            <w:right w:val="none" w:sz="0" w:space="0" w:color="auto"/>
          </w:divBdr>
        </w:div>
      </w:divsChild>
    </w:div>
    <w:div w:id="1040399261">
      <w:bodyDiv w:val="1"/>
      <w:marLeft w:val="0"/>
      <w:marRight w:val="0"/>
      <w:marTop w:val="0"/>
      <w:marBottom w:val="0"/>
      <w:divBdr>
        <w:top w:val="none" w:sz="0" w:space="0" w:color="auto"/>
        <w:left w:val="none" w:sz="0" w:space="0" w:color="auto"/>
        <w:bottom w:val="none" w:sz="0" w:space="0" w:color="auto"/>
        <w:right w:val="none" w:sz="0" w:space="0" w:color="auto"/>
      </w:divBdr>
      <w:divsChild>
        <w:div w:id="355156639">
          <w:marLeft w:val="0"/>
          <w:marRight w:val="0"/>
          <w:marTop w:val="0"/>
          <w:marBottom w:val="0"/>
          <w:divBdr>
            <w:top w:val="none" w:sz="0" w:space="0" w:color="auto"/>
            <w:left w:val="none" w:sz="0" w:space="0" w:color="auto"/>
            <w:bottom w:val="none" w:sz="0" w:space="0" w:color="auto"/>
            <w:right w:val="none" w:sz="0" w:space="0" w:color="auto"/>
          </w:divBdr>
        </w:div>
        <w:div w:id="504441813">
          <w:marLeft w:val="0"/>
          <w:marRight w:val="0"/>
          <w:marTop w:val="0"/>
          <w:marBottom w:val="0"/>
          <w:divBdr>
            <w:top w:val="none" w:sz="0" w:space="0" w:color="auto"/>
            <w:left w:val="none" w:sz="0" w:space="0" w:color="auto"/>
            <w:bottom w:val="none" w:sz="0" w:space="0" w:color="auto"/>
            <w:right w:val="none" w:sz="0" w:space="0" w:color="auto"/>
          </w:divBdr>
        </w:div>
        <w:div w:id="1720283626">
          <w:marLeft w:val="0"/>
          <w:marRight w:val="0"/>
          <w:marTop w:val="0"/>
          <w:marBottom w:val="0"/>
          <w:divBdr>
            <w:top w:val="none" w:sz="0" w:space="0" w:color="auto"/>
            <w:left w:val="none" w:sz="0" w:space="0" w:color="auto"/>
            <w:bottom w:val="none" w:sz="0" w:space="0" w:color="auto"/>
            <w:right w:val="none" w:sz="0" w:space="0" w:color="auto"/>
          </w:divBdr>
        </w:div>
        <w:div w:id="1960915051">
          <w:marLeft w:val="0"/>
          <w:marRight w:val="0"/>
          <w:marTop w:val="0"/>
          <w:marBottom w:val="0"/>
          <w:divBdr>
            <w:top w:val="none" w:sz="0" w:space="0" w:color="auto"/>
            <w:left w:val="none" w:sz="0" w:space="0" w:color="auto"/>
            <w:bottom w:val="none" w:sz="0" w:space="0" w:color="auto"/>
            <w:right w:val="none" w:sz="0" w:space="0" w:color="auto"/>
          </w:divBdr>
        </w:div>
        <w:div w:id="2008291396">
          <w:marLeft w:val="0"/>
          <w:marRight w:val="0"/>
          <w:marTop w:val="0"/>
          <w:marBottom w:val="0"/>
          <w:divBdr>
            <w:top w:val="none" w:sz="0" w:space="0" w:color="auto"/>
            <w:left w:val="none" w:sz="0" w:space="0" w:color="auto"/>
            <w:bottom w:val="none" w:sz="0" w:space="0" w:color="auto"/>
            <w:right w:val="none" w:sz="0" w:space="0" w:color="auto"/>
          </w:divBdr>
        </w:div>
        <w:div w:id="2072997118">
          <w:marLeft w:val="0"/>
          <w:marRight w:val="0"/>
          <w:marTop w:val="0"/>
          <w:marBottom w:val="0"/>
          <w:divBdr>
            <w:top w:val="none" w:sz="0" w:space="0" w:color="auto"/>
            <w:left w:val="none" w:sz="0" w:space="0" w:color="auto"/>
            <w:bottom w:val="none" w:sz="0" w:space="0" w:color="auto"/>
            <w:right w:val="none" w:sz="0" w:space="0" w:color="auto"/>
          </w:divBdr>
        </w:div>
      </w:divsChild>
    </w:div>
    <w:div w:id="1069424757">
      <w:bodyDiv w:val="1"/>
      <w:marLeft w:val="0"/>
      <w:marRight w:val="0"/>
      <w:marTop w:val="0"/>
      <w:marBottom w:val="0"/>
      <w:divBdr>
        <w:top w:val="none" w:sz="0" w:space="0" w:color="auto"/>
        <w:left w:val="none" w:sz="0" w:space="0" w:color="auto"/>
        <w:bottom w:val="none" w:sz="0" w:space="0" w:color="auto"/>
        <w:right w:val="none" w:sz="0" w:space="0" w:color="auto"/>
      </w:divBdr>
    </w:div>
    <w:div w:id="1097291132">
      <w:bodyDiv w:val="1"/>
      <w:marLeft w:val="0"/>
      <w:marRight w:val="0"/>
      <w:marTop w:val="0"/>
      <w:marBottom w:val="0"/>
      <w:divBdr>
        <w:top w:val="none" w:sz="0" w:space="0" w:color="auto"/>
        <w:left w:val="none" w:sz="0" w:space="0" w:color="auto"/>
        <w:bottom w:val="none" w:sz="0" w:space="0" w:color="auto"/>
        <w:right w:val="none" w:sz="0" w:space="0" w:color="auto"/>
      </w:divBdr>
    </w:div>
    <w:div w:id="1098452667">
      <w:bodyDiv w:val="1"/>
      <w:marLeft w:val="0"/>
      <w:marRight w:val="0"/>
      <w:marTop w:val="0"/>
      <w:marBottom w:val="0"/>
      <w:divBdr>
        <w:top w:val="none" w:sz="0" w:space="0" w:color="auto"/>
        <w:left w:val="none" w:sz="0" w:space="0" w:color="auto"/>
        <w:bottom w:val="none" w:sz="0" w:space="0" w:color="auto"/>
        <w:right w:val="none" w:sz="0" w:space="0" w:color="auto"/>
      </w:divBdr>
    </w:div>
    <w:div w:id="1120150004">
      <w:bodyDiv w:val="1"/>
      <w:marLeft w:val="0"/>
      <w:marRight w:val="0"/>
      <w:marTop w:val="0"/>
      <w:marBottom w:val="0"/>
      <w:divBdr>
        <w:top w:val="none" w:sz="0" w:space="0" w:color="auto"/>
        <w:left w:val="none" w:sz="0" w:space="0" w:color="auto"/>
        <w:bottom w:val="none" w:sz="0" w:space="0" w:color="auto"/>
        <w:right w:val="none" w:sz="0" w:space="0" w:color="auto"/>
      </w:divBdr>
      <w:divsChild>
        <w:div w:id="679433725">
          <w:marLeft w:val="0"/>
          <w:marRight w:val="0"/>
          <w:marTop w:val="0"/>
          <w:marBottom w:val="0"/>
          <w:divBdr>
            <w:top w:val="none" w:sz="0" w:space="0" w:color="auto"/>
            <w:left w:val="none" w:sz="0" w:space="0" w:color="auto"/>
            <w:bottom w:val="none" w:sz="0" w:space="0" w:color="auto"/>
            <w:right w:val="none" w:sz="0" w:space="0" w:color="auto"/>
          </w:divBdr>
        </w:div>
        <w:div w:id="1792243382">
          <w:marLeft w:val="0"/>
          <w:marRight w:val="0"/>
          <w:marTop w:val="0"/>
          <w:marBottom w:val="0"/>
          <w:divBdr>
            <w:top w:val="none" w:sz="0" w:space="0" w:color="auto"/>
            <w:left w:val="none" w:sz="0" w:space="0" w:color="auto"/>
            <w:bottom w:val="none" w:sz="0" w:space="0" w:color="auto"/>
            <w:right w:val="none" w:sz="0" w:space="0" w:color="auto"/>
          </w:divBdr>
        </w:div>
      </w:divsChild>
    </w:div>
    <w:div w:id="1133476036">
      <w:bodyDiv w:val="1"/>
      <w:marLeft w:val="0"/>
      <w:marRight w:val="0"/>
      <w:marTop w:val="0"/>
      <w:marBottom w:val="0"/>
      <w:divBdr>
        <w:top w:val="none" w:sz="0" w:space="0" w:color="auto"/>
        <w:left w:val="none" w:sz="0" w:space="0" w:color="auto"/>
        <w:bottom w:val="none" w:sz="0" w:space="0" w:color="auto"/>
        <w:right w:val="none" w:sz="0" w:space="0" w:color="auto"/>
      </w:divBdr>
    </w:div>
    <w:div w:id="1137841128">
      <w:bodyDiv w:val="1"/>
      <w:marLeft w:val="0"/>
      <w:marRight w:val="0"/>
      <w:marTop w:val="0"/>
      <w:marBottom w:val="0"/>
      <w:divBdr>
        <w:top w:val="none" w:sz="0" w:space="0" w:color="auto"/>
        <w:left w:val="none" w:sz="0" w:space="0" w:color="auto"/>
        <w:bottom w:val="none" w:sz="0" w:space="0" w:color="auto"/>
        <w:right w:val="none" w:sz="0" w:space="0" w:color="auto"/>
      </w:divBdr>
      <w:divsChild>
        <w:div w:id="878862085">
          <w:marLeft w:val="0"/>
          <w:marRight w:val="0"/>
          <w:marTop w:val="0"/>
          <w:marBottom w:val="0"/>
          <w:divBdr>
            <w:top w:val="none" w:sz="0" w:space="0" w:color="auto"/>
            <w:left w:val="none" w:sz="0" w:space="0" w:color="auto"/>
            <w:bottom w:val="none" w:sz="0" w:space="0" w:color="auto"/>
            <w:right w:val="none" w:sz="0" w:space="0" w:color="auto"/>
          </w:divBdr>
        </w:div>
        <w:div w:id="1622834269">
          <w:marLeft w:val="0"/>
          <w:marRight w:val="0"/>
          <w:marTop w:val="0"/>
          <w:marBottom w:val="0"/>
          <w:divBdr>
            <w:top w:val="none" w:sz="0" w:space="0" w:color="auto"/>
            <w:left w:val="none" w:sz="0" w:space="0" w:color="auto"/>
            <w:bottom w:val="none" w:sz="0" w:space="0" w:color="auto"/>
            <w:right w:val="none" w:sz="0" w:space="0" w:color="auto"/>
          </w:divBdr>
        </w:div>
        <w:div w:id="1741100894">
          <w:marLeft w:val="0"/>
          <w:marRight w:val="0"/>
          <w:marTop w:val="0"/>
          <w:marBottom w:val="0"/>
          <w:divBdr>
            <w:top w:val="none" w:sz="0" w:space="0" w:color="auto"/>
            <w:left w:val="none" w:sz="0" w:space="0" w:color="auto"/>
            <w:bottom w:val="none" w:sz="0" w:space="0" w:color="auto"/>
            <w:right w:val="none" w:sz="0" w:space="0" w:color="auto"/>
          </w:divBdr>
        </w:div>
        <w:div w:id="1903129830">
          <w:marLeft w:val="0"/>
          <w:marRight w:val="0"/>
          <w:marTop w:val="0"/>
          <w:marBottom w:val="0"/>
          <w:divBdr>
            <w:top w:val="none" w:sz="0" w:space="0" w:color="auto"/>
            <w:left w:val="none" w:sz="0" w:space="0" w:color="auto"/>
            <w:bottom w:val="none" w:sz="0" w:space="0" w:color="auto"/>
            <w:right w:val="none" w:sz="0" w:space="0" w:color="auto"/>
          </w:divBdr>
        </w:div>
      </w:divsChild>
    </w:div>
    <w:div w:id="1166559282">
      <w:bodyDiv w:val="1"/>
      <w:marLeft w:val="0"/>
      <w:marRight w:val="0"/>
      <w:marTop w:val="0"/>
      <w:marBottom w:val="0"/>
      <w:divBdr>
        <w:top w:val="none" w:sz="0" w:space="0" w:color="auto"/>
        <w:left w:val="none" w:sz="0" w:space="0" w:color="auto"/>
        <w:bottom w:val="none" w:sz="0" w:space="0" w:color="auto"/>
        <w:right w:val="none" w:sz="0" w:space="0" w:color="auto"/>
      </w:divBdr>
    </w:div>
    <w:div w:id="1175532592">
      <w:bodyDiv w:val="1"/>
      <w:marLeft w:val="0"/>
      <w:marRight w:val="0"/>
      <w:marTop w:val="0"/>
      <w:marBottom w:val="0"/>
      <w:divBdr>
        <w:top w:val="none" w:sz="0" w:space="0" w:color="auto"/>
        <w:left w:val="none" w:sz="0" w:space="0" w:color="auto"/>
        <w:bottom w:val="none" w:sz="0" w:space="0" w:color="auto"/>
        <w:right w:val="none" w:sz="0" w:space="0" w:color="auto"/>
      </w:divBdr>
    </w:div>
    <w:div w:id="1176698939">
      <w:bodyDiv w:val="1"/>
      <w:marLeft w:val="0"/>
      <w:marRight w:val="0"/>
      <w:marTop w:val="0"/>
      <w:marBottom w:val="0"/>
      <w:divBdr>
        <w:top w:val="none" w:sz="0" w:space="0" w:color="auto"/>
        <w:left w:val="none" w:sz="0" w:space="0" w:color="auto"/>
        <w:bottom w:val="none" w:sz="0" w:space="0" w:color="auto"/>
        <w:right w:val="none" w:sz="0" w:space="0" w:color="auto"/>
      </w:divBdr>
    </w:div>
    <w:div w:id="1192961040">
      <w:bodyDiv w:val="1"/>
      <w:marLeft w:val="0"/>
      <w:marRight w:val="0"/>
      <w:marTop w:val="0"/>
      <w:marBottom w:val="0"/>
      <w:divBdr>
        <w:top w:val="none" w:sz="0" w:space="0" w:color="auto"/>
        <w:left w:val="none" w:sz="0" w:space="0" w:color="auto"/>
        <w:bottom w:val="none" w:sz="0" w:space="0" w:color="auto"/>
        <w:right w:val="none" w:sz="0" w:space="0" w:color="auto"/>
      </w:divBdr>
    </w:div>
    <w:div w:id="1194071712">
      <w:bodyDiv w:val="1"/>
      <w:marLeft w:val="0"/>
      <w:marRight w:val="0"/>
      <w:marTop w:val="0"/>
      <w:marBottom w:val="0"/>
      <w:divBdr>
        <w:top w:val="none" w:sz="0" w:space="0" w:color="auto"/>
        <w:left w:val="none" w:sz="0" w:space="0" w:color="auto"/>
        <w:bottom w:val="none" w:sz="0" w:space="0" w:color="auto"/>
        <w:right w:val="none" w:sz="0" w:space="0" w:color="auto"/>
      </w:divBdr>
      <w:divsChild>
        <w:div w:id="53428282">
          <w:marLeft w:val="0"/>
          <w:marRight w:val="0"/>
          <w:marTop w:val="0"/>
          <w:marBottom w:val="0"/>
          <w:divBdr>
            <w:top w:val="none" w:sz="0" w:space="0" w:color="auto"/>
            <w:left w:val="none" w:sz="0" w:space="0" w:color="auto"/>
            <w:bottom w:val="none" w:sz="0" w:space="0" w:color="auto"/>
            <w:right w:val="none" w:sz="0" w:space="0" w:color="auto"/>
          </w:divBdr>
        </w:div>
        <w:div w:id="385300236">
          <w:marLeft w:val="0"/>
          <w:marRight w:val="0"/>
          <w:marTop w:val="0"/>
          <w:marBottom w:val="0"/>
          <w:divBdr>
            <w:top w:val="none" w:sz="0" w:space="0" w:color="auto"/>
            <w:left w:val="none" w:sz="0" w:space="0" w:color="auto"/>
            <w:bottom w:val="none" w:sz="0" w:space="0" w:color="auto"/>
            <w:right w:val="none" w:sz="0" w:space="0" w:color="auto"/>
          </w:divBdr>
        </w:div>
        <w:div w:id="1004212757">
          <w:marLeft w:val="0"/>
          <w:marRight w:val="0"/>
          <w:marTop w:val="0"/>
          <w:marBottom w:val="0"/>
          <w:divBdr>
            <w:top w:val="none" w:sz="0" w:space="0" w:color="auto"/>
            <w:left w:val="none" w:sz="0" w:space="0" w:color="auto"/>
            <w:bottom w:val="none" w:sz="0" w:space="0" w:color="auto"/>
            <w:right w:val="none" w:sz="0" w:space="0" w:color="auto"/>
          </w:divBdr>
        </w:div>
        <w:div w:id="1511405203">
          <w:marLeft w:val="0"/>
          <w:marRight w:val="0"/>
          <w:marTop w:val="0"/>
          <w:marBottom w:val="0"/>
          <w:divBdr>
            <w:top w:val="none" w:sz="0" w:space="0" w:color="auto"/>
            <w:left w:val="none" w:sz="0" w:space="0" w:color="auto"/>
            <w:bottom w:val="none" w:sz="0" w:space="0" w:color="auto"/>
            <w:right w:val="none" w:sz="0" w:space="0" w:color="auto"/>
          </w:divBdr>
        </w:div>
      </w:divsChild>
    </w:div>
    <w:div w:id="1204371357">
      <w:bodyDiv w:val="1"/>
      <w:marLeft w:val="0"/>
      <w:marRight w:val="0"/>
      <w:marTop w:val="0"/>
      <w:marBottom w:val="0"/>
      <w:divBdr>
        <w:top w:val="none" w:sz="0" w:space="0" w:color="auto"/>
        <w:left w:val="none" w:sz="0" w:space="0" w:color="auto"/>
        <w:bottom w:val="none" w:sz="0" w:space="0" w:color="auto"/>
        <w:right w:val="none" w:sz="0" w:space="0" w:color="auto"/>
      </w:divBdr>
    </w:div>
    <w:div w:id="1209804519">
      <w:bodyDiv w:val="1"/>
      <w:marLeft w:val="0"/>
      <w:marRight w:val="0"/>
      <w:marTop w:val="0"/>
      <w:marBottom w:val="0"/>
      <w:divBdr>
        <w:top w:val="none" w:sz="0" w:space="0" w:color="auto"/>
        <w:left w:val="none" w:sz="0" w:space="0" w:color="auto"/>
        <w:bottom w:val="none" w:sz="0" w:space="0" w:color="auto"/>
        <w:right w:val="none" w:sz="0" w:space="0" w:color="auto"/>
      </w:divBdr>
    </w:div>
    <w:div w:id="1215391384">
      <w:bodyDiv w:val="1"/>
      <w:marLeft w:val="0"/>
      <w:marRight w:val="0"/>
      <w:marTop w:val="0"/>
      <w:marBottom w:val="0"/>
      <w:divBdr>
        <w:top w:val="none" w:sz="0" w:space="0" w:color="auto"/>
        <w:left w:val="none" w:sz="0" w:space="0" w:color="auto"/>
        <w:bottom w:val="none" w:sz="0" w:space="0" w:color="auto"/>
        <w:right w:val="none" w:sz="0" w:space="0" w:color="auto"/>
      </w:divBdr>
      <w:divsChild>
        <w:div w:id="80416110">
          <w:marLeft w:val="0"/>
          <w:marRight w:val="0"/>
          <w:marTop w:val="0"/>
          <w:marBottom w:val="0"/>
          <w:divBdr>
            <w:top w:val="none" w:sz="0" w:space="0" w:color="auto"/>
            <w:left w:val="none" w:sz="0" w:space="0" w:color="auto"/>
            <w:bottom w:val="none" w:sz="0" w:space="0" w:color="auto"/>
            <w:right w:val="none" w:sz="0" w:space="0" w:color="auto"/>
          </w:divBdr>
        </w:div>
        <w:div w:id="903028063">
          <w:marLeft w:val="0"/>
          <w:marRight w:val="0"/>
          <w:marTop w:val="0"/>
          <w:marBottom w:val="0"/>
          <w:divBdr>
            <w:top w:val="none" w:sz="0" w:space="0" w:color="auto"/>
            <w:left w:val="none" w:sz="0" w:space="0" w:color="auto"/>
            <w:bottom w:val="none" w:sz="0" w:space="0" w:color="auto"/>
            <w:right w:val="none" w:sz="0" w:space="0" w:color="auto"/>
          </w:divBdr>
        </w:div>
        <w:div w:id="1019744869">
          <w:marLeft w:val="0"/>
          <w:marRight w:val="0"/>
          <w:marTop w:val="0"/>
          <w:marBottom w:val="0"/>
          <w:divBdr>
            <w:top w:val="none" w:sz="0" w:space="0" w:color="auto"/>
            <w:left w:val="none" w:sz="0" w:space="0" w:color="auto"/>
            <w:bottom w:val="none" w:sz="0" w:space="0" w:color="auto"/>
            <w:right w:val="none" w:sz="0" w:space="0" w:color="auto"/>
          </w:divBdr>
          <w:divsChild>
            <w:div w:id="546725603">
              <w:marLeft w:val="0"/>
              <w:marRight w:val="0"/>
              <w:marTop w:val="0"/>
              <w:marBottom w:val="0"/>
              <w:divBdr>
                <w:top w:val="none" w:sz="0" w:space="0" w:color="auto"/>
                <w:left w:val="none" w:sz="0" w:space="0" w:color="auto"/>
                <w:bottom w:val="none" w:sz="0" w:space="0" w:color="auto"/>
                <w:right w:val="none" w:sz="0" w:space="0" w:color="auto"/>
              </w:divBdr>
              <w:divsChild>
                <w:div w:id="206722505">
                  <w:marLeft w:val="0"/>
                  <w:marRight w:val="0"/>
                  <w:marTop w:val="0"/>
                  <w:marBottom w:val="0"/>
                  <w:divBdr>
                    <w:top w:val="none" w:sz="0" w:space="0" w:color="auto"/>
                    <w:left w:val="none" w:sz="0" w:space="0" w:color="auto"/>
                    <w:bottom w:val="none" w:sz="0" w:space="0" w:color="auto"/>
                    <w:right w:val="none" w:sz="0" w:space="0" w:color="auto"/>
                  </w:divBdr>
                </w:div>
                <w:div w:id="252981810">
                  <w:marLeft w:val="0"/>
                  <w:marRight w:val="0"/>
                  <w:marTop w:val="0"/>
                  <w:marBottom w:val="0"/>
                  <w:divBdr>
                    <w:top w:val="none" w:sz="0" w:space="0" w:color="auto"/>
                    <w:left w:val="none" w:sz="0" w:space="0" w:color="auto"/>
                    <w:bottom w:val="none" w:sz="0" w:space="0" w:color="auto"/>
                    <w:right w:val="none" w:sz="0" w:space="0" w:color="auto"/>
                  </w:divBdr>
                </w:div>
                <w:div w:id="542014017">
                  <w:marLeft w:val="0"/>
                  <w:marRight w:val="0"/>
                  <w:marTop w:val="0"/>
                  <w:marBottom w:val="0"/>
                  <w:divBdr>
                    <w:top w:val="none" w:sz="0" w:space="0" w:color="auto"/>
                    <w:left w:val="none" w:sz="0" w:space="0" w:color="auto"/>
                    <w:bottom w:val="none" w:sz="0" w:space="0" w:color="auto"/>
                    <w:right w:val="none" w:sz="0" w:space="0" w:color="auto"/>
                  </w:divBdr>
                </w:div>
                <w:div w:id="547108184">
                  <w:marLeft w:val="0"/>
                  <w:marRight w:val="0"/>
                  <w:marTop w:val="0"/>
                  <w:marBottom w:val="0"/>
                  <w:divBdr>
                    <w:top w:val="none" w:sz="0" w:space="0" w:color="auto"/>
                    <w:left w:val="none" w:sz="0" w:space="0" w:color="auto"/>
                    <w:bottom w:val="none" w:sz="0" w:space="0" w:color="auto"/>
                    <w:right w:val="none" w:sz="0" w:space="0" w:color="auto"/>
                  </w:divBdr>
                </w:div>
                <w:div w:id="847870516">
                  <w:marLeft w:val="0"/>
                  <w:marRight w:val="0"/>
                  <w:marTop w:val="0"/>
                  <w:marBottom w:val="0"/>
                  <w:divBdr>
                    <w:top w:val="none" w:sz="0" w:space="0" w:color="auto"/>
                    <w:left w:val="none" w:sz="0" w:space="0" w:color="auto"/>
                    <w:bottom w:val="none" w:sz="0" w:space="0" w:color="auto"/>
                    <w:right w:val="none" w:sz="0" w:space="0" w:color="auto"/>
                  </w:divBdr>
                </w:div>
                <w:div w:id="921378158">
                  <w:marLeft w:val="0"/>
                  <w:marRight w:val="0"/>
                  <w:marTop w:val="0"/>
                  <w:marBottom w:val="0"/>
                  <w:divBdr>
                    <w:top w:val="none" w:sz="0" w:space="0" w:color="auto"/>
                    <w:left w:val="none" w:sz="0" w:space="0" w:color="auto"/>
                    <w:bottom w:val="none" w:sz="0" w:space="0" w:color="auto"/>
                    <w:right w:val="none" w:sz="0" w:space="0" w:color="auto"/>
                  </w:divBdr>
                </w:div>
                <w:div w:id="1110050852">
                  <w:marLeft w:val="0"/>
                  <w:marRight w:val="0"/>
                  <w:marTop w:val="0"/>
                  <w:marBottom w:val="0"/>
                  <w:divBdr>
                    <w:top w:val="none" w:sz="0" w:space="0" w:color="auto"/>
                    <w:left w:val="none" w:sz="0" w:space="0" w:color="auto"/>
                    <w:bottom w:val="none" w:sz="0" w:space="0" w:color="auto"/>
                    <w:right w:val="none" w:sz="0" w:space="0" w:color="auto"/>
                  </w:divBdr>
                </w:div>
                <w:div w:id="1256940175">
                  <w:marLeft w:val="0"/>
                  <w:marRight w:val="0"/>
                  <w:marTop w:val="0"/>
                  <w:marBottom w:val="0"/>
                  <w:divBdr>
                    <w:top w:val="none" w:sz="0" w:space="0" w:color="auto"/>
                    <w:left w:val="none" w:sz="0" w:space="0" w:color="auto"/>
                    <w:bottom w:val="none" w:sz="0" w:space="0" w:color="auto"/>
                    <w:right w:val="none" w:sz="0" w:space="0" w:color="auto"/>
                  </w:divBdr>
                </w:div>
                <w:div w:id="15258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6858">
          <w:marLeft w:val="0"/>
          <w:marRight w:val="0"/>
          <w:marTop w:val="0"/>
          <w:marBottom w:val="0"/>
          <w:divBdr>
            <w:top w:val="none" w:sz="0" w:space="0" w:color="auto"/>
            <w:left w:val="none" w:sz="0" w:space="0" w:color="auto"/>
            <w:bottom w:val="none" w:sz="0" w:space="0" w:color="auto"/>
            <w:right w:val="none" w:sz="0" w:space="0" w:color="auto"/>
          </w:divBdr>
        </w:div>
        <w:div w:id="1375689843">
          <w:marLeft w:val="0"/>
          <w:marRight w:val="0"/>
          <w:marTop w:val="0"/>
          <w:marBottom w:val="0"/>
          <w:divBdr>
            <w:top w:val="none" w:sz="0" w:space="0" w:color="auto"/>
            <w:left w:val="none" w:sz="0" w:space="0" w:color="auto"/>
            <w:bottom w:val="none" w:sz="0" w:space="0" w:color="auto"/>
            <w:right w:val="none" w:sz="0" w:space="0" w:color="auto"/>
          </w:divBdr>
        </w:div>
        <w:div w:id="1503280202">
          <w:marLeft w:val="0"/>
          <w:marRight w:val="0"/>
          <w:marTop w:val="0"/>
          <w:marBottom w:val="0"/>
          <w:divBdr>
            <w:top w:val="none" w:sz="0" w:space="0" w:color="auto"/>
            <w:left w:val="none" w:sz="0" w:space="0" w:color="auto"/>
            <w:bottom w:val="none" w:sz="0" w:space="0" w:color="auto"/>
            <w:right w:val="none" w:sz="0" w:space="0" w:color="auto"/>
          </w:divBdr>
        </w:div>
      </w:divsChild>
    </w:div>
    <w:div w:id="1237011112">
      <w:bodyDiv w:val="1"/>
      <w:marLeft w:val="0"/>
      <w:marRight w:val="0"/>
      <w:marTop w:val="0"/>
      <w:marBottom w:val="0"/>
      <w:divBdr>
        <w:top w:val="none" w:sz="0" w:space="0" w:color="auto"/>
        <w:left w:val="none" w:sz="0" w:space="0" w:color="auto"/>
        <w:bottom w:val="none" w:sz="0" w:space="0" w:color="auto"/>
        <w:right w:val="none" w:sz="0" w:space="0" w:color="auto"/>
      </w:divBdr>
      <w:divsChild>
        <w:div w:id="234554213">
          <w:marLeft w:val="0"/>
          <w:marRight w:val="0"/>
          <w:marTop w:val="0"/>
          <w:marBottom w:val="0"/>
          <w:divBdr>
            <w:top w:val="none" w:sz="0" w:space="0" w:color="auto"/>
            <w:left w:val="none" w:sz="0" w:space="0" w:color="auto"/>
            <w:bottom w:val="none" w:sz="0" w:space="0" w:color="auto"/>
            <w:right w:val="none" w:sz="0" w:space="0" w:color="auto"/>
          </w:divBdr>
        </w:div>
        <w:div w:id="570308045">
          <w:marLeft w:val="0"/>
          <w:marRight w:val="0"/>
          <w:marTop w:val="0"/>
          <w:marBottom w:val="0"/>
          <w:divBdr>
            <w:top w:val="none" w:sz="0" w:space="0" w:color="auto"/>
            <w:left w:val="none" w:sz="0" w:space="0" w:color="auto"/>
            <w:bottom w:val="none" w:sz="0" w:space="0" w:color="auto"/>
            <w:right w:val="none" w:sz="0" w:space="0" w:color="auto"/>
          </w:divBdr>
        </w:div>
        <w:div w:id="1756659457">
          <w:marLeft w:val="0"/>
          <w:marRight w:val="0"/>
          <w:marTop w:val="0"/>
          <w:marBottom w:val="0"/>
          <w:divBdr>
            <w:top w:val="none" w:sz="0" w:space="0" w:color="auto"/>
            <w:left w:val="none" w:sz="0" w:space="0" w:color="auto"/>
            <w:bottom w:val="none" w:sz="0" w:space="0" w:color="auto"/>
            <w:right w:val="none" w:sz="0" w:space="0" w:color="auto"/>
          </w:divBdr>
        </w:div>
        <w:div w:id="1935086242">
          <w:marLeft w:val="0"/>
          <w:marRight w:val="0"/>
          <w:marTop w:val="0"/>
          <w:marBottom w:val="0"/>
          <w:divBdr>
            <w:top w:val="none" w:sz="0" w:space="0" w:color="auto"/>
            <w:left w:val="none" w:sz="0" w:space="0" w:color="auto"/>
            <w:bottom w:val="none" w:sz="0" w:space="0" w:color="auto"/>
            <w:right w:val="none" w:sz="0" w:space="0" w:color="auto"/>
          </w:divBdr>
        </w:div>
        <w:div w:id="2101636812">
          <w:marLeft w:val="0"/>
          <w:marRight w:val="0"/>
          <w:marTop w:val="0"/>
          <w:marBottom w:val="0"/>
          <w:divBdr>
            <w:top w:val="none" w:sz="0" w:space="0" w:color="auto"/>
            <w:left w:val="none" w:sz="0" w:space="0" w:color="auto"/>
            <w:bottom w:val="none" w:sz="0" w:space="0" w:color="auto"/>
            <w:right w:val="none" w:sz="0" w:space="0" w:color="auto"/>
          </w:divBdr>
        </w:div>
      </w:divsChild>
    </w:div>
    <w:div w:id="1243173940">
      <w:bodyDiv w:val="1"/>
      <w:marLeft w:val="0"/>
      <w:marRight w:val="0"/>
      <w:marTop w:val="0"/>
      <w:marBottom w:val="0"/>
      <w:divBdr>
        <w:top w:val="none" w:sz="0" w:space="0" w:color="auto"/>
        <w:left w:val="none" w:sz="0" w:space="0" w:color="auto"/>
        <w:bottom w:val="none" w:sz="0" w:space="0" w:color="auto"/>
        <w:right w:val="none" w:sz="0" w:space="0" w:color="auto"/>
      </w:divBdr>
    </w:div>
    <w:div w:id="1244755301">
      <w:bodyDiv w:val="1"/>
      <w:marLeft w:val="0"/>
      <w:marRight w:val="0"/>
      <w:marTop w:val="0"/>
      <w:marBottom w:val="0"/>
      <w:divBdr>
        <w:top w:val="none" w:sz="0" w:space="0" w:color="auto"/>
        <w:left w:val="none" w:sz="0" w:space="0" w:color="auto"/>
        <w:bottom w:val="none" w:sz="0" w:space="0" w:color="auto"/>
        <w:right w:val="none" w:sz="0" w:space="0" w:color="auto"/>
      </w:divBdr>
      <w:divsChild>
        <w:div w:id="676274259">
          <w:marLeft w:val="0"/>
          <w:marRight w:val="0"/>
          <w:marTop w:val="0"/>
          <w:marBottom w:val="0"/>
          <w:divBdr>
            <w:top w:val="none" w:sz="0" w:space="0" w:color="auto"/>
            <w:left w:val="none" w:sz="0" w:space="0" w:color="auto"/>
            <w:bottom w:val="none" w:sz="0" w:space="0" w:color="auto"/>
            <w:right w:val="none" w:sz="0" w:space="0" w:color="auto"/>
          </w:divBdr>
        </w:div>
        <w:div w:id="259723550">
          <w:marLeft w:val="0"/>
          <w:marRight w:val="0"/>
          <w:marTop w:val="0"/>
          <w:marBottom w:val="0"/>
          <w:divBdr>
            <w:top w:val="none" w:sz="0" w:space="0" w:color="auto"/>
            <w:left w:val="none" w:sz="0" w:space="0" w:color="auto"/>
            <w:bottom w:val="none" w:sz="0" w:space="0" w:color="auto"/>
            <w:right w:val="none" w:sz="0" w:space="0" w:color="auto"/>
          </w:divBdr>
        </w:div>
      </w:divsChild>
    </w:div>
    <w:div w:id="1253781697">
      <w:bodyDiv w:val="1"/>
      <w:marLeft w:val="0"/>
      <w:marRight w:val="0"/>
      <w:marTop w:val="0"/>
      <w:marBottom w:val="0"/>
      <w:divBdr>
        <w:top w:val="none" w:sz="0" w:space="0" w:color="auto"/>
        <w:left w:val="none" w:sz="0" w:space="0" w:color="auto"/>
        <w:bottom w:val="none" w:sz="0" w:space="0" w:color="auto"/>
        <w:right w:val="none" w:sz="0" w:space="0" w:color="auto"/>
      </w:divBdr>
    </w:div>
    <w:div w:id="1265503508">
      <w:bodyDiv w:val="1"/>
      <w:marLeft w:val="0"/>
      <w:marRight w:val="0"/>
      <w:marTop w:val="0"/>
      <w:marBottom w:val="0"/>
      <w:divBdr>
        <w:top w:val="none" w:sz="0" w:space="0" w:color="auto"/>
        <w:left w:val="none" w:sz="0" w:space="0" w:color="auto"/>
        <w:bottom w:val="none" w:sz="0" w:space="0" w:color="auto"/>
        <w:right w:val="none" w:sz="0" w:space="0" w:color="auto"/>
      </w:divBdr>
      <w:divsChild>
        <w:div w:id="189993514">
          <w:marLeft w:val="0"/>
          <w:marRight w:val="0"/>
          <w:marTop w:val="0"/>
          <w:marBottom w:val="0"/>
          <w:divBdr>
            <w:top w:val="none" w:sz="0" w:space="0" w:color="auto"/>
            <w:left w:val="none" w:sz="0" w:space="0" w:color="auto"/>
            <w:bottom w:val="none" w:sz="0" w:space="0" w:color="auto"/>
            <w:right w:val="none" w:sz="0" w:space="0" w:color="auto"/>
          </w:divBdr>
        </w:div>
        <w:div w:id="480270961">
          <w:marLeft w:val="0"/>
          <w:marRight w:val="0"/>
          <w:marTop w:val="0"/>
          <w:marBottom w:val="0"/>
          <w:divBdr>
            <w:top w:val="none" w:sz="0" w:space="0" w:color="auto"/>
            <w:left w:val="none" w:sz="0" w:space="0" w:color="auto"/>
            <w:bottom w:val="none" w:sz="0" w:space="0" w:color="auto"/>
            <w:right w:val="none" w:sz="0" w:space="0" w:color="auto"/>
          </w:divBdr>
        </w:div>
        <w:div w:id="587081260">
          <w:marLeft w:val="0"/>
          <w:marRight w:val="0"/>
          <w:marTop w:val="0"/>
          <w:marBottom w:val="0"/>
          <w:divBdr>
            <w:top w:val="none" w:sz="0" w:space="0" w:color="auto"/>
            <w:left w:val="none" w:sz="0" w:space="0" w:color="auto"/>
            <w:bottom w:val="none" w:sz="0" w:space="0" w:color="auto"/>
            <w:right w:val="none" w:sz="0" w:space="0" w:color="auto"/>
          </w:divBdr>
        </w:div>
        <w:div w:id="717583237">
          <w:marLeft w:val="0"/>
          <w:marRight w:val="0"/>
          <w:marTop w:val="0"/>
          <w:marBottom w:val="0"/>
          <w:divBdr>
            <w:top w:val="none" w:sz="0" w:space="0" w:color="auto"/>
            <w:left w:val="none" w:sz="0" w:space="0" w:color="auto"/>
            <w:bottom w:val="none" w:sz="0" w:space="0" w:color="auto"/>
            <w:right w:val="none" w:sz="0" w:space="0" w:color="auto"/>
          </w:divBdr>
        </w:div>
        <w:div w:id="868880654">
          <w:marLeft w:val="0"/>
          <w:marRight w:val="0"/>
          <w:marTop w:val="0"/>
          <w:marBottom w:val="0"/>
          <w:divBdr>
            <w:top w:val="none" w:sz="0" w:space="0" w:color="auto"/>
            <w:left w:val="none" w:sz="0" w:space="0" w:color="auto"/>
            <w:bottom w:val="none" w:sz="0" w:space="0" w:color="auto"/>
            <w:right w:val="none" w:sz="0" w:space="0" w:color="auto"/>
          </w:divBdr>
        </w:div>
        <w:div w:id="1137842516">
          <w:marLeft w:val="0"/>
          <w:marRight w:val="0"/>
          <w:marTop w:val="0"/>
          <w:marBottom w:val="0"/>
          <w:divBdr>
            <w:top w:val="none" w:sz="0" w:space="0" w:color="auto"/>
            <w:left w:val="none" w:sz="0" w:space="0" w:color="auto"/>
            <w:bottom w:val="none" w:sz="0" w:space="0" w:color="auto"/>
            <w:right w:val="none" w:sz="0" w:space="0" w:color="auto"/>
          </w:divBdr>
        </w:div>
        <w:div w:id="1211259232">
          <w:marLeft w:val="0"/>
          <w:marRight w:val="0"/>
          <w:marTop w:val="0"/>
          <w:marBottom w:val="0"/>
          <w:divBdr>
            <w:top w:val="none" w:sz="0" w:space="0" w:color="auto"/>
            <w:left w:val="none" w:sz="0" w:space="0" w:color="auto"/>
            <w:bottom w:val="none" w:sz="0" w:space="0" w:color="auto"/>
            <w:right w:val="none" w:sz="0" w:space="0" w:color="auto"/>
          </w:divBdr>
        </w:div>
        <w:div w:id="1665816389">
          <w:marLeft w:val="0"/>
          <w:marRight w:val="0"/>
          <w:marTop w:val="0"/>
          <w:marBottom w:val="0"/>
          <w:divBdr>
            <w:top w:val="none" w:sz="0" w:space="0" w:color="auto"/>
            <w:left w:val="none" w:sz="0" w:space="0" w:color="auto"/>
            <w:bottom w:val="none" w:sz="0" w:space="0" w:color="auto"/>
            <w:right w:val="none" w:sz="0" w:space="0" w:color="auto"/>
          </w:divBdr>
        </w:div>
        <w:div w:id="1716812882">
          <w:marLeft w:val="0"/>
          <w:marRight w:val="0"/>
          <w:marTop w:val="0"/>
          <w:marBottom w:val="0"/>
          <w:divBdr>
            <w:top w:val="none" w:sz="0" w:space="0" w:color="auto"/>
            <w:left w:val="none" w:sz="0" w:space="0" w:color="auto"/>
            <w:bottom w:val="none" w:sz="0" w:space="0" w:color="auto"/>
            <w:right w:val="none" w:sz="0" w:space="0" w:color="auto"/>
          </w:divBdr>
        </w:div>
        <w:div w:id="1756635136">
          <w:marLeft w:val="0"/>
          <w:marRight w:val="0"/>
          <w:marTop w:val="0"/>
          <w:marBottom w:val="0"/>
          <w:divBdr>
            <w:top w:val="none" w:sz="0" w:space="0" w:color="auto"/>
            <w:left w:val="none" w:sz="0" w:space="0" w:color="auto"/>
            <w:bottom w:val="none" w:sz="0" w:space="0" w:color="auto"/>
            <w:right w:val="none" w:sz="0" w:space="0" w:color="auto"/>
          </w:divBdr>
        </w:div>
        <w:div w:id="1780565549">
          <w:marLeft w:val="0"/>
          <w:marRight w:val="0"/>
          <w:marTop w:val="0"/>
          <w:marBottom w:val="0"/>
          <w:divBdr>
            <w:top w:val="none" w:sz="0" w:space="0" w:color="auto"/>
            <w:left w:val="none" w:sz="0" w:space="0" w:color="auto"/>
            <w:bottom w:val="none" w:sz="0" w:space="0" w:color="auto"/>
            <w:right w:val="none" w:sz="0" w:space="0" w:color="auto"/>
          </w:divBdr>
        </w:div>
        <w:div w:id="1788431591">
          <w:marLeft w:val="0"/>
          <w:marRight w:val="0"/>
          <w:marTop w:val="0"/>
          <w:marBottom w:val="0"/>
          <w:divBdr>
            <w:top w:val="none" w:sz="0" w:space="0" w:color="auto"/>
            <w:left w:val="none" w:sz="0" w:space="0" w:color="auto"/>
            <w:bottom w:val="none" w:sz="0" w:space="0" w:color="auto"/>
            <w:right w:val="none" w:sz="0" w:space="0" w:color="auto"/>
          </w:divBdr>
        </w:div>
        <w:div w:id="1964313151">
          <w:marLeft w:val="0"/>
          <w:marRight w:val="0"/>
          <w:marTop w:val="0"/>
          <w:marBottom w:val="0"/>
          <w:divBdr>
            <w:top w:val="none" w:sz="0" w:space="0" w:color="auto"/>
            <w:left w:val="none" w:sz="0" w:space="0" w:color="auto"/>
            <w:bottom w:val="none" w:sz="0" w:space="0" w:color="auto"/>
            <w:right w:val="none" w:sz="0" w:space="0" w:color="auto"/>
          </w:divBdr>
        </w:div>
      </w:divsChild>
    </w:div>
    <w:div w:id="1271282970">
      <w:bodyDiv w:val="1"/>
      <w:marLeft w:val="0"/>
      <w:marRight w:val="0"/>
      <w:marTop w:val="0"/>
      <w:marBottom w:val="0"/>
      <w:divBdr>
        <w:top w:val="none" w:sz="0" w:space="0" w:color="auto"/>
        <w:left w:val="none" w:sz="0" w:space="0" w:color="auto"/>
        <w:bottom w:val="none" w:sz="0" w:space="0" w:color="auto"/>
        <w:right w:val="none" w:sz="0" w:space="0" w:color="auto"/>
      </w:divBdr>
      <w:divsChild>
        <w:div w:id="12463970">
          <w:marLeft w:val="0"/>
          <w:marRight w:val="0"/>
          <w:marTop w:val="0"/>
          <w:marBottom w:val="0"/>
          <w:divBdr>
            <w:top w:val="none" w:sz="0" w:space="0" w:color="auto"/>
            <w:left w:val="none" w:sz="0" w:space="0" w:color="auto"/>
            <w:bottom w:val="none" w:sz="0" w:space="0" w:color="auto"/>
            <w:right w:val="none" w:sz="0" w:space="0" w:color="auto"/>
          </w:divBdr>
        </w:div>
        <w:div w:id="1236547883">
          <w:marLeft w:val="0"/>
          <w:marRight w:val="0"/>
          <w:marTop w:val="0"/>
          <w:marBottom w:val="0"/>
          <w:divBdr>
            <w:top w:val="none" w:sz="0" w:space="0" w:color="auto"/>
            <w:left w:val="none" w:sz="0" w:space="0" w:color="auto"/>
            <w:bottom w:val="none" w:sz="0" w:space="0" w:color="auto"/>
            <w:right w:val="none" w:sz="0" w:space="0" w:color="auto"/>
          </w:divBdr>
        </w:div>
      </w:divsChild>
    </w:div>
    <w:div w:id="1274172085">
      <w:bodyDiv w:val="1"/>
      <w:marLeft w:val="0"/>
      <w:marRight w:val="0"/>
      <w:marTop w:val="0"/>
      <w:marBottom w:val="0"/>
      <w:divBdr>
        <w:top w:val="none" w:sz="0" w:space="0" w:color="auto"/>
        <w:left w:val="none" w:sz="0" w:space="0" w:color="auto"/>
        <w:bottom w:val="none" w:sz="0" w:space="0" w:color="auto"/>
        <w:right w:val="none" w:sz="0" w:space="0" w:color="auto"/>
      </w:divBdr>
    </w:div>
    <w:div w:id="1279990694">
      <w:bodyDiv w:val="1"/>
      <w:marLeft w:val="0"/>
      <w:marRight w:val="0"/>
      <w:marTop w:val="0"/>
      <w:marBottom w:val="0"/>
      <w:divBdr>
        <w:top w:val="none" w:sz="0" w:space="0" w:color="auto"/>
        <w:left w:val="none" w:sz="0" w:space="0" w:color="auto"/>
        <w:bottom w:val="none" w:sz="0" w:space="0" w:color="auto"/>
        <w:right w:val="none" w:sz="0" w:space="0" w:color="auto"/>
      </w:divBdr>
      <w:divsChild>
        <w:div w:id="882521531">
          <w:marLeft w:val="0"/>
          <w:marRight w:val="0"/>
          <w:marTop w:val="0"/>
          <w:marBottom w:val="0"/>
          <w:divBdr>
            <w:top w:val="none" w:sz="0" w:space="0" w:color="auto"/>
            <w:left w:val="none" w:sz="0" w:space="0" w:color="auto"/>
            <w:bottom w:val="none" w:sz="0" w:space="0" w:color="auto"/>
            <w:right w:val="none" w:sz="0" w:space="0" w:color="auto"/>
          </w:divBdr>
        </w:div>
        <w:div w:id="1641299514">
          <w:marLeft w:val="0"/>
          <w:marRight w:val="0"/>
          <w:marTop w:val="0"/>
          <w:marBottom w:val="0"/>
          <w:divBdr>
            <w:top w:val="none" w:sz="0" w:space="0" w:color="auto"/>
            <w:left w:val="none" w:sz="0" w:space="0" w:color="auto"/>
            <w:bottom w:val="none" w:sz="0" w:space="0" w:color="auto"/>
            <w:right w:val="none" w:sz="0" w:space="0" w:color="auto"/>
          </w:divBdr>
        </w:div>
      </w:divsChild>
    </w:div>
    <w:div w:id="1287739523">
      <w:bodyDiv w:val="1"/>
      <w:marLeft w:val="0"/>
      <w:marRight w:val="0"/>
      <w:marTop w:val="0"/>
      <w:marBottom w:val="0"/>
      <w:divBdr>
        <w:top w:val="none" w:sz="0" w:space="0" w:color="auto"/>
        <w:left w:val="none" w:sz="0" w:space="0" w:color="auto"/>
        <w:bottom w:val="none" w:sz="0" w:space="0" w:color="auto"/>
        <w:right w:val="none" w:sz="0" w:space="0" w:color="auto"/>
      </w:divBdr>
    </w:div>
    <w:div w:id="1296836548">
      <w:bodyDiv w:val="1"/>
      <w:marLeft w:val="0"/>
      <w:marRight w:val="0"/>
      <w:marTop w:val="0"/>
      <w:marBottom w:val="0"/>
      <w:divBdr>
        <w:top w:val="none" w:sz="0" w:space="0" w:color="auto"/>
        <w:left w:val="none" w:sz="0" w:space="0" w:color="auto"/>
        <w:bottom w:val="none" w:sz="0" w:space="0" w:color="auto"/>
        <w:right w:val="none" w:sz="0" w:space="0" w:color="auto"/>
      </w:divBdr>
      <w:divsChild>
        <w:div w:id="893931481">
          <w:marLeft w:val="0"/>
          <w:marRight w:val="0"/>
          <w:marTop w:val="0"/>
          <w:marBottom w:val="0"/>
          <w:divBdr>
            <w:top w:val="none" w:sz="0" w:space="0" w:color="auto"/>
            <w:left w:val="none" w:sz="0" w:space="0" w:color="auto"/>
            <w:bottom w:val="none" w:sz="0" w:space="0" w:color="auto"/>
            <w:right w:val="none" w:sz="0" w:space="0" w:color="auto"/>
          </w:divBdr>
        </w:div>
        <w:div w:id="2068215794">
          <w:marLeft w:val="0"/>
          <w:marRight w:val="0"/>
          <w:marTop w:val="0"/>
          <w:marBottom w:val="0"/>
          <w:divBdr>
            <w:top w:val="none" w:sz="0" w:space="0" w:color="auto"/>
            <w:left w:val="none" w:sz="0" w:space="0" w:color="auto"/>
            <w:bottom w:val="none" w:sz="0" w:space="0" w:color="auto"/>
            <w:right w:val="none" w:sz="0" w:space="0" w:color="auto"/>
          </w:divBdr>
        </w:div>
      </w:divsChild>
    </w:div>
    <w:div w:id="1310014367">
      <w:bodyDiv w:val="1"/>
      <w:marLeft w:val="0"/>
      <w:marRight w:val="0"/>
      <w:marTop w:val="0"/>
      <w:marBottom w:val="0"/>
      <w:divBdr>
        <w:top w:val="none" w:sz="0" w:space="0" w:color="auto"/>
        <w:left w:val="none" w:sz="0" w:space="0" w:color="auto"/>
        <w:bottom w:val="none" w:sz="0" w:space="0" w:color="auto"/>
        <w:right w:val="none" w:sz="0" w:space="0" w:color="auto"/>
      </w:divBdr>
    </w:div>
    <w:div w:id="1313631637">
      <w:bodyDiv w:val="1"/>
      <w:marLeft w:val="0"/>
      <w:marRight w:val="0"/>
      <w:marTop w:val="0"/>
      <w:marBottom w:val="0"/>
      <w:divBdr>
        <w:top w:val="none" w:sz="0" w:space="0" w:color="auto"/>
        <w:left w:val="none" w:sz="0" w:space="0" w:color="auto"/>
        <w:bottom w:val="none" w:sz="0" w:space="0" w:color="auto"/>
        <w:right w:val="none" w:sz="0" w:space="0" w:color="auto"/>
      </w:divBdr>
      <w:divsChild>
        <w:div w:id="115953461">
          <w:marLeft w:val="0"/>
          <w:marRight w:val="0"/>
          <w:marTop w:val="0"/>
          <w:marBottom w:val="0"/>
          <w:divBdr>
            <w:top w:val="none" w:sz="0" w:space="0" w:color="auto"/>
            <w:left w:val="none" w:sz="0" w:space="0" w:color="auto"/>
            <w:bottom w:val="none" w:sz="0" w:space="0" w:color="auto"/>
            <w:right w:val="none" w:sz="0" w:space="0" w:color="auto"/>
          </w:divBdr>
        </w:div>
        <w:div w:id="335426376">
          <w:marLeft w:val="0"/>
          <w:marRight w:val="0"/>
          <w:marTop w:val="0"/>
          <w:marBottom w:val="0"/>
          <w:divBdr>
            <w:top w:val="none" w:sz="0" w:space="0" w:color="auto"/>
            <w:left w:val="none" w:sz="0" w:space="0" w:color="auto"/>
            <w:bottom w:val="none" w:sz="0" w:space="0" w:color="auto"/>
            <w:right w:val="none" w:sz="0" w:space="0" w:color="auto"/>
          </w:divBdr>
        </w:div>
        <w:div w:id="615646230">
          <w:marLeft w:val="0"/>
          <w:marRight w:val="0"/>
          <w:marTop w:val="0"/>
          <w:marBottom w:val="0"/>
          <w:divBdr>
            <w:top w:val="none" w:sz="0" w:space="0" w:color="auto"/>
            <w:left w:val="none" w:sz="0" w:space="0" w:color="auto"/>
            <w:bottom w:val="none" w:sz="0" w:space="0" w:color="auto"/>
            <w:right w:val="none" w:sz="0" w:space="0" w:color="auto"/>
          </w:divBdr>
        </w:div>
        <w:div w:id="731392801">
          <w:marLeft w:val="0"/>
          <w:marRight w:val="0"/>
          <w:marTop w:val="0"/>
          <w:marBottom w:val="0"/>
          <w:divBdr>
            <w:top w:val="none" w:sz="0" w:space="0" w:color="auto"/>
            <w:left w:val="none" w:sz="0" w:space="0" w:color="auto"/>
            <w:bottom w:val="none" w:sz="0" w:space="0" w:color="auto"/>
            <w:right w:val="none" w:sz="0" w:space="0" w:color="auto"/>
          </w:divBdr>
        </w:div>
        <w:div w:id="1317758672">
          <w:marLeft w:val="0"/>
          <w:marRight w:val="0"/>
          <w:marTop w:val="0"/>
          <w:marBottom w:val="0"/>
          <w:divBdr>
            <w:top w:val="none" w:sz="0" w:space="0" w:color="auto"/>
            <w:left w:val="none" w:sz="0" w:space="0" w:color="auto"/>
            <w:bottom w:val="none" w:sz="0" w:space="0" w:color="auto"/>
            <w:right w:val="none" w:sz="0" w:space="0" w:color="auto"/>
          </w:divBdr>
        </w:div>
        <w:div w:id="1585843702">
          <w:marLeft w:val="0"/>
          <w:marRight w:val="0"/>
          <w:marTop w:val="0"/>
          <w:marBottom w:val="0"/>
          <w:divBdr>
            <w:top w:val="none" w:sz="0" w:space="0" w:color="auto"/>
            <w:left w:val="none" w:sz="0" w:space="0" w:color="auto"/>
            <w:bottom w:val="none" w:sz="0" w:space="0" w:color="auto"/>
            <w:right w:val="none" w:sz="0" w:space="0" w:color="auto"/>
          </w:divBdr>
        </w:div>
        <w:div w:id="1688481036">
          <w:marLeft w:val="0"/>
          <w:marRight w:val="0"/>
          <w:marTop w:val="0"/>
          <w:marBottom w:val="0"/>
          <w:divBdr>
            <w:top w:val="none" w:sz="0" w:space="0" w:color="auto"/>
            <w:left w:val="none" w:sz="0" w:space="0" w:color="auto"/>
            <w:bottom w:val="none" w:sz="0" w:space="0" w:color="auto"/>
            <w:right w:val="none" w:sz="0" w:space="0" w:color="auto"/>
          </w:divBdr>
        </w:div>
      </w:divsChild>
    </w:div>
    <w:div w:id="1316689767">
      <w:bodyDiv w:val="1"/>
      <w:marLeft w:val="0"/>
      <w:marRight w:val="0"/>
      <w:marTop w:val="0"/>
      <w:marBottom w:val="0"/>
      <w:divBdr>
        <w:top w:val="none" w:sz="0" w:space="0" w:color="auto"/>
        <w:left w:val="none" w:sz="0" w:space="0" w:color="auto"/>
        <w:bottom w:val="none" w:sz="0" w:space="0" w:color="auto"/>
        <w:right w:val="none" w:sz="0" w:space="0" w:color="auto"/>
      </w:divBdr>
    </w:div>
    <w:div w:id="1329670193">
      <w:bodyDiv w:val="1"/>
      <w:marLeft w:val="0"/>
      <w:marRight w:val="0"/>
      <w:marTop w:val="0"/>
      <w:marBottom w:val="0"/>
      <w:divBdr>
        <w:top w:val="none" w:sz="0" w:space="0" w:color="auto"/>
        <w:left w:val="none" w:sz="0" w:space="0" w:color="auto"/>
        <w:bottom w:val="none" w:sz="0" w:space="0" w:color="auto"/>
        <w:right w:val="none" w:sz="0" w:space="0" w:color="auto"/>
      </w:divBdr>
      <w:divsChild>
        <w:div w:id="92669928">
          <w:marLeft w:val="0"/>
          <w:marRight w:val="0"/>
          <w:marTop w:val="0"/>
          <w:marBottom w:val="0"/>
          <w:divBdr>
            <w:top w:val="none" w:sz="0" w:space="0" w:color="auto"/>
            <w:left w:val="none" w:sz="0" w:space="0" w:color="auto"/>
            <w:bottom w:val="none" w:sz="0" w:space="0" w:color="auto"/>
            <w:right w:val="none" w:sz="0" w:space="0" w:color="auto"/>
          </w:divBdr>
        </w:div>
        <w:div w:id="565336151">
          <w:marLeft w:val="0"/>
          <w:marRight w:val="0"/>
          <w:marTop w:val="0"/>
          <w:marBottom w:val="0"/>
          <w:divBdr>
            <w:top w:val="none" w:sz="0" w:space="0" w:color="auto"/>
            <w:left w:val="none" w:sz="0" w:space="0" w:color="auto"/>
            <w:bottom w:val="none" w:sz="0" w:space="0" w:color="auto"/>
            <w:right w:val="none" w:sz="0" w:space="0" w:color="auto"/>
          </w:divBdr>
        </w:div>
        <w:div w:id="656033786">
          <w:marLeft w:val="0"/>
          <w:marRight w:val="0"/>
          <w:marTop w:val="0"/>
          <w:marBottom w:val="0"/>
          <w:divBdr>
            <w:top w:val="none" w:sz="0" w:space="0" w:color="auto"/>
            <w:left w:val="none" w:sz="0" w:space="0" w:color="auto"/>
            <w:bottom w:val="none" w:sz="0" w:space="0" w:color="auto"/>
            <w:right w:val="none" w:sz="0" w:space="0" w:color="auto"/>
          </w:divBdr>
        </w:div>
        <w:div w:id="1307474546">
          <w:marLeft w:val="0"/>
          <w:marRight w:val="0"/>
          <w:marTop w:val="0"/>
          <w:marBottom w:val="0"/>
          <w:divBdr>
            <w:top w:val="none" w:sz="0" w:space="0" w:color="auto"/>
            <w:left w:val="none" w:sz="0" w:space="0" w:color="auto"/>
            <w:bottom w:val="none" w:sz="0" w:space="0" w:color="auto"/>
            <w:right w:val="none" w:sz="0" w:space="0" w:color="auto"/>
          </w:divBdr>
        </w:div>
        <w:div w:id="1477340079">
          <w:marLeft w:val="0"/>
          <w:marRight w:val="0"/>
          <w:marTop w:val="0"/>
          <w:marBottom w:val="0"/>
          <w:divBdr>
            <w:top w:val="none" w:sz="0" w:space="0" w:color="auto"/>
            <w:left w:val="none" w:sz="0" w:space="0" w:color="auto"/>
            <w:bottom w:val="none" w:sz="0" w:space="0" w:color="auto"/>
            <w:right w:val="none" w:sz="0" w:space="0" w:color="auto"/>
          </w:divBdr>
        </w:div>
      </w:divsChild>
    </w:div>
    <w:div w:id="1351881546">
      <w:bodyDiv w:val="1"/>
      <w:marLeft w:val="0"/>
      <w:marRight w:val="0"/>
      <w:marTop w:val="0"/>
      <w:marBottom w:val="0"/>
      <w:divBdr>
        <w:top w:val="none" w:sz="0" w:space="0" w:color="auto"/>
        <w:left w:val="none" w:sz="0" w:space="0" w:color="auto"/>
        <w:bottom w:val="none" w:sz="0" w:space="0" w:color="auto"/>
        <w:right w:val="none" w:sz="0" w:space="0" w:color="auto"/>
      </w:divBdr>
    </w:div>
    <w:div w:id="1386174698">
      <w:bodyDiv w:val="1"/>
      <w:marLeft w:val="0"/>
      <w:marRight w:val="0"/>
      <w:marTop w:val="0"/>
      <w:marBottom w:val="0"/>
      <w:divBdr>
        <w:top w:val="none" w:sz="0" w:space="0" w:color="auto"/>
        <w:left w:val="none" w:sz="0" w:space="0" w:color="auto"/>
        <w:bottom w:val="none" w:sz="0" w:space="0" w:color="auto"/>
        <w:right w:val="none" w:sz="0" w:space="0" w:color="auto"/>
      </w:divBdr>
      <w:divsChild>
        <w:div w:id="146746247">
          <w:marLeft w:val="0"/>
          <w:marRight w:val="0"/>
          <w:marTop w:val="0"/>
          <w:marBottom w:val="0"/>
          <w:divBdr>
            <w:top w:val="none" w:sz="0" w:space="0" w:color="auto"/>
            <w:left w:val="none" w:sz="0" w:space="0" w:color="auto"/>
            <w:bottom w:val="none" w:sz="0" w:space="0" w:color="auto"/>
            <w:right w:val="none" w:sz="0" w:space="0" w:color="auto"/>
          </w:divBdr>
        </w:div>
        <w:div w:id="1494104193">
          <w:marLeft w:val="0"/>
          <w:marRight w:val="0"/>
          <w:marTop w:val="0"/>
          <w:marBottom w:val="0"/>
          <w:divBdr>
            <w:top w:val="none" w:sz="0" w:space="0" w:color="auto"/>
            <w:left w:val="none" w:sz="0" w:space="0" w:color="auto"/>
            <w:bottom w:val="none" w:sz="0" w:space="0" w:color="auto"/>
            <w:right w:val="none" w:sz="0" w:space="0" w:color="auto"/>
          </w:divBdr>
        </w:div>
        <w:div w:id="1800873622">
          <w:marLeft w:val="0"/>
          <w:marRight w:val="0"/>
          <w:marTop w:val="0"/>
          <w:marBottom w:val="0"/>
          <w:divBdr>
            <w:top w:val="none" w:sz="0" w:space="0" w:color="auto"/>
            <w:left w:val="none" w:sz="0" w:space="0" w:color="auto"/>
            <w:bottom w:val="none" w:sz="0" w:space="0" w:color="auto"/>
            <w:right w:val="none" w:sz="0" w:space="0" w:color="auto"/>
          </w:divBdr>
        </w:div>
      </w:divsChild>
    </w:div>
    <w:div w:id="1386947697">
      <w:bodyDiv w:val="1"/>
      <w:marLeft w:val="0"/>
      <w:marRight w:val="0"/>
      <w:marTop w:val="0"/>
      <w:marBottom w:val="0"/>
      <w:divBdr>
        <w:top w:val="none" w:sz="0" w:space="0" w:color="auto"/>
        <w:left w:val="none" w:sz="0" w:space="0" w:color="auto"/>
        <w:bottom w:val="none" w:sz="0" w:space="0" w:color="auto"/>
        <w:right w:val="none" w:sz="0" w:space="0" w:color="auto"/>
      </w:divBdr>
      <w:divsChild>
        <w:div w:id="473912898">
          <w:marLeft w:val="0"/>
          <w:marRight w:val="0"/>
          <w:marTop w:val="0"/>
          <w:marBottom w:val="0"/>
          <w:divBdr>
            <w:top w:val="none" w:sz="0" w:space="0" w:color="auto"/>
            <w:left w:val="none" w:sz="0" w:space="0" w:color="auto"/>
            <w:bottom w:val="none" w:sz="0" w:space="0" w:color="auto"/>
            <w:right w:val="none" w:sz="0" w:space="0" w:color="auto"/>
          </w:divBdr>
          <w:divsChild>
            <w:div w:id="300692901">
              <w:marLeft w:val="0"/>
              <w:marRight w:val="0"/>
              <w:marTop w:val="0"/>
              <w:marBottom w:val="0"/>
              <w:divBdr>
                <w:top w:val="none" w:sz="0" w:space="0" w:color="auto"/>
                <w:left w:val="none" w:sz="0" w:space="0" w:color="auto"/>
                <w:bottom w:val="none" w:sz="0" w:space="0" w:color="auto"/>
                <w:right w:val="none" w:sz="0" w:space="0" w:color="auto"/>
              </w:divBdr>
              <w:divsChild>
                <w:div w:id="225722831">
                  <w:marLeft w:val="0"/>
                  <w:marRight w:val="0"/>
                  <w:marTop w:val="0"/>
                  <w:marBottom w:val="0"/>
                  <w:divBdr>
                    <w:top w:val="none" w:sz="0" w:space="0" w:color="auto"/>
                    <w:left w:val="none" w:sz="0" w:space="0" w:color="auto"/>
                    <w:bottom w:val="none" w:sz="0" w:space="0" w:color="auto"/>
                    <w:right w:val="none" w:sz="0" w:space="0" w:color="auto"/>
                  </w:divBdr>
                </w:div>
                <w:div w:id="260841702">
                  <w:marLeft w:val="0"/>
                  <w:marRight w:val="0"/>
                  <w:marTop w:val="0"/>
                  <w:marBottom w:val="0"/>
                  <w:divBdr>
                    <w:top w:val="none" w:sz="0" w:space="0" w:color="auto"/>
                    <w:left w:val="none" w:sz="0" w:space="0" w:color="auto"/>
                    <w:bottom w:val="none" w:sz="0" w:space="0" w:color="auto"/>
                    <w:right w:val="none" w:sz="0" w:space="0" w:color="auto"/>
                  </w:divBdr>
                </w:div>
                <w:div w:id="681509948">
                  <w:marLeft w:val="0"/>
                  <w:marRight w:val="0"/>
                  <w:marTop w:val="0"/>
                  <w:marBottom w:val="0"/>
                  <w:divBdr>
                    <w:top w:val="none" w:sz="0" w:space="0" w:color="auto"/>
                    <w:left w:val="none" w:sz="0" w:space="0" w:color="auto"/>
                    <w:bottom w:val="none" w:sz="0" w:space="0" w:color="auto"/>
                    <w:right w:val="none" w:sz="0" w:space="0" w:color="auto"/>
                  </w:divBdr>
                </w:div>
                <w:div w:id="793988689">
                  <w:marLeft w:val="0"/>
                  <w:marRight w:val="0"/>
                  <w:marTop w:val="0"/>
                  <w:marBottom w:val="0"/>
                  <w:divBdr>
                    <w:top w:val="none" w:sz="0" w:space="0" w:color="auto"/>
                    <w:left w:val="none" w:sz="0" w:space="0" w:color="auto"/>
                    <w:bottom w:val="none" w:sz="0" w:space="0" w:color="auto"/>
                    <w:right w:val="none" w:sz="0" w:space="0" w:color="auto"/>
                  </w:divBdr>
                </w:div>
                <w:div w:id="1058162291">
                  <w:marLeft w:val="0"/>
                  <w:marRight w:val="0"/>
                  <w:marTop w:val="0"/>
                  <w:marBottom w:val="0"/>
                  <w:divBdr>
                    <w:top w:val="none" w:sz="0" w:space="0" w:color="auto"/>
                    <w:left w:val="none" w:sz="0" w:space="0" w:color="auto"/>
                    <w:bottom w:val="none" w:sz="0" w:space="0" w:color="auto"/>
                    <w:right w:val="none" w:sz="0" w:space="0" w:color="auto"/>
                  </w:divBdr>
                </w:div>
                <w:div w:id="1153984299">
                  <w:marLeft w:val="0"/>
                  <w:marRight w:val="0"/>
                  <w:marTop w:val="0"/>
                  <w:marBottom w:val="0"/>
                  <w:divBdr>
                    <w:top w:val="none" w:sz="0" w:space="0" w:color="auto"/>
                    <w:left w:val="none" w:sz="0" w:space="0" w:color="auto"/>
                    <w:bottom w:val="none" w:sz="0" w:space="0" w:color="auto"/>
                    <w:right w:val="none" w:sz="0" w:space="0" w:color="auto"/>
                  </w:divBdr>
                </w:div>
                <w:div w:id="1949386230">
                  <w:marLeft w:val="0"/>
                  <w:marRight w:val="0"/>
                  <w:marTop w:val="0"/>
                  <w:marBottom w:val="0"/>
                  <w:divBdr>
                    <w:top w:val="none" w:sz="0" w:space="0" w:color="auto"/>
                    <w:left w:val="none" w:sz="0" w:space="0" w:color="auto"/>
                    <w:bottom w:val="none" w:sz="0" w:space="0" w:color="auto"/>
                    <w:right w:val="none" w:sz="0" w:space="0" w:color="auto"/>
                  </w:divBdr>
                </w:div>
                <w:div w:id="1978800496">
                  <w:marLeft w:val="0"/>
                  <w:marRight w:val="0"/>
                  <w:marTop w:val="0"/>
                  <w:marBottom w:val="0"/>
                  <w:divBdr>
                    <w:top w:val="none" w:sz="0" w:space="0" w:color="auto"/>
                    <w:left w:val="none" w:sz="0" w:space="0" w:color="auto"/>
                    <w:bottom w:val="none" w:sz="0" w:space="0" w:color="auto"/>
                    <w:right w:val="none" w:sz="0" w:space="0" w:color="auto"/>
                  </w:divBdr>
                </w:div>
                <w:div w:id="20498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7985">
          <w:marLeft w:val="0"/>
          <w:marRight w:val="0"/>
          <w:marTop w:val="0"/>
          <w:marBottom w:val="0"/>
          <w:divBdr>
            <w:top w:val="none" w:sz="0" w:space="0" w:color="auto"/>
            <w:left w:val="none" w:sz="0" w:space="0" w:color="auto"/>
            <w:bottom w:val="none" w:sz="0" w:space="0" w:color="auto"/>
            <w:right w:val="none" w:sz="0" w:space="0" w:color="auto"/>
          </w:divBdr>
        </w:div>
        <w:div w:id="1381129725">
          <w:marLeft w:val="0"/>
          <w:marRight w:val="0"/>
          <w:marTop w:val="0"/>
          <w:marBottom w:val="0"/>
          <w:divBdr>
            <w:top w:val="none" w:sz="0" w:space="0" w:color="auto"/>
            <w:left w:val="none" w:sz="0" w:space="0" w:color="auto"/>
            <w:bottom w:val="none" w:sz="0" w:space="0" w:color="auto"/>
            <w:right w:val="none" w:sz="0" w:space="0" w:color="auto"/>
          </w:divBdr>
        </w:div>
        <w:div w:id="1554659731">
          <w:marLeft w:val="0"/>
          <w:marRight w:val="0"/>
          <w:marTop w:val="0"/>
          <w:marBottom w:val="0"/>
          <w:divBdr>
            <w:top w:val="none" w:sz="0" w:space="0" w:color="auto"/>
            <w:left w:val="none" w:sz="0" w:space="0" w:color="auto"/>
            <w:bottom w:val="none" w:sz="0" w:space="0" w:color="auto"/>
            <w:right w:val="none" w:sz="0" w:space="0" w:color="auto"/>
          </w:divBdr>
        </w:div>
        <w:div w:id="1607887632">
          <w:marLeft w:val="0"/>
          <w:marRight w:val="0"/>
          <w:marTop w:val="0"/>
          <w:marBottom w:val="0"/>
          <w:divBdr>
            <w:top w:val="none" w:sz="0" w:space="0" w:color="auto"/>
            <w:left w:val="none" w:sz="0" w:space="0" w:color="auto"/>
            <w:bottom w:val="none" w:sz="0" w:space="0" w:color="auto"/>
            <w:right w:val="none" w:sz="0" w:space="0" w:color="auto"/>
          </w:divBdr>
        </w:div>
        <w:div w:id="2012178428">
          <w:marLeft w:val="0"/>
          <w:marRight w:val="0"/>
          <w:marTop w:val="0"/>
          <w:marBottom w:val="0"/>
          <w:divBdr>
            <w:top w:val="none" w:sz="0" w:space="0" w:color="auto"/>
            <w:left w:val="none" w:sz="0" w:space="0" w:color="auto"/>
            <w:bottom w:val="none" w:sz="0" w:space="0" w:color="auto"/>
            <w:right w:val="none" w:sz="0" w:space="0" w:color="auto"/>
          </w:divBdr>
        </w:div>
      </w:divsChild>
    </w:div>
    <w:div w:id="1393846539">
      <w:bodyDiv w:val="1"/>
      <w:marLeft w:val="0"/>
      <w:marRight w:val="0"/>
      <w:marTop w:val="0"/>
      <w:marBottom w:val="0"/>
      <w:divBdr>
        <w:top w:val="none" w:sz="0" w:space="0" w:color="auto"/>
        <w:left w:val="none" w:sz="0" w:space="0" w:color="auto"/>
        <w:bottom w:val="none" w:sz="0" w:space="0" w:color="auto"/>
        <w:right w:val="none" w:sz="0" w:space="0" w:color="auto"/>
      </w:divBdr>
    </w:div>
    <w:div w:id="1402289798">
      <w:bodyDiv w:val="1"/>
      <w:marLeft w:val="0"/>
      <w:marRight w:val="0"/>
      <w:marTop w:val="0"/>
      <w:marBottom w:val="0"/>
      <w:divBdr>
        <w:top w:val="none" w:sz="0" w:space="0" w:color="auto"/>
        <w:left w:val="none" w:sz="0" w:space="0" w:color="auto"/>
        <w:bottom w:val="none" w:sz="0" w:space="0" w:color="auto"/>
        <w:right w:val="none" w:sz="0" w:space="0" w:color="auto"/>
      </w:divBdr>
    </w:div>
    <w:div w:id="1402830207">
      <w:bodyDiv w:val="1"/>
      <w:marLeft w:val="0"/>
      <w:marRight w:val="0"/>
      <w:marTop w:val="0"/>
      <w:marBottom w:val="0"/>
      <w:divBdr>
        <w:top w:val="none" w:sz="0" w:space="0" w:color="auto"/>
        <w:left w:val="none" w:sz="0" w:space="0" w:color="auto"/>
        <w:bottom w:val="none" w:sz="0" w:space="0" w:color="auto"/>
        <w:right w:val="none" w:sz="0" w:space="0" w:color="auto"/>
      </w:divBdr>
      <w:divsChild>
        <w:div w:id="1474397">
          <w:marLeft w:val="0"/>
          <w:marRight w:val="0"/>
          <w:marTop w:val="0"/>
          <w:marBottom w:val="0"/>
          <w:divBdr>
            <w:top w:val="none" w:sz="0" w:space="0" w:color="auto"/>
            <w:left w:val="none" w:sz="0" w:space="0" w:color="auto"/>
            <w:bottom w:val="none" w:sz="0" w:space="0" w:color="auto"/>
            <w:right w:val="none" w:sz="0" w:space="0" w:color="auto"/>
          </w:divBdr>
        </w:div>
        <w:div w:id="79180662">
          <w:marLeft w:val="0"/>
          <w:marRight w:val="0"/>
          <w:marTop w:val="0"/>
          <w:marBottom w:val="0"/>
          <w:divBdr>
            <w:top w:val="none" w:sz="0" w:space="0" w:color="auto"/>
            <w:left w:val="none" w:sz="0" w:space="0" w:color="auto"/>
            <w:bottom w:val="none" w:sz="0" w:space="0" w:color="auto"/>
            <w:right w:val="none" w:sz="0" w:space="0" w:color="auto"/>
          </w:divBdr>
        </w:div>
        <w:div w:id="141968117">
          <w:marLeft w:val="0"/>
          <w:marRight w:val="0"/>
          <w:marTop w:val="0"/>
          <w:marBottom w:val="0"/>
          <w:divBdr>
            <w:top w:val="none" w:sz="0" w:space="0" w:color="auto"/>
            <w:left w:val="none" w:sz="0" w:space="0" w:color="auto"/>
            <w:bottom w:val="none" w:sz="0" w:space="0" w:color="auto"/>
            <w:right w:val="none" w:sz="0" w:space="0" w:color="auto"/>
          </w:divBdr>
        </w:div>
        <w:div w:id="219443998">
          <w:marLeft w:val="0"/>
          <w:marRight w:val="0"/>
          <w:marTop w:val="0"/>
          <w:marBottom w:val="0"/>
          <w:divBdr>
            <w:top w:val="none" w:sz="0" w:space="0" w:color="auto"/>
            <w:left w:val="none" w:sz="0" w:space="0" w:color="auto"/>
            <w:bottom w:val="none" w:sz="0" w:space="0" w:color="auto"/>
            <w:right w:val="none" w:sz="0" w:space="0" w:color="auto"/>
          </w:divBdr>
        </w:div>
        <w:div w:id="255328258">
          <w:marLeft w:val="0"/>
          <w:marRight w:val="0"/>
          <w:marTop w:val="0"/>
          <w:marBottom w:val="0"/>
          <w:divBdr>
            <w:top w:val="none" w:sz="0" w:space="0" w:color="auto"/>
            <w:left w:val="none" w:sz="0" w:space="0" w:color="auto"/>
            <w:bottom w:val="none" w:sz="0" w:space="0" w:color="auto"/>
            <w:right w:val="none" w:sz="0" w:space="0" w:color="auto"/>
          </w:divBdr>
        </w:div>
        <w:div w:id="325935080">
          <w:marLeft w:val="0"/>
          <w:marRight w:val="0"/>
          <w:marTop w:val="0"/>
          <w:marBottom w:val="0"/>
          <w:divBdr>
            <w:top w:val="none" w:sz="0" w:space="0" w:color="auto"/>
            <w:left w:val="none" w:sz="0" w:space="0" w:color="auto"/>
            <w:bottom w:val="none" w:sz="0" w:space="0" w:color="auto"/>
            <w:right w:val="none" w:sz="0" w:space="0" w:color="auto"/>
          </w:divBdr>
        </w:div>
        <w:div w:id="747650826">
          <w:marLeft w:val="0"/>
          <w:marRight w:val="0"/>
          <w:marTop w:val="0"/>
          <w:marBottom w:val="0"/>
          <w:divBdr>
            <w:top w:val="none" w:sz="0" w:space="0" w:color="auto"/>
            <w:left w:val="none" w:sz="0" w:space="0" w:color="auto"/>
            <w:bottom w:val="none" w:sz="0" w:space="0" w:color="auto"/>
            <w:right w:val="none" w:sz="0" w:space="0" w:color="auto"/>
          </w:divBdr>
        </w:div>
        <w:div w:id="758062608">
          <w:marLeft w:val="0"/>
          <w:marRight w:val="0"/>
          <w:marTop w:val="0"/>
          <w:marBottom w:val="0"/>
          <w:divBdr>
            <w:top w:val="none" w:sz="0" w:space="0" w:color="auto"/>
            <w:left w:val="none" w:sz="0" w:space="0" w:color="auto"/>
            <w:bottom w:val="none" w:sz="0" w:space="0" w:color="auto"/>
            <w:right w:val="none" w:sz="0" w:space="0" w:color="auto"/>
          </w:divBdr>
        </w:div>
        <w:div w:id="1178731356">
          <w:marLeft w:val="0"/>
          <w:marRight w:val="0"/>
          <w:marTop w:val="0"/>
          <w:marBottom w:val="0"/>
          <w:divBdr>
            <w:top w:val="none" w:sz="0" w:space="0" w:color="auto"/>
            <w:left w:val="none" w:sz="0" w:space="0" w:color="auto"/>
            <w:bottom w:val="none" w:sz="0" w:space="0" w:color="auto"/>
            <w:right w:val="none" w:sz="0" w:space="0" w:color="auto"/>
          </w:divBdr>
        </w:div>
        <w:div w:id="1311790126">
          <w:marLeft w:val="0"/>
          <w:marRight w:val="0"/>
          <w:marTop w:val="0"/>
          <w:marBottom w:val="0"/>
          <w:divBdr>
            <w:top w:val="none" w:sz="0" w:space="0" w:color="auto"/>
            <w:left w:val="none" w:sz="0" w:space="0" w:color="auto"/>
            <w:bottom w:val="none" w:sz="0" w:space="0" w:color="auto"/>
            <w:right w:val="none" w:sz="0" w:space="0" w:color="auto"/>
          </w:divBdr>
        </w:div>
        <w:div w:id="1312514733">
          <w:marLeft w:val="0"/>
          <w:marRight w:val="0"/>
          <w:marTop w:val="0"/>
          <w:marBottom w:val="0"/>
          <w:divBdr>
            <w:top w:val="none" w:sz="0" w:space="0" w:color="auto"/>
            <w:left w:val="none" w:sz="0" w:space="0" w:color="auto"/>
            <w:bottom w:val="none" w:sz="0" w:space="0" w:color="auto"/>
            <w:right w:val="none" w:sz="0" w:space="0" w:color="auto"/>
          </w:divBdr>
        </w:div>
        <w:div w:id="1498880906">
          <w:marLeft w:val="0"/>
          <w:marRight w:val="0"/>
          <w:marTop w:val="0"/>
          <w:marBottom w:val="0"/>
          <w:divBdr>
            <w:top w:val="none" w:sz="0" w:space="0" w:color="auto"/>
            <w:left w:val="none" w:sz="0" w:space="0" w:color="auto"/>
            <w:bottom w:val="none" w:sz="0" w:space="0" w:color="auto"/>
            <w:right w:val="none" w:sz="0" w:space="0" w:color="auto"/>
          </w:divBdr>
        </w:div>
        <w:div w:id="1690639826">
          <w:marLeft w:val="0"/>
          <w:marRight w:val="0"/>
          <w:marTop w:val="0"/>
          <w:marBottom w:val="0"/>
          <w:divBdr>
            <w:top w:val="none" w:sz="0" w:space="0" w:color="auto"/>
            <w:left w:val="none" w:sz="0" w:space="0" w:color="auto"/>
            <w:bottom w:val="none" w:sz="0" w:space="0" w:color="auto"/>
            <w:right w:val="none" w:sz="0" w:space="0" w:color="auto"/>
          </w:divBdr>
        </w:div>
        <w:div w:id="1782410128">
          <w:marLeft w:val="0"/>
          <w:marRight w:val="0"/>
          <w:marTop w:val="0"/>
          <w:marBottom w:val="0"/>
          <w:divBdr>
            <w:top w:val="none" w:sz="0" w:space="0" w:color="auto"/>
            <w:left w:val="none" w:sz="0" w:space="0" w:color="auto"/>
            <w:bottom w:val="none" w:sz="0" w:space="0" w:color="auto"/>
            <w:right w:val="none" w:sz="0" w:space="0" w:color="auto"/>
          </w:divBdr>
        </w:div>
        <w:div w:id="1839690779">
          <w:marLeft w:val="0"/>
          <w:marRight w:val="0"/>
          <w:marTop w:val="0"/>
          <w:marBottom w:val="0"/>
          <w:divBdr>
            <w:top w:val="none" w:sz="0" w:space="0" w:color="auto"/>
            <w:left w:val="none" w:sz="0" w:space="0" w:color="auto"/>
            <w:bottom w:val="none" w:sz="0" w:space="0" w:color="auto"/>
            <w:right w:val="none" w:sz="0" w:space="0" w:color="auto"/>
          </w:divBdr>
        </w:div>
        <w:div w:id="2027828448">
          <w:marLeft w:val="0"/>
          <w:marRight w:val="0"/>
          <w:marTop w:val="0"/>
          <w:marBottom w:val="0"/>
          <w:divBdr>
            <w:top w:val="none" w:sz="0" w:space="0" w:color="auto"/>
            <w:left w:val="none" w:sz="0" w:space="0" w:color="auto"/>
            <w:bottom w:val="none" w:sz="0" w:space="0" w:color="auto"/>
            <w:right w:val="none" w:sz="0" w:space="0" w:color="auto"/>
          </w:divBdr>
        </w:div>
      </w:divsChild>
    </w:div>
    <w:div w:id="1403874452">
      <w:bodyDiv w:val="1"/>
      <w:marLeft w:val="0"/>
      <w:marRight w:val="0"/>
      <w:marTop w:val="0"/>
      <w:marBottom w:val="0"/>
      <w:divBdr>
        <w:top w:val="none" w:sz="0" w:space="0" w:color="auto"/>
        <w:left w:val="none" w:sz="0" w:space="0" w:color="auto"/>
        <w:bottom w:val="none" w:sz="0" w:space="0" w:color="auto"/>
        <w:right w:val="none" w:sz="0" w:space="0" w:color="auto"/>
      </w:divBdr>
    </w:div>
    <w:div w:id="1406102866">
      <w:bodyDiv w:val="1"/>
      <w:marLeft w:val="0"/>
      <w:marRight w:val="0"/>
      <w:marTop w:val="0"/>
      <w:marBottom w:val="0"/>
      <w:divBdr>
        <w:top w:val="none" w:sz="0" w:space="0" w:color="auto"/>
        <w:left w:val="none" w:sz="0" w:space="0" w:color="auto"/>
        <w:bottom w:val="none" w:sz="0" w:space="0" w:color="auto"/>
        <w:right w:val="none" w:sz="0" w:space="0" w:color="auto"/>
      </w:divBdr>
      <w:divsChild>
        <w:div w:id="344329810">
          <w:marLeft w:val="0"/>
          <w:marRight w:val="0"/>
          <w:marTop w:val="0"/>
          <w:marBottom w:val="0"/>
          <w:divBdr>
            <w:top w:val="none" w:sz="0" w:space="0" w:color="auto"/>
            <w:left w:val="none" w:sz="0" w:space="0" w:color="auto"/>
            <w:bottom w:val="none" w:sz="0" w:space="0" w:color="auto"/>
            <w:right w:val="none" w:sz="0" w:space="0" w:color="auto"/>
          </w:divBdr>
        </w:div>
        <w:div w:id="1848012767">
          <w:marLeft w:val="0"/>
          <w:marRight w:val="0"/>
          <w:marTop w:val="0"/>
          <w:marBottom w:val="0"/>
          <w:divBdr>
            <w:top w:val="none" w:sz="0" w:space="0" w:color="auto"/>
            <w:left w:val="none" w:sz="0" w:space="0" w:color="auto"/>
            <w:bottom w:val="none" w:sz="0" w:space="0" w:color="auto"/>
            <w:right w:val="none" w:sz="0" w:space="0" w:color="auto"/>
          </w:divBdr>
        </w:div>
        <w:div w:id="1717045701">
          <w:marLeft w:val="0"/>
          <w:marRight w:val="0"/>
          <w:marTop w:val="0"/>
          <w:marBottom w:val="0"/>
          <w:divBdr>
            <w:top w:val="none" w:sz="0" w:space="0" w:color="auto"/>
            <w:left w:val="none" w:sz="0" w:space="0" w:color="auto"/>
            <w:bottom w:val="none" w:sz="0" w:space="0" w:color="auto"/>
            <w:right w:val="none" w:sz="0" w:space="0" w:color="auto"/>
          </w:divBdr>
        </w:div>
      </w:divsChild>
    </w:div>
    <w:div w:id="1410808008">
      <w:bodyDiv w:val="1"/>
      <w:marLeft w:val="0"/>
      <w:marRight w:val="0"/>
      <w:marTop w:val="0"/>
      <w:marBottom w:val="0"/>
      <w:divBdr>
        <w:top w:val="none" w:sz="0" w:space="0" w:color="auto"/>
        <w:left w:val="none" w:sz="0" w:space="0" w:color="auto"/>
        <w:bottom w:val="none" w:sz="0" w:space="0" w:color="auto"/>
        <w:right w:val="none" w:sz="0" w:space="0" w:color="auto"/>
      </w:divBdr>
      <w:divsChild>
        <w:div w:id="1125546034">
          <w:marLeft w:val="0"/>
          <w:marRight w:val="0"/>
          <w:marTop w:val="0"/>
          <w:marBottom w:val="0"/>
          <w:divBdr>
            <w:top w:val="none" w:sz="0" w:space="0" w:color="auto"/>
            <w:left w:val="none" w:sz="0" w:space="0" w:color="auto"/>
            <w:bottom w:val="none" w:sz="0" w:space="0" w:color="auto"/>
            <w:right w:val="none" w:sz="0" w:space="0" w:color="auto"/>
          </w:divBdr>
        </w:div>
        <w:div w:id="1402410521">
          <w:marLeft w:val="0"/>
          <w:marRight w:val="0"/>
          <w:marTop w:val="0"/>
          <w:marBottom w:val="0"/>
          <w:divBdr>
            <w:top w:val="none" w:sz="0" w:space="0" w:color="auto"/>
            <w:left w:val="none" w:sz="0" w:space="0" w:color="auto"/>
            <w:bottom w:val="none" w:sz="0" w:space="0" w:color="auto"/>
            <w:right w:val="none" w:sz="0" w:space="0" w:color="auto"/>
          </w:divBdr>
        </w:div>
        <w:div w:id="1699545788">
          <w:marLeft w:val="0"/>
          <w:marRight w:val="0"/>
          <w:marTop w:val="0"/>
          <w:marBottom w:val="0"/>
          <w:divBdr>
            <w:top w:val="none" w:sz="0" w:space="0" w:color="auto"/>
            <w:left w:val="none" w:sz="0" w:space="0" w:color="auto"/>
            <w:bottom w:val="none" w:sz="0" w:space="0" w:color="auto"/>
            <w:right w:val="none" w:sz="0" w:space="0" w:color="auto"/>
          </w:divBdr>
        </w:div>
        <w:div w:id="1812288817">
          <w:marLeft w:val="0"/>
          <w:marRight w:val="0"/>
          <w:marTop w:val="0"/>
          <w:marBottom w:val="0"/>
          <w:divBdr>
            <w:top w:val="none" w:sz="0" w:space="0" w:color="auto"/>
            <w:left w:val="none" w:sz="0" w:space="0" w:color="auto"/>
            <w:bottom w:val="none" w:sz="0" w:space="0" w:color="auto"/>
            <w:right w:val="none" w:sz="0" w:space="0" w:color="auto"/>
          </w:divBdr>
        </w:div>
      </w:divsChild>
    </w:div>
    <w:div w:id="1423645649">
      <w:bodyDiv w:val="1"/>
      <w:marLeft w:val="0"/>
      <w:marRight w:val="0"/>
      <w:marTop w:val="0"/>
      <w:marBottom w:val="0"/>
      <w:divBdr>
        <w:top w:val="none" w:sz="0" w:space="0" w:color="auto"/>
        <w:left w:val="none" w:sz="0" w:space="0" w:color="auto"/>
        <w:bottom w:val="none" w:sz="0" w:space="0" w:color="auto"/>
        <w:right w:val="none" w:sz="0" w:space="0" w:color="auto"/>
      </w:divBdr>
    </w:div>
    <w:div w:id="1428961380">
      <w:bodyDiv w:val="1"/>
      <w:marLeft w:val="0"/>
      <w:marRight w:val="0"/>
      <w:marTop w:val="0"/>
      <w:marBottom w:val="0"/>
      <w:divBdr>
        <w:top w:val="none" w:sz="0" w:space="0" w:color="auto"/>
        <w:left w:val="none" w:sz="0" w:space="0" w:color="auto"/>
        <w:bottom w:val="none" w:sz="0" w:space="0" w:color="auto"/>
        <w:right w:val="none" w:sz="0" w:space="0" w:color="auto"/>
      </w:divBdr>
      <w:divsChild>
        <w:div w:id="61410672">
          <w:marLeft w:val="0"/>
          <w:marRight w:val="0"/>
          <w:marTop w:val="0"/>
          <w:marBottom w:val="0"/>
          <w:divBdr>
            <w:top w:val="none" w:sz="0" w:space="0" w:color="auto"/>
            <w:left w:val="none" w:sz="0" w:space="0" w:color="auto"/>
            <w:bottom w:val="none" w:sz="0" w:space="0" w:color="auto"/>
            <w:right w:val="none" w:sz="0" w:space="0" w:color="auto"/>
          </w:divBdr>
        </w:div>
        <w:div w:id="212158361">
          <w:marLeft w:val="0"/>
          <w:marRight w:val="0"/>
          <w:marTop w:val="0"/>
          <w:marBottom w:val="0"/>
          <w:divBdr>
            <w:top w:val="none" w:sz="0" w:space="0" w:color="auto"/>
            <w:left w:val="none" w:sz="0" w:space="0" w:color="auto"/>
            <w:bottom w:val="none" w:sz="0" w:space="0" w:color="auto"/>
            <w:right w:val="none" w:sz="0" w:space="0" w:color="auto"/>
          </w:divBdr>
        </w:div>
        <w:div w:id="258875186">
          <w:marLeft w:val="0"/>
          <w:marRight w:val="0"/>
          <w:marTop w:val="0"/>
          <w:marBottom w:val="0"/>
          <w:divBdr>
            <w:top w:val="none" w:sz="0" w:space="0" w:color="auto"/>
            <w:left w:val="none" w:sz="0" w:space="0" w:color="auto"/>
            <w:bottom w:val="none" w:sz="0" w:space="0" w:color="auto"/>
            <w:right w:val="none" w:sz="0" w:space="0" w:color="auto"/>
          </w:divBdr>
        </w:div>
        <w:div w:id="329449657">
          <w:marLeft w:val="0"/>
          <w:marRight w:val="0"/>
          <w:marTop w:val="0"/>
          <w:marBottom w:val="0"/>
          <w:divBdr>
            <w:top w:val="none" w:sz="0" w:space="0" w:color="auto"/>
            <w:left w:val="none" w:sz="0" w:space="0" w:color="auto"/>
            <w:bottom w:val="none" w:sz="0" w:space="0" w:color="auto"/>
            <w:right w:val="none" w:sz="0" w:space="0" w:color="auto"/>
          </w:divBdr>
        </w:div>
        <w:div w:id="423066828">
          <w:marLeft w:val="0"/>
          <w:marRight w:val="0"/>
          <w:marTop w:val="0"/>
          <w:marBottom w:val="0"/>
          <w:divBdr>
            <w:top w:val="none" w:sz="0" w:space="0" w:color="auto"/>
            <w:left w:val="none" w:sz="0" w:space="0" w:color="auto"/>
            <w:bottom w:val="none" w:sz="0" w:space="0" w:color="auto"/>
            <w:right w:val="none" w:sz="0" w:space="0" w:color="auto"/>
          </w:divBdr>
        </w:div>
        <w:div w:id="442459281">
          <w:marLeft w:val="0"/>
          <w:marRight w:val="0"/>
          <w:marTop w:val="0"/>
          <w:marBottom w:val="0"/>
          <w:divBdr>
            <w:top w:val="none" w:sz="0" w:space="0" w:color="auto"/>
            <w:left w:val="none" w:sz="0" w:space="0" w:color="auto"/>
            <w:bottom w:val="none" w:sz="0" w:space="0" w:color="auto"/>
            <w:right w:val="none" w:sz="0" w:space="0" w:color="auto"/>
          </w:divBdr>
        </w:div>
        <w:div w:id="551305157">
          <w:marLeft w:val="0"/>
          <w:marRight w:val="0"/>
          <w:marTop w:val="0"/>
          <w:marBottom w:val="0"/>
          <w:divBdr>
            <w:top w:val="none" w:sz="0" w:space="0" w:color="auto"/>
            <w:left w:val="none" w:sz="0" w:space="0" w:color="auto"/>
            <w:bottom w:val="none" w:sz="0" w:space="0" w:color="auto"/>
            <w:right w:val="none" w:sz="0" w:space="0" w:color="auto"/>
          </w:divBdr>
        </w:div>
        <w:div w:id="599991592">
          <w:marLeft w:val="0"/>
          <w:marRight w:val="0"/>
          <w:marTop w:val="0"/>
          <w:marBottom w:val="0"/>
          <w:divBdr>
            <w:top w:val="none" w:sz="0" w:space="0" w:color="auto"/>
            <w:left w:val="none" w:sz="0" w:space="0" w:color="auto"/>
            <w:bottom w:val="none" w:sz="0" w:space="0" w:color="auto"/>
            <w:right w:val="none" w:sz="0" w:space="0" w:color="auto"/>
          </w:divBdr>
        </w:div>
        <w:div w:id="727847150">
          <w:marLeft w:val="0"/>
          <w:marRight w:val="0"/>
          <w:marTop w:val="0"/>
          <w:marBottom w:val="0"/>
          <w:divBdr>
            <w:top w:val="none" w:sz="0" w:space="0" w:color="auto"/>
            <w:left w:val="none" w:sz="0" w:space="0" w:color="auto"/>
            <w:bottom w:val="none" w:sz="0" w:space="0" w:color="auto"/>
            <w:right w:val="none" w:sz="0" w:space="0" w:color="auto"/>
          </w:divBdr>
        </w:div>
        <w:div w:id="886141113">
          <w:marLeft w:val="0"/>
          <w:marRight w:val="0"/>
          <w:marTop w:val="0"/>
          <w:marBottom w:val="0"/>
          <w:divBdr>
            <w:top w:val="none" w:sz="0" w:space="0" w:color="auto"/>
            <w:left w:val="none" w:sz="0" w:space="0" w:color="auto"/>
            <w:bottom w:val="none" w:sz="0" w:space="0" w:color="auto"/>
            <w:right w:val="none" w:sz="0" w:space="0" w:color="auto"/>
          </w:divBdr>
        </w:div>
        <w:div w:id="966086179">
          <w:marLeft w:val="0"/>
          <w:marRight w:val="0"/>
          <w:marTop w:val="0"/>
          <w:marBottom w:val="0"/>
          <w:divBdr>
            <w:top w:val="none" w:sz="0" w:space="0" w:color="auto"/>
            <w:left w:val="none" w:sz="0" w:space="0" w:color="auto"/>
            <w:bottom w:val="none" w:sz="0" w:space="0" w:color="auto"/>
            <w:right w:val="none" w:sz="0" w:space="0" w:color="auto"/>
          </w:divBdr>
        </w:div>
        <w:div w:id="1145708642">
          <w:marLeft w:val="0"/>
          <w:marRight w:val="0"/>
          <w:marTop w:val="0"/>
          <w:marBottom w:val="0"/>
          <w:divBdr>
            <w:top w:val="none" w:sz="0" w:space="0" w:color="auto"/>
            <w:left w:val="none" w:sz="0" w:space="0" w:color="auto"/>
            <w:bottom w:val="none" w:sz="0" w:space="0" w:color="auto"/>
            <w:right w:val="none" w:sz="0" w:space="0" w:color="auto"/>
          </w:divBdr>
        </w:div>
        <w:div w:id="1230075946">
          <w:marLeft w:val="0"/>
          <w:marRight w:val="0"/>
          <w:marTop w:val="0"/>
          <w:marBottom w:val="0"/>
          <w:divBdr>
            <w:top w:val="none" w:sz="0" w:space="0" w:color="auto"/>
            <w:left w:val="none" w:sz="0" w:space="0" w:color="auto"/>
            <w:bottom w:val="none" w:sz="0" w:space="0" w:color="auto"/>
            <w:right w:val="none" w:sz="0" w:space="0" w:color="auto"/>
          </w:divBdr>
        </w:div>
        <w:div w:id="1244146119">
          <w:marLeft w:val="0"/>
          <w:marRight w:val="0"/>
          <w:marTop w:val="0"/>
          <w:marBottom w:val="0"/>
          <w:divBdr>
            <w:top w:val="none" w:sz="0" w:space="0" w:color="auto"/>
            <w:left w:val="none" w:sz="0" w:space="0" w:color="auto"/>
            <w:bottom w:val="none" w:sz="0" w:space="0" w:color="auto"/>
            <w:right w:val="none" w:sz="0" w:space="0" w:color="auto"/>
          </w:divBdr>
        </w:div>
        <w:div w:id="1326280879">
          <w:marLeft w:val="0"/>
          <w:marRight w:val="0"/>
          <w:marTop w:val="0"/>
          <w:marBottom w:val="0"/>
          <w:divBdr>
            <w:top w:val="none" w:sz="0" w:space="0" w:color="auto"/>
            <w:left w:val="none" w:sz="0" w:space="0" w:color="auto"/>
            <w:bottom w:val="none" w:sz="0" w:space="0" w:color="auto"/>
            <w:right w:val="none" w:sz="0" w:space="0" w:color="auto"/>
          </w:divBdr>
        </w:div>
        <w:div w:id="1332641456">
          <w:marLeft w:val="0"/>
          <w:marRight w:val="0"/>
          <w:marTop w:val="0"/>
          <w:marBottom w:val="0"/>
          <w:divBdr>
            <w:top w:val="none" w:sz="0" w:space="0" w:color="auto"/>
            <w:left w:val="none" w:sz="0" w:space="0" w:color="auto"/>
            <w:bottom w:val="none" w:sz="0" w:space="0" w:color="auto"/>
            <w:right w:val="none" w:sz="0" w:space="0" w:color="auto"/>
          </w:divBdr>
        </w:div>
        <w:div w:id="1547450433">
          <w:marLeft w:val="0"/>
          <w:marRight w:val="0"/>
          <w:marTop w:val="0"/>
          <w:marBottom w:val="0"/>
          <w:divBdr>
            <w:top w:val="none" w:sz="0" w:space="0" w:color="auto"/>
            <w:left w:val="none" w:sz="0" w:space="0" w:color="auto"/>
            <w:bottom w:val="none" w:sz="0" w:space="0" w:color="auto"/>
            <w:right w:val="none" w:sz="0" w:space="0" w:color="auto"/>
          </w:divBdr>
        </w:div>
        <w:div w:id="1570773214">
          <w:marLeft w:val="0"/>
          <w:marRight w:val="0"/>
          <w:marTop w:val="0"/>
          <w:marBottom w:val="0"/>
          <w:divBdr>
            <w:top w:val="none" w:sz="0" w:space="0" w:color="auto"/>
            <w:left w:val="none" w:sz="0" w:space="0" w:color="auto"/>
            <w:bottom w:val="none" w:sz="0" w:space="0" w:color="auto"/>
            <w:right w:val="none" w:sz="0" w:space="0" w:color="auto"/>
          </w:divBdr>
        </w:div>
        <w:div w:id="1595087340">
          <w:marLeft w:val="0"/>
          <w:marRight w:val="0"/>
          <w:marTop w:val="0"/>
          <w:marBottom w:val="0"/>
          <w:divBdr>
            <w:top w:val="none" w:sz="0" w:space="0" w:color="auto"/>
            <w:left w:val="none" w:sz="0" w:space="0" w:color="auto"/>
            <w:bottom w:val="none" w:sz="0" w:space="0" w:color="auto"/>
            <w:right w:val="none" w:sz="0" w:space="0" w:color="auto"/>
          </w:divBdr>
        </w:div>
        <w:div w:id="1727483285">
          <w:marLeft w:val="0"/>
          <w:marRight w:val="0"/>
          <w:marTop w:val="0"/>
          <w:marBottom w:val="0"/>
          <w:divBdr>
            <w:top w:val="none" w:sz="0" w:space="0" w:color="auto"/>
            <w:left w:val="none" w:sz="0" w:space="0" w:color="auto"/>
            <w:bottom w:val="none" w:sz="0" w:space="0" w:color="auto"/>
            <w:right w:val="none" w:sz="0" w:space="0" w:color="auto"/>
          </w:divBdr>
        </w:div>
        <w:div w:id="1775663944">
          <w:marLeft w:val="0"/>
          <w:marRight w:val="0"/>
          <w:marTop w:val="0"/>
          <w:marBottom w:val="0"/>
          <w:divBdr>
            <w:top w:val="none" w:sz="0" w:space="0" w:color="auto"/>
            <w:left w:val="none" w:sz="0" w:space="0" w:color="auto"/>
            <w:bottom w:val="none" w:sz="0" w:space="0" w:color="auto"/>
            <w:right w:val="none" w:sz="0" w:space="0" w:color="auto"/>
          </w:divBdr>
        </w:div>
        <w:div w:id="1900045225">
          <w:marLeft w:val="0"/>
          <w:marRight w:val="0"/>
          <w:marTop w:val="0"/>
          <w:marBottom w:val="0"/>
          <w:divBdr>
            <w:top w:val="none" w:sz="0" w:space="0" w:color="auto"/>
            <w:left w:val="none" w:sz="0" w:space="0" w:color="auto"/>
            <w:bottom w:val="none" w:sz="0" w:space="0" w:color="auto"/>
            <w:right w:val="none" w:sz="0" w:space="0" w:color="auto"/>
          </w:divBdr>
        </w:div>
        <w:div w:id="2037003315">
          <w:marLeft w:val="0"/>
          <w:marRight w:val="0"/>
          <w:marTop w:val="0"/>
          <w:marBottom w:val="0"/>
          <w:divBdr>
            <w:top w:val="none" w:sz="0" w:space="0" w:color="auto"/>
            <w:left w:val="none" w:sz="0" w:space="0" w:color="auto"/>
            <w:bottom w:val="none" w:sz="0" w:space="0" w:color="auto"/>
            <w:right w:val="none" w:sz="0" w:space="0" w:color="auto"/>
          </w:divBdr>
        </w:div>
        <w:div w:id="2116097892">
          <w:marLeft w:val="0"/>
          <w:marRight w:val="0"/>
          <w:marTop w:val="0"/>
          <w:marBottom w:val="0"/>
          <w:divBdr>
            <w:top w:val="none" w:sz="0" w:space="0" w:color="auto"/>
            <w:left w:val="none" w:sz="0" w:space="0" w:color="auto"/>
            <w:bottom w:val="none" w:sz="0" w:space="0" w:color="auto"/>
            <w:right w:val="none" w:sz="0" w:space="0" w:color="auto"/>
          </w:divBdr>
        </w:div>
        <w:div w:id="2134277224">
          <w:marLeft w:val="0"/>
          <w:marRight w:val="0"/>
          <w:marTop w:val="0"/>
          <w:marBottom w:val="0"/>
          <w:divBdr>
            <w:top w:val="none" w:sz="0" w:space="0" w:color="auto"/>
            <w:left w:val="none" w:sz="0" w:space="0" w:color="auto"/>
            <w:bottom w:val="none" w:sz="0" w:space="0" w:color="auto"/>
            <w:right w:val="none" w:sz="0" w:space="0" w:color="auto"/>
          </w:divBdr>
        </w:div>
      </w:divsChild>
    </w:div>
    <w:div w:id="1430656445">
      <w:bodyDiv w:val="1"/>
      <w:marLeft w:val="0"/>
      <w:marRight w:val="0"/>
      <w:marTop w:val="0"/>
      <w:marBottom w:val="0"/>
      <w:divBdr>
        <w:top w:val="none" w:sz="0" w:space="0" w:color="auto"/>
        <w:left w:val="none" w:sz="0" w:space="0" w:color="auto"/>
        <w:bottom w:val="none" w:sz="0" w:space="0" w:color="auto"/>
        <w:right w:val="none" w:sz="0" w:space="0" w:color="auto"/>
      </w:divBdr>
      <w:divsChild>
        <w:div w:id="2145000592">
          <w:marLeft w:val="0"/>
          <w:marRight w:val="0"/>
          <w:marTop w:val="0"/>
          <w:marBottom w:val="0"/>
          <w:divBdr>
            <w:top w:val="none" w:sz="0" w:space="0" w:color="auto"/>
            <w:left w:val="none" w:sz="0" w:space="0" w:color="auto"/>
            <w:bottom w:val="none" w:sz="0" w:space="0" w:color="auto"/>
            <w:right w:val="none" w:sz="0" w:space="0" w:color="auto"/>
          </w:divBdr>
          <w:divsChild>
            <w:div w:id="337079387">
              <w:marLeft w:val="0"/>
              <w:marRight w:val="0"/>
              <w:marTop w:val="0"/>
              <w:marBottom w:val="0"/>
              <w:divBdr>
                <w:top w:val="none" w:sz="0" w:space="0" w:color="auto"/>
                <w:left w:val="none" w:sz="0" w:space="0" w:color="auto"/>
                <w:bottom w:val="none" w:sz="0" w:space="0" w:color="auto"/>
                <w:right w:val="none" w:sz="0" w:space="0" w:color="auto"/>
              </w:divBdr>
            </w:div>
            <w:div w:id="497114819">
              <w:marLeft w:val="0"/>
              <w:marRight w:val="0"/>
              <w:marTop w:val="0"/>
              <w:marBottom w:val="0"/>
              <w:divBdr>
                <w:top w:val="none" w:sz="0" w:space="0" w:color="auto"/>
                <w:left w:val="none" w:sz="0" w:space="0" w:color="auto"/>
                <w:bottom w:val="none" w:sz="0" w:space="0" w:color="auto"/>
                <w:right w:val="none" w:sz="0" w:space="0" w:color="auto"/>
              </w:divBdr>
            </w:div>
            <w:div w:id="19188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1938">
      <w:bodyDiv w:val="1"/>
      <w:marLeft w:val="0"/>
      <w:marRight w:val="0"/>
      <w:marTop w:val="0"/>
      <w:marBottom w:val="0"/>
      <w:divBdr>
        <w:top w:val="none" w:sz="0" w:space="0" w:color="auto"/>
        <w:left w:val="none" w:sz="0" w:space="0" w:color="auto"/>
        <w:bottom w:val="none" w:sz="0" w:space="0" w:color="auto"/>
        <w:right w:val="none" w:sz="0" w:space="0" w:color="auto"/>
      </w:divBdr>
    </w:div>
    <w:div w:id="1442646695">
      <w:bodyDiv w:val="1"/>
      <w:marLeft w:val="0"/>
      <w:marRight w:val="0"/>
      <w:marTop w:val="0"/>
      <w:marBottom w:val="0"/>
      <w:divBdr>
        <w:top w:val="none" w:sz="0" w:space="0" w:color="auto"/>
        <w:left w:val="none" w:sz="0" w:space="0" w:color="auto"/>
        <w:bottom w:val="none" w:sz="0" w:space="0" w:color="auto"/>
        <w:right w:val="none" w:sz="0" w:space="0" w:color="auto"/>
      </w:divBdr>
      <w:divsChild>
        <w:div w:id="1467047161">
          <w:marLeft w:val="0"/>
          <w:marRight w:val="0"/>
          <w:marTop w:val="0"/>
          <w:marBottom w:val="0"/>
          <w:divBdr>
            <w:top w:val="none" w:sz="0" w:space="0" w:color="auto"/>
            <w:left w:val="none" w:sz="0" w:space="0" w:color="auto"/>
            <w:bottom w:val="none" w:sz="0" w:space="0" w:color="auto"/>
            <w:right w:val="none" w:sz="0" w:space="0" w:color="auto"/>
          </w:divBdr>
        </w:div>
        <w:div w:id="1569800799">
          <w:marLeft w:val="0"/>
          <w:marRight w:val="0"/>
          <w:marTop w:val="0"/>
          <w:marBottom w:val="0"/>
          <w:divBdr>
            <w:top w:val="none" w:sz="0" w:space="0" w:color="auto"/>
            <w:left w:val="none" w:sz="0" w:space="0" w:color="auto"/>
            <w:bottom w:val="none" w:sz="0" w:space="0" w:color="auto"/>
            <w:right w:val="none" w:sz="0" w:space="0" w:color="auto"/>
          </w:divBdr>
        </w:div>
      </w:divsChild>
    </w:div>
    <w:div w:id="1464806673">
      <w:bodyDiv w:val="1"/>
      <w:marLeft w:val="0"/>
      <w:marRight w:val="0"/>
      <w:marTop w:val="0"/>
      <w:marBottom w:val="0"/>
      <w:divBdr>
        <w:top w:val="none" w:sz="0" w:space="0" w:color="auto"/>
        <w:left w:val="none" w:sz="0" w:space="0" w:color="auto"/>
        <w:bottom w:val="none" w:sz="0" w:space="0" w:color="auto"/>
        <w:right w:val="none" w:sz="0" w:space="0" w:color="auto"/>
      </w:divBdr>
      <w:divsChild>
        <w:div w:id="60718698">
          <w:marLeft w:val="0"/>
          <w:marRight w:val="0"/>
          <w:marTop w:val="0"/>
          <w:marBottom w:val="0"/>
          <w:divBdr>
            <w:top w:val="none" w:sz="0" w:space="0" w:color="auto"/>
            <w:left w:val="none" w:sz="0" w:space="0" w:color="auto"/>
            <w:bottom w:val="none" w:sz="0" w:space="0" w:color="auto"/>
            <w:right w:val="none" w:sz="0" w:space="0" w:color="auto"/>
          </w:divBdr>
        </w:div>
        <w:div w:id="545723496">
          <w:marLeft w:val="0"/>
          <w:marRight w:val="0"/>
          <w:marTop w:val="0"/>
          <w:marBottom w:val="0"/>
          <w:divBdr>
            <w:top w:val="none" w:sz="0" w:space="0" w:color="auto"/>
            <w:left w:val="none" w:sz="0" w:space="0" w:color="auto"/>
            <w:bottom w:val="none" w:sz="0" w:space="0" w:color="auto"/>
            <w:right w:val="none" w:sz="0" w:space="0" w:color="auto"/>
          </w:divBdr>
        </w:div>
        <w:div w:id="1320236180">
          <w:marLeft w:val="0"/>
          <w:marRight w:val="0"/>
          <w:marTop w:val="0"/>
          <w:marBottom w:val="0"/>
          <w:divBdr>
            <w:top w:val="none" w:sz="0" w:space="0" w:color="auto"/>
            <w:left w:val="none" w:sz="0" w:space="0" w:color="auto"/>
            <w:bottom w:val="none" w:sz="0" w:space="0" w:color="auto"/>
            <w:right w:val="none" w:sz="0" w:space="0" w:color="auto"/>
          </w:divBdr>
        </w:div>
        <w:div w:id="1537616278">
          <w:marLeft w:val="0"/>
          <w:marRight w:val="0"/>
          <w:marTop w:val="0"/>
          <w:marBottom w:val="0"/>
          <w:divBdr>
            <w:top w:val="none" w:sz="0" w:space="0" w:color="auto"/>
            <w:left w:val="none" w:sz="0" w:space="0" w:color="auto"/>
            <w:bottom w:val="none" w:sz="0" w:space="0" w:color="auto"/>
            <w:right w:val="none" w:sz="0" w:space="0" w:color="auto"/>
          </w:divBdr>
        </w:div>
        <w:div w:id="1971979246">
          <w:marLeft w:val="0"/>
          <w:marRight w:val="0"/>
          <w:marTop w:val="0"/>
          <w:marBottom w:val="0"/>
          <w:divBdr>
            <w:top w:val="none" w:sz="0" w:space="0" w:color="auto"/>
            <w:left w:val="none" w:sz="0" w:space="0" w:color="auto"/>
            <w:bottom w:val="none" w:sz="0" w:space="0" w:color="auto"/>
            <w:right w:val="none" w:sz="0" w:space="0" w:color="auto"/>
          </w:divBdr>
        </w:div>
      </w:divsChild>
    </w:div>
    <w:div w:id="1465658914">
      <w:bodyDiv w:val="1"/>
      <w:marLeft w:val="0"/>
      <w:marRight w:val="0"/>
      <w:marTop w:val="0"/>
      <w:marBottom w:val="0"/>
      <w:divBdr>
        <w:top w:val="none" w:sz="0" w:space="0" w:color="auto"/>
        <w:left w:val="none" w:sz="0" w:space="0" w:color="auto"/>
        <w:bottom w:val="none" w:sz="0" w:space="0" w:color="auto"/>
        <w:right w:val="none" w:sz="0" w:space="0" w:color="auto"/>
      </w:divBdr>
      <w:divsChild>
        <w:div w:id="89395548">
          <w:marLeft w:val="0"/>
          <w:marRight w:val="0"/>
          <w:marTop w:val="0"/>
          <w:marBottom w:val="0"/>
          <w:divBdr>
            <w:top w:val="none" w:sz="0" w:space="0" w:color="auto"/>
            <w:left w:val="none" w:sz="0" w:space="0" w:color="auto"/>
            <w:bottom w:val="none" w:sz="0" w:space="0" w:color="auto"/>
            <w:right w:val="none" w:sz="0" w:space="0" w:color="auto"/>
          </w:divBdr>
        </w:div>
        <w:div w:id="203637635">
          <w:marLeft w:val="0"/>
          <w:marRight w:val="0"/>
          <w:marTop w:val="0"/>
          <w:marBottom w:val="0"/>
          <w:divBdr>
            <w:top w:val="none" w:sz="0" w:space="0" w:color="auto"/>
            <w:left w:val="none" w:sz="0" w:space="0" w:color="auto"/>
            <w:bottom w:val="none" w:sz="0" w:space="0" w:color="auto"/>
            <w:right w:val="none" w:sz="0" w:space="0" w:color="auto"/>
          </w:divBdr>
        </w:div>
        <w:div w:id="206842840">
          <w:marLeft w:val="0"/>
          <w:marRight w:val="0"/>
          <w:marTop w:val="0"/>
          <w:marBottom w:val="0"/>
          <w:divBdr>
            <w:top w:val="none" w:sz="0" w:space="0" w:color="auto"/>
            <w:left w:val="none" w:sz="0" w:space="0" w:color="auto"/>
            <w:bottom w:val="none" w:sz="0" w:space="0" w:color="auto"/>
            <w:right w:val="none" w:sz="0" w:space="0" w:color="auto"/>
          </w:divBdr>
        </w:div>
        <w:div w:id="452481417">
          <w:marLeft w:val="0"/>
          <w:marRight w:val="0"/>
          <w:marTop w:val="0"/>
          <w:marBottom w:val="0"/>
          <w:divBdr>
            <w:top w:val="none" w:sz="0" w:space="0" w:color="auto"/>
            <w:left w:val="none" w:sz="0" w:space="0" w:color="auto"/>
            <w:bottom w:val="none" w:sz="0" w:space="0" w:color="auto"/>
            <w:right w:val="none" w:sz="0" w:space="0" w:color="auto"/>
          </w:divBdr>
        </w:div>
        <w:div w:id="1939097834">
          <w:marLeft w:val="0"/>
          <w:marRight w:val="0"/>
          <w:marTop w:val="0"/>
          <w:marBottom w:val="0"/>
          <w:divBdr>
            <w:top w:val="none" w:sz="0" w:space="0" w:color="auto"/>
            <w:left w:val="none" w:sz="0" w:space="0" w:color="auto"/>
            <w:bottom w:val="none" w:sz="0" w:space="0" w:color="auto"/>
            <w:right w:val="none" w:sz="0" w:space="0" w:color="auto"/>
          </w:divBdr>
        </w:div>
      </w:divsChild>
    </w:div>
    <w:div w:id="1471166160">
      <w:bodyDiv w:val="1"/>
      <w:marLeft w:val="0"/>
      <w:marRight w:val="0"/>
      <w:marTop w:val="0"/>
      <w:marBottom w:val="0"/>
      <w:divBdr>
        <w:top w:val="none" w:sz="0" w:space="0" w:color="auto"/>
        <w:left w:val="none" w:sz="0" w:space="0" w:color="auto"/>
        <w:bottom w:val="none" w:sz="0" w:space="0" w:color="auto"/>
        <w:right w:val="none" w:sz="0" w:space="0" w:color="auto"/>
      </w:divBdr>
    </w:div>
    <w:div w:id="1532374054">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sChild>
        <w:div w:id="150409774">
          <w:marLeft w:val="0"/>
          <w:marRight w:val="0"/>
          <w:marTop w:val="0"/>
          <w:marBottom w:val="0"/>
          <w:divBdr>
            <w:top w:val="none" w:sz="0" w:space="0" w:color="auto"/>
            <w:left w:val="none" w:sz="0" w:space="0" w:color="auto"/>
            <w:bottom w:val="none" w:sz="0" w:space="0" w:color="auto"/>
            <w:right w:val="none" w:sz="0" w:space="0" w:color="auto"/>
          </w:divBdr>
        </w:div>
        <w:div w:id="292293148">
          <w:marLeft w:val="0"/>
          <w:marRight w:val="0"/>
          <w:marTop w:val="0"/>
          <w:marBottom w:val="0"/>
          <w:divBdr>
            <w:top w:val="none" w:sz="0" w:space="0" w:color="auto"/>
            <w:left w:val="none" w:sz="0" w:space="0" w:color="auto"/>
            <w:bottom w:val="none" w:sz="0" w:space="0" w:color="auto"/>
            <w:right w:val="none" w:sz="0" w:space="0" w:color="auto"/>
          </w:divBdr>
        </w:div>
        <w:div w:id="512764266">
          <w:marLeft w:val="0"/>
          <w:marRight w:val="0"/>
          <w:marTop w:val="0"/>
          <w:marBottom w:val="0"/>
          <w:divBdr>
            <w:top w:val="none" w:sz="0" w:space="0" w:color="auto"/>
            <w:left w:val="none" w:sz="0" w:space="0" w:color="auto"/>
            <w:bottom w:val="none" w:sz="0" w:space="0" w:color="auto"/>
            <w:right w:val="none" w:sz="0" w:space="0" w:color="auto"/>
          </w:divBdr>
        </w:div>
        <w:div w:id="606154190">
          <w:marLeft w:val="0"/>
          <w:marRight w:val="0"/>
          <w:marTop w:val="0"/>
          <w:marBottom w:val="0"/>
          <w:divBdr>
            <w:top w:val="none" w:sz="0" w:space="0" w:color="auto"/>
            <w:left w:val="none" w:sz="0" w:space="0" w:color="auto"/>
            <w:bottom w:val="none" w:sz="0" w:space="0" w:color="auto"/>
            <w:right w:val="none" w:sz="0" w:space="0" w:color="auto"/>
          </w:divBdr>
        </w:div>
        <w:div w:id="629239941">
          <w:marLeft w:val="0"/>
          <w:marRight w:val="0"/>
          <w:marTop w:val="0"/>
          <w:marBottom w:val="0"/>
          <w:divBdr>
            <w:top w:val="none" w:sz="0" w:space="0" w:color="auto"/>
            <w:left w:val="none" w:sz="0" w:space="0" w:color="auto"/>
            <w:bottom w:val="none" w:sz="0" w:space="0" w:color="auto"/>
            <w:right w:val="none" w:sz="0" w:space="0" w:color="auto"/>
          </w:divBdr>
        </w:div>
        <w:div w:id="646518952">
          <w:marLeft w:val="0"/>
          <w:marRight w:val="0"/>
          <w:marTop w:val="0"/>
          <w:marBottom w:val="0"/>
          <w:divBdr>
            <w:top w:val="none" w:sz="0" w:space="0" w:color="auto"/>
            <w:left w:val="none" w:sz="0" w:space="0" w:color="auto"/>
            <w:bottom w:val="none" w:sz="0" w:space="0" w:color="auto"/>
            <w:right w:val="none" w:sz="0" w:space="0" w:color="auto"/>
          </w:divBdr>
        </w:div>
        <w:div w:id="795567691">
          <w:marLeft w:val="0"/>
          <w:marRight w:val="0"/>
          <w:marTop w:val="0"/>
          <w:marBottom w:val="0"/>
          <w:divBdr>
            <w:top w:val="none" w:sz="0" w:space="0" w:color="auto"/>
            <w:left w:val="none" w:sz="0" w:space="0" w:color="auto"/>
            <w:bottom w:val="none" w:sz="0" w:space="0" w:color="auto"/>
            <w:right w:val="none" w:sz="0" w:space="0" w:color="auto"/>
          </w:divBdr>
        </w:div>
        <w:div w:id="970398455">
          <w:marLeft w:val="0"/>
          <w:marRight w:val="0"/>
          <w:marTop w:val="0"/>
          <w:marBottom w:val="0"/>
          <w:divBdr>
            <w:top w:val="none" w:sz="0" w:space="0" w:color="auto"/>
            <w:left w:val="none" w:sz="0" w:space="0" w:color="auto"/>
            <w:bottom w:val="none" w:sz="0" w:space="0" w:color="auto"/>
            <w:right w:val="none" w:sz="0" w:space="0" w:color="auto"/>
          </w:divBdr>
        </w:div>
        <w:div w:id="1464346134">
          <w:marLeft w:val="0"/>
          <w:marRight w:val="0"/>
          <w:marTop w:val="0"/>
          <w:marBottom w:val="0"/>
          <w:divBdr>
            <w:top w:val="none" w:sz="0" w:space="0" w:color="auto"/>
            <w:left w:val="none" w:sz="0" w:space="0" w:color="auto"/>
            <w:bottom w:val="none" w:sz="0" w:space="0" w:color="auto"/>
            <w:right w:val="none" w:sz="0" w:space="0" w:color="auto"/>
          </w:divBdr>
        </w:div>
        <w:div w:id="1474247825">
          <w:marLeft w:val="0"/>
          <w:marRight w:val="0"/>
          <w:marTop w:val="0"/>
          <w:marBottom w:val="0"/>
          <w:divBdr>
            <w:top w:val="none" w:sz="0" w:space="0" w:color="auto"/>
            <w:left w:val="none" w:sz="0" w:space="0" w:color="auto"/>
            <w:bottom w:val="none" w:sz="0" w:space="0" w:color="auto"/>
            <w:right w:val="none" w:sz="0" w:space="0" w:color="auto"/>
          </w:divBdr>
        </w:div>
        <w:div w:id="1904488689">
          <w:marLeft w:val="0"/>
          <w:marRight w:val="0"/>
          <w:marTop w:val="0"/>
          <w:marBottom w:val="0"/>
          <w:divBdr>
            <w:top w:val="none" w:sz="0" w:space="0" w:color="auto"/>
            <w:left w:val="none" w:sz="0" w:space="0" w:color="auto"/>
            <w:bottom w:val="none" w:sz="0" w:space="0" w:color="auto"/>
            <w:right w:val="none" w:sz="0" w:space="0" w:color="auto"/>
          </w:divBdr>
        </w:div>
        <w:div w:id="1951862905">
          <w:marLeft w:val="0"/>
          <w:marRight w:val="0"/>
          <w:marTop w:val="0"/>
          <w:marBottom w:val="0"/>
          <w:divBdr>
            <w:top w:val="none" w:sz="0" w:space="0" w:color="auto"/>
            <w:left w:val="none" w:sz="0" w:space="0" w:color="auto"/>
            <w:bottom w:val="none" w:sz="0" w:space="0" w:color="auto"/>
            <w:right w:val="none" w:sz="0" w:space="0" w:color="auto"/>
          </w:divBdr>
        </w:div>
        <w:div w:id="2115048570">
          <w:marLeft w:val="0"/>
          <w:marRight w:val="0"/>
          <w:marTop w:val="0"/>
          <w:marBottom w:val="0"/>
          <w:divBdr>
            <w:top w:val="none" w:sz="0" w:space="0" w:color="auto"/>
            <w:left w:val="none" w:sz="0" w:space="0" w:color="auto"/>
            <w:bottom w:val="none" w:sz="0" w:space="0" w:color="auto"/>
            <w:right w:val="none" w:sz="0" w:space="0" w:color="auto"/>
          </w:divBdr>
        </w:div>
      </w:divsChild>
    </w:div>
    <w:div w:id="1534073554">
      <w:bodyDiv w:val="1"/>
      <w:marLeft w:val="0"/>
      <w:marRight w:val="0"/>
      <w:marTop w:val="0"/>
      <w:marBottom w:val="0"/>
      <w:divBdr>
        <w:top w:val="none" w:sz="0" w:space="0" w:color="auto"/>
        <w:left w:val="none" w:sz="0" w:space="0" w:color="auto"/>
        <w:bottom w:val="none" w:sz="0" w:space="0" w:color="auto"/>
        <w:right w:val="none" w:sz="0" w:space="0" w:color="auto"/>
      </w:divBdr>
      <w:divsChild>
        <w:div w:id="1857886215">
          <w:marLeft w:val="0"/>
          <w:marRight w:val="0"/>
          <w:marTop w:val="0"/>
          <w:marBottom w:val="0"/>
          <w:divBdr>
            <w:top w:val="none" w:sz="0" w:space="0" w:color="auto"/>
            <w:left w:val="none" w:sz="0" w:space="0" w:color="auto"/>
            <w:bottom w:val="none" w:sz="0" w:space="0" w:color="auto"/>
            <w:right w:val="none" w:sz="0" w:space="0" w:color="auto"/>
          </w:divBdr>
          <w:divsChild>
            <w:div w:id="2141531346">
              <w:marLeft w:val="0"/>
              <w:marRight w:val="0"/>
              <w:marTop w:val="0"/>
              <w:marBottom w:val="0"/>
              <w:divBdr>
                <w:top w:val="none" w:sz="0" w:space="0" w:color="auto"/>
                <w:left w:val="none" w:sz="0" w:space="0" w:color="auto"/>
                <w:bottom w:val="none" w:sz="0" w:space="0" w:color="auto"/>
                <w:right w:val="none" w:sz="0" w:space="0" w:color="auto"/>
              </w:divBdr>
            </w:div>
            <w:div w:id="400251541">
              <w:marLeft w:val="0"/>
              <w:marRight w:val="0"/>
              <w:marTop w:val="0"/>
              <w:marBottom w:val="0"/>
              <w:divBdr>
                <w:top w:val="none" w:sz="0" w:space="0" w:color="auto"/>
                <w:left w:val="none" w:sz="0" w:space="0" w:color="auto"/>
                <w:bottom w:val="none" w:sz="0" w:space="0" w:color="auto"/>
                <w:right w:val="none" w:sz="0" w:space="0" w:color="auto"/>
              </w:divBdr>
            </w:div>
            <w:div w:id="9360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806">
      <w:bodyDiv w:val="1"/>
      <w:marLeft w:val="0"/>
      <w:marRight w:val="0"/>
      <w:marTop w:val="0"/>
      <w:marBottom w:val="0"/>
      <w:divBdr>
        <w:top w:val="none" w:sz="0" w:space="0" w:color="auto"/>
        <w:left w:val="none" w:sz="0" w:space="0" w:color="auto"/>
        <w:bottom w:val="none" w:sz="0" w:space="0" w:color="auto"/>
        <w:right w:val="none" w:sz="0" w:space="0" w:color="auto"/>
      </w:divBdr>
    </w:div>
    <w:div w:id="1567718575">
      <w:bodyDiv w:val="1"/>
      <w:marLeft w:val="0"/>
      <w:marRight w:val="0"/>
      <w:marTop w:val="0"/>
      <w:marBottom w:val="0"/>
      <w:divBdr>
        <w:top w:val="none" w:sz="0" w:space="0" w:color="auto"/>
        <w:left w:val="none" w:sz="0" w:space="0" w:color="auto"/>
        <w:bottom w:val="none" w:sz="0" w:space="0" w:color="auto"/>
        <w:right w:val="none" w:sz="0" w:space="0" w:color="auto"/>
      </w:divBdr>
      <w:divsChild>
        <w:div w:id="453134924">
          <w:marLeft w:val="0"/>
          <w:marRight w:val="0"/>
          <w:marTop w:val="0"/>
          <w:marBottom w:val="0"/>
          <w:divBdr>
            <w:top w:val="none" w:sz="0" w:space="0" w:color="auto"/>
            <w:left w:val="none" w:sz="0" w:space="0" w:color="auto"/>
            <w:bottom w:val="none" w:sz="0" w:space="0" w:color="auto"/>
            <w:right w:val="none" w:sz="0" w:space="0" w:color="auto"/>
          </w:divBdr>
          <w:divsChild>
            <w:div w:id="2064983631">
              <w:marLeft w:val="0"/>
              <w:marRight w:val="0"/>
              <w:marTop w:val="0"/>
              <w:marBottom w:val="0"/>
              <w:divBdr>
                <w:top w:val="none" w:sz="0" w:space="0" w:color="auto"/>
                <w:left w:val="none" w:sz="0" w:space="0" w:color="auto"/>
                <w:bottom w:val="none" w:sz="0" w:space="0" w:color="auto"/>
                <w:right w:val="none" w:sz="0" w:space="0" w:color="auto"/>
              </w:divBdr>
            </w:div>
            <w:div w:id="660087494">
              <w:marLeft w:val="0"/>
              <w:marRight w:val="0"/>
              <w:marTop w:val="0"/>
              <w:marBottom w:val="0"/>
              <w:divBdr>
                <w:top w:val="none" w:sz="0" w:space="0" w:color="auto"/>
                <w:left w:val="none" w:sz="0" w:space="0" w:color="auto"/>
                <w:bottom w:val="none" w:sz="0" w:space="0" w:color="auto"/>
                <w:right w:val="none" w:sz="0" w:space="0" w:color="auto"/>
              </w:divBdr>
            </w:div>
            <w:div w:id="307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847">
      <w:bodyDiv w:val="1"/>
      <w:marLeft w:val="0"/>
      <w:marRight w:val="0"/>
      <w:marTop w:val="0"/>
      <w:marBottom w:val="0"/>
      <w:divBdr>
        <w:top w:val="none" w:sz="0" w:space="0" w:color="auto"/>
        <w:left w:val="none" w:sz="0" w:space="0" w:color="auto"/>
        <w:bottom w:val="none" w:sz="0" w:space="0" w:color="auto"/>
        <w:right w:val="none" w:sz="0" w:space="0" w:color="auto"/>
      </w:divBdr>
      <w:divsChild>
        <w:div w:id="93716511">
          <w:marLeft w:val="0"/>
          <w:marRight w:val="0"/>
          <w:marTop w:val="0"/>
          <w:marBottom w:val="0"/>
          <w:divBdr>
            <w:top w:val="none" w:sz="0" w:space="0" w:color="auto"/>
            <w:left w:val="none" w:sz="0" w:space="0" w:color="auto"/>
            <w:bottom w:val="none" w:sz="0" w:space="0" w:color="auto"/>
            <w:right w:val="none" w:sz="0" w:space="0" w:color="auto"/>
          </w:divBdr>
        </w:div>
        <w:div w:id="340280596">
          <w:marLeft w:val="0"/>
          <w:marRight w:val="0"/>
          <w:marTop w:val="0"/>
          <w:marBottom w:val="0"/>
          <w:divBdr>
            <w:top w:val="none" w:sz="0" w:space="0" w:color="auto"/>
            <w:left w:val="none" w:sz="0" w:space="0" w:color="auto"/>
            <w:bottom w:val="none" w:sz="0" w:space="0" w:color="auto"/>
            <w:right w:val="none" w:sz="0" w:space="0" w:color="auto"/>
          </w:divBdr>
        </w:div>
        <w:div w:id="710570699">
          <w:marLeft w:val="0"/>
          <w:marRight w:val="0"/>
          <w:marTop w:val="0"/>
          <w:marBottom w:val="0"/>
          <w:divBdr>
            <w:top w:val="none" w:sz="0" w:space="0" w:color="auto"/>
            <w:left w:val="none" w:sz="0" w:space="0" w:color="auto"/>
            <w:bottom w:val="none" w:sz="0" w:space="0" w:color="auto"/>
            <w:right w:val="none" w:sz="0" w:space="0" w:color="auto"/>
          </w:divBdr>
        </w:div>
        <w:div w:id="1024020448">
          <w:marLeft w:val="0"/>
          <w:marRight w:val="0"/>
          <w:marTop w:val="0"/>
          <w:marBottom w:val="0"/>
          <w:divBdr>
            <w:top w:val="none" w:sz="0" w:space="0" w:color="auto"/>
            <w:left w:val="none" w:sz="0" w:space="0" w:color="auto"/>
            <w:bottom w:val="none" w:sz="0" w:space="0" w:color="auto"/>
            <w:right w:val="none" w:sz="0" w:space="0" w:color="auto"/>
          </w:divBdr>
        </w:div>
        <w:div w:id="1035274145">
          <w:marLeft w:val="0"/>
          <w:marRight w:val="0"/>
          <w:marTop w:val="0"/>
          <w:marBottom w:val="0"/>
          <w:divBdr>
            <w:top w:val="none" w:sz="0" w:space="0" w:color="auto"/>
            <w:left w:val="none" w:sz="0" w:space="0" w:color="auto"/>
            <w:bottom w:val="none" w:sz="0" w:space="0" w:color="auto"/>
            <w:right w:val="none" w:sz="0" w:space="0" w:color="auto"/>
          </w:divBdr>
        </w:div>
        <w:div w:id="1298879568">
          <w:marLeft w:val="0"/>
          <w:marRight w:val="0"/>
          <w:marTop w:val="0"/>
          <w:marBottom w:val="0"/>
          <w:divBdr>
            <w:top w:val="none" w:sz="0" w:space="0" w:color="auto"/>
            <w:left w:val="none" w:sz="0" w:space="0" w:color="auto"/>
            <w:bottom w:val="none" w:sz="0" w:space="0" w:color="auto"/>
            <w:right w:val="none" w:sz="0" w:space="0" w:color="auto"/>
          </w:divBdr>
        </w:div>
        <w:div w:id="2064910917">
          <w:marLeft w:val="0"/>
          <w:marRight w:val="0"/>
          <w:marTop w:val="0"/>
          <w:marBottom w:val="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0753974">
      <w:bodyDiv w:val="1"/>
      <w:marLeft w:val="0"/>
      <w:marRight w:val="0"/>
      <w:marTop w:val="0"/>
      <w:marBottom w:val="0"/>
      <w:divBdr>
        <w:top w:val="none" w:sz="0" w:space="0" w:color="auto"/>
        <w:left w:val="none" w:sz="0" w:space="0" w:color="auto"/>
        <w:bottom w:val="none" w:sz="0" w:space="0" w:color="auto"/>
        <w:right w:val="none" w:sz="0" w:space="0" w:color="auto"/>
      </w:divBdr>
    </w:div>
    <w:div w:id="1592737600">
      <w:bodyDiv w:val="1"/>
      <w:marLeft w:val="0"/>
      <w:marRight w:val="0"/>
      <w:marTop w:val="0"/>
      <w:marBottom w:val="0"/>
      <w:divBdr>
        <w:top w:val="none" w:sz="0" w:space="0" w:color="auto"/>
        <w:left w:val="none" w:sz="0" w:space="0" w:color="auto"/>
        <w:bottom w:val="none" w:sz="0" w:space="0" w:color="auto"/>
        <w:right w:val="none" w:sz="0" w:space="0" w:color="auto"/>
      </w:divBdr>
      <w:divsChild>
        <w:div w:id="337729350">
          <w:marLeft w:val="0"/>
          <w:marRight w:val="0"/>
          <w:marTop w:val="0"/>
          <w:marBottom w:val="0"/>
          <w:divBdr>
            <w:top w:val="none" w:sz="0" w:space="0" w:color="auto"/>
            <w:left w:val="none" w:sz="0" w:space="0" w:color="auto"/>
            <w:bottom w:val="none" w:sz="0" w:space="0" w:color="auto"/>
            <w:right w:val="none" w:sz="0" w:space="0" w:color="auto"/>
          </w:divBdr>
        </w:div>
        <w:div w:id="797259846">
          <w:marLeft w:val="0"/>
          <w:marRight w:val="0"/>
          <w:marTop w:val="0"/>
          <w:marBottom w:val="0"/>
          <w:divBdr>
            <w:top w:val="none" w:sz="0" w:space="0" w:color="auto"/>
            <w:left w:val="none" w:sz="0" w:space="0" w:color="auto"/>
            <w:bottom w:val="none" w:sz="0" w:space="0" w:color="auto"/>
            <w:right w:val="none" w:sz="0" w:space="0" w:color="auto"/>
          </w:divBdr>
        </w:div>
        <w:div w:id="2058620280">
          <w:marLeft w:val="0"/>
          <w:marRight w:val="0"/>
          <w:marTop w:val="0"/>
          <w:marBottom w:val="0"/>
          <w:divBdr>
            <w:top w:val="none" w:sz="0" w:space="0" w:color="auto"/>
            <w:left w:val="none" w:sz="0" w:space="0" w:color="auto"/>
            <w:bottom w:val="none" w:sz="0" w:space="0" w:color="auto"/>
            <w:right w:val="none" w:sz="0" w:space="0" w:color="auto"/>
          </w:divBdr>
        </w:div>
        <w:div w:id="967592115">
          <w:marLeft w:val="0"/>
          <w:marRight w:val="0"/>
          <w:marTop w:val="0"/>
          <w:marBottom w:val="0"/>
          <w:divBdr>
            <w:top w:val="none" w:sz="0" w:space="0" w:color="auto"/>
            <w:left w:val="none" w:sz="0" w:space="0" w:color="auto"/>
            <w:bottom w:val="none" w:sz="0" w:space="0" w:color="auto"/>
            <w:right w:val="none" w:sz="0" w:space="0" w:color="auto"/>
          </w:divBdr>
        </w:div>
        <w:div w:id="421610333">
          <w:marLeft w:val="0"/>
          <w:marRight w:val="0"/>
          <w:marTop w:val="0"/>
          <w:marBottom w:val="0"/>
          <w:divBdr>
            <w:top w:val="none" w:sz="0" w:space="0" w:color="auto"/>
            <w:left w:val="none" w:sz="0" w:space="0" w:color="auto"/>
            <w:bottom w:val="none" w:sz="0" w:space="0" w:color="auto"/>
            <w:right w:val="none" w:sz="0" w:space="0" w:color="auto"/>
          </w:divBdr>
        </w:div>
        <w:div w:id="1552106968">
          <w:marLeft w:val="0"/>
          <w:marRight w:val="0"/>
          <w:marTop w:val="0"/>
          <w:marBottom w:val="0"/>
          <w:divBdr>
            <w:top w:val="none" w:sz="0" w:space="0" w:color="auto"/>
            <w:left w:val="none" w:sz="0" w:space="0" w:color="auto"/>
            <w:bottom w:val="none" w:sz="0" w:space="0" w:color="auto"/>
            <w:right w:val="none" w:sz="0" w:space="0" w:color="auto"/>
          </w:divBdr>
        </w:div>
        <w:div w:id="389231259">
          <w:marLeft w:val="0"/>
          <w:marRight w:val="0"/>
          <w:marTop w:val="0"/>
          <w:marBottom w:val="0"/>
          <w:divBdr>
            <w:top w:val="none" w:sz="0" w:space="0" w:color="auto"/>
            <w:left w:val="none" w:sz="0" w:space="0" w:color="auto"/>
            <w:bottom w:val="none" w:sz="0" w:space="0" w:color="auto"/>
            <w:right w:val="none" w:sz="0" w:space="0" w:color="auto"/>
          </w:divBdr>
        </w:div>
        <w:div w:id="118648178">
          <w:marLeft w:val="0"/>
          <w:marRight w:val="0"/>
          <w:marTop w:val="0"/>
          <w:marBottom w:val="0"/>
          <w:divBdr>
            <w:top w:val="none" w:sz="0" w:space="0" w:color="auto"/>
            <w:left w:val="none" w:sz="0" w:space="0" w:color="auto"/>
            <w:bottom w:val="none" w:sz="0" w:space="0" w:color="auto"/>
            <w:right w:val="none" w:sz="0" w:space="0" w:color="auto"/>
          </w:divBdr>
        </w:div>
      </w:divsChild>
    </w:div>
    <w:div w:id="1596015160">
      <w:bodyDiv w:val="1"/>
      <w:marLeft w:val="0"/>
      <w:marRight w:val="0"/>
      <w:marTop w:val="0"/>
      <w:marBottom w:val="0"/>
      <w:divBdr>
        <w:top w:val="none" w:sz="0" w:space="0" w:color="auto"/>
        <w:left w:val="none" w:sz="0" w:space="0" w:color="auto"/>
        <w:bottom w:val="none" w:sz="0" w:space="0" w:color="auto"/>
        <w:right w:val="none" w:sz="0" w:space="0" w:color="auto"/>
      </w:divBdr>
    </w:div>
    <w:div w:id="1604459119">
      <w:bodyDiv w:val="1"/>
      <w:marLeft w:val="0"/>
      <w:marRight w:val="0"/>
      <w:marTop w:val="0"/>
      <w:marBottom w:val="0"/>
      <w:divBdr>
        <w:top w:val="none" w:sz="0" w:space="0" w:color="auto"/>
        <w:left w:val="none" w:sz="0" w:space="0" w:color="auto"/>
        <w:bottom w:val="none" w:sz="0" w:space="0" w:color="auto"/>
        <w:right w:val="none" w:sz="0" w:space="0" w:color="auto"/>
      </w:divBdr>
      <w:divsChild>
        <w:div w:id="521632832">
          <w:marLeft w:val="0"/>
          <w:marRight w:val="0"/>
          <w:marTop w:val="0"/>
          <w:marBottom w:val="0"/>
          <w:divBdr>
            <w:top w:val="none" w:sz="0" w:space="0" w:color="auto"/>
            <w:left w:val="none" w:sz="0" w:space="0" w:color="auto"/>
            <w:bottom w:val="none" w:sz="0" w:space="0" w:color="auto"/>
            <w:right w:val="none" w:sz="0" w:space="0" w:color="auto"/>
          </w:divBdr>
        </w:div>
        <w:div w:id="1136606815">
          <w:marLeft w:val="0"/>
          <w:marRight w:val="0"/>
          <w:marTop w:val="0"/>
          <w:marBottom w:val="0"/>
          <w:divBdr>
            <w:top w:val="none" w:sz="0" w:space="0" w:color="auto"/>
            <w:left w:val="none" w:sz="0" w:space="0" w:color="auto"/>
            <w:bottom w:val="none" w:sz="0" w:space="0" w:color="auto"/>
            <w:right w:val="none" w:sz="0" w:space="0" w:color="auto"/>
          </w:divBdr>
        </w:div>
      </w:divsChild>
    </w:div>
    <w:div w:id="1608583004">
      <w:bodyDiv w:val="1"/>
      <w:marLeft w:val="0"/>
      <w:marRight w:val="0"/>
      <w:marTop w:val="0"/>
      <w:marBottom w:val="0"/>
      <w:divBdr>
        <w:top w:val="none" w:sz="0" w:space="0" w:color="auto"/>
        <w:left w:val="none" w:sz="0" w:space="0" w:color="auto"/>
        <w:bottom w:val="none" w:sz="0" w:space="0" w:color="auto"/>
        <w:right w:val="none" w:sz="0" w:space="0" w:color="auto"/>
      </w:divBdr>
    </w:div>
    <w:div w:id="1631209993">
      <w:bodyDiv w:val="1"/>
      <w:marLeft w:val="0"/>
      <w:marRight w:val="0"/>
      <w:marTop w:val="0"/>
      <w:marBottom w:val="0"/>
      <w:divBdr>
        <w:top w:val="none" w:sz="0" w:space="0" w:color="auto"/>
        <w:left w:val="none" w:sz="0" w:space="0" w:color="auto"/>
        <w:bottom w:val="none" w:sz="0" w:space="0" w:color="auto"/>
        <w:right w:val="none" w:sz="0" w:space="0" w:color="auto"/>
      </w:divBdr>
      <w:divsChild>
        <w:div w:id="93210640">
          <w:marLeft w:val="0"/>
          <w:marRight w:val="0"/>
          <w:marTop w:val="0"/>
          <w:marBottom w:val="0"/>
          <w:divBdr>
            <w:top w:val="none" w:sz="0" w:space="0" w:color="auto"/>
            <w:left w:val="none" w:sz="0" w:space="0" w:color="auto"/>
            <w:bottom w:val="none" w:sz="0" w:space="0" w:color="auto"/>
            <w:right w:val="none" w:sz="0" w:space="0" w:color="auto"/>
          </w:divBdr>
        </w:div>
        <w:div w:id="232398275">
          <w:marLeft w:val="0"/>
          <w:marRight w:val="0"/>
          <w:marTop w:val="0"/>
          <w:marBottom w:val="0"/>
          <w:divBdr>
            <w:top w:val="none" w:sz="0" w:space="0" w:color="auto"/>
            <w:left w:val="none" w:sz="0" w:space="0" w:color="auto"/>
            <w:bottom w:val="none" w:sz="0" w:space="0" w:color="auto"/>
            <w:right w:val="none" w:sz="0" w:space="0" w:color="auto"/>
          </w:divBdr>
        </w:div>
        <w:div w:id="463616643">
          <w:marLeft w:val="0"/>
          <w:marRight w:val="0"/>
          <w:marTop w:val="0"/>
          <w:marBottom w:val="0"/>
          <w:divBdr>
            <w:top w:val="none" w:sz="0" w:space="0" w:color="auto"/>
            <w:left w:val="none" w:sz="0" w:space="0" w:color="auto"/>
            <w:bottom w:val="none" w:sz="0" w:space="0" w:color="auto"/>
            <w:right w:val="none" w:sz="0" w:space="0" w:color="auto"/>
          </w:divBdr>
        </w:div>
        <w:div w:id="484594207">
          <w:marLeft w:val="0"/>
          <w:marRight w:val="0"/>
          <w:marTop w:val="0"/>
          <w:marBottom w:val="0"/>
          <w:divBdr>
            <w:top w:val="none" w:sz="0" w:space="0" w:color="auto"/>
            <w:left w:val="none" w:sz="0" w:space="0" w:color="auto"/>
            <w:bottom w:val="none" w:sz="0" w:space="0" w:color="auto"/>
            <w:right w:val="none" w:sz="0" w:space="0" w:color="auto"/>
          </w:divBdr>
        </w:div>
        <w:div w:id="581910784">
          <w:marLeft w:val="0"/>
          <w:marRight w:val="0"/>
          <w:marTop w:val="0"/>
          <w:marBottom w:val="0"/>
          <w:divBdr>
            <w:top w:val="none" w:sz="0" w:space="0" w:color="auto"/>
            <w:left w:val="none" w:sz="0" w:space="0" w:color="auto"/>
            <w:bottom w:val="none" w:sz="0" w:space="0" w:color="auto"/>
            <w:right w:val="none" w:sz="0" w:space="0" w:color="auto"/>
          </w:divBdr>
        </w:div>
        <w:div w:id="851606657">
          <w:marLeft w:val="0"/>
          <w:marRight w:val="0"/>
          <w:marTop w:val="0"/>
          <w:marBottom w:val="0"/>
          <w:divBdr>
            <w:top w:val="none" w:sz="0" w:space="0" w:color="auto"/>
            <w:left w:val="none" w:sz="0" w:space="0" w:color="auto"/>
            <w:bottom w:val="none" w:sz="0" w:space="0" w:color="auto"/>
            <w:right w:val="none" w:sz="0" w:space="0" w:color="auto"/>
          </w:divBdr>
        </w:div>
        <w:div w:id="1036924893">
          <w:marLeft w:val="0"/>
          <w:marRight w:val="0"/>
          <w:marTop w:val="0"/>
          <w:marBottom w:val="0"/>
          <w:divBdr>
            <w:top w:val="none" w:sz="0" w:space="0" w:color="auto"/>
            <w:left w:val="none" w:sz="0" w:space="0" w:color="auto"/>
            <w:bottom w:val="none" w:sz="0" w:space="0" w:color="auto"/>
            <w:right w:val="none" w:sz="0" w:space="0" w:color="auto"/>
          </w:divBdr>
        </w:div>
        <w:div w:id="1123765174">
          <w:marLeft w:val="0"/>
          <w:marRight w:val="0"/>
          <w:marTop w:val="0"/>
          <w:marBottom w:val="0"/>
          <w:divBdr>
            <w:top w:val="none" w:sz="0" w:space="0" w:color="auto"/>
            <w:left w:val="none" w:sz="0" w:space="0" w:color="auto"/>
            <w:bottom w:val="none" w:sz="0" w:space="0" w:color="auto"/>
            <w:right w:val="none" w:sz="0" w:space="0" w:color="auto"/>
          </w:divBdr>
        </w:div>
        <w:div w:id="1309166968">
          <w:marLeft w:val="0"/>
          <w:marRight w:val="0"/>
          <w:marTop w:val="0"/>
          <w:marBottom w:val="0"/>
          <w:divBdr>
            <w:top w:val="none" w:sz="0" w:space="0" w:color="auto"/>
            <w:left w:val="none" w:sz="0" w:space="0" w:color="auto"/>
            <w:bottom w:val="none" w:sz="0" w:space="0" w:color="auto"/>
            <w:right w:val="none" w:sz="0" w:space="0" w:color="auto"/>
          </w:divBdr>
        </w:div>
      </w:divsChild>
    </w:div>
    <w:div w:id="1664233628">
      <w:bodyDiv w:val="1"/>
      <w:marLeft w:val="0"/>
      <w:marRight w:val="0"/>
      <w:marTop w:val="0"/>
      <w:marBottom w:val="0"/>
      <w:divBdr>
        <w:top w:val="none" w:sz="0" w:space="0" w:color="auto"/>
        <w:left w:val="none" w:sz="0" w:space="0" w:color="auto"/>
        <w:bottom w:val="none" w:sz="0" w:space="0" w:color="auto"/>
        <w:right w:val="none" w:sz="0" w:space="0" w:color="auto"/>
      </w:divBdr>
      <w:divsChild>
        <w:div w:id="257100717">
          <w:marLeft w:val="0"/>
          <w:marRight w:val="0"/>
          <w:marTop w:val="0"/>
          <w:marBottom w:val="0"/>
          <w:divBdr>
            <w:top w:val="none" w:sz="0" w:space="0" w:color="auto"/>
            <w:left w:val="none" w:sz="0" w:space="0" w:color="auto"/>
            <w:bottom w:val="none" w:sz="0" w:space="0" w:color="auto"/>
            <w:right w:val="none" w:sz="0" w:space="0" w:color="auto"/>
          </w:divBdr>
        </w:div>
        <w:div w:id="323778272">
          <w:marLeft w:val="0"/>
          <w:marRight w:val="0"/>
          <w:marTop w:val="0"/>
          <w:marBottom w:val="0"/>
          <w:divBdr>
            <w:top w:val="none" w:sz="0" w:space="0" w:color="auto"/>
            <w:left w:val="none" w:sz="0" w:space="0" w:color="auto"/>
            <w:bottom w:val="none" w:sz="0" w:space="0" w:color="auto"/>
            <w:right w:val="none" w:sz="0" w:space="0" w:color="auto"/>
          </w:divBdr>
        </w:div>
        <w:div w:id="481771556">
          <w:marLeft w:val="0"/>
          <w:marRight w:val="0"/>
          <w:marTop w:val="0"/>
          <w:marBottom w:val="0"/>
          <w:divBdr>
            <w:top w:val="none" w:sz="0" w:space="0" w:color="auto"/>
            <w:left w:val="none" w:sz="0" w:space="0" w:color="auto"/>
            <w:bottom w:val="none" w:sz="0" w:space="0" w:color="auto"/>
            <w:right w:val="none" w:sz="0" w:space="0" w:color="auto"/>
          </w:divBdr>
        </w:div>
        <w:div w:id="793409794">
          <w:marLeft w:val="0"/>
          <w:marRight w:val="0"/>
          <w:marTop w:val="0"/>
          <w:marBottom w:val="0"/>
          <w:divBdr>
            <w:top w:val="none" w:sz="0" w:space="0" w:color="auto"/>
            <w:left w:val="none" w:sz="0" w:space="0" w:color="auto"/>
            <w:bottom w:val="none" w:sz="0" w:space="0" w:color="auto"/>
            <w:right w:val="none" w:sz="0" w:space="0" w:color="auto"/>
          </w:divBdr>
        </w:div>
        <w:div w:id="815993212">
          <w:marLeft w:val="0"/>
          <w:marRight w:val="0"/>
          <w:marTop w:val="0"/>
          <w:marBottom w:val="0"/>
          <w:divBdr>
            <w:top w:val="none" w:sz="0" w:space="0" w:color="auto"/>
            <w:left w:val="none" w:sz="0" w:space="0" w:color="auto"/>
            <w:bottom w:val="none" w:sz="0" w:space="0" w:color="auto"/>
            <w:right w:val="none" w:sz="0" w:space="0" w:color="auto"/>
          </w:divBdr>
        </w:div>
        <w:div w:id="924461654">
          <w:marLeft w:val="0"/>
          <w:marRight w:val="0"/>
          <w:marTop w:val="0"/>
          <w:marBottom w:val="0"/>
          <w:divBdr>
            <w:top w:val="none" w:sz="0" w:space="0" w:color="auto"/>
            <w:left w:val="none" w:sz="0" w:space="0" w:color="auto"/>
            <w:bottom w:val="none" w:sz="0" w:space="0" w:color="auto"/>
            <w:right w:val="none" w:sz="0" w:space="0" w:color="auto"/>
          </w:divBdr>
        </w:div>
        <w:div w:id="956327490">
          <w:marLeft w:val="0"/>
          <w:marRight w:val="0"/>
          <w:marTop w:val="0"/>
          <w:marBottom w:val="0"/>
          <w:divBdr>
            <w:top w:val="none" w:sz="0" w:space="0" w:color="auto"/>
            <w:left w:val="none" w:sz="0" w:space="0" w:color="auto"/>
            <w:bottom w:val="none" w:sz="0" w:space="0" w:color="auto"/>
            <w:right w:val="none" w:sz="0" w:space="0" w:color="auto"/>
          </w:divBdr>
        </w:div>
        <w:div w:id="961837323">
          <w:marLeft w:val="0"/>
          <w:marRight w:val="0"/>
          <w:marTop w:val="0"/>
          <w:marBottom w:val="0"/>
          <w:divBdr>
            <w:top w:val="none" w:sz="0" w:space="0" w:color="auto"/>
            <w:left w:val="none" w:sz="0" w:space="0" w:color="auto"/>
            <w:bottom w:val="none" w:sz="0" w:space="0" w:color="auto"/>
            <w:right w:val="none" w:sz="0" w:space="0" w:color="auto"/>
          </w:divBdr>
        </w:div>
        <w:div w:id="1032345606">
          <w:marLeft w:val="0"/>
          <w:marRight w:val="0"/>
          <w:marTop w:val="0"/>
          <w:marBottom w:val="0"/>
          <w:divBdr>
            <w:top w:val="none" w:sz="0" w:space="0" w:color="auto"/>
            <w:left w:val="none" w:sz="0" w:space="0" w:color="auto"/>
            <w:bottom w:val="none" w:sz="0" w:space="0" w:color="auto"/>
            <w:right w:val="none" w:sz="0" w:space="0" w:color="auto"/>
          </w:divBdr>
        </w:div>
        <w:div w:id="1331828906">
          <w:marLeft w:val="0"/>
          <w:marRight w:val="0"/>
          <w:marTop w:val="0"/>
          <w:marBottom w:val="0"/>
          <w:divBdr>
            <w:top w:val="none" w:sz="0" w:space="0" w:color="auto"/>
            <w:left w:val="none" w:sz="0" w:space="0" w:color="auto"/>
            <w:bottom w:val="none" w:sz="0" w:space="0" w:color="auto"/>
            <w:right w:val="none" w:sz="0" w:space="0" w:color="auto"/>
          </w:divBdr>
        </w:div>
        <w:div w:id="1418482163">
          <w:marLeft w:val="0"/>
          <w:marRight w:val="0"/>
          <w:marTop w:val="0"/>
          <w:marBottom w:val="0"/>
          <w:divBdr>
            <w:top w:val="none" w:sz="0" w:space="0" w:color="auto"/>
            <w:left w:val="none" w:sz="0" w:space="0" w:color="auto"/>
            <w:bottom w:val="none" w:sz="0" w:space="0" w:color="auto"/>
            <w:right w:val="none" w:sz="0" w:space="0" w:color="auto"/>
          </w:divBdr>
        </w:div>
        <w:div w:id="1418793534">
          <w:marLeft w:val="0"/>
          <w:marRight w:val="0"/>
          <w:marTop w:val="0"/>
          <w:marBottom w:val="0"/>
          <w:divBdr>
            <w:top w:val="none" w:sz="0" w:space="0" w:color="auto"/>
            <w:left w:val="none" w:sz="0" w:space="0" w:color="auto"/>
            <w:bottom w:val="none" w:sz="0" w:space="0" w:color="auto"/>
            <w:right w:val="none" w:sz="0" w:space="0" w:color="auto"/>
          </w:divBdr>
        </w:div>
        <w:div w:id="1659962900">
          <w:marLeft w:val="0"/>
          <w:marRight w:val="0"/>
          <w:marTop w:val="0"/>
          <w:marBottom w:val="0"/>
          <w:divBdr>
            <w:top w:val="none" w:sz="0" w:space="0" w:color="auto"/>
            <w:left w:val="none" w:sz="0" w:space="0" w:color="auto"/>
            <w:bottom w:val="none" w:sz="0" w:space="0" w:color="auto"/>
            <w:right w:val="none" w:sz="0" w:space="0" w:color="auto"/>
          </w:divBdr>
        </w:div>
        <w:div w:id="1858694659">
          <w:marLeft w:val="0"/>
          <w:marRight w:val="0"/>
          <w:marTop w:val="0"/>
          <w:marBottom w:val="0"/>
          <w:divBdr>
            <w:top w:val="none" w:sz="0" w:space="0" w:color="auto"/>
            <w:left w:val="none" w:sz="0" w:space="0" w:color="auto"/>
            <w:bottom w:val="none" w:sz="0" w:space="0" w:color="auto"/>
            <w:right w:val="none" w:sz="0" w:space="0" w:color="auto"/>
          </w:divBdr>
        </w:div>
        <w:div w:id="2005813979">
          <w:marLeft w:val="0"/>
          <w:marRight w:val="0"/>
          <w:marTop w:val="0"/>
          <w:marBottom w:val="0"/>
          <w:divBdr>
            <w:top w:val="none" w:sz="0" w:space="0" w:color="auto"/>
            <w:left w:val="none" w:sz="0" w:space="0" w:color="auto"/>
            <w:bottom w:val="none" w:sz="0" w:space="0" w:color="auto"/>
            <w:right w:val="none" w:sz="0" w:space="0" w:color="auto"/>
          </w:divBdr>
        </w:div>
        <w:div w:id="2051415881">
          <w:marLeft w:val="0"/>
          <w:marRight w:val="0"/>
          <w:marTop w:val="0"/>
          <w:marBottom w:val="0"/>
          <w:divBdr>
            <w:top w:val="none" w:sz="0" w:space="0" w:color="auto"/>
            <w:left w:val="none" w:sz="0" w:space="0" w:color="auto"/>
            <w:bottom w:val="none" w:sz="0" w:space="0" w:color="auto"/>
            <w:right w:val="none" w:sz="0" w:space="0" w:color="auto"/>
          </w:divBdr>
        </w:div>
      </w:divsChild>
    </w:div>
    <w:div w:id="1668023400">
      <w:bodyDiv w:val="1"/>
      <w:marLeft w:val="0"/>
      <w:marRight w:val="0"/>
      <w:marTop w:val="0"/>
      <w:marBottom w:val="0"/>
      <w:divBdr>
        <w:top w:val="none" w:sz="0" w:space="0" w:color="auto"/>
        <w:left w:val="none" w:sz="0" w:space="0" w:color="auto"/>
        <w:bottom w:val="none" w:sz="0" w:space="0" w:color="auto"/>
        <w:right w:val="none" w:sz="0" w:space="0" w:color="auto"/>
      </w:divBdr>
    </w:div>
    <w:div w:id="1683968039">
      <w:bodyDiv w:val="1"/>
      <w:marLeft w:val="0"/>
      <w:marRight w:val="0"/>
      <w:marTop w:val="0"/>
      <w:marBottom w:val="0"/>
      <w:divBdr>
        <w:top w:val="none" w:sz="0" w:space="0" w:color="auto"/>
        <w:left w:val="none" w:sz="0" w:space="0" w:color="auto"/>
        <w:bottom w:val="none" w:sz="0" w:space="0" w:color="auto"/>
        <w:right w:val="none" w:sz="0" w:space="0" w:color="auto"/>
      </w:divBdr>
      <w:divsChild>
        <w:div w:id="1515725278">
          <w:marLeft w:val="0"/>
          <w:marRight w:val="0"/>
          <w:marTop w:val="0"/>
          <w:marBottom w:val="0"/>
          <w:divBdr>
            <w:top w:val="none" w:sz="0" w:space="0" w:color="auto"/>
            <w:left w:val="none" w:sz="0" w:space="0" w:color="auto"/>
            <w:bottom w:val="none" w:sz="0" w:space="0" w:color="auto"/>
            <w:right w:val="none" w:sz="0" w:space="0" w:color="auto"/>
          </w:divBdr>
        </w:div>
        <w:div w:id="1778331788">
          <w:marLeft w:val="0"/>
          <w:marRight w:val="0"/>
          <w:marTop w:val="0"/>
          <w:marBottom w:val="0"/>
          <w:divBdr>
            <w:top w:val="none" w:sz="0" w:space="0" w:color="auto"/>
            <w:left w:val="none" w:sz="0" w:space="0" w:color="auto"/>
            <w:bottom w:val="none" w:sz="0" w:space="0" w:color="auto"/>
            <w:right w:val="none" w:sz="0" w:space="0" w:color="auto"/>
          </w:divBdr>
        </w:div>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699114482">
      <w:bodyDiv w:val="1"/>
      <w:marLeft w:val="0"/>
      <w:marRight w:val="0"/>
      <w:marTop w:val="0"/>
      <w:marBottom w:val="0"/>
      <w:divBdr>
        <w:top w:val="none" w:sz="0" w:space="0" w:color="auto"/>
        <w:left w:val="none" w:sz="0" w:space="0" w:color="auto"/>
        <w:bottom w:val="none" w:sz="0" w:space="0" w:color="auto"/>
        <w:right w:val="none" w:sz="0" w:space="0" w:color="auto"/>
      </w:divBdr>
      <w:divsChild>
        <w:div w:id="56519980">
          <w:marLeft w:val="0"/>
          <w:marRight w:val="0"/>
          <w:marTop w:val="0"/>
          <w:marBottom w:val="0"/>
          <w:divBdr>
            <w:top w:val="none" w:sz="0" w:space="0" w:color="auto"/>
            <w:left w:val="none" w:sz="0" w:space="0" w:color="auto"/>
            <w:bottom w:val="none" w:sz="0" w:space="0" w:color="auto"/>
            <w:right w:val="none" w:sz="0" w:space="0" w:color="auto"/>
          </w:divBdr>
        </w:div>
        <w:div w:id="539896828">
          <w:marLeft w:val="0"/>
          <w:marRight w:val="0"/>
          <w:marTop w:val="0"/>
          <w:marBottom w:val="0"/>
          <w:divBdr>
            <w:top w:val="none" w:sz="0" w:space="0" w:color="auto"/>
            <w:left w:val="none" w:sz="0" w:space="0" w:color="auto"/>
            <w:bottom w:val="none" w:sz="0" w:space="0" w:color="auto"/>
            <w:right w:val="none" w:sz="0" w:space="0" w:color="auto"/>
          </w:divBdr>
        </w:div>
        <w:div w:id="588540874">
          <w:marLeft w:val="0"/>
          <w:marRight w:val="0"/>
          <w:marTop w:val="0"/>
          <w:marBottom w:val="0"/>
          <w:divBdr>
            <w:top w:val="none" w:sz="0" w:space="0" w:color="auto"/>
            <w:left w:val="none" w:sz="0" w:space="0" w:color="auto"/>
            <w:bottom w:val="none" w:sz="0" w:space="0" w:color="auto"/>
            <w:right w:val="none" w:sz="0" w:space="0" w:color="auto"/>
          </w:divBdr>
        </w:div>
        <w:div w:id="598637074">
          <w:marLeft w:val="0"/>
          <w:marRight w:val="0"/>
          <w:marTop w:val="0"/>
          <w:marBottom w:val="0"/>
          <w:divBdr>
            <w:top w:val="none" w:sz="0" w:space="0" w:color="auto"/>
            <w:left w:val="none" w:sz="0" w:space="0" w:color="auto"/>
            <w:bottom w:val="none" w:sz="0" w:space="0" w:color="auto"/>
            <w:right w:val="none" w:sz="0" w:space="0" w:color="auto"/>
          </w:divBdr>
        </w:div>
        <w:div w:id="622467356">
          <w:marLeft w:val="0"/>
          <w:marRight w:val="0"/>
          <w:marTop w:val="0"/>
          <w:marBottom w:val="0"/>
          <w:divBdr>
            <w:top w:val="none" w:sz="0" w:space="0" w:color="auto"/>
            <w:left w:val="none" w:sz="0" w:space="0" w:color="auto"/>
            <w:bottom w:val="none" w:sz="0" w:space="0" w:color="auto"/>
            <w:right w:val="none" w:sz="0" w:space="0" w:color="auto"/>
          </w:divBdr>
        </w:div>
        <w:div w:id="749157216">
          <w:marLeft w:val="0"/>
          <w:marRight w:val="0"/>
          <w:marTop w:val="0"/>
          <w:marBottom w:val="0"/>
          <w:divBdr>
            <w:top w:val="none" w:sz="0" w:space="0" w:color="auto"/>
            <w:left w:val="none" w:sz="0" w:space="0" w:color="auto"/>
            <w:bottom w:val="none" w:sz="0" w:space="0" w:color="auto"/>
            <w:right w:val="none" w:sz="0" w:space="0" w:color="auto"/>
          </w:divBdr>
        </w:div>
        <w:div w:id="918755808">
          <w:marLeft w:val="0"/>
          <w:marRight w:val="0"/>
          <w:marTop w:val="0"/>
          <w:marBottom w:val="0"/>
          <w:divBdr>
            <w:top w:val="none" w:sz="0" w:space="0" w:color="auto"/>
            <w:left w:val="none" w:sz="0" w:space="0" w:color="auto"/>
            <w:bottom w:val="none" w:sz="0" w:space="0" w:color="auto"/>
            <w:right w:val="none" w:sz="0" w:space="0" w:color="auto"/>
          </w:divBdr>
        </w:div>
        <w:div w:id="1260136872">
          <w:marLeft w:val="0"/>
          <w:marRight w:val="0"/>
          <w:marTop w:val="0"/>
          <w:marBottom w:val="0"/>
          <w:divBdr>
            <w:top w:val="none" w:sz="0" w:space="0" w:color="auto"/>
            <w:left w:val="none" w:sz="0" w:space="0" w:color="auto"/>
            <w:bottom w:val="none" w:sz="0" w:space="0" w:color="auto"/>
            <w:right w:val="none" w:sz="0" w:space="0" w:color="auto"/>
          </w:divBdr>
        </w:div>
        <w:div w:id="1475030207">
          <w:marLeft w:val="0"/>
          <w:marRight w:val="0"/>
          <w:marTop w:val="0"/>
          <w:marBottom w:val="0"/>
          <w:divBdr>
            <w:top w:val="none" w:sz="0" w:space="0" w:color="auto"/>
            <w:left w:val="none" w:sz="0" w:space="0" w:color="auto"/>
            <w:bottom w:val="none" w:sz="0" w:space="0" w:color="auto"/>
            <w:right w:val="none" w:sz="0" w:space="0" w:color="auto"/>
          </w:divBdr>
        </w:div>
        <w:div w:id="1616251534">
          <w:marLeft w:val="0"/>
          <w:marRight w:val="0"/>
          <w:marTop w:val="0"/>
          <w:marBottom w:val="0"/>
          <w:divBdr>
            <w:top w:val="none" w:sz="0" w:space="0" w:color="auto"/>
            <w:left w:val="none" w:sz="0" w:space="0" w:color="auto"/>
            <w:bottom w:val="none" w:sz="0" w:space="0" w:color="auto"/>
            <w:right w:val="none" w:sz="0" w:space="0" w:color="auto"/>
          </w:divBdr>
        </w:div>
        <w:div w:id="1742213334">
          <w:marLeft w:val="0"/>
          <w:marRight w:val="0"/>
          <w:marTop w:val="0"/>
          <w:marBottom w:val="0"/>
          <w:divBdr>
            <w:top w:val="none" w:sz="0" w:space="0" w:color="auto"/>
            <w:left w:val="none" w:sz="0" w:space="0" w:color="auto"/>
            <w:bottom w:val="none" w:sz="0" w:space="0" w:color="auto"/>
            <w:right w:val="none" w:sz="0" w:space="0" w:color="auto"/>
          </w:divBdr>
        </w:div>
        <w:div w:id="1759060295">
          <w:marLeft w:val="0"/>
          <w:marRight w:val="0"/>
          <w:marTop w:val="0"/>
          <w:marBottom w:val="0"/>
          <w:divBdr>
            <w:top w:val="none" w:sz="0" w:space="0" w:color="auto"/>
            <w:left w:val="none" w:sz="0" w:space="0" w:color="auto"/>
            <w:bottom w:val="none" w:sz="0" w:space="0" w:color="auto"/>
            <w:right w:val="none" w:sz="0" w:space="0" w:color="auto"/>
          </w:divBdr>
        </w:div>
        <w:div w:id="2129349688">
          <w:marLeft w:val="0"/>
          <w:marRight w:val="0"/>
          <w:marTop w:val="0"/>
          <w:marBottom w:val="0"/>
          <w:divBdr>
            <w:top w:val="none" w:sz="0" w:space="0" w:color="auto"/>
            <w:left w:val="none" w:sz="0" w:space="0" w:color="auto"/>
            <w:bottom w:val="none" w:sz="0" w:space="0" w:color="auto"/>
            <w:right w:val="none" w:sz="0" w:space="0" w:color="auto"/>
          </w:divBdr>
        </w:div>
      </w:divsChild>
    </w:div>
    <w:div w:id="1702321192">
      <w:bodyDiv w:val="1"/>
      <w:marLeft w:val="0"/>
      <w:marRight w:val="0"/>
      <w:marTop w:val="0"/>
      <w:marBottom w:val="0"/>
      <w:divBdr>
        <w:top w:val="none" w:sz="0" w:space="0" w:color="auto"/>
        <w:left w:val="none" w:sz="0" w:space="0" w:color="auto"/>
        <w:bottom w:val="none" w:sz="0" w:space="0" w:color="auto"/>
        <w:right w:val="none" w:sz="0" w:space="0" w:color="auto"/>
      </w:divBdr>
      <w:divsChild>
        <w:div w:id="80758082">
          <w:marLeft w:val="0"/>
          <w:marRight w:val="0"/>
          <w:marTop w:val="0"/>
          <w:marBottom w:val="0"/>
          <w:divBdr>
            <w:top w:val="none" w:sz="0" w:space="0" w:color="auto"/>
            <w:left w:val="none" w:sz="0" w:space="0" w:color="auto"/>
            <w:bottom w:val="none" w:sz="0" w:space="0" w:color="auto"/>
            <w:right w:val="none" w:sz="0" w:space="0" w:color="auto"/>
          </w:divBdr>
        </w:div>
        <w:div w:id="96297865">
          <w:marLeft w:val="0"/>
          <w:marRight w:val="0"/>
          <w:marTop w:val="0"/>
          <w:marBottom w:val="0"/>
          <w:divBdr>
            <w:top w:val="none" w:sz="0" w:space="0" w:color="auto"/>
            <w:left w:val="none" w:sz="0" w:space="0" w:color="auto"/>
            <w:bottom w:val="none" w:sz="0" w:space="0" w:color="auto"/>
            <w:right w:val="none" w:sz="0" w:space="0" w:color="auto"/>
          </w:divBdr>
        </w:div>
        <w:div w:id="112676946">
          <w:marLeft w:val="0"/>
          <w:marRight w:val="0"/>
          <w:marTop w:val="0"/>
          <w:marBottom w:val="0"/>
          <w:divBdr>
            <w:top w:val="none" w:sz="0" w:space="0" w:color="auto"/>
            <w:left w:val="none" w:sz="0" w:space="0" w:color="auto"/>
            <w:bottom w:val="none" w:sz="0" w:space="0" w:color="auto"/>
            <w:right w:val="none" w:sz="0" w:space="0" w:color="auto"/>
          </w:divBdr>
        </w:div>
        <w:div w:id="117726828">
          <w:marLeft w:val="0"/>
          <w:marRight w:val="0"/>
          <w:marTop w:val="0"/>
          <w:marBottom w:val="0"/>
          <w:divBdr>
            <w:top w:val="none" w:sz="0" w:space="0" w:color="auto"/>
            <w:left w:val="none" w:sz="0" w:space="0" w:color="auto"/>
            <w:bottom w:val="none" w:sz="0" w:space="0" w:color="auto"/>
            <w:right w:val="none" w:sz="0" w:space="0" w:color="auto"/>
          </w:divBdr>
        </w:div>
        <w:div w:id="140773682">
          <w:marLeft w:val="0"/>
          <w:marRight w:val="0"/>
          <w:marTop w:val="0"/>
          <w:marBottom w:val="0"/>
          <w:divBdr>
            <w:top w:val="none" w:sz="0" w:space="0" w:color="auto"/>
            <w:left w:val="none" w:sz="0" w:space="0" w:color="auto"/>
            <w:bottom w:val="none" w:sz="0" w:space="0" w:color="auto"/>
            <w:right w:val="none" w:sz="0" w:space="0" w:color="auto"/>
          </w:divBdr>
        </w:div>
        <w:div w:id="198317604">
          <w:marLeft w:val="0"/>
          <w:marRight w:val="0"/>
          <w:marTop w:val="0"/>
          <w:marBottom w:val="0"/>
          <w:divBdr>
            <w:top w:val="none" w:sz="0" w:space="0" w:color="auto"/>
            <w:left w:val="none" w:sz="0" w:space="0" w:color="auto"/>
            <w:bottom w:val="none" w:sz="0" w:space="0" w:color="auto"/>
            <w:right w:val="none" w:sz="0" w:space="0" w:color="auto"/>
          </w:divBdr>
        </w:div>
        <w:div w:id="296105325">
          <w:marLeft w:val="0"/>
          <w:marRight w:val="0"/>
          <w:marTop w:val="0"/>
          <w:marBottom w:val="0"/>
          <w:divBdr>
            <w:top w:val="none" w:sz="0" w:space="0" w:color="auto"/>
            <w:left w:val="none" w:sz="0" w:space="0" w:color="auto"/>
            <w:bottom w:val="none" w:sz="0" w:space="0" w:color="auto"/>
            <w:right w:val="none" w:sz="0" w:space="0" w:color="auto"/>
          </w:divBdr>
        </w:div>
        <w:div w:id="336886527">
          <w:marLeft w:val="0"/>
          <w:marRight w:val="0"/>
          <w:marTop w:val="0"/>
          <w:marBottom w:val="0"/>
          <w:divBdr>
            <w:top w:val="none" w:sz="0" w:space="0" w:color="auto"/>
            <w:left w:val="none" w:sz="0" w:space="0" w:color="auto"/>
            <w:bottom w:val="none" w:sz="0" w:space="0" w:color="auto"/>
            <w:right w:val="none" w:sz="0" w:space="0" w:color="auto"/>
          </w:divBdr>
        </w:div>
        <w:div w:id="362826210">
          <w:marLeft w:val="0"/>
          <w:marRight w:val="0"/>
          <w:marTop w:val="0"/>
          <w:marBottom w:val="0"/>
          <w:divBdr>
            <w:top w:val="none" w:sz="0" w:space="0" w:color="auto"/>
            <w:left w:val="none" w:sz="0" w:space="0" w:color="auto"/>
            <w:bottom w:val="none" w:sz="0" w:space="0" w:color="auto"/>
            <w:right w:val="none" w:sz="0" w:space="0" w:color="auto"/>
          </w:divBdr>
        </w:div>
        <w:div w:id="372341111">
          <w:marLeft w:val="0"/>
          <w:marRight w:val="0"/>
          <w:marTop w:val="0"/>
          <w:marBottom w:val="0"/>
          <w:divBdr>
            <w:top w:val="none" w:sz="0" w:space="0" w:color="auto"/>
            <w:left w:val="none" w:sz="0" w:space="0" w:color="auto"/>
            <w:bottom w:val="none" w:sz="0" w:space="0" w:color="auto"/>
            <w:right w:val="none" w:sz="0" w:space="0" w:color="auto"/>
          </w:divBdr>
        </w:div>
        <w:div w:id="385036189">
          <w:marLeft w:val="0"/>
          <w:marRight w:val="0"/>
          <w:marTop w:val="0"/>
          <w:marBottom w:val="0"/>
          <w:divBdr>
            <w:top w:val="none" w:sz="0" w:space="0" w:color="auto"/>
            <w:left w:val="none" w:sz="0" w:space="0" w:color="auto"/>
            <w:bottom w:val="none" w:sz="0" w:space="0" w:color="auto"/>
            <w:right w:val="none" w:sz="0" w:space="0" w:color="auto"/>
          </w:divBdr>
        </w:div>
        <w:div w:id="400635670">
          <w:marLeft w:val="0"/>
          <w:marRight w:val="0"/>
          <w:marTop w:val="0"/>
          <w:marBottom w:val="0"/>
          <w:divBdr>
            <w:top w:val="none" w:sz="0" w:space="0" w:color="auto"/>
            <w:left w:val="none" w:sz="0" w:space="0" w:color="auto"/>
            <w:bottom w:val="none" w:sz="0" w:space="0" w:color="auto"/>
            <w:right w:val="none" w:sz="0" w:space="0" w:color="auto"/>
          </w:divBdr>
        </w:div>
        <w:div w:id="402456835">
          <w:marLeft w:val="0"/>
          <w:marRight w:val="0"/>
          <w:marTop w:val="0"/>
          <w:marBottom w:val="0"/>
          <w:divBdr>
            <w:top w:val="none" w:sz="0" w:space="0" w:color="auto"/>
            <w:left w:val="none" w:sz="0" w:space="0" w:color="auto"/>
            <w:bottom w:val="none" w:sz="0" w:space="0" w:color="auto"/>
            <w:right w:val="none" w:sz="0" w:space="0" w:color="auto"/>
          </w:divBdr>
        </w:div>
        <w:div w:id="562914172">
          <w:marLeft w:val="0"/>
          <w:marRight w:val="0"/>
          <w:marTop w:val="0"/>
          <w:marBottom w:val="0"/>
          <w:divBdr>
            <w:top w:val="none" w:sz="0" w:space="0" w:color="auto"/>
            <w:left w:val="none" w:sz="0" w:space="0" w:color="auto"/>
            <w:bottom w:val="none" w:sz="0" w:space="0" w:color="auto"/>
            <w:right w:val="none" w:sz="0" w:space="0" w:color="auto"/>
          </w:divBdr>
        </w:div>
        <w:div w:id="613679853">
          <w:marLeft w:val="0"/>
          <w:marRight w:val="0"/>
          <w:marTop w:val="0"/>
          <w:marBottom w:val="0"/>
          <w:divBdr>
            <w:top w:val="none" w:sz="0" w:space="0" w:color="auto"/>
            <w:left w:val="none" w:sz="0" w:space="0" w:color="auto"/>
            <w:bottom w:val="none" w:sz="0" w:space="0" w:color="auto"/>
            <w:right w:val="none" w:sz="0" w:space="0" w:color="auto"/>
          </w:divBdr>
        </w:div>
        <w:div w:id="626349113">
          <w:marLeft w:val="0"/>
          <w:marRight w:val="0"/>
          <w:marTop w:val="0"/>
          <w:marBottom w:val="0"/>
          <w:divBdr>
            <w:top w:val="none" w:sz="0" w:space="0" w:color="auto"/>
            <w:left w:val="none" w:sz="0" w:space="0" w:color="auto"/>
            <w:bottom w:val="none" w:sz="0" w:space="0" w:color="auto"/>
            <w:right w:val="none" w:sz="0" w:space="0" w:color="auto"/>
          </w:divBdr>
        </w:div>
        <w:div w:id="661784656">
          <w:marLeft w:val="0"/>
          <w:marRight w:val="0"/>
          <w:marTop w:val="0"/>
          <w:marBottom w:val="0"/>
          <w:divBdr>
            <w:top w:val="none" w:sz="0" w:space="0" w:color="auto"/>
            <w:left w:val="none" w:sz="0" w:space="0" w:color="auto"/>
            <w:bottom w:val="none" w:sz="0" w:space="0" w:color="auto"/>
            <w:right w:val="none" w:sz="0" w:space="0" w:color="auto"/>
          </w:divBdr>
        </w:div>
        <w:div w:id="662898079">
          <w:marLeft w:val="0"/>
          <w:marRight w:val="0"/>
          <w:marTop w:val="0"/>
          <w:marBottom w:val="0"/>
          <w:divBdr>
            <w:top w:val="none" w:sz="0" w:space="0" w:color="auto"/>
            <w:left w:val="none" w:sz="0" w:space="0" w:color="auto"/>
            <w:bottom w:val="none" w:sz="0" w:space="0" w:color="auto"/>
            <w:right w:val="none" w:sz="0" w:space="0" w:color="auto"/>
          </w:divBdr>
        </w:div>
        <w:div w:id="670910370">
          <w:marLeft w:val="0"/>
          <w:marRight w:val="0"/>
          <w:marTop w:val="0"/>
          <w:marBottom w:val="0"/>
          <w:divBdr>
            <w:top w:val="none" w:sz="0" w:space="0" w:color="auto"/>
            <w:left w:val="none" w:sz="0" w:space="0" w:color="auto"/>
            <w:bottom w:val="none" w:sz="0" w:space="0" w:color="auto"/>
            <w:right w:val="none" w:sz="0" w:space="0" w:color="auto"/>
          </w:divBdr>
        </w:div>
        <w:div w:id="712115451">
          <w:marLeft w:val="0"/>
          <w:marRight w:val="0"/>
          <w:marTop w:val="0"/>
          <w:marBottom w:val="0"/>
          <w:divBdr>
            <w:top w:val="none" w:sz="0" w:space="0" w:color="auto"/>
            <w:left w:val="none" w:sz="0" w:space="0" w:color="auto"/>
            <w:bottom w:val="none" w:sz="0" w:space="0" w:color="auto"/>
            <w:right w:val="none" w:sz="0" w:space="0" w:color="auto"/>
          </w:divBdr>
        </w:div>
        <w:div w:id="728724632">
          <w:marLeft w:val="0"/>
          <w:marRight w:val="0"/>
          <w:marTop w:val="0"/>
          <w:marBottom w:val="0"/>
          <w:divBdr>
            <w:top w:val="none" w:sz="0" w:space="0" w:color="auto"/>
            <w:left w:val="none" w:sz="0" w:space="0" w:color="auto"/>
            <w:bottom w:val="none" w:sz="0" w:space="0" w:color="auto"/>
            <w:right w:val="none" w:sz="0" w:space="0" w:color="auto"/>
          </w:divBdr>
        </w:div>
        <w:div w:id="752436927">
          <w:marLeft w:val="0"/>
          <w:marRight w:val="0"/>
          <w:marTop w:val="0"/>
          <w:marBottom w:val="0"/>
          <w:divBdr>
            <w:top w:val="none" w:sz="0" w:space="0" w:color="auto"/>
            <w:left w:val="none" w:sz="0" w:space="0" w:color="auto"/>
            <w:bottom w:val="none" w:sz="0" w:space="0" w:color="auto"/>
            <w:right w:val="none" w:sz="0" w:space="0" w:color="auto"/>
          </w:divBdr>
        </w:div>
        <w:div w:id="881554788">
          <w:marLeft w:val="0"/>
          <w:marRight w:val="0"/>
          <w:marTop w:val="0"/>
          <w:marBottom w:val="0"/>
          <w:divBdr>
            <w:top w:val="none" w:sz="0" w:space="0" w:color="auto"/>
            <w:left w:val="none" w:sz="0" w:space="0" w:color="auto"/>
            <w:bottom w:val="none" w:sz="0" w:space="0" w:color="auto"/>
            <w:right w:val="none" w:sz="0" w:space="0" w:color="auto"/>
          </w:divBdr>
        </w:div>
        <w:div w:id="946040012">
          <w:marLeft w:val="0"/>
          <w:marRight w:val="0"/>
          <w:marTop w:val="0"/>
          <w:marBottom w:val="0"/>
          <w:divBdr>
            <w:top w:val="none" w:sz="0" w:space="0" w:color="auto"/>
            <w:left w:val="none" w:sz="0" w:space="0" w:color="auto"/>
            <w:bottom w:val="none" w:sz="0" w:space="0" w:color="auto"/>
            <w:right w:val="none" w:sz="0" w:space="0" w:color="auto"/>
          </w:divBdr>
        </w:div>
        <w:div w:id="952325140">
          <w:marLeft w:val="0"/>
          <w:marRight w:val="0"/>
          <w:marTop w:val="0"/>
          <w:marBottom w:val="0"/>
          <w:divBdr>
            <w:top w:val="none" w:sz="0" w:space="0" w:color="auto"/>
            <w:left w:val="none" w:sz="0" w:space="0" w:color="auto"/>
            <w:bottom w:val="none" w:sz="0" w:space="0" w:color="auto"/>
            <w:right w:val="none" w:sz="0" w:space="0" w:color="auto"/>
          </w:divBdr>
        </w:div>
        <w:div w:id="958685950">
          <w:marLeft w:val="0"/>
          <w:marRight w:val="0"/>
          <w:marTop w:val="0"/>
          <w:marBottom w:val="0"/>
          <w:divBdr>
            <w:top w:val="none" w:sz="0" w:space="0" w:color="auto"/>
            <w:left w:val="none" w:sz="0" w:space="0" w:color="auto"/>
            <w:bottom w:val="none" w:sz="0" w:space="0" w:color="auto"/>
            <w:right w:val="none" w:sz="0" w:space="0" w:color="auto"/>
          </w:divBdr>
        </w:div>
        <w:div w:id="959334522">
          <w:marLeft w:val="0"/>
          <w:marRight w:val="0"/>
          <w:marTop w:val="0"/>
          <w:marBottom w:val="0"/>
          <w:divBdr>
            <w:top w:val="none" w:sz="0" w:space="0" w:color="auto"/>
            <w:left w:val="none" w:sz="0" w:space="0" w:color="auto"/>
            <w:bottom w:val="none" w:sz="0" w:space="0" w:color="auto"/>
            <w:right w:val="none" w:sz="0" w:space="0" w:color="auto"/>
          </w:divBdr>
        </w:div>
        <w:div w:id="976375672">
          <w:marLeft w:val="0"/>
          <w:marRight w:val="0"/>
          <w:marTop w:val="0"/>
          <w:marBottom w:val="0"/>
          <w:divBdr>
            <w:top w:val="none" w:sz="0" w:space="0" w:color="auto"/>
            <w:left w:val="none" w:sz="0" w:space="0" w:color="auto"/>
            <w:bottom w:val="none" w:sz="0" w:space="0" w:color="auto"/>
            <w:right w:val="none" w:sz="0" w:space="0" w:color="auto"/>
          </w:divBdr>
        </w:div>
        <w:div w:id="987711074">
          <w:marLeft w:val="0"/>
          <w:marRight w:val="0"/>
          <w:marTop w:val="0"/>
          <w:marBottom w:val="0"/>
          <w:divBdr>
            <w:top w:val="none" w:sz="0" w:space="0" w:color="auto"/>
            <w:left w:val="none" w:sz="0" w:space="0" w:color="auto"/>
            <w:bottom w:val="none" w:sz="0" w:space="0" w:color="auto"/>
            <w:right w:val="none" w:sz="0" w:space="0" w:color="auto"/>
          </w:divBdr>
        </w:div>
        <w:div w:id="1030574097">
          <w:marLeft w:val="0"/>
          <w:marRight w:val="0"/>
          <w:marTop w:val="0"/>
          <w:marBottom w:val="0"/>
          <w:divBdr>
            <w:top w:val="none" w:sz="0" w:space="0" w:color="auto"/>
            <w:left w:val="none" w:sz="0" w:space="0" w:color="auto"/>
            <w:bottom w:val="none" w:sz="0" w:space="0" w:color="auto"/>
            <w:right w:val="none" w:sz="0" w:space="0" w:color="auto"/>
          </w:divBdr>
        </w:div>
        <w:div w:id="1132139160">
          <w:marLeft w:val="0"/>
          <w:marRight w:val="0"/>
          <w:marTop w:val="0"/>
          <w:marBottom w:val="0"/>
          <w:divBdr>
            <w:top w:val="none" w:sz="0" w:space="0" w:color="auto"/>
            <w:left w:val="none" w:sz="0" w:space="0" w:color="auto"/>
            <w:bottom w:val="none" w:sz="0" w:space="0" w:color="auto"/>
            <w:right w:val="none" w:sz="0" w:space="0" w:color="auto"/>
          </w:divBdr>
        </w:div>
        <w:div w:id="1153640863">
          <w:marLeft w:val="0"/>
          <w:marRight w:val="0"/>
          <w:marTop w:val="0"/>
          <w:marBottom w:val="0"/>
          <w:divBdr>
            <w:top w:val="none" w:sz="0" w:space="0" w:color="auto"/>
            <w:left w:val="none" w:sz="0" w:space="0" w:color="auto"/>
            <w:bottom w:val="none" w:sz="0" w:space="0" w:color="auto"/>
            <w:right w:val="none" w:sz="0" w:space="0" w:color="auto"/>
          </w:divBdr>
        </w:div>
        <w:div w:id="1169559235">
          <w:marLeft w:val="0"/>
          <w:marRight w:val="0"/>
          <w:marTop w:val="0"/>
          <w:marBottom w:val="0"/>
          <w:divBdr>
            <w:top w:val="none" w:sz="0" w:space="0" w:color="auto"/>
            <w:left w:val="none" w:sz="0" w:space="0" w:color="auto"/>
            <w:bottom w:val="none" w:sz="0" w:space="0" w:color="auto"/>
            <w:right w:val="none" w:sz="0" w:space="0" w:color="auto"/>
          </w:divBdr>
        </w:div>
        <w:div w:id="1223835825">
          <w:marLeft w:val="0"/>
          <w:marRight w:val="0"/>
          <w:marTop w:val="0"/>
          <w:marBottom w:val="0"/>
          <w:divBdr>
            <w:top w:val="none" w:sz="0" w:space="0" w:color="auto"/>
            <w:left w:val="none" w:sz="0" w:space="0" w:color="auto"/>
            <w:bottom w:val="none" w:sz="0" w:space="0" w:color="auto"/>
            <w:right w:val="none" w:sz="0" w:space="0" w:color="auto"/>
          </w:divBdr>
        </w:div>
        <w:div w:id="1239440077">
          <w:marLeft w:val="0"/>
          <w:marRight w:val="0"/>
          <w:marTop w:val="0"/>
          <w:marBottom w:val="0"/>
          <w:divBdr>
            <w:top w:val="none" w:sz="0" w:space="0" w:color="auto"/>
            <w:left w:val="none" w:sz="0" w:space="0" w:color="auto"/>
            <w:bottom w:val="none" w:sz="0" w:space="0" w:color="auto"/>
            <w:right w:val="none" w:sz="0" w:space="0" w:color="auto"/>
          </w:divBdr>
        </w:div>
        <w:div w:id="1260600223">
          <w:marLeft w:val="0"/>
          <w:marRight w:val="0"/>
          <w:marTop w:val="0"/>
          <w:marBottom w:val="0"/>
          <w:divBdr>
            <w:top w:val="none" w:sz="0" w:space="0" w:color="auto"/>
            <w:left w:val="none" w:sz="0" w:space="0" w:color="auto"/>
            <w:bottom w:val="none" w:sz="0" w:space="0" w:color="auto"/>
            <w:right w:val="none" w:sz="0" w:space="0" w:color="auto"/>
          </w:divBdr>
        </w:div>
        <w:div w:id="1327975497">
          <w:marLeft w:val="0"/>
          <w:marRight w:val="0"/>
          <w:marTop w:val="0"/>
          <w:marBottom w:val="0"/>
          <w:divBdr>
            <w:top w:val="none" w:sz="0" w:space="0" w:color="auto"/>
            <w:left w:val="none" w:sz="0" w:space="0" w:color="auto"/>
            <w:bottom w:val="none" w:sz="0" w:space="0" w:color="auto"/>
            <w:right w:val="none" w:sz="0" w:space="0" w:color="auto"/>
          </w:divBdr>
        </w:div>
        <w:div w:id="1357391415">
          <w:marLeft w:val="0"/>
          <w:marRight w:val="0"/>
          <w:marTop w:val="0"/>
          <w:marBottom w:val="0"/>
          <w:divBdr>
            <w:top w:val="none" w:sz="0" w:space="0" w:color="auto"/>
            <w:left w:val="none" w:sz="0" w:space="0" w:color="auto"/>
            <w:bottom w:val="none" w:sz="0" w:space="0" w:color="auto"/>
            <w:right w:val="none" w:sz="0" w:space="0" w:color="auto"/>
          </w:divBdr>
        </w:div>
        <w:div w:id="1395620479">
          <w:marLeft w:val="0"/>
          <w:marRight w:val="0"/>
          <w:marTop w:val="0"/>
          <w:marBottom w:val="0"/>
          <w:divBdr>
            <w:top w:val="none" w:sz="0" w:space="0" w:color="auto"/>
            <w:left w:val="none" w:sz="0" w:space="0" w:color="auto"/>
            <w:bottom w:val="none" w:sz="0" w:space="0" w:color="auto"/>
            <w:right w:val="none" w:sz="0" w:space="0" w:color="auto"/>
          </w:divBdr>
        </w:div>
        <w:div w:id="1473786906">
          <w:marLeft w:val="0"/>
          <w:marRight w:val="0"/>
          <w:marTop w:val="0"/>
          <w:marBottom w:val="0"/>
          <w:divBdr>
            <w:top w:val="none" w:sz="0" w:space="0" w:color="auto"/>
            <w:left w:val="none" w:sz="0" w:space="0" w:color="auto"/>
            <w:bottom w:val="none" w:sz="0" w:space="0" w:color="auto"/>
            <w:right w:val="none" w:sz="0" w:space="0" w:color="auto"/>
          </w:divBdr>
        </w:div>
        <w:div w:id="1603343847">
          <w:marLeft w:val="0"/>
          <w:marRight w:val="0"/>
          <w:marTop w:val="0"/>
          <w:marBottom w:val="0"/>
          <w:divBdr>
            <w:top w:val="none" w:sz="0" w:space="0" w:color="auto"/>
            <w:left w:val="none" w:sz="0" w:space="0" w:color="auto"/>
            <w:bottom w:val="none" w:sz="0" w:space="0" w:color="auto"/>
            <w:right w:val="none" w:sz="0" w:space="0" w:color="auto"/>
          </w:divBdr>
        </w:div>
        <w:div w:id="1635603064">
          <w:marLeft w:val="0"/>
          <w:marRight w:val="0"/>
          <w:marTop w:val="0"/>
          <w:marBottom w:val="0"/>
          <w:divBdr>
            <w:top w:val="none" w:sz="0" w:space="0" w:color="auto"/>
            <w:left w:val="none" w:sz="0" w:space="0" w:color="auto"/>
            <w:bottom w:val="none" w:sz="0" w:space="0" w:color="auto"/>
            <w:right w:val="none" w:sz="0" w:space="0" w:color="auto"/>
          </w:divBdr>
        </w:div>
        <w:div w:id="1644503557">
          <w:marLeft w:val="0"/>
          <w:marRight w:val="0"/>
          <w:marTop w:val="0"/>
          <w:marBottom w:val="0"/>
          <w:divBdr>
            <w:top w:val="none" w:sz="0" w:space="0" w:color="auto"/>
            <w:left w:val="none" w:sz="0" w:space="0" w:color="auto"/>
            <w:bottom w:val="none" w:sz="0" w:space="0" w:color="auto"/>
            <w:right w:val="none" w:sz="0" w:space="0" w:color="auto"/>
          </w:divBdr>
        </w:div>
        <w:div w:id="1716201810">
          <w:marLeft w:val="0"/>
          <w:marRight w:val="0"/>
          <w:marTop w:val="0"/>
          <w:marBottom w:val="0"/>
          <w:divBdr>
            <w:top w:val="none" w:sz="0" w:space="0" w:color="auto"/>
            <w:left w:val="none" w:sz="0" w:space="0" w:color="auto"/>
            <w:bottom w:val="none" w:sz="0" w:space="0" w:color="auto"/>
            <w:right w:val="none" w:sz="0" w:space="0" w:color="auto"/>
          </w:divBdr>
        </w:div>
        <w:div w:id="1734431377">
          <w:marLeft w:val="0"/>
          <w:marRight w:val="0"/>
          <w:marTop w:val="0"/>
          <w:marBottom w:val="0"/>
          <w:divBdr>
            <w:top w:val="none" w:sz="0" w:space="0" w:color="auto"/>
            <w:left w:val="none" w:sz="0" w:space="0" w:color="auto"/>
            <w:bottom w:val="none" w:sz="0" w:space="0" w:color="auto"/>
            <w:right w:val="none" w:sz="0" w:space="0" w:color="auto"/>
          </w:divBdr>
        </w:div>
        <w:div w:id="1747871660">
          <w:marLeft w:val="0"/>
          <w:marRight w:val="0"/>
          <w:marTop w:val="0"/>
          <w:marBottom w:val="0"/>
          <w:divBdr>
            <w:top w:val="none" w:sz="0" w:space="0" w:color="auto"/>
            <w:left w:val="none" w:sz="0" w:space="0" w:color="auto"/>
            <w:bottom w:val="none" w:sz="0" w:space="0" w:color="auto"/>
            <w:right w:val="none" w:sz="0" w:space="0" w:color="auto"/>
          </w:divBdr>
        </w:div>
        <w:div w:id="1812626885">
          <w:marLeft w:val="0"/>
          <w:marRight w:val="0"/>
          <w:marTop w:val="0"/>
          <w:marBottom w:val="0"/>
          <w:divBdr>
            <w:top w:val="none" w:sz="0" w:space="0" w:color="auto"/>
            <w:left w:val="none" w:sz="0" w:space="0" w:color="auto"/>
            <w:bottom w:val="none" w:sz="0" w:space="0" w:color="auto"/>
            <w:right w:val="none" w:sz="0" w:space="0" w:color="auto"/>
          </w:divBdr>
        </w:div>
        <w:div w:id="1831677445">
          <w:marLeft w:val="0"/>
          <w:marRight w:val="0"/>
          <w:marTop w:val="0"/>
          <w:marBottom w:val="0"/>
          <w:divBdr>
            <w:top w:val="none" w:sz="0" w:space="0" w:color="auto"/>
            <w:left w:val="none" w:sz="0" w:space="0" w:color="auto"/>
            <w:bottom w:val="none" w:sz="0" w:space="0" w:color="auto"/>
            <w:right w:val="none" w:sz="0" w:space="0" w:color="auto"/>
          </w:divBdr>
        </w:div>
        <w:div w:id="1970277743">
          <w:marLeft w:val="0"/>
          <w:marRight w:val="0"/>
          <w:marTop w:val="0"/>
          <w:marBottom w:val="0"/>
          <w:divBdr>
            <w:top w:val="none" w:sz="0" w:space="0" w:color="auto"/>
            <w:left w:val="none" w:sz="0" w:space="0" w:color="auto"/>
            <w:bottom w:val="none" w:sz="0" w:space="0" w:color="auto"/>
            <w:right w:val="none" w:sz="0" w:space="0" w:color="auto"/>
          </w:divBdr>
        </w:div>
        <w:div w:id="2019229937">
          <w:marLeft w:val="0"/>
          <w:marRight w:val="0"/>
          <w:marTop w:val="0"/>
          <w:marBottom w:val="0"/>
          <w:divBdr>
            <w:top w:val="none" w:sz="0" w:space="0" w:color="auto"/>
            <w:left w:val="none" w:sz="0" w:space="0" w:color="auto"/>
            <w:bottom w:val="none" w:sz="0" w:space="0" w:color="auto"/>
            <w:right w:val="none" w:sz="0" w:space="0" w:color="auto"/>
          </w:divBdr>
        </w:div>
        <w:div w:id="2042395474">
          <w:marLeft w:val="0"/>
          <w:marRight w:val="0"/>
          <w:marTop w:val="0"/>
          <w:marBottom w:val="0"/>
          <w:divBdr>
            <w:top w:val="none" w:sz="0" w:space="0" w:color="auto"/>
            <w:left w:val="none" w:sz="0" w:space="0" w:color="auto"/>
            <w:bottom w:val="none" w:sz="0" w:space="0" w:color="auto"/>
            <w:right w:val="none" w:sz="0" w:space="0" w:color="auto"/>
          </w:divBdr>
        </w:div>
        <w:div w:id="2104495045">
          <w:marLeft w:val="0"/>
          <w:marRight w:val="0"/>
          <w:marTop w:val="0"/>
          <w:marBottom w:val="0"/>
          <w:divBdr>
            <w:top w:val="none" w:sz="0" w:space="0" w:color="auto"/>
            <w:left w:val="none" w:sz="0" w:space="0" w:color="auto"/>
            <w:bottom w:val="none" w:sz="0" w:space="0" w:color="auto"/>
            <w:right w:val="none" w:sz="0" w:space="0" w:color="auto"/>
          </w:divBdr>
        </w:div>
      </w:divsChild>
    </w:div>
    <w:div w:id="1702897440">
      <w:bodyDiv w:val="1"/>
      <w:marLeft w:val="0"/>
      <w:marRight w:val="0"/>
      <w:marTop w:val="0"/>
      <w:marBottom w:val="0"/>
      <w:divBdr>
        <w:top w:val="none" w:sz="0" w:space="0" w:color="auto"/>
        <w:left w:val="none" w:sz="0" w:space="0" w:color="auto"/>
        <w:bottom w:val="none" w:sz="0" w:space="0" w:color="auto"/>
        <w:right w:val="none" w:sz="0" w:space="0" w:color="auto"/>
      </w:divBdr>
      <w:divsChild>
        <w:div w:id="179006701">
          <w:marLeft w:val="0"/>
          <w:marRight w:val="0"/>
          <w:marTop w:val="0"/>
          <w:marBottom w:val="0"/>
          <w:divBdr>
            <w:top w:val="none" w:sz="0" w:space="0" w:color="auto"/>
            <w:left w:val="none" w:sz="0" w:space="0" w:color="auto"/>
            <w:bottom w:val="none" w:sz="0" w:space="0" w:color="auto"/>
            <w:right w:val="none" w:sz="0" w:space="0" w:color="auto"/>
          </w:divBdr>
        </w:div>
        <w:div w:id="1737971310">
          <w:marLeft w:val="0"/>
          <w:marRight w:val="0"/>
          <w:marTop w:val="0"/>
          <w:marBottom w:val="0"/>
          <w:divBdr>
            <w:top w:val="none" w:sz="0" w:space="0" w:color="auto"/>
            <w:left w:val="none" w:sz="0" w:space="0" w:color="auto"/>
            <w:bottom w:val="none" w:sz="0" w:space="0" w:color="auto"/>
            <w:right w:val="none" w:sz="0" w:space="0" w:color="auto"/>
          </w:divBdr>
        </w:div>
      </w:divsChild>
    </w:div>
    <w:div w:id="1709721062">
      <w:bodyDiv w:val="1"/>
      <w:marLeft w:val="0"/>
      <w:marRight w:val="0"/>
      <w:marTop w:val="0"/>
      <w:marBottom w:val="0"/>
      <w:divBdr>
        <w:top w:val="none" w:sz="0" w:space="0" w:color="auto"/>
        <w:left w:val="none" w:sz="0" w:space="0" w:color="auto"/>
        <w:bottom w:val="none" w:sz="0" w:space="0" w:color="auto"/>
        <w:right w:val="none" w:sz="0" w:space="0" w:color="auto"/>
      </w:divBdr>
      <w:divsChild>
        <w:div w:id="54857631">
          <w:marLeft w:val="0"/>
          <w:marRight w:val="0"/>
          <w:marTop w:val="0"/>
          <w:marBottom w:val="0"/>
          <w:divBdr>
            <w:top w:val="none" w:sz="0" w:space="0" w:color="auto"/>
            <w:left w:val="none" w:sz="0" w:space="0" w:color="auto"/>
            <w:bottom w:val="none" w:sz="0" w:space="0" w:color="auto"/>
            <w:right w:val="none" w:sz="0" w:space="0" w:color="auto"/>
          </w:divBdr>
        </w:div>
        <w:div w:id="345137783">
          <w:marLeft w:val="0"/>
          <w:marRight w:val="0"/>
          <w:marTop w:val="0"/>
          <w:marBottom w:val="0"/>
          <w:divBdr>
            <w:top w:val="none" w:sz="0" w:space="0" w:color="auto"/>
            <w:left w:val="none" w:sz="0" w:space="0" w:color="auto"/>
            <w:bottom w:val="none" w:sz="0" w:space="0" w:color="auto"/>
            <w:right w:val="none" w:sz="0" w:space="0" w:color="auto"/>
          </w:divBdr>
        </w:div>
      </w:divsChild>
    </w:div>
    <w:div w:id="1713384018">
      <w:bodyDiv w:val="1"/>
      <w:marLeft w:val="0"/>
      <w:marRight w:val="0"/>
      <w:marTop w:val="0"/>
      <w:marBottom w:val="0"/>
      <w:divBdr>
        <w:top w:val="none" w:sz="0" w:space="0" w:color="auto"/>
        <w:left w:val="none" w:sz="0" w:space="0" w:color="auto"/>
        <w:bottom w:val="none" w:sz="0" w:space="0" w:color="auto"/>
        <w:right w:val="none" w:sz="0" w:space="0" w:color="auto"/>
      </w:divBdr>
    </w:div>
    <w:div w:id="1750811208">
      <w:bodyDiv w:val="1"/>
      <w:marLeft w:val="0"/>
      <w:marRight w:val="0"/>
      <w:marTop w:val="0"/>
      <w:marBottom w:val="0"/>
      <w:divBdr>
        <w:top w:val="none" w:sz="0" w:space="0" w:color="auto"/>
        <w:left w:val="none" w:sz="0" w:space="0" w:color="auto"/>
        <w:bottom w:val="none" w:sz="0" w:space="0" w:color="auto"/>
        <w:right w:val="none" w:sz="0" w:space="0" w:color="auto"/>
      </w:divBdr>
    </w:div>
    <w:div w:id="1753043283">
      <w:bodyDiv w:val="1"/>
      <w:marLeft w:val="0"/>
      <w:marRight w:val="0"/>
      <w:marTop w:val="0"/>
      <w:marBottom w:val="0"/>
      <w:divBdr>
        <w:top w:val="none" w:sz="0" w:space="0" w:color="auto"/>
        <w:left w:val="none" w:sz="0" w:space="0" w:color="auto"/>
        <w:bottom w:val="none" w:sz="0" w:space="0" w:color="auto"/>
        <w:right w:val="none" w:sz="0" w:space="0" w:color="auto"/>
      </w:divBdr>
      <w:divsChild>
        <w:div w:id="750008597">
          <w:marLeft w:val="0"/>
          <w:marRight w:val="0"/>
          <w:marTop w:val="0"/>
          <w:marBottom w:val="0"/>
          <w:divBdr>
            <w:top w:val="none" w:sz="0" w:space="0" w:color="auto"/>
            <w:left w:val="none" w:sz="0" w:space="0" w:color="auto"/>
            <w:bottom w:val="none" w:sz="0" w:space="0" w:color="auto"/>
            <w:right w:val="none" w:sz="0" w:space="0" w:color="auto"/>
          </w:divBdr>
        </w:div>
        <w:div w:id="1228952927">
          <w:marLeft w:val="0"/>
          <w:marRight w:val="0"/>
          <w:marTop w:val="0"/>
          <w:marBottom w:val="0"/>
          <w:divBdr>
            <w:top w:val="none" w:sz="0" w:space="0" w:color="auto"/>
            <w:left w:val="none" w:sz="0" w:space="0" w:color="auto"/>
            <w:bottom w:val="none" w:sz="0" w:space="0" w:color="auto"/>
            <w:right w:val="none" w:sz="0" w:space="0" w:color="auto"/>
          </w:divBdr>
        </w:div>
        <w:div w:id="1879466967">
          <w:marLeft w:val="0"/>
          <w:marRight w:val="0"/>
          <w:marTop w:val="0"/>
          <w:marBottom w:val="0"/>
          <w:divBdr>
            <w:top w:val="none" w:sz="0" w:space="0" w:color="auto"/>
            <w:left w:val="none" w:sz="0" w:space="0" w:color="auto"/>
            <w:bottom w:val="none" w:sz="0" w:space="0" w:color="auto"/>
            <w:right w:val="none" w:sz="0" w:space="0" w:color="auto"/>
          </w:divBdr>
        </w:div>
      </w:divsChild>
    </w:div>
    <w:div w:id="1759057837">
      <w:bodyDiv w:val="1"/>
      <w:marLeft w:val="0"/>
      <w:marRight w:val="0"/>
      <w:marTop w:val="0"/>
      <w:marBottom w:val="0"/>
      <w:divBdr>
        <w:top w:val="none" w:sz="0" w:space="0" w:color="auto"/>
        <w:left w:val="none" w:sz="0" w:space="0" w:color="auto"/>
        <w:bottom w:val="none" w:sz="0" w:space="0" w:color="auto"/>
        <w:right w:val="none" w:sz="0" w:space="0" w:color="auto"/>
      </w:divBdr>
      <w:divsChild>
        <w:div w:id="873537032">
          <w:marLeft w:val="0"/>
          <w:marRight w:val="0"/>
          <w:marTop w:val="0"/>
          <w:marBottom w:val="0"/>
          <w:divBdr>
            <w:top w:val="none" w:sz="0" w:space="0" w:color="auto"/>
            <w:left w:val="none" w:sz="0" w:space="0" w:color="auto"/>
            <w:bottom w:val="none" w:sz="0" w:space="0" w:color="auto"/>
            <w:right w:val="none" w:sz="0" w:space="0" w:color="auto"/>
          </w:divBdr>
        </w:div>
        <w:div w:id="804156523">
          <w:marLeft w:val="0"/>
          <w:marRight w:val="0"/>
          <w:marTop w:val="0"/>
          <w:marBottom w:val="0"/>
          <w:divBdr>
            <w:top w:val="none" w:sz="0" w:space="0" w:color="auto"/>
            <w:left w:val="none" w:sz="0" w:space="0" w:color="auto"/>
            <w:bottom w:val="none" w:sz="0" w:space="0" w:color="auto"/>
            <w:right w:val="none" w:sz="0" w:space="0" w:color="auto"/>
          </w:divBdr>
        </w:div>
      </w:divsChild>
    </w:div>
    <w:div w:id="1759256635">
      <w:bodyDiv w:val="1"/>
      <w:marLeft w:val="0"/>
      <w:marRight w:val="0"/>
      <w:marTop w:val="0"/>
      <w:marBottom w:val="0"/>
      <w:divBdr>
        <w:top w:val="none" w:sz="0" w:space="0" w:color="auto"/>
        <w:left w:val="none" w:sz="0" w:space="0" w:color="auto"/>
        <w:bottom w:val="none" w:sz="0" w:space="0" w:color="auto"/>
        <w:right w:val="none" w:sz="0" w:space="0" w:color="auto"/>
      </w:divBdr>
    </w:div>
    <w:div w:id="1766458679">
      <w:bodyDiv w:val="1"/>
      <w:marLeft w:val="0"/>
      <w:marRight w:val="0"/>
      <w:marTop w:val="0"/>
      <w:marBottom w:val="0"/>
      <w:divBdr>
        <w:top w:val="none" w:sz="0" w:space="0" w:color="auto"/>
        <w:left w:val="none" w:sz="0" w:space="0" w:color="auto"/>
        <w:bottom w:val="none" w:sz="0" w:space="0" w:color="auto"/>
        <w:right w:val="none" w:sz="0" w:space="0" w:color="auto"/>
      </w:divBdr>
    </w:div>
    <w:div w:id="1776123785">
      <w:bodyDiv w:val="1"/>
      <w:marLeft w:val="0"/>
      <w:marRight w:val="0"/>
      <w:marTop w:val="0"/>
      <w:marBottom w:val="0"/>
      <w:divBdr>
        <w:top w:val="none" w:sz="0" w:space="0" w:color="auto"/>
        <w:left w:val="none" w:sz="0" w:space="0" w:color="auto"/>
        <w:bottom w:val="none" w:sz="0" w:space="0" w:color="auto"/>
        <w:right w:val="none" w:sz="0" w:space="0" w:color="auto"/>
      </w:divBdr>
    </w:div>
    <w:div w:id="1785343628">
      <w:bodyDiv w:val="1"/>
      <w:marLeft w:val="0"/>
      <w:marRight w:val="0"/>
      <w:marTop w:val="0"/>
      <w:marBottom w:val="0"/>
      <w:divBdr>
        <w:top w:val="none" w:sz="0" w:space="0" w:color="auto"/>
        <w:left w:val="none" w:sz="0" w:space="0" w:color="auto"/>
        <w:bottom w:val="none" w:sz="0" w:space="0" w:color="auto"/>
        <w:right w:val="none" w:sz="0" w:space="0" w:color="auto"/>
      </w:divBdr>
      <w:divsChild>
        <w:div w:id="1433239543">
          <w:marLeft w:val="0"/>
          <w:marRight w:val="0"/>
          <w:marTop w:val="0"/>
          <w:marBottom w:val="0"/>
          <w:divBdr>
            <w:top w:val="none" w:sz="0" w:space="0" w:color="auto"/>
            <w:left w:val="none" w:sz="0" w:space="0" w:color="auto"/>
            <w:bottom w:val="none" w:sz="0" w:space="0" w:color="auto"/>
            <w:right w:val="none" w:sz="0" w:space="0" w:color="auto"/>
          </w:divBdr>
        </w:div>
        <w:div w:id="1648049522">
          <w:marLeft w:val="0"/>
          <w:marRight w:val="0"/>
          <w:marTop w:val="0"/>
          <w:marBottom w:val="0"/>
          <w:divBdr>
            <w:top w:val="none" w:sz="0" w:space="0" w:color="auto"/>
            <w:left w:val="none" w:sz="0" w:space="0" w:color="auto"/>
            <w:bottom w:val="none" w:sz="0" w:space="0" w:color="auto"/>
            <w:right w:val="none" w:sz="0" w:space="0" w:color="auto"/>
          </w:divBdr>
        </w:div>
      </w:divsChild>
    </w:div>
    <w:div w:id="1791825684">
      <w:bodyDiv w:val="1"/>
      <w:marLeft w:val="0"/>
      <w:marRight w:val="0"/>
      <w:marTop w:val="0"/>
      <w:marBottom w:val="0"/>
      <w:divBdr>
        <w:top w:val="none" w:sz="0" w:space="0" w:color="auto"/>
        <w:left w:val="none" w:sz="0" w:space="0" w:color="auto"/>
        <w:bottom w:val="none" w:sz="0" w:space="0" w:color="auto"/>
        <w:right w:val="none" w:sz="0" w:space="0" w:color="auto"/>
      </w:divBdr>
      <w:divsChild>
        <w:div w:id="382758626">
          <w:marLeft w:val="0"/>
          <w:marRight w:val="0"/>
          <w:marTop w:val="0"/>
          <w:marBottom w:val="0"/>
          <w:divBdr>
            <w:top w:val="none" w:sz="0" w:space="0" w:color="auto"/>
            <w:left w:val="none" w:sz="0" w:space="0" w:color="auto"/>
            <w:bottom w:val="none" w:sz="0" w:space="0" w:color="auto"/>
            <w:right w:val="none" w:sz="0" w:space="0" w:color="auto"/>
          </w:divBdr>
        </w:div>
        <w:div w:id="579145341">
          <w:marLeft w:val="0"/>
          <w:marRight w:val="0"/>
          <w:marTop w:val="0"/>
          <w:marBottom w:val="0"/>
          <w:divBdr>
            <w:top w:val="none" w:sz="0" w:space="0" w:color="auto"/>
            <w:left w:val="none" w:sz="0" w:space="0" w:color="auto"/>
            <w:bottom w:val="none" w:sz="0" w:space="0" w:color="auto"/>
            <w:right w:val="none" w:sz="0" w:space="0" w:color="auto"/>
          </w:divBdr>
        </w:div>
        <w:div w:id="658312070">
          <w:marLeft w:val="0"/>
          <w:marRight w:val="0"/>
          <w:marTop w:val="0"/>
          <w:marBottom w:val="0"/>
          <w:divBdr>
            <w:top w:val="none" w:sz="0" w:space="0" w:color="auto"/>
            <w:left w:val="none" w:sz="0" w:space="0" w:color="auto"/>
            <w:bottom w:val="none" w:sz="0" w:space="0" w:color="auto"/>
            <w:right w:val="none" w:sz="0" w:space="0" w:color="auto"/>
          </w:divBdr>
        </w:div>
        <w:div w:id="782727229">
          <w:marLeft w:val="0"/>
          <w:marRight w:val="0"/>
          <w:marTop w:val="0"/>
          <w:marBottom w:val="0"/>
          <w:divBdr>
            <w:top w:val="none" w:sz="0" w:space="0" w:color="auto"/>
            <w:left w:val="none" w:sz="0" w:space="0" w:color="auto"/>
            <w:bottom w:val="none" w:sz="0" w:space="0" w:color="auto"/>
            <w:right w:val="none" w:sz="0" w:space="0" w:color="auto"/>
          </w:divBdr>
        </w:div>
        <w:div w:id="968701377">
          <w:marLeft w:val="0"/>
          <w:marRight w:val="0"/>
          <w:marTop w:val="0"/>
          <w:marBottom w:val="0"/>
          <w:divBdr>
            <w:top w:val="none" w:sz="0" w:space="0" w:color="auto"/>
            <w:left w:val="none" w:sz="0" w:space="0" w:color="auto"/>
            <w:bottom w:val="none" w:sz="0" w:space="0" w:color="auto"/>
            <w:right w:val="none" w:sz="0" w:space="0" w:color="auto"/>
          </w:divBdr>
        </w:div>
        <w:div w:id="1086850872">
          <w:marLeft w:val="0"/>
          <w:marRight w:val="0"/>
          <w:marTop w:val="0"/>
          <w:marBottom w:val="0"/>
          <w:divBdr>
            <w:top w:val="none" w:sz="0" w:space="0" w:color="auto"/>
            <w:left w:val="none" w:sz="0" w:space="0" w:color="auto"/>
            <w:bottom w:val="none" w:sz="0" w:space="0" w:color="auto"/>
            <w:right w:val="none" w:sz="0" w:space="0" w:color="auto"/>
          </w:divBdr>
        </w:div>
        <w:div w:id="1284003016">
          <w:marLeft w:val="0"/>
          <w:marRight w:val="0"/>
          <w:marTop w:val="0"/>
          <w:marBottom w:val="0"/>
          <w:divBdr>
            <w:top w:val="none" w:sz="0" w:space="0" w:color="auto"/>
            <w:left w:val="none" w:sz="0" w:space="0" w:color="auto"/>
            <w:bottom w:val="none" w:sz="0" w:space="0" w:color="auto"/>
            <w:right w:val="none" w:sz="0" w:space="0" w:color="auto"/>
          </w:divBdr>
        </w:div>
        <w:div w:id="1731463629">
          <w:marLeft w:val="0"/>
          <w:marRight w:val="0"/>
          <w:marTop w:val="0"/>
          <w:marBottom w:val="0"/>
          <w:divBdr>
            <w:top w:val="none" w:sz="0" w:space="0" w:color="auto"/>
            <w:left w:val="none" w:sz="0" w:space="0" w:color="auto"/>
            <w:bottom w:val="none" w:sz="0" w:space="0" w:color="auto"/>
            <w:right w:val="none" w:sz="0" w:space="0" w:color="auto"/>
          </w:divBdr>
        </w:div>
        <w:div w:id="1825509237">
          <w:marLeft w:val="0"/>
          <w:marRight w:val="0"/>
          <w:marTop w:val="0"/>
          <w:marBottom w:val="0"/>
          <w:divBdr>
            <w:top w:val="none" w:sz="0" w:space="0" w:color="auto"/>
            <w:left w:val="none" w:sz="0" w:space="0" w:color="auto"/>
            <w:bottom w:val="none" w:sz="0" w:space="0" w:color="auto"/>
            <w:right w:val="none" w:sz="0" w:space="0" w:color="auto"/>
          </w:divBdr>
        </w:div>
        <w:div w:id="2072002062">
          <w:marLeft w:val="0"/>
          <w:marRight w:val="0"/>
          <w:marTop w:val="0"/>
          <w:marBottom w:val="0"/>
          <w:divBdr>
            <w:top w:val="none" w:sz="0" w:space="0" w:color="auto"/>
            <w:left w:val="none" w:sz="0" w:space="0" w:color="auto"/>
            <w:bottom w:val="none" w:sz="0" w:space="0" w:color="auto"/>
            <w:right w:val="none" w:sz="0" w:space="0" w:color="auto"/>
          </w:divBdr>
        </w:div>
        <w:div w:id="2088531003">
          <w:marLeft w:val="0"/>
          <w:marRight w:val="0"/>
          <w:marTop w:val="0"/>
          <w:marBottom w:val="0"/>
          <w:divBdr>
            <w:top w:val="none" w:sz="0" w:space="0" w:color="auto"/>
            <w:left w:val="none" w:sz="0" w:space="0" w:color="auto"/>
            <w:bottom w:val="none" w:sz="0" w:space="0" w:color="auto"/>
            <w:right w:val="none" w:sz="0" w:space="0" w:color="auto"/>
          </w:divBdr>
        </w:div>
      </w:divsChild>
    </w:div>
    <w:div w:id="1802264945">
      <w:bodyDiv w:val="1"/>
      <w:marLeft w:val="0"/>
      <w:marRight w:val="0"/>
      <w:marTop w:val="0"/>
      <w:marBottom w:val="0"/>
      <w:divBdr>
        <w:top w:val="none" w:sz="0" w:space="0" w:color="auto"/>
        <w:left w:val="none" w:sz="0" w:space="0" w:color="auto"/>
        <w:bottom w:val="none" w:sz="0" w:space="0" w:color="auto"/>
        <w:right w:val="none" w:sz="0" w:space="0" w:color="auto"/>
      </w:divBdr>
      <w:divsChild>
        <w:div w:id="66613326">
          <w:marLeft w:val="0"/>
          <w:marRight w:val="0"/>
          <w:marTop w:val="0"/>
          <w:marBottom w:val="0"/>
          <w:divBdr>
            <w:top w:val="none" w:sz="0" w:space="0" w:color="auto"/>
            <w:left w:val="none" w:sz="0" w:space="0" w:color="auto"/>
            <w:bottom w:val="none" w:sz="0" w:space="0" w:color="auto"/>
            <w:right w:val="none" w:sz="0" w:space="0" w:color="auto"/>
          </w:divBdr>
        </w:div>
        <w:div w:id="70078909">
          <w:marLeft w:val="0"/>
          <w:marRight w:val="0"/>
          <w:marTop w:val="0"/>
          <w:marBottom w:val="0"/>
          <w:divBdr>
            <w:top w:val="none" w:sz="0" w:space="0" w:color="auto"/>
            <w:left w:val="none" w:sz="0" w:space="0" w:color="auto"/>
            <w:bottom w:val="none" w:sz="0" w:space="0" w:color="auto"/>
            <w:right w:val="none" w:sz="0" w:space="0" w:color="auto"/>
          </w:divBdr>
        </w:div>
        <w:div w:id="120076836">
          <w:marLeft w:val="0"/>
          <w:marRight w:val="0"/>
          <w:marTop w:val="0"/>
          <w:marBottom w:val="0"/>
          <w:divBdr>
            <w:top w:val="none" w:sz="0" w:space="0" w:color="auto"/>
            <w:left w:val="none" w:sz="0" w:space="0" w:color="auto"/>
            <w:bottom w:val="none" w:sz="0" w:space="0" w:color="auto"/>
            <w:right w:val="none" w:sz="0" w:space="0" w:color="auto"/>
          </w:divBdr>
        </w:div>
        <w:div w:id="138965665">
          <w:marLeft w:val="0"/>
          <w:marRight w:val="0"/>
          <w:marTop w:val="0"/>
          <w:marBottom w:val="0"/>
          <w:divBdr>
            <w:top w:val="none" w:sz="0" w:space="0" w:color="auto"/>
            <w:left w:val="none" w:sz="0" w:space="0" w:color="auto"/>
            <w:bottom w:val="none" w:sz="0" w:space="0" w:color="auto"/>
            <w:right w:val="none" w:sz="0" w:space="0" w:color="auto"/>
          </w:divBdr>
        </w:div>
        <w:div w:id="193619875">
          <w:marLeft w:val="0"/>
          <w:marRight w:val="0"/>
          <w:marTop w:val="0"/>
          <w:marBottom w:val="0"/>
          <w:divBdr>
            <w:top w:val="none" w:sz="0" w:space="0" w:color="auto"/>
            <w:left w:val="none" w:sz="0" w:space="0" w:color="auto"/>
            <w:bottom w:val="none" w:sz="0" w:space="0" w:color="auto"/>
            <w:right w:val="none" w:sz="0" w:space="0" w:color="auto"/>
          </w:divBdr>
        </w:div>
        <w:div w:id="246616853">
          <w:marLeft w:val="0"/>
          <w:marRight w:val="0"/>
          <w:marTop w:val="0"/>
          <w:marBottom w:val="0"/>
          <w:divBdr>
            <w:top w:val="none" w:sz="0" w:space="0" w:color="auto"/>
            <w:left w:val="none" w:sz="0" w:space="0" w:color="auto"/>
            <w:bottom w:val="none" w:sz="0" w:space="0" w:color="auto"/>
            <w:right w:val="none" w:sz="0" w:space="0" w:color="auto"/>
          </w:divBdr>
        </w:div>
        <w:div w:id="287469505">
          <w:marLeft w:val="0"/>
          <w:marRight w:val="0"/>
          <w:marTop w:val="0"/>
          <w:marBottom w:val="0"/>
          <w:divBdr>
            <w:top w:val="none" w:sz="0" w:space="0" w:color="auto"/>
            <w:left w:val="none" w:sz="0" w:space="0" w:color="auto"/>
            <w:bottom w:val="none" w:sz="0" w:space="0" w:color="auto"/>
            <w:right w:val="none" w:sz="0" w:space="0" w:color="auto"/>
          </w:divBdr>
        </w:div>
        <w:div w:id="323164709">
          <w:marLeft w:val="0"/>
          <w:marRight w:val="0"/>
          <w:marTop w:val="0"/>
          <w:marBottom w:val="0"/>
          <w:divBdr>
            <w:top w:val="none" w:sz="0" w:space="0" w:color="auto"/>
            <w:left w:val="none" w:sz="0" w:space="0" w:color="auto"/>
            <w:bottom w:val="none" w:sz="0" w:space="0" w:color="auto"/>
            <w:right w:val="none" w:sz="0" w:space="0" w:color="auto"/>
          </w:divBdr>
        </w:div>
        <w:div w:id="323437665">
          <w:marLeft w:val="0"/>
          <w:marRight w:val="0"/>
          <w:marTop w:val="0"/>
          <w:marBottom w:val="0"/>
          <w:divBdr>
            <w:top w:val="none" w:sz="0" w:space="0" w:color="auto"/>
            <w:left w:val="none" w:sz="0" w:space="0" w:color="auto"/>
            <w:bottom w:val="none" w:sz="0" w:space="0" w:color="auto"/>
            <w:right w:val="none" w:sz="0" w:space="0" w:color="auto"/>
          </w:divBdr>
        </w:div>
        <w:div w:id="396128886">
          <w:marLeft w:val="0"/>
          <w:marRight w:val="0"/>
          <w:marTop w:val="0"/>
          <w:marBottom w:val="0"/>
          <w:divBdr>
            <w:top w:val="none" w:sz="0" w:space="0" w:color="auto"/>
            <w:left w:val="none" w:sz="0" w:space="0" w:color="auto"/>
            <w:bottom w:val="none" w:sz="0" w:space="0" w:color="auto"/>
            <w:right w:val="none" w:sz="0" w:space="0" w:color="auto"/>
          </w:divBdr>
        </w:div>
        <w:div w:id="589629426">
          <w:marLeft w:val="0"/>
          <w:marRight w:val="0"/>
          <w:marTop w:val="0"/>
          <w:marBottom w:val="0"/>
          <w:divBdr>
            <w:top w:val="none" w:sz="0" w:space="0" w:color="auto"/>
            <w:left w:val="none" w:sz="0" w:space="0" w:color="auto"/>
            <w:bottom w:val="none" w:sz="0" w:space="0" w:color="auto"/>
            <w:right w:val="none" w:sz="0" w:space="0" w:color="auto"/>
          </w:divBdr>
        </w:div>
        <w:div w:id="590505523">
          <w:marLeft w:val="0"/>
          <w:marRight w:val="0"/>
          <w:marTop w:val="0"/>
          <w:marBottom w:val="0"/>
          <w:divBdr>
            <w:top w:val="none" w:sz="0" w:space="0" w:color="auto"/>
            <w:left w:val="none" w:sz="0" w:space="0" w:color="auto"/>
            <w:bottom w:val="none" w:sz="0" w:space="0" w:color="auto"/>
            <w:right w:val="none" w:sz="0" w:space="0" w:color="auto"/>
          </w:divBdr>
        </w:div>
        <w:div w:id="657656634">
          <w:marLeft w:val="0"/>
          <w:marRight w:val="0"/>
          <w:marTop w:val="0"/>
          <w:marBottom w:val="0"/>
          <w:divBdr>
            <w:top w:val="none" w:sz="0" w:space="0" w:color="auto"/>
            <w:left w:val="none" w:sz="0" w:space="0" w:color="auto"/>
            <w:bottom w:val="none" w:sz="0" w:space="0" w:color="auto"/>
            <w:right w:val="none" w:sz="0" w:space="0" w:color="auto"/>
          </w:divBdr>
        </w:div>
        <w:div w:id="680007857">
          <w:marLeft w:val="0"/>
          <w:marRight w:val="0"/>
          <w:marTop w:val="0"/>
          <w:marBottom w:val="0"/>
          <w:divBdr>
            <w:top w:val="none" w:sz="0" w:space="0" w:color="auto"/>
            <w:left w:val="none" w:sz="0" w:space="0" w:color="auto"/>
            <w:bottom w:val="none" w:sz="0" w:space="0" w:color="auto"/>
            <w:right w:val="none" w:sz="0" w:space="0" w:color="auto"/>
          </w:divBdr>
        </w:div>
        <w:div w:id="694502676">
          <w:marLeft w:val="0"/>
          <w:marRight w:val="0"/>
          <w:marTop w:val="0"/>
          <w:marBottom w:val="0"/>
          <w:divBdr>
            <w:top w:val="none" w:sz="0" w:space="0" w:color="auto"/>
            <w:left w:val="none" w:sz="0" w:space="0" w:color="auto"/>
            <w:bottom w:val="none" w:sz="0" w:space="0" w:color="auto"/>
            <w:right w:val="none" w:sz="0" w:space="0" w:color="auto"/>
          </w:divBdr>
        </w:div>
        <w:div w:id="788932732">
          <w:marLeft w:val="0"/>
          <w:marRight w:val="0"/>
          <w:marTop w:val="0"/>
          <w:marBottom w:val="0"/>
          <w:divBdr>
            <w:top w:val="none" w:sz="0" w:space="0" w:color="auto"/>
            <w:left w:val="none" w:sz="0" w:space="0" w:color="auto"/>
            <w:bottom w:val="none" w:sz="0" w:space="0" w:color="auto"/>
            <w:right w:val="none" w:sz="0" w:space="0" w:color="auto"/>
          </w:divBdr>
        </w:div>
        <w:div w:id="840465063">
          <w:marLeft w:val="0"/>
          <w:marRight w:val="0"/>
          <w:marTop w:val="0"/>
          <w:marBottom w:val="0"/>
          <w:divBdr>
            <w:top w:val="none" w:sz="0" w:space="0" w:color="auto"/>
            <w:left w:val="none" w:sz="0" w:space="0" w:color="auto"/>
            <w:bottom w:val="none" w:sz="0" w:space="0" w:color="auto"/>
            <w:right w:val="none" w:sz="0" w:space="0" w:color="auto"/>
          </w:divBdr>
        </w:div>
        <w:div w:id="859395039">
          <w:marLeft w:val="0"/>
          <w:marRight w:val="0"/>
          <w:marTop w:val="0"/>
          <w:marBottom w:val="0"/>
          <w:divBdr>
            <w:top w:val="none" w:sz="0" w:space="0" w:color="auto"/>
            <w:left w:val="none" w:sz="0" w:space="0" w:color="auto"/>
            <w:bottom w:val="none" w:sz="0" w:space="0" w:color="auto"/>
            <w:right w:val="none" w:sz="0" w:space="0" w:color="auto"/>
          </w:divBdr>
        </w:div>
        <w:div w:id="877933975">
          <w:marLeft w:val="0"/>
          <w:marRight w:val="0"/>
          <w:marTop w:val="0"/>
          <w:marBottom w:val="0"/>
          <w:divBdr>
            <w:top w:val="none" w:sz="0" w:space="0" w:color="auto"/>
            <w:left w:val="none" w:sz="0" w:space="0" w:color="auto"/>
            <w:bottom w:val="none" w:sz="0" w:space="0" w:color="auto"/>
            <w:right w:val="none" w:sz="0" w:space="0" w:color="auto"/>
          </w:divBdr>
        </w:div>
        <w:div w:id="883061786">
          <w:marLeft w:val="0"/>
          <w:marRight w:val="0"/>
          <w:marTop w:val="0"/>
          <w:marBottom w:val="0"/>
          <w:divBdr>
            <w:top w:val="none" w:sz="0" w:space="0" w:color="auto"/>
            <w:left w:val="none" w:sz="0" w:space="0" w:color="auto"/>
            <w:bottom w:val="none" w:sz="0" w:space="0" w:color="auto"/>
            <w:right w:val="none" w:sz="0" w:space="0" w:color="auto"/>
          </w:divBdr>
        </w:div>
        <w:div w:id="883367441">
          <w:marLeft w:val="0"/>
          <w:marRight w:val="0"/>
          <w:marTop w:val="0"/>
          <w:marBottom w:val="0"/>
          <w:divBdr>
            <w:top w:val="none" w:sz="0" w:space="0" w:color="auto"/>
            <w:left w:val="none" w:sz="0" w:space="0" w:color="auto"/>
            <w:bottom w:val="none" w:sz="0" w:space="0" w:color="auto"/>
            <w:right w:val="none" w:sz="0" w:space="0" w:color="auto"/>
          </w:divBdr>
        </w:div>
        <w:div w:id="898980646">
          <w:marLeft w:val="0"/>
          <w:marRight w:val="0"/>
          <w:marTop w:val="0"/>
          <w:marBottom w:val="0"/>
          <w:divBdr>
            <w:top w:val="none" w:sz="0" w:space="0" w:color="auto"/>
            <w:left w:val="none" w:sz="0" w:space="0" w:color="auto"/>
            <w:bottom w:val="none" w:sz="0" w:space="0" w:color="auto"/>
            <w:right w:val="none" w:sz="0" w:space="0" w:color="auto"/>
          </w:divBdr>
        </w:div>
        <w:div w:id="945115168">
          <w:marLeft w:val="0"/>
          <w:marRight w:val="0"/>
          <w:marTop w:val="0"/>
          <w:marBottom w:val="0"/>
          <w:divBdr>
            <w:top w:val="none" w:sz="0" w:space="0" w:color="auto"/>
            <w:left w:val="none" w:sz="0" w:space="0" w:color="auto"/>
            <w:bottom w:val="none" w:sz="0" w:space="0" w:color="auto"/>
            <w:right w:val="none" w:sz="0" w:space="0" w:color="auto"/>
          </w:divBdr>
        </w:div>
        <w:div w:id="1015107617">
          <w:marLeft w:val="0"/>
          <w:marRight w:val="0"/>
          <w:marTop w:val="0"/>
          <w:marBottom w:val="0"/>
          <w:divBdr>
            <w:top w:val="none" w:sz="0" w:space="0" w:color="auto"/>
            <w:left w:val="none" w:sz="0" w:space="0" w:color="auto"/>
            <w:bottom w:val="none" w:sz="0" w:space="0" w:color="auto"/>
            <w:right w:val="none" w:sz="0" w:space="0" w:color="auto"/>
          </w:divBdr>
        </w:div>
        <w:div w:id="1056466048">
          <w:marLeft w:val="0"/>
          <w:marRight w:val="0"/>
          <w:marTop w:val="0"/>
          <w:marBottom w:val="0"/>
          <w:divBdr>
            <w:top w:val="none" w:sz="0" w:space="0" w:color="auto"/>
            <w:left w:val="none" w:sz="0" w:space="0" w:color="auto"/>
            <w:bottom w:val="none" w:sz="0" w:space="0" w:color="auto"/>
            <w:right w:val="none" w:sz="0" w:space="0" w:color="auto"/>
          </w:divBdr>
        </w:div>
        <w:div w:id="1078748007">
          <w:marLeft w:val="0"/>
          <w:marRight w:val="0"/>
          <w:marTop w:val="0"/>
          <w:marBottom w:val="0"/>
          <w:divBdr>
            <w:top w:val="none" w:sz="0" w:space="0" w:color="auto"/>
            <w:left w:val="none" w:sz="0" w:space="0" w:color="auto"/>
            <w:bottom w:val="none" w:sz="0" w:space="0" w:color="auto"/>
            <w:right w:val="none" w:sz="0" w:space="0" w:color="auto"/>
          </w:divBdr>
        </w:div>
        <w:div w:id="1137839232">
          <w:marLeft w:val="0"/>
          <w:marRight w:val="0"/>
          <w:marTop w:val="0"/>
          <w:marBottom w:val="0"/>
          <w:divBdr>
            <w:top w:val="none" w:sz="0" w:space="0" w:color="auto"/>
            <w:left w:val="none" w:sz="0" w:space="0" w:color="auto"/>
            <w:bottom w:val="none" w:sz="0" w:space="0" w:color="auto"/>
            <w:right w:val="none" w:sz="0" w:space="0" w:color="auto"/>
          </w:divBdr>
        </w:div>
        <w:div w:id="1148089451">
          <w:marLeft w:val="0"/>
          <w:marRight w:val="0"/>
          <w:marTop w:val="0"/>
          <w:marBottom w:val="0"/>
          <w:divBdr>
            <w:top w:val="none" w:sz="0" w:space="0" w:color="auto"/>
            <w:left w:val="none" w:sz="0" w:space="0" w:color="auto"/>
            <w:bottom w:val="none" w:sz="0" w:space="0" w:color="auto"/>
            <w:right w:val="none" w:sz="0" w:space="0" w:color="auto"/>
          </w:divBdr>
        </w:div>
        <w:div w:id="1152404922">
          <w:marLeft w:val="0"/>
          <w:marRight w:val="0"/>
          <w:marTop w:val="0"/>
          <w:marBottom w:val="0"/>
          <w:divBdr>
            <w:top w:val="none" w:sz="0" w:space="0" w:color="auto"/>
            <w:left w:val="none" w:sz="0" w:space="0" w:color="auto"/>
            <w:bottom w:val="none" w:sz="0" w:space="0" w:color="auto"/>
            <w:right w:val="none" w:sz="0" w:space="0" w:color="auto"/>
          </w:divBdr>
        </w:div>
        <w:div w:id="1197694256">
          <w:marLeft w:val="0"/>
          <w:marRight w:val="0"/>
          <w:marTop w:val="0"/>
          <w:marBottom w:val="0"/>
          <w:divBdr>
            <w:top w:val="none" w:sz="0" w:space="0" w:color="auto"/>
            <w:left w:val="none" w:sz="0" w:space="0" w:color="auto"/>
            <w:bottom w:val="none" w:sz="0" w:space="0" w:color="auto"/>
            <w:right w:val="none" w:sz="0" w:space="0" w:color="auto"/>
          </w:divBdr>
        </w:div>
        <w:div w:id="1227763074">
          <w:marLeft w:val="0"/>
          <w:marRight w:val="0"/>
          <w:marTop w:val="0"/>
          <w:marBottom w:val="0"/>
          <w:divBdr>
            <w:top w:val="none" w:sz="0" w:space="0" w:color="auto"/>
            <w:left w:val="none" w:sz="0" w:space="0" w:color="auto"/>
            <w:bottom w:val="none" w:sz="0" w:space="0" w:color="auto"/>
            <w:right w:val="none" w:sz="0" w:space="0" w:color="auto"/>
          </w:divBdr>
        </w:div>
        <w:div w:id="1285503103">
          <w:marLeft w:val="0"/>
          <w:marRight w:val="0"/>
          <w:marTop w:val="0"/>
          <w:marBottom w:val="0"/>
          <w:divBdr>
            <w:top w:val="none" w:sz="0" w:space="0" w:color="auto"/>
            <w:left w:val="none" w:sz="0" w:space="0" w:color="auto"/>
            <w:bottom w:val="none" w:sz="0" w:space="0" w:color="auto"/>
            <w:right w:val="none" w:sz="0" w:space="0" w:color="auto"/>
          </w:divBdr>
        </w:div>
        <w:div w:id="1312255023">
          <w:marLeft w:val="0"/>
          <w:marRight w:val="0"/>
          <w:marTop w:val="0"/>
          <w:marBottom w:val="0"/>
          <w:divBdr>
            <w:top w:val="none" w:sz="0" w:space="0" w:color="auto"/>
            <w:left w:val="none" w:sz="0" w:space="0" w:color="auto"/>
            <w:bottom w:val="none" w:sz="0" w:space="0" w:color="auto"/>
            <w:right w:val="none" w:sz="0" w:space="0" w:color="auto"/>
          </w:divBdr>
        </w:div>
        <w:div w:id="1358509024">
          <w:marLeft w:val="0"/>
          <w:marRight w:val="0"/>
          <w:marTop w:val="0"/>
          <w:marBottom w:val="0"/>
          <w:divBdr>
            <w:top w:val="none" w:sz="0" w:space="0" w:color="auto"/>
            <w:left w:val="none" w:sz="0" w:space="0" w:color="auto"/>
            <w:bottom w:val="none" w:sz="0" w:space="0" w:color="auto"/>
            <w:right w:val="none" w:sz="0" w:space="0" w:color="auto"/>
          </w:divBdr>
        </w:div>
        <w:div w:id="1382171608">
          <w:marLeft w:val="0"/>
          <w:marRight w:val="0"/>
          <w:marTop w:val="0"/>
          <w:marBottom w:val="0"/>
          <w:divBdr>
            <w:top w:val="none" w:sz="0" w:space="0" w:color="auto"/>
            <w:left w:val="none" w:sz="0" w:space="0" w:color="auto"/>
            <w:bottom w:val="none" w:sz="0" w:space="0" w:color="auto"/>
            <w:right w:val="none" w:sz="0" w:space="0" w:color="auto"/>
          </w:divBdr>
        </w:div>
        <w:div w:id="1391148113">
          <w:marLeft w:val="0"/>
          <w:marRight w:val="0"/>
          <w:marTop w:val="0"/>
          <w:marBottom w:val="0"/>
          <w:divBdr>
            <w:top w:val="none" w:sz="0" w:space="0" w:color="auto"/>
            <w:left w:val="none" w:sz="0" w:space="0" w:color="auto"/>
            <w:bottom w:val="none" w:sz="0" w:space="0" w:color="auto"/>
            <w:right w:val="none" w:sz="0" w:space="0" w:color="auto"/>
          </w:divBdr>
        </w:div>
        <w:div w:id="1436243029">
          <w:marLeft w:val="0"/>
          <w:marRight w:val="0"/>
          <w:marTop w:val="0"/>
          <w:marBottom w:val="0"/>
          <w:divBdr>
            <w:top w:val="none" w:sz="0" w:space="0" w:color="auto"/>
            <w:left w:val="none" w:sz="0" w:space="0" w:color="auto"/>
            <w:bottom w:val="none" w:sz="0" w:space="0" w:color="auto"/>
            <w:right w:val="none" w:sz="0" w:space="0" w:color="auto"/>
          </w:divBdr>
        </w:div>
        <w:div w:id="1446775432">
          <w:marLeft w:val="0"/>
          <w:marRight w:val="0"/>
          <w:marTop w:val="0"/>
          <w:marBottom w:val="0"/>
          <w:divBdr>
            <w:top w:val="none" w:sz="0" w:space="0" w:color="auto"/>
            <w:left w:val="none" w:sz="0" w:space="0" w:color="auto"/>
            <w:bottom w:val="none" w:sz="0" w:space="0" w:color="auto"/>
            <w:right w:val="none" w:sz="0" w:space="0" w:color="auto"/>
          </w:divBdr>
        </w:div>
        <w:div w:id="1477795821">
          <w:marLeft w:val="0"/>
          <w:marRight w:val="0"/>
          <w:marTop w:val="0"/>
          <w:marBottom w:val="0"/>
          <w:divBdr>
            <w:top w:val="none" w:sz="0" w:space="0" w:color="auto"/>
            <w:left w:val="none" w:sz="0" w:space="0" w:color="auto"/>
            <w:bottom w:val="none" w:sz="0" w:space="0" w:color="auto"/>
            <w:right w:val="none" w:sz="0" w:space="0" w:color="auto"/>
          </w:divBdr>
        </w:div>
        <w:div w:id="1549491787">
          <w:marLeft w:val="0"/>
          <w:marRight w:val="0"/>
          <w:marTop w:val="0"/>
          <w:marBottom w:val="0"/>
          <w:divBdr>
            <w:top w:val="none" w:sz="0" w:space="0" w:color="auto"/>
            <w:left w:val="none" w:sz="0" w:space="0" w:color="auto"/>
            <w:bottom w:val="none" w:sz="0" w:space="0" w:color="auto"/>
            <w:right w:val="none" w:sz="0" w:space="0" w:color="auto"/>
          </w:divBdr>
        </w:div>
        <w:div w:id="1557467934">
          <w:marLeft w:val="0"/>
          <w:marRight w:val="0"/>
          <w:marTop w:val="0"/>
          <w:marBottom w:val="0"/>
          <w:divBdr>
            <w:top w:val="none" w:sz="0" w:space="0" w:color="auto"/>
            <w:left w:val="none" w:sz="0" w:space="0" w:color="auto"/>
            <w:bottom w:val="none" w:sz="0" w:space="0" w:color="auto"/>
            <w:right w:val="none" w:sz="0" w:space="0" w:color="auto"/>
          </w:divBdr>
        </w:div>
        <w:div w:id="1601254304">
          <w:marLeft w:val="0"/>
          <w:marRight w:val="0"/>
          <w:marTop w:val="0"/>
          <w:marBottom w:val="0"/>
          <w:divBdr>
            <w:top w:val="none" w:sz="0" w:space="0" w:color="auto"/>
            <w:left w:val="none" w:sz="0" w:space="0" w:color="auto"/>
            <w:bottom w:val="none" w:sz="0" w:space="0" w:color="auto"/>
            <w:right w:val="none" w:sz="0" w:space="0" w:color="auto"/>
          </w:divBdr>
        </w:div>
        <w:div w:id="1611233967">
          <w:marLeft w:val="0"/>
          <w:marRight w:val="0"/>
          <w:marTop w:val="0"/>
          <w:marBottom w:val="0"/>
          <w:divBdr>
            <w:top w:val="none" w:sz="0" w:space="0" w:color="auto"/>
            <w:left w:val="none" w:sz="0" w:space="0" w:color="auto"/>
            <w:bottom w:val="none" w:sz="0" w:space="0" w:color="auto"/>
            <w:right w:val="none" w:sz="0" w:space="0" w:color="auto"/>
          </w:divBdr>
        </w:div>
        <w:div w:id="1645499853">
          <w:marLeft w:val="0"/>
          <w:marRight w:val="0"/>
          <w:marTop w:val="0"/>
          <w:marBottom w:val="0"/>
          <w:divBdr>
            <w:top w:val="none" w:sz="0" w:space="0" w:color="auto"/>
            <w:left w:val="none" w:sz="0" w:space="0" w:color="auto"/>
            <w:bottom w:val="none" w:sz="0" w:space="0" w:color="auto"/>
            <w:right w:val="none" w:sz="0" w:space="0" w:color="auto"/>
          </w:divBdr>
        </w:div>
        <w:div w:id="1734766945">
          <w:marLeft w:val="0"/>
          <w:marRight w:val="0"/>
          <w:marTop w:val="0"/>
          <w:marBottom w:val="0"/>
          <w:divBdr>
            <w:top w:val="none" w:sz="0" w:space="0" w:color="auto"/>
            <w:left w:val="none" w:sz="0" w:space="0" w:color="auto"/>
            <w:bottom w:val="none" w:sz="0" w:space="0" w:color="auto"/>
            <w:right w:val="none" w:sz="0" w:space="0" w:color="auto"/>
          </w:divBdr>
        </w:div>
        <w:div w:id="1816751230">
          <w:marLeft w:val="0"/>
          <w:marRight w:val="0"/>
          <w:marTop w:val="0"/>
          <w:marBottom w:val="0"/>
          <w:divBdr>
            <w:top w:val="none" w:sz="0" w:space="0" w:color="auto"/>
            <w:left w:val="none" w:sz="0" w:space="0" w:color="auto"/>
            <w:bottom w:val="none" w:sz="0" w:space="0" w:color="auto"/>
            <w:right w:val="none" w:sz="0" w:space="0" w:color="auto"/>
          </w:divBdr>
        </w:div>
        <w:div w:id="1821536696">
          <w:marLeft w:val="0"/>
          <w:marRight w:val="0"/>
          <w:marTop w:val="0"/>
          <w:marBottom w:val="0"/>
          <w:divBdr>
            <w:top w:val="none" w:sz="0" w:space="0" w:color="auto"/>
            <w:left w:val="none" w:sz="0" w:space="0" w:color="auto"/>
            <w:bottom w:val="none" w:sz="0" w:space="0" w:color="auto"/>
            <w:right w:val="none" w:sz="0" w:space="0" w:color="auto"/>
          </w:divBdr>
        </w:div>
        <w:div w:id="1871258483">
          <w:marLeft w:val="0"/>
          <w:marRight w:val="0"/>
          <w:marTop w:val="0"/>
          <w:marBottom w:val="0"/>
          <w:divBdr>
            <w:top w:val="none" w:sz="0" w:space="0" w:color="auto"/>
            <w:left w:val="none" w:sz="0" w:space="0" w:color="auto"/>
            <w:bottom w:val="none" w:sz="0" w:space="0" w:color="auto"/>
            <w:right w:val="none" w:sz="0" w:space="0" w:color="auto"/>
          </w:divBdr>
        </w:div>
        <w:div w:id="1895701457">
          <w:marLeft w:val="0"/>
          <w:marRight w:val="0"/>
          <w:marTop w:val="0"/>
          <w:marBottom w:val="0"/>
          <w:divBdr>
            <w:top w:val="none" w:sz="0" w:space="0" w:color="auto"/>
            <w:left w:val="none" w:sz="0" w:space="0" w:color="auto"/>
            <w:bottom w:val="none" w:sz="0" w:space="0" w:color="auto"/>
            <w:right w:val="none" w:sz="0" w:space="0" w:color="auto"/>
          </w:divBdr>
        </w:div>
        <w:div w:id="2020423079">
          <w:marLeft w:val="0"/>
          <w:marRight w:val="0"/>
          <w:marTop w:val="0"/>
          <w:marBottom w:val="0"/>
          <w:divBdr>
            <w:top w:val="none" w:sz="0" w:space="0" w:color="auto"/>
            <w:left w:val="none" w:sz="0" w:space="0" w:color="auto"/>
            <w:bottom w:val="none" w:sz="0" w:space="0" w:color="auto"/>
            <w:right w:val="none" w:sz="0" w:space="0" w:color="auto"/>
          </w:divBdr>
        </w:div>
        <w:div w:id="2040398729">
          <w:marLeft w:val="0"/>
          <w:marRight w:val="0"/>
          <w:marTop w:val="0"/>
          <w:marBottom w:val="0"/>
          <w:divBdr>
            <w:top w:val="none" w:sz="0" w:space="0" w:color="auto"/>
            <w:left w:val="none" w:sz="0" w:space="0" w:color="auto"/>
            <w:bottom w:val="none" w:sz="0" w:space="0" w:color="auto"/>
            <w:right w:val="none" w:sz="0" w:space="0" w:color="auto"/>
          </w:divBdr>
        </w:div>
        <w:div w:id="2071802455">
          <w:marLeft w:val="0"/>
          <w:marRight w:val="0"/>
          <w:marTop w:val="0"/>
          <w:marBottom w:val="0"/>
          <w:divBdr>
            <w:top w:val="none" w:sz="0" w:space="0" w:color="auto"/>
            <w:left w:val="none" w:sz="0" w:space="0" w:color="auto"/>
            <w:bottom w:val="none" w:sz="0" w:space="0" w:color="auto"/>
            <w:right w:val="none" w:sz="0" w:space="0" w:color="auto"/>
          </w:divBdr>
        </w:div>
        <w:div w:id="2074422685">
          <w:marLeft w:val="0"/>
          <w:marRight w:val="0"/>
          <w:marTop w:val="0"/>
          <w:marBottom w:val="0"/>
          <w:divBdr>
            <w:top w:val="none" w:sz="0" w:space="0" w:color="auto"/>
            <w:left w:val="none" w:sz="0" w:space="0" w:color="auto"/>
            <w:bottom w:val="none" w:sz="0" w:space="0" w:color="auto"/>
            <w:right w:val="none" w:sz="0" w:space="0" w:color="auto"/>
          </w:divBdr>
        </w:div>
        <w:div w:id="2089575842">
          <w:marLeft w:val="0"/>
          <w:marRight w:val="0"/>
          <w:marTop w:val="0"/>
          <w:marBottom w:val="0"/>
          <w:divBdr>
            <w:top w:val="none" w:sz="0" w:space="0" w:color="auto"/>
            <w:left w:val="none" w:sz="0" w:space="0" w:color="auto"/>
            <w:bottom w:val="none" w:sz="0" w:space="0" w:color="auto"/>
            <w:right w:val="none" w:sz="0" w:space="0" w:color="auto"/>
          </w:divBdr>
        </w:div>
        <w:div w:id="2111729564">
          <w:marLeft w:val="0"/>
          <w:marRight w:val="0"/>
          <w:marTop w:val="0"/>
          <w:marBottom w:val="0"/>
          <w:divBdr>
            <w:top w:val="none" w:sz="0" w:space="0" w:color="auto"/>
            <w:left w:val="none" w:sz="0" w:space="0" w:color="auto"/>
            <w:bottom w:val="none" w:sz="0" w:space="0" w:color="auto"/>
            <w:right w:val="none" w:sz="0" w:space="0" w:color="auto"/>
          </w:divBdr>
        </w:div>
        <w:div w:id="2145662063">
          <w:marLeft w:val="0"/>
          <w:marRight w:val="0"/>
          <w:marTop w:val="0"/>
          <w:marBottom w:val="0"/>
          <w:divBdr>
            <w:top w:val="none" w:sz="0" w:space="0" w:color="auto"/>
            <w:left w:val="none" w:sz="0" w:space="0" w:color="auto"/>
            <w:bottom w:val="none" w:sz="0" w:space="0" w:color="auto"/>
            <w:right w:val="none" w:sz="0" w:space="0" w:color="auto"/>
          </w:divBdr>
        </w:div>
        <w:div w:id="2147040164">
          <w:marLeft w:val="0"/>
          <w:marRight w:val="0"/>
          <w:marTop w:val="0"/>
          <w:marBottom w:val="0"/>
          <w:divBdr>
            <w:top w:val="none" w:sz="0" w:space="0" w:color="auto"/>
            <w:left w:val="none" w:sz="0" w:space="0" w:color="auto"/>
            <w:bottom w:val="none" w:sz="0" w:space="0" w:color="auto"/>
            <w:right w:val="none" w:sz="0" w:space="0" w:color="auto"/>
          </w:divBdr>
        </w:div>
      </w:divsChild>
    </w:div>
    <w:div w:id="1805199158">
      <w:bodyDiv w:val="1"/>
      <w:marLeft w:val="0"/>
      <w:marRight w:val="0"/>
      <w:marTop w:val="0"/>
      <w:marBottom w:val="0"/>
      <w:divBdr>
        <w:top w:val="none" w:sz="0" w:space="0" w:color="auto"/>
        <w:left w:val="none" w:sz="0" w:space="0" w:color="auto"/>
        <w:bottom w:val="none" w:sz="0" w:space="0" w:color="auto"/>
        <w:right w:val="none" w:sz="0" w:space="0" w:color="auto"/>
      </w:divBdr>
    </w:div>
    <w:div w:id="1810633578">
      <w:bodyDiv w:val="1"/>
      <w:marLeft w:val="0"/>
      <w:marRight w:val="0"/>
      <w:marTop w:val="0"/>
      <w:marBottom w:val="0"/>
      <w:divBdr>
        <w:top w:val="none" w:sz="0" w:space="0" w:color="auto"/>
        <w:left w:val="none" w:sz="0" w:space="0" w:color="auto"/>
        <w:bottom w:val="none" w:sz="0" w:space="0" w:color="auto"/>
        <w:right w:val="none" w:sz="0" w:space="0" w:color="auto"/>
      </w:divBdr>
      <w:divsChild>
        <w:div w:id="301815647">
          <w:marLeft w:val="0"/>
          <w:marRight w:val="0"/>
          <w:marTop w:val="0"/>
          <w:marBottom w:val="0"/>
          <w:divBdr>
            <w:top w:val="none" w:sz="0" w:space="0" w:color="auto"/>
            <w:left w:val="none" w:sz="0" w:space="0" w:color="auto"/>
            <w:bottom w:val="none" w:sz="0" w:space="0" w:color="auto"/>
            <w:right w:val="none" w:sz="0" w:space="0" w:color="auto"/>
          </w:divBdr>
        </w:div>
        <w:div w:id="533689379">
          <w:marLeft w:val="0"/>
          <w:marRight w:val="0"/>
          <w:marTop w:val="0"/>
          <w:marBottom w:val="0"/>
          <w:divBdr>
            <w:top w:val="none" w:sz="0" w:space="0" w:color="auto"/>
            <w:left w:val="none" w:sz="0" w:space="0" w:color="auto"/>
            <w:bottom w:val="none" w:sz="0" w:space="0" w:color="auto"/>
            <w:right w:val="none" w:sz="0" w:space="0" w:color="auto"/>
          </w:divBdr>
        </w:div>
        <w:div w:id="544832918">
          <w:marLeft w:val="0"/>
          <w:marRight w:val="0"/>
          <w:marTop w:val="0"/>
          <w:marBottom w:val="0"/>
          <w:divBdr>
            <w:top w:val="none" w:sz="0" w:space="0" w:color="auto"/>
            <w:left w:val="none" w:sz="0" w:space="0" w:color="auto"/>
            <w:bottom w:val="none" w:sz="0" w:space="0" w:color="auto"/>
            <w:right w:val="none" w:sz="0" w:space="0" w:color="auto"/>
          </w:divBdr>
        </w:div>
        <w:div w:id="1033580403">
          <w:marLeft w:val="0"/>
          <w:marRight w:val="0"/>
          <w:marTop w:val="0"/>
          <w:marBottom w:val="0"/>
          <w:divBdr>
            <w:top w:val="none" w:sz="0" w:space="0" w:color="auto"/>
            <w:left w:val="none" w:sz="0" w:space="0" w:color="auto"/>
            <w:bottom w:val="none" w:sz="0" w:space="0" w:color="auto"/>
            <w:right w:val="none" w:sz="0" w:space="0" w:color="auto"/>
          </w:divBdr>
        </w:div>
        <w:div w:id="1892421787">
          <w:marLeft w:val="0"/>
          <w:marRight w:val="0"/>
          <w:marTop w:val="0"/>
          <w:marBottom w:val="0"/>
          <w:divBdr>
            <w:top w:val="none" w:sz="0" w:space="0" w:color="auto"/>
            <w:left w:val="none" w:sz="0" w:space="0" w:color="auto"/>
            <w:bottom w:val="none" w:sz="0" w:space="0" w:color="auto"/>
            <w:right w:val="none" w:sz="0" w:space="0" w:color="auto"/>
          </w:divBdr>
        </w:div>
      </w:divsChild>
    </w:div>
    <w:div w:id="1817137275">
      <w:bodyDiv w:val="1"/>
      <w:marLeft w:val="0"/>
      <w:marRight w:val="0"/>
      <w:marTop w:val="0"/>
      <w:marBottom w:val="0"/>
      <w:divBdr>
        <w:top w:val="none" w:sz="0" w:space="0" w:color="auto"/>
        <w:left w:val="none" w:sz="0" w:space="0" w:color="auto"/>
        <w:bottom w:val="none" w:sz="0" w:space="0" w:color="auto"/>
        <w:right w:val="none" w:sz="0" w:space="0" w:color="auto"/>
      </w:divBdr>
      <w:divsChild>
        <w:div w:id="704252202">
          <w:marLeft w:val="0"/>
          <w:marRight w:val="0"/>
          <w:marTop w:val="0"/>
          <w:marBottom w:val="0"/>
          <w:divBdr>
            <w:top w:val="none" w:sz="0" w:space="0" w:color="auto"/>
            <w:left w:val="none" w:sz="0" w:space="0" w:color="auto"/>
            <w:bottom w:val="none" w:sz="0" w:space="0" w:color="auto"/>
            <w:right w:val="none" w:sz="0" w:space="0" w:color="auto"/>
          </w:divBdr>
        </w:div>
        <w:div w:id="727727975">
          <w:marLeft w:val="0"/>
          <w:marRight w:val="0"/>
          <w:marTop w:val="0"/>
          <w:marBottom w:val="0"/>
          <w:divBdr>
            <w:top w:val="none" w:sz="0" w:space="0" w:color="auto"/>
            <w:left w:val="none" w:sz="0" w:space="0" w:color="auto"/>
            <w:bottom w:val="none" w:sz="0" w:space="0" w:color="auto"/>
            <w:right w:val="none" w:sz="0" w:space="0" w:color="auto"/>
          </w:divBdr>
        </w:div>
      </w:divsChild>
    </w:div>
    <w:div w:id="1821119731">
      <w:bodyDiv w:val="1"/>
      <w:marLeft w:val="0"/>
      <w:marRight w:val="0"/>
      <w:marTop w:val="0"/>
      <w:marBottom w:val="0"/>
      <w:divBdr>
        <w:top w:val="none" w:sz="0" w:space="0" w:color="auto"/>
        <w:left w:val="none" w:sz="0" w:space="0" w:color="auto"/>
        <w:bottom w:val="none" w:sz="0" w:space="0" w:color="auto"/>
        <w:right w:val="none" w:sz="0" w:space="0" w:color="auto"/>
      </w:divBdr>
      <w:divsChild>
        <w:div w:id="150558512">
          <w:marLeft w:val="0"/>
          <w:marRight w:val="0"/>
          <w:marTop w:val="0"/>
          <w:marBottom w:val="0"/>
          <w:divBdr>
            <w:top w:val="none" w:sz="0" w:space="0" w:color="auto"/>
            <w:left w:val="none" w:sz="0" w:space="0" w:color="auto"/>
            <w:bottom w:val="none" w:sz="0" w:space="0" w:color="auto"/>
            <w:right w:val="none" w:sz="0" w:space="0" w:color="auto"/>
          </w:divBdr>
        </w:div>
        <w:div w:id="150565243">
          <w:marLeft w:val="0"/>
          <w:marRight w:val="0"/>
          <w:marTop w:val="0"/>
          <w:marBottom w:val="0"/>
          <w:divBdr>
            <w:top w:val="none" w:sz="0" w:space="0" w:color="auto"/>
            <w:left w:val="none" w:sz="0" w:space="0" w:color="auto"/>
            <w:bottom w:val="none" w:sz="0" w:space="0" w:color="auto"/>
            <w:right w:val="none" w:sz="0" w:space="0" w:color="auto"/>
          </w:divBdr>
        </w:div>
        <w:div w:id="446972466">
          <w:marLeft w:val="0"/>
          <w:marRight w:val="0"/>
          <w:marTop w:val="0"/>
          <w:marBottom w:val="0"/>
          <w:divBdr>
            <w:top w:val="none" w:sz="0" w:space="0" w:color="auto"/>
            <w:left w:val="none" w:sz="0" w:space="0" w:color="auto"/>
            <w:bottom w:val="none" w:sz="0" w:space="0" w:color="auto"/>
            <w:right w:val="none" w:sz="0" w:space="0" w:color="auto"/>
          </w:divBdr>
        </w:div>
        <w:div w:id="986935334">
          <w:marLeft w:val="0"/>
          <w:marRight w:val="0"/>
          <w:marTop w:val="0"/>
          <w:marBottom w:val="0"/>
          <w:divBdr>
            <w:top w:val="none" w:sz="0" w:space="0" w:color="auto"/>
            <w:left w:val="none" w:sz="0" w:space="0" w:color="auto"/>
            <w:bottom w:val="none" w:sz="0" w:space="0" w:color="auto"/>
            <w:right w:val="none" w:sz="0" w:space="0" w:color="auto"/>
          </w:divBdr>
        </w:div>
      </w:divsChild>
    </w:div>
    <w:div w:id="1823623385">
      <w:bodyDiv w:val="1"/>
      <w:marLeft w:val="0"/>
      <w:marRight w:val="0"/>
      <w:marTop w:val="0"/>
      <w:marBottom w:val="0"/>
      <w:divBdr>
        <w:top w:val="none" w:sz="0" w:space="0" w:color="auto"/>
        <w:left w:val="none" w:sz="0" w:space="0" w:color="auto"/>
        <w:bottom w:val="none" w:sz="0" w:space="0" w:color="auto"/>
        <w:right w:val="none" w:sz="0" w:space="0" w:color="auto"/>
      </w:divBdr>
      <w:divsChild>
        <w:div w:id="105657208">
          <w:marLeft w:val="0"/>
          <w:marRight w:val="0"/>
          <w:marTop w:val="0"/>
          <w:marBottom w:val="0"/>
          <w:divBdr>
            <w:top w:val="none" w:sz="0" w:space="0" w:color="auto"/>
            <w:left w:val="none" w:sz="0" w:space="0" w:color="auto"/>
            <w:bottom w:val="none" w:sz="0" w:space="0" w:color="auto"/>
            <w:right w:val="none" w:sz="0" w:space="0" w:color="auto"/>
          </w:divBdr>
        </w:div>
        <w:div w:id="130758069">
          <w:marLeft w:val="0"/>
          <w:marRight w:val="0"/>
          <w:marTop w:val="0"/>
          <w:marBottom w:val="0"/>
          <w:divBdr>
            <w:top w:val="none" w:sz="0" w:space="0" w:color="auto"/>
            <w:left w:val="none" w:sz="0" w:space="0" w:color="auto"/>
            <w:bottom w:val="none" w:sz="0" w:space="0" w:color="auto"/>
            <w:right w:val="none" w:sz="0" w:space="0" w:color="auto"/>
          </w:divBdr>
        </w:div>
        <w:div w:id="1813213929">
          <w:marLeft w:val="0"/>
          <w:marRight w:val="0"/>
          <w:marTop w:val="0"/>
          <w:marBottom w:val="0"/>
          <w:divBdr>
            <w:top w:val="none" w:sz="0" w:space="0" w:color="auto"/>
            <w:left w:val="none" w:sz="0" w:space="0" w:color="auto"/>
            <w:bottom w:val="none" w:sz="0" w:space="0" w:color="auto"/>
            <w:right w:val="none" w:sz="0" w:space="0" w:color="auto"/>
          </w:divBdr>
        </w:div>
        <w:div w:id="2072456495">
          <w:marLeft w:val="0"/>
          <w:marRight w:val="0"/>
          <w:marTop w:val="0"/>
          <w:marBottom w:val="0"/>
          <w:divBdr>
            <w:top w:val="none" w:sz="0" w:space="0" w:color="auto"/>
            <w:left w:val="none" w:sz="0" w:space="0" w:color="auto"/>
            <w:bottom w:val="none" w:sz="0" w:space="0" w:color="auto"/>
            <w:right w:val="none" w:sz="0" w:space="0" w:color="auto"/>
          </w:divBdr>
        </w:div>
      </w:divsChild>
    </w:div>
    <w:div w:id="1841850698">
      <w:bodyDiv w:val="1"/>
      <w:marLeft w:val="0"/>
      <w:marRight w:val="0"/>
      <w:marTop w:val="0"/>
      <w:marBottom w:val="0"/>
      <w:divBdr>
        <w:top w:val="none" w:sz="0" w:space="0" w:color="auto"/>
        <w:left w:val="none" w:sz="0" w:space="0" w:color="auto"/>
        <w:bottom w:val="none" w:sz="0" w:space="0" w:color="auto"/>
        <w:right w:val="none" w:sz="0" w:space="0" w:color="auto"/>
      </w:divBdr>
      <w:divsChild>
        <w:div w:id="14697853">
          <w:marLeft w:val="0"/>
          <w:marRight w:val="0"/>
          <w:marTop w:val="0"/>
          <w:marBottom w:val="0"/>
          <w:divBdr>
            <w:top w:val="none" w:sz="0" w:space="0" w:color="auto"/>
            <w:left w:val="none" w:sz="0" w:space="0" w:color="auto"/>
            <w:bottom w:val="none" w:sz="0" w:space="0" w:color="auto"/>
            <w:right w:val="none" w:sz="0" w:space="0" w:color="auto"/>
          </w:divBdr>
        </w:div>
        <w:div w:id="304942793">
          <w:marLeft w:val="0"/>
          <w:marRight w:val="0"/>
          <w:marTop w:val="0"/>
          <w:marBottom w:val="0"/>
          <w:divBdr>
            <w:top w:val="none" w:sz="0" w:space="0" w:color="auto"/>
            <w:left w:val="none" w:sz="0" w:space="0" w:color="auto"/>
            <w:bottom w:val="none" w:sz="0" w:space="0" w:color="auto"/>
            <w:right w:val="none" w:sz="0" w:space="0" w:color="auto"/>
          </w:divBdr>
        </w:div>
        <w:div w:id="510219273">
          <w:marLeft w:val="0"/>
          <w:marRight w:val="0"/>
          <w:marTop w:val="0"/>
          <w:marBottom w:val="0"/>
          <w:divBdr>
            <w:top w:val="none" w:sz="0" w:space="0" w:color="auto"/>
            <w:left w:val="none" w:sz="0" w:space="0" w:color="auto"/>
            <w:bottom w:val="none" w:sz="0" w:space="0" w:color="auto"/>
            <w:right w:val="none" w:sz="0" w:space="0" w:color="auto"/>
          </w:divBdr>
        </w:div>
        <w:div w:id="609816801">
          <w:marLeft w:val="0"/>
          <w:marRight w:val="0"/>
          <w:marTop w:val="0"/>
          <w:marBottom w:val="0"/>
          <w:divBdr>
            <w:top w:val="none" w:sz="0" w:space="0" w:color="auto"/>
            <w:left w:val="none" w:sz="0" w:space="0" w:color="auto"/>
            <w:bottom w:val="none" w:sz="0" w:space="0" w:color="auto"/>
            <w:right w:val="none" w:sz="0" w:space="0" w:color="auto"/>
          </w:divBdr>
        </w:div>
        <w:div w:id="659895005">
          <w:marLeft w:val="0"/>
          <w:marRight w:val="0"/>
          <w:marTop w:val="0"/>
          <w:marBottom w:val="0"/>
          <w:divBdr>
            <w:top w:val="none" w:sz="0" w:space="0" w:color="auto"/>
            <w:left w:val="none" w:sz="0" w:space="0" w:color="auto"/>
            <w:bottom w:val="none" w:sz="0" w:space="0" w:color="auto"/>
            <w:right w:val="none" w:sz="0" w:space="0" w:color="auto"/>
          </w:divBdr>
        </w:div>
        <w:div w:id="831337123">
          <w:marLeft w:val="0"/>
          <w:marRight w:val="0"/>
          <w:marTop w:val="0"/>
          <w:marBottom w:val="0"/>
          <w:divBdr>
            <w:top w:val="none" w:sz="0" w:space="0" w:color="auto"/>
            <w:left w:val="none" w:sz="0" w:space="0" w:color="auto"/>
            <w:bottom w:val="none" w:sz="0" w:space="0" w:color="auto"/>
            <w:right w:val="none" w:sz="0" w:space="0" w:color="auto"/>
          </w:divBdr>
        </w:div>
        <w:div w:id="1226800076">
          <w:marLeft w:val="0"/>
          <w:marRight w:val="0"/>
          <w:marTop w:val="0"/>
          <w:marBottom w:val="0"/>
          <w:divBdr>
            <w:top w:val="none" w:sz="0" w:space="0" w:color="auto"/>
            <w:left w:val="none" w:sz="0" w:space="0" w:color="auto"/>
            <w:bottom w:val="none" w:sz="0" w:space="0" w:color="auto"/>
            <w:right w:val="none" w:sz="0" w:space="0" w:color="auto"/>
          </w:divBdr>
        </w:div>
        <w:div w:id="1491022826">
          <w:marLeft w:val="0"/>
          <w:marRight w:val="0"/>
          <w:marTop w:val="0"/>
          <w:marBottom w:val="0"/>
          <w:divBdr>
            <w:top w:val="none" w:sz="0" w:space="0" w:color="auto"/>
            <w:left w:val="none" w:sz="0" w:space="0" w:color="auto"/>
            <w:bottom w:val="none" w:sz="0" w:space="0" w:color="auto"/>
            <w:right w:val="none" w:sz="0" w:space="0" w:color="auto"/>
          </w:divBdr>
        </w:div>
        <w:div w:id="1642808375">
          <w:marLeft w:val="0"/>
          <w:marRight w:val="0"/>
          <w:marTop w:val="0"/>
          <w:marBottom w:val="0"/>
          <w:divBdr>
            <w:top w:val="none" w:sz="0" w:space="0" w:color="auto"/>
            <w:left w:val="none" w:sz="0" w:space="0" w:color="auto"/>
            <w:bottom w:val="none" w:sz="0" w:space="0" w:color="auto"/>
            <w:right w:val="none" w:sz="0" w:space="0" w:color="auto"/>
          </w:divBdr>
        </w:div>
        <w:div w:id="1775899385">
          <w:marLeft w:val="0"/>
          <w:marRight w:val="0"/>
          <w:marTop w:val="0"/>
          <w:marBottom w:val="0"/>
          <w:divBdr>
            <w:top w:val="none" w:sz="0" w:space="0" w:color="auto"/>
            <w:left w:val="none" w:sz="0" w:space="0" w:color="auto"/>
            <w:bottom w:val="none" w:sz="0" w:space="0" w:color="auto"/>
            <w:right w:val="none" w:sz="0" w:space="0" w:color="auto"/>
          </w:divBdr>
        </w:div>
        <w:div w:id="1984190268">
          <w:marLeft w:val="0"/>
          <w:marRight w:val="0"/>
          <w:marTop w:val="0"/>
          <w:marBottom w:val="0"/>
          <w:divBdr>
            <w:top w:val="none" w:sz="0" w:space="0" w:color="auto"/>
            <w:left w:val="none" w:sz="0" w:space="0" w:color="auto"/>
            <w:bottom w:val="none" w:sz="0" w:space="0" w:color="auto"/>
            <w:right w:val="none" w:sz="0" w:space="0" w:color="auto"/>
          </w:divBdr>
        </w:div>
        <w:div w:id="2105300704">
          <w:marLeft w:val="0"/>
          <w:marRight w:val="0"/>
          <w:marTop w:val="0"/>
          <w:marBottom w:val="0"/>
          <w:divBdr>
            <w:top w:val="none" w:sz="0" w:space="0" w:color="auto"/>
            <w:left w:val="none" w:sz="0" w:space="0" w:color="auto"/>
            <w:bottom w:val="none" w:sz="0" w:space="0" w:color="auto"/>
            <w:right w:val="none" w:sz="0" w:space="0" w:color="auto"/>
          </w:divBdr>
        </w:div>
        <w:div w:id="2136026006">
          <w:marLeft w:val="0"/>
          <w:marRight w:val="0"/>
          <w:marTop w:val="0"/>
          <w:marBottom w:val="0"/>
          <w:divBdr>
            <w:top w:val="none" w:sz="0" w:space="0" w:color="auto"/>
            <w:left w:val="none" w:sz="0" w:space="0" w:color="auto"/>
            <w:bottom w:val="none" w:sz="0" w:space="0" w:color="auto"/>
            <w:right w:val="none" w:sz="0" w:space="0" w:color="auto"/>
          </w:divBdr>
        </w:div>
      </w:divsChild>
    </w:div>
    <w:div w:id="1845821631">
      <w:bodyDiv w:val="1"/>
      <w:marLeft w:val="0"/>
      <w:marRight w:val="0"/>
      <w:marTop w:val="0"/>
      <w:marBottom w:val="0"/>
      <w:divBdr>
        <w:top w:val="none" w:sz="0" w:space="0" w:color="auto"/>
        <w:left w:val="none" w:sz="0" w:space="0" w:color="auto"/>
        <w:bottom w:val="none" w:sz="0" w:space="0" w:color="auto"/>
        <w:right w:val="none" w:sz="0" w:space="0" w:color="auto"/>
      </w:divBdr>
    </w:div>
    <w:div w:id="1850484949">
      <w:bodyDiv w:val="1"/>
      <w:marLeft w:val="0"/>
      <w:marRight w:val="0"/>
      <w:marTop w:val="0"/>
      <w:marBottom w:val="0"/>
      <w:divBdr>
        <w:top w:val="none" w:sz="0" w:space="0" w:color="auto"/>
        <w:left w:val="none" w:sz="0" w:space="0" w:color="auto"/>
        <w:bottom w:val="none" w:sz="0" w:space="0" w:color="auto"/>
        <w:right w:val="none" w:sz="0" w:space="0" w:color="auto"/>
      </w:divBdr>
      <w:divsChild>
        <w:div w:id="72313231">
          <w:marLeft w:val="0"/>
          <w:marRight w:val="0"/>
          <w:marTop w:val="0"/>
          <w:marBottom w:val="0"/>
          <w:divBdr>
            <w:top w:val="none" w:sz="0" w:space="0" w:color="auto"/>
            <w:left w:val="none" w:sz="0" w:space="0" w:color="auto"/>
            <w:bottom w:val="none" w:sz="0" w:space="0" w:color="auto"/>
            <w:right w:val="none" w:sz="0" w:space="0" w:color="auto"/>
          </w:divBdr>
        </w:div>
        <w:div w:id="562376468">
          <w:marLeft w:val="0"/>
          <w:marRight w:val="0"/>
          <w:marTop w:val="0"/>
          <w:marBottom w:val="0"/>
          <w:divBdr>
            <w:top w:val="none" w:sz="0" w:space="0" w:color="auto"/>
            <w:left w:val="none" w:sz="0" w:space="0" w:color="auto"/>
            <w:bottom w:val="none" w:sz="0" w:space="0" w:color="auto"/>
            <w:right w:val="none" w:sz="0" w:space="0" w:color="auto"/>
          </w:divBdr>
        </w:div>
        <w:div w:id="592394450">
          <w:marLeft w:val="0"/>
          <w:marRight w:val="0"/>
          <w:marTop w:val="0"/>
          <w:marBottom w:val="0"/>
          <w:divBdr>
            <w:top w:val="none" w:sz="0" w:space="0" w:color="auto"/>
            <w:left w:val="none" w:sz="0" w:space="0" w:color="auto"/>
            <w:bottom w:val="none" w:sz="0" w:space="0" w:color="auto"/>
            <w:right w:val="none" w:sz="0" w:space="0" w:color="auto"/>
          </w:divBdr>
        </w:div>
        <w:div w:id="755899775">
          <w:marLeft w:val="0"/>
          <w:marRight w:val="0"/>
          <w:marTop w:val="0"/>
          <w:marBottom w:val="0"/>
          <w:divBdr>
            <w:top w:val="none" w:sz="0" w:space="0" w:color="auto"/>
            <w:left w:val="none" w:sz="0" w:space="0" w:color="auto"/>
            <w:bottom w:val="none" w:sz="0" w:space="0" w:color="auto"/>
            <w:right w:val="none" w:sz="0" w:space="0" w:color="auto"/>
          </w:divBdr>
        </w:div>
        <w:div w:id="1194464385">
          <w:marLeft w:val="0"/>
          <w:marRight w:val="0"/>
          <w:marTop w:val="0"/>
          <w:marBottom w:val="0"/>
          <w:divBdr>
            <w:top w:val="none" w:sz="0" w:space="0" w:color="auto"/>
            <w:left w:val="none" w:sz="0" w:space="0" w:color="auto"/>
            <w:bottom w:val="none" w:sz="0" w:space="0" w:color="auto"/>
            <w:right w:val="none" w:sz="0" w:space="0" w:color="auto"/>
          </w:divBdr>
        </w:div>
        <w:div w:id="1689140749">
          <w:marLeft w:val="0"/>
          <w:marRight w:val="0"/>
          <w:marTop w:val="0"/>
          <w:marBottom w:val="0"/>
          <w:divBdr>
            <w:top w:val="none" w:sz="0" w:space="0" w:color="auto"/>
            <w:left w:val="none" w:sz="0" w:space="0" w:color="auto"/>
            <w:bottom w:val="none" w:sz="0" w:space="0" w:color="auto"/>
            <w:right w:val="none" w:sz="0" w:space="0" w:color="auto"/>
          </w:divBdr>
        </w:div>
        <w:div w:id="2099789180">
          <w:marLeft w:val="0"/>
          <w:marRight w:val="0"/>
          <w:marTop w:val="0"/>
          <w:marBottom w:val="0"/>
          <w:divBdr>
            <w:top w:val="none" w:sz="0" w:space="0" w:color="auto"/>
            <w:left w:val="none" w:sz="0" w:space="0" w:color="auto"/>
            <w:bottom w:val="none" w:sz="0" w:space="0" w:color="auto"/>
            <w:right w:val="none" w:sz="0" w:space="0" w:color="auto"/>
          </w:divBdr>
        </w:div>
      </w:divsChild>
    </w:div>
    <w:div w:id="1871911913">
      <w:bodyDiv w:val="1"/>
      <w:marLeft w:val="0"/>
      <w:marRight w:val="0"/>
      <w:marTop w:val="0"/>
      <w:marBottom w:val="0"/>
      <w:divBdr>
        <w:top w:val="none" w:sz="0" w:space="0" w:color="auto"/>
        <w:left w:val="none" w:sz="0" w:space="0" w:color="auto"/>
        <w:bottom w:val="none" w:sz="0" w:space="0" w:color="auto"/>
        <w:right w:val="none" w:sz="0" w:space="0" w:color="auto"/>
      </w:divBdr>
      <w:divsChild>
        <w:div w:id="223949142">
          <w:marLeft w:val="0"/>
          <w:marRight w:val="0"/>
          <w:marTop w:val="0"/>
          <w:marBottom w:val="0"/>
          <w:divBdr>
            <w:top w:val="none" w:sz="0" w:space="0" w:color="auto"/>
            <w:left w:val="none" w:sz="0" w:space="0" w:color="auto"/>
            <w:bottom w:val="none" w:sz="0" w:space="0" w:color="auto"/>
            <w:right w:val="none" w:sz="0" w:space="0" w:color="auto"/>
          </w:divBdr>
        </w:div>
        <w:div w:id="256137522">
          <w:marLeft w:val="0"/>
          <w:marRight w:val="0"/>
          <w:marTop w:val="0"/>
          <w:marBottom w:val="0"/>
          <w:divBdr>
            <w:top w:val="none" w:sz="0" w:space="0" w:color="auto"/>
            <w:left w:val="none" w:sz="0" w:space="0" w:color="auto"/>
            <w:bottom w:val="none" w:sz="0" w:space="0" w:color="auto"/>
            <w:right w:val="none" w:sz="0" w:space="0" w:color="auto"/>
          </w:divBdr>
        </w:div>
        <w:div w:id="639458634">
          <w:marLeft w:val="0"/>
          <w:marRight w:val="0"/>
          <w:marTop w:val="0"/>
          <w:marBottom w:val="0"/>
          <w:divBdr>
            <w:top w:val="none" w:sz="0" w:space="0" w:color="auto"/>
            <w:left w:val="none" w:sz="0" w:space="0" w:color="auto"/>
            <w:bottom w:val="none" w:sz="0" w:space="0" w:color="auto"/>
            <w:right w:val="none" w:sz="0" w:space="0" w:color="auto"/>
          </w:divBdr>
        </w:div>
        <w:div w:id="800466160">
          <w:marLeft w:val="0"/>
          <w:marRight w:val="0"/>
          <w:marTop w:val="0"/>
          <w:marBottom w:val="0"/>
          <w:divBdr>
            <w:top w:val="none" w:sz="0" w:space="0" w:color="auto"/>
            <w:left w:val="none" w:sz="0" w:space="0" w:color="auto"/>
            <w:bottom w:val="none" w:sz="0" w:space="0" w:color="auto"/>
            <w:right w:val="none" w:sz="0" w:space="0" w:color="auto"/>
          </w:divBdr>
        </w:div>
        <w:div w:id="920329779">
          <w:marLeft w:val="0"/>
          <w:marRight w:val="0"/>
          <w:marTop w:val="0"/>
          <w:marBottom w:val="0"/>
          <w:divBdr>
            <w:top w:val="none" w:sz="0" w:space="0" w:color="auto"/>
            <w:left w:val="none" w:sz="0" w:space="0" w:color="auto"/>
            <w:bottom w:val="none" w:sz="0" w:space="0" w:color="auto"/>
            <w:right w:val="none" w:sz="0" w:space="0" w:color="auto"/>
          </w:divBdr>
        </w:div>
        <w:div w:id="1116026580">
          <w:marLeft w:val="0"/>
          <w:marRight w:val="0"/>
          <w:marTop w:val="0"/>
          <w:marBottom w:val="0"/>
          <w:divBdr>
            <w:top w:val="none" w:sz="0" w:space="0" w:color="auto"/>
            <w:left w:val="none" w:sz="0" w:space="0" w:color="auto"/>
            <w:bottom w:val="none" w:sz="0" w:space="0" w:color="auto"/>
            <w:right w:val="none" w:sz="0" w:space="0" w:color="auto"/>
          </w:divBdr>
        </w:div>
        <w:div w:id="1330937099">
          <w:marLeft w:val="0"/>
          <w:marRight w:val="0"/>
          <w:marTop w:val="0"/>
          <w:marBottom w:val="0"/>
          <w:divBdr>
            <w:top w:val="none" w:sz="0" w:space="0" w:color="auto"/>
            <w:left w:val="none" w:sz="0" w:space="0" w:color="auto"/>
            <w:bottom w:val="none" w:sz="0" w:space="0" w:color="auto"/>
            <w:right w:val="none" w:sz="0" w:space="0" w:color="auto"/>
          </w:divBdr>
        </w:div>
        <w:div w:id="1744064092">
          <w:marLeft w:val="0"/>
          <w:marRight w:val="0"/>
          <w:marTop w:val="0"/>
          <w:marBottom w:val="0"/>
          <w:divBdr>
            <w:top w:val="none" w:sz="0" w:space="0" w:color="auto"/>
            <w:left w:val="none" w:sz="0" w:space="0" w:color="auto"/>
            <w:bottom w:val="none" w:sz="0" w:space="0" w:color="auto"/>
            <w:right w:val="none" w:sz="0" w:space="0" w:color="auto"/>
          </w:divBdr>
        </w:div>
        <w:div w:id="1844346785">
          <w:marLeft w:val="0"/>
          <w:marRight w:val="0"/>
          <w:marTop w:val="0"/>
          <w:marBottom w:val="0"/>
          <w:divBdr>
            <w:top w:val="none" w:sz="0" w:space="0" w:color="auto"/>
            <w:left w:val="none" w:sz="0" w:space="0" w:color="auto"/>
            <w:bottom w:val="none" w:sz="0" w:space="0" w:color="auto"/>
            <w:right w:val="none" w:sz="0" w:space="0" w:color="auto"/>
          </w:divBdr>
        </w:div>
      </w:divsChild>
    </w:div>
    <w:div w:id="1873569548">
      <w:bodyDiv w:val="1"/>
      <w:marLeft w:val="0"/>
      <w:marRight w:val="0"/>
      <w:marTop w:val="0"/>
      <w:marBottom w:val="0"/>
      <w:divBdr>
        <w:top w:val="none" w:sz="0" w:space="0" w:color="auto"/>
        <w:left w:val="none" w:sz="0" w:space="0" w:color="auto"/>
        <w:bottom w:val="none" w:sz="0" w:space="0" w:color="auto"/>
        <w:right w:val="none" w:sz="0" w:space="0" w:color="auto"/>
      </w:divBdr>
    </w:div>
    <w:div w:id="1892836906">
      <w:bodyDiv w:val="1"/>
      <w:marLeft w:val="0"/>
      <w:marRight w:val="0"/>
      <w:marTop w:val="0"/>
      <w:marBottom w:val="0"/>
      <w:divBdr>
        <w:top w:val="none" w:sz="0" w:space="0" w:color="auto"/>
        <w:left w:val="none" w:sz="0" w:space="0" w:color="auto"/>
        <w:bottom w:val="none" w:sz="0" w:space="0" w:color="auto"/>
        <w:right w:val="none" w:sz="0" w:space="0" w:color="auto"/>
      </w:divBdr>
      <w:divsChild>
        <w:div w:id="114718379">
          <w:marLeft w:val="0"/>
          <w:marRight w:val="0"/>
          <w:marTop w:val="0"/>
          <w:marBottom w:val="0"/>
          <w:divBdr>
            <w:top w:val="none" w:sz="0" w:space="0" w:color="auto"/>
            <w:left w:val="none" w:sz="0" w:space="0" w:color="auto"/>
            <w:bottom w:val="none" w:sz="0" w:space="0" w:color="auto"/>
            <w:right w:val="none" w:sz="0" w:space="0" w:color="auto"/>
          </w:divBdr>
        </w:div>
        <w:div w:id="364446496">
          <w:marLeft w:val="0"/>
          <w:marRight w:val="0"/>
          <w:marTop w:val="0"/>
          <w:marBottom w:val="0"/>
          <w:divBdr>
            <w:top w:val="none" w:sz="0" w:space="0" w:color="auto"/>
            <w:left w:val="none" w:sz="0" w:space="0" w:color="auto"/>
            <w:bottom w:val="none" w:sz="0" w:space="0" w:color="auto"/>
            <w:right w:val="none" w:sz="0" w:space="0" w:color="auto"/>
          </w:divBdr>
        </w:div>
        <w:div w:id="913123900">
          <w:marLeft w:val="0"/>
          <w:marRight w:val="0"/>
          <w:marTop w:val="0"/>
          <w:marBottom w:val="0"/>
          <w:divBdr>
            <w:top w:val="none" w:sz="0" w:space="0" w:color="auto"/>
            <w:left w:val="none" w:sz="0" w:space="0" w:color="auto"/>
            <w:bottom w:val="none" w:sz="0" w:space="0" w:color="auto"/>
            <w:right w:val="none" w:sz="0" w:space="0" w:color="auto"/>
          </w:divBdr>
        </w:div>
        <w:div w:id="1294481648">
          <w:marLeft w:val="0"/>
          <w:marRight w:val="0"/>
          <w:marTop w:val="0"/>
          <w:marBottom w:val="0"/>
          <w:divBdr>
            <w:top w:val="none" w:sz="0" w:space="0" w:color="auto"/>
            <w:left w:val="none" w:sz="0" w:space="0" w:color="auto"/>
            <w:bottom w:val="none" w:sz="0" w:space="0" w:color="auto"/>
            <w:right w:val="none" w:sz="0" w:space="0" w:color="auto"/>
          </w:divBdr>
        </w:div>
        <w:div w:id="1702366183">
          <w:marLeft w:val="0"/>
          <w:marRight w:val="0"/>
          <w:marTop w:val="0"/>
          <w:marBottom w:val="0"/>
          <w:divBdr>
            <w:top w:val="none" w:sz="0" w:space="0" w:color="auto"/>
            <w:left w:val="none" w:sz="0" w:space="0" w:color="auto"/>
            <w:bottom w:val="none" w:sz="0" w:space="0" w:color="auto"/>
            <w:right w:val="none" w:sz="0" w:space="0" w:color="auto"/>
          </w:divBdr>
        </w:div>
      </w:divsChild>
    </w:div>
    <w:div w:id="1899391126">
      <w:bodyDiv w:val="1"/>
      <w:marLeft w:val="0"/>
      <w:marRight w:val="0"/>
      <w:marTop w:val="0"/>
      <w:marBottom w:val="0"/>
      <w:divBdr>
        <w:top w:val="none" w:sz="0" w:space="0" w:color="auto"/>
        <w:left w:val="none" w:sz="0" w:space="0" w:color="auto"/>
        <w:bottom w:val="none" w:sz="0" w:space="0" w:color="auto"/>
        <w:right w:val="none" w:sz="0" w:space="0" w:color="auto"/>
      </w:divBdr>
      <w:divsChild>
        <w:div w:id="8220102">
          <w:marLeft w:val="0"/>
          <w:marRight w:val="0"/>
          <w:marTop w:val="0"/>
          <w:marBottom w:val="0"/>
          <w:divBdr>
            <w:top w:val="none" w:sz="0" w:space="0" w:color="auto"/>
            <w:left w:val="none" w:sz="0" w:space="0" w:color="auto"/>
            <w:bottom w:val="none" w:sz="0" w:space="0" w:color="auto"/>
            <w:right w:val="none" w:sz="0" w:space="0" w:color="auto"/>
          </w:divBdr>
        </w:div>
        <w:div w:id="8677004">
          <w:marLeft w:val="0"/>
          <w:marRight w:val="0"/>
          <w:marTop w:val="0"/>
          <w:marBottom w:val="0"/>
          <w:divBdr>
            <w:top w:val="none" w:sz="0" w:space="0" w:color="auto"/>
            <w:left w:val="none" w:sz="0" w:space="0" w:color="auto"/>
            <w:bottom w:val="none" w:sz="0" w:space="0" w:color="auto"/>
            <w:right w:val="none" w:sz="0" w:space="0" w:color="auto"/>
          </w:divBdr>
        </w:div>
        <w:div w:id="24331443">
          <w:marLeft w:val="0"/>
          <w:marRight w:val="0"/>
          <w:marTop w:val="0"/>
          <w:marBottom w:val="0"/>
          <w:divBdr>
            <w:top w:val="none" w:sz="0" w:space="0" w:color="auto"/>
            <w:left w:val="none" w:sz="0" w:space="0" w:color="auto"/>
            <w:bottom w:val="none" w:sz="0" w:space="0" w:color="auto"/>
            <w:right w:val="none" w:sz="0" w:space="0" w:color="auto"/>
          </w:divBdr>
        </w:div>
        <w:div w:id="47580942">
          <w:marLeft w:val="0"/>
          <w:marRight w:val="0"/>
          <w:marTop w:val="0"/>
          <w:marBottom w:val="0"/>
          <w:divBdr>
            <w:top w:val="none" w:sz="0" w:space="0" w:color="auto"/>
            <w:left w:val="none" w:sz="0" w:space="0" w:color="auto"/>
            <w:bottom w:val="none" w:sz="0" w:space="0" w:color="auto"/>
            <w:right w:val="none" w:sz="0" w:space="0" w:color="auto"/>
          </w:divBdr>
        </w:div>
        <w:div w:id="63725828">
          <w:marLeft w:val="0"/>
          <w:marRight w:val="0"/>
          <w:marTop w:val="0"/>
          <w:marBottom w:val="0"/>
          <w:divBdr>
            <w:top w:val="none" w:sz="0" w:space="0" w:color="auto"/>
            <w:left w:val="none" w:sz="0" w:space="0" w:color="auto"/>
            <w:bottom w:val="none" w:sz="0" w:space="0" w:color="auto"/>
            <w:right w:val="none" w:sz="0" w:space="0" w:color="auto"/>
          </w:divBdr>
        </w:div>
        <w:div w:id="97068319">
          <w:marLeft w:val="0"/>
          <w:marRight w:val="0"/>
          <w:marTop w:val="0"/>
          <w:marBottom w:val="0"/>
          <w:divBdr>
            <w:top w:val="none" w:sz="0" w:space="0" w:color="auto"/>
            <w:left w:val="none" w:sz="0" w:space="0" w:color="auto"/>
            <w:bottom w:val="none" w:sz="0" w:space="0" w:color="auto"/>
            <w:right w:val="none" w:sz="0" w:space="0" w:color="auto"/>
          </w:divBdr>
        </w:div>
        <w:div w:id="109670918">
          <w:marLeft w:val="0"/>
          <w:marRight w:val="0"/>
          <w:marTop w:val="0"/>
          <w:marBottom w:val="0"/>
          <w:divBdr>
            <w:top w:val="none" w:sz="0" w:space="0" w:color="auto"/>
            <w:left w:val="none" w:sz="0" w:space="0" w:color="auto"/>
            <w:bottom w:val="none" w:sz="0" w:space="0" w:color="auto"/>
            <w:right w:val="none" w:sz="0" w:space="0" w:color="auto"/>
          </w:divBdr>
        </w:div>
        <w:div w:id="116681878">
          <w:marLeft w:val="0"/>
          <w:marRight w:val="0"/>
          <w:marTop w:val="0"/>
          <w:marBottom w:val="0"/>
          <w:divBdr>
            <w:top w:val="none" w:sz="0" w:space="0" w:color="auto"/>
            <w:left w:val="none" w:sz="0" w:space="0" w:color="auto"/>
            <w:bottom w:val="none" w:sz="0" w:space="0" w:color="auto"/>
            <w:right w:val="none" w:sz="0" w:space="0" w:color="auto"/>
          </w:divBdr>
        </w:div>
        <w:div w:id="124933475">
          <w:marLeft w:val="0"/>
          <w:marRight w:val="0"/>
          <w:marTop w:val="0"/>
          <w:marBottom w:val="0"/>
          <w:divBdr>
            <w:top w:val="none" w:sz="0" w:space="0" w:color="auto"/>
            <w:left w:val="none" w:sz="0" w:space="0" w:color="auto"/>
            <w:bottom w:val="none" w:sz="0" w:space="0" w:color="auto"/>
            <w:right w:val="none" w:sz="0" w:space="0" w:color="auto"/>
          </w:divBdr>
        </w:div>
        <w:div w:id="141428845">
          <w:marLeft w:val="0"/>
          <w:marRight w:val="0"/>
          <w:marTop w:val="0"/>
          <w:marBottom w:val="0"/>
          <w:divBdr>
            <w:top w:val="none" w:sz="0" w:space="0" w:color="auto"/>
            <w:left w:val="none" w:sz="0" w:space="0" w:color="auto"/>
            <w:bottom w:val="none" w:sz="0" w:space="0" w:color="auto"/>
            <w:right w:val="none" w:sz="0" w:space="0" w:color="auto"/>
          </w:divBdr>
        </w:div>
        <w:div w:id="146943773">
          <w:marLeft w:val="0"/>
          <w:marRight w:val="0"/>
          <w:marTop w:val="0"/>
          <w:marBottom w:val="0"/>
          <w:divBdr>
            <w:top w:val="none" w:sz="0" w:space="0" w:color="auto"/>
            <w:left w:val="none" w:sz="0" w:space="0" w:color="auto"/>
            <w:bottom w:val="none" w:sz="0" w:space="0" w:color="auto"/>
            <w:right w:val="none" w:sz="0" w:space="0" w:color="auto"/>
          </w:divBdr>
        </w:div>
        <w:div w:id="155607399">
          <w:marLeft w:val="0"/>
          <w:marRight w:val="0"/>
          <w:marTop w:val="0"/>
          <w:marBottom w:val="0"/>
          <w:divBdr>
            <w:top w:val="none" w:sz="0" w:space="0" w:color="auto"/>
            <w:left w:val="none" w:sz="0" w:space="0" w:color="auto"/>
            <w:bottom w:val="none" w:sz="0" w:space="0" w:color="auto"/>
            <w:right w:val="none" w:sz="0" w:space="0" w:color="auto"/>
          </w:divBdr>
        </w:div>
        <w:div w:id="174807317">
          <w:marLeft w:val="0"/>
          <w:marRight w:val="0"/>
          <w:marTop w:val="0"/>
          <w:marBottom w:val="0"/>
          <w:divBdr>
            <w:top w:val="none" w:sz="0" w:space="0" w:color="auto"/>
            <w:left w:val="none" w:sz="0" w:space="0" w:color="auto"/>
            <w:bottom w:val="none" w:sz="0" w:space="0" w:color="auto"/>
            <w:right w:val="none" w:sz="0" w:space="0" w:color="auto"/>
          </w:divBdr>
        </w:div>
        <w:div w:id="190730966">
          <w:marLeft w:val="0"/>
          <w:marRight w:val="0"/>
          <w:marTop w:val="0"/>
          <w:marBottom w:val="0"/>
          <w:divBdr>
            <w:top w:val="none" w:sz="0" w:space="0" w:color="auto"/>
            <w:left w:val="none" w:sz="0" w:space="0" w:color="auto"/>
            <w:bottom w:val="none" w:sz="0" w:space="0" w:color="auto"/>
            <w:right w:val="none" w:sz="0" w:space="0" w:color="auto"/>
          </w:divBdr>
        </w:div>
        <w:div w:id="211886188">
          <w:marLeft w:val="0"/>
          <w:marRight w:val="0"/>
          <w:marTop w:val="0"/>
          <w:marBottom w:val="0"/>
          <w:divBdr>
            <w:top w:val="none" w:sz="0" w:space="0" w:color="auto"/>
            <w:left w:val="none" w:sz="0" w:space="0" w:color="auto"/>
            <w:bottom w:val="none" w:sz="0" w:space="0" w:color="auto"/>
            <w:right w:val="none" w:sz="0" w:space="0" w:color="auto"/>
          </w:divBdr>
        </w:div>
        <w:div w:id="224143682">
          <w:marLeft w:val="0"/>
          <w:marRight w:val="0"/>
          <w:marTop w:val="0"/>
          <w:marBottom w:val="0"/>
          <w:divBdr>
            <w:top w:val="none" w:sz="0" w:space="0" w:color="auto"/>
            <w:left w:val="none" w:sz="0" w:space="0" w:color="auto"/>
            <w:bottom w:val="none" w:sz="0" w:space="0" w:color="auto"/>
            <w:right w:val="none" w:sz="0" w:space="0" w:color="auto"/>
          </w:divBdr>
        </w:div>
        <w:div w:id="226190041">
          <w:marLeft w:val="0"/>
          <w:marRight w:val="0"/>
          <w:marTop w:val="0"/>
          <w:marBottom w:val="0"/>
          <w:divBdr>
            <w:top w:val="none" w:sz="0" w:space="0" w:color="auto"/>
            <w:left w:val="none" w:sz="0" w:space="0" w:color="auto"/>
            <w:bottom w:val="none" w:sz="0" w:space="0" w:color="auto"/>
            <w:right w:val="none" w:sz="0" w:space="0" w:color="auto"/>
          </w:divBdr>
        </w:div>
        <w:div w:id="238708406">
          <w:marLeft w:val="0"/>
          <w:marRight w:val="0"/>
          <w:marTop w:val="0"/>
          <w:marBottom w:val="0"/>
          <w:divBdr>
            <w:top w:val="none" w:sz="0" w:space="0" w:color="auto"/>
            <w:left w:val="none" w:sz="0" w:space="0" w:color="auto"/>
            <w:bottom w:val="none" w:sz="0" w:space="0" w:color="auto"/>
            <w:right w:val="none" w:sz="0" w:space="0" w:color="auto"/>
          </w:divBdr>
        </w:div>
        <w:div w:id="330183220">
          <w:marLeft w:val="0"/>
          <w:marRight w:val="0"/>
          <w:marTop w:val="0"/>
          <w:marBottom w:val="0"/>
          <w:divBdr>
            <w:top w:val="none" w:sz="0" w:space="0" w:color="auto"/>
            <w:left w:val="none" w:sz="0" w:space="0" w:color="auto"/>
            <w:bottom w:val="none" w:sz="0" w:space="0" w:color="auto"/>
            <w:right w:val="none" w:sz="0" w:space="0" w:color="auto"/>
          </w:divBdr>
        </w:div>
        <w:div w:id="380635202">
          <w:marLeft w:val="0"/>
          <w:marRight w:val="0"/>
          <w:marTop w:val="0"/>
          <w:marBottom w:val="0"/>
          <w:divBdr>
            <w:top w:val="none" w:sz="0" w:space="0" w:color="auto"/>
            <w:left w:val="none" w:sz="0" w:space="0" w:color="auto"/>
            <w:bottom w:val="none" w:sz="0" w:space="0" w:color="auto"/>
            <w:right w:val="none" w:sz="0" w:space="0" w:color="auto"/>
          </w:divBdr>
        </w:div>
        <w:div w:id="402610638">
          <w:marLeft w:val="0"/>
          <w:marRight w:val="0"/>
          <w:marTop w:val="0"/>
          <w:marBottom w:val="0"/>
          <w:divBdr>
            <w:top w:val="none" w:sz="0" w:space="0" w:color="auto"/>
            <w:left w:val="none" w:sz="0" w:space="0" w:color="auto"/>
            <w:bottom w:val="none" w:sz="0" w:space="0" w:color="auto"/>
            <w:right w:val="none" w:sz="0" w:space="0" w:color="auto"/>
          </w:divBdr>
        </w:div>
        <w:div w:id="442187459">
          <w:marLeft w:val="0"/>
          <w:marRight w:val="0"/>
          <w:marTop w:val="0"/>
          <w:marBottom w:val="0"/>
          <w:divBdr>
            <w:top w:val="none" w:sz="0" w:space="0" w:color="auto"/>
            <w:left w:val="none" w:sz="0" w:space="0" w:color="auto"/>
            <w:bottom w:val="none" w:sz="0" w:space="0" w:color="auto"/>
            <w:right w:val="none" w:sz="0" w:space="0" w:color="auto"/>
          </w:divBdr>
        </w:div>
        <w:div w:id="482894461">
          <w:marLeft w:val="0"/>
          <w:marRight w:val="0"/>
          <w:marTop w:val="0"/>
          <w:marBottom w:val="0"/>
          <w:divBdr>
            <w:top w:val="none" w:sz="0" w:space="0" w:color="auto"/>
            <w:left w:val="none" w:sz="0" w:space="0" w:color="auto"/>
            <w:bottom w:val="none" w:sz="0" w:space="0" w:color="auto"/>
            <w:right w:val="none" w:sz="0" w:space="0" w:color="auto"/>
          </w:divBdr>
        </w:div>
        <w:div w:id="486632217">
          <w:marLeft w:val="0"/>
          <w:marRight w:val="0"/>
          <w:marTop w:val="0"/>
          <w:marBottom w:val="0"/>
          <w:divBdr>
            <w:top w:val="none" w:sz="0" w:space="0" w:color="auto"/>
            <w:left w:val="none" w:sz="0" w:space="0" w:color="auto"/>
            <w:bottom w:val="none" w:sz="0" w:space="0" w:color="auto"/>
            <w:right w:val="none" w:sz="0" w:space="0" w:color="auto"/>
          </w:divBdr>
        </w:div>
        <w:div w:id="490483387">
          <w:marLeft w:val="0"/>
          <w:marRight w:val="0"/>
          <w:marTop w:val="0"/>
          <w:marBottom w:val="0"/>
          <w:divBdr>
            <w:top w:val="none" w:sz="0" w:space="0" w:color="auto"/>
            <w:left w:val="none" w:sz="0" w:space="0" w:color="auto"/>
            <w:bottom w:val="none" w:sz="0" w:space="0" w:color="auto"/>
            <w:right w:val="none" w:sz="0" w:space="0" w:color="auto"/>
          </w:divBdr>
        </w:div>
        <w:div w:id="496119598">
          <w:marLeft w:val="0"/>
          <w:marRight w:val="0"/>
          <w:marTop w:val="0"/>
          <w:marBottom w:val="0"/>
          <w:divBdr>
            <w:top w:val="none" w:sz="0" w:space="0" w:color="auto"/>
            <w:left w:val="none" w:sz="0" w:space="0" w:color="auto"/>
            <w:bottom w:val="none" w:sz="0" w:space="0" w:color="auto"/>
            <w:right w:val="none" w:sz="0" w:space="0" w:color="auto"/>
          </w:divBdr>
        </w:div>
        <w:div w:id="513225392">
          <w:marLeft w:val="0"/>
          <w:marRight w:val="0"/>
          <w:marTop w:val="0"/>
          <w:marBottom w:val="0"/>
          <w:divBdr>
            <w:top w:val="none" w:sz="0" w:space="0" w:color="auto"/>
            <w:left w:val="none" w:sz="0" w:space="0" w:color="auto"/>
            <w:bottom w:val="none" w:sz="0" w:space="0" w:color="auto"/>
            <w:right w:val="none" w:sz="0" w:space="0" w:color="auto"/>
          </w:divBdr>
        </w:div>
        <w:div w:id="543374370">
          <w:marLeft w:val="0"/>
          <w:marRight w:val="0"/>
          <w:marTop w:val="0"/>
          <w:marBottom w:val="0"/>
          <w:divBdr>
            <w:top w:val="none" w:sz="0" w:space="0" w:color="auto"/>
            <w:left w:val="none" w:sz="0" w:space="0" w:color="auto"/>
            <w:bottom w:val="none" w:sz="0" w:space="0" w:color="auto"/>
            <w:right w:val="none" w:sz="0" w:space="0" w:color="auto"/>
          </w:divBdr>
        </w:div>
        <w:div w:id="545147197">
          <w:marLeft w:val="0"/>
          <w:marRight w:val="0"/>
          <w:marTop w:val="0"/>
          <w:marBottom w:val="0"/>
          <w:divBdr>
            <w:top w:val="none" w:sz="0" w:space="0" w:color="auto"/>
            <w:left w:val="none" w:sz="0" w:space="0" w:color="auto"/>
            <w:bottom w:val="none" w:sz="0" w:space="0" w:color="auto"/>
            <w:right w:val="none" w:sz="0" w:space="0" w:color="auto"/>
          </w:divBdr>
        </w:div>
        <w:div w:id="550926027">
          <w:marLeft w:val="0"/>
          <w:marRight w:val="0"/>
          <w:marTop w:val="0"/>
          <w:marBottom w:val="0"/>
          <w:divBdr>
            <w:top w:val="none" w:sz="0" w:space="0" w:color="auto"/>
            <w:left w:val="none" w:sz="0" w:space="0" w:color="auto"/>
            <w:bottom w:val="none" w:sz="0" w:space="0" w:color="auto"/>
            <w:right w:val="none" w:sz="0" w:space="0" w:color="auto"/>
          </w:divBdr>
        </w:div>
        <w:div w:id="561260351">
          <w:marLeft w:val="0"/>
          <w:marRight w:val="0"/>
          <w:marTop w:val="0"/>
          <w:marBottom w:val="0"/>
          <w:divBdr>
            <w:top w:val="none" w:sz="0" w:space="0" w:color="auto"/>
            <w:left w:val="none" w:sz="0" w:space="0" w:color="auto"/>
            <w:bottom w:val="none" w:sz="0" w:space="0" w:color="auto"/>
            <w:right w:val="none" w:sz="0" w:space="0" w:color="auto"/>
          </w:divBdr>
        </w:div>
        <w:div w:id="576208042">
          <w:marLeft w:val="0"/>
          <w:marRight w:val="0"/>
          <w:marTop w:val="0"/>
          <w:marBottom w:val="0"/>
          <w:divBdr>
            <w:top w:val="none" w:sz="0" w:space="0" w:color="auto"/>
            <w:left w:val="none" w:sz="0" w:space="0" w:color="auto"/>
            <w:bottom w:val="none" w:sz="0" w:space="0" w:color="auto"/>
            <w:right w:val="none" w:sz="0" w:space="0" w:color="auto"/>
          </w:divBdr>
        </w:div>
        <w:div w:id="605769264">
          <w:marLeft w:val="0"/>
          <w:marRight w:val="0"/>
          <w:marTop w:val="0"/>
          <w:marBottom w:val="0"/>
          <w:divBdr>
            <w:top w:val="none" w:sz="0" w:space="0" w:color="auto"/>
            <w:left w:val="none" w:sz="0" w:space="0" w:color="auto"/>
            <w:bottom w:val="none" w:sz="0" w:space="0" w:color="auto"/>
            <w:right w:val="none" w:sz="0" w:space="0" w:color="auto"/>
          </w:divBdr>
        </w:div>
        <w:div w:id="622228396">
          <w:marLeft w:val="0"/>
          <w:marRight w:val="0"/>
          <w:marTop w:val="0"/>
          <w:marBottom w:val="0"/>
          <w:divBdr>
            <w:top w:val="none" w:sz="0" w:space="0" w:color="auto"/>
            <w:left w:val="none" w:sz="0" w:space="0" w:color="auto"/>
            <w:bottom w:val="none" w:sz="0" w:space="0" w:color="auto"/>
            <w:right w:val="none" w:sz="0" w:space="0" w:color="auto"/>
          </w:divBdr>
        </w:div>
        <w:div w:id="651911725">
          <w:marLeft w:val="0"/>
          <w:marRight w:val="0"/>
          <w:marTop w:val="0"/>
          <w:marBottom w:val="0"/>
          <w:divBdr>
            <w:top w:val="none" w:sz="0" w:space="0" w:color="auto"/>
            <w:left w:val="none" w:sz="0" w:space="0" w:color="auto"/>
            <w:bottom w:val="none" w:sz="0" w:space="0" w:color="auto"/>
            <w:right w:val="none" w:sz="0" w:space="0" w:color="auto"/>
          </w:divBdr>
        </w:div>
        <w:div w:id="656155116">
          <w:marLeft w:val="0"/>
          <w:marRight w:val="0"/>
          <w:marTop w:val="0"/>
          <w:marBottom w:val="0"/>
          <w:divBdr>
            <w:top w:val="none" w:sz="0" w:space="0" w:color="auto"/>
            <w:left w:val="none" w:sz="0" w:space="0" w:color="auto"/>
            <w:bottom w:val="none" w:sz="0" w:space="0" w:color="auto"/>
            <w:right w:val="none" w:sz="0" w:space="0" w:color="auto"/>
          </w:divBdr>
        </w:div>
        <w:div w:id="686907264">
          <w:marLeft w:val="0"/>
          <w:marRight w:val="0"/>
          <w:marTop w:val="0"/>
          <w:marBottom w:val="0"/>
          <w:divBdr>
            <w:top w:val="none" w:sz="0" w:space="0" w:color="auto"/>
            <w:left w:val="none" w:sz="0" w:space="0" w:color="auto"/>
            <w:bottom w:val="none" w:sz="0" w:space="0" w:color="auto"/>
            <w:right w:val="none" w:sz="0" w:space="0" w:color="auto"/>
          </w:divBdr>
        </w:div>
        <w:div w:id="707994099">
          <w:marLeft w:val="0"/>
          <w:marRight w:val="0"/>
          <w:marTop w:val="0"/>
          <w:marBottom w:val="0"/>
          <w:divBdr>
            <w:top w:val="none" w:sz="0" w:space="0" w:color="auto"/>
            <w:left w:val="none" w:sz="0" w:space="0" w:color="auto"/>
            <w:bottom w:val="none" w:sz="0" w:space="0" w:color="auto"/>
            <w:right w:val="none" w:sz="0" w:space="0" w:color="auto"/>
          </w:divBdr>
        </w:div>
        <w:div w:id="718013155">
          <w:marLeft w:val="0"/>
          <w:marRight w:val="0"/>
          <w:marTop w:val="0"/>
          <w:marBottom w:val="0"/>
          <w:divBdr>
            <w:top w:val="none" w:sz="0" w:space="0" w:color="auto"/>
            <w:left w:val="none" w:sz="0" w:space="0" w:color="auto"/>
            <w:bottom w:val="none" w:sz="0" w:space="0" w:color="auto"/>
            <w:right w:val="none" w:sz="0" w:space="0" w:color="auto"/>
          </w:divBdr>
        </w:div>
        <w:div w:id="738357608">
          <w:marLeft w:val="0"/>
          <w:marRight w:val="0"/>
          <w:marTop w:val="0"/>
          <w:marBottom w:val="0"/>
          <w:divBdr>
            <w:top w:val="none" w:sz="0" w:space="0" w:color="auto"/>
            <w:left w:val="none" w:sz="0" w:space="0" w:color="auto"/>
            <w:bottom w:val="none" w:sz="0" w:space="0" w:color="auto"/>
            <w:right w:val="none" w:sz="0" w:space="0" w:color="auto"/>
          </w:divBdr>
        </w:div>
        <w:div w:id="767970610">
          <w:marLeft w:val="0"/>
          <w:marRight w:val="0"/>
          <w:marTop w:val="0"/>
          <w:marBottom w:val="0"/>
          <w:divBdr>
            <w:top w:val="none" w:sz="0" w:space="0" w:color="auto"/>
            <w:left w:val="none" w:sz="0" w:space="0" w:color="auto"/>
            <w:bottom w:val="none" w:sz="0" w:space="0" w:color="auto"/>
            <w:right w:val="none" w:sz="0" w:space="0" w:color="auto"/>
          </w:divBdr>
        </w:div>
        <w:div w:id="819273015">
          <w:marLeft w:val="0"/>
          <w:marRight w:val="0"/>
          <w:marTop w:val="0"/>
          <w:marBottom w:val="0"/>
          <w:divBdr>
            <w:top w:val="none" w:sz="0" w:space="0" w:color="auto"/>
            <w:left w:val="none" w:sz="0" w:space="0" w:color="auto"/>
            <w:bottom w:val="none" w:sz="0" w:space="0" w:color="auto"/>
            <w:right w:val="none" w:sz="0" w:space="0" w:color="auto"/>
          </w:divBdr>
        </w:div>
        <w:div w:id="823476227">
          <w:marLeft w:val="0"/>
          <w:marRight w:val="0"/>
          <w:marTop w:val="0"/>
          <w:marBottom w:val="0"/>
          <w:divBdr>
            <w:top w:val="none" w:sz="0" w:space="0" w:color="auto"/>
            <w:left w:val="none" w:sz="0" w:space="0" w:color="auto"/>
            <w:bottom w:val="none" w:sz="0" w:space="0" w:color="auto"/>
            <w:right w:val="none" w:sz="0" w:space="0" w:color="auto"/>
          </w:divBdr>
        </w:div>
        <w:div w:id="874853007">
          <w:marLeft w:val="0"/>
          <w:marRight w:val="0"/>
          <w:marTop w:val="0"/>
          <w:marBottom w:val="0"/>
          <w:divBdr>
            <w:top w:val="none" w:sz="0" w:space="0" w:color="auto"/>
            <w:left w:val="none" w:sz="0" w:space="0" w:color="auto"/>
            <w:bottom w:val="none" w:sz="0" w:space="0" w:color="auto"/>
            <w:right w:val="none" w:sz="0" w:space="0" w:color="auto"/>
          </w:divBdr>
        </w:div>
        <w:div w:id="881138863">
          <w:marLeft w:val="0"/>
          <w:marRight w:val="0"/>
          <w:marTop w:val="0"/>
          <w:marBottom w:val="0"/>
          <w:divBdr>
            <w:top w:val="none" w:sz="0" w:space="0" w:color="auto"/>
            <w:left w:val="none" w:sz="0" w:space="0" w:color="auto"/>
            <w:bottom w:val="none" w:sz="0" w:space="0" w:color="auto"/>
            <w:right w:val="none" w:sz="0" w:space="0" w:color="auto"/>
          </w:divBdr>
        </w:div>
        <w:div w:id="921792431">
          <w:marLeft w:val="0"/>
          <w:marRight w:val="0"/>
          <w:marTop w:val="0"/>
          <w:marBottom w:val="0"/>
          <w:divBdr>
            <w:top w:val="none" w:sz="0" w:space="0" w:color="auto"/>
            <w:left w:val="none" w:sz="0" w:space="0" w:color="auto"/>
            <w:bottom w:val="none" w:sz="0" w:space="0" w:color="auto"/>
            <w:right w:val="none" w:sz="0" w:space="0" w:color="auto"/>
          </w:divBdr>
        </w:div>
        <w:div w:id="931202084">
          <w:marLeft w:val="0"/>
          <w:marRight w:val="0"/>
          <w:marTop w:val="0"/>
          <w:marBottom w:val="0"/>
          <w:divBdr>
            <w:top w:val="none" w:sz="0" w:space="0" w:color="auto"/>
            <w:left w:val="none" w:sz="0" w:space="0" w:color="auto"/>
            <w:bottom w:val="none" w:sz="0" w:space="0" w:color="auto"/>
            <w:right w:val="none" w:sz="0" w:space="0" w:color="auto"/>
          </w:divBdr>
        </w:div>
        <w:div w:id="959533151">
          <w:marLeft w:val="0"/>
          <w:marRight w:val="0"/>
          <w:marTop w:val="0"/>
          <w:marBottom w:val="0"/>
          <w:divBdr>
            <w:top w:val="none" w:sz="0" w:space="0" w:color="auto"/>
            <w:left w:val="none" w:sz="0" w:space="0" w:color="auto"/>
            <w:bottom w:val="none" w:sz="0" w:space="0" w:color="auto"/>
            <w:right w:val="none" w:sz="0" w:space="0" w:color="auto"/>
          </w:divBdr>
        </w:div>
        <w:div w:id="986057514">
          <w:marLeft w:val="0"/>
          <w:marRight w:val="0"/>
          <w:marTop w:val="0"/>
          <w:marBottom w:val="0"/>
          <w:divBdr>
            <w:top w:val="none" w:sz="0" w:space="0" w:color="auto"/>
            <w:left w:val="none" w:sz="0" w:space="0" w:color="auto"/>
            <w:bottom w:val="none" w:sz="0" w:space="0" w:color="auto"/>
            <w:right w:val="none" w:sz="0" w:space="0" w:color="auto"/>
          </w:divBdr>
        </w:div>
        <w:div w:id="992493737">
          <w:marLeft w:val="0"/>
          <w:marRight w:val="0"/>
          <w:marTop w:val="0"/>
          <w:marBottom w:val="0"/>
          <w:divBdr>
            <w:top w:val="none" w:sz="0" w:space="0" w:color="auto"/>
            <w:left w:val="none" w:sz="0" w:space="0" w:color="auto"/>
            <w:bottom w:val="none" w:sz="0" w:space="0" w:color="auto"/>
            <w:right w:val="none" w:sz="0" w:space="0" w:color="auto"/>
          </w:divBdr>
        </w:div>
        <w:div w:id="1000238348">
          <w:marLeft w:val="0"/>
          <w:marRight w:val="0"/>
          <w:marTop w:val="0"/>
          <w:marBottom w:val="0"/>
          <w:divBdr>
            <w:top w:val="none" w:sz="0" w:space="0" w:color="auto"/>
            <w:left w:val="none" w:sz="0" w:space="0" w:color="auto"/>
            <w:bottom w:val="none" w:sz="0" w:space="0" w:color="auto"/>
            <w:right w:val="none" w:sz="0" w:space="0" w:color="auto"/>
          </w:divBdr>
        </w:div>
        <w:div w:id="1015378387">
          <w:marLeft w:val="0"/>
          <w:marRight w:val="0"/>
          <w:marTop w:val="0"/>
          <w:marBottom w:val="0"/>
          <w:divBdr>
            <w:top w:val="none" w:sz="0" w:space="0" w:color="auto"/>
            <w:left w:val="none" w:sz="0" w:space="0" w:color="auto"/>
            <w:bottom w:val="none" w:sz="0" w:space="0" w:color="auto"/>
            <w:right w:val="none" w:sz="0" w:space="0" w:color="auto"/>
          </w:divBdr>
        </w:div>
        <w:div w:id="1089421261">
          <w:marLeft w:val="0"/>
          <w:marRight w:val="0"/>
          <w:marTop w:val="0"/>
          <w:marBottom w:val="0"/>
          <w:divBdr>
            <w:top w:val="none" w:sz="0" w:space="0" w:color="auto"/>
            <w:left w:val="none" w:sz="0" w:space="0" w:color="auto"/>
            <w:bottom w:val="none" w:sz="0" w:space="0" w:color="auto"/>
            <w:right w:val="none" w:sz="0" w:space="0" w:color="auto"/>
          </w:divBdr>
        </w:div>
        <w:div w:id="1094203896">
          <w:marLeft w:val="0"/>
          <w:marRight w:val="0"/>
          <w:marTop w:val="0"/>
          <w:marBottom w:val="0"/>
          <w:divBdr>
            <w:top w:val="none" w:sz="0" w:space="0" w:color="auto"/>
            <w:left w:val="none" w:sz="0" w:space="0" w:color="auto"/>
            <w:bottom w:val="none" w:sz="0" w:space="0" w:color="auto"/>
            <w:right w:val="none" w:sz="0" w:space="0" w:color="auto"/>
          </w:divBdr>
        </w:div>
        <w:div w:id="1113282434">
          <w:marLeft w:val="0"/>
          <w:marRight w:val="0"/>
          <w:marTop w:val="0"/>
          <w:marBottom w:val="0"/>
          <w:divBdr>
            <w:top w:val="none" w:sz="0" w:space="0" w:color="auto"/>
            <w:left w:val="none" w:sz="0" w:space="0" w:color="auto"/>
            <w:bottom w:val="none" w:sz="0" w:space="0" w:color="auto"/>
            <w:right w:val="none" w:sz="0" w:space="0" w:color="auto"/>
          </w:divBdr>
        </w:div>
        <w:div w:id="1118717604">
          <w:marLeft w:val="0"/>
          <w:marRight w:val="0"/>
          <w:marTop w:val="0"/>
          <w:marBottom w:val="0"/>
          <w:divBdr>
            <w:top w:val="none" w:sz="0" w:space="0" w:color="auto"/>
            <w:left w:val="none" w:sz="0" w:space="0" w:color="auto"/>
            <w:bottom w:val="none" w:sz="0" w:space="0" w:color="auto"/>
            <w:right w:val="none" w:sz="0" w:space="0" w:color="auto"/>
          </w:divBdr>
        </w:div>
        <w:div w:id="1143935180">
          <w:marLeft w:val="0"/>
          <w:marRight w:val="0"/>
          <w:marTop w:val="0"/>
          <w:marBottom w:val="0"/>
          <w:divBdr>
            <w:top w:val="none" w:sz="0" w:space="0" w:color="auto"/>
            <w:left w:val="none" w:sz="0" w:space="0" w:color="auto"/>
            <w:bottom w:val="none" w:sz="0" w:space="0" w:color="auto"/>
            <w:right w:val="none" w:sz="0" w:space="0" w:color="auto"/>
          </w:divBdr>
        </w:div>
        <w:div w:id="1149782380">
          <w:marLeft w:val="0"/>
          <w:marRight w:val="0"/>
          <w:marTop w:val="0"/>
          <w:marBottom w:val="0"/>
          <w:divBdr>
            <w:top w:val="none" w:sz="0" w:space="0" w:color="auto"/>
            <w:left w:val="none" w:sz="0" w:space="0" w:color="auto"/>
            <w:bottom w:val="none" w:sz="0" w:space="0" w:color="auto"/>
            <w:right w:val="none" w:sz="0" w:space="0" w:color="auto"/>
          </w:divBdr>
        </w:div>
        <w:div w:id="1166551868">
          <w:marLeft w:val="0"/>
          <w:marRight w:val="0"/>
          <w:marTop w:val="0"/>
          <w:marBottom w:val="0"/>
          <w:divBdr>
            <w:top w:val="none" w:sz="0" w:space="0" w:color="auto"/>
            <w:left w:val="none" w:sz="0" w:space="0" w:color="auto"/>
            <w:bottom w:val="none" w:sz="0" w:space="0" w:color="auto"/>
            <w:right w:val="none" w:sz="0" w:space="0" w:color="auto"/>
          </w:divBdr>
        </w:div>
        <w:div w:id="1176651945">
          <w:marLeft w:val="0"/>
          <w:marRight w:val="0"/>
          <w:marTop w:val="0"/>
          <w:marBottom w:val="0"/>
          <w:divBdr>
            <w:top w:val="none" w:sz="0" w:space="0" w:color="auto"/>
            <w:left w:val="none" w:sz="0" w:space="0" w:color="auto"/>
            <w:bottom w:val="none" w:sz="0" w:space="0" w:color="auto"/>
            <w:right w:val="none" w:sz="0" w:space="0" w:color="auto"/>
          </w:divBdr>
        </w:div>
        <w:div w:id="1203980603">
          <w:marLeft w:val="0"/>
          <w:marRight w:val="0"/>
          <w:marTop w:val="0"/>
          <w:marBottom w:val="0"/>
          <w:divBdr>
            <w:top w:val="none" w:sz="0" w:space="0" w:color="auto"/>
            <w:left w:val="none" w:sz="0" w:space="0" w:color="auto"/>
            <w:bottom w:val="none" w:sz="0" w:space="0" w:color="auto"/>
            <w:right w:val="none" w:sz="0" w:space="0" w:color="auto"/>
          </w:divBdr>
        </w:div>
        <w:div w:id="1230071387">
          <w:marLeft w:val="0"/>
          <w:marRight w:val="0"/>
          <w:marTop w:val="0"/>
          <w:marBottom w:val="0"/>
          <w:divBdr>
            <w:top w:val="none" w:sz="0" w:space="0" w:color="auto"/>
            <w:left w:val="none" w:sz="0" w:space="0" w:color="auto"/>
            <w:bottom w:val="none" w:sz="0" w:space="0" w:color="auto"/>
            <w:right w:val="none" w:sz="0" w:space="0" w:color="auto"/>
          </w:divBdr>
        </w:div>
        <w:div w:id="1244029061">
          <w:marLeft w:val="0"/>
          <w:marRight w:val="0"/>
          <w:marTop w:val="0"/>
          <w:marBottom w:val="0"/>
          <w:divBdr>
            <w:top w:val="none" w:sz="0" w:space="0" w:color="auto"/>
            <w:left w:val="none" w:sz="0" w:space="0" w:color="auto"/>
            <w:bottom w:val="none" w:sz="0" w:space="0" w:color="auto"/>
            <w:right w:val="none" w:sz="0" w:space="0" w:color="auto"/>
          </w:divBdr>
        </w:div>
        <w:div w:id="1281915379">
          <w:marLeft w:val="0"/>
          <w:marRight w:val="0"/>
          <w:marTop w:val="0"/>
          <w:marBottom w:val="0"/>
          <w:divBdr>
            <w:top w:val="none" w:sz="0" w:space="0" w:color="auto"/>
            <w:left w:val="none" w:sz="0" w:space="0" w:color="auto"/>
            <w:bottom w:val="none" w:sz="0" w:space="0" w:color="auto"/>
            <w:right w:val="none" w:sz="0" w:space="0" w:color="auto"/>
          </w:divBdr>
        </w:div>
        <w:div w:id="1292201163">
          <w:marLeft w:val="0"/>
          <w:marRight w:val="0"/>
          <w:marTop w:val="0"/>
          <w:marBottom w:val="0"/>
          <w:divBdr>
            <w:top w:val="none" w:sz="0" w:space="0" w:color="auto"/>
            <w:left w:val="none" w:sz="0" w:space="0" w:color="auto"/>
            <w:bottom w:val="none" w:sz="0" w:space="0" w:color="auto"/>
            <w:right w:val="none" w:sz="0" w:space="0" w:color="auto"/>
          </w:divBdr>
        </w:div>
        <w:div w:id="1308516296">
          <w:marLeft w:val="0"/>
          <w:marRight w:val="0"/>
          <w:marTop w:val="0"/>
          <w:marBottom w:val="0"/>
          <w:divBdr>
            <w:top w:val="none" w:sz="0" w:space="0" w:color="auto"/>
            <w:left w:val="none" w:sz="0" w:space="0" w:color="auto"/>
            <w:bottom w:val="none" w:sz="0" w:space="0" w:color="auto"/>
            <w:right w:val="none" w:sz="0" w:space="0" w:color="auto"/>
          </w:divBdr>
        </w:div>
        <w:div w:id="1333146314">
          <w:marLeft w:val="0"/>
          <w:marRight w:val="0"/>
          <w:marTop w:val="0"/>
          <w:marBottom w:val="0"/>
          <w:divBdr>
            <w:top w:val="none" w:sz="0" w:space="0" w:color="auto"/>
            <w:left w:val="none" w:sz="0" w:space="0" w:color="auto"/>
            <w:bottom w:val="none" w:sz="0" w:space="0" w:color="auto"/>
            <w:right w:val="none" w:sz="0" w:space="0" w:color="auto"/>
          </w:divBdr>
        </w:div>
        <w:div w:id="1357390414">
          <w:marLeft w:val="0"/>
          <w:marRight w:val="0"/>
          <w:marTop w:val="0"/>
          <w:marBottom w:val="0"/>
          <w:divBdr>
            <w:top w:val="none" w:sz="0" w:space="0" w:color="auto"/>
            <w:left w:val="none" w:sz="0" w:space="0" w:color="auto"/>
            <w:bottom w:val="none" w:sz="0" w:space="0" w:color="auto"/>
            <w:right w:val="none" w:sz="0" w:space="0" w:color="auto"/>
          </w:divBdr>
        </w:div>
        <w:div w:id="1362825079">
          <w:marLeft w:val="0"/>
          <w:marRight w:val="0"/>
          <w:marTop w:val="0"/>
          <w:marBottom w:val="0"/>
          <w:divBdr>
            <w:top w:val="none" w:sz="0" w:space="0" w:color="auto"/>
            <w:left w:val="none" w:sz="0" w:space="0" w:color="auto"/>
            <w:bottom w:val="none" w:sz="0" w:space="0" w:color="auto"/>
            <w:right w:val="none" w:sz="0" w:space="0" w:color="auto"/>
          </w:divBdr>
        </w:div>
        <w:div w:id="1376468105">
          <w:marLeft w:val="0"/>
          <w:marRight w:val="0"/>
          <w:marTop w:val="0"/>
          <w:marBottom w:val="0"/>
          <w:divBdr>
            <w:top w:val="none" w:sz="0" w:space="0" w:color="auto"/>
            <w:left w:val="none" w:sz="0" w:space="0" w:color="auto"/>
            <w:bottom w:val="none" w:sz="0" w:space="0" w:color="auto"/>
            <w:right w:val="none" w:sz="0" w:space="0" w:color="auto"/>
          </w:divBdr>
        </w:div>
        <w:div w:id="1465079482">
          <w:marLeft w:val="0"/>
          <w:marRight w:val="0"/>
          <w:marTop w:val="0"/>
          <w:marBottom w:val="0"/>
          <w:divBdr>
            <w:top w:val="none" w:sz="0" w:space="0" w:color="auto"/>
            <w:left w:val="none" w:sz="0" w:space="0" w:color="auto"/>
            <w:bottom w:val="none" w:sz="0" w:space="0" w:color="auto"/>
            <w:right w:val="none" w:sz="0" w:space="0" w:color="auto"/>
          </w:divBdr>
        </w:div>
        <w:div w:id="1541938926">
          <w:marLeft w:val="0"/>
          <w:marRight w:val="0"/>
          <w:marTop w:val="0"/>
          <w:marBottom w:val="0"/>
          <w:divBdr>
            <w:top w:val="none" w:sz="0" w:space="0" w:color="auto"/>
            <w:left w:val="none" w:sz="0" w:space="0" w:color="auto"/>
            <w:bottom w:val="none" w:sz="0" w:space="0" w:color="auto"/>
            <w:right w:val="none" w:sz="0" w:space="0" w:color="auto"/>
          </w:divBdr>
        </w:div>
        <w:div w:id="1560244849">
          <w:marLeft w:val="0"/>
          <w:marRight w:val="0"/>
          <w:marTop w:val="0"/>
          <w:marBottom w:val="0"/>
          <w:divBdr>
            <w:top w:val="none" w:sz="0" w:space="0" w:color="auto"/>
            <w:left w:val="none" w:sz="0" w:space="0" w:color="auto"/>
            <w:bottom w:val="none" w:sz="0" w:space="0" w:color="auto"/>
            <w:right w:val="none" w:sz="0" w:space="0" w:color="auto"/>
          </w:divBdr>
        </w:div>
        <w:div w:id="1579752970">
          <w:marLeft w:val="0"/>
          <w:marRight w:val="0"/>
          <w:marTop w:val="0"/>
          <w:marBottom w:val="0"/>
          <w:divBdr>
            <w:top w:val="none" w:sz="0" w:space="0" w:color="auto"/>
            <w:left w:val="none" w:sz="0" w:space="0" w:color="auto"/>
            <w:bottom w:val="none" w:sz="0" w:space="0" w:color="auto"/>
            <w:right w:val="none" w:sz="0" w:space="0" w:color="auto"/>
          </w:divBdr>
        </w:div>
        <w:div w:id="1598054233">
          <w:marLeft w:val="0"/>
          <w:marRight w:val="0"/>
          <w:marTop w:val="0"/>
          <w:marBottom w:val="0"/>
          <w:divBdr>
            <w:top w:val="none" w:sz="0" w:space="0" w:color="auto"/>
            <w:left w:val="none" w:sz="0" w:space="0" w:color="auto"/>
            <w:bottom w:val="none" w:sz="0" w:space="0" w:color="auto"/>
            <w:right w:val="none" w:sz="0" w:space="0" w:color="auto"/>
          </w:divBdr>
        </w:div>
        <w:div w:id="1598437486">
          <w:marLeft w:val="0"/>
          <w:marRight w:val="0"/>
          <w:marTop w:val="0"/>
          <w:marBottom w:val="0"/>
          <w:divBdr>
            <w:top w:val="none" w:sz="0" w:space="0" w:color="auto"/>
            <w:left w:val="none" w:sz="0" w:space="0" w:color="auto"/>
            <w:bottom w:val="none" w:sz="0" w:space="0" w:color="auto"/>
            <w:right w:val="none" w:sz="0" w:space="0" w:color="auto"/>
          </w:divBdr>
        </w:div>
        <w:div w:id="1604340674">
          <w:marLeft w:val="0"/>
          <w:marRight w:val="0"/>
          <w:marTop w:val="0"/>
          <w:marBottom w:val="0"/>
          <w:divBdr>
            <w:top w:val="none" w:sz="0" w:space="0" w:color="auto"/>
            <w:left w:val="none" w:sz="0" w:space="0" w:color="auto"/>
            <w:bottom w:val="none" w:sz="0" w:space="0" w:color="auto"/>
            <w:right w:val="none" w:sz="0" w:space="0" w:color="auto"/>
          </w:divBdr>
        </w:div>
        <w:div w:id="1614442103">
          <w:marLeft w:val="0"/>
          <w:marRight w:val="0"/>
          <w:marTop w:val="0"/>
          <w:marBottom w:val="0"/>
          <w:divBdr>
            <w:top w:val="none" w:sz="0" w:space="0" w:color="auto"/>
            <w:left w:val="none" w:sz="0" w:space="0" w:color="auto"/>
            <w:bottom w:val="none" w:sz="0" w:space="0" w:color="auto"/>
            <w:right w:val="none" w:sz="0" w:space="0" w:color="auto"/>
          </w:divBdr>
        </w:div>
        <w:div w:id="1615400648">
          <w:marLeft w:val="0"/>
          <w:marRight w:val="0"/>
          <w:marTop w:val="0"/>
          <w:marBottom w:val="0"/>
          <w:divBdr>
            <w:top w:val="none" w:sz="0" w:space="0" w:color="auto"/>
            <w:left w:val="none" w:sz="0" w:space="0" w:color="auto"/>
            <w:bottom w:val="none" w:sz="0" w:space="0" w:color="auto"/>
            <w:right w:val="none" w:sz="0" w:space="0" w:color="auto"/>
          </w:divBdr>
        </w:div>
        <w:div w:id="1632055599">
          <w:marLeft w:val="0"/>
          <w:marRight w:val="0"/>
          <w:marTop w:val="0"/>
          <w:marBottom w:val="0"/>
          <w:divBdr>
            <w:top w:val="none" w:sz="0" w:space="0" w:color="auto"/>
            <w:left w:val="none" w:sz="0" w:space="0" w:color="auto"/>
            <w:bottom w:val="none" w:sz="0" w:space="0" w:color="auto"/>
            <w:right w:val="none" w:sz="0" w:space="0" w:color="auto"/>
          </w:divBdr>
        </w:div>
        <w:div w:id="1657301422">
          <w:marLeft w:val="0"/>
          <w:marRight w:val="0"/>
          <w:marTop w:val="0"/>
          <w:marBottom w:val="0"/>
          <w:divBdr>
            <w:top w:val="none" w:sz="0" w:space="0" w:color="auto"/>
            <w:left w:val="none" w:sz="0" w:space="0" w:color="auto"/>
            <w:bottom w:val="none" w:sz="0" w:space="0" w:color="auto"/>
            <w:right w:val="none" w:sz="0" w:space="0" w:color="auto"/>
          </w:divBdr>
        </w:div>
        <w:div w:id="1661304245">
          <w:marLeft w:val="0"/>
          <w:marRight w:val="0"/>
          <w:marTop w:val="0"/>
          <w:marBottom w:val="0"/>
          <w:divBdr>
            <w:top w:val="none" w:sz="0" w:space="0" w:color="auto"/>
            <w:left w:val="none" w:sz="0" w:space="0" w:color="auto"/>
            <w:bottom w:val="none" w:sz="0" w:space="0" w:color="auto"/>
            <w:right w:val="none" w:sz="0" w:space="0" w:color="auto"/>
          </w:divBdr>
        </w:div>
        <w:div w:id="1680885242">
          <w:marLeft w:val="0"/>
          <w:marRight w:val="0"/>
          <w:marTop w:val="0"/>
          <w:marBottom w:val="0"/>
          <w:divBdr>
            <w:top w:val="none" w:sz="0" w:space="0" w:color="auto"/>
            <w:left w:val="none" w:sz="0" w:space="0" w:color="auto"/>
            <w:bottom w:val="none" w:sz="0" w:space="0" w:color="auto"/>
            <w:right w:val="none" w:sz="0" w:space="0" w:color="auto"/>
          </w:divBdr>
        </w:div>
        <w:div w:id="1684622705">
          <w:marLeft w:val="0"/>
          <w:marRight w:val="0"/>
          <w:marTop w:val="0"/>
          <w:marBottom w:val="0"/>
          <w:divBdr>
            <w:top w:val="none" w:sz="0" w:space="0" w:color="auto"/>
            <w:left w:val="none" w:sz="0" w:space="0" w:color="auto"/>
            <w:bottom w:val="none" w:sz="0" w:space="0" w:color="auto"/>
            <w:right w:val="none" w:sz="0" w:space="0" w:color="auto"/>
          </w:divBdr>
        </w:div>
        <w:div w:id="1690569412">
          <w:marLeft w:val="0"/>
          <w:marRight w:val="0"/>
          <w:marTop w:val="0"/>
          <w:marBottom w:val="0"/>
          <w:divBdr>
            <w:top w:val="none" w:sz="0" w:space="0" w:color="auto"/>
            <w:left w:val="none" w:sz="0" w:space="0" w:color="auto"/>
            <w:bottom w:val="none" w:sz="0" w:space="0" w:color="auto"/>
            <w:right w:val="none" w:sz="0" w:space="0" w:color="auto"/>
          </w:divBdr>
        </w:div>
        <w:div w:id="1690982079">
          <w:marLeft w:val="0"/>
          <w:marRight w:val="0"/>
          <w:marTop w:val="0"/>
          <w:marBottom w:val="0"/>
          <w:divBdr>
            <w:top w:val="none" w:sz="0" w:space="0" w:color="auto"/>
            <w:left w:val="none" w:sz="0" w:space="0" w:color="auto"/>
            <w:bottom w:val="none" w:sz="0" w:space="0" w:color="auto"/>
            <w:right w:val="none" w:sz="0" w:space="0" w:color="auto"/>
          </w:divBdr>
        </w:div>
        <w:div w:id="1729919879">
          <w:marLeft w:val="0"/>
          <w:marRight w:val="0"/>
          <w:marTop w:val="0"/>
          <w:marBottom w:val="0"/>
          <w:divBdr>
            <w:top w:val="none" w:sz="0" w:space="0" w:color="auto"/>
            <w:left w:val="none" w:sz="0" w:space="0" w:color="auto"/>
            <w:bottom w:val="none" w:sz="0" w:space="0" w:color="auto"/>
            <w:right w:val="none" w:sz="0" w:space="0" w:color="auto"/>
          </w:divBdr>
        </w:div>
        <w:div w:id="1754473602">
          <w:marLeft w:val="0"/>
          <w:marRight w:val="0"/>
          <w:marTop w:val="0"/>
          <w:marBottom w:val="0"/>
          <w:divBdr>
            <w:top w:val="none" w:sz="0" w:space="0" w:color="auto"/>
            <w:left w:val="none" w:sz="0" w:space="0" w:color="auto"/>
            <w:bottom w:val="none" w:sz="0" w:space="0" w:color="auto"/>
            <w:right w:val="none" w:sz="0" w:space="0" w:color="auto"/>
          </w:divBdr>
        </w:div>
        <w:div w:id="1766654718">
          <w:marLeft w:val="0"/>
          <w:marRight w:val="0"/>
          <w:marTop w:val="0"/>
          <w:marBottom w:val="0"/>
          <w:divBdr>
            <w:top w:val="none" w:sz="0" w:space="0" w:color="auto"/>
            <w:left w:val="none" w:sz="0" w:space="0" w:color="auto"/>
            <w:bottom w:val="none" w:sz="0" w:space="0" w:color="auto"/>
            <w:right w:val="none" w:sz="0" w:space="0" w:color="auto"/>
          </w:divBdr>
        </w:div>
        <w:div w:id="1774089656">
          <w:marLeft w:val="0"/>
          <w:marRight w:val="0"/>
          <w:marTop w:val="0"/>
          <w:marBottom w:val="0"/>
          <w:divBdr>
            <w:top w:val="none" w:sz="0" w:space="0" w:color="auto"/>
            <w:left w:val="none" w:sz="0" w:space="0" w:color="auto"/>
            <w:bottom w:val="none" w:sz="0" w:space="0" w:color="auto"/>
            <w:right w:val="none" w:sz="0" w:space="0" w:color="auto"/>
          </w:divBdr>
        </w:div>
        <w:div w:id="1787654088">
          <w:marLeft w:val="0"/>
          <w:marRight w:val="0"/>
          <w:marTop w:val="0"/>
          <w:marBottom w:val="0"/>
          <w:divBdr>
            <w:top w:val="none" w:sz="0" w:space="0" w:color="auto"/>
            <w:left w:val="none" w:sz="0" w:space="0" w:color="auto"/>
            <w:bottom w:val="none" w:sz="0" w:space="0" w:color="auto"/>
            <w:right w:val="none" w:sz="0" w:space="0" w:color="auto"/>
          </w:divBdr>
        </w:div>
        <w:div w:id="1805808002">
          <w:marLeft w:val="0"/>
          <w:marRight w:val="0"/>
          <w:marTop w:val="0"/>
          <w:marBottom w:val="0"/>
          <w:divBdr>
            <w:top w:val="none" w:sz="0" w:space="0" w:color="auto"/>
            <w:left w:val="none" w:sz="0" w:space="0" w:color="auto"/>
            <w:bottom w:val="none" w:sz="0" w:space="0" w:color="auto"/>
            <w:right w:val="none" w:sz="0" w:space="0" w:color="auto"/>
          </w:divBdr>
        </w:div>
        <w:div w:id="1834952037">
          <w:marLeft w:val="0"/>
          <w:marRight w:val="0"/>
          <w:marTop w:val="0"/>
          <w:marBottom w:val="0"/>
          <w:divBdr>
            <w:top w:val="none" w:sz="0" w:space="0" w:color="auto"/>
            <w:left w:val="none" w:sz="0" w:space="0" w:color="auto"/>
            <w:bottom w:val="none" w:sz="0" w:space="0" w:color="auto"/>
            <w:right w:val="none" w:sz="0" w:space="0" w:color="auto"/>
          </w:divBdr>
        </w:div>
        <w:div w:id="1854176435">
          <w:marLeft w:val="0"/>
          <w:marRight w:val="0"/>
          <w:marTop w:val="0"/>
          <w:marBottom w:val="0"/>
          <w:divBdr>
            <w:top w:val="none" w:sz="0" w:space="0" w:color="auto"/>
            <w:left w:val="none" w:sz="0" w:space="0" w:color="auto"/>
            <w:bottom w:val="none" w:sz="0" w:space="0" w:color="auto"/>
            <w:right w:val="none" w:sz="0" w:space="0" w:color="auto"/>
          </w:divBdr>
        </w:div>
        <w:div w:id="1858107617">
          <w:marLeft w:val="0"/>
          <w:marRight w:val="0"/>
          <w:marTop w:val="0"/>
          <w:marBottom w:val="0"/>
          <w:divBdr>
            <w:top w:val="none" w:sz="0" w:space="0" w:color="auto"/>
            <w:left w:val="none" w:sz="0" w:space="0" w:color="auto"/>
            <w:bottom w:val="none" w:sz="0" w:space="0" w:color="auto"/>
            <w:right w:val="none" w:sz="0" w:space="0" w:color="auto"/>
          </w:divBdr>
        </w:div>
        <w:div w:id="1868905390">
          <w:marLeft w:val="0"/>
          <w:marRight w:val="0"/>
          <w:marTop w:val="0"/>
          <w:marBottom w:val="0"/>
          <w:divBdr>
            <w:top w:val="none" w:sz="0" w:space="0" w:color="auto"/>
            <w:left w:val="none" w:sz="0" w:space="0" w:color="auto"/>
            <w:bottom w:val="none" w:sz="0" w:space="0" w:color="auto"/>
            <w:right w:val="none" w:sz="0" w:space="0" w:color="auto"/>
          </w:divBdr>
        </w:div>
        <w:div w:id="1875772162">
          <w:marLeft w:val="0"/>
          <w:marRight w:val="0"/>
          <w:marTop w:val="0"/>
          <w:marBottom w:val="0"/>
          <w:divBdr>
            <w:top w:val="none" w:sz="0" w:space="0" w:color="auto"/>
            <w:left w:val="none" w:sz="0" w:space="0" w:color="auto"/>
            <w:bottom w:val="none" w:sz="0" w:space="0" w:color="auto"/>
            <w:right w:val="none" w:sz="0" w:space="0" w:color="auto"/>
          </w:divBdr>
        </w:div>
        <w:div w:id="1883858983">
          <w:marLeft w:val="0"/>
          <w:marRight w:val="0"/>
          <w:marTop w:val="0"/>
          <w:marBottom w:val="0"/>
          <w:divBdr>
            <w:top w:val="none" w:sz="0" w:space="0" w:color="auto"/>
            <w:left w:val="none" w:sz="0" w:space="0" w:color="auto"/>
            <w:bottom w:val="none" w:sz="0" w:space="0" w:color="auto"/>
            <w:right w:val="none" w:sz="0" w:space="0" w:color="auto"/>
          </w:divBdr>
        </w:div>
        <w:div w:id="1899825097">
          <w:marLeft w:val="0"/>
          <w:marRight w:val="0"/>
          <w:marTop w:val="0"/>
          <w:marBottom w:val="0"/>
          <w:divBdr>
            <w:top w:val="none" w:sz="0" w:space="0" w:color="auto"/>
            <w:left w:val="none" w:sz="0" w:space="0" w:color="auto"/>
            <w:bottom w:val="none" w:sz="0" w:space="0" w:color="auto"/>
            <w:right w:val="none" w:sz="0" w:space="0" w:color="auto"/>
          </w:divBdr>
        </w:div>
        <w:div w:id="1944535763">
          <w:marLeft w:val="0"/>
          <w:marRight w:val="0"/>
          <w:marTop w:val="0"/>
          <w:marBottom w:val="0"/>
          <w:divBdr>
            <w:top w:val="none" w:sz="0" w:space="0" w:color="auto"/>
            <w:left w:val="none" w:sz="0" w:space="0" w:color="auto"/>
            <w:bottom w:val="none" w:sz="0" w:space="0" w:color="auto"/>
            <w:right w:val="none" w:sz="0" w:space="0" w:color="auto"/>
          </w:divBdr>
        </w:div>
        <w:div w:id="1990017834">
          <w:marLeft w:val="0"/>
          <w:marRight w:val="0"/>
          <w:marTop w:val="0"/>
          <w:marBottom w:val="0"/>
          <w:divBdr>
            <w:top w:val="none" w:sz="0" w:space="0" w:color="auto"/>
            <w:left w:val="none" w:sz="0" w:space="0" w:color="auto"/>
            <w:bottom w:val="none" w:sz="0" w:space="0" w:color="auto"/>
            <w:right w:val="none" w:sz="0" w:space="0" w:color="auto"/>
          </w:divBdr>
        </w:div>
        <w:div w:id="1994261881">
          <w:marLeft w:val="0"/>
          <w:marRight w:val="0"/>
          <w:marTop w:val="0"/>
          <w:marBottom w:val="0"/>
          <w:divBdr>
            <w:top w:val="none" w:sz="0" w:space="0" w:color="auto"/>
            <w:left w:val="none" w:sz="0" w:space="0" w:color="auto"/>
            <w:bottom w:val="none" w:sz="0" w:space="0" w:color="auto"/>
            <w:right w:val="none" w:sz="0" w:space="0" w:color="auto"/>
          </w:divBdr>
        </w:div>
        <w:div w:id="2028407427">
          <w:marLeft w:val="0"/>
          <w:marRight w:val="0"/>
          <w:marTop w:val="0"/>
          <w:marBottom w:val="0"/>
          <w:divBdr>
            <w:top w:val="none" w:sz="0" w:space="0" w:color="auto"/>
            <w:left w:val="none" w:sz="0" w:space="0" w:color="auto"/>
            <w:bottom w:val="none" w:sz="0" w:space="0" w:color="auto"/>
            <w:right w:val="none" w:sz="0" w:space="0" w:color="auto"/>
          </w:divBdr>
        </w:div>
        <w:div w:id="2030643169">
          <w:marLeft w:val="0"/>
          <w:marRight w:val="0"/>
          <w:marTop w:val="0"/>
          <w:marBottom w:val="0"/>
          <w:divBdr>
            <w:top w:val="none" w:sz="0" w:space="0" w:color="auto"/>
            <w:left w:val="none" w:sz="0" w:space="0" w:color="auto"/>
            <w:bottom w:val="none" w:sz="0" w:space="0" w:color="auto"/>
            <w:right w:val="none" w:sz="0" w:space="0" w:color="auto"/>
          </w:divBdr>
        </w:div>
        <w:div w:id="2063139003">
          <w:marLeft w:val="0"/>
          <w:marRight w:val="0"/>
          <w:marTop w:val="0"/>
          <w:marBottom w:val="0"/>
          <w:divBdr>
            <w:top w:val="none" w:sz="0" w:space="0" w:color="auto"/>
            <w:left w:val="none" w:sz="0" w:space="0" w:color="auto"/>
            <w:bottom w:val="none" w:sz="0" w:space="0" w:color="auto"/>
            <w:right w:val="none" w:sz="0" w:space="0" w:color="auto"/>
          </w:divBdr>
        </w:div>
        <w:div w:id="2089887055">
          <w:marLeft w:val="0"/>
          <w:marRight w:val="0"/>
          <w:marTop w:val="0"/>
          <w:marBottom w:val="0"/>
          <w:divBdr>
            <w:top w:val="none" w:sz="0" w:space="0" w:color="auto"/>
            <w:left w:val="none" w:sz="0" w:space="0" w:color="auto"/>
            <w:bottom w:val="none" w:sz="0" w:space="0" w:color="auto"/>
            <w:right w:val="none" w:sz="0" w:space="0" w:color="auto"/>
          </w:divBdr>
        </w:div>
        <w:div w:id="2120491372">
          <w:marLeft w:val="0"/>
          <w:marRight w:val="0"/>
          <w:marTop w:val="0"/>
          <w:marBottom w:val="0"/>
          <w:divBdr>
            <w:top w:val="none" w:sz="0" w:space="0" w:color="auto"/>
            <w:left w:val="none" w:sz="0" w:space="0" w:color="auto"/>
            <w:bottom w:val="none" w:sz="0" w:space="0" w:color="auto"/>
            <w:right w:val="none" w:sz="0" w:space="0" w:color="auto"/>
          </w:divBdr>
        </w:div>
        <w:div w:id="2121098650">
          <w:marLeft w:val="0"/>
          <w:marRight w:val="0"/>
          <w:marTop w:val="0"/>
          <w:marBottom w:val="0"/>
          <w:divBdr>
            <w:top w:val="none" w:sz="0" w:space="0" w:color="auto"/>
            <w:left w:val="none" w:sz="0" w:space="0" w:color="auto"/>
            <w:bottom w:val="none" w:sz="0" w:space="0" w:color="auto"/>
            <w:right w:val="none" w:sz="0" w:space="0" w:color="auto"/>
          </w:divBdr>
        </w:div>
        <w:div w:id="2132900621">
          <w:marLeft w:val="0"/>
          <w:marRight w:val="0"/>
          <w:marTop w:val="0"/>
          <w:marBottom w:val="0"/>
          <w:divBdr>
            <w:top w:val="none" w:sz="0" w:space="0" w:color="auto"/>
            <w:left w:val="none" w:sz="0" w:space="0" w:color="auto"/>
            <w:bottom w:val="none" w:sz="0" w:space="0" w:color="auto"/>
            <w:right w:val="none" w:sz="0" w:space="0" w:color="auto"/>
          </w:divBdr>
        </w:div>
      </w:divsChild>
    </w:div>
    <w:div w:id="1899658974">
      <w:bodyDiv w:val="1"/>
      <w:marLeft w:val="0"/>
      <w:marRight w:val="0"/>
      <w:marTop w:val="0"/>
      <w:marBottom w:val="0"/>
      <w:divBdr>
        <w:top w:val="none" w:sz="0" w:space="0" w:color="auto"/>
        <w:left w:val="none" w:sz="0" w:space="0" w:color="auto"/>
        <w:bottom w:val="none" w:sz="0" w:space="0" w:color="auto"/>
        <w:right w:val="none" w:sz="0" w:space="0" w:color="auto"/>
      </w:divBdr>
      <w:divsChild>
        <w:div w:id="522595992">
          <w:marLeft w:val="0"/>
          <w:marRight w:val="0"/>
          <w:marTop w:val="0"/>
          <w:marBottom w:val="0"/>
          <w:divBdr>
            <w:top w:val="none" w:sz="0" w:space="0" w:color="auto"/>
            <w:left w:val="none" w:sz="0" w:space="0" w:color="auto"/>
            <w:bottom w:val="none" w:sz="0" w:space="0" w:color="auto"/>
            <w:right w:val="none" w:sz="0" w:space="0" w:color="auto"/>
          </w:divBdr>
        </w:div>
        <w:div w:id="632366736">
          <w:marLeft w:val="0"/>
          <w:marRight w:val="0"/>
          <w:marTop w:val="0"/>
          <w:marBottom w:val="0"/>
          <w:divBdr>
            <w:top w:val="none" w:sz="0" w:space="0" w:color="auto"/>
            <w:left w:val="none" w:sz="0" w:space="0" w:color="auto"/>
            <w:bottom w:val="none" w:sz="0" w:space="0" w:color="auto"/>
            <w:right w:val="none" w:sz="0" w:space="0" w:color="auto"/>
          </w:divBdr>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9263478">
      <w:bodyDiv w:val="1"/>
      <w:marLeft w:val="0"/>
      <w:marRight w:val="0"/>
      <w:marTop w:val="0"/>
      <w:marBottom w:val="0"/>
      <w:divBdr>
        <w:top w:val="none" w:sz="0" w:space="0" w:color="auto"/>
        <w:left w:val="none" w:sz="0" w:space="0" w:color="auto"/>
        <w:bottom w:val="none" w:sz="0" w:space="0" w:color="auto"/>
        <w:right w:val="none" w:sz="0" w:space="0" w:color="auto"/>
      </w:divBdr>
    </w:div>
    <w:div w:id="1942570774">
      <w:bodyDiv w:val="1"/>
      <w:marLeft w:val="0"/>
      <w:marRight w:val="0"/>
      <w:marTop w:val="0"/>
      <w:marBottom w:val="0"/>
      <w:divBdr>
        <w:top w:val="none" w:sz="0" w:space="0" w:color="auto"/>
        <w:left w:val="none" w:sz="0" w:space="0" w:color="auto"/>
        <w:bottom w:val="none" w:sz="0" w:space="0" w:color="auto"/>
        <w:right w:val="none" w:sz="0" w:space="0" w:color="auto"/>
      </w:divBdr>
      <w:divsChild>
        <w:div w:id="885488712">
          <w:marLeft w:val="0"/>
          <w:marRight w:val="0"/>
          <w:marTop w:val="0"/>
          <w:marBottom w:val="0"/>
          <w:divBdr>
            <w:top w:val="none" w:sz="0" w:space="0" w:color="auto"/>
            <w:left w:val="none" w:sz="0" w:space="0" w:color="auto"/>
            <w:bottom w:val="none" w:sz="0" w:space="0" w:color="auto"/>
            <w:right w:val="none" w:sz="0" w:space="0" w:color="auto"/>
          </w:divBdr>
        </w:div>
        <w:div w:id="985744954">
          <w:marLeft w:val="0"/>
          <w:marRight w:val="0"/>
          <w:marTop w:val="0"/>
          <w:marBottom w:val="0"/>
          <w:divBdr>
            <w:top w:val="none" w:sz="0" w:space="0" w:color="auto"/>
            <w:left w:val="none" w:sz="0" w:space="0" w:color="auto"/>
            <w:bottom w:val="none" w:sz="0" w:space="0" w:color="auto"/>
            <w:right w:val="none" w:sz="0" w:space="0" w:color="auto"/>
          </w:divBdr>
        </w:div>
        <w:div w:id="1121070966">
          <w:marLeft w:val="0"/>
          <w:marRight w:val="0"/>
          <w:marTop w:val="0"/>
          <w:marBottom w:val="0"/>
          <w:divBdr>
            <w:top w:val="none" w:sz="0" w:space="0" w:color="auto"/>
            <w:left w:val="none" w:sz="0" w:space="0" w:color="auto"/>
            <w:bottom w:val="none" w:sz="0" w:space="0" w:color="auto"/>
            <w:right w:val="none" w:sz="0" w:space="0" w:color="auto"/>
          </w:divBdr>
        </w:div>
        <w:div w:id="1340813495">
          <w:marLeft w:val="0"/>
          <w:marRight w:val="0"/>
          <w:marTop w:val="0"/>
          <w:marBottom w:val="0"/>
          <w:divBdr>
            <w:top w:val="none" w:sz="0" w:space="0" w:color="auto"/>
            <w:left w:val="none" w:sz="0" w:space="0" w:color="auto"/>
            <w:bottom w:val="none" w:sz="0" w:space="0" w:color="auto"/>
            <w:right w:val="none" w:sz="0" w:space="0" w:color="auto"/>
          </w:divBdr>
        </w:div>
        <w:div w:id="1741174025">
          <w:marLeft w:val="0"/>
          <w:marRight w:val="0"/>
          <w:marTop w:val="0"/>
          <w:marBottom w:val="0"/>
          <w:divBdr>
            <w:top w:val="none" w:sz="0" w:space="0" w:color="auto"/>
            <w:left w:val="none" w:sz="0" w:space="0" w:color="auto"/>
            <w:bottom w:val="none" w:sz="0" w:space="0" w:color="auto"/>
            <w:right w:val="none" w:sz="0" w:space="0" w:color="auto"/>
          </w:divBdr>
        </w:div>
        <w:div w:id="1778332874">
          <w:marLeft w:val="0"/>
          <w:marRight w:val="0"/>
          <w:marTop w:val="0"/>
          <w:marBottom w:val="0"/>
          <w:divBdr>
            <w:top w:val="none" w:sz="0" w:space="0" w:color="auto"/>
            <w:left w:val="none" w:sz="0" w:space="0" w:color="auto"/>
            <w:bottom w:val="none" w:sz="0" w:space="0" w:color="auto"/>
            <w:right w:val="none" w:sz="0" w:space="0" w:color="auto"/>
          </w:divBdr>
        </w:div>
        <w:div w:id="2120905632">
          <w:marLeft w:val="0"/>
          <w:marRight w:val="0"/>
          <w:marTop w:val="0"/>
          <w:marBottom w:val="0"/>
          <w:divBdr>
            <w:top w:val="none" w:sz="0" w:space="0" w:color="auto"/>
            <w:left w:val="none" w:sz="0" w:space="0" w:color="auto"/>
            <w:bottom w:val="none" w:sz="0" w:space="0" w:color="auto"/>
            <w:right w:val="none" w:sz="0" w:space="0" w:color="auto"/>
          </w:divBdr>
        </w:div>
      </w:divsChild>
    </w:div>
    <w:div w:id="1952780871">
      <w:bodyDiv w:val="1"/>
      <w:marLeft w:val="0"/>
      <w:marRight w:val="0"/>
      <w:marTop w:val="0"/>
      <w:marBottom w:val="0"/>
      <w:divBdr>
        <w:top w:val="none" w:sz="0" w:space="0" w:color="auto"/>
        <w:left w:val="none" w:sz="0" w:space="0" w:color="auto"/>
        <w:bottom w:val="none" w:sz="0" w:space="0" w:color="auto"/>
        <w:right w:val="none" w:sz="0" w:space="0" w:color="auto"/>
      </w:divBdr>
      <w:divsChild>
        <w:div w:id="1437561717">
          <w:marLeft w:val="0"/>
          <w:marRight w:val="0"/>
          <w:marTop w:val="0"/>
          <w:marBottom w:val="0"/>
          <w:divBdr>
            <w:top w:val="none" w:sz="0" w:space="0" w:color="auto"/>
            <w:left w:val="none" w:sz="0" w:space="0" w:color="auto"/>
            <w:bottom w:val="none" w:sz="0" w:space="0" w:color="auto"/>
            <w:right w:val="none" w:sz="0" w:space="0" w:color="auto"/>
          </w:divBdr>
          <w:divsChild>
            <w:div w:id="1076244289">
              <w:marLeft w:val="0"/>
              <w:marRight w:val="0"/>
              <w:marTop w:val="0"/>
              <w:marBottom w:val="0"/>
              <w:divBdr>
                <w:top w:val="none" w:sz="0" w:space="0" w:color="auto"/>
                <w:left w:val="none" w:sz="0" w:space="0" w:color="auto"/>
                <w:bottom w:val="none" w:sz="0" w:space="0" w:color="auto"/>
                <w:right w:val="none" w:sz="0" w:space="0" w:color="auto"/>
              </w:divBdr>
            </w:div>
            <w:div w:id="1942031434">
              <w:marLeft w:val="0"/>
              <w:marRight w:val="0"/>
              <w:marTop w:val="0"/>
              <w:marBottom w:val="0"/>
              <w:divBdr>
                <w:top w:val="none" w:sz="0" w:space="0" w:color="auto"/>
                <w:left w:val="none" w:sz="0" w:space="0" w:color="auto"/>
                <w:bottom w:val="none" w:sz="0" w:space="0" w:color="auto"/>
                <w:right w:val="none" w:sz="0" w:space="0" w:color="auto"/>
              </w:divBdr>
            </w:div>
            <w:div w:id="19766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140">
      <w:bodyDiv w:val="1"/>
      <w:marLeft w:val="0"/>
      <w:marRight w:val="0"/>
      <w:marTop w:val="0"/>
      <w:marBottom w:val="0"/>
      <w:divBdr>
        <w:top w:val="none" w:sz="0" w:space="0" w:color="auto"/>
        <w:left w:val="none" w:sz="0" w:space="0" w:color="auto"/>
        <w:bottom w:val="none" w:sz="0" w:space="0" w:color="auto"/>
        <w:right w:val="none" w:sz="0" w:space="0" w:color="auto"/>
      </w:divBdr>
    </w:div>
    <w:div w:id="1961298744">
      <w:bodyDiv w:val="1"/>
      <w:marLeft w:val="0"/>
      <w:marRight w:val="0"/>
      <w:marTop w:val="0"/>
      <w:marBottom w:val="0"/>
      <w:divBdr>
        <w:top w:val="none" w:sz="0" w:space="0" w:color="auto"/>
        <w:left w:val="none" w:sz="0" w:space="0" w:color="auto"/>
        <w:bottom w:val="none" w:sz="0" w:space="0" w:color="auto"/>
        <w:right w:val="none" w:sz="0" w:space="0" w:color="auto"/>
      </w:divBdr>
    </w:div>
    <w:div w:id="1982880433">
      <w:bodyDiv w:val="1"/>
      <w:marLeft w:val="0"/>
      <w:marRight w:val="0"/>
      <w:marTop w:val="0"/>
      <w:marBottom w:val="0"/>
      <w:divBdr>
        <w:top w:val="none" w:sz="0" w:space="0" w:color="auto"/>
        <w:left w:val="none" w:sz="0" w:space="0" w:color="auto"/>
        <w:bottom w:val="none" w:sz="0" w:space="0" w:color="auto"/>
        <w:right w:val="none" w:sz="0" w:space="0" w:color="auto"/>
      </w:divBdr>
      <w:divsChild>
        <w:div w:id="437408109">
          <w:marLeft w:val="0"/>
          <w:marRight w:val="0"/>
          <w:marTop w:val="0"/>
          <w:marBottom w:val="0"/>
          <w:divBdr>
            <w:top w:val="none" w:sz="0" w:space="0" w:color="auto"/>
            <w:left w:val="none" w:sz="0" w:space="0" w:color="auto"/>
            <w:bottom w:val="none" w:sz="0" w:space="0" w:color="auto"/>
            <w:right w:val="none" w:sz="0" w:space="0" w:color="auto"/>
          </w:divBdr>
        </w:div>
        <w:div w:id="644167051">
          <w:marLeft w:val="0"/>
          <w:marRight w:val="0"/>
          <w:marTop w:val="0"/>
          <w:marBottom w:val="0"/>
          <w:divBdr>
            <w:top w:val="none" w:sz="0" w:space="0" w:color="auto"/>
            <w:left w:val="none" w:sz="0" w:space="0" w:color="auto"/>
            <w:bottom w:val="none" w:sz="0" w:space="0" w:color="auto"/>
            <w:right w:val="none" w:sz="0" w:space="0" w:color="auto"/>
          </w:divBdr>
        </w:div>
        <w:div w:id="928082407">
          <w:marLeft w:val="0"/>
          <w:marRight w:val="0"/>
          <w:marTop w:val="0"/>
          <w:marBottom w:val="0"/>
          <w:divBdr>
            <w:top w:val="none" w:sz="0" w:space="0" w:color="auto"/>
            <w:left w:val="none" w:sz="0" w:space="0" w:color="auto"/>
            <w:bottom w:val="none" w:sz="0" w:space="0" w:color="auto"/>
            <w:right w:val="none" w:sz="0" w:space="0" w:color="auto"/>
          </w:divBdr>
        </w:div>
        <w:div w:id="1050887926">
          <w:marLeft w:val="0"/>
          <w:marRight w:val="0"/>
          <w:marTop w:val="0"/>
          <w:marBottom w:val="0"/>
          <w:divBdr>
            <w:top w:val="none" w:sz="0" w:space="0" w:color="auto"/>
            <w:left w:val="none" w:sz="0" w:space="0" w:color="auto"/>
            <w:bottom w:val="none" w:sz="0" w:space="0" w:color="auto"/>
            <w:right w:val="none" w:sz="0" w:space="0" w:color="auto"/>
          </w:divBdr>
        </w:div>
        <w:div w:id="1060709111">
          <w:marLeft w:val="0"/>
          <w:marRight w:val="0"/>
          <w:marTop w:val="0"/>
          <w:marBottom w:val="0"/>
          <w:divBdr>
            <w:top w:val="none" w:sz="0" w:space="0" w:color="auto"/>
            <w:left w:val="none" w:sz="0" w:space="0" w:color="auto"/>
            <w:bottom w:val="none" w:sz="0" w:space="0" w:color="auto"/>
            <w:right w:val="none" w:sz="0" w:space="0" w:color="auto"/>
          </w:divBdr>
        </w:div>
        <w:div w:id="1377126782">
          <w:marLeft w:val="0"/>
          <w:marRight w:val="0"/>
          <w:marTop w:val="0"/>
          <w:marBottom w:val="0"/>
          <w:divBdr>
            <w:top w:val="none" w:sz="0" w:space="0" w:color="auto"/>
            <w:left w:val="none" w:sz="0" w:space="0" w:color="auto"/>
            <w:bottom w:val="none" w:sz="0" w:space="0" w:color="auto"/>
            <w:right w:val="none" w:sz="0" w:space="0" w:color="auto"/>
          </w:divBdr>
        </w:div>
        <w:div w:id="1481925820">
          <w:marLeft w:val="0"/>
          <w:marRight w:val="0"/>
          <w:marTop w:val="0"/>
          <w:marBottom w:val="0"/>
          <w:divBdr>
            <w:top w:val="none" w:sz="0" w:space="0" w:color="auto"/>
            <w:left w:val="none" w:sz="0" w:space="0" w:color="auto"/>
            <w:bottom w:val="none" w:sz="0" w:space="0" w:color="auto"/>
            <w:right w:val="none" w:sz="0" w:space="0" w:color="auto"/>
          </w:divBdr>
        </w:div>
        <w:div w:id="1567183908">
          <w:marLeft w:val="0"/>
          <w:marRight w:val="0"/>
          <w:marTop w:val="0"/>
          <w:marBottom w:val="0"/>
          <w:divBdr>
            <w:top w:val="none" w:sz="0" w:space="0" w:color="auto"/>
            <w:left w:val="none" w:sz="0" w:space="0" w:color="auto"/>
            <w:bottom w:val="none" w:sz="0" w:space="0" w:color="auto"/>
            <w:right w:val="none" w:sz="0" w:space="0" w:color="auto"/>
          </w:divBdr>
        </w:div>
        <w:div w:id="1651976633">
          <w:marLeft w:val="0"/>
          <w:marRight w:val="0"/>
          <w:marTop w:val="0"/>
          <w:marBottom w:val="0"/>
          <w:divBdr>
            <w:top w:val="none" w:sz="0" w:space="0" w:color="auto"/>
            <w:left w:val="none" w:sz="0" w:space="0" w:color="auto"/>
            <w:bottom w:val="none" w:sz="0" w:space="0" w:color="auto"/>
            <w:right w:val="none" w:sz="0" w:space="0" w:color="auto"/>
          </w:divBdr>
        </w:div>
        <w:div w:id="1664238529">
          <w:marLeft w:val="0"/>
          <w:marRight w:val="0"/>
          <w:marTop w:val="0"/>
          <w:marBottom w:val="0"/>
          <w:divBdr>
            <w:top w:val="none" w:sz="0" w:space="0" w:color="auto"/>
            <w:left w:val="none" w:sz="0" w:space="0" w:color="auto"/>
            <w:bottom w:val="none" w:sz="0" w:space="0" w:color="auto"/>
            <w:right w:val="none" w:sz="0" w:space="0" w:color="auto"/>
          </w:divBdr>
        </w:div>
        <w:div w:id="1824740580">
          <w:marLeft w:val="0"/>
          <w:marRight w:val="0"/>
          <w:marTop w:val="0"/>
          <w:marBottom w:val="0"/>
          <w:divBdr>
            <w:top w:val="none" w:sz="0" w:space="0" w:color="auto"/>
            <w:left w:val="none" w:sz="0" w:space="0" w:color="auto"/>
            <w:bottom w:val="none" w:sz="0" w:space="0" w:color="auto"/>
            <w:right w:val="none" w:sz="0" w:space="0" w:color="auto"/>
          </w:divBdr>
        </w:div>
        <w:div w:id="1922644018">
          <w:marLeft w:val="0"/>
          <w:marRight w:val="0"/>
          <w:marTop w:val="0"/>
          <w:marBottom w:val="0"/>
          <w:divBdr>
            <w:top w:val="none" w:sz="0" w:space="0" w:color="auto"/>
            <w:left w:val="none" w:sz="0" w:space="0" w:color="auto"/>
            <w:bottom w:val="none" w:sz="0" w:space="0" w:color="auto"/>
            <w:right w:val="none" w:sz="0" w:space="0" w:color="auto"/>
          </w:divBdr>
        </w:div>
      </w:divsChild>
    </w:div>
    <w:div w:id="1998456719">
      <w:bodyDiv w:val="1"/>
      <w:marLeft w:val="0"/>
      <w:marRight w:val="0"/>
      <w:marTop w:val="0"/>
      <w:marBottom w:val="0"/>
      <w:divBdr>
        <w:top w:val="none" w:sz="0" w:space="0" w:color="auto"/>
        <w:left w:val="none" w:sz="0" w:space="0" w:color="auto"/>
        <w:bottom w:val="none" w:sz="0" w:space="0" w:color="auto"/>
        <w:right w:val="none" w:sz="0" w:space="0" w:color="auto"/>
      </w:divBdr>
      <w:divsChild>
        <w:div w:id="701783686">
          <w:marLeft w:val="0"/>
          <w:marRight w:val="0"/>
          <w:marTop w:val="0"/>
          <w:marBottom w:val="0"/>
          <w:divBdr>
            <w:top w:val="none" w:sz="0" w:space="0" w:color="auto"/>
            <w:left w:val="none" w:sz="0" w:space="0" w:color="auto"/>
            <w:bottom w:val="none" w:sz="0" w:space="0" w:color="auto"/>
            <w:right w:val="none" w:sz="0" w:space="0" w:color="auto"/>
          </w:divBdr>
        </w:div>
        <w:div w:id="1427573109">
          <w:marLeft w:val="0"/>
          <w:marRight w:val="0"/>
          <w:marTop w:val="0"/>
          <w:marBottom w:val="0"/>
          <w:divBdr>
            <w:top w:val="none" w:sz="0" w:space="0" w:color="auto"/>
            <w:left w:val="none" w:sz="0" w:space="0" w:color="auto"/>
            <w:bottom w:val="none" w:sz="0" w:space="0" w:color="auto"/>
            <w:right w:val="none" w:sz="0" w:space="0" w:color="auto"/>
          </w:divBdr>
        </w:div>
        <w:div w:id="1727756226">
          <w:marLeft w:val="0"/>
          <w:marRight w:val="0"/>
          <w:marTop w:val="0"/>
          <w:marBottom w:val="0"/>
          <w:divBdr>
            <w:top w:val="none" w:sz="0" w:space="0" w:color="auto"/>
            <w:left w:val="none" w:sz="0" w:space="0" w:color="auto"/>
            <w:bottom w:val="none" w:sz="0" w:space="0" w:color="auto"/>
            <w:right w:val="none" w:sz="0" w:space="0" w:color="auto"/>
          </w:divBdr>
        </w:div>
        <w:div w:id="1889367740">
          <w:marLeft w:val="0"/>
          <w:marRight w:val="0"/>
          <w:marTop w:val="0"/>
          <w:marBottom w:val="0"/>
          <w:divBdr>
            <w:top w:val="none" w:sz="0" w:space="0" w:color="auto"/>
            <w:left w:val="none" w:sz="0" w:space="0" w:color="auto"/>
            <w:bottom w:val="none" w:sz="0" w:space="0" w:color="auto"/>
            <w:right w:val="none" w:sz="0" w:space="0" w:color="auto"/>
          </w:divBdr>
        </w:div>
        <w:div w:id="725683487">
          <w:marLeft w:val="0"/>
          <w:marRight w:val="0"/>
          <w:marTop w:val="0"/>
          <w:marBottom w:val="0"/>
          <w:divBdr>
            <w:top w:val="none" w:sz="0" w:space="0" w:color="auto"/>
            <w:left w:val="none" w:sz="0" w:space="0" w:color="auto"/>
            <w:bottom w:val="none" w:sz="0" w:space="0" w:color="auto"/>
            <w:right w:val="none" w:sz="0" w:space="0" w:color="auto"/>
          </w:divBdr>
        </w:div>
      </w:divsChild>
    </w:div>
    <w:div w:id="2010016458">
      <w:bodyDiv w:val="1"/>
      <w:marLeft w:val="0"/>
      <w:marRight w:val="0"/>
      <w:marTop w:val="0"/>
      <w:marBottom w:val="0"/>
      <w:divBdr>
        <w:top w:val="none" w:sz="0" w:space="0" w:color="auto"/>
        <w:left w:val="none" w:sz="0" w:space="0" w:color="auto"/>
        <w:bottom w:val="none" w:sz="0" w:space="0" w:color="auto"/>
        <w:right w:val="none" w:sz="0" w:space="0" w:color="auto"/>
      </w:divBdr>
    </w:div>
    <w:div w:id="2013676376">
      <w:bodyDiv w:val="1"/>
      <w:marLeft w:val="0"/>
      <w:marRight w:val="0"/>
      <w:marTop w:val="0"/>
      <w:marBottom w:val="0"/>
      <w:divBdr>
        <w:top w:val="none" w:sz="0" w:space="0" w:color="auto"/>
        <w:left w:val="none" w:sz="0" w:space="0" w:color="auto"/>
        <w:bottom w:val="none" w:sz="0" w:space="0" w:color="auto"/>
        <w:right w:val="none" w:sz="0" w:space="0" w:color="auto"/>
      </w:divBdr>
      <w:divsChild>
        <w:div w:id="561673954">
          <w:marLeft w:val="360"/>
          <w:marRight w:val="0"/>
          <w:marTop w:val="200"/>
          <w:marBottom w:val="0"/>
          <w:divBdr>
            <w:top w:val="none" w:sz="0" w:space="0" w:color="auto"/>
            <w:left w:val="none" w:sz="0" w:space="0" w:color="auto"/>
            <w:bottom w:val="none" w:sz="0" w:space="0" w:color="auto"/>
            <w:right w:val="none" w:sz="0" w:space="0" w:color="auto"/>
          </w:divBdr>
        </w:div>
        <w:div w:id="748890487">
          <w:marLeft w:val="360"/>
          <w:marRight w:val="0"/>
          <w:marTop w:val="200"/>
          <w:marBottom w:val="0"/>
          <w:divBdr>
            <w:top w:val="none" w:sz="0" w:space="0" w:color="auto"/>
            <w:left w:val="none" w:sz="0" w:space="0" w:color="auto"/>
            <w:bottom w:val="none" w:sz="0" w:space="0" w:color="auto"/>
            <w:right w:val="none" w:sz="0" w:space="0" w:color="auto"/>
          </w:divBdr>
        </w:div>
      </w:divsChild>
    </w:div>
    <w:div w:id="2030838764">
      <w:bodyDiv w:val="1"/>
      <w:marLeft w:val="0"/>
      <w:marRight w:val="0"/>
      <w:marTop w:val="0"/>
      <w:marBottom w:val="0"/>
      <w:divBdr>
        <w:top w:val="none" w:sz="0" w:space="0" w:color="auto"/>
        <w:left w:val="none" w:sz="0" w:space="0" w:color="auto"/>
        <w:bottom w:val="none" w:sz="0" w:space="0" w:color="auto"/>
        <w:right w:val="none" w:sz="0" w:space="0" w:color="auto"/>
      </w:divBdr>
    </w:div>
    <w:div w:id="2031249687">
      <w:bodyDiv w:val="1"/>
      <w:marLeft w:val="0"/>
      <w:marRight w:val="0"/>
      <w:marTop w:val="0"/>
      <w:marBottom w:val="0"/>
      <w:divBdr>
        <w:top w:val="none" w:sz="0" w:space="0" w:color="auto"/>
        <w:left w:val="none" w:sz="0" w:space="0" w:color="auto"/>
        <w:bottom w:val="none" w:sz="0" w:space="0" w:color="auto"/>
        <w:right w:val="none" w:sz="0" w:space="0" w:color="auto"/>
      </w:divBdr>
    </w:div>
    <w:div w:id="2031756726">
      <w:bodyDiv w:val="1"/>
      <w:marLeft w:val="0"/>
      <w:marRight w:val="0"/>
      <w:marTop w:val="0"/>
      <w:marBottom w:val="0"/>
      <w:divBdr>
        <w:top w:val="none" w:sz="0" w:space="0" w:color="auto"/>
        <w:left w:val="none" w:sz="0" w:space="0" w:color="auto"/>
        <w:bottom w:val="none" w:sz="0" w:space="0" w:color="auto"/>
        <w:right w:val="none" w:sz="0" w:space="0" w:color="auto"/>
      </w:divBdr>
    </w:div>
    <w:div w:id="2042582626">
      <w:bodyDiv w:val="1"/>
      <w:marLeft w:val="0"/>
      <w:marRight w:val="0"/>
      <w:marTop w:val="0"/>
      <w:marBottom w:val="0"/>
      <w:divBdr>
        <w:top w:val="none" w:sz="0" w:space="0" w:color="auto"/>
        <w:left w:val="none" w:sz="0" w:space="0" w:color="auto"/>
        <w:bottom w:val="none" w:sz="0" w:space="0" w:color="auto"/>
        <w:right w:val="none" w:sz="0" w:space="0" w:color="auto"/>
      </w:divBdr>
    </w:div>
    <w:div w:id="2050492257">
      <w:bodyDiv w:val="1"/>
      <w:marLeft w:val="0"/>
      <w:marRight w:val="0"/>
      <w:marTop w:val="0"/>
      <w:marBottom w:val="0"/>
      <w:divBdr>
        <w:top w:val="none" w:sz="0" w:space="0" w:color="auto"/>
        <w:left w:val="none" w:sz="0" w:space="0" w:color="auto"/>
        <w:bottom w:val="none" w:sz="0" w:space="0" w:color="auto"/>
        <w:right w:val="none" w:sz="0" w:space="0" w:color="auto"/>
      </w:divBdr>
      <w:divsChild>
        <w:div w:id="209147983">
          <w:marLeft w:val="0"/>
          <w:marRight w:val="0"/>
          <w:marTop w:val="0"/>
          <w:marBottom w:val="0"/>
          <w:divBdr>
            <w:top w:val="none" w:sz="0" w:space="0" w:color="auto"/>
            <w:left w:val="none" w:sz="0" w:space="0" w:color="auto"/>
            <w:bottom w:val="none" w:sz="0" w:space="0" w:color="auto"/>
            <w:right w:val="none" w:sz="0" w:space="0" w:color="auto"/>
          </w:divBdr>
        </w:div>
        <w:div w:id="221135939">
          <w:marLeft w:val="0"/>
          <w:marRight w:val="0"/>
          <w:marTop w:val="0"/>
          <w:marBottom w:val="0"/>
          <w:divBdr>
            <w:top w:val="none" w:sz="0" w:space="0" w:color="auto"/>
            <w:left w:val="none" w:sz="0" w:space="0" w:color="auto"/>
            <w:bottom w:val="none" w:sz="0" w:space="0" w:color="auto"/>
            <w:right w:val="none" w:sz="0" w:space="0" w:color="auto"/>
          </w:divBdr>
        </w:div>
        <w:div w:id="308831378">
          <w:marLeft w:val="0"/>
          <w:marRight w:val="0"/>
          <w:marTop w:val="0"/>
          <w:marBottom w:val="0"/>
          <w:divBdr>
            <w:top w:val="none" w:sz="0" w:space="0" w:color="auto"/>
            <w:left w:val="none" w:sz="0" w:space="0" w:color="auto"/>
            <w:bottom w:val="none" w:sz="0" w:space="0" w:color="auto"/>
            <w:right w:val="none" w:sz="0" w:space="0" w:color="auto"/>
          </w:divBdr>
        </w:div>
        <w:div w:id="441650734">
          <w:marLeft w:val="0"/>
          <w:marRight w:val="0"/>
          <w:marTop w:val="0"/>
          <w:marBottom w:val="0"/>
          <w:divBdr>
            <w:top w:val="none" w:sz="0" w:space="0" w:color="auto"/>
            <w:left w:val="none" w:sz="0" w:space="0" w:color="auto"/>
            <w:bottom w:val="none" w:sz="0" w:space="0" w:color="auto"/>
            <w:right w:val="none" w:sz="0" w:space="0" w:color="auto"/>
          </w:divBdr>
        </w:div>
        <w:div w:id="504906268">
          <w:marLeft w:val="0"/>
          <w:marRight w:val="0"/>
          <w:marTop w:val="0"/>
          <w:marBottom w:val="0"/>
          <w:divBdr>
            <w:top w:val="none" w:sz="0" w:space="0" w:color="auto"/>
            <w:left w:val="none" w:sz="0" w:space="0" w:color="auto"/>
            <w:bottom w:val="none" w:sz="0" w:space="0" w:color="auto"/>
            <w:right w:val="none" w:sz="0" w:space="0" w:color="auto"/>
          </w:divBdr>
        </w:div>
        <w:div w:id="794643795">
          <w:marLeft w:val="0"/>
          <w:marRight w:val="0"/>
          <w:marTop w:val="0"/>
          <w:marBottom w:val="0"/>
          <w:divBdr>
            <w:top w:val="none" w:sz="0" w:space="0" w:color="auto"/>
            <w:left w:val="none" w:sz="0" w:space="0" w:color="auto"/>
            <w:bottom w:val="none" w:sz="0" w:space="0" w:color="auto"/>
            <w:right w:val="none" w:sz="0" w:space="0" w:color="auto"/>
          </w:divBdr>
        </w:div>
        <w:div w:id="796216390">
          <w:marLeft w:val="0"/>
          <w:marRight w:val="0"/>
          <w:marTop w:val="0"/>
          <w:marBottom w:val="0"/>
          <w:divBdr>
            <w:top w:val="none" w:sz="0" w:space="0" w:color="auto"/>
            <w:left w:val="none" w:sz="0" w:space="0" w:color="auto"/>
            <w:bottom w:val="none" w:sz="0" w:space="0" w:color="auto"/>
            <w:right w:val="none" w:sz="0" w:space="0" w:color="auto"/>
          </w:divBdr>
        </w:div>
        <w:div w:id="1078868513">
          <w:marLeft w:val="0"/>
          <w:marRight w:val="0"/>
          <w:marTop w:val="0"/>
          <w:marBottom w:val="0"/>
          <w:divBdr>
            <w:top w:val="none" w:sz="0" w:space="0" w:color="auto"/>
            <w:left w:val="none" w:sz="0" w:space="0" w:color="auto"/>
            <w:bottom w:val="none" w:sz="0" w:space="0" w:color="auto"/>
            <w:right w:val="none" w:sz="0" w:space="0" w:color="auto"/>
          </w:divBdr>
        </w:div>
        <w:div w:id="1086075791">
          <w:marLeft w:val="0"/>
          <w:marRight w:val="0"/>
          <w:marTop w:val="0"/>
          <w:marBottom w:val="0"/>
          <w:divBdr>
            <w:top w:val="none" w:sz="0" w:space="0" w:color="auto"/>
            <w:left w:val="none" w:sz="0" w:space="0" w:color="auto"/>
            <w:bottom w:val="none" w:sz="0" w:space="0" w:color="auto"/>
            <w:right w:val="none" w:sz="0" w:space="0" w:color="auto"/>
          </w:divBdr>
        </w:div>
        <w:div w:id="1104228462">
          <w:marLeft w:val="0"/>
          <w:marRight w:val="0"/>
          <w:marTop w:val="0"/>
          <w:marBottom w:val="0"/>
          <w:divBdr>
            <w:top w:val="none" w:sz="0" w:space="0" w:color="auto"/>
            <w:left w:val="none" w:sz="0" w:space="0" w:color="auto"/>
            <w:bottom w:val="none" w:sz="0" w:space="0" w:color="auto"/>
            <w:right w:val="none" w:sz="0" w:space="0" w:color="auto"/>
          </w:divBdr>
        </w:div>
        <w:div w:id="1118841478">
          <w:marLeft w:val="0"/>
          <w:marRight w:val="0"/>
          <w:marTop w:val="0"/>
          <w:marBottom w:val="0"/>
          <w:divBdr>
            <w:top w:val="none" w:sz="0" w:space="0" w:color="auto"/>
            <w:left w:val="none" w:sz="0" w:space="0" w:color="auto"/>
            <w:bottom w:val="none" w:sz="0" w:space="0" w:color="auto"/>
            <w:right w:val="none" w:sz="0" w:space="0" w:color="auto"/>
          </w:divBdr>
        </w:div>
        <w:div w:id="1128159919">
          <w:marLeft w:val="0"/>
          <w:marRight w:val="0"/>
          <w:marTop w:val="0"/>
          <w:marBottom w:val="0"/>
          <w:divBdr>
            <w:top w:val="none" w:sz="0" w:space="0" w:color="auto"/>
            <w:left w:val="none" w:sz="0" w:space="0" w:color="auto"/>
            <w:bottom w:val="none" w:sz="0" w:space="0" w:color="auto"/>
            <w:right w:val="none" w:sz="0" w:space="0" w:color="auto"/>
          </w:divBdr>
        </w:div>
        <w:div w:id="1347900393">
          <w:marLeft w:val="0"/>
          <w:marRight w:val="0"/>
          <w:marTop w:val="0"/>
          <w:marBottom w:val="0"/>
          <w:divBdr>
            <w:top w:val="none" w:sz="0" w:space="0" w:color="auto"/>
            <w:left w:val="none" w:sz="0" w:space="0" w:color="auto"/>
            <w:bottom w:val="none" w:sz="0" w:space="0" w:color="auto"/>
            <w:right w:val="none" w:sz="0" w:space="0" w:color="auto"/>
          </w:divBdr>
        </w:div>
        <w:div w:id="1658925109">
          <w:marLeft w:val="0"/>
          <w:marRight w:val="0"/>
          <w:marTop w:val="0"/>
          <w:marBottom w:val="0"/>
          <w:divBdr>
            <w:top w:val="none" w:sz="0" w:space="0" w:color="auto"/>
            <w:left w:val="none" w:sz="0" w:space="0" w:color="auto"/>
            <w:bottom w:val="none" w:sz="0" w:space="0" w:color="auto"/>
            <w:right w:val="none" w:sz="0" w:space="0" w:color="auto"/>
          </w:divBdr>
        </w:div>
        <w:div w:id="1692490489">
          <w:marLeft w:val="0"/>
          <w:marRight w:val="0"/>
          <w:marTop w:val="0"/>
          <w:marBottom w:val="0"/>
          <w:divBdr>
            <w:top w:val="none" w:sz="0" w:space="0" w:color="auto"/>
            <w:left w:val="none" w:sz="0" w:space="0" w:color="auto"/>
            <w:bottom w:val="none" w:sz="0" w:space="0" w:color="auto"/>
            <w:right w:val="none" w:sz="0" w:space="0" w:color="auto"/>
          </w:divBdr>
        </w:div>
        <w:div w:id="1710378971">
          <w:marLeft w:val="0"/>
          <w:marRight w:val="0"/>
          <w:marTop w:val="0"/>
          <w:marBottom w:val="0"/>
          <w:divBdr>
            <w:top w:val="none" w:sz="0" w:space="0" w:color="auto"/>
            <w:left w:val="none" w:sz="0" w:space="0" w:color="auto"/>
            <w:bottom w:val="none" w:sz="0" w:space="0" w:color="auto"/>
            <w:right w:val="none" w:sz="0" w:space="0" w:color="auto"/>
          </w:divBdr>
        </w:div>
        <w:div w:id="1877498564">
          <w:marLeft w:val="0"/>
          <w:marRight w:val="0"/>
          <w:marTop w:val="0"/>
          <w:marBottom w:val="0"/>
          <w:divBdr>
            <w:top w:val="none" w:sz="0" w:space="0" w:color="auto"/>
            <w:left w:val="none" w:sz="0" w:space="0" w:color="auto"/>
            <w:bottom w:val="none" w:sz="0" w:space="0" w:color="auto"/>
            <w:right w:val="none" w:sz="0" w:space="0" w:color="auto"/>
          </w:divBdr>
        </w:div>
        <w:div w:id="2126923746">
          <w:marLeft w:val="0"/>
          <w:marRight w:val="0"/>
          <w:marTop w:val="0"/>
          <w:marBottom w:val="0"/>
          <w:divBdr>
            <w:top w:val="none" w:sz="0" w:space="0" w:color="auto"/>
            <w:left w:val="none" w:sz="0" w:space="0" w:color="auto"/>
            <w:bottom w:val="none" w:sz="0" w:space="0" w:color="auto"/>
            <w:right w:val="none" w:sz="0" w:space="0" w:color="auto"/>
          </w:divBdr>
        </w:div>
        <w:div w:id="2138375036">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58505637">
      <w:bodyDiv w:val="1"/>
      <w:marLeft w:val="0"/>
      <w:marRight w:val="0"/>
      <w:marTop w:val="0"/>
      <w:marBottom w:val="0"/>
      <w:divBdr>
        <w:top w:val="none" w:sz="0" w:space="0" w:color="auto"/>
        <w:left w:val="none" w:sz="0" w:space="0" w:color="auto"/>
        <w:bottom w:val="none" w:sz="0" w:space="0" w:color="auto"/>
        <w:right w:val="none" w:sz="0" w:space="0" w:color="auto"/>
      </w:divBdr>
      <w:divsChild>
        <w:div w:id="811093303">
          <w:marLeft w:val="0"/>
          <w:marRight w:val="0"/>
          <w:marTop w:val="0"/>
          <w:marBottom w:val="0"/>
          <w:divBdr>
            <w:top w:val="none" w:sz="0" w:space="0" w:color="auto"/>
            <w:left w:val="none" w:sz="0" w:space="0" w:color="auto"/>
            <w:bottom w:val="none" w:sz="0" w:space="0" w:color="auto"/>
            <w:right w:val="none" w:sz="0" w:space="0" w:color="auto"/>
          </w:divBdr>
        </w:div>
        <w:div w:id="1488519398">
          <w:marLeft w:val="0"/>
          <w:marRight w:val="0"/>
          <w:marTop w:val="0"/>
          <w:marBottom w:val="0"/>
          <w:divBdr>
            <w:top w:val="none" w:sz="0" w:space="0" w:color="auto"/>
            <w:left w:val="none" w:sz="0" w:space="0" w:color="auto"/>
            <w:bottom w:val="none" w:sz="0" w:space="0" w:color="auto"/>
            <w:right w:val="none" w:sz="0" w:space="0" w:color="auto"/>
          </w:divBdr>
        </w:div>
        <w:div w:id="1669138335">
          <w:marLeft w:val="0"/>
          <w:marRight w:val="0"/>
          <w:marTop w:val="0"/>
          <w:marBottom w:val="0"/>
          <w:divBdr>
            <w:top w:val="none" w:sz="0" w:space="0" w:color="auto"/>
            <w:left w:val="none" w:sz="0" w:space="0" w:color="auto"/>
            <w:bottom w:val="none" w:sz="0" w:space="0" w:color="auto"/>
            <w:right w:val="none" w:sz="0" w:space="0" w:color="auto"/>
          </w:divBdr>
        </w:div>
        <w:div w:id="2088721913">
          <w:marLeft w:val="0"/>
          <w:marRight w:val="0"/>
          <w:marTop w:val="0"/>
          <w:marBottom w:val="0"/>
          <w:divBdr>
            <w:top w:val="none" w:sz="0" w:space="0" w:color="auto"/>
            <w:left w:val="none" w:sz="0" w:space="0" w:color="auto"/>
            <w:bottom w:val="none" w:sz="0" w:space="0" w:color="auto"/>
            <w:right w:val="none" w:sz="0" w:space="0" w:color="auto"/>
          </w:divBdr>
        </w:div>
      </w:divsChild>
    </w:div>
    <w:div w:id="2059471245">
      <w:bodyDiv w:val="1"/>
      <w:marLeft w:val="0"/>
      <w:marRight w:val="0"/>
      <w:marTop w:val="0"/>
      <w:marBottom w:val="0"/>
      <w:divBdr>
        <w:top w:val="none" w:sz="0" w:space="0" w:color="auto"/>
        <w:left w:val="none" w:sz="0" w:space="0" w:color="auto"/>
        <w:bottom w:val="none" w:sz="0" w:space="0" w:color="auto"/>
        <w:right w:val="none" w:sz="0" w:space="0" w:color="auto"/>
      </w:divBdr>
      <w:divsChild>
        <w:div w:id="1417705397">
          <w:marLeft w:val="0"/>
          <w:marRight w:val="0"/>
          <w:marTop w:val="0"/>
          <w:marBottom w:val="0"/>
          <w:divBdr>
            <w:top w:val="none" w:sz="0" w:space="0" w:color="auto"/>
            <w:left w:val="none" w:sz="0" w:space="0" w:color="auto"/>
            <w:bottom w:val="none" w:sz="0" w:space="0" w:color="auto"/>
            <w:right w:val="none" w:sz="0" w:space="0" w:color="auto"/>
          </w:divBdr>
          <w:divsChild>
            <w:div w:id="14889816">
              <w:marLeft w:val="0"/>
              <w:marRight w:val="0"/>
              <w:marTop w:val="0"/>
              <w:marBottom w:val="0"/>
              <w:divBdr>
                <w:top w:val="none" w:sz="0" w:space="0" w:color="auto"/>
                <w:left w:val="none" w:sz="0" w:space="0" w:color="auto"/>
                <w:bottom w:val="none" w:sz="0" w:space="0" w:color="auto"/>
                <w:right w:val="none" w:sz="0" w:space="0" w:color="auto"/>
              </w:divBdr>
            </w:div>
            <w:div w:id="76051619">
              <w:marLeft w:val="0"/>
              <w:marRight w:val="0"/>
              <w:marTop w:val="0"/>
              <w:marBottom w:val="0"/>
              <w:divBdr>
                <w:top w:val="none" w:sz="0" w:space="0" w:color="auto"/>
                <w:left w:val="none" w:sz="0" w:space="0" w:color="auto"/>
                <w:bottom w:val="none" w:sz="0" w:space="0" w:color="auto"/>
                <w:right w:val="none" w:sz="0" w:space="0" w:color="auto"/>
              </w:divBdr>
            </w:div>
            <w:div w:id="122814497">
              <w:marLeft w:val="0"/>
              <w:marRight w:val="0"/>
              <w:marTop w:val="0"/>
              <w:marBottom w:val="0"/>
              <w:divBdr>
                <w:top w:val="none" w:sz="0" w:space="0" w:color="auto"/>
                <w:left w:val="none" w:sz="0" w:space="0" w:color="auto"/>
                <w:bottom w:val="none" w:sz="0" w:space="0" w:color="auto"/>
                <w:right w:val="none" w:sz="0" w:space="0" w:color="auto"/>
              </w:divBdr>
            </w:div>
            <w:div w:id="129979108">
              <w:marLeft w:val="0"/>
              <w:marRight w:val="0"/>
              <w:marTop w:val="0"/>
              <w:marBottom w:val="0"/>
              <w:divBdr>
                <w:top w:val="none" w:sz="0" w:space="0" w:color="auto"/>
                <w:left w:val="none" w:sz="0" w:space="0" w:color="auto"/>
                <w:bottom w:val="none" w:sz="0" w:space="0" w:color="auto"/>
                <w:right w:val="none" w:sz="0" w:space="0" w:color="auto"/>
              </w:divBdr>
            </w:div>
            <w:div w:id="481238975">
              <w:marLeft w:val="0"/>
              <w:marRight w:val="0"/>
              <w:marTop w:val="0"/>
              <w:marBottom w:val="0"/>
              <w:divBdr>
                <w:top w:val="none" w:sz="0" w:space="0" w:color="auto"/>
                <w:left w:val="none" w:sz="0" w:space="0" w:color="auto"/>
                <w:bottom w:val="none" w:sz="0" w:space="0" w:color="auto"/>
                <w:right w:val="none" w:sz="0" w:space="0" w:color="auto"/>
              </w:divBdr>
            </w:div>
            <w:div w:id="499390948">
              <w:marLeft w:val="0"/>
              <w:marRight w:val="0"/>
              <w:marTop w:val="0"/>
              <w:marBottom w:val="0"/>
              <w:divBdr>
                <w:top w:val="none" w:sz="0" w:space="0" w:color="auto"/>
                <w:left w:val="none" w:sz="0" w:space="0" w:color="auto"/>
                <w:bottom w:val="none" w:sz="0" w:space="0" w:color="auto"/>
                <w:right w:val="none" w:sz="0" w:space="0" w:color="auto"/>
              </w:divBdr>
            </w:div>
            <w:div w:id="518008515">
              <w:marLeft w:val="0"/>
              <w:marRight w:val="0"/>
              <w:marTop w:val="0"/>
              <w:marBottom w:val="0"/>
              <w:divBdr>
                <w:top w:val="none" w:sz="0" w:space="0" w:color="auto"/>
                <w:left w:val="none" w:sz="0" w:space="0" w:color="auto"/>
                <w:bottom w:val="none" w:sz="0" w:space="0" w:color="auto"/>
                <w:right w:val="none" w:sz="0" w:space="0" w:color="auto"/>
              </w:divBdr>
            </w:div>
            <w:div w:id="632247828">
              <w:marLeft w:val="0"/>
              <w:marRight w:val="0"/>
              <w:marTop w:val="0"/>
              <w:marBottom w:val="0"/>
              <w:divBdr>
                <w:top w:val="none" w:sz="0" w:space="0" w:color="auto"/>
                <w:left w:val="none" w:sz="0" w:space="0" w:color="auto"/>
                <w:bottom w:val="none" w:sz="0" w:space="0" w:color="auto"/>
                <w:right w:val="none" w:sz="0" w:space="0" w:color="auto"/>
              </w:divBdr>
            </w:div>
            <w:div w:id="897322542">
              <w:marLeft w:val="0"/>
              <w:marRight w:val="0"/>
              <w:marTop w:val="0"/>
              <w:marBottom w:val="0"/>
              <w:divBdr>
                <w:top w:val="none" w:sz="0" w:space="0" w:color="auto"/>
                <w:left w:val="none" w:sz="0" w:space="0" w:color="auto"/>
                <w:bottom w:val="none" w:sz="0" w:space="0" w:color="auto"/>
                <w:right w:val="none" w:sz="0" w:space="0" w:color="auto"/>
              </w:divBdr>
            </w:div>
            <w:div w:id="1432579667">
              <w:marLeft w:val="0"/>
              <w:marRight w:val="0"/>
              <w:marTop w:val="0"/>
              <w:marBottom w:val="0"/>
              <w:divBdr>
                <w:top w:val="none" w:sz="0" w:space="0" w:color="auto"/>
                <w:left w:val="none" w:sz="0" w:space="0" w:color="auto"/>
                <w:bottom w:val="none" w:sz="0" w:space="0" w:color="auto"/>
                <w:right w:val="none" w:sz="0" w:space="0" w:color="auto"/>
              </w:divBdr>
            </w:div>
            <w:div w:id="1496845018">
              <w:marLeft w:val="0"/>
              <w:marRight w:val="0"/>
              <w:marTop w:val="0"/>
              <w:marBottom w:val="0"/>
              <w:divBdr>
                <w:top w:val="none" w:sz="0" w:space="0" w:color="auto"/>
                <w:left w:val="none" w:sz="0" w:space="0" w:color="auto"/>
                <w:bottom w:val="none" w:sz="0" w:space="0" w:color="auto"/>
                <w:right w:val="none" w:sz="0" w:space="0" w:color="auto"/>
              </w:divBdr>
            </w:div>
            <w:div w:id="1562793120">
              <w:marLeft w:val="0"/>
              <w:marRight w:val="0"/>
              <w:marTop w:val="0"/>
              <w:marBottom w:val="0"/>
              <w:divBdr>
                <w:top w:val="none" w:sz="0" w:space="0" w:color="auto"/>
                <w:left w:val="none" w:sz="0" w:space="0" w:color="auto"/>
                <w:bottom w:val="none" w:sz="0" w:space="0" w:color="auto"/>
                <w:right w:val="none" w:sz="0" w:space="0" w:color="auto"/>
              </w:divBdr>
            </w:div>
            <w:div w:id="1703435546">
              <w:marLeft w:val="0"/>
              <w:marRight w:val="0"/>
              <w:marTop w:val="0"/>
              <w:marBottom w:val="0"/>
              <w:divBdr>
                <w:top w:val="none" w:sz="0" w:space="0" w:color="auto"/>
                <w:left w:val="none" w:sz="0" w:space="0" w:color="auto"/>
                <w:bottom w:val="none" w:sz="0" w:space="0" w:color="auto"/>
                <w:right w:val="none" w:sz="0" w:space="0" w:color="auto"/>
              </w:divBdr>
            </w:div>
            <w:div w:id="1814179045">
              <w:marLeft w:val="0"/>
              <w:marRight w:val="0"/>
              <w:marTop w:val="0"/>
              <w:marBottom w:val="0"/>
              <w:divBdr>
                <w:top w:val="none" w:sz="0" w:space="0" w:color="auto"/>
                <w:left w:val="none" w:sz="0" w:space="0" w:color="auto"/>
                <w:bottom w:val="none" w:sz="0" w:space="0" w:color="auto"/>
                <w:right w:val="none" w:sz="0" w:space="0" w:color="auto"/>
              </w:divBdr>
            </w:div>
            <w:div w:id="1878545123">
              <w:marLeft w:val="0"/>
              <w:marRight w:val="0"/>
              <w:marTop w:val="0"/>
              <w:marBottom w:val="0"/>
              <w:divBdr>
                <w:top w:val="none" w:sz="0" w:space="0" w:color="auto"/>
                <w:left w:val="none" w:sz="0" w:space="0" w:color="auto"/>
                <w:bottom w:val="none" w:sz="0" w:space="0" w:color="auto"/>
                <w:right w:val="none" w:sz="0" w:space="0" w:color="auto"/>
              </w:divBdr>
            </w:div>
            <w:div w:id="1955744644">
              <w:marLeft w:val="0"/>
              <w:marRight w:val="0"/>
              <w:marTop w:val="0"/>
              <w:marBottom w:val="0"/>
              <w:divBdr>
                <w:top w:val="none" w:sz="0" w:space="0" w:color="auto"/>
                <w:left w:val="none" w:sz="0" w:space="0" w:color="auto"/>
                <w:bottom w:val="none" w:sz="0" w:space="0" w:color="auto"/>
                <w:right w:val="none" w:sz="0" w:space="0" w:color="auto"/>
              </w:divBdr>
            </w:div>
            <w:div w:id="20262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9445">
      <w:bodyDiv w:val="1"/>
      <w:marLeft w:val="0"/>
      <w:marRight w:val="0"/>
      <w:marTop w:val="0"/>
      <w:marBottom w:val="0"/>
      <w:divBdr>
        <w:top w:val="none" w:sz="0" w:space="0" w:color="auto"/>
        <w:left w:val="none" w:sz="0" w:space="0" w:color="auto"/>
        <w:bottom w:val="none" w:sz="0" w:space="0" w:color="auto"/>
        <w:right w:val="none" w:sz="0" w:space="0" w:color="auto"/>
      </w:divBdr>
    </w:div>
    <w:div w:id="2067950017">
      <w:bodyDiv w:val="1"/>
      <w:marLeft w:val="0"/>
      <w:marRight w:val="0"/>
      <w:marTop w:val="0"/>
      <w:marBottom w:val="0"/>
      <w:divBdr>
        <w:top w:val="none" w:sz="0" w:space="0" w:color="auto"/>
        <w:left w:val="none" w:sz="0" w:space="0" w:color="auto"/>
        <w:bottom w:val="none" w:sz="0" w:space="0" w:color="auto"/>
        <w:right w:val="none" w:sz="0" w:space="0" w:color="auto"/>
      </w:divBdr>
      <w:divsChild>
        <w:div w:id="729040090">
          <w:marLeft w:val="0"/>
          <w:marRight w:val="0"/>
          <w:marTop w:val="0"/>
          <w:marBottom w:val="0"/>
          <w:divBdr>
            <w:top w:val="none" w:sz="0" w:space="0" w:color="auto"/>
            <w:left w:val="none" w:sz="0" w:space="0" w:color="auto"/>
            <w:bottom w:val="none" w:sz="0" w:space="0" w:color="auto"/>
            <w:right w:val="none" w:sz="0" w:space="0" w:color="auto"/>
          </w:divBdr>
        </w:div>
        <w:div w:id="824124703">
          <w:marLeft w:val="0"/>
          <w:marRight w:val="0"/>
          <w:marTop w:val="0"/>
          <w:marBottom w:val="0"/>
          <w:divBdr>
            <w:top w:val="none" w:sz="0" w:space="0" w:color="auto"/>
            <w:left w:val="none" w:sz="0" w:space="0" w:color="auto"/>
            <w:bottom w:val="none" w:sz="0" w:space="0" w:color="auto"/>
            <w:right w:val="none" w:sz="0" w:space="0" w:color="auto"/>
          </w:divBdr>
        </w:div>
        <w:div w:id="1434588198">
          <w:marLeft w:val="0"/>
          <w:marRight w:val="0"/>
          <w:marTop w:val="0"/>
          <w:marBottom w:val="0"/>
          <w:divBdr>
            <w:top w:val="none" w:sz="0" w:space="0" w:color="auto"/>
            <w:left w:val="none" w:sz="0" w:space="0" w:color="auto"/>
            <w:bottom w:val="none" w:sz="0" w:space="0" w:color="auto"/>
            <w:right w:val="none" w:sz="0" w:space="0" w:color="auto"/>
          </w:divBdr>
        </w:div>
        <w:div w:id="1999649225">
          <w:marLeft w:val="0"/>
          <w:marRight w:val="0"/>
          <w:marTop w:val="0"/>
          <w:marBottom w:val="0"/>
          <w:divBdr>
            <w:top w:val="none" w:sz="0" w:space="0" w:color="auto"/>
            <w:left w:val="none" w:sz="0" w:space="0" w:color="auto"/>
            <w:bottom w:val="none" w:sz="0" w:space="0" w:color="auto"/>
            <w:right w:val="none" w:sz="0" w:space="0" w:color="auto"/>
          </w:divBdr>
        </w:div>
        <w:div w:id="2098399924">
          <w:marLeft w:val="0"/>
          <w:marRight w:val="0"/>
          <w:marTop w:val="0"/>
          <w:marBottom w:val="0"/>
          <w:divBdr>
            <w:top w:val="none" w:sz="0" w:space="0" w:color="auto"/>
            <w:left w:val="none" w:sz="0" w:space="0" w:color="auto"/>
            <w:bottom w:val="none" w:sz="0" w:space="0" w:color="auto"/>
            <w:right w:val="none" w:sz="0" w:space="0" w:color="auto"/>
          </w:divBdr>
        </w:div>
      </w:divsChild>
    </w:div>
    <w:div w:id="2067950959">
      <w:bodyDiv w:val="1"/>
      <w:marLeft w:val="0"/>
      <w:marRight w:val="0"/>
      <w:marTop w:val="0"/>
      <w:marBottom w:val="0"/>
      <w:divBdr>
        <w:top w:val="none" w:sz="0" w:space="0" w:color="auto"/>
        <w:left w:val="none" w:sz="0" w:space="0" w:color="auto"/>
        <w:bottom w:val="none" w:sz="0" w:space="0" w:color="auto"/>
        <w:right w:val="none" w:sz="0" w:space="0" w:color="auto"/>
      </w:divBdr>
    </w:div>
    <w:div w:id="2076125187">
      <w:bodyDiv w:val="1"/>
      <w:marLeft w:val="0"/>
      <w:marRight w:val="0"/>
      <w:marTop w:val="0"/>
      <w:marBottom w:val="0"/>
      <w:divBdr>
        <w:top w:val="none" w:sz="0" w:space="0" w:color="auto"/>
        <w:left w:val="none" w:sz="0" w:space="0" w:color="auto"/>
        <w:bottom w:val="none" w:sz="0" w:space="0" w:color="auto"/>
        <w:right w:val="none" w:sz="0" w:space="0" w:color="auto"/>
      </w:divBdr>
      <w:divsChild>
        <w:div w:id="522284753">
          <w:marLeft w:val="0"/>
          <w:marRight w:val="0"/>
          <w:marTop w:val="0"/>
          <w:marBottom w:val="0"/>
          <w:divBdr>
            <w:top w:val="none" w:sz="0" w:space="0" w:color="auto"/>
            <w:left w:val="none" w:sz="0" w:space="0" w:color="auto"/>
            <w:bottom w:val="none" w:sz="0" w:space="0" w:color="auto"/>
            <w:right w:val="none" w:sz="0" w:space="0" w:color="auto"/>
          </w:divBdr>
        </w:div>
        <w:div w:id="1507865471">
          <w:marLeft w:val="0"/>
          <w:marRight w:val="0"/>
          <w:marTop w:val="0"/>
          <w:marBottom w:val="0"/>
          <w:divBdr>
            <w:top w:val="none" w:sz="0" w:space="0" w:color="auto"/>
            <w:left w:val="none" w:sz="0" w:space="0" w:color="auto"/>
            <w:bottom w:val="none" w:sz="0" w:space="0" w:color="auto"/>
            <w:right w:val="none" w:sz="0" w:space="0" w:color="auto"/>
          </w:divBdr>
        </w:div>
      </w:divsChild>
    </w:div>
    <w:div w:id="2087220798">
      <w:bodyDiv w:val="1"/>
      <w:marLeft w:val="0"/>
      <w:marRight w:val="0"/>
      <w:marTop w:val="0"/>
      <w:marBottom w:val="0"/>
      <w:divBdr>
        <w:top w:val="none" w:sz="0" w:space="0" w:color="auto"/>
        <w:left w:val="none" w:sz="0" w:space="0" w:color="auto"/>
        <w:bottom w:val="none" w:sz="0" w:space="0" w:color="auto"/>
        <w:right w:val="none" w:sz="0" w:space="0" w:color="auto"/>
      </w:divBdr>
      <w:divsChild>
        <w:div w:id="51275273">
          <w:marLeft w:val="0"/>
          <w:marRight w:val="0"/>
          <w:marTop w:val="0"/>
          <w:marBottom w:val="0"/>
          <w:divBdr>
            <w:top w:val="none" w:sz="0" w:space="0" w:color="auto"/>
            <w:left w:val="none" w:sz="0" w:space="0" w:color="auto"/>
            <w:bottom w:val="none" w:sz="0" w:space="0" w:color="auto"/>
            <w:right w:val="none" w:sz="0" w:space="0" w:color="auto"/>
          </w:divBdr>
        </w:div>
        <w:div w:id="166554993">
          <w:marLeft w:val="0"/>
          <w:marRight w:val="0"/>
          <w:marTop w:val="0"/>
          <w:marBottom w:val="0"/>
          <w:divBdr>
            <w:top w:val="none" w:sz="0" w:space="0" w:color="auto"/>
            <w:left w:val="none" w:sz="0" w:space="0" w:color="auto"/>
            <w:bottom w:val="none" w:sz="0" w:space="0" w:color="auto"/>
            <w:right w:val="none" w:sz="0" w:space="0" w:color="auto"/>
          </w:divBdr>
        </w:div>
        <w:div w:id="212355208">
          <w:marLeft w:val="0"/>
          <w:marRight w:val="0"/>
          <w:marTop w:val="0"/>
          <w:marBottom w:val="0"/>
          <w:divBdr>
            <w:top w:val="none" w:sz="0" w:space="0" w:color="auto"/>
            <w:left w:val="none" w:sz="0" w:space="0" w:color="auto"/>
            <w:bottom w:val="none" w:sz="0" w:space="0" w:color="auto"/>
            <w:right w:val="none" w:sz="0" w:space="0" w:color="auto"/>
          </w:divBdr>
        </w:div>
        <w:div w:id="263149076">
          <w:marLeft w:val="0"/>
          <w:marRight w:val="0"/>
          <w:marTop w:val="0"/>
          <w:marBottom w:val="0"/>
          <w:divBdr>
            <w:top w:val="none" w:sz="0" w:space="0" w:color="auto"/>
            <w:left w:val="none" w:sz="0" w:space="0" w:color="auto"/>
            <w:bottom w:val="none" w:sz="0" w:space="0" w:color="auto"/>
            <w:right w:val="none" w:sz="0" w:space="0" w:color="auto"/>
          </w:divBdr>
        </w:div>
        <w:div w:id="272178440">
          <w:marLeft w:val="0"/>
          <w:marRight w:val="0"/>
          <w:marTop w:val="0"/>
          <w:marBottom w:val="0"/>
          <w:divBdr>
            <w:top w:val="none" w:sz="0" w:space="0" w:color="auto"/>
            <w:left w:val="none" w:sz="0" w:space="0" w:color="auto"/>
            <w:bottom w:val="none" w:sz="0" w:space="0" w:color="auto"/>
            <w:right w:val="none" w:sz="0" w:space="0" w:color="auto"/>
          </w:divBdr>
        </w:div>
        <w:div w:id="320231407">
          <w:marLeft w:val="0"/>
          <w:marRight w:val="0"/>
          <w:marTop w:val="0"/>
          <w:marBottom w:val="0"/>
          <w:divBdr>
            <w:top w:val="none" w:sz="0" w:space="0" w:color="auto"/>
            <w:left w:val="none" w:sz="0" w:space="0" w:color="auto"/>
            <w:bottom w:val="none" w:sz="0" w:space="0" w:color="auto"/>
            <w:right w:val="none" w:sz="0" w:space="0" w:color="auto"/>
          </w:divBdr>
        </w:div>
        <w:div w:id="343166333">
          <w:marLeft w:val="0"/>
          <w:marRight w:val="0"/>
          <w:marTop w:val="0"/>
          <w:marBottom w:val="0"/>
          <w:divBdr>
            <w:top w:val="none" w:sz="0" w:space="0" w:color="auto"/>
            <w:left w:val="none" w:sz="0" w:space="0" w:color="auto"/>
            <w:bottom w:val="none" w:sz="0" w:space="0" w:color="auto"/>
            <w:right w:val="none" w:sz="0" w:space="0" w:color="auto"/>
          </w:divBdr>
        </w:div>
        <w:div w:id="466361309">
          <w:marLeft w:val="0"/>
          <w:marRight w:val="0"/>
          <w:marTop w:val="0"/>
          <w:marBottom w:val="0"/>
          <w:divBdr>
            <w:top w:val="none" w:sz="0" w:space="0" w:color="auto"/>
            <w:left w:val="none" w:sz="0" w:space="0" w:color="auto"/>
            <w:bottom w:val="none" w:sz="0" w:space="0" w:color="auto"/>
            <w:right w:val="none" w:sz="0" w:space="0" w:color="auto"/>
          </w:divBdr>
        </w:div>
        <w:div w:id="511147698">
          <w:marLeft w:val="0"/>
          <w:marRight w:val="0"/>
          <w:marTop w:val="0"/>
          <w:marBottom w:val="0"/>
          <w:divBdr>
            <w:top w:val="none" w:sz="0" w:space="0" w:color="auto"/>
            <w:left w:val="none" w:sz="0" w:space="0" w:color="auto"/>
            <w:bottom w:val="none" w:sz="0" w:space="0" w:color="auto"/>
            <w:right w:val="none" w:sz="0" w:space="0" w:color="auto"/>
          </w:divBdr>
        </w:div>
        <w:div w:id="533884906">
          <w:marLeft w:val="0"/>
          <w:marRight w:val="0"/>
          <w:marTop w:val="0"/>
          <w:marBottom w:val="0"/>
          <w:divBdr>
            <w:top w:val="none" w:sz="0" w:space="0" w:color="auto"/>
            <w:left w:val="none" w:sz="0" w:space="0" w:color="auto"/>
            <w:bottom w:val="none" w:sz="0" w:space="0" w:color="auto"/>
            <w:right w:val="none" w:sz="0" w:space="0" w:color="auto"/>
          </w:divBdr>
        </w:div>
        <w:div w:id="827209444">
          <w:marLeft w:val="0"/>
          <w:marRight w:val="0"/>
          <w:marTop w:val="0"/>
          <w:marBottom w:val="0"/>
          <w:divBdr>
            <w:top w:val="none" w:sz="0" w:space="0" w:color="auto"/>
            <w:left w:val="none" w:sz="0" w:space="0" w:color="auto"/>
            <w:bottom w:val="none" w:sz="0" w:space="0" w:color="auto"/>
            <w:right w:val="none" w:sz="0" w:space="0" w:color="auto"/>
          </w:divBdr>
        </w:div>
        <w:div w:id="850528022">
          <w:marLeft w:val="0"/>
          <w:marRight w:val="0"/>
          <w:marTop w:val="0"/>
          <w:marBottom w:val="0"/>
          <w:divBdr>
            <w:top w:val="none" w:sz="0" w:space="0" w:color="auto"/>
            <w:left w:val="none" w:sz="0" w:space="0" w:color="auto"/>
            <w:bottom w:val="none" w:sz="0" w:space="0" w:color="auto"/>
            <w:right w:val="none" w:sz="0" w:space="0" w:color="auto"/>
          </w:divBdr>
        </w:div>
        <w:div w:id="1001078514">
          <w:marLeft w:val="0"/>
          <w:marRight w:val="0"/>
          <w:marTop w:val="0"/>
          <w:marBottom w:val="0"/>
          <w:divBdr>
            <w:top w:val="none" w:sz="0" w:space="0" w:color="auto"/>
            <w:left w:val="none" w:sz="0" w:space="0" w:color="auto"/>
            <w:bottom w:val="none" w:sz="0" w:space="0" w:color="auto"/>
            <w:right w:val="none" w:sz="0" w:space="0" w:color="auto"/>
          </w:divBdr>
        </w:div>
        <w:div w:id="1115177138">
          <w:marLeft w:val="0"/>
          <w:marRight w:val="0"/>
          <w:marTop w:val="0"/>
          <w:marBottom w:val="0"/>
          <w:divBdr>
            <w:top w:val="none" w:sz="0" w:space="0" w:color="auto"/>
            <w:left w:val="none" w:sz="0" w:space="0" w:color="auto"/>
            <w:bottom w:val="none" w:sz="0" w:space="0" w:color="auto"/>
            <w:right w:val="none" w:sz="0" w:space="0" w:color="auto"/>
          </w:divBdr>
        </w:div>
        <w:div w:id="1279919711">
          <w:marLeft w:val="0"/>
          <w:marRight w:val="0"/>
          <w:marTop w:val="0"/>
          <w:marBottom w:val="0"/>
          <w:divBdr>
            <w:top w:val="none" w:sz="0" w:space="0" w:color="auto"/>
            <w:left w:val="none" w:sz="0" w:space="0" w:color="auto"/>
            <w:bottom w:val="none" w:sz="0" w:space="0" w:color="auto"/>
            <w:right w:val="none" w:sz="0" w:space="0" w:color="auto"/>
          </w:divBdr>
        </w:div>
        <w:div w:id="1392389504">
          <w:marLeft w:val="0"/>
          <w:marRight w:val="0"/>
          <w:marTop w:val="0"/>
          <w:marBottom w:val="0"/>
          <w:divBdr>
            <w:top w:val="none" w:sz="0" w:space="0" w:color="auto"/>
            <w:left w:val="none" w:sz="0" w:space="0" w:color="auto"/>
            <w:bottom w:val="none" w:sz="0" w:space="0" w:color="auto"/>
            <w:right w:val="none" w:sz="0" w:space="0" w:color="auto"/>
          </w:divBdr>
        </w:div>
        <w:div w:id="1486044891">
          <w:marLeft w:val="0"/>
          <w:marRight w:val="0"/>
          <w:marTop w:val="0"/>
          <w:marBottom w:val="0"/>
          <w:divBdr>
            <w:top w:val="none" w:sz="0" w:space="0" w:color="auto"/>
            <w:left w:val="none" w:sz="0" w:space="0" w:color="auto"/>
            <w:bottom w:val="none" w:sz="0" w:space="0" w:color="auto"/>
            <w:right w:val="none" w:sz="0" w:space="0" w:color="auto"/>
          </w:divBdr>
        </w:div>
        <w:div w:id="1531646137">
          <w:marLeft w:val="0"/>
          <w:marRight w:val="0"/>
          <w:marTop w:val="0"/>
          <w:marBottom w:val="0"/>
          <w:divBdr>
            <w:top w:val="none" w:sz="0" w:space="0" w:color="auto"/>
            <w:left w:val="none" w:sz="0" w:space="0" w:color="auto"/>
            <w:bottom w:val="none" w:sz="0" w:space="0" w:color="auto"/>
            <w:right w:val="none" w:sz="0" w:space="0" w:color="auto"/>
          </w:divBdr>
        </w:div>
        <w:div w:id="1536843494">
          <w:marLeft w:val="0"/>
          <w:marRight w:val="0"/>
          <w:marTop w:val="0"/>
          <w:marBottom w:val="0"/>
          <w:divBdr>
            <w:top w:val="none" w:sz="0" w:space="0" w:color="auto"/>
            <w:left w:val="none" w:sz="0" w:space="0" w:color="auto"/>
            <w:bottom w:val="none" w:sz="0" w:space="0" w:color="auto"/>
            <w:right w:val="none" w:sz="0" w:space="0" w:color="auto"/>
          </w:divBdr>
        </w:div>
        <w:div w:id="1550191970">
          <w:marLeft w:val="0"/>
          <w:marRight w:val="0"/>
          <w:marTop w:val="0"/>
          <w:marBottom w:val="0"/>
          <w:divBdr>
            <w:top w:val="none" w:sz="0" w:space="0" w:color="auto"/>
            <w:left w:val="none" w:sz="0" w:space="0" w:color="auto"/>
            <w:bottom w:val="none" w:sz="0" w:space="0" w:color="auto"/>
            <w:right w:val="none" w:sz="0" w:space="0" w:color="auto"/>
          </w:divBdr>
        </w:div>
        <w:div w:id="1808274203">
          <w:marLeft w:val="0"/>
          <w:marRight w:val="0"/>
          <w:marTop w:val="0"/>
          <w:marBottom w:val="0"/>
          <w:divBdr>
            <w:top w:val="none" w:sz="0" w:space="0" w:color="auto"/>
            <w:left w:val="none" w:sz="0" w:space="0" w:color="auto"/>
            <w:bottom w:val="none" w:sz="0" w:space="0" w:color="auto"/>
            <w:right w:val="none" w:sz="0" w:space="0" w:color="auto"/>
          </w:divBdr>
        </w:div>
        <w:div w:id="1943609251">
          <w:marLeft w:val="0"/>
          <w:marRight w:val="0"/>
          <w:marTop w:val="0"/>
          <w:marBottom w:val="0"/>
          <w:divBdr>
            <w:top w:val="none" w:sz="0" w:space="0" w:color="auto"/>
            <w:left w:val="none" w:sz="0" w:space="0" w:color="auto"/>
            <w:bottom w:val="none" w:sz="0" w:space="0" w:color="auto"/>
            <w:right w:val="none" w:sz="0" w:space="0" w:color="auto"/>
          </w:divBdr>
        </w:div>
        <w:div w:id="2013793997">
          <w:marLeft w:val="0"/>
          <w:marRight w:val="0"/>
          <w:marTop w:val="0"/>
          <w:marBottom w:val="0"/>
          <w:divBdr>
            <w:top w:val="none" w:sz="0" w:space="0" w:color="auto"/>
            <w:left w:val="none" w:sz="0" w:space="0" w:color="auto"/>
            <w:bottom w:val="none" w:sz="0" w:space="0" w:color="auto"/>
            <w:right w:val="none" w:sz="0" w:space="0" w:color="auto"/>
          </w:divBdr>
        </w:div>
        <w:div w:id="2080977284">
          <w:marLeft w:val="0"/>
          <w:marRight w:val="0"/>
          <w:marTop w:val="0"/>
          <w:marBottom w:val="0"/>
          <w:divBdr>
            <w:top w:val="none" w:sz="0" w:space="0" w:color="auto"/>
            <w:left w:val="none" w:sz="0" w:space="0" w:color="auto"/>
            <w:bottom w:val="none" w:sz="0" w:space="0" w:color="auto"/>
            <w:right w:val="none" w:sz="0" w:space="0" w:color="auto"/>
          </w:divBdr>
        </w:div>
        <w:div w:id="2093039524">
          <w:marLeft w:val="0"/>
          <w:marRight w:val="0"/>
          <w:marTop w:val="0"/>
          <w:marBottom w:val="0"/>
          <w:divBdr>
            <w:top w:val="none" w:sz="0" w:space="0" w:color="auto"/>
            <w:left w:val="none" w:sz="0" w:space="0" w:color="auto"/>
            <w:bottom w:val="none" w:sz="0" w:space="0" w:color="auto"/>
            <w:right w:val="none" w:sz="0" w:space="0" w:color="auto"/>
          </w:divBdr>
        </w:div>
      </w:divsChild>
    </w:div>
    <w:div w:id="2088571910">
      <w:bodyDiv w:val="1"/>
      <w:marLeft w:val="0"/>
      <w:marRight w:val="0"/>
      <w:marTop w:val="0"/>
      <w:marBottom w:val="0"/>
      <w:divBdr>
        <w:top w:val="none" w:sz="0" w:space="0" w:color="auto"/>
        <w:left w:val="none" w:sz="0" w:space="0" w:color="auto"/>
        <w:bottom w:val="none" w:sz="0" w:space="0" w:color="auto"/>
        <w:right w:val="none" w:sz="0" w:space="0" w:color="auto"/>
      </w:divBdr>
      <w:divsChild>
        <w:div w:id="50424807">
          <w:marLeft w:val="0"/>
          <w:marRight w:val="0"/>
          <w:marTop w:val="0"/>
          <w:marBottom w:val="0"/>
          <w:divBdr>
            <w:top w:val="none" w:sz="0" w:space="0" w:color="auto"/>
            <w:left w:val="none" w:sz="0" w:space="0" w:color="auto"/>
            <w:bottom w:val="none" w:sz="0" w:space="0" w:color="auto"/>
            <w:right w:val="none" w:sz="0" w:space="0" w:color="auto"/>
          </w:divBdr>
        </w:div>
        <w:div w:id="118424818">
          <w:marLeft w:val="0"/>
          <w:marRight w:val="0"/>
          <w:marTop w:val="0"/>
          <w:marBottom w:val="0"/>
          <w:divBdr>
            <w:top w:val="none" w:sz="0" w:space="0" w:color="auto"/>
            <w:left w:val="none" w:sz="0" w:space="0" w:color="auto"/>
            <w:bottom w:val="none" w:sz="0" w:space="0" w:color="auto"/>
            <w:right w:val="none" w:sz="0" w:space="0" w:color="auto"/>
          </w:divBdr>
        </w:div>
        <w:div w:id="870145230">
          <w:marLeft w:val="0"/>
          <w:marRight w:val="0"/>
          <w:marTop w:val="0"/>
          <w:marBottom w:val="0"/>
          <w:divBdr>
            <w:top w:val="none" w:sz="0" w:space="0" w:color="auto"/>
            <w:left w:val="none" w:sz="0" w:space="0" w:color="auto"/>
            <w:bottom w:val="none" w:sz="0" w:space="0" w:color="auto"/>
            <w:right w:val="none" w:sz="0" w:space="0" w:color="auto"/>
          </w:divBdr>
        </w:div>
        <w:div w:id="1031035557">
          <w:marLeft w:val="0"/>
          <w:marRight w:val="0"/>
          <w:marTop w:val="0"/>
          <w:marBottom w:val="0"/>
          <w:divBdr>
            <w:top w:val="none" w:sz="0" w:space="0" w:color="auto"/>
            <w:left w:val="none" w:sz="0" w:space="0" w:color="auto"/>
            <w:bottom w:val="none" w:sz="0" w:space="0" w:color="auto"/>
            <w:right w:val="none" w:sz="0" w:space="0" w:color="auto"/>
          </w:divBdr>
        </w:div>
        <w:div w:id="1299339369">
          <w:marLeft w:val="0"/>
          <w:marRight w:val="0"/>
          <w:marTop w:val="0"/>
          <w:marBottom w:val="0"/>
          <w:divBdr>
            <w:top w:val="none" w:sz="0" w:space="0" w:color="auto"/>
            <w:left w:val="none" w:sz="0" w:space="0" w:color="auto"/>
            <w:bottom w:val="none" w:sz="0" w:space="0" w:color="auto"/>
            <w:right w:val="none" w:sz="0" w:space="0" w:color="auto"/>
          </w:divBdr>
        </w:div>
        <w:div w:id="1312834658">
          <w:marLeft w:val="0"/>
          <w:marRight w:val="0"/>
          <w:marTop w:val="0"/>
          <w:marBottom w:val="0"/>
          <w:divBdr>
            <w:top w:val="none" w:sz="0" w:space="0" w:color="auto"/>
            <w:left w:val="none" w:sz="0" w:space="0" w:color="auto"/>
            <w:bottom w:val="none" w:sz="0" w:space="0" w:color="auto"/>
            <w:right w:val="none" w:sz="0" w:space="0" w:color="auto"/>
          </w:divBdr>
        </w:div>
        <w:div w:id="1381512456">
          <w:marLeft w:val="0"/>
          <w:marRight w:val="0"/>
          <w:marTop w:val="0"/>
          <w:marBottom w:val="0"/>
          <w:divBdr>
            <w:top w:val="none" w:sz="0" w:space="0" w:color="auto"/>
            <w:left w:val="none" w:sz="0" w:space="0" w:color="auto"/>
            <w:bottom w:val="none" w:sz="0" w:space="0" w:color="auto"/>
            <w:right w:val="none" w:sz="0" w:space="0" w:color="auto"/>
          </w:divBdr>
        </w:div>
        <w:div w:id="1765345315">
          <w:marLeft w:val="0"/>
          <w:marRight w:val="0"/>
          <w:marTop w:val="0"/>
          <w:marBottom w:val="0"/>
          <w:divBdr>
            <w:top w:val="none" w:sz="0" w:space="0" w:color="auto"/>
            <w:left w:val="none" w:sz="0" w:space="0" w:color="auto"/>
            <w:bottom w:val="none" w:sz="0" w:space="0" w:color="auto"/>
            <w:right w:val="none" w:sz="0" w:space="0" w:color="auto"/>
          </w:divBdr>
        </w:div>
        <w:div w:id="2089761962">
          <w:marLeft w:val="0"/>
          <w:marRight w:val="0"/>
          <w:marTop w:val="0"/>
          <w:marBottom w:val="0"/>
          <w:divBdr>
            <w:top w:val="none" w:sz="0" w:space="0" w:color="auto"/>
            <w:left w:val="none" w:sz="0" w:space="0" w:color="auto"/>
            <w:bottom w:val="none" w:sz="0" w:space="0" w:color="auto"/>
            <w:right w:val="none" w:sz="0" w:space="0" w:color="auto"/>
          </w:divBdr>
        </w:div>
      </w:divsChild>
    </w:div>
    <w:div w:id="2100329059">
      <w:bodyDiv w:val="1"/>
      <w:marLeft w:val="0"/>
      <w:marRight w:val="0"/>
      <w:marTop w:val="0"/>
      <w:marBottom w:val="0"/>
      <w:divBdr>
        <w:top w:val="none" w:sz="0" w:space="0" w:color="auto"/>
        <w:left w:val="none" w:sz="0" w:space="0" w:color="auto"/>
        <w:bottom w:val="none" w:sz="0" w:space="0" w:color="auto"/>
        <w:right w:val="none" w:sz="0" w:space="0" w:color="auto"/>
      </w:divBdr>
      <w:divsChild>
        <w:div w:id="103963697">
          <w:marLeft w:val="0"/>
          <w:marRight w:val="0"/>
          <w:marTop w:val="0"/>
          <w:marBottom w:val="0"/>
          <w:divBdr>
            <w:top w:val="none" w:sz="0" w:space="0" w:color="auto"/>
            <w:left w:val="none" w:sz="0" w:space="0" w:color="auto"/>
            <w:bottom w:val="none" w:sz="0" w:space="0" w:color="auto"/>
            <w:right w:val="none" w:sz="0" w:space="0" w:color="auto"/>
          </w:divBdr>
        </w:div>
        <w:div w:id="274824164">
          <w:marLeft w:val="0"/>
          <w:marRight w:val="0"/>
          <w:marTop w:val="0"/>
          <w:marBottom w:val="0"/>
          <w:divBdr>
            <w:top w:val="none" w:sz="0" w:space="0" w:color="auto"/>
            <w:left w:val="none" w:sz="0" w:space="0" w:color="auto"/>
            <w:bottom w:val="none" w:sz="0" w:space="0" w:color="auto"/>
            <w:right w:val="none" w:sz="0" w:space="0" w:color="auto"/>
          </w:divBdr>
        </w:div>
        <w:div w:id="1272665247">
          <w:marLeft w:val="0"/>
          <w:marRight w:val="0"/>
          <w:marTop w:val="0"/>
          <w:marBottom w:val="0"/>
          <w:divBdr>
            <w:top w:val="none" w:sz="0" w:space="0" w:color="auto"/>
            <w:left w:val="none" w:sz="0" w:space="0" w:color="auto"/>
            <w:bottom w:val="none" w:sz="0" w:space="0" w:color="auto"/>
            <w:right w:val="none" w:sz="0" w:space="0" w:color="auto"/>
          </w:divBdr>
        </w:div>
        <w:div w:id="1885674720">
          <w:marLeft w:val="0"/>
          <w:marRight w:val="0"/>
          <w:marTop w:val="0"/>
          <w:marBottom w:val="0"/>
          <w:divBdr>
            <w:top w:val="none" w:sz="0" w:space="0" w:color="auto"/>
            <w:left w:val="none" w:sz="0" w:space="0" w:color="auto"/>
            <w:bottom w:val="none" w:sz="0" w:space="0" w:color="auto"/>
            <w:right w:val="none" w:sz="0" w:space="0" w:color="auto"/>
          </w:divBdr>
        </w:div>
      </w:divsChild>
    </w:div>
    <w:div w:id="2139956673">
      <w:bodyDiv w:val="1"/>
      <w:marLeft w:val="0"/>
      <w:marRight w:val="0"/>
      <w:marTop w:val="0"/>
      <w:marBottom w:val="0"/>
      <w:divBdr>
        <w:top w:val="none" w:sz="0" w:space="0" w:color="auto"/>
        <w:left w:val="none" w:sz="0" w:space="0" w:color="auto"/>
        <w:bottom w:val="none" w:sz="0" w:space="0" w:color="auto"/>
        <w:right w:val="none" w:sz="0" w:space="0" w:color="auto"/>
      </w:divBdr>
      <w:divsChild>
        <w:div w:id="444035793">
          <w:marLeft w:val="0"/>
          <w:marRight w:val="0"/>
          <w:marTop w:val="0"/>
          <w:marBottom w:val="0"/>
          <w:divBdr>
            <w:top w:val="none" w:sz="0" w:space="0" w:color="auto"/>
            <w:left w:val="none" w:sz="0" w:space="0" w:color="auto"/>
            <w:bottom w:val="none" w:sz="0" w:space="0" w:color="auto"/>
            <w:right w:val="none" w:sz="0" w:space="0" w:color="auto"/>
          </w:divBdr>
        </w:div>
        <w:div w:id="1020011755">
          <w:marLeft w:val="0"/>
          <w:marRight w:val="0"/>
          <w:marTop w:val="0"/>
          <w:marBottom w:val="0"/>
          <w:divBdr>
            <w:top w:val="none" w:sz="0" w:space="0" w:color="auto"/>
            <w:left w:val="none" w:sz="0" w:space="0" w:color="auto"/>
            <w:bottom w:val="none" w:sz="0" w:space="0" w:color="auto"/>
            <w:right w:val="none" w:sz="0" w:space="0" w:color="auto"/>
          </w:divBdr>
        </w:div>
        <w:div w:id="1567960000">
          <w:marLeft w:val="0"/>
          <w:marRight w:val="0"/>
          <w:marTop w:val="0"/>
          <w:marBottom w:val="0"/>
          <w:divBdr>
            <w:top w:val="none" w:sz="0" w:space="0" w:color="auto"/>
            <w:left w:val="none" w:sz="0" w:space="0" w:color="auto"/>
            <w:bottom w:val="none" w:sz="0" w:space="0" w:color="auto"/>
            <w:right w:val="none" w:sz="0" w:space="0" w:color="auto"/>
          </w:divBdr>
        </w:div>
        <w:div w:id="1625696205">
          <w:marLeft w:val="0"/>
          <w:marRight w:val="0"/>
          <w:marTop w:val="0"/>
          <w:marBottom w:val="0"/>
          <w:divBdr>
            <w:top w:val="none" w:sz="0" w:space="0" w:color="auto"/>
            <w:left w:val="none" w:sz="0" w:space="0" w:color="auto"/>
            <w:bottom w:val="none" w:sz="0" w:space="0" w:color="auto"/>
            <w:right w:val="none" w:sz="0" w:space="0" w:color="auto"/>
          </w:divBdr>
        </w:div>
        <w:div w:id="1684740427">
          <w:marLeft w:val="0"/>
          <w:marRight w:val="0"/>
          <w:marTop w:val="0"/>
          <w:marBottom w:val="0"/>
          <w:divBdr>
            <w:top w:val="none" w:sz="0" w:space="0" w:color="auto"/>
            <w:left w:val="none" w:sz="0" w:space="0" w:color="auto"/>
            <w:bottom w:val="none" w:sz="0" w:space="0" w:color="auto"/>
            <w:right w:val="none" w:sz="0" w:space="0" w:color="auto"/>
          </w:divBdr>
        </w:div>
        <w:div w:id="201903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pa.org.fj/" TargetMode="External"/><Relationship Id="rId25"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yperlink" Target="http://www.paso.aero/" TargetMode="External"/><Relationship Id="rId20" Type="http://schemas.openxmlformats.org/officeDocument/2006/relationships/footer" Target="footer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www.spto.org/" TargetMode="External"/><Relationship Id="rId23" Type="http://schemas.openxmlformats.org/officeDocument/2006/relationships/image" Target="media/image4.emf"/><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westcenter.org/pacific-islands-development-program/about-pidp"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theconversation.com/as-papua-new-guinea-faces-worsening-drought-a-past-disaster-could-save-lives-46390" TargetMode="External"/><Relationship Id="rId18" Type="http://schemas.openxmlformats.org/officeDocument/2006/relationships/hyperlink" Target="https://www.gfdrr.org/sites/default/files/publication/2015.06.25_PCRAFI_Combined-%5BCompressed%5D-rev-0.9.pdf" TargetMode="External"/><Relationship Id="rId26" Type="http://schemas.openxmlformats.org/officeDocument/2006/relationships/hyperlink" Target="http://ipcc-wg2.gov/AR5/images/uploads/WGIIAR5-Chap29_FINAL.pdf" TargetMode="External"/><Relationship Id="rId39" Type="http://schemas.openxmlformats.org/officeDocument/2006/relationships/hyperlink" Target="http://www.unisdr.org/files/7817_UNISDRTerminologyEnglish.pdf" TargetMode="External"/><Relationship Id="rId21" Type="http://schemas.openxmlformats.org/officeDocument/2006/relationships/hyperlink" Target="http://web.worldbank.org/WBSITE/EXTERNAL/COUNTRIES/EASTASIAPACIFICEXT/EXTEAPREGTOPRISKMGMT/0,,menuPK:4078483~pagePK:51065911~piPK:64171006~theSitePK:4077908,00.html" TargetMode="External"/><Relationship Id="rId34" Type="http://schemas.openxmlformats.org/officeDocument/2006/relationships/hyperlink" Target="http://www.undp.org/content/dam/undp/library/crisis%20prevention/ODI%20UNDP%20DRG%20Final.pdf" TargetMode="External"/><Relationship Id="rId42" Type="http://schemas.openxmlformats.org/officeDocument/2006/relationships/hyperlink" Target="http://www.recoveryplatform.org/pdna/pdna_guide" TargetMode="External"/><Relationship Id="rId47" Type="http://schemas.openxmlformats.org/officeDocument/2006/relationships/hyperlink" Target="https://www.gfdrr.org/sites/default/files/publication/2015.06.25_PCRAFI_Combined-%5BCompressed%5D-rev-0.9.pdf" TargetMode="External"/><Relationship Id="rId50" Type="http://schemas.openxmlformats.org/officeDocument/2006/relationships/hyperlink" Target="http://www.preventionweb.net/english/hyogo/gar/2013/en/gar-pdf/chap13.pdf" TargetMode="External"/><Relationship Id="rId55" Type="http://schemas.openxmlformats.org/officeDocument/2006/relationships/hyperlink" Target="http://www.sprep.org/climate_change/pycc/documents/PIFACC.pdf" TargetMode="External"/><Relationship Id="rId7" Type="http://schemas.openxmlformats.org/officeDocument/2006/relationships/hyperlink" Target="http://countryoffice.unfpa.org/pacific/drive/web__140414_UNFPAPopulationandDevelopmentProfiles-PacificSub-RegionExtendedv1LRv2.pdf%20p.4" TargetMode="External"/><Relationship Id="rId2" Type="http://schemas.openxmlformats.org/officeDocument/2006/relationships/hyperlink" Target="http://ipcc-wg2.gov/AR5/images/uploads/WGIIAR5-Chap29_FINAL.pdf" TargetMode="External"/><Relationship Id="rId16" Type="http://schemas.openxmlformats.org/officeDocument/2006/relationships/hyperlink" Target="http://www.worldbank.org/content/dam/Worldbank/document/EAP/Pacific%20Islands/climate-change-pacific.pdf" TargetMode="External"/><Relationship Id="rId29" Type="http://schemas.openxmlformats.org/officeDocument/2006/relationships/hyperlink" Target="http://ipcc-wg2.gov/AR5/images/uploads/WGIIAR5-Chap29_FINAL.pdf" TargetMode="External"/><Relationship Id="rId11" Type="http://schemas.openxmlformats.org/officeDocument/2006/relationships/hyperlink" Target="http://www.wpro.who.int/southpacific/programmes/health_sector/emergencies/WHO-HEALTH-Sitrep1-2014.pdf?ua=1" TargetMode="External"/><Relationship Id="rId24" Type="http://schemas.openxmlformats.org/officeDocument/2006/relationships/hyperlink" Target="http://www.worldbank.org/content/dam/Worldbank/document/EAP/Pacific%20Islands/climate-change-pacific.pdf" TargetMode="External"/><Relationship Id="rId32" Type="http://schemas.openxmlformats.org/officeDocument/2006/relationships/hyperlink" Target="http://www.sids2014.org/index.php?menu=1553" TargetMode="External"/><Relationship Id="rId37" Type="http://schemas.openxmlformats.org/officeDocument/2006/relationships/hyperlink" Target="http://www.preventionweb.net/english/hyogo/gar/2015/en/bgdocs/WMO,%202014a.pdf" TargetMode="External"/><Relationship Id="rId40" Type="http://schemas.openxmlformats.org/officeDocument/2006/relationships/hyperlink" Target="http://www.recoveryplatform.org/assets/Guidance_Notes/PDRP.pdf" TargetMode="External"/><Relationship Id="rId45" Type="http://schemas.openxmlformats.org/officeDocument/2006/relationships/hyperlink" Target="http://eird.org/cd/recovery-planning/docs/6-handouts-for-printing/14-Financing-Recovery.pdf" TargetMode="External"/><Relationship Id="rId53" Type="http://schemas.openxmlformats.org/officeDocument/2006/relationships/hyperlink" Target="http://www.mnre.gov.ws/index.php/clews" TargetMode="External"/><Relationship Id="rId5" Type="http://schemas.openxmlformats.org/officeDocument/2006/relationships/hyperlink" Target="http://www.spc.int/images/publications/en/Corporate/SPC-Programme-Results-Report.pdf" TargetMode="External"/><Relationship Id="rId10" Type="http://schemas.openxmlformats.org/officeDocument/2006/relationships/hyperlink" Target="http://www.wmo.int/sids/sites/default/files/Statistical%20Summary%20-%20Hydrometeorological%20Disasters%20in%20the%20Pacific.pdf" TargetMode="External"/><Relationship Id="rId19" Type="http://schemas.openxmlformats.org/officeDocument/2006/relationships/hyperlink" Target="https://www.gfdrr.org/sites/default/files/publication/2015.06.25_PCRAFI_Combined-%5BCompressed%5D-rev-0.9.pdf" TargetMode="External"/><Relationship Id="rId31" Type="http://schemas.openxmlformats.org/officeDocument/2006/relationships/hyperlink" Target="http://www.preventionweb.net/files/43291_sendaiframeworkfordrren.pdf" TargetMode="External"/><Relationship Id="rId44" Type="http://schemas.openxmlformats.org/officeDocument/2006/relationships/hyperlink" Target="http://www.preventionweb.net/english/hyogo/gar/2013/en/gar-pdf/chap14.pdf" TargetMode="External"/><Relationship Id="rId52" Type="http://schemas.openxmlformats.org/officeDocument/2006/relationships/hyperlink" Target="http://www.asia-pacific.undp.org/content/dam/rbap/docs/Research%20%26%20Publications/CPR/PC_PRRP_brochure.pdf" TargetMode="External"/><Relationship Id="rId4" Type="http://schemas.openxmlformats.org/officeDocument/2006/relationships/hyperlink" Target="http://www.spc.int/images/publications/en/Corporate/SPC-Programme-Results-Report.pdf" TargetMode="External"/><Relationship Id="rId9" Type="http://schemas.openxmlformats.org/officeDocument/2006/relationships/hyperlink" Target="http://www.gfdrr.org/sites/gfdrr/files/SAMOA_PDNA_Cyclone_Evan_2012.pdf" TargetMode="External"/><Relationship Id="rId14" Type="http://schemas.openxmlformats.org/officeDocument/2006/relationships/hyperlink" Target="http://www.reuters.com/article/2015/09/07/us-papua-newguinea-climate-idUSKCN0R70JT20150907" TargetMode="External"/><Relationship Id="rId22" Type="http://schemas.openxmlformats.org/officeDocument/2006/relationships/hyperlink" Target="http://www.worldbank.org/en/news/press-release/2013/06/03/losses-from-disasters-in-east-asia-and-pacific-raise-concerns-for-poverty-reduction" TargetMode="External"/><Relationship Id="rId27" Type="http://schemas.openxmlformats.org/officeDocument/2006/relationships/hyperlink" Target="http://www.cakex.org/sites/default/files/documents/NCA-PIRCA-FINAL-int-print-1.13-web.form_.pdf" TargetMode="External"/><Relationship Id="rId30" Type="http://schemas.openxmlformats.org/officeDocument/2006/relationships/hyperlink" Target="http://www.sprep.org/climate_change/pycc/documents/PIFACC.pdf" TargetMode="External"/><Relationship Id="rId35" Type="http://schemas.openxmlformats.org/officeDocument/2006/relationships/hyperlink" Target="http://www.preventionweb.net" TargetMode="External"/><Relationship Id="rId43" Type="http://schemas.openxmlformats.org/officeDocument/2006/relationships/hyperlink" Target="http://www.nytimes.com/cwire/2010/11/11/11climatewire-un-and-world-bank-report-says-act-now-or-pay-67256.html" TargetMode="External"/><Relationship Id="rId48" Type="http://schemas.openxmlformats.org/officeDocument/2006/relationships/hyperlink" Target="https://www.gfdrr.org/sites/default/files/publication/2015.06.25_PCRAFI_Combined-%5BCompressed%5D-rev-0.9.pdf" TargetMode="External"/><Relationship Id="rId56" Type="http://schemas.openxmlformats.org/officeDocument/2006/relationships/hyperlink" Target="http://www.preventionweb.net/files/34617_mr06131.pdf" TargetMode="External"/><Relationship Id="rId8" Type="http://schemas.openxmlformats.org/officeDocument/2006/relationships/hyperlink" Target="http://www.wmo.int/sids/sites/default/files/Statistical%20Summary%20-%20Hydrometeorological%20Disasters%20in%20the%20Pacific.pdf" TargetMode="External"/><Relationship Id="rId51" Type="http://schemas.openxmlformats.org/officeDocument/2006/relationships/hyperlink" Target="http://www.preventionweb.net/english/hyogo/gar/2013/en/gar-pdf/chap11.pdf" TargetMode="External"/><Relationship Id="rId3" Type="http://schemas.openxmlformats.org/officeDocument/2006/relationships/hyperlink" Target="http://www.spc.int/en/about-spc/members.html" TargetMode="External"/><Relationship Id="rId12" Type="http://schemas.openxmlformats.org/officeDocument/2006/relationships/hyperlink" Target="http://www.news24.com/SciTech/News/Massive-drought-in-South-Pacific-20111004" TargetMode="External"/><Relationship Id="rId17" Type="http://schemas.openxmlformats.org/officeDocument/2006/relationships/hyperlink" Target="https://unfccc.int/files/adaptation/cancun_adaptation_framework/loss_and_damage/application/pdf/litea.pdf" TargetMode="External"/><Relationship Id="rId25" Type="http://schemas.openxmlformats.org/officeDocument/2006/relationships/hyperlink" Target="http://www.adb.org/publications/climate-change-pacific-stepping-responses-face-rising-impacts" TargetMode="External"/><Relationship Id="rId33" Type="http://schemas.openxmlformats.org/officeDocument/2006/relationships/hyperlink" Target="http://www.un.org/ga/search/view_doc.asp?symbol=A/RES/69/15&amp;Lang=E" TargetMode="External"/><Relationship Id="rId38" Type="http://schemas.openxmlformats.org/officeDocument/2006/relationships/hyperlink" Target="http://docs.lib.noaa.gov/noaa_documents/CoRIS/PICSF_outcomes-and-report.pdf" TargetMode="External"/><Relationship Id="rId46" Type="http://schemas.openxmlformats.org/officeDocument/2006/relationships/hyperlink" Target="https://www.gfdrr.org/sites/default/files/publication/2015.06.25_PCRAFI_Combined-%5BCompressed%5D-rev-0.9.pdf" TargetMode="External"/><Relationship Id="rId20" Type="http://schemas.openxmlformats.org/officeDocument/2006/relationships/hyperlink" Target="http://theconversation.com/as-papua-new-guinea-faces-worsening-drought-a-past-disaster-could-save-lives-46390" TargetMode="External"/><Relationship Id="rId41" Type="http://schemas.openxmlformats.org/officeDocument/2006/relationships/hyperlink" Target="http://www.preventionweb.net/files/32306_32306guametodolgicaparaprocesosdepl.pdf" TargetMode="External"/><Relationship Id="rId54" Type="http://schemas.openxmlformats.org/officeDocument/2006/relationships/hyperlink" Target="https://www.sprep.org/attachments/Publications/PacificIslandsMeteorologicalStrategy.pdf" TargetMode="External"/><Relationship Id="rId1" Type="http://schemas.openxmlformats.org/officeDocument/2006/relationships/hyperlink" Target="http://www.pacificdisaster.net/pdnadmin/data/original/UNDP_2012_Checklistgender_DRM_SIDS.pdf" TargetMode="External"/><Relationship Id="rId6" Type="http://schemas.openxmlformats.org/officeDocument/2006/relationships/hyperlink" Target="http://www.cid.org.nz/assets/Intergratinggender-in-disaster-managment-in-SID.pdf" TargetMode="External"/><Relationship Id="rId15" Type="http://schemas.openxmlformats.org/officeDocument/2006/relationships/hyperlink" Target="http://www.un.org/esa/dsd/resources/res_pdfs/ga-64/cc-inputs/Tuvalu_CCIS.pdf" TargetMode="External"/><Relationship Id="rId23" Type="http://schemas.openxmlformats.org/officeDocument/2006/relationships/hyperlink" Target="http://www.worldbank.org/content/dam/Worldbank/document/EAP/Pacific%20Islands/climate-change-pacific.pdf" TargetMode="External"/><Relationship Id="rId28" Type="http://schemas.openxmlformats.org/officeDocument/2006/relationships/hyperlink" Target="http://www.adb.org/publications/climate-change-pacific-stepping-responses-face-rising-impacts" TargetMode="External"/><Relationship Id="rId36" Type="http://schemas.openxmlformats.org/officeDocument/2006/relationships/hyperlink" Target="http://www.unisdr.org/2006/ppew/info-resources/ewc3/checklist/English.pdf" TargetMode="External"/><Relationship Id="rId49" Type="http://schemas.openxmlformats.org/officeDocument/2006/relationships/hyperlink" Target="https://www.gfdrr.org/sites/default/files/publication/2015.06.25_PCRAFI_Combined-%5BCompressed%5D-rev-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2016-02-04T04:00:00+00:00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1590</Value>
      <Value>1</Value>
      <Value>763</Value>
    </TaxCatchAll>
    <c4e2ab2cc9354bbf9064eeb465a566ea xmlns="1ed4137b-41b2-488b-8250-6d369ec27664">
      <Terms xmlns="http://schemas.microsoft.com/office/infopath/2007/PartnerControls"/>
    </c4e2ab2cc9354bbf9064eeb465a566ea>
    <UndpProjectNo xmlns="1ed4137b-41b2-488b-8250-6d369ec27664">94415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0d1a34a3-4fe1-474e-93df-b2b0de7943aa</TermId>
        </TermInfo>
      </Terms>
    </gc6531b704974d528487414686b72f6f>
    <_dlc_DocId xmlns="f1161f5b-24a3-4c2d-bc81-44cb9325e8ee">ATLASPDC-4-44627</_dlc_DocId>
    <_dlc_DocIdUrl xmlns="f1161f5b-24a3-4c2d-bc81-44cb9325e8ee">
      <Url>https://info.undp.org/docs/pdc/_layouts/DocIdRedir.aspx?ID=ATLASPDC-4-44627</Url>
      <Description>ATLASPDC-4-44627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39F5-C731-4618-837E-F40D848E1353}"/>
</file>

<file path=customXml/itemProps2.xml><?xml version="1.0" encoding="utf-8"?>
<ds:datastoreItem xmlns:ds="http://schemas.openxmlformats.org/officeDocument/2006/customXml" ds:itemID="{B28B2F93-D4D6-41D4-8018-EC917711BA96}"/>
</file>

<file path=customXml/itemProps3.xml><?xml version="1.0" encoding="utf-8"?>
<ds:datastoreItem xmlns:ds="http://schemas.openxmlformats.org/officeDocument/2006/customXml" ds:itemID="{E0FF3CA6-951E-41BE-83B4-968C18866CB9}"/>
</file>

<file path=customXml/itemProps4.xml><?xml version="1.0" encoding="utf-8"?>
<ds:datastoreItem xmlns:ds="http://schemas.openxmlformats.org/officeDocument/2006/customXml" ds:itemID="{4C6BD500-6153-48DC-BC00-8CB8B0C8F254}"/>
</file>

<file path=customXml/itemProps5.xml><?xml version="1.0" encoding="utf-8"?>
<ds:datastoreItem xmlns:ds="http://schemas.openxmlformats.org/officeDocument/2006/customXml" ds:itemID="{D6BB0A64-A69D-44A6-B721-7221D4836FD9}"/>
</file>

<file path=customXml/itemProps6.xml><?xml version="1.0" encoding="utf-8"?>
<ds:datastoreItem xmlns:ds="http://schemas.openxmlformats.org/officeDocument/2006/customXml" ds:itemID="{0851990F-9241-4F2E-B922-6D53CB43B030}"/>
</file>

<file path=docProps/app.xml><?xml version="1.0" encoding="utf-8"?>
<Properties xmlns="http://schemas.openxmlformats.org/officeDocument/2006/extended-properties" xmlns:vt="http://schemas.openxmlformats.org/officeDocument/2006/docPropsVTypes">
  <Template>Normal</Template>
  <TotalTime>0</TotalTime>
  <Pages>57</Pages>
  <Words>26443</Words>
  <Characters>150726</Characters>
  <Application>Microsoft Office Word</Application>
  <DocSecurity>0</DocSecurity>
  <Lines>1256</Lines>
  <Paragraphs>353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176816</CharactersWithSpaces>
  <SharedDoc>false</SharedDoc>
  <HLinks>
    <vt:vector size="36" baseType="variant">
      <vt:variant>
        <vt:i4>4587570</vt:i4>
      </vt:variant>
      <vt:variant>
        <vt:i4>18</vt:i4>
      </vt:variant>
      <vt:variant>
        <vt:i4>0</vt:i4>
      </vt:variant>
      <vt:variant>
        <vt:i4>5</vt:i4>
      </vt:variant>
      <vt:variant>
        <vt:lpwstr>http://content.undp.org/go/prescriptive/Project-Management---Prescriptive-Content-Documents/download/?d_id=1266195&amp;</vt:lpwstr>
      </vt:variant>
      <vt:variant>
        <vt:lpwstr/>
      </vt:variant>
      <vt:variant>
        <vt:i4>4587570</vt:i4>
      </vt:variant>
      <vt:variant>
        <vt:i4>15</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12</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9</vt:i4>
      </vt:variant>
      <vt:variant>
        <vt:i4>0</vt:i4>
      </vt:variant>
      <vt:variant>
        <vt:i4>5</vt:i4>
      </vt:variant>
      <vt:variant>
        <vt:lpwstr>http://www.un.org/Docs/sc/committees/1267/1267ListEng.htm</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4587578</vt:i4>
      </vt:variant>
      <vt:variant>
        <vt:i4>3</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description/>
  <cp:lastModifiedBy>Aminisitai Delaisainiai</cp:lastModifiedBy>
  <cp:revision>2</cp:revision>
  <cp:lastPrinted>2015-10-14T22:53:00Z</cp:lastPrinted>
  <dcterms:created xsi:type="dcterms:W3CDTF">2016-02-04T03:58:00Z</dcterms:created>
  <dcterms:modified xsi:type="dcterms:W3CDTF">2016-02-04T03:58:00Z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1590;#PSC|0d1a34a3-4fe1-474e-93df-b2b0de7943aa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4c043362-da2c-474b-8ff1-3839b3961f83</vt:lpwstr>
  </property>
  <property fmtid="{D5CDD505-2E9C-101B-9397-08002B2CF9AE}" pid="18" name="URL">
    <vt:lpwstr/>
  </property>
  <property fmtid="{D5CDD505-2E9C-101B-9397-08002B2CF9AE}" pid="19" name="DocumentSetDescription">
    <vt:lpwstr/>
  </property>
</Properties>
</file>