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B9E" w:rsidRDefault="00603B9E" w:rsidP="000C4DDD">
      <w:bookmarkStart w:id="0" w:name="_GoBack"/>
      <w:bookmarkEnd w:id="0"/>
    </w:p>
    <w:p w:rsidR="00603B9E" w:rsidRDefault="00603B9E" w:rsidP="000C4DDD"/>
    <w:p w:rsidR="00603B9E" w:rsidRDefault="00603B9E" w:rsidP="000C4DDD"/>
    <w:p w:rsidR="00603B9E" w:rsidRDefault="00603B9E" w:rsidP="000C4DDD"/>
    <w:p w:rsidR="00A778CD" w:rsidRDefault="00DC30EA" w:rsidP="0059131F">
      <w:pPr>
        <w:ind w:left="2160" w:right="1452"/>
        <w:jc w:val="center"/>
        <w:rPr>
          <w:rFonts w:cs="Arial"/>
          <w:sz w:val="20"/>
          <w:szCs w:val="20"/>
        </w:rPr>
      </w:pPr>
      <w:r>
        <w:rPr>
          <w:rFonts w:cs="Arial"/>
          <w:b/>
          <w:sz w:val="52"/>
          <w:szCs w:val="52"/>
        </w:rPr>
        <w:t>UNDP South</w:t>
      </w:r>
      <w:r w:rsidR="00A778CD">
        <w:rPr>
          <w:rFonts w:cs="Arial"/>
          <w:b/>
          <w:sz w:val="52"/>
          <w:szCs w:val="52"/>
        </w:rPr>
        <w:t xml:space="preserve"> Sudan</w:t>
      </w:r>
    </w:p>
    <w:p w:rsidR="00A778CD" w:rsidRDefault="00A778CD" w:rsidP="0059131F">
      <w:pPr>
        <w:spacing w:after="0"/>
        <w:ind w:left="2160" w:right="1452"/>
        <w:jc w:val="center"/>
        <w:rPr>
          <w:rFonts w:cs="Arial"/>
          <w:sz w:val="20"/>
          <w:szCs w:val="20"/>
        </w:rPr>
      </w:pPr>
    </w:p>
    <w:p w:rsidR="00A778CD" w:rsidRPr="00F36C5E" w:rsidRDefault="00F70C43" w:rsidP="0059131F">
      <w:pPr>
        <w:spacing w:after="0"/>
        <w:ind w:left="2160" w:right="1452"/>
        <w:jc w:val="center"/>
        <w:rPr>
          <w:rFonts w:ascii="Calibri" w:hAnsi="Calibri" w:cs="Arial"/>
          <w:b/>
          <w:sz w:val="32"/>
          <w:szCs w:val="32"/>
        </w:rPr>
      </w:pPr>
      <w:r>
        <w:rPr>
          <w:rFonts w:ascii="Calibri" w:hAnsi="Calibri" w:cs="Arial"/>
          <w:b/>
          <w:sz w:val="32"/>
          <w:szCs w:val="32"/>
        </w:rPr>
        <w:t>201</w:t>
      </w:r>
      <w:r w:rsidR="008A15A0">
        <w:rPr>
          <w:rFonts w:ascii="Calibri" w:hAnsi="Calibri" w:cs="Arial"/>
          <w:b/>
          <w:sz w:val="32"/>
          <w:szCs w:val="32"/>
        </w:rPr>
        <w:t>5</w:t>
      </w:r>
      <w:r w:rsidR="00A778CD" w:rsidRPr="00F36C5E">
        <w:rPr>
          <w:rFonts w:ascii="Calibri" w:hAnsi="Calibri" w:cs="Arial"/>
          <w:b/>
          <w:sz w:val="32"/>
          <w:szCs w:val="32"/>
        </w:rPr>
        <w:t xml:space="preserve"> Annual </w:t>
      </w:r>
      <w:r w:rsidR="00A778CD">
        <w:rPr>
          <w:rFonts w:ascii="Calibri" w:hAnsi="Calibri" w:cs="Arial"/>
          <w:b/>
          <w:sz w:val="32"/>
          <w:szCs w:val="32"/>
        </w:rPr>
        <w:t>Work P</w:t>
      </w:r>
      <w:r w:rsidR="00A778CD" w:rsidRPr="00F36C5E">
        <w:rPr>
          <w:rFonts w:ascii="Calibri" w:hAnsi="Calibri" w:cs="Arial"/>
          <w:b/>
          <w:sz w:val="32"/>
          <w:szCs w:val="32"/>
        </w:rPr>
        <w:t>lan</w:t>
      </w:r>
    </w:p>
    <w:p w:rsidR="00A778CD" w:rsidRPr="00F36C5E" w:rsidRDefault="00A778CD" w:rsidP="00A778CD">
      <w:pPr>
        <w:jc w:val="center"/>
        <w:rPr>
          <w:rFonts w:ascii="Calibri" w:hAnsi="Calibri" w:cs="Arial"/>
          <w:sz w:val="28"/>
          <w:szCs w:val="28"/>
        </w:rPr>
      </w:pPr>
    </w:p>
    <w:tbl>
      <w:tblPr>
        <w:tblW w:w="12060" w:type="dxa"/>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0"/>
        <w:gridCol w:w="5760"/>
      </w:tblGrid>
      <w:tr w:rsidR="00A778CD" w:rsidRPr="00CF6051" w:rsidTr="0059131F">
        <w:trPr>
          <w:trHeight w:val="650"/>
        </w:trPr>
        <w:tc>
          <w:tcPr>
            <w:tcW w:w="6300" w:type="dxa"/>
            <w:shd w:val="pct25" w:color="auto" w:fill="auto"/>
            <w:vAlign w:val="bottom"/>
          </w:tcPr>
          <w:p w:rsidR="00A778CD" w:rsidRPr="00CF6051" w:rsidRDefault="00A778CD" w:rsidP="0035304D">
            <w:pPr>
              <w:spacing w:after="0"/>
              <w:jc w:val="center"/>
              <w:rPr>
                <w:rFonts w:cs="Arial"/>
                <w:b/>
                <w:szCs w:val="22"/>
              </w:rPr>
            </w:pPr>
          </w:p>
          <w:p w:rsidR="00A778CD" w:rsidRPr="00CF6051" w:rsidRDefault="00085F80" w:rsidP="0035304D">
            <w:pPr>
              <w:spacing w:after="0"/>
              <w:jc w:val="center"/>
              <w:rPr>
                <w:rFonts w:cs="Arial"/>
                <w:b/>
                <w:szCs w:val="22"/>
              </w:rPr>
            </w:pPr>
            <w:r w:rsidRPr="00085F80">
              <w:rPr>
                <w:rFonts w:cs="Arial"/>
                <w:b/>
                <w:szCs w:val="22"/>
              </w:rPr>
              <w:t>Project name</w:t>
            </w:r>
          </w:p>
          <w:p w:rsidR="00A778CD" w:rsidRPr="00CF6051" w:rsidRDefault="00A778CD" w:rsidP="0035304D">
            <w:pPr>
              <w:spacing w:after="0"/>
              <w:jc w:val="center"/>
              <w:rPr>
                <w:rFonts w:cs="Arial"/>
                <w:b/>
                <w:szCs w:val="22"/>
              </w:rPr>
            </w:pPr>
          </w:p>
        </w:tc>
        <w:tc>
          <w:tcPr>
            <w:tcW w:w="5760" w:type="dxa"/>
            <w:shd w:val="pct25" w:color="auto" w:fill="auto"/>
            <w:vAlign w:val="center"/>
          </w:tcPr>
          <w:p w:rsidR="00A778CD" w:rsidRPr="00CF6051" w:rsidRDefault="00085F80" w:rsidP="0035304D">
            <w:pPr>
              <w:spacing w:after="0"/>
              <w:jc w:val="center"/>
              <w:rPr>
                <w:rFonts w:cs="Arial"/>
                <w:b/>
                <w:szCs w:val="22"/>
              </w:rPr>
            </w:pPr>
            <w:r w:rsidRPr="00085F80">
              <w:rPr>
                <w:rFonts w:cs="Arial"/>
                <w:b/>
                <w:szCs w:val="22"/>
              </w:rPr>
              <w:t>Amount</w:t>
            </w:r>
          </w:p>
        </w:tc>
      </w:tr>
      <w:tr w:rsidR="00ED6BA8" w:rsidRPr="00CF6051" w:rsidTr="001631A0">
        <w:trPr>
          <w:trHeight w:val="252"/>
        </w:trPr>
        <w:tc>
          <w:tcPr>
            <w:tcW w:w="6300" w:type="dxa"/>
            <w:vAlign w:val="center"/>
          </w:tcPr>
          <w:p w:rsidR="00ED6BA8" w:rsidRPr="003F4CE1" w:rsidRDefault="00ED6BA8" w:rsidP="001631A0">
            <w:pPr>
              <w:jc w:val="center"/>
              <w:rPr>
                <w:rFonts w:cs="Arial"/>
                <w:szCs w:val="22"/>
              </w:rPr>
            </w:pPr>
            <w:r w:rsidRPr="00206604">
              <w:rPr>
                <w:rFonts w:cs="Arial"/>
                <w:szCs w:val="22"/>
              </w:rPr>
              <w:t>Protected Area Network Management and Building Capacity in Post-conflict South Sudan</w:t>
            </w:r>
          </w:p>
        </w:tc>
        <w:tc>
          <w:tcPr>
            <w:tcW w:w="5760" w:type="dxa"/>
            <w:vAlign w:val="center"/>
          </w:tcPr>
          <w:p w:rsidR="00ED6BA8" w:rsidRPr="00CF6051" w:rsidRDefault="00970BC8" w:rsidP="00FA07AB">
            <w:pPr>
              <w:jc w:val="center"/>
              <w:rPr>
                <w:rFonts w:cs="Arial"/>
                <w:szCs w:val="22"/>
              </w:rPr>
            </w:pPr>
            <w:r w:rsidRPr="003F4CE1">
              <w:rPr>
                <w:rFonts w:cs="Arial"/>
                <w:szCs w:val="22"/>
              </w:rPr>
              <w:t xml:space="preserve">USD </w:t>
            </w:r>
            <w:r w:rsidR="00C7440A">
              <w:rPr>
                <w:rFonts w:cs="Arial"/>
                <w:szCs w:val="22"/>
              </w:rPr>
              <w:t>889</w:t>
            </w:r>
            <w:r w:rsidR="008448E6">
              <w:rPr>
                <w:rFonts w:cs="Arial"/>
                <w:szCs w:val="22"/>
              </w:rPr>
              <w:t>,</w:t>
            </w:r>
            <w:r w:rsidR="00C7440A">
              <w:rPr>
                <w:rFonts w:cs="Arial"/>
                <w:szCs w:val="22"/>
              </w:rPr>
              <w:t>761</w:t>
            </w:r>
          </w:p>
        </w:tc>
      </w:tr>
    </w:tbl>
    <w:p w:rsidR="00A778CD" w:rsidRPr="00F36C5E" w:rsidRDefault="00A778CD" w:rsidP="00A778CD">
      <w:pPr>
        <w:rPr>
          <w:rFonts w:ascii="Calibri" w:hAnsi="Calibri" w:cs="Arial"/>
          <w:sz w:val="20"/>
          <w:szCs w:val="20"/>
        </w:rPr>
      </w:pPr>
    </w:p>
    <w:p w:rsidR="00A778CD" w:rsidRPr="00F36C5E" w:rsidRDefault="00A778CD" w:rsidP="00A778CD">
      <w:pPr>
        <w:rPr>
          <w:rFonts w:ascii="Calibri" w:hAnsi="Calibri" w:cs="Arial"/>
          <w:sz w:val="20"/>
          <w:szCs w:val="20"/>
        </w:rPr>
      </w:pPr>
    </w:p>
    <w:tbl>
      <w:tblPr>
        <w:tblW w:w="12060" w:type="dxa"/>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0"/>
        <w:gridCol w:w="5760"/>
      </w:tblGrid>
      <w:tr w:rsidR="00F70C43" w:rsidRPr="00CF6051" w:rsidTr="00A85594">
        <w:trPr>
          <w:trHeight w:val="974"/>
        </w:trPr>
        <w:tc>
          <w:tcPr>
            <w:tcW w:w="6300" w:type="dxa"/>
          </w:tcPr>
          <w:p w:rsidR="003F4CE1" w:rsidRPr="00C60272" w:rsidRDefault="003F4CE1" w:rsidP="009A10C4">
            <w:pPr>
              <w:spacing w:after="0"/>
              <w:rPr>
                <w:rFonts w:cs="Arial"/>
                <w:szCs w:val="22"/>
                <w:lang w:val="fr-FR"/>
              </w:rPr>
            </w:pPr>
            <w:r w:rsidRPr="00C60272">
              <w:rPr>
                <w:rFonts w:cs="Arial"/>
                <w:szCs w:val="22"/>
                <w:lang w:val="fr-FR"/>
              </w:rPr>
              <w:t xml:space="preserve">Hon. </w:t>
            </w:r>
            <w:r w:rsidR="00C60272" w:rsidRPr="00C60272">
              <w:rPr>
                <w:rFonts w:cs="Arial"/>
                <w:szCs w:val="22"/>
                <w:lang w:val="fr-FR"/>
              </w:rPr>
              <w:t xml:space="preserve">David Deng Athorbei </w:t>
            </w:r>
          </w:p>
          <w:p w:rsidR="00A67832" w:rsidRPr="00C60272" w:rsidRDefault="00085F80" w:rsidP="009A10C4">
            <w:pPr>
              <w:spacing w:after="0"/>
              <w:rPr>
                <w:rFonts w:cs="Arial"/>
                <w:szCs w:val="22"/>
                <w:lang w:val="fr-FR"/>
              </w:rPr>
            </w:pPr>
            <w:r w:rsidRPr="00C60272">
              <w:rPr>
                <w:rFonts w:cs="Arial"/>
                <w:szCs w:val="22"/>
                <w:lang w:val="fr-FR"/>
              </w:rPr>
              <w:t xml:space="preserve">Minister, </w:t>
            </w:r>
          </w:p>
          <w:p w:rsidR="00ED6BA8" w:rsidRPr="00C60272" w:rsidRDefault="00085F80" w:rsidP="009A10C4">
            <w:pPr>
              <w:spacing w:after="0"/>
              <w:rPr>
                <w:rFonts w:cs="Arial"/>
                <w:szCs w:val="22"/>
                <w:lang w:val="en-US"/>
              </w:rPr>
            </w:pPr>
            <w:r w:rsidRPr="00C60272">
              <w:rPr>
                <w:rFonts w:cs="Arial"/>
                <w:szCs w:val="22"/>
                <w:lang w:val="en-US"/>
              </w:rPr>
              <w:t xml:space="preserve">Ministry of Finance, Commerce, Investment and Economic Planning </w:t>
            </w:r>
          </w:p>
          <w:p w:rsidR="00F70C43" w:rsidRPr="00CF6051" w:rsidRDefault="00085F80" w:rsidP="009A10C4">
            <w:pPr>
              <w:rPr>
                <w:rFonts w:cs="Arial"/>
                <w:szCs w:val="22"/>
              </w:rPr>
            </w:pPr>
            <w:r w:rsidRPr="00C60272">
              <w:rPr>
                <w:rFonts w:cs="Arial"/>
                <w:szCs w:val="22"/>
                <w:lang w:val="en-US"/>
              </w:rPr>
              <w:t>Government of the Republic of South Sudan</w:t>
            </w:r>
          </w:p>
        </w:tc>
        <w:tc>
          <w:tcPr>
            <w:tcW w:w="5760" w:type="dxa"/>
          </w:tcPr>
          <w:p w:rsidR="00501051" w:rsidRPr="00C60272" w:rsidRDefault="00085F80" w:rsidP="0035304D">
            <w:pPr>
              <w:spacing w:after="0"/>
              <w:rPr>
                <w:rFonts w:cs="Arial"/>
                <w:szCs w:val="22"/>
              </w:rPr>
            </w:pPr>
            <w:r w:rsidRPr="00C60272">
              <w:rPr>
                <w:rFonts w:cs="Arial"/>
                <w:szCs w:val="22"/>
              </w:rPr>
              <w:t>Balázs Horváth</w:t>
            </w:r>
          </w:p>
          <w:p w:rsidR="00F70C43" w:rsidRPr="00C60272" w:rsidRDefault="00085F80" w:rsidP="0035304D">
            <w:pPr>
              <w:spacing w:after="0"/>
              <w:rPr>
                <w:rFonts w:cs="Arial"/>
                <w:szCs w:val="22"/>
              </w:rPr>
            </w:pPr>
            <w:r w:rsidRPr="00C60272">
              <w:rPr>
                <w:rFonts w:cs="Arial"/>
                <w:szCs w:val="22"/>
              </w:rPr>
              <w:t xml:space="preserve">Country Director </w:t>
            </w:r>
          </w:p>
          <w:p w:rsidR="00ED6BA8" w:rsidRPr="00CF6051" w:rsidRDefault="00085F80" w:rsidP="00ED6BA8">
            <w:pPr>
              <w:jc w:val="left"/>
              <w:rPr>
                <w:rFonts w:cs="Arial"/>
                <w:b/>
                <w:szCs w:val="22"/>
              </w:rPr>
            </w:pPr>
            <w:r w:rsidRPr="00C60272">
              <w:rPr>
                <w:rFonts w:cs="Arial"/>
                <w:szCs w:val="22"/>
              </w:rPr>
              <w:t>UNDP South Sudan Programme</w:t>
            </w:r>
            <w:r w:rsidRPr="00C60272">
              <w:rPr>
                <w:rFonts w:cs="Arial"/>
                <w:szCs w:val="22"/>
              </w:rPr>
              <w:br/>
              <w:t>UNDP</w:t>
            </w:r>
          </w:p>
        </w:tc>
      </w:tr>
      <w:tr w:rsidR="00F70C43" w:rsidRPr="00CF6051" w:rsidTr="00A85594">
        <w:trPr>
          <w:trHeight w:val="564"/>
        </w:trPr>
        <w:tc>
          <w:tcPr>
            <w:tcW w:w="6300" w:type="dxa"/>
          </w:tcPr>
          <w:p w:rsidR="00F70C43" w:rsidRPr="00CF6051" w:rsidRDefault="00F70C43" w:rsidP="009A10C4">
            <w:pPr>
              <w:rPr>
                <w:rFonts w:cs="Arial"/>
                <w:szCs w:val="22"/>
              </w:rPr>
            </w:pPr>
          </w:p>
          <w:p w:rsidR="00F70C43" w:rsidRPr="00CF6051" w:rsidRDefault="00085F80" w:rsidP="009A10C4">
            <w:pPr>
              <w:rPr>
                <w:rFonts w:cs="Arial"/>
                <w:szCs w:val="22"/>
              </w:rPr>
            </w:pPr>
            <w:r w:rsidRPr="00085F80">
              <w:rPr>
                <w:rFonts w:cs="Arial"/>
                <w:szCs w:val="22"/>
              </w:rPr>
              <w:t>Signature:</w:t>
            </w:r>
          </w:p>
        </w:tc>
        <w:tc>
          <w:tcPr>
            <w:tcW w:w="5760" w:type="dxa"/>
          </w:tcPr>
          <w:p w:rsidR="00F70C43" w:rsidRPr="00CF6051" w:rsidRDefault="00F70C43" w:rsidP="0035304D">
            <w:pPr>
              <w:rPr>
                <w:rFonts w:cs="Arial"/>
                <w:szCs w:val="22"/>
              </w:rPr>
            </w:pPr>
          </w:p>
          <w:p w:rsidR="00F70C43" w:rsidRPr="00CF6051" w:rsidRDefault="00085F80" w:rsidP="0035304D">
            <w:pPr>
              <w:rPr>
                <w:rFonts w:cs="Arial"/>
                <w:szCs w:val="22"/>
              </w:rPr>
            </w:pPr>
            <w:r w:rsidRPr="00085F80">
              <w:rPr>
                <w:rFonts w:cs="Arial"/>
                <w:szCs w:val="22"/>
              </w:rPr>
              <w:t>Signature:</w:t>
            </w:r>
          </w:p>
        </w:tc>
      </w:tr>
      <w:tr w:rsidR="00F70C43" w:rsidRPr="00CF6051" w:rsidTr="00A85594">
        <w:trPr>
          <w:trHeight w:val="579"/>
        </w:trPr>
        <w:tc>
          <w:tcPr>
            <w:tcW w:w="6300" w:type="dxa"/>
          </w:tcPr>
          <w:p w:rsidR="00F70C43" w:rsidRPr="00CF6051" w:rsidRDefault="00F70C43" w:rsidP="0035304D">
            <w:pPr>
              <w:rPr>
                <w:rFonts w:cs="Arial"/>
                <w:szCs w:val="22"/>
              </w:rPr>
            </w:pPr>
          </w:p>
          <w:p w:rsidR="00F70C43" w:rsidRPr="00CF6051" w:rsidRDefault="00085F80" w:rsidP="0035304D">
            <w:pPr>
              <w:rPr>
                <w:rFonts w:cs="Arial"/>
                <w:szCs w:val="22"/>
              </w:rPr>
            </w:pPr>
            <w:r w:rsidRPr="00085F80">
              <w:rPr>
                <w:rFonts w:cs="Arial"/>
                <w:szCs w:val="22"/>
              </w:rPr>
              <w:t xml:space="preserve">Date: </w:t>
            </w:r>
          </w:p>
        </w:tc>
        <w:tc>
          <w:tcPr>
            <w:tcW w:w="5760" w:type="dxa"/>
          </w:tcPr>
          <w:p w:rsidR="00F70C43" w:rsidRPr="00CF6051" w:rsidRDefault="00F70C43" w:rsidP="0035304D">
            <w:pPr>
              <w:rPr>
                <w:rFonts w:cs="Arial"/>
                <w:szCs w:val="22"/>
              </w:rPr>
            </w:pPr>
          </w:p>
          <w:p w:rsidR="00F70C43" w:rsidRPr="00CF6051" w:rsidRDefault="00085F80" w:rsidP="0035304D">
            <w:pPr>
              <w:rPr>
                <w:rFonts w:cs="Arial"/>
                <w:szCs w:val="22"/>
              </w:rPr>
            </w:pPr>
            <w:r w:rsidRPr="00085F80">
              <w:rPr>
                <w:rFonts w:cs="Arial"/>
                <w:szCs w:val="22"/>
              </w:rPr>
              <w:t xml:space="preserve">Date: </w:t>
            </w:r>
          </w:p>
        </w:tc>
      </w:tr>
    </w:tbl>
    <w:p w:rsidR="00A778CD" w:rsidRPr="00F36C5E" w:rsidRDefault="00A778CD" w:rsidP="00A778CD">
      <w:pPr>
        <w:rPr>
          <w:rFonts w:ascii="Calibri" w:hAnsi="Calibri"/>
          <w:b/>
        </w:rPr>
        <w:sectPr w:rsidR="00A778CD" w:rsidRPr="00F36C5E" w:rsidSect="00C60272">
          <w:headerReference w:type="default" r:id="rId8"/>
          <w:footerReference w:type="even" r:id="rId9"/>
          <w:footerReference w:type="default" r:id="rId10"/>
          <w:headerReference w:type="first" r:id="rId11"/>
          <w:pgSz w:w="16838" w:h="11906" w:orient="landscape" w:code="9"/>
          <w:pgMar w:top="1152" w:right="864" w:bottom="864" w:left="1152" w:header="720" w:footer="432" w:gutter="0"/>
          <w:cols w:space="708"/>
          <w:titlePg/>
          <w:docGrid w:linePitch="360"/>
        </w:sectPr>
      </w:pPr>
    </w:p>
    <w:p w:rsidR="000A0830" w:rsidRPr="0054135C" w:rsidRDefault="000A0830" w:rsidP="000A0830">
      <w:pPr>
        <w:jc w:val="center"/>
        <w:rPr>
          <w:b/>
          <w:sz w:val="18"/>
          <w:szCs w:val="18"/>
        </w:rPr>
      </w:pPr>
      <w:r w:rsidRPr="0054135C">
        <w:rPr>
          <w:b/>
          <w:sz w:val="18"/>
          <w:szCs w:val="18"/>
        </w:rPr>
        <w:lastRenderedPageBreak/>
        <w:t>United Nations Development Programme</w:t>
      </w:r>
    </w:p>
    <w:p w:rsidR="000A0830" w:rsidRPr="0054135C" w:rsidRDefault="007F3629" w:rsidP="000A0830">
      <w:pPr>
        <w:jc w:val="center"/>
        <w:rPr>
          <w:b/>
          <w:sz w:val="18"/>
          <w:szCs w:val="18"/>
        </w:rPr>
      </w:pPr>
      <w:r w:rsidRPr="0054135C">
        <w:rPr>
          <w:b/>
          <w:sz w:val="18"/>
          <w:szCs w:val="18"/>
        </w:rPr>
        <w:t>South Sudan</w:t>
      </w:r>
    </w:p>
    <w:p w:rsidR="000A0830" w:rsidRPr="0054135C" w:rsidRDefault="006C277E" w:rsidP="000A0830">
      <w:pPr>
        <w:jc w:val="center"/>
        <w:rPr>
          <w:b/>
          <w:sz w:val="18"/>
          <w:szCs w:val="18"/>
        </w:rPr>
      </w:pPr>
      <w:r w:rsidRPr="0054135C">
        <w:rPr>
          <w:b/>
          <w:sz w:val="18"/>
          <w:szCs w:val="18"/>
        </w:rPr>
        <w:t xml:space="preserve">Annual </w:t>
      </w:r>
      <w:r w:rsidR="00ED6BA8" w:rsidRPr="0054135C">
        <w:rPr>
          <w:b/>
          <w:sz w:val="18"/>
          <w:szCs w:val="18"/>
        </w:rPr>
        <w:t>Work P</w:t>
      </w:r>
      <w:r w:rsidR="00DC30EA" w:rsidRPr="0054135C">
        <w:rPr>
          <w:b/>
          <w:sz w:val="18"/>
          <w:szCs w:val="18"/>
        </w:rPr>
        <w:t>lan</w:t>
      </w:r>
      <w:r w:rsidR="00ED6BA8" w:rsidRPr="0054135C">
        <w:rPr>
          <w:b/>
          <w:sz w:val="18"/>
          <w:szCs w:val="18"/>
        </w:rPr>
        <w:t xml:space="preserve"> 201</w:t>
      </w:r>
      <w:r w:rsidR="000232A8" w:rsidRPr="0054135C">
        <w:rPr>
          <w:b/>
          <w:sz w:val="18"/>
          <w:szCs w:val="18"/>
        </w:rPr>
        <w:t>5</w:t>
      </w:r>
    </w:p>
    <w:p w:rsidR="000A0830" w:rsidRDefault="000A0830" w:rsidP="000C4DDD"/>
    <w:tbl>
      <w:tblPr>
        <w:tblW w:w="0" w:type="auto"/>
        <w:tblInd w:w="108" w:type="dxa"/>
        <w:tblLayout w:type="fixed"/>
        <w:tblLook w:val="01E0" w:firstRow="1" w:lastRow="1" w:firstColumn="1" w:lastColumn="1" w:noHBand="0" w:noVBand="0"/>
      </w:tblPr>
      <w:tblGrid>
        <w:gridCol w:w="4140"/>
        <w:gridCol w:w="5400"/>
      </w:tblGrid>
      <w:tr w:rsidR="00776096" w:rsidRPr="00AF4F53" w:rsidTr="00AF4F53">
        <w:trPr>
          <w:trHeight w:val="359"/>
        </w:trPr>
        <w:tc>
          <w:tcPr>
            <w:tcW w:w="4140" w:type="dxa"/>
            <w:vAlign w:val="center"/>
          </w:tcPr>
          <w:p w:rsidR="00776096" w:rsidRPr="0054135C" w:rsidRDefault="00776096" w:rsidP="00AF4F53">
            <w:pPr>
              <w:tabs>
                <w:tab w:val="left" w:pos="4680"/>
              </w:tabs>
              <w:rPr>
                <w:b/>
                <w:bCs/>
                <w:sz w:val="18"/>
                <w:szCs w:val="18"/>
              </w:rPr>
            </w:pPr>
            <w:r w:rsidRPr="0054135C">
              <w:rPr>
                <w:b/>
                <w:bCs/>
                <w:sz w:val="18"/>
                <w:szCs w:val="18"/>
              </w:rPr>
              <w:t>Project Title</w:t>
            </w:r>
          </w:p>
        </w:tc>
        <w:tc>
          <w:tcPr>
            <w:tcW w:w="5400" w:type="dxa"/>
            <w:vAlign w:val="center"/>
          </w:tcPr>
          <w:p w:rsidR="00776096" w:rsidRPr="0054135C" w:rsidRDefault="00ED6BA8" w:rsidP="00ED6BA8">
            <w:pPr>
              <w:tabs>
                <w:tab w:val="left" w:pos="4680"/>
              </w:tabs>
              <w:jc w:val="left"/>
              <w:rPr>
                <w:sz w:val="18"/>
                <w:szCs w:val="18"/>
                <w:shd w:val="clear" w:color="auto" w:fill="E0E0E0"/>
              </w:rPr>
            </w:pPr>
            <w:r w:rsidRPr="0054135C">
              <w:rPr>
                <w:bCs/>
                <w:sz w:val="18"/>
                <w:szCs w:val="18"/>
                <w:shd w:val="clear" w:color="auto" w:fill="E0E0E0"/>
                <w:lang w:val="en-US"/>
              </w:rPr>
              <w:t>Protected Area Network Management and Building Capacity in Post-conflict South Sudan</w:t>
            </w:r>
          </w:p>
        </w:tc>
      </w:tr>
      <w:tr w:rsidR="00776096" w:rsidRPr="00AF4F53" w:rsidTr="003D60DD">
        <w:trPr>
          <w:trHeight w:val="1170"/>
        </w:trPr>
        <w:tc>
          <w:tcPr>
            <w:tcW w:w="4140" w:type="dxa"/>
            <w:vAlign w:val="center"/>
          </w:tcPr>
          <w:p w:rsidR="00776096" w:rsidRPr="0054135C" w:rsidRDefault="00776096" w:rsidP="00AF4F53">
            <w:pPr>
              <w:tabs>
                <w:tab w:val="left" w:pos="4680"/>
              </w:tabs>
              <w:rPr>
                <w:sz w:val="18"/>
                <w:szCs w:val="18"/>
              </w:rPr>
            </w:pPr>
            <w:r w:rsidRPr="0054135C">
              <w:rPr>
                <w:b/>
                <w:bCs/>
                <w:sz w:val="18"/>
                <w:szCs w:val="18"/>
              </w:rPr>
              <w:t>UNDAF Outcome(s):</w:t>
            </w:r>
            <w:r w:rsidRPr="0054135C">
              <w:rPr>
                <w:sz w:val="18"/>
                <w:szCs w:val="18"/>
              </w:rPr>
              <w:tab/>
            </w:r>
            <w:r w:rsidRPr="0054135C">
              <w:rPr>
                <w:sz w:val="18"/>
                <w:szCs w:val="18"/>
              </w:rPr>
              <w:tab/>
            </w:r>
            <w:r w:rsidRPr="0054135C">
              <w:rPr>
                <w:sz w:val="18"/>
                <w:szCs w:val="18"/>
              </w:rPr>
              <w:tab/>
            </w:r>
          </w:p>
        </w:tc>
        <w:tc>
          <w:tcPr>
            <w:tcW w:w="5400" w:type="dxa"/>
            <w:vAlign w:val="center"/>
          </w:tcPr>
          <w:p w:rsidR="00776096" w:rsidRPr="0054135C" w:rsidRDefault="00ED6BA8" w:rsidP="00ED6BA8">
            <w:pPr>
              <w:tabs>
                <w:tab w:val="left" w:pos="4680"/>
              </w:tabs>
              <w:jc w:val="left"/>
              <w:rPr>
                <w:sz w:val="18"/>
                <w:szCs w:val="18"/>
                <w:shd w:val="clear" w:color="auto" w:fill="E0E0E0"/>
              </w:rPr>
            </w:pPr>
            <w:r w:rsidRPr="0054135C">
              <w:rPr>
                <w:bCs/>
                <w:sz w:val="18"/>
                <w:szCs w:val="18"/>
                <w:shd w:val="clear" w:color="auto" w:fill="E0E0E0"/>
              </w:rPr>
              <w:t>Chronic food insecurity is reduced and household incomes increase</w:t>
            </w:r>
            <w:r w:rsidR="00F31C74" w:rsidRPr="0054135C">
              <w:rPr>
                <w:bCs/>
                <w:sz w:val="18"/>
                <w:szCs w:val="18"/>
                <w:shd w:val="clear" w:color="auto" w:fill="E0E0E0"/>
              </w:rPr>
              <w:t>d</w:t>
            </w:r>
          </w:p>
        </w:tc>
      </w:tr>
      <w:tr w:rsidR="00776096" w:rsidRPr="00AF4F53" w:rsidTr="00AF4F53">
        <w:tc>
          <w:tcPr>
            <w:tcW w:w="4140" w:type="dxa"/>
            <w:vAlign w:val="center"/>
          </w:tcPr>
          <w:p w:rsidR="00F31C74" w:rsidRPr="0054135C" w:rsidRDefault="00F31C74" w:rsidP="00AF4F53">
            <w:pPr>
              <w:tabs>
                <w:tab w:val="left" w:pos="4680"/>
              </w:tabs>
              <w:rPr>
                <w:b/>
                <w:bCs/>
                <w:sz w:val="18"/>
                <w:szCs w:val="18"/>
              </w:rPr>
            </w:pPr>
          </w:p>
          <w:p w:rsidR="00CF6051" w:rsidRPr="0054135C" w:rsidRDefault="00776096" w:rsidP="00AF4F53">
            <w:pPr>
              <w:tabs>
                <w:tab w:val="left" w:pos="4680"/>
              </w:tabs>
              <w:rPr>
                <w:b/>
                <w:bCs/>
                <w:sz w:val="18"/>
                <w:szCs w:val="18"/>
              </w:rPr>
            </w:pPr>
            <w:r w:rsidRPr="0054135C">
              <w:rPr>
                <w:b/>
                <w:bCs/>
                <w:sz w:val="18"/>
                <w:szCs w:val="18"/>
              </w:rPr>
              <w:t xml:space="preserve">Expected CP </w:t>
            </w:r>
          </w:p>
          <w:p w:rsidR="00776096" w:rsidRPr="0054135C" w:rsidRDefault="00776096" w:rsidP="00AF4F53">
            <w:pPr>
              <w:tabs>
                <w:tab w:val="left" w:pos="4680"/>
              </w:tabs>
              <w:rPr>
                <w:i/>
                <w:sz w:val="18"/>
                <w:szCs w:val="18"/>
                <w:shd w:val="clear" w:color="auto" w:fill="E0E0E0"/>
              </w:rPr>
            </w:pPr>
            <w:r w:rsidRPr="0054135C">
              <w:rPr>
                <w:b/>
                <w:bCs/>
                <w:sz w:val="18"/>
                <w:szCs w:val="18"/>
              </w:rPr>
              <w:t>Output(s):</w:t>
            </w:r>
          </w:p>
        </w:tc>
        <w:tc>
          <w:tcPr>
            <w:tcW w:w="5400" w:type="dxa"/>
            <w:vAlign w:val="center"/>
          </w:tcPr>
          <w:p w:rsidR="00776096" w:rsidRPr="0054135C" w:rsidRDefault="003F4CE1" w:rsidP="00ED6BA8">
            <w:pPr>
              <w:tabs>
                <w:tab w:val="left" w:pos="4680"/>
              </w:tabs>
              <w:jc w:val="left"/>
              <w:rPr>
                <w:sz w:val="18"/>
                <w:szCs w:val="18"/>
                <w:shd w:val="clear" w:color="auto" w:fill="E0E0E0"/>
              </w:rPr>
            </w:pPr>
            <w:r w:rsidRPr="0054135C">
              <w:rPr>
                <w:bCs/>
                <w:sz w:val="18"/>
                <w:szCs w:val="18"/>
                <w:shd w:val="clear" w:color="auto" w:fill="E0E0E0"/>
              </w:rPr>
              <w:t>Financial incentives created to promote green energy and sustainable livelihoods</w:t>
            </w:r>
          </w:p>
        </w:tc>
      </w:tr>
      <w:tr w:rsidR="00776096" w:rsidRPr="00AF4F53" w:rsidTr="00AF4F53">
        <w:tc>
          <w:tcPr>
            <w:tcW w:w="4140" w:type="dxa"/>
            <w:vAlign w:val="center"/>
          </w:tcPr>
          <w:p w:rsidR="00776096" w:rsidRPr="0054135C" w:rsidRDefault="00776096" w:rsidP="00AF4F53">
            <w:pPr>
              <w:tabs>
                <w:tab w:val="left" w:pos="4680"/>
              </w:tabs>
              <w:rPr>
                <w:i/>
                <w:sz w:val="18"/>
                <w:szCs w:val="18"/>
                <w:shd w:val="clear" w:color="auto" w:fill="E0E0E0"/>
              </w:rPr>
            </w:pPr>
            <w:r w:rsidRPr="0054135C">
              <w:rPr>
                <w:b/>
                <w:bCs/>
                <w:sz w:val="18"/>
                <w:szCs w:val="18"/>
              </w:rPr>
              <w:t>Implementing Partner:</w:t>
            </w:r>
          </w:p>
        </w:tc>
        <w:tc>
          <w:tcPr>
            <w:tcW w:w="5400" w:type="dxa"/>
            <w:vAlign w:val="center"/>
          </w:tcPr>
          <w:p w:rsidR="00F31C74" w:rsidRPr="0054135C" w:rsidRDefault="00F31C74" w:rsidP="00D10257">
            <w:pPr>
              <w:tabs>
                <w:tab w:val="left" w:pos="4680"/>
              </w:tabs>
              <w:rPr>
                <w:sz w:val="18"/>
                <w:szCs w:val="18"/>
                <w:shd w:val="clear" w:color="auto" w:fill="E0E0E0"/>
              </w:rPr>
            </w:pPr>
          </w:p>
          <w:p w:rsidR="003F4CE1" w:rsidRPr="0054135C" w:rsidRDefault="00401267" w:rsidP="00D10257">
            <w:pPr>
              <w:tabs>
                <w:tab w:val="left" w:pos="4680"/>
              </w:tabs>
              <w:rPr>
                <w:sz w:val="18"/>
                <w:szCs w:val="18"/>
                <w:shd w:val="clear" w:color="auto" w:fill="E0E0E0"/>
              </w:rPr>
            </w:pPr>
            <w:r w:rsidRPr="0054135C">
              <w:rPr>
                <w:sz w:val="18"/>
                <w:szCs w:val="18"/>
                <w:shd w:val="clear" w:color="auto" w:fill="E0E0E0"/>
              </w:rPr>
              <w:t>UNDP</w:t>
            </w:r>
          </w:p>
        </w:tc>
      </w:tr>
      <w:tr w:rsidR="00776096" w:rsidRPr="00AF4F53" w:rsidTr="00AF4F53">
        <w:tc>
          <w:tcPr>
            <w:tcW w:w="4140" w:type="dxa"/>
            <w:vAlign w:val="center"/>
          </w:tcPr>
          <w:p w:rsidR="00776096" w:rsidRPr="0054135C" w:rsidRDefault="00776096" w:rsidP="00AF4F53">
            <w:pPr>
              <w:tabs>
                <w:tab w:val="left" w:pos="4680"/>
              </w:tabs>
              <w:rPr>
                <w:b/>
                <w:bCs/>
                <w:sz w:val="18"/>
                <w:szCs w:val="18"/>
              </w:rPr>
            </w:pPr>
            <w:r w:rsidRPr="0054135C">
              <w:rPr>
                <w:b/>
                <w:bCs/>
                <w:sz w:val="18"/>
                <w:szCs w:val="18"/>
              </w:rPr>
              <w:t>Responsible Parties:</w:t>
            </w:r>
          </w:p>
        </w:tc>
        <w:tc>
          <w:tcPr>
            <w:tcW w:w="5400" w:type="dxa"/>
            <w:vAlign w:val="center"/>
          </w:tcPr>
          <w:p w:rsidR="00776096" w:rsidRPr="0054135C" w:rsidRDefault="00401267" w:rsidP="00AF4F53">
            <w:pPr>
              <w:tabs>
                <w:tab w:val="left" w:pos="4680"/>
              </w:tabs>
              <w:rPr>
                <w:sz w:val="18"/>
                <w:szCs w:val="18"/>
                <w:shd w:val="clear" w:color="auto" w:fill="E0E0E0"/>
              </w:rPr>
            </w:pPr>
            <w:r w:rsidRPr="0054135C">
              <w:rPr>
                <w:bCs/>
                <w:sz w:val="18"/>
                <w:szCs w:val="18"/>
                <w:shd w:val="clear" w:color="auto" w:fill="E0E0E0"/>
              </w:rPr>
              <w:t>WCS in cooperation with the Ministry of Interior and Wildlife Conservation of the Government of the Republic of South Sudan</w:t>
            </w:r>
          </w:p>
        </w:tc>
      </w:tr>
    </w:tbl>
    <w:p w:rsidR="00776096" w:rsidRDefault="00776096" w:rsidP="00776096">
      <w:pPr>
        <w:tabs>
          <w:tab w:val="left" w:pos="4680"/>
        </w:tabs>
      </w:pPr>
    </w:p>
    <w:p w:rsidR="00776096" w:rsidRDefault="003C6973" w:rsidP="00776096">
      <w:pPr>
        <w:tabs>
          <w:tab w:val="left" w:pos="4680"/>
        </w:tabs>
        <w:rPr>
          <w:shd w:val="clear" w:color="auto" w:fill="E0E0E0"/>
        </w:rPr>
      </w:pPr>
      <w:r>
        <w:rPr>
          <w:noProof/>
          <w:lang w:val="en-US"/>
        </w:rPr>
        <mc:AlternateContent>
          <mc:Choice Requires="wps">
            <w:drawing>
              <wp:inline distT="0" distB="0" distL="0" distR="0" wp14:anchorId="52AA16E6" wp14:editId="623D662C">
                <wp:extent cx="6607810" cy="3277210"/>
                <wp:effectExtent l="0" t="0" r="21590" b="19050"/>
                <wp:docPr id="2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3277210"/>
                        </a:xfrm>
                        <a:prstGeom prst="rect">
                          <a:avLst/>
                        </a:prstGeom>
                        <a:solidFill>
                          <a:srgbClr val="FFFFFF"/>
                        </a:solidFill>
                        <a:ln w="9525">
                          <a:solidFill>
                            <a:srgbClr val="000000"/>
                          </a:solidFill>
                          <a:miter lim="800000"/>
                          <a:headEnd/>
                          <a:tailEnd/>
                        </a:ln>
                      </wps:spPr>
                      <wps:txbx>
                        <w:txbxContent>
                          <w:p w:rsidR="003D60DD" w:rsidRPr="003D60DD" w:rsidRDefault="003D60DD" w:rsidP="00776096">
                            <w:pPr>
                              <w:jc w:val="center"/>
                              <w:rPr>
                                <w:b/>
                                <w:bCs/>
                                <w:sz w:val="16"/>
                                <w:szCs w:val="16"/>
                              </w:rPr>
                            </w:pPr>
                            <w:r w:rsidRPr="003D60DD">
                              <w:rPr>
                                <w:b/>
                                <w:bCs/>
                                <w:sz w:val="16"/>
                                <w:szCs w:val="16"/>
                              </w:rPr>
                              <w:t>Brief Description</w:t>
                            </w:r>
                          </w:p>
                          <w:p w:rsidR="003D60DD" w:rsidRPr="003D60DD" w:rsidRDefault="003D60DD">
                            <w:pPr>
                              <w:rPr>
                                <w:bCs/>
                                <w:sz w:val="16"/>
                                <w:szCs w:val="16"/>
                              </w:rPr>
                            </w:pPr>
                            <w:r w:rsidRPr="003D60DD">
                              <w:rPr>
                                <w:bCs/>
                                <w:sz w:val="16"/>
                                <w:szCs w:val="16"/>
                              </w:rPr>
                              <w:t>The ideal, long term solution for protected areas management in South Sudan would be “An ecologically representative and connected network of protected areas, subject to efficient management arrangements for the situation of South Sudan and adequately financed through multiple sources”. This project proposes to contribute to the ideal long term solution by laying the foundations for effective protected areas management by firstly, reassessing the present protected area estate to ensure the identification of key migratory routes and wildlife corridors within the protected area network and secondly, building the capacity of the Ministry of Interior and Wildlife Conservation to effectively manage and sustainably develop South Sudan’s key protected areas. To achieve this, the project will undertake a range of activities to deliver the following three outcomes:</w:t>
                            </w:r>
                          </w:p>
                          <w:p w:rsidR="003D60DD" w:rsidRPr="003D60DD" w:rsidRDefault="003D60DD">
                            <w:pPr>
                              <w:numPr>
                                <w:ilvl w:val="0"/>
                                <w:numId w:val="4"/>
                              </w:numPr>
                              <w:rPr>
                                <w:bCs/>
                                <w:sz w:val="16"/>
                                <w:szCs w:val="16"/>
                              </w:rPr>
                            </w:pPr>
                            <w:r w:rsidRPr="003D60DD">
                              <w:rPr>
                                <w:bCs/>
                                <w:sz w:val="16"/>
                                <w:szCs w:val="16"/>
                              </w:rPr>
                              <w:t>Capacity for protected area management strengthened</w:t>
                            </w:r>
                          </w:p>
                          <w:p w:rsidR="003D60DD" w:rsidRPr="003D60DD" w:rsidRDefault="003D60DD">
                            <w:pPr>
                              <w:numPr>
                                <w:ilvl w:val="0"/>
                                <w:numId w:val="4"/>
                              </w:numPr>
                              <w:rPr>
                                <w:bCs/>
                                <w:sz w:val="16"/>
                                <w:szCs w:val="16"/>
                              </w:rPr>
                            </w:pPr>
                            <w:r w:rsidRPr="003D60DD">
                              <w:rPr>
                                <w:bCs/>
                                <w:sz w:val="16"/>
                                <w:szCs w:val="16"/>
                              </w:rPr>
                              <w:t>Management of four key protected areas improved (i.e. Southern, Badingilo and Boma National Parks and Zeraf Reserve)</w:t>
                            </w:r>
                          </w:p>
                          <w:p w:rsidR="003D60DD" w:rsidRPr="003D60DD" w:rsidRDefault="003D60DD" w:rsidP="003D60DD">
                            <w:pPr>
                              <w:numPr>
                                <w:ilvl w:val="0"/>
                                <w:numId w:val="4"/>
                              </w:numPr>
                              <w:rPr>
                                <w:bCs/>
                                <w:sz w:val="16"/>
                                <w:szCs w:val="16"/>
                              </w:rPr>
                            </w:pPr>
                            <w:r w:rsidRPr="003D60DD">
                              <w:rPr>
                                <w:bCs/>
                                <w:sz w:val="16"/>
                                <w:szCs w:val="16"/>
                              </w:rPr>
                              <w:t>Sustainable financing of protected areas designed and enhanced</w:t>
                            </w:r>
                          </w:p>
                          <w:p w:rsidR="003D60DD" w:rsidRPr="003D60DD" w:rsidRDefault="003D60DD">
                            <w:pPr>
                              <w:rPr>
                                <w:bCs/>
                                <w:sz w:val="16"/>
                                <w:szCs w:val="16"/>
                              </w:rPr>
                            </w:pPr>
                            <w:r w:rsidRPr="003D60DD">
                              <w:rPr>
                                <w:bCs/>
                                <w:sz w:val="16"/>
                                <w:szCs w:val="16"/>
                              </w:rPr>
                              <w:t>The expected benefits of the project are the expansion of the protected area network of South Sudan by 350,000 ha and 6,800,000 ha of PA under improved management. Specifically, this will mean:</w:t>
                            </w:r>
                          </w:p>
                          <w:p w:rsidR="003D60DD" w:rsidRPr="003D60DD" w:rsidRDefault="003D60DD">
                            <w:pPr>
                              <w:numPr>
                                <w:ilvl w:val="0"/>
                                <w:numId w:val="5"/>
                              </w:numPr>
                              <w:rPr>
                                <w:bCs/>
                                <w:sz w:val="16"/>
                                <w:szCs w:val="16"/>
                              </w:rPr>
                            </w:pPr>
                            <w:r w:rsidRPr="003D60DD">
                              <w:rPr>
                                <w:bCs/>
                                <w:sz w:val="16"/>
                                <w:szCs w:val="16"/>
                              </w:rPr>
                              <w:t>Improving the overall protected area institutional capacity, from a baseline of 42, 39, 32 % to 52, 50, 43 % for institutional, systemic and individual capacity scores, respectively</w:t>
                            </w:r>
                          </w:p>
                          <w:p w:rsidR="003D60DD" w:rsidRPr="003D60DD" w:rsidRDefault="003D60DD">
                            <w:pPr>
                              <w:numPr>
                                <w:ilvl w:val="0"/>
                                <w:numId w:val="5"/>
                              </w:numPr>
                              <w:rPr>
                                <w:bCs/>
                                <w:sz w:val="16"/>
                                <w:szCs w:val="16"/>
                              </w:rPr>
                            </w:pPr>
                            <w:r w:rsidRPr="003D60DD">
                              <w:rPr>
                                <w:bCs/>
                                <w:sz w:val="16"/>
                                <w:szCs w:val="16"/>
                              </w:rPr>
                              <w:t>Increasing management effectiveness at the protected area level, from a management effectiveness tracking tools baseline of 25% to greater than 40% at Badingilo, Southern and Zeraf and from 41% to greater than 50% at Boma and aligning the protected areas to International Union for the Conservation of Nature (IUCN) category II and VI</w:t>
                            </w:r>
                          </w:p>
                          <w:p w:rsidR="003D60DD" w:rsidRPr="003D60DD" w:rsidRDefault="003D60DD" w:rsidP="003D60DD">
                            <w:pPr>
                              <w:numPr>
                                <w:ilvl w:val="0"/>
                                <w:numId w:val="5"/>
                              </w:numPr>
                              <w:rPr>
                                <w:bCs/>
                                <w:sz w:val="16"/>
                                <w:szCs w:val="16"/>
                              </w:rPr>
                            </w:pPr>
                            <w:r w:rsidRPr="003D60DD">
                              <w:rPr>
                                <w:bCs/>
                                <w:sz w:val="16"/>
                                <w:szCs w:val="16"/>
                              </w:rPr>
                              <w:t xml:space="preserve">Increasing the financial sustainability of the protected area network, from a financial sustainability baseline score of 5% to 20% </w:t>
                            </w:r>
                          </w:p>
                          <w:p w:rsidR="003D60DD" w:rsidRPr="003D60DD" w:rsidRDefault="003D60DD">
                            <w:pPr>
                              <w:rPr>
                                <w:b/>
                                <w:bCs/>
                                <w:sz w:val="16"/>
                                <w:szCs w:val="16"/>
                              </w:rPr>
                            </w:pPr>
                            <w:r w:rsidRPr="003D60DD">
                              <w:rPr>
                                <w:b/>
                                <w:bCs/>
                                <w:sz w:val="16"/>
                                <w:szCs w:val="16"/>
                              </w:rPr>
                              <w:t>Management arrangements</w:t>
                            </w:r>
                          </w:p>
                          <w:p w:rsidR="003D60DD" w:rsidRPr="003D60DD" w:rsidRDefault="003D60DD">
                            <w:pPr>
                              <w:rPr>
                                <w:bCs/>
                                <w:sz w:val="16"/>
                                <w:szCs w:val="16"/>
                              </w:rPr>
                            </w:pPr>
                            <w:r w:rsidRPr="003D60DD">
                              <w:rPr>
                                <w:bCs/>
                                <w:sz w:val="16"/>
                                <w:szCs w:val="16"/>
                              </w:rPr>
                              <w:t>WCS will implement the project in cooperation with the Ministry of Interior and Wildlife Conservation, with UNDP serving as the implementing agency. The project will collaborate where appropriate with other Ministries, State government, local communities and local NGOs, the University of Juba and the private tourism sector. The project budget is US$8,220,000, with GEF financing totalling US$ 3,820,000 (46%), and with the co-financing provided by the Government of South Sudan, USAID, and WCS.</w:t>
                            </w:r>
                          </w:p>
                        </w:txbxContent>
                      </wps:txbx>
                      <wps:bodyPr rot="0" vert="horz" wrap="square" lIns="91440" tIns="45720" rIns="91440" bIns="45720" anchor="t" anchorCtr="0" upright="1">
                        <a:noAutofit/>
                      </wps:bodyPr>
                    </wps:wsp>
                  </a:graphicData>
                </a:graphic>
              </wp:inline>
            </w:drawing>
          </mc:Choice>
          <mc:Fallback>
            <w:pict>
              <v:shapetype w14:anchorId="52AA16E6" id="_x0000_t202" coordsize="21600,21600" o:spt="202" path="m,l,21600r21600,l21600,xe">
                <v:stroke joinstyle="miter"/>
                <v:path gradientshapeok="t" o:connecttype="rect"/>
              </v:shapetype>
              <v:shape id="Text Box 113" o:spid="_x0000_s1026" type="#_x0000_t202" style="width:520.3pt;height:25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">
                <v:textbox>
                  <w:txbxContent>
                    <w:p w:rsidR="003D60DD" w:rsidRPr="003D60DD" w:rsidRDefault="003D60DD" w:rsidP="00776096">
                      <w:pPr>
                        <w:jc w:val="center"/>
                        <w:rPr>
                          <w:b/>
                          <w:bCs/>
                          <w:sz w:val="16"/>
                          <w:szCs w:val="16"/>
                        </w:rPr>
                      </w:pPr>
                      <w:r w:rsidRPr="003D60DD">
                        <w:rPr>
                          <w:b/>
                          <w:bCs/>
                          <w:sz w:val="16"/>
                          <w:szCs w:val="16"/>
                        </w:rPr>
                        <w:t>Brief Description</w:t>
                      </w:r>
                    </w:p>
                    <w:p w:rsidR="003D60DD" w:rsidRPr="003D60DD" w:rsidRDefault="003D60DD">
                      <w:pPr>
                        <w:rPr>
                          <w:bCs/>
                          <w:sz w:val="16"/>
                          <w:szCs w:val="16"/>
                        </w:rPr>
                      </w:pPr>
                      <w:r w:rsidRPr="003D60DD">
                        <w:rPr>
                          <w:bCs/>
                          <w:sz w:val="16"/>
                          <w:szCs w:val="16"/>
                        </w:rPr>
                        <w:t>The ideal, long term solution for protected areas management in South Sudan would be “An ecologically representative and connected network of protected areas, subject to efficient management arrangements for the situation of South Sudan and adequately financed through multiple sources”. This project proposes to contribute to the ideal long term solution by laying the foundations for effective protected areas management by firstly, reassessing the present protected area estate to ensure the identification of key migratory routes and wildlife corridors within the protected area network and secondly, building the capacity of the Ministry of Interior and Wildlife Conservation to effectively manage and sustainably develop South Sudan’s key protected areas. To achieve this, the project will undertake a range of activities to deliver the following three outcomes:</w:t>
                      </w:r>
                    </w:p>
                    <w:p w:rsidR="003D60DD" w:rsidRPr="003D60DD" w:rsidRDefault="003D60DD">
                      <w:pPr>
                        <w:numPr>
                          <w:ilvl w:val="0"/>
                          <w:numId w:val="4"/>
                        </w:numPr>
                        <w:rPr>
                          <w:bCs/>
                          <w:sz w:val="16"/>
                          <w:szCs w:val="16"/>
                        </w:rPr>
                      </w:pPr>
                      <w:r w:rsidRPr="003D60DD">
                        <w:rPr>
                          <w:bCs/>
                          <w:sz w:val="16"/>
                          <w:szCs w:val="16"/>
                        </w:rPr>
                        <w:t>Capacity for protected area management strengthened</w:t>
                      </w:r>
                    </w:p>
                    <w:p w:rsidR="003D60DD" w:rsidRPr="003D60DD" w:rsidRDefault="003D60DD">
                      <w:pPr>
                        <w:numPr>
                          <w:ilvl w:val="0"/>
                          <w:numId w:val="4"/>
                        </w:numPr>
                        <w:rPr>
                          <w:bCs/>
                          <w:sz w:val="16"/>
                          <w:szCs w:val="16"/>
                        </w:rPr>
                      </w:pPr>
                      <w:r w:rsidRPr="003D60DD">
                        <w:rPr>
                          <w:bCs/>
                          <w:sz w:val="16"/>
                          <w:szCs w:val="16"/>
                        </w:rPr>
                        <w:t>Management of four key protected areas improved (i.e. Southern, Badingilo and Boma National Parks and Zeraf Reserve)</w:t>
                      </w:r>
                    </w:p>
                    <w:p w:rsidR="003D60DD" w:rsidRPr="003D60DD" w:rsidRDefault="003D60DD" w:rsidP="003D60DD">
                      <w:pPr>
                        <w:numPr>
                          <w:ilvl w:val="0"/>
                          <w:numId w:val="4"/>
                        </w:numPr>
                        <w:rPr>
                          <w:bCs/>
                          <w:sz w:val="16"/>
                          <w:szCs w:val="16"/>
                        </w:rPr>
                      </w:pPr>
                      <w:r w:rsidRPr="003D60DD">
                        <w:rPr>
                          <w:bCs/>
                          <w:sz w:val="16"/>
                          <w:szCs w:val="16"/>
                        </w:rPr>
                        <w:t>Sustainable financing of protected areas designed and enhanced</w:t>
                      </w:r>
                    </w:p>
                    <w:p w:rsidR="003D60DD" w:rsidRPr="003D60DD" w:rsidRDefault="003D60DD">
                      <w:pPr>
                        <w:rPr>
                          <w:bCs/>
                          <w:sz w:val="16"/>
                          <w:szCs w:val="16"/>
                        </w:rPr>
                      </w:pPr>
                      <w:r w:rsidRPr="003D60DD">
                        <w:rPr>
                          <w:bCs/>
                          <w:sz w:val="16"/>
                          <w:szCs w:val="16"/>
                        </w:rPr>
                        <w:t>The expected benefits of the project are the expansion of the protected area network of South Sudan by 350,000 ha and 6,800,000 ha of PA under improved management. Specifically, this will mean:</w:t>
                      </w:r>
                    </w:p>
                    <w:p w:rsidR="003D60DD" w:rsidRPr="003D60DD" w:rsidRDefault="003D60DD">
                      <w:pPr>
                        <w:numPr>
                          <w:ilvl w:val="0"/>
                          <w:numId w:val="5"/>
                        </w:numPr>
                        <w:rPr>
                          <w:bCs/>
                          <w:sz w:val="16"/>
                          <w:szCs w:val="16"/>
                        </w:rPr>
                      </w:pPr>
                      <w:r w:rsidRPr="003D60DD">
                        <w:rPr>
                          <w:bCs/>
                          <w:sz w:val="16"/>
                          <w:szCs w:val="16"/>
                        </w:rPr>
                        <w:t>Improving the overall protected area institutional capacity, from a baseline of 42, 39, 32 % to 52, 50, 43 % for institutional, systemic and individual capacity scores, respectively</w:t>
                      </w:r>
                    </w:p>
                    <w:p w:rsidR="003D60DD" w:rsidRPr="003D60DD" w:rsidRDefault="003D60DD">
                      <w:pPr>
                        <w:numPr>
                          <w:ilvl w:val="0"/>
                          <w:numId w:val="5"/>
                        </w:numPr>
                        <w:rPr>
                          <w:bCs/>
                          <w:sz w:val="16"/>
                          <w:szCs w:val="16"/>
                        </w:rPr>
                      </w:pPr>
                      <w:r w:rsidRPr="003D60DD">
                        <w:rPr>
                          <w:bCs/>
                          <w:sz w:val="16"/>
                          <w:szCs w:val="16"/>
                        </w:rPr>
                        <w:t>Increasing management effectiveness at the protected area level, from a management effectiveness tracking tools baseline of 25% to greater than 40% at Badingilo, Southern and Zeraf and from 41% to greater than 50% at Boma and aligning the protected areas to International Union for the Conservation of Nature (IUCN) category II and VI</w:t>
                      </w:r>
                    </w:p>
                    <w:p w:rsidR="003D60DD" w:rsidRPr="003D60DD" w:rsidRDefault="003D60DD" w:rsidP="003D60DD">
                      <w:pPr>
                        <w:numPr>
                          <w:ilvl w:val="0"/>
                          <w:numId w:val="5"/>
                        </w:numPr>
                        <w:rPr>
                          <w:bCs/>
                          <w:sz w:val="16"/>
                          <w:szCs w:val="16"/>
                        </w:rPr>
                      </w:pPr>
                      <w:r w:rsidRPr="003D60DD">
                        <w:rPr>
                          <w:bCs/>
                          <w:sz w:val="16"/>
                          <w:szCs w:val="16"/>
                        </w:rPr>
                        <w:t xml:space="preserve">Increasing the financial sustainability of the protected area network, from a financial sustainability baseline score of 5% to 20% </w:t>
                      </w:r>
                    </w:p>
                    <w:p w:rsidR="003D60DD" w:rsidRPr="003D60DD" w:rsidRDefault="003D60DD">
                      <w:pPr>
                        <w:rPr>
                          <w:b/>
                          <w:bCs/>
                          <w:sz w:val="16"/>
                          <w:szCs w:val="16"/>
                        </w:rPr>
                      </w:pPr>
                      <w:r w:rsidRPr="003D60DD">
                        <w:rPr>
                          <w:b/>
                          <w:bCs/>
                          <w:sz w:val="16"/>
                          <w:szCs w:val="16"/>
                        </w:rPr>
                        <w:t>Management arrangements</w:t>
                      </w:r>
                    </w:p>
                    <w:p w:rsidR="003D60DD" w:rsidRPr="003D60DD" w:rsidRDefault="003D60DD">
                      <w:pPr>
                        <w:rPr>
                          <w:bCs/>
                          <w:sz w:val="16"/>
                          <w:szCs w:val="16"/>
                        </w:rPr>
                      </w:pPr>
                      <w:r w:rsidRPr="003D60DD">
                        <w:rPr>
                          <w:bCs/>
                          <w:sz w:val="16"/>
                          <w:szCs w:val="16"/>
                        </w:rPr>
                        <w:t>WCS will implement the project in cooperation with the Ministry of Interior and Wildlife Conservation, with UNDP serving as the implementing agency. The project will collaborate where appropriate with other Ministries, State government, local communities and local NGOs, the University of Juba and the private tourism sector. The project budget is US$8,220,000, with GEF financing totalling US$ 3,820,000 (46%), and with the co-financing provided by the Government of South Sudan, USAID, and WCS.</w:t>
                      </w:r>
                    </w:p>
                  </w:txbxContent>
                </v:textbox>
                <w10:anchorlock/>
              </v:shape>
            </w:pict>
          </mc:Fallback>
        </mc:AlternateContent>
      </w:r>
    </w:p>
    <w:p w:rsidR="00776096" w:rsidRDefault="003D60DD" w:rsidP="00776096">
      <w:pPr>
        <w:jc w:val="right"/>
      </w:pPr>
      <w:r>
        <w:rPr>
          <w:noProof/>
          <w:sz w:val="20"/>
          <w:lang w:val="en-US"/>
        </w:rPr>
        <mc:AlternateContent>
          <mc:Choice Requires="wps">
            <w:drawing>
              <wp:anchor distT="0" distB="0" distL="114300" distR="114300" simplePos="0" relativeHeight="251657216" behindDoc="1" locked="0" layoutInCell="1" allowOverlap="1" wp14:anchorId="63A115D3" wp14:editId="35CF3943">
                <wp:simplePos x="0" y="0"/>
                <wp:positionH relativeFrom="margin">
                  <wp:posOffset>29845</wp:posOffset>
                </wp:positionH>
                <wp:positionV relativeFrom="paragraph">
                  <wp:posOffset>70485</wp:posOffset>
                </wp:positionV>
                <wp:extent cx="3219450" cy="1345565"/>
                <wp:effectExtent l="0" t="0" r="19050" b="26035"/>
                <wp:wrapTight wrapText="bothSides">
                  <wp:wrapPolygon edited="0">
                    <wp:start x="0" y="0"/>
                    <wp:lineTo x="0" y="21712"/>
                    <wp:lineTo x="21600" y="21712"/>
                    <wp:lineTo x="21600" y="0"/>
                    <wp:lineTo x="0" y="0"/>
                  </wp:wrapPolygon>
                </wp:wrapTight>
                <wp:docPr id="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45565"/>
                        </a:xfrm>
                        <a:prstGeom prst="rect">
                          <a:avLst/>
                        </a:prstGeom>
                        <a:solidFill>
                          <a:srgbClr val="FFFFFF"/>
                        </a:solidFill>
                        <a:ln w="9525">
                          <a:solidFill>
                            <a:srgbClr val="000000"/>
                          </a:solidFill>
                          <a:miter lim="800000"/>
                          <a:headEnd/>
                          <a:tailEnd/>
                        </a:ln>
                      </wps:spPr>
                      <wps:txbx>
                        <w:txbxContent>
                          <w:p w:rsidR="003D60DD" w:rsidRPr="003D60DD" w:rsidRDefault="003D60DD" w:rsidP="00776096">
                            <w:pPr>
                              <w:spacing w:after="0"/>
                              <w:rPr>
                                <w:rFonts w:cs="Arial"/>
                                <w:sz w:val="18"/>
                                <w:szCs w:val="18"/>
                              </w:rPr>
                            </w:pPr>
                            <w:r w:rsidRPr="003D60DD">
                              <w:rPr>
                                <w:rFonts w:cs="Arial"/>
                                <w:sz w:val="18"/>
                                <w:szCs w:val="18"/>
                              </w:rPr>
                              <w:t xml:space="preserve">Programme Period: </w:t>
                            </w:r>
                            <w:r w:rsidRPr="003D60DD">
                              <w:rPr>
                                <w:rFonts w:cs="Arial"/>
                                <w:sz w:val="18"/>
                                <w:szCs w:val="18"/>
                              </w:rPr>
                              <w:tab/>
                              <w:t>2012-2016</w:t>
                            </w:r>
                          </w:p>
                          <w:p w:rsidR="003D60DD" w:rsidRPr="003D60DD" w:rsidRDefault="003D60DD" w:rsidP="00C60272">
                            <w:pPr>
                              <w:spacing w:after="0"/>
                              <w:ind w:left="1980" w:hanging="1980"/>
                              <w:jc w:val="left"/>
                              <w:rPr>
                                <w:rFonts w:cs="Arial"/>
                                <w:sz w:val="18"/>
                                <w:szCs w:val="18"/>
                                <w:lang w:val="en-US"/>
                              </w:rPr>
                            </w:pPr>
                            <w:r w:rsidRPr="003D60DD">
                              <w:rPr>
                                <w:rFonts w:cs="Arial"/>
                                <w:sz w:val="18"/>
                                <w:szCs w:val="18"/>
                                <w:lang w:val="en-US"/>
                              </w:rPr>
                              <w:t xml:space="preserve">Programme Component:  Human Development and </w:t>
                            </w:r>
                            <w:r w:rsidR="0054135C">
                              <w:rPr>
                                <w:rFonts w:cs="Arial"/>
                                <w:sz w:val="18"/>
                                <w:szCs w:val="18"/>
                                <w:lang w:val="en-US"/>
                              </w:rPr>
                              <w:t xml:space="preserve">        </w:t>
                            </w:r>
                            <w:r w:rsidRPr="003D60DD">
                              <w:rPr>
                                <w:rFonts w:cs="Arial"/>
                                <w:sz w:val="18"/>
                                <w:szCs w:val="18"/>
                                <w:lang w:val="en-US"/>
                              </w:rPr>
                              <w:t>Inclusive Growth</w:t>
                            </w:r>
                          </w:p>
                          <w:p w:rsidR="003D60DD" w:rsidRPr="003D60DD" w:rsidRDefault="003D60DD" w:rsidP="0064653B">
                            <w:pPr>
                              <w:spacing w:after="0"/>
                              <w:rPr>
                                <w:rFonts w:cs="Arial"/>
                                <w:sz w:val="18"/>
                                <w:szCs w:val="18"/>
                                <w:lang w:val="en-US"/>
                              </w:rPr>
                            </w:pPr>
                            <w:r w:rsidRPr="003D60DD">
                              <w:rPr>
                                <w:rFonts w:cs="Arial"/>
                                <w:sz w:val="18"/>
                                <w:szCs w:val="18"/>
                                <w:lang w:val="en-US"/>
                              </w:rPr>
                              <w:t>Atlas Award ID:</w:t>
                            </w:r>
                            <w:r w:rsidRPr="003D60DD">
                              <w:rPr>
                                <w:rFonts w:cs="Arial"/>
                                <w:sz w:val="18"/>
                                <w:szCs w:val="18"/>
                                <w:lang w:val="en-US"/>
                              </w:rPr>
                              <w:tab/>
                            </w:r>
                            <w:r w:rsidRPr="003D60DD">
                              <w:rPr>
                                <w:rFonts w:cs="Arial"/>
                                <w:sz w:val="18"/>
                                <w:szCs w:val="18"/>
                                <w:lang w:val="en-US"/>
                              </w:rPr>
                              <w:tab/>
                            </w:r>
                            <w:r w:rsidRPr="003D60DD">
                              <w:rPr>
                                <w:rFonts w:cs="Arial"/>
                                <w:sz w:val="18"/>
                                <w:szCs w:val="18"/>
                              </w:rPr>
                              <w:t>00061441</w:t>
                            </w:r>
                          </w:p>
                          <w:p w:rsidR="003D60DD" w:rsidRPr="003D60DD" w:rsidRDefault="003D60DD" w:rsidP="00776096">
                            <w:pPr>
                              <w:pStyle w:val="FootnoteText"/>
                              <w:spacing w:after="0"/>
                              <w:rPr>
                                <w:rFonts w:ascii="Arial" w:hAnsi="Arial" w:cs="Arial"/>
                                <w:sz w:val="18"/>
                                <w:szCs w:val="18"/>
                              </w:rPr>
                            </w:pPr>
                            <w:r w:rsidRPr="003D60DD">
                              <w:rPr>
                                <w:rFonts w:ascii="Arial" w:hAnsi="Arial" w:cs="Arial"/>
                                <w:sz w:val="18"/>
                                <w:szCs w:val="18"/>
                              </w:rPr>
                              <w:t>Start Date:</w:t>
                            </w:r>
                            <w:r w:rsidRPr="003D60DD">
                              <w:rPr>
                                <w:rFonts w:ascii="Arial" w:hAnsi="Arial" w:cs="Arial"/>
                                <w:sz w:val="18"/>
                                <w:szCs w:val="18"/>
                              </w:rPr>
                              <w:tab/>
                            </w:r>
                            <w:r w:rsidRPr="003D60DD">
                              <w:rPr>
                                <w:rFonts w:ascii="Arial" w:hAnsi="Arial" w:cs="Arial"/>
                                <w:sz w:val="18"/>
                                <w:szCs w:val="18"/>
                              </w:rPr>
                              <w:tab/>
                              <w:t>1 January 2015</w:t>
                            </w:r>
                          </w:p>
                          <w:p w:rsidR="003D60DD" w:rsidRPr="003D60DD" w:rsidRDefault="003D60DD" w:rsidP="00776096">
                            <w:pPr>
                              <w:pStyle w:val="FootnoteText"/>
                              <w:spacing w:after="0"/>
                              <w:rPr>
                                <w:rFonts w:ascii="Arial" w:hAnsi="Arial" w:cs="Arial"/>
                                <w:sz w:val="18"/>
                                <w:szCs w:val="18"/>
                              </w:rPr>
                            </w:pPr>
                            <w:r w:rsidRPr="003D60DD">
                              <w:rPr>
                                <w:rFonts w:ascii="Arial" w:hAnsi="Arial" w:cs="Arial"/>
                                <w:sz w:val="18"/>
                                <w:szCs w:val="18"/>
                              </w:rPr>
                              <w:t>End Date:</w:t>
                            </w:r>
                            <w:r w:rsidRPr="003D60DD">
                              <w:rPr>
                                <w:rFonts w:ascii="Arial" w:hAnsi="Arial" w:cs="Arial"/>
                                <w:sz w:val="18"/>
                                <w:szCs w:val="18"/>
                              </w:rPr>
                              <w:tab/>
                            </w:r>
                            <w:r w:rsidRPr="003D60DD">
                              <w:rPr>
                                <w:rFonts w:ascii="Arial" w:hAnsi="Arial" w:cs="Arial"/>
                                <w:sz w:val="18"/>
                                <w:szCs w:val="18"/>
                              </w:rPr>
                              <w:tab/>
                              <w:t>31 Dec. 2015</w:t>
                            </w:r>
                          </w:p>
                          <w:p w:rsidR="003D60DD" w:rsidRPr="003D60DD" w:rsidRDefault="003D60DD" w:rsidP="00776096">
                            <w:pPr>
                              <w:pStyle w:val="FootnoteText"/>
                              <w:spacing w:after="0"/>
                              <w:rPr>
                                <w:rFonts w:ascii="Arial" w:hAnsi="Arial" w:cs="Arial"/>
                                <w:sz w:val="18"/>
                                <w:szCs w:val="18"/>
                              </w:rPr>
                            </w:pPr>
                          </w:p>
                          <w:p w:rsidR="003D60DD" w:rsidRPr="003D60DD" w:rsidRDefault="003D60DD" w:rsidP="00F31C74">
                            <w:pPr>
                              <w:pStyle w:val="FootnoteText"/>
                              <w:spacing w:after="0"/>
                              <w:jc w:val="left"/>
                              <w:rPr>
                                <w:rFonts w:ascii="Arial" w:hAnsi="Arial" w:cs="Arial"/>
                                <w:sz w:val="18"/>
                                <w:szCs w:val="18"/>
                              </w:rPr>
                            </w:pPr>
                            <w:r w:rsidRPr="003D60DD">
                              <w:rPr>
                                <w:rFonts w:ascii="Arial" w:hAnsi="Arial" w:cs="Arial"/>
                                <w:sz w:val="18"/>
                                <w:szCs w:val="18"/>
                              </w:rPr>
                              <w:t>PAC Meeting Date:</w:t>
                            </w:r>
                            <w:r w:rsidRPr="003D60DD">
                              <w:rPr>
                                <w:rFonts w:ascii="Arial" w:hAnsi="Arial" w:cs="Arial"/>
                                <w:sz w:val="18"/>
                                <w:szCs w:val="18"/>
                              </w:rPr>
                              <w:tab/>
                              <w:t>TBC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115D3" id="Text Box 112" o:spid="_x0000_s1027" type="#_x0000_t202" style="position:absolute;left:0;text-align:left;margin-left:2.35pt;margin-top:5.55pt;width:253.5pt;height:10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">
                <v:textbox>
                  <w:txbxContent>
                    <w:p w:rsidR="003D60DD" w:rsidRPr="003D60DD" w:rsidRDefault="003D60DD" w:rsidP="00776096">
                      <w:pPr>
                        <w:spacing w:after="0"/>
                        <w:rPr>
                          <w:rFonts w:cs="Arial"/>
                          <w:sz w:val="18"/>
                          <w:szCs w:val="18"/>
                        </w:rPr>
                      </w:pPr>
                      <w:r w:rsidRPr="003D60DD">
                        <w:rPr>
                          <w:rFonts w:cs="Arial"/>
                          <w:sz w:val="18"/>
                          <w:szCs w:val="18"/>
                        </w:rPr>
                        <w:t xml:space="preserve">Programme Period: </w:t>
                      </w:r>
                      <w:r w:rsidRPr="003D60DD">
                        <w:rPr>
                          <w:rFonts w:cs="Arial"/>
                          <w:sz w:val="18"/>
                          <w:szCs w:val="18"/>
                        </w:rPr>
                        <w:tab/>
                        <w:t>2012-2016</w:t>
                      </w:r>
                    </w:p>
                    <w:p w:rsidR="003D60DD" w:rsidRPr="003D60DD" w:rsidRDefault="003D60DD" w:rsidP="00C60272">
                      <w:pPr>
                        <w:spacing w:after="0"/>
                        <w:ind w:left="1980" w:hanging="1980"/>
                        <w:jc w:val="left"/>
                        <w:rPr>
                          <w:rFonts w:cs="Arial"/>
                          <w:sz w:val="18"/>
                          <w:szCs w:val="18"/>
                          <w:lang w:val="en-US"/>
                        </w:rPr>
                      </w:pPr>
                      <w:r w:rsidRPr="003D60DD">
                        <w:rPr>
                          <w:rFonts w:cs="Arial"/>
                          <w:sz w:val="18"/>
                          <w:szCs w:val="18"/>
                          <w:lang w:val="en-US"/>
                        </w:rPr>
                        <w:t xml:space="preserve">Programme Component:  Human Development and </w:t>
                      </w:r>
                      <w:r w:rsidR="0054135C">
                        <w:rPr>
                          <w:rFonts w:cs="Arial"/>
                          <w:sz w:val="18"/>
                          <w:szCs w:val="18"/>
                          <w:lang w:val="en-US"/>
                        </w:rPr>
                        <w:t xml:space="preserve">        </w:t>
                      </w:r>
                      <w:r w:rsidRPr="003D60DD">
                        <w:rPr>
                          <w:rFonts w:cs="Arial"/>
                          <w:sz w:val="18"/>
                          <w:szCs w:val="18"/>
                          <w:lang w:val="en-US"/>
                        </w:rPr>
                        <w:t>Inclusive Growth</w:t>
                      </w:r>
                    </w:p>
                    <w:p w:rsidR="003D60DD" w:rsidRPr="003D60DD" w:rsidRDefault="003D60DD" w:rsidP="0064653B">
                      <w:pPr>
                        <w:spacing w:after="0"/>
                        <w:rPr>
                          <w:rFonts w:cs="Arial"/>
                          <w:sz w:val="18"/>
                          <w:szCs w:val="18"/>
                          <w:lang w:val="en-US"/>
                        </w:rPr>
                      </w:pPr>
                      <w:r w:rsidRPr="003D60DD">
                        <w:rPr>
                          <w:rFonts w:cs="Arial"/>
                          <w:sz w:val="18"/>
                          <w:szCs w:val="18"/>
                          <w:lang w:val="en-US"/>
                        </w:rPr>
                        <w:t>Atlas Award ID:</w:t>
                      </w:r>
                      <w:r w:rsidRPr="003D60DD">
                        <w:rPr>
                          <w:rFonts w:cs="Arial"/>
                          <w:sz w:val="18"/>
                          <w:szCs w:val="18"/>
                          <w:lang w:val="en-US"/>
                        </w:rPr>
                        <w:tab/>
                      </w:r>
                      <w:r w:rsidRPr="003D60DD">
                        <w:rPr>
                          <w:rFonts w:cs="Arial"/>
                          <w:sz w:val="18"/>
                          <w:szCs w:val="18"/>
                          <w:lang w:val="en-US"/>
                        </w:rPr>
                        <w:tab/>
                      </w:r>
                      <w:r w:rsidRPr="003D60DD">
                        <w:rPr>
                          <w:rFonts w:cs="Arial"/>
                          <w:sz w:val="18"/>
                          <w:szCs w:val="18"/>
                        </w:rPr>
                        <w:t>00061441</w:t>
                      </w:r>
                    </w:p>
                    <w:p w:rsidR="003D60DD" w:rsidRPr="003D60DD" w:rsidRDefault="003D60DD" w:rsidP="00776096">
                      <w:pPr>
                        <w:pStyle w:val="FootnoteText"/>
                        <w:spacing w:after="0"/>
                        <w:rPr>
                          <w:rFonts w:ascii="Arial" w:hAnsi="Arial" w:cs="Arial"/>
                          <w:sz w:val="18"/>
                          <w:szCs w:val="18"/>
                        </w:rPr>
                      </w:pPr>
                      <w:r w:rsidRPr="003D60DD">
                        <w:rPr>
                          <w:rFonts w:ascii="Arial" w:hAnsi="Arial" w:cs="Arial"/>
                          <w:sz w:val="18"/>
                          <w:szCs w:val="18"/>
                        </w:rPr>
                        <w:t>Start Date:</w:t>
                      </w:r>
                      <w:r w:rsidRPr="003D60DD">
                        <w:rPr>
                          <w:rFonts w:ascii="Arial" w:hAnsi="Arial" w:cs="Arial"/>
                          <w:sz w:val="18"/>
                          <w:szCs w:val="18"/>
                        </w:rPr>
                        <w:tab/>
                      </w:r>
                      <w:r w:rsidRPr="003D60DD">
                        <w:rPr>
                          <w:rFonts w:ascii="Arial" w:hAnsi="Arial" w:cs="Arial"/>
                          <w:sz w:val="18"/>
                          <w:szCs w:val="18"/>
                        </w:rPr>
                        <w:tab/>
                        <w:t>1 January 2015</w:t>
                      </w:r>
                    </w:p>
                    <w:p w:rsidR="003D60DD" w:rsidRPr="003D60DD" w:rsidRDefault="003D60DD" w:rsidP="00776096">
                      <w:pPr>
                        <w:pStyle w:val="FootnoteText"/>
                        <w:spacing w:after="0"/>
                        <w:rPr>
                          <w:rFonts w:ascii="Arial" w:hAnsi="Arial" w:cs="Arial"/>
                          <w:sz w:val="18"/>
                          <w:szCs w:val="18"/>
                        </w:rPr>
                      </w:pPr>
                      <w:r w:rsidRPr="003D60DD">
                        <w:rPr>
                          <w:rFonts w:ascii="Arial" w:hAnsi="Arial" w:cs="Arial"/>
                          <w:sz w:val="18"/>
                          <w:szCs w:val="18"/>
                        </w:rPr>
                        <w:t>End Date:</w:t>
                      </w:r>
                      <w:r w:rsidRPr="003D60DD">
                        <w:rPr>
                          <w:rFonts w:ascii="Arial" w:hAnsi="Arial" w:cs="Arial"/>
                          <w:sz w:val="18"/>
                          <w:szCs w:val="18"/>
                        </w:rPr>
                        <w:tab/>
                      </w:r>
                      <w:r w:rsidRPr="003D60DD">
                        <w:rPr>
                          <w:rFonts w:ascii="Arial" w:hAnsi="Arial" w:cs="Arial"/>
                          <w:sz w:val="18"/>
                          <w:szCs w:val="18"/>
                        </w:rPr>
                        <w:tab/>
                        <w:t>31 Dec. 2015</w:t>
                      </w:r>
                    </w:p>
                    <w:p w:rsidR="003D60DD" w:rsidRPr="003D60DD" w:rsidRDefault="003D60DD" w:rsidP="00776096">
                      <w:pPr>
                        <w:pStyle w:val="FootnoteText"/>
                        <w:spacing w:after="0"/>
                        <w:rPr>
                          <w:rFonts w:ascii="Arial" w:hAnsi="Arial" w:cs="Arial"/>
                          <w:sz w:val="18"/>
                          <w:szCs w:val="18"/>
                        </w:rPr>
                      </w:pPr>
                    </w:p>
                    <w:p w:rsidR="003D60DD" w:rsidRPr="003D60DD" w:rsidRDefault="003D60DD" w:rsidP="00F31C74">
                      <w:pPr>
                        <w:pStyle w:val="FootnoteText"/>
                        <w:spacing w:after="0"/>
                        <w:jc w:val="left"/>
                        <w:rPr>
                          <w:rFonts w:ascii="Arial" w:hAnsi="Arial" w:cs="Arial"/>
                          <w:sz w:val="18"/>
                          <w:szCs w:val="18"/>
                        </w:rPr>
                      </w:pPr>
                      <w:r w:rsidRPr="003D60DD">
                        <w:rPr>
                          <w:rFonts w:ascii="Arial" w:hAnsi="Arial" w:cs="Arial"/>
                          <w:sz w:val="18"/>
                          <w:szCs w:val="18"/>
                        </w:rPr>
                        <w:t>PAC Meeting Date:</w:t>
                      </w:r>
                      <w:r w:rsidRPr="003D60DD">
                        <w:rPr>
                          <w:rFonts w:ascii="Arial" w:hAnsi="Arial" w:cs="Arial"/>
                          <w:sz w:val="18"/>
                          <w:szCs w:val="18"/>
                        </w:rPr>
                        <w:tab/>
                        <w:t>TBC</w:t>
                      </w:r>
                    </w:p>
                  </w:txbxContent>
                </v:textbox>
                <w10:wrap type="tight" anchorx="margin"/>
              </v:shape>
            </w:pict>
          </mc:Fallback>
        </mc:AlternateContent>
      </w:r>
      <w:r>
        <w:rPr>
          <w:noProof/>
          <w:sz w:val="20"/>
          <w:lang w:val="en-US"/>
        </w:rPr>
        <mc:AlternateContent>
          <mc:Choice Requires="wps">
            <w:drawing>
              <wp:anchor distT="0" distB="0" distL="114300" distR="114300" simplePos="0" relativeHeight="251656192" behindDoc="0" locked="0" layoutInCell="1" allowOverlap="1" wp14:anchorId="2DCDD5C6" wp14:editId="4C8EDA68">
                <wp:simplePos x="0" y="0"/>
                <wp:positionH relativeFrom="margin">
                  <wp:posOffset>3409798</wp:posOffset>
                </wp:positionH>
                <wp:positionV relativeFrom="paragraph">
                  <wp:posOffset>34061</wp:posOffset>
                </wp:positionV>
                <wp:extent cx="3200400" cy="1382573"/>
                <wp:effectExtent l="0" t="0" r="19050" b="27305"/>
                <wp:wrapNone/>
                <wp:docPr id="2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82573"/>
                        </a:xfrm>
                        <a:prstGeom prst="rect">
                          <a:avLst/>
                        </a:prstGeom>
                        <a:solidFill>
                          <a:srgbClr val="FFFFFF"/>
                        </a:solidFill>
                        <a:ln w="9525">
                          <a:solidFill>
                            <a:srgbClr val="000000"/>
                          </a:solidFill>
                          <a:miter lim="800000"/>
                          <a:headEnd/>
                          <a:tailEnd/>
                        </a:ln>
                      </wps:spPr>
                      <wps:txbx>
                        <w:txbxContent>
                          <w:p w:rsidR="003D60DD" w:rsidRPr="003D60DD" w:rsidRDefault="003D60DD" w:rsidP="00776096">
                            <w:pPr>
                              <w:rPr>
                                <w:sz w:val="18"/>
                                <w:szCs w:val="18"/>
                              </w:rPr>
                            </w:pPr>
                            <w:r w:rsidRPr="003D60DD">
                              <w:rPr>
                                <w:sz w:val="18"/>
                                <w:szCs w:val="18"/>
                              </w:rPr>
                              <w:t xml:space="preserve">2015 AWP budget: USD </w:t>
                            </w:r>
                            <w:r w:rsidRPr="003D60DD">
                              <w:rPr>
                                <w:rFonts w:cs="Arial"/>
                                <w:sz w:val="18"/>
                                <w:szCs w:val="18"/>
                              </w:rPr>
                              <w:t>889,761</w:t>
                            </w:r>
                          </w:p>
                          <w:p w:rsidR="003D60DD" w:rsidRPr="003D60DD" w:rsidRDefault="003D60DD" w:rsidP="00776096">
                            <w:pPr>
                              <w:rPr>
                                <w:sz w:val="18"/>
                                <w:szCs w:val="18"/>
                              </w:rPr>
                            </w:pPr>
                            <w:r w:rsidRPr="003D60DD">
                              <w:rPr>
                                <w:sz w:val="18"/>
                                <w:szCs w:val="18"/>
                              </w:rPr>
                              <w:t xml:space="preserve">Total resources required: USD </w:t>
                            </w:r>
                            <w:r w:rsidRPr="003D60DD">
                              <w:rPr>
                                <w:rFonts w:cs="Arial"/>
                                <w:sz w:val="18"/>
                                <w:szCs w:val="18"/>
                              </w:rPr>
                              <w:t>889,761</w:t>
                            </w:r>
                          </w:p>
                          <w:p w:rsidR="003D60DD" w:rsidRPr="003D60DD" w:rsidRDefault="003D60DD" w:rsidP="00776096">
                            <w:pPr>
                              <w:rPr>
                                <w:sz w:val="18"/>
                                <w:szCs w:val="18"/>
                              </w:rPr>
                            </w:pPr>
                            <w:r w:rsidRPr="003D60DD">
                              <w:rPr>
                                <w:sz w:val="18"/>
                                <w:szCs w:val="18"/>
                              </w:rPr>
                              <w:t xml:space="preserve">Total allocated resources: USD </w:t>
                            </w:r>
                            <w:r w:rsidRPr="003D60DD">
                              <w:rPr>
                                <w:rFonts w:cs="Arial"/>
                                <w:sz w:val="18"/>
                                <w:szCs w:val="18"/>
                              </w:rPr>
                              <w:t>889,761</w:t>
                            </w:r>
                          </w:p>
                          <w:p w:rsidR="003D60DD" w:rsidRPr="003D60DD" w:rsidRDefault="003D60DD" w:rsidP="00ED6E30">
                            <w:pPr>
                              <w:numPr>
                                <w:ilvl w:val="0"/>
                                <w:numId w:val="1"/>
                              </w:numPr>
                              <w:tabs>
                                <w:tab w:val="clear" w:pos="1080"/>
                                <w:tab w:val="num" w:pos="720"/>
                              </w:tabs>
                              <w:spacing w:after="0"/>
                              <w:ind w:left="360"/>
                              <w:jc w:val="left"/>
                              <w:rPr>
                                <w:sz w:val="18"/>
                                <w:szCs w:val="18"/>
                              </w:rPr>
                            </w:pPr>
                            <w:r w:rsidRPr="003D60DD">
                              <w:rPr>
                                <w:sz w:val="18"/>
                                <w:szCs w:val="18"/>
                              </w:rPr>
                              <w:t>Regular:</w:t>
                            </w:r>
                            <w:r w:rsidRPr="003D60DD">
                              <w:rPr>
                                <w:sz w:val="18"/>
                                <w:szCs w:val="18"/>
                              </w:rPr>
                              <w:tab/>
                            </w:r>
                            <w:r w:rsidRPr="003D60DD">
                              <w:rPr>
                                <w:sz w:val="18"/>
                                <w:szCs w:val="18"/>
                              </w:rPr>
                              <w:tab/>
                            </w:r>
                            <w:r w:rsidRPr="003D60DD">
                              <w:rPr>
                                <w:sz w:val="18"/>
                                <w:szCs w:val="18"/>
                              </w:rPr>
                              <w:tab/>
                              <w:t>_________</w:t>
                            </w:r>
                          </w:p>
                          <w:p w:rsidR="003D60DD" w:rsidRPr="003D60DD" w:rsidRDefault="003D60DD" w:rsidP="00ED6E30">
                            <w:pPr>
                              <w:numPr>
                                <w:ilvl w:val="0"/>
                                <w:numId w:val="1"/>
                              </w:numPr>
                              <w:tabs>
                                <w:tab w:val="clear" w:pos="1080"/>
                                <w:tab w:val="num" w:pos="720"/>
                              </w:tabs>
                              <w:spacing w:after="0"/>
                              <w:ind w:left="360"/>
                              <w:jc w:val="left"/>
                              <w:rPr>
                                <w:sz w:val="18"/>
                                <w:szCs w:val="18"/>
                              </w:rPr>
                            </w:pPr>
                            <w:r w:rsidRPr="003D60DD">
                              <w:rPr>
                                <w:sz w:val="18"/>
                                <w:szCs w:val="18"/>
                              </w:rPr>
                              <w:t>Other:</w:t>
                            </w:r>
                          </w:p>
                          <w:p w:rsidR="003D60DD" w:rsidRPr="003D60DD" w:rsidRDefault="003D60DD" w:rsidP="0064653B">
                            <w:pPr>
                              <w:numPr>
                                <w:ilvl w:val="1"/>
                                <w:numId w:val="1"/>
                              </w:numPr>
                              <w:tabs>
                                <w:tab w:val="clear" w:pos="2160"/>
                                <w:tab w:val="num" w:pos="1260"/>
                              </w:tabs>
                              <w:spacing w:after="0"/>
                              <w:ind w:left="1080"/>
                              <w:jc w:val="left"/>
                              <w:rPr>
                                <w:sz w:val="18"/>
                                <w:szCs w:val="18"/>
                              </w:rPr>
                            </w:pPr>
                            <w:r w:rsidRPr="003D60DD">
                              <w:rPr>
                                <w:sz w:val="18"/>
                                <w:szCs w:val="18"/>
                              </w:rPr>
                              <w:t xml:space="preserve">GEF USD </w:t>
                            </w:r>
                            <w:r w:rsidRPr="003D60DD">
                              <w:rPr>
                                <w:rFonts w:cs="Arial"/>
                                <w:sz w:val="18"/>
                                <w:szCs w:val="18"/>
                              </w:rPr>
                              <w:t>889,761</w:t>
                            </w:r>
                          </w:p>
                          <w:p w:rsidR="003D60DD" w:rsidRPr="003D60DD" w:rsidRDefault="003D60DD" w:rsidP="00776096">
                            <w:pPr>
                              <w:rPr>
                                <w:sz w:val="18"/>
                                <w:szCs w:val="18"/>
                              </w:rPr>
                            </w:pPr>
                            <w:r w:rsidRPr="003D60DD">
                              <w:rPr>
                                <w:sz w:val="18"/>
                                <w:szCs w:val="18"/>
                              </w:rPr>
                              <w:t xml:space="preserve">Unfunded budget: </w:t>
                            </w:r>
                            <w:r w:rsidRPr="003D60DD">
                              <w:rPr>
                                <w:sz w:val="18"/>
                                <w:szCs w:val="18"/>
                              </w:rPr>
                              <w:tab/>
                            </w:r>
                            <w:r w:rsidRPr="003D60DD">
                              <w:rPr>
                                <w:sz w:val="18"/>
                                <w:szCs w:val="18"/>
                              </w:rPr>
                              <w:tab/>
                              <w:t>_________</w:t>
                            </w:r>
                          </w:p>
                          <w:p w:rsidR="003D60DD" w:rsidRPr="0064653B" w:rsidRDefault="003D60DD" w:rsidP="00776096">
                            <w:pPr>
                              <w:rPr>
                                <w:sz w:val="20"/>
                              </w:rPr>
                            </w:pPr>
                            <w:r w:rsidRPr="003D60DD">
                              <w:rPr>
                                <w:sz w:val="18"/>
                                <w:szCs w:val="18"/>
                              </w:rPr>
                              <w:t>In-kind Contributions:</w:t>
                            </w:r>
                            <w:r w:rsidRPr="003D60DD">
                              <w:rPr>
                                <w:sz w:val="18"/>
                                <w:szCs w:val="18"/>
                              </w:rPr>
                              <w:tab/>
                            </w:r>
                            <w:r w:rsidRPr="003D60DD">
                              <w:rPr>
                                <w:sz w:val="18"/>
                                <w:szCs w:val="18"/>
                              </w:rPr>
                              <w:tab/>
                              <w:t>_________</w:t>
                            </w:r>
                            <w:r>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DD5C6" id="Text Box 111" o:spid="_x0000_s1028" type="#_x0000_t202" style="position:absolute;left:0;text-align:left;margin-left:268.5pt;margin-top:2.7pt;width:252pt;height:108.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">
                <v:textbox>
                  <w:txbxContent>
                    <w:p w:rsidR="003D60DD" w:rsidRPr="003D60DD" w:rsidRDefault="003D60DD" w:rsidP="00776096">
                      <w:pPr>
                        <w:rPr>
                          <w:sz w:val="18"/>
                          <w:szCs w:val="18"/>
                        </w:rPr>
                      </w:pPr>
                      <w:r w:rsidRPr="003D60DD">
                        <w:rPr>
                          <w:sz w:val="18"/>
                          <w:szCs w:val="18"/>
                        </w:rPr>
                        <w:t xml:space="preserve">2015 AWP budget: USD </w:t>
                      </w:r>
                      <w:r w:rsidRPr="003D60DD">
                        <w:rPr>
                          <w:rFonts w:cs="Arial"/>
                          <w:sz w:val="18"/>
                          <w:szCs w:val="18"/>
                        </w:rPr>
                        <w:t>889,761</w:t>
                      </w:r>
                    </w:p>
                    <w:p w:rsidR="003D60DD" w:rsidRPr="003D60DD" w:rsidRDefault="003D60DD" w:rsidP="00776096">
                      <w:pPr>
                        <w:rPr>
                          <w:sz w:val="18"/>
                          <w:szCs w:val="18"/>
                        </w:rPr>
                      </w:pPr>
                      <w:r w:rsidRPr="003D60DD">
                        <w:rPr>
                          <w:sz w:val="18"/>
                          <w:szCs w:val="18"/>
                        </w:rPr>
                        <w:t xml:space="preserve">Total resources required: USD </w:t>
                      </w:r>
                      <w:r w:rsidRPr="003D60DD">
                        <w:rPr>
                          <w:rFonts w:cs="Arial"/>
                          <w:sz w:val="18"/>
                          <w:szCs w:val="18"/>
                        </w:rPr>
                        <w:t>889,761</w:t>
                      </w:r>
                    </w:p>
                    <w:p w:rsidR="003D60DD" w:rsidRPr="003D60DD" w:rsidRDefault="003D60DD" w:rsidP="00776096">
                      <w:pPr>
                        <w:rPr>
                          <w:sz w:val="18"/>
                          <w:szCs w:val="18"/>
                        </w:rPr>
                      </w:pPr>
                      <w:r w:rsidRPr="003D60DD">
                        <w:rPr>
                          <w:sz w:val="18"/>
                          <w:szCs w:val="18"/>
                        </w:rPr>
                        <w:t xml:space="preserve">Total allocated resources: USD </w:t>
                      </w:r>
                      <w:r w:rsidRPr="003D60DD">
                        <w:rPr>
                          <w:rFonts w:cs="Arial"/>
                          <w:sz w:val="18"/>
                          <w:szCs w:val="18"/>
                        </w:rPr>
                        <w:t>889,761</w:t>
                      </w:r>
                    </w:p>
                    <w:p w:rsidR="003D60DD" w:rsidRPr="003D60DD" w:rsidRDefault="003D60DD" w:rsidP="00ED6E30">
                      <w:pPr>
                        <w:numPr>
                          <w:ilvl w:val="0"/>
                          <w:numId w:val="1"/>
                        </w:numPr>
                        <w:tabs>
                          <w:tab w:val="clear" w:pos="1080"/>
                          <w:tab w:val="num" w:pos="720"/>
                        </w:tabs>
                        <w:spacing w:after="0"/>
                        <w:ind w:left="360"/>
                        <w:jc w:val="left"/>
                        <w:rPr>
                          <w:sz w:val="18"/>
                          <w:szCs w:val="18"/>
                        </w:rPr>
                      </w:pPr>
                      <w:r w:rsidRPr="003D60DD">
                        <w:rPr>
                          <w:sz w:val="18"/>
                          <w:szCs w:val="18"/>
                        </w:rPr>
                        <w:t>Regular:</w:t>
                      </w:r>
                      <w:r w:rsidRPr="003D60DD">
                        <w:rPr>
                          <w:sz w:val="18"/>
                          <w:szCs w:val="18"/>
                        </w:rPr>
                        <w:tab/>
                      </w:r>
                      <w:r w:rsidRPr="003D60DD">
                        <w:rPr>
                          <w:sz w:val="18"/>
                          <w:szCs w:val="18"/>
                        </w:rPr>
                        <w:tab/>
                      </w:r>
                      <w:r w:rsidRPr="003D60DD">
                        <w:rPr>
                          <w:sz w:val="18"/>
                          <w:szCs w:val="18"/>
                        </w:rPr>
                        <w:tab/>
                        <w:t>_________</w:t>
                      </w:r>
                    </w:p>
                    <w:p w:rsidR="003D60DD" w:rsidRPr="003D60DD" w:rsidRDefault="003D60DD" w:rsidP="00ED6E30">
                      <w:pPr>
                        <w:numPr>
                          <w:ilvl w:val="0"/>
                          <w:numId w:val="1"/>
                        </w:numPr>
                        <w:tabs>
                          <w:tab w:val="clear" w:pos="1080"/>
                          <w:tab w:val="num" w:pos="720"/>
                        </w:tabs>
                        <w:spacing w:after="0"/>
                        <w:ind w:left="360"/>
                        <w:jc w:val="left"/>
                        <w:rPr>
                          <w:sz w:val="18"/>
                          <w:szCs w:val="18"/>
                        </w:rPr>
                      </w:pPr>
                      <w:r w:rsidRPr="003D60DD">
                        <w:rPr>
                          <w:sz w:val="18"/>
                          <w:szCs w:val="18"/>
                        </w:rPr>
                        <w:t>Other:</w:t>
                      </w:r>
                    </w:p>
                    <w:p w:rsidR="003D60DD" w:rsidRPr="003D60DD" w:rsidRDefault="003D60DD" w:rsidP="0064653B">
                      <w:pPr>
                        <w:numPr>
                          <w:ilvl w:val="1"/>
                          <w:numId w:val="1"/>
                        </w:numPr>
                        <w:tabs>
                          <w:tab w:val="clear" w:pos="2160"/>
                          <w:tab w:val="num" w:pos="1260"/>
                        </w:tabs>
                        <w:spacing w:after="0"/>
                        <w:ind w:left="1080"/>
                        <w:jc w:val="left"/>
                        <w:rPr>
                          <w:sz w:val="18"/>
                          <w:szCs w:val="18"/>
                        </w:rPr>
                      </w:pPr>
                      <w:r w:rsidRPr="003D60DD">
                        <w:rPr>
                          <w:sz w:val="18"/>
                          <w:szCs w:val="18"/>
                        </w:rPr>
                        <w:t xml:space="preserve">GEF USD </w:t>
                      </w:r>
                      <w:r w:rsidRPr="003D60DD">
                        <w:rPr>
                          <w:rFonts w:cs="Arial"/>
                          <w:sz w:val="18"/>
                          <w:szCs w:val="18"/>
                        </w:rPr>
                        <w:t>889,761</w:t>
                      </w:r>
                    </w:p>
                    <w:p w:rsidR="003D60DD" w:rsidRPr="003D60DD" w:rsidRDefault="003D60DD" w:rsidP="00776096">
                      <w:pPr>
                        <w:rPr>
                          <w:sz w:val="18"/>
                          <w:szCs w:val="18"/>
                        </w:rPr>
                      </w:pPr>
                      <w:r w:rsidRPr="003D60DD">
                        <w:rPr>
                          <w:sz w:val="18"/>
                          <w:szCs w:val="18"/>
                        </w:rPr>
                        <w:t xml:space="preserve">Unfunded budget: </w:t>
                      </w:r>
                      <w:r w:rsidRPr="003D60DD">
                        <w:rPr>
                          <w:sz w:val="18"/>
                          <w:szCs w:val="18"/>
                        </w:rPr>
                        <w:tab/>
                      </w:r>
                      <w:r w:rsidRPr="003D60DD">
                        <w:rPr>
                          <w:sz w:val="18"/>
                          <w:szCs w:val="18"/>
                        </w:rPr>
                        <w:tab/>
                        <w:t>_________</w:t>
                      </w:r>
                    </w:p>
                    <w:p w:rsidR="003D60DD" w:rsidRPr="0064653B" w:rsidRDefault="003D60DD" w:rsidP="00776096">
                      <w:pPr>
                        <w:rPr>
                          <w:sz w:val="20"/>
                        </w:rPr>
                      </w:pPr>
                      <w:r w:rsidRPr="003D60DD">
                        <w:rPr>
                          <w:sz w:val="18"/>
                          <w:szCs w:val="18"/>
                        </w:rPr>
                        <w:t>In-kind Contributions:</w:t>
                      </w:r>
                      <w:r w:rsidRPr="003D60DD">
                        <w:rPr>
                          <w:sz w:val="18"/>
                          <w:szCs w:val="18"/>
                        </w:rPr>
                        <w:tab/>
                      </w:r>
                      <w:r w:rsidRPr="003D60DD">
                        <w:rPr>
                          <w:sz w:val="18"/>
                          <w:szCs w:val="18"/>
                        </w:rPr>
                        <w:tab/>
                        <w:t>_________</w:t>
                      </w:r>
                      <w:r>
                        <w:rPr>
                          <w:sz w:val="20"/>
                        </w:rPr>
                        <w:tab/>
                      </w:r>
                    </w:p>
                  </w:txbxContent>
                </v:textbox>
                <w10:wrap anchorx="margin"/>
              </v:shape>
            </w:pict>
          </mc:Fallback>
        </mc:AlternateContent>
      </w:r>
    </w:p>
    <w:p w:rsidR="00F31C74" w:rsidRDefault="00F31C74" w:rsidP="00776096"/>
    <w:p w:rsidR="00776096" w:rsidRDefault="00776096" w:rsidP="00776096"/>
    <w:p w:rsidR="00776096" w:rsidRDefault="00776096" w:rsidP="00776096"/>
    <w:p w:rsidR="00776096" w:rsidRDefault="00776096" w:rsidP="00776096"/>
    <w:p w:rsidR="00776096" w:rsidRDefault="00776096" w:rsidP="00776096"/>
    <w:p w:rsidR="00776096" w:rsidRDefault="00776096" w:rsidP="00776096"/>
    <w:p w:rsidR="0064653B" w:rsidRDefault="0064653B" w:rsidP="00F70C43">
      <w:pPr>
        <w:rPr>
          <w:sz w:val="20"/>
          <w:szCs w:val="20"/>
        </w:rPr>
      </w:pPr>
    </w:p>
    <w:p w:rsidR="00D10257" w:rsidRPr="003D60DD" w:rsidRDefault="00F70C43" w:rsidP="003D60DD">
      <w:pPr>
        <w:rPr>
          <w:sz w:val="18"/>
          <w:szCs w:val="18"/>
        </w:rPr>
      </w:pPr>
      <w:r w:rsidRPr="003D60DD">
        <w:rPr>
          <w:sz w:val="18"/>
          <w:szCs w:val="18"/>
        </w:rPr>
        <w:t xml:space="preserve">Agreed by </w:t>
      </w:r>
      <w:r w:rsidR="00EE65BD" w:rsidRPr="003D60DD">
        <w:rPr>
          <w:sz w:val="18"/>
          <w:szCs w:val="18"/>
        </w:rPr>
        <w:t>Ministry of Finance, Commerce, Investment and Economic Planning:</w:t>
      </w:r>
    </w:p>
    <w:p w:rsidR="00C60272" w:rsidRPr="003D60DD" w:rsidRDefault="0064653B" w:rsidP="003D60DD">
      <w:pPr>
        <w:pBdr>
          <w:bottom w:val="single" w:sz="4" w:space="1" w:color="auto"/>
        </w:pBdr>
        <w:rPr>
          <w:sz w:val="18"/>
          <w:szCs w:val="18"/>
        </w:rPr>
      </w:pPr>
      <w:r w:rsidRPr="003D60DD">
        <w:rPr>
          <w:sz w:val="18"/>
          <w:szCs w:val="18"/>
        </w:rPr>
        <w:t>Agreed by UNDP:</w:t>
      </w:r>
    </w:p>
    <w:p w:rsidR="0064653B" w:rsidRDefault="0064653B" w:rsidP="0064653B"/>
    <w:p w:rsidR="0064653B" w:rsidRDefault="0064653B" w:rsidP="0064653B"/>
    <w:p w:rsidR="003D60DD" w:rsidRDefault="003D60DD" w:rsidP="0064653B"/>
    <w:p w:rsidR="003D60DD" w:rsidRDefault="003D60DD" w:rsidP="0064653B"/>
    <w:p w:rsidR="0054135C" w:rsidRDefault="0054135C" w:rsidP="0064653B">
      <w:pPr>
        <w:sectPr w:rsidR="0054135C" w:rsidSect="0054135C">
          <w:headerReference w:type="first" r:id="rId12"/>
          <w:pgSz w:w="11906" w:h="16838" w:code="9"/>
          <w:pgMar w:top="864" w:right="864" w:bottom="1152" w:left="547" w:header="720" w:footer="432" w:gutter="0"/>
          <w:cols w:space="708"/>
          <w:titlePg/>
          <w:docGrid w:linePitch="360"/>
        </w:sectPr>
      </w:pPr>
    </w:p>
    <w:p w:rsidR="003D60DD" w:rsidRDefault="003D60DD" w:rsidP="0064653B"/>
    <w:p w:rsidR="003D60DD" w:rsidRDefault="003D60DD" w:rsidP="0064653B">
      <w:pPr>
        <w:pStyle w:val="Heading1"/>
        <w:numPr>
          <w:ilvl w:val="0"/>
          <w:numId w:val="30"/>
        </w:numPr>
        <w:spacing w:before="0" w:after="0"/>
      </w:pPr>
      <w:r>
        <w:t xml:space="preserve">Annual work plan </w:t>
      </w:r>
    </w:p>
    <w:p w:rsidR="008F1069" w:rsidRPr="0064653B" w:rsidRDefault="008F1069" w:rsidP="003D60DD">
      <w:pPr>
        <w:pStyle w:val="Heading1"/>
        <w:numPr>
          <w:ilvl w:val="0"/>
          <w:numId w:val="0"/>
        </w:numPr>
        <w:spacing w:before="0" w:after="0"/>
        <w:ind w:left="720"/>
      </w:pPr>
      <w:r w:rsidRPr="0064653B">
        <w:t xml:space="preserve">Year: </w:t>
      </w:r>
      <w:r w:rsidR="00F86D8B" w:rsidRPr="0064653B">
        <w:t>201</w:t>
      </w:r>
      <w:r w:rsidR="005F7809" w:rsidRPr="0064653B">
        <w:t>5</w:t>
      </w:r>
    </w:p>
    <w:p w:rsidR="008F1069" w:rsidRDefault="008F1069" w:rsidP="008F1069"/>
    <w:tbl>
      <w:tblPr>
        <w:tblW w:w="5040" w:type="pct"/>
        <w:tblInd w:w="-1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05"/>
        <w:gridCol w:w="2949"/>
        <w:gridCol w:w="501"/>
        <w:gridCol w:w="501"/>
        <w:gridCol w:w="501"/>
        <w:gridCol w:w="504"/>
        <w:gridCol w:w="1885"/>
        <w:gridCol w:w="1530"/>
        <w:gridCol w:w="1014"/>
        <w:gridCol w:w="2120"/>
        <w:gridCol w:w="1500"/>
      </w:tblGrid>
      <w:tr w:rsidR="00230B6B" w:rsidRPr="00851EA6" w:rsidTr="00585CBE">
        <w:trPr>
          <w:trHeight w:val="195"/>
          <w:tblHeader/>
        </w:trPr>
        <w:tc>
          <w:tcPr>
            <w:tcW w:w="639" w:type="pct"/>
            <w:vMerge w:val="restart"/>
            <w:tcBorders>
              <w:top w:val="single" w:sz="12" w:space="0" w:color="auto"/>
              <w:bottom w:val="single" w:sz="4" w:space="0" w:color="auto"/>
            </w:tcBorders>
            <w:shd w:val="clear" w:color="auto" w:fill="C2D69B" w:themeFill="accent3" w:themeFillTint="99"/>
          </w:tcPr>
          <w:p w:rsidR="00230B6B" w:rsidRPr="00851EA6" w:rsidRDefault="00230B6B" w:rsidP="00316D69">
            <w:pPr>
              <w:jc w:val="center"/>
              <w:rPr>
                <w:rFonts w:cs="Arial"/>
                <w:b/>
                <w:bCs/>
                <w:sz w:val="18"/>
                <w:szCs w:val="18"/>
              </w:rPr>
            </w:pPr>
            <w:r w:rsidRPr="00085F80">
              <w:rPr>
                <w:rFonts w:cs="Arial"/>
                <w:b/>
                <w:bCs/>
                <w:sz w:val="18"/>
                <w:szCs w:val="18"/>
              </w:rPr>
              <w:t>EXPECTED OUTCOME</w:t>
            </w:r>
          </w:p>
          <w:p w:rsidR="00230B6B" w:rsidRPr="00C54863" w:rsidRDefault="00230B6B" w:rsidP="00316D69">
            <w:pPr>
              <w:jc w:val="center"/>
              <w:rPr>
                <w:rFonts w:cs="Arial"/>
                <w:i/>
                <w:sz w:val="18"/>
                <w:szCs w:val="18"/>
              </w:rPr>
            </w:pPr>
            <w:r w:rsidRPr="00085F80">
              <w:rPr>
                <w:rFonts w:cs="Arial"/>
                <w:i/>
                <w:sz w:val="18"/>
                <w:szCs w:val="18"/>
              </w:rPr>
              <w:t>And indicators</w:t>
            </w:r>
          </w:p>
        </w:tc>
        <w:tc>
          <w:tcPr>
            <w:tcW w:w="989" w:type="pct"/>
            <w:vMerge w:val="restart"/>
            <w:tcBorders>
              <w:top w:val="single" w:sz="12" w:space="0" w:color="auto"/>
              <w:bottom w:val="single" w:sz="4" w:space="0" w:color="auto"/>
            </w:tcBorders>
            <w:shd w:val="clear" w:color="auto" w:fill="C2D69B" w:themeFill="accent3" w:themeFillTint="99"/>
          </w:tcPr>
          <w:p w:rsidR="00230B6B" w:rsidRPr="00C54863" w:rsidRDefault="00230B6B" w:rsidP="00240B7C">
            <w:pPr>
              <w:jc w:val="center"/>
              <w:rPr>
                <w:rFonts w:cs="Arial"/>
                <w:b/>
                <w:bCs/>
                <w:sz w:val="18"/>
                <w:szCs w:val="18"/>
              </w:rPr>
            </w:pPr>
            <w:r w:rsidRPr="00C54863">
              <w:rPr>
                <w:rFonts w:cs="Arial"/>
                <w:b/>
                <w:bCs/>
                <w:sz w:val="18"/>
                <w:szCs w:val="18"/>
              </w:rPr>
              <w:t>OUTPUTS AND ACTIVITIES</w:t>
            </w:r>
          </w:p>
          <w:p w:rsidR="00230B6B" w:rsidRPr="00851EA6" w:rsidRDefault="00230B6B" w:rsidP="00240B7C">
            <w:pPr>
              <w:jc w:val="center"/>
              <w:rPr>
                <w:rFonts w:cs="Arial"/>
                <w:bCs/>
                <w:i/>
                <w:sz w:val="18"/>
                <w:szCs w:val="18"/>
              </w:rPr>
            </w:pPr>
            <w:r w:rsidRPr="00C54863">
              <w:rPr>
                <w:rFonts w:cs="Arial"/>
                <w:bCs/>
                <w:i/>
                <w:sz w:val="18"/>
                <w:szCs w:val="18"/>
              </w:rPr>
              <w:t>List outputs and associated activities</w:t>
            </w:r>
          </w:p>
        </w:tc>
        <w:tc>
          <w:tcPr>
            <w:tcW w:w="673" w:type="pct"/>
            <w:gridSpan w:val="4"/>
            <w:tcBorders>
              <w:top w:val="single" w:sz="12" w:space="0" w:color="auto"/>
              <w:bottom w:val="single" w:sz="4" w:space="0" w:color="auto"/>
            </w:tcBorders>
            <w:shd w:val="clear" w:color="auto" w:fill="C2D69B" w:themeFill="accent3" w:themeFillTint="99"/>
            <w:vAlign w:val="center"/>
          </w:tcPr>
          <w:p w:rsidR="00230B6B" w:rsidRPr="00851EA6" w:rsidRDefault="00230B6B" w:rsidP="00F86D8B">
            <w:pPr>
              <w:jc w:val="center"/>
              <w:rPr>
                <w:rFonts w:cs="Arial"/>
                <w:b/>
                <w:bCs/>
                <w:sz w:val="18"/>
                <w:szCs w:val="18"/>
              </w:rPr>
            </w:pPr>
            <w:r w:rsidRPr="00085F80">
              <w:rPr>
                <w:rFonts w:cs="Arial"/>
                <w:b/>
                <w:bCs/>
                <w:sz w:val="18"/>
                <w:szCs w:val="18"/>
              </w:rPr>
              <w:t>TIMEFRAME</w:t>
            </w:r>
          </w:p>
        </w:tc>
        <w:tc>
          <w:tcPr>
            <w:tcW w:w="632" w:type="pct"/>
            <w:tcBorders>
              <w:top w:val="single" w:sz="12" w:space="0" w:color="auto"/>
              <w:bottom w:val="single" w:sz="4" w:space="0" w:color="auto"/>
            </w:tcBorders>
            <w:shd w:val="clear" w:color="auto" w:fill="C2D69B" w:themeFill="accent3" w:themeFillTint="99"/>
          </w:tcPr>
          <w:p w:rsidR="00230B6B" w:rsidRPr="00085F80" w:rsidRDefault="00230B6B" w:rsidP="00240B7C">
            <w:pPr>
              <w:jc w:val="center"/>
              <w:rPr>
                <w:rFonts w:cs="Arial"/>
                <w:b/>
                <w:bCs/>
                <w:sz w:val="18"/>
                <w:szCs w:val="18"/>
              </w:rPr>
            </w:pPr>
            <w:r>
              <w:rPr>
                <w:rFonts w:cs="Arial"/>
                <w:b/>
                <w:bCs/>
                <w:sz w:val="18"/>
                <w:szCs w:val="18"/>
              </w:rPr>
              <w:t>Comments</w:t>
            </w:r>
          </w:p>
        </w:tc>
        <w:tc>
          <w:tcPr>
            <w:tcW w:w="513" w:type="pct"/>
            <w:vMerge w:val="restart"/>
            <w:tcBorders>
              <w:top w:val="single" w:sz="12" w:space="0" w:color="auto"/>
              <w:bottom w:val="single" w:sz="4" w:space="0" w:color="auto"/>
            </w:tcBorders>
            <w:shd w:val="clear" w:color="auto" w:fill="C2D69B" w:themeFill="accent3" w:themeFillTint="99"/>
            <w:vAlign w:val="center"/>
          </w:tcPr>
          <w:p w:rsidR="00230B6B" w:rsidRPr="00851EA6" w:rsidRDefault="00230B6B" w:rsidP="00240B7C">
            <w:pPr>
              <w:jc w:val="center"/>
              <w:rPr>
                <w:rFonts w:cs="Arial"/>
                <w:b/>
                <w:bCs/>
                <w:sz w:val="18"/>
                <w:szCs w:val="18"/>
              </w:rPr>
            </w:pPr>
            <w:r w:rsidRPr="00085F80">
              <w:rPr>
                <w:rFonts w:cs="Arial"/>
                <w:b/>
                <w:bCs/>
                <w:sz w:val="18"/>
                <w:szCs w:val="18"/>
              </w:rPr>
              <w:t>RESPONSIBLE PARTY</w:t>
            </w:r>
          </w:p>
        </w:tc>
        <w:tc>
          <w:tcPr>
            <w:tcW w:w="1554" w:type="pct"/>
            <w:gridSpan w:val="3"/>
            <w:tcBorders>
              <w:top w:val="single" w:sz="12" w:space="0" w:color="auto"/>
              <w:bottom w:val="single" w:sz="4" w:space="0" w:color="auto"/>
            </w:tcBorders>
            <w:shd w:val="clear" w:color="auto" w:fill="C2D69B" w:themeFill="accent3" w:themeFillTint="99"/>
            <w:vAlign w:val="center"/>
          </w:tcPr>
          <w:p w:rsidR="00230B6B" w:rsidRPr="00851EA6" w:rsidRDefault="00230B6B" w:rsidP="00240B7C">
            <w:pPr>
              <w:jc w:val="center"/>
              <w:rPr>
                <w:rFonts w:cs="Arial"/>
                <w:b/>
                <w:bCs/>
                <w:sz w:val="18"/>
                <w:szCs w:val="18"/>
              </w:rPr>
            </w:pPr>
            <w:r w:rsidRPr="00085F80">
              <w:rPr>
                <w:rFonts w:cs="Arial"/>
                <w:b/>
                <w:bCs/>
                <w:sz w:val="18"/>
                <w:szCs w:val="18"/>
              </w:rPr>
              <w:t>PLANNED BUDGET (GEF)</w:t>
            </w:r>
          </w:p>
        </w:tc>
      </w:tr>
      <w:tr w:rsidR="00230B6B" w:rsidRPr="00851EA6" w:rsidTr="00585CBE">
        <w:trPr>
          <w:trHeight w:val="467"/>
          <w:tblHeader/>
        </w:trPr>
        <w:tc>
          <w:tcPr>
            <w:tcW w:w="639" w:type="pct"/>
            <w:vMerge/>
            <w:tcBorders>
              <w:top w:val="single" w:sz="4" w:space="0" w:color="auto"/>
              <w:bottom w:val="single" w:sz="4" w:space="0" w:color="auto"/>
            </w:tcBorders>
            <w:shd w:val="clear" w:color="auto" w:fill="C2D69B" w:themeFill="accent3" w:themeFillTint="99"/>
            <w:vAlign w:val="center"/>
          </w:tcPr>
          <w:p w:rsidR="00230B6B" w:rsidRPr="00851EA6" w:rsidRDefault="00230B6B" w:rsidP="00316D69">
            <w:pPr>
              <w:jc w:val="left"/>
              <w:rPr>
                <w:rFonts w:cs="Arial"/>
                <w:sz w:val="18"/>
                <w:szCs w:val="18"/>
              </w:rPr>
            </w:pPr>
          </w:p>
        </w:tc>
        <w:tc>
          <w:tcPr>
            <w:tcW w:w="989" w:type="pct"/>
            <w:vMerge/>
            <w:tcBorders>
              <w:top w:val="single" w:sz="4" w:space="0" w:color="auto"/>
              <w:bottom w:val="single" w:sz="4" w:space="0" w:color="auto"/>
            </w:tcBorders>
            <w:shd w:val="clear" w:color="auto" w:fill="C2D69B" w:themeFill="accent3" w:themeFillTint="99"/>
            <w:vAlign w:val="center"/>
          </w:tcPr>
          <w:p w:rsidR="00230B6B" w:rsidRPr="00851EA6" w:rsidRDefault="00230B6B" w:rsidP="00240B7C">
            <w:pPr>
              <w:jc w:val="left"/>
              <w:rPr>
                <w:rFonts w:cs="Arial"/>
                <w:sz w:val="18"/>
                <w:szCs w:val="18"/>
              </w:rPr>
            </w:pPr>
          </w:p>
        </w:tc>
        <w:tc>
          <w:tcPr>
            <w:tcW w:w="168" w:type="pct"/>
            <w:tcBorders>
              <w:top w:val="single" w:sz="4" w:space="0" w:color="auto"/>
              <w:bottom w:val="single" w:sz="4" w:space="0" w:color="auto"/>
            </w:tcBorders>
            <w:shd w:val="clear" w:color="auto" w:fill="C2D69B" w:themeFill="accent3" w:themeFillTint="99"/>
            <w:vAlign w:val="center"/>
          </w:tcPr>
          <w:p w:rsidR="00230B6B" w:rsidRPr="00C54863" w:rsidRDefault="00230B6B" w:rsidP="00F86D8B">
            <w:pPr>
              <w:jc w:val="center"/>
              <w:rPr>
                <w:rFonts w:cs="Arial"/>
                <w:sz w:val="18"/>
                <w:szCs w:val="18"/>
              </w:rPr>
            </w:pPr>
            <w:r w:rsidRPr="00C54863">
              <w:rPr>
                <w:rFonts w:cs="Arial"/>
                <w:sz w:val="18"/>
                <w:szCs w:val="18"/>
              </w:rPr>
              <w:t>Q1</w:t>
            </w:r>
          </w:p>
        </w:tc>
        <w:tc>
          <w:tcPr>
            <w:tcW w:w="168" w:type="pct"/>
            <w:tcBorders>
              <w:top w:val="single" w:sz="4" w:space="0" w:color="auto"/>
              <w:bottom w:val="single" w:sz="4" w:space="0" w:color="auto"/>
            </w:tcBorders>
            <w:shd w:val="clear" w:color="auto" w:fill="C2D69B" w:themeFill="accent3" w:themeFillTint="99"/>
            <w:vAlign w:val="center"/>
          </w:tcPr>
          <w:p w:rsidR="00230B6B" w:rsidRPr="00C54863" w:rsidRDefault="00230B6B" w:rsidP="00F86D8B">
            <w:pPr>
              <w:jc w:val="center"/>
              <w:rPr>
                <w:rFonts w:cs="Arial"/>
                <w:sz w:val="18"/>
                <w:szCs w:val="18"/>
              </w:rPr>
            </w:pPr>
            <w:r w:rsidRPr="00C54863">
              <w:rPr>
                <w:rFonts w:cs="Arial"/>
                <w:sz w:val="18"/>
                <w:szCs w:val="18"/>
              </w:rPr>
              <w:t>Q2</w:t>
            </w:r>
          </w:p>
        </w:tc>
        <w:tc>
          <w:tcPr>
            <w:tcW w:w="168" w:type="pct"/>
            <w:tcBorders>
              <w:top w:val="single" w:sz="4" w:space="0" w:color="auto"/>
              <w:bottom w:val="single" w:sz="4" w:space="0" w:color="auto"/>
            </w:tcBorders>
            <w:shd w:val="clear" w:color="auto" w:fill="C2D69B" w:themeFill="accent3" w:themeFillTint="99"/>
            <w:vAlign w:val="center"/>
          </w:tcPr>
          <w:p w:rsidR="00230B6B" w:rsidRPr="00C54863" w:rsidRDefault="00230B6B" w:rsidP="00F86D8B">
            <w:pPr>
              <w:jc w:val="center"/>
              <w:rPr>
                <w:rFonts w:cs="Arial"/>
                <w:sz w:val="18"/>
                <w:szCs w:val="18"/>
              </w:rPr>
            </w:pPr>
            <w:r w:rsidRPr="00C54863">
              <w:rPr>
                <w:rFonts w:cs="Arial"/>
                <w:sz w:val="18"/>
                <w:szCs w:val="18"/>
              </w:rPr>
              <w:t>Q3</w:t>
            </w:r>
          </w:p>
        </w:tc>
        <w:tc>
          <w:tcPr>
            <w:tcW w:w="169" w:type="pct"/>
            <w:tcBorders>
              <w:top w:val="single" w:sz="4" w:space="0" w:color="auto"/>
              <w:bottom w:val="single" w:sz="4" w:space="0" w:color="auto"/>
            </w:tcBorders>
            <w:shd w:val="clear" w:color="auto" w:fill="C2D69B" w:themeFill="accent3" w:themeFillTint="99"/>
            <w:vAlign w:val="center"/>
          </w:tcPr>
          <w:p w:rsidR="00230B6B" w:rsidRPr="00C54863" w:rsidRDefault="00230B6B" w:rsidP="00F86D8B">
            <w:pPr>
              <w:jc w:val="center"/>
              <w:rPr>
                <w:rFonts w:cs="Arial"/>
                <w:sz w:val="18"/>
                <w:szCs w:val="18"/>
              </w:rPr>
            </w:pPr>
            <w:r w:rsidRPr="00C54863">
              <w:rPr>
                <w:rFonts w:cs="Arial"/>
                <w:sz w:val="18"/>
                <w:szCs w:val="18"/>
              </w:rPr>
              <w:t>Q4</w:t>
            </w:r>
          </w:p>
        </w:tc>
        <w:tc>
          <w:tcPr>
            <w:tcW w:w="632" w:type="pct"/>
            <w:tcBorders>
              <w:top w:val="single" w:sz="4" w:space="0" w:color="auto"/>
              <w:bottom w:val="single" w:sz="4" w:space="0" w:color="auto"/>
            </w:tcBorders>
            <w:shd w:val="clear" w:color="auto" w:fill="C2D69B" w:themeFill="accent3" w:themeFillTint="99"/>
          </w:tcPr>
          <w:p w:rsidR="00230B6B" w:rsidRPr="00851EA6" w:rsidRDefault="00230B6B" w:rsidP="00240B7C">
            <w:pPr>
              <w:jc w:val="left"/>
              <w:rPr>
                <w:rFonts w:cs="Arial"/>
                <w:sz w:val="18"/>
                <w:szCs w:val="18"/>
              </w:rPr>
            </w:pPr>
          </w:p>
        </w:tc>
        <w:tc>
          <w:tcPr>
            <w:tcW w:w="513" w:type="pct"/>
            <w:vMerge/>
            <w:tcBorders>
              <w:top w:val="single" w:sz="4" w:space="0" w:color="auto"/>
              <w:bottom w:val="single" w:sz="4" w:space="0" w:color="auto"/>
            </w:tcBorders>
            <w:shd w:val="clear" w:color="auto" w:fill="C2D69B" w:themeFill="accent3" w:themeFillTint="99"/>
            <w:vAlign w:val="center"/>
          </w:tcPr>
          <w:p w:rsidR="00230B6B" w:rsidRPr="00851EA6" w:rsidRDefault="00230B6B" w:rsidP="00240B7C">
            <w:pPr>
              <w:jc w:val="left"/>
              <w:rPr>
                <w:rFonts w:cs="Arial"/>
                <w:sz w:val="18"/>
                <w:szCs w:val="18"/>
              </w:rPr>
            </w:pPr>
          </w:p>
        </w:tc>
        <w:tc>
          <w:tcPr>
            <w:tcW w:w="340" w:type="pct"/>
            <w:tcBorders>
              <w:top w:val="single" w:sz="4" w:space="0" w:color="auto"/>
              <w:bottom w:val="single" w:sz="4" w:space="0" w:color="auto"/>
            </w:tcBorders>
            <w:shd w:val="clear" w:color="auto" w:fill="C2D69B" w:themeFill="accent3" w:themeFillTint="99"/>
            <w:vAlign w:val="center"/>
          </w:tcPr>
          <w:p w:rsidR="00230B6B" w:rsidRPr="00C54863" w:rsidRDefault="00230B6B" w:rsidP="00240B7C">
            <w:pPr>
              <w:jc w:val="center"/>
              <w:rPr>
                <w:rFonts w:cs="Arial"/>
                <w:sz w:val="18"/>
                <w:szCs w:val="18"/>
              </w:rPr>
            </w:pPr>
            <w:r w:rsidRPr="00C54863">
              <w:rPr>
                <w:rFonts w:cs="Arial"/>
                <w:sz w:val="18"/>
                <w:szCs w:val="18"/>
              </w:rPr>
              <w:t>Funding Source</w:t>
            </w:r>
          </w:p>
        </w:tc>
        <w:tc>
          <w:tcPr>
            <w:tcW w:w="711" w:type="pct"/>
            <w:tcBorders>
              <w:top w:val="single" w:sz="4" w:space="0" w:color="auto"/>
              <w:bottom w:val="single" w:sz="4" w:space="0" w:color="auto"/>
            </w:tcBorders>
            <w:shd w:val="clear" w:color="auto" w:fill="C2D69B" w:themeFill="accent3" w:themeFillTint="99"/>
            <w:vAlign w:val="center"/>
          </w:tcPr>
          <w:p w:rsidR="00230B6B" w:rsidRPr="00C54863" w:rsidRDefault="00230B6B" w:rsidP="00240B7C">
            <w:pPr>
              <w:jc w:val="center"/>
              <w:rPr>
                <w:rFonts w:cs="Arial"/>
                <w:sz w:val="18"/>
                <w:szCs w:val="18"/>
              </w:rPr>
            </w:pPr>
            <w:r w:rsidRPr="00C54863">
              <w:rPr>
                <w:rFonts w:cs="Arial"/>
                <w:sz w:val="18"/>
                <w:szCs w:val="18"/>
              </w:rPr>
              <w:t>Budget Description</w:t>
            </w:r>
          </w:p>
        </w:tc>
        <w:tc>
          <w:tcPr>
            <w:tcW w:w="503" w:type="pct"/>
            <w:tcBorders>
              <w:top w:val="single" w:sz="4" w:space="0" w:color="auto"/>
              <w:bottom w:val="single" w:sz="4" w:space="0" w:color="auto"/>
            </w:tcBorders>
            <w:shd w:val="clear" w:color="auto" w:fill="C2D69B" w:themeFill="accent3" w:themeFillTint="99"/>
            <w:vAlign w:val="center"/>
          </w:tcPr>
          <w:p w:rsidR="00230B6B" w:rsidRPr="00C54863" w:rsidRDefault="00230B6B" w:rsidP="00240B7C">
            <w:pPr>
              <w:jc w:val="center"/>
              <w:rPr>
                <w:rFonts w:cs="Arial"/>
                <w:sz w:val="18"/>
                <w:szCs w:val="18"/>
              </w:rPr>
            </w:pPr>
            <w:r w:rsidRPr="00C54863">
              <w:rPr>
                <w:rFonts w:cs="Arial"/>
                <w:sz w:val="18"/>
                <w:szCs w:val="18"/>
              </w:rPr>
              <w:t>Amount</w:t>
            </w:r>
          </w:p>
          <w:p w:rsidR="00230B6B" w:rsidRPr="00C54863" w:rsidRDefault="00230B6B" w:rsidP="00240B7C">
            <w:pPr>
              <w:jc w:val="center"/>
              <w:rPr>
                <w:rFonts w:cs="Arial"/>
                <w:sz w:val="18"/>
                <w:szCs w:val="18"/>
              </w:rPr>
            </w:pPr>
            <w:r w:rsidRPr="00C54863">
              <w:rPr>
                <w:rFonts w:cs="Arial"/>
                <w:sz w:val="18"/>
                <w:szCs w:val="18"/>
              </w:rPr>
              <w:t>US$</w:t>
            </w:r>
          </w:p>
        </w:tc>
      </w:tr>
      <w:tr w:rsidR="00961E9C" w:rsidRPr="00851EA6" w:rsidTr="00585CBE">
        <w:trPr>
          <w:trHeight w:val="198"/>
        </w:trPr>
        <w:tc>
          <w:tcPr>
            <w:tcW w:w="639" w:type="pct"/>
            <w:vMerge w:val="restart"/>
            <w:tcBorders>
              <w:top w:val="single" w:sz="4" w:space="0" w:color="auto"/>
            </w:tcBorders>
          </w:tcPr>
          <w:p w:rsidR="00961E9C" w:rsidRPr="00B00D40" w:rsidRDefault="00961E9C" w:rsidP="00316D69">
            <w:pPr>
              <w:jc w:val="left"/>
              <w:rPr>
                <w:rFonts w:cs="Arial"/>
                <w:b/>
                <w:sz w:val="18"/>
                <w:szCs w:val="18"/>
              </w:rPr>
            </w:pPr>
            <w:r w:rsidRPr="00B00D40">
              <w:rPr>
                <w:rFonts w:cs="Arial"/>
                <w:b/>
                <w:sz w:val="18"/>
                <w:szCs w:val="18"/>
              </w:rPr>
              <w:t>Outcome 1</w:t>
            </w:r>
          </w:p>
          <w:p w:rsidR="00961E9C" w:rsidRPr="00B00D40" w:rsidRDefault="00961E9C" w:rsidP="00316D69">
            <w:pPr>
              <w:jc w:val="left"/>
              <w:rPr>
                <w:rFonts w:cs="Arial"/>
                <w:b/>
                <w:sz w:val="18"/>
                <w:szCs w:val="18"/>
              </w:rPr>
            </w:pPr>
            <w:r w:rsidRPr="00B00D40">
              <w:rPr>
                <w:rFonts w:cs="Arial"/>
                <w:b/>
                <w:sz w:val="18"/>
                <w:szCs w:val="18"/>
              </w:rPr>
              <w:t>Capacity building for protected area management improved</w:t>
            </w:r>
          </w:p>
          <w:p w:rsidR="00961E9C" w:rsidRPr="00B00D40" w:rsidRDefault="00961E9C" w:rsidP="00316D69">
            <w:pPr>
              <w:jc w:val="left"/>
              <w:rPr>
                <w:rFonts w:cs="Arial"/>
                <w:i/>
                <w:sz w:val="18"/>
                <w:szCs w:val="18"/>
              </w:rPr>
            </w:pPr>
          </w:p>
          <w:p w:rsidR="00961E9C" w:rsidRPr="00D771FB" w:rsidRDefault="00961E9C" w:rsidP="00D771FB">
            <w:pPr>
              <w:pStyle w:val="ListParagraph"/>
              <w:numPr>
                <w:ilvl w:val="0"/>
                <w:numId w:val="10"/>
              </w:numPr>
              <w:rPr>
                <w:rFonts w:cs="Arial"/>
                <w:b/>
                <w:i/>
                <w:sz w:val="18"/>
                <w:szCs w:val="18"/>
              </w:rPr>
            </w:pPr>
            <w:r w:rsidRPr="00483FD2">
              <w:rPr>
                <w:rFonts w:ascii="Arial" w:hAnsi="Arial" w:cs="Arial"/>
                <w:b/>
                <w:i/>
                <w:sz w:val="18"/>
                <w:szCs w:val="18"/>
              </w:rPr>
              <w:t>Indicator</w:t>
            </w:r>
            <w:r w:rsidRPr="00D771FB">
              <w:rPr>
                <w:rFonts w:cs="Arial"/>
                <w:b/>
                <w:i/>
                <w:sz w:val="18"/>
                <w:szCs w:val="18"/>
              </w:rPr>
              <w:t>:</w:t>
            </w:r>
          </w:p>
          <w:p w:rsidR="00961E9C" w:rsidRPr="00D771FB" w:rsidRDefault="00961E9C" w:rsidP="00D771FB">
            <w:pPr>
              <w:rPr>
                <w:rFonts w:cs="Arial"/>
                <w:sz w:val="18"/>
                <w:szCs w:val="18"/>
              </w:rPr>
            </w:pPr>
            <w:r w:rsidRPr="00D771FB">
              <w:rPr>
                <w:rFonts w:cs="Arial"/>
                <w:sz w:val="18"/>
                <w:szCs w:val="18"/>
              </w:rPr>
              <w:t>Encroachment of PA estate reduced</w:t>
            </w:r>
          </w:p>
          <w:p w:rsidR="00961E9C" w:rsidRDefault="00961E9C" w:rsidP="001829C6">
            <w:pPr>
              <w:rPr>
                <w:rFonts w:cs="Arial"/>
                <w:sz w:val="18"/>
                <w:szCs w:val="18"/>
              </w:rPr>
            </w:pPr>
            <w:r w:rsidRPr="00C52E7D">
              <w:rPr>
                <w:rFonts w:cs="Arial"/>
                <w:b/>
                <w:i/>
                <w:sz w:val="18"/>
                <w:szCs w:val="18"/>
              </w:rPr>
              <w:t>Baseline</w:t>
            </w:r>
            <w:r>
              <w:rPr>
                <w:rFonts w:cs="Arial"/>
                <w:sz w:val="18"/>
                <w:szCs w:val="18"/>
              </w:rPr>
              <w:t>:</w:t>
            </w:r>
          </w:p>
          <w:p w:rsidR="00961E9C" w:rsidRDefault="00961E9C" w:rsidP="001829C6">
            <w:pPr>
              <w:jc w:val="left"/>
              <w:rPr>
                <w:rFonts w:cs="Arial"/>
                <w:sz w:val="18"/>
                <w:szCs w:val="18"/>
              </w:rPr>
            </w:pPr>
            <w:r>
              <w:rPr>
                <w:rFonts w:cs="Arial"/>
                <w:sz w:val="18"/>
                <w:szCs w:val="18"/>
              </w:rPr>
              <w:t xml:space="preserve">Significant encroachment rates in several key protected areas and key wildlife corridors </w:t>
            </w:r>
          </w:p>
          <w:p w:rsidR="00961E9C" w:rsidRDefault="00961E9C" w:rsidP="001829C6">
            <w:pPr>
              <w:rPr>
                <w:rFonts w:cs="Arial"/>
                <w:sz w:val="18"/>
                <w:szCs w:val="18"/>
              </w:rPr>
            </w:pPr>
            <w:r w:rsidRPr="00C52E7D">
              <w:rPr>
                <w:rFonts w:cs="Arial"/>
                <w:b/>
                <w:i/>
                <w:sz w:val="18"/>
                <w:szCs w:val="18"/>
              </w:rPr>
              <w:t>Target</w:t>
            </w:r>
            <w:r>
              <w:rPr>
                <w:rFonts w:cs="Arial"/>
                <w:sz w:val="18"/>
                <w:szCs w:val="18"/>
              </w:rPr>
              <w:t xml:space="preserve">: </w:t>
            </w:r>
          </w:p>
          <w:p w:rsidR="00961E9C" w:rsidRDefault="00961E9C" w:rsidP="001829C6">
            <w:pPr>
              <w:jc w:val="left"/>
              <w:rPr>
                <w:rFonts w:cs="Arial"/>
                <w:sz w:val="18"/>
                <w:szCs w:val="18"/>
              </w:rPr>
            </w:pPr>
            <w:r>
              <w:rPr>
                <w:rFonts w:cs="Arial"/>
                <w:sz w:val="18"/>
                <w:szCs w:val="18"/>
              </w:rPr>
              <w:t xml:space="preserve">Strategies to address encroachment designed and initiated </w:t>
            </w:r>
          </w:p>
          <w:p w:rsidR="00961E9C" w:rsidRPr="00C52E7D" w:rsidRDefault="00961E9C" w:rsidP="00C52E7D">
            <w:pPr>
              <w:pStyle w:val="ListParagraph"/>
              <w:numPr>
                <w:ilvl w:val="0"/>
                <w:numId w:val="10"/>
              </w:numPr>
              <w:rPr>
                <w:rFonts w:cs="Arial"/>
                <w:sz w:val="18"/>
                <w:szCs w:val="18"/>
              </w:rPr>
            </w:pPr>
            <w:r w:rsidRPr="00F66C2D">
              <w:rPr>
                <w:rFonts w:ascii="Arial" w:hAnsi="Arial" w:cs="Arial"/>
                <w:b/>
                <w:i/>
                <w:sz w:val="18"/>
                <w:szCs w:val="18"/>
              </w:rPr>
              <w:t>Indicator</w:t>
            </w:r>
            <w:r w:rsidRPr="00C52E7D">
              <w:rPr>
                <w:rFonts w:cs="Arial"/>
                <w:sz w:val="18"/>
                <w:szCs w:val="18"/>
              </w:rPr>
              <w:t>:</w:t>
            </w:r>
          </w:p>
          <w:p w:rsidR="00961E9C" w:rsidRPr="00C52E7D" w:rsidRDefault="00961E9C" w:rsidP="005A74CE">
            <w:pPr>
              <w:jc w:val="left"/>
              <w:rPr>
                <w:rFonts w:cs="Arial"/>
                <w:sz w:val="18"/>
                <w:szCs w:val="18"/>
              </w:rPr>
            </w:pPr>
            <w:r w:rsidRPr="00C52E7D">
              <w:rPr>
                <w:rFonts w:cs="Arial"/>
                <w:sz w:val="18"/>
                <w:szCs w:val="18"/>
              </w:rPr>
              <w:t xml:space="preserve">Protected area network strategic plan adopted and implemented (conforming to IUCN criteria and wildlife requirements) </w:t>
            </w:r>
          </w:p>
          <w:p w:rsidR="00961E9C" w:rsidRDefault="00961E9C" w:rsidP="001829C6">
            <w:pPr>
              <w:rPr>
                <w:rFonts w:cs="Arial"/>
                <w:sz w:val="18"/>
                <w:szCs w:val="18"/>
              </w:rPr>
            </w:pPr>
            <w:r w:rsidRPr="00C52E7D">
              <w:rPr>
                <w:rFonts w:cs="Arial"/>
                <w:b/>
                <w:i/>
                <w:sz w:val="18"/>
                <w:szCs w:val="18"/>
              </w:rPr>
              <w:t>Baseline</w:t>
            </w:r>
            <w:r>
              <w:rPr>
                <w:rFonts w:cs="Arial"/>
                <w:sz w:val="18"/>
                <w:szCs w:val="18"/>
              </w:rPr>
              <w:t>:</w:t>
            </w:r>
          </w:p>
          <w:p w:rsidR="00961E9C" w:rsidRPr="00C52E7D" w:rsidRDefault="00961E9C" w:rsidP="00E256BF">
            <w:pPr>
              <w:jc w:val="left"/>
              <w:rPr>
                <w:rFonts w:cs="Arial"/>
                <w:sz w:val="18"/>
                <w:szCs w:val="18"/>
              </w:rPr>
            </w:pPr>
            <w:r w:rsidRPr="00C52E7D">
              <w:rPr>
                <w:rFonts w:cs="Arial"/>
                <w:sz w:val="18"/>
                <w:szCs w:val="18"/>
              </w:rPr>
              <w:t>No Protected Area Network plan exists</w:t>
            </w:r>
          </w:p>
          <w:p w:rsidR="00961E9C" w:rsidRDefault="00961E9C" w:rsidP="00C52E7D">
            <w:pPr>
              <w:jc w:val="left"/>
              <w:rPr>
                <w:rFonts w:cs="Arial"/>
                <w:sz w:val="18"/>
                <w:szCs w:val="18"/>
              </w:rPr>
            </w:pPr>
            <w:r w:rsidRPr="00C52E7D">
              <w:rPr>
                <w:rFonts w:cs="Arial"/>
                <w:b/>
                <w:i/>
                <w:sz w:val="18"/>
                <w:szCs w:val="18"/>
              </w:rPr>
              <w:lastRenderedPageBreak/>
              <w:t>Target</w:t>
            </w:r>
            <w:r>
              <w:rPr>
                <w:rFonts w:cs="Arial"/>
                <w:sz w:val="18"/>
                <w:szCs w:val="18"/>
              </w:rPr>
              <w:t>:</w:t>
            </w:r>
          </w:p>
          <w:p w:rsidR="00961E9C" w:rsidRDefault="00961E9C" w:rsidP="00C52E7D">
            <w:pPr>
              <w:jc w:val="left"/>
              <w:rPr>
                <w:rFonts w:cs="Arial"/>
                <w:sz w:val="18"/>
                <w:szCs w:val="18"/>
              </w:rPr>
            </w:pPr>
            <w:r>
              <w:rPr>
                <w:rFonts w:cs="Arial"/>
                <w:sz w:val="18"/>
                <w:szCs w:val="18"/>
              </w:rPr>
              <w:t>Protected Area Network plan (</w:t>
            </w:r>
            <w:r w:rsidRPr="00B00D40">
              <w:rPr>
                <w:rFonts w:cs="Arial"/>
                <w:sz w:val="18"/>
                <w:szCs w:val="18"/>
              </w:rPr>
              <w:t xml:space="preserve">PAN </w:t>
            </w:r>
            <w:r>
              <w:rPr>
                <w:rFonts w:cs="Arial"/>
                <w:sz w:val="18"/>
                <w:szCs w:val="18"/>
              </w:rPr>
              <w:t>) draft completed</w:t>
            </w:r>
          </w:p>
          <w:p w:rsidR="00961E9C" w:rsidRDefault="00961E9C" w:rsidP="00C52E7D">
            <w:pPr>
              <w:jc w:val="left"/>
              <w:rPr>
                <w:rFonts w:cs="Arial"/>
                <w:sz w:val="18"/>
                <w:szCs w:val="18"/>
              </w:rPr>
            </w:pPr>
          </w:p>
          <w:p w:rsidR="00961E9C" w:rsidRPr="00D771FB" w:rsidRDefault="00961E9C" w:rsidP="00D771FB">
            <w:pPr>
              <w:pStyle w:val="ListParagraph"/>
              <w:numPr>
                <w:ilvl w:val="0"/>
                <w:numId w:val="10"/>
              </w:numPr>
              <w:rPr>
                <w:rFonts w:cs="Arial"/>
                <w:sz w:val="18"/>
                <w:szCs w:val="18"/>
              </w:rPr>
            </w:pPr>
            <w:r w:rsidRPr="00D771FB">
              <w:rPr>
                <w:rFonts w:ascii="Arial" w:hAnsi="Arial" w:cs="Arial"/>
                <w:b/>
                <w:i/>
                <w:sz w:val="18"/>
                <w:szCs w:val="18"/>
              </w:rPr>
              <w:t>Indicator</w:t>
            </w:r>
            <w:r w:rsidRPr="00D771FB">
              <w:rPr>
                <w:rFonts w:cs="Arial"/>
                <w:sz w:val="18"/>
                <w:szCs w:val="18"/>
              </w:rPr>
              <w:t>:</w:t>
            </w:r>
          </w:p>
          <w:p w:rsidR="00961E9C" w:rsidRPr="00D771FB" w:rsidRDefault="00961E9C" w:rsidP="00D771FB">
            <w:pPr>
              <w:jc w:val="left"/>
              <w:rPr>
                <w:rFonts w:cs="Arial"/>
                <w:sz w:val="18"/>
                <w:szCs w:val="18"/>
              </w:rPr>
            </w:pPr>
            <w:r w:rsidRPr="00D771FB">
              <w:rPr>
                <w:rFonts w:cs="Arial"/>
                <w:sz w:val="18"/>
                <w:szCs w:val="18"/>
              </w:rPr>
              <w:t>Policy regulations necessary for guidance of PA network management</w:t>
            </w:r>
          </w:p>
          <w:p w:rsidR="00961E9C" w:rsidRDefault="00961E9C" w:rsidP="00504586">
            <w:pPr>
              <w:rPr>
                <w:rFonts w:cs="Arial"/>
                <w:sz w:val="18"/>
                <w:szCs w:val="18"/>
              </w:rPr>
            </w:pPr>
            <w:r w:rsidRPr="00D771FB">
              <w:rPr>
                <w:rFonts w:cs="Arial"/>
                <w:b/>
                <w:i/>
                <w:sz w:val="18"/>
                <w:szCs w:val="18"/>
              </w:rPr>
              <w:t>Baseline</w:t>
            </w:r>
            <w:r>
              <w:rPr>
                <w:rFonts w:cs="Arial"/>
                <w:sz w:val="18"/>
                <w:szCs w:val="18"/>
              </w:rPr>
              <w:t>:</w:t>
            </w:r>
          </w:p>
          <w:p w:rsidR="00961E9C" w:rsidRDefault="00961E9C" w:rsidP="00F66C2D">
            <w:pPr>
              <w:jc w:val="left"/>
              <w:rPr>
                <w:rFonts w:cs="Arial"/>
                <w:sz w:val="18"/>
                <w:szCs w:val="18"/>
              </w:rPr>
            </w:pPr>
            <w:r w:rsidRPr="00D36001">
              <w:rPr>
                <w:rFonts w:cs="Arial"/>
                <w:sz w:val="18"/>
                <w:szCs w:val="18"/>
              </w:rPr>
              <w:t>Wildlife policy drafted and awaiting</w:t>
            </w:r>
            <w:r>
              <w:rPr>
                <w:rFonts w:cs="Arial"/>
                <w:sz w:val="18"/>
                <w:szCs w:val="18"/>
              </w:rPr>
              <w:t xml:space="preserve"> updating/</w:t>
            </w:r>
            <w:r w:rsidRPr="00D36001">
              <w:rPr>
                <w:rFonts w:cs="Arial"/>
                <w:sz w:val="18"/>
                <w:szCs w:val="18"/>
              </w:rPr>
              <w:t xml:space="preserve"> adoption, wildlife law drafted and under revision, tourism policy drafted and awaiting </w:t>
            </w:r>
            <w:r>
              <w:rPr>
                <w:rFonts w:cs="Arial"/>
                <w:sz w:val="18"/>
                <w:szCs w:val="18"/>
              </w:rPr>
              <w:t xml:space="preserve">updating/ </w:t>
            </w:r>
            <w:r w:rsidRPr="00D36001">
              <w:rPr>
                <w:rFonts w:cs="Arial"/>
                <w:sz w:val="18"/>
                <w:szCs w:val="18"/>
              </w:rPr>
              <w:t>adoption</w:t>
            </w:r>
          </w:p>
          <w:p w:rsidR="00961E9C" w:rsidRDefault="00961E9C" w:rsidP="00D36001">
            <w:pPr>
              <w:rPr>
                <w:rFonts w:cs="Arial"/>
                <w:sz w:val="18"/>
                <w:szCs w:val="18"/>
              </w:rPr>
            </w:pPr>
            <w:r w:rsidRPr="00D771FB">
              <w:rPr>
                <w:rFonts w:cs="Arial"/>
                <w:b/>
                <w:i/>
                <w:sz w:val="18"/>
                <w:szCs w:val="18"/>
              </w:rPr>
              <w:t>Target</w:t>
            </w:r>
            <w:r>
              <w:rPr>
                <w:rFonts w:cs="Arial"/>
                <w:sz w:val="18"/>
                <w:szCs w:val="18"/>
              </w:rPr>
              <w:t>:</w:t>
            </w:r>
          </w:p>
          <w:p w:rsidR="00961E9C" w:rsidRDefault="00961E9C" w:rsidP="00F66C2D">
            <w:pPr>
              <w:jc w:val="left"/>
              <w:rPr>
                <w:rFonts w:cs="Arial"/>
                <w:sz w:val="18"/>
                <w:szCs w:val="18"/>
              </w:rPr>
            </w:pPr>
            <w:r>
              <w:rPr>
                <w:rFonts w:cs="Arial"/>
                <w:sz w:val="18"/>
                <w:szCs w:val="18"/>
              </w:rPr>
              <w:t>Wildlife and Tourism policies reviewed and adopted by parliament. Wildlife and Tourism bill reviewed and adopted by Council of Ministers</w:t>
            </w:r>
          </w:p>
          <w:p w:rsidR="00961E9C" w:rsidRPr="00D771FB" w:rsidRDefault="00961E9C" w:rsidP="00D771FB">
            <w:pPr>
              <w:pStyle w:val="ListParagraph"/>
              <w:numPr>
                <w:ilvl w:val="0"/>
                <w:numId w:val="10"/>
              </w:numPr>
              <w:rPr>
                <w:rFonts w:cs="Arial"/>
                <w:sz w:val="18"/>
                <w:szCs w:val="18"/>
              </w:rPr>
            </w:pPr>
            <w:r w:rsidRPr="00D771FB">
              <w:rPr>
                <w:rFonts w:ascii="Arial" w:hAnsi="Arial" w:cs="Arial"/>
                <w:b/>
                <w:i/>
                <w:sz w:val="18"/>
                <w:szCs w:val="18"/>
              </w:rPr>
              <w:t>Indicator</w:t>
            </w:r>
            <w:r w:rsidRPr="00D771FB">
              <w:rPr>
                <w:rFonts w:cs="Arial"/>
                <w:sz w:val="18"/>
                <w:szCs w:val="18"/>
              </w:rPr>
              <w:t>:</w:t>
            </w:r>
          </w:p>
          <w:p w:rsidR="00961E9C" w:rsidRDefault="00961E9C" w:rsidP="00F66C2D">
            <w:pPr>
              <w:jc w:val="left"/>
              <w:rPr>
                <w:rFonts w:cs="Arial"/>
                <w:b/>
                <w:i/>
                <w:sz w:val="18"/>
                <w:szCs w:val="18"/>
              </w:rPr>
            </w:pPr>
            <w:r w:rsidRPr="00D771FB">
              <w:rPr>
                <w:rFonts w:cs="Arial"/>
                <w:sz w:val="18"/>
                <w:szCs w:val="18"/>
              </w:rPr>
              <w:t>Percentage of staffing with competencies and skills matching position requirements and with clear job description</w:t>
            </w:r>
          </w:p>
          <w:p w:rsidR="00961E9C" w:rsidRPr="00D771FB" w:rsidRDefault="00961E9C" w:rsidP="00D771FB">
            <w:pPr>
              <w:rPr>
                <w:rFonts w:cs="Arial"/>
                <w:sz w:val="18"/>
                <w:szCs w:val="18"/>
              </w:rPr>
            </w:pPr>
            <w:r w:rsidRPr="00D771FB">
              <w:rPr>
                <w:rFonts w:cs="Arial"/>
                <w:b/>
                <w:i/>
                <w:sz w:val="18"/>
                <w:szCs w:val="18"/>
              </w:rPr>
              <w:t>Baseline</w:t>
            </w:r>
            <w:r w:rsidRPr="00D771FB">
              <w:rPr>
                <w:rFonts w:cs="Arial"/>
                <w:sz w:val="18"/>
                <w:szCs w:val="18"/>
              </w:rPr>
              <w:t>:</w:t>
            </w:r>
          </w:p>
          <w:p w:rsidR="00961E9C" w:rsidRPr="00D771FB" w:rsidRDefault="00961E9C" w:rsidP="00F66C2D">
            <w:pPr>
              <w:jc w:val="left"/>
              <w:rPr>
                <w:rFonts w:cs="Arial"/>
                <w:sz w:val="18"/>
                <w:szCs w:val="18"/>
              </w:rPr>
            </w:pPr>
            <w:r w:rsidRPr="00D771FB">
              <w:rPr>
                <w:rFonts w:cs="Arial"/>
                <w:sz w:val="18"/>
                <w:szCs w:val="18"/>
              </w:rPr>
              <w:t xml:space="preserve">Percentage of staffing with </w:t>
            </w:r>
            <w:r w:rsidRPr="00D771FB">
              <w:rPr>
                <w:rFonts w:cs="Arial"/>
                <w:sz w:val="18"/>
                <w:szCs w:val="18"/>
              </w:rPr>
              <w:lastRenderedPageBreak/>
              <w:t>competencies: Less than 5%</w:t>
            </w:r>
          </w:p>
          <w:p w:rsidR="00961E9C" w:rsidRPr="00D771FB" w:rsidRDefault="00961E9C" w:rsidP="00D771FB">
            <w:pPr>
              <w:rPr>
                <w:rFonts w:cs="Arial"/>
                <w:sz w:val="18"/>
                <w:szCs w:val="18"/>
              </w:rPr>
            </w:pPr>
            <w:r w:rsidRPr="00D771FB">
              <w:rPr>
                <w:rFonts w:cs="Arial"/>
                <w:b/>
                <w:i/>
                <w:sz w:val="18"/>
                <w:szCs w:val="18"/>
              </w:rPr>
              <w:t>Target</w:t>
            </w:r>
            <w:r w:rsidRPr="00D771FB">
              <w:rPr>
                <w:rFonts w:cs="Arial"/>
                <w:sz w:val="18"/>
                <w:szCs w:val="18"/>
              </w:rPr>
              <w:t>:</w:t>
            </w:r>
            <w:r>
              <w:rPr>
                <w:rFonts w:cs="Arial"/>
                <w:sz w:val="18"/>
                <w:szCs w:val="18"/>
              </w:rPr>
              <w:t>:</w:t>
            </w:r>
            <w:r w:rsidRPr="00D771FB">
              <w:rPr>
                <w:rFonts w:cs="Arial"/>
                <w:sz w:val="18"/>
                <w:szCs w:val="18"/>
              </w:rPr>
              <w:t xml:space="preserve"> </w:t>
            </w:r>
          </w:p>
          <w:p w:rsidR="00961E9C" w:rsidRPr="00504586" w:rsidRDefault="00961E9C" w:rsidP="00F66C2D">
            <w:pPr>
              <w:jc w:val="left"/>
              <w:rPr>
                <w:rFonts w:cs="Arial"/>
                <w:sz w:val="18"/>
                <w:szCs w:val="18"/>
              </w:rPr>
            </w:pPr>
            <w:r w:rsidRPr="00D36001">
              <w:rPr>
                <w:rFonts w:cs="Arial"/>
                <w:sz w:val="18"/>
                <w:szCs w:val="18"/>
              </w:rPr>
              <w:t xml:space="preserve">Percentage of staffing with competencies 10% </w:t>
            </w:r>
          </w:p>
          <w:p w:rsidR="00961E9C" w:rsidRPr="00D771FB" w:rsidRDefault="00961E9C" w:rsidP="00D771FB">
            <w:pPr>
              <w:pStyle w:val="ListParagraph"/>
              <w:numPr>
                <w:ilvl w:val="0"/>
                <w:numId w:val="10"/>
              </w:numPr>
              <w:rPr>
                <w:rFonts w:cs="Arial"/>
                <w:b/>
                <w:i/>
                <w:sz w:val="18"/>
                <w:szCs w:val="18"/>
              </w:rPr>
            </w:pPr>
            <w:r w:rsidRPr="00D771FB">
              <w:rPr>
                <w:rFonts w:ascii="Arial" w:hAnsi="Arial" w:cs="Arial"/>
                <w:b/>
                <w:i/>
                <w:sz w:val="18"/>
                <w:szCs w:val="18"/>
              </w:rPr>
              <w:t>Indicator</w:t>
            </w:r>
          </w:p>
          <w:p w:rsidR="00961E9C" w:rsidRPr="00D771FB" w:rsidRDefault="00961E9C" w:rsidP="00F66C2D">
            <w:pPr>
              <w:jc w:val="left"/>
              <w:rPr>
                <w:rFonts w:cs="Arial"/>
                <w:sz w:val="18"/>
                <w:szCs w:val="18"/>
              </w:rPr>
            </w:pPr>
            <w:r w:rsidRPr="00D771FB">
              <w:rPr>
                <w:rFonts w:cs="Arial"/>
                <w:sz w:val="18"/>
                <w:szCs w:val="18"/>
              </w:rPr>
              <w:t>Communications strategy developed. Number of visits to website</w:t>
            </w:r>
          </w:p>
          <w:p w:rsidR="00961E9C" w:rsidRDefault="00961E9C" w:rsidP="00D36001">
            <w:pPr>
              <w:rPr>
                <w:rFonts w:cs="Arial"/>
                <w:sz w:val="18"/>
                <w:szCs w:val="18"/>
              </w:rPr>
            </w:pPr>
            <w:r w:rsidRPr="00D771FB">
              <w:rPr>
                <w:rFonts w:cs="Arial"/>
                <w:b/>
                <w:i/>
                <w:sz w:val="18"/>
                <w:szCs w:val="18"/>
              </w:rPr>
              <w:t>Baseline</w:t>
            </w:r>
            <w:r>
              <w:rPr>
                <w:rFonts w:cs="Arial"/>
                <w:sz w:val="18"/>
                <w:szCs w:val="18"/>
              </w:rPr>
              <w:t>:</w:t>
            </w:r>
          </w:p>
          <w:p w:rsidR="00961E9C" w:rsidRPr="00D771FB" w:rsidRDefault="00961E9C" w:rsidP="00D771FB">
            <w:pPr>
              <w:jc w:val="left"/>
              <w:rPr>
                <w:rFonts w:cs="Arial"/>
                <w:sz w:val="18"/>
                <w:szCs w:val="18"/>
              </w:rPr>
            </w:pPr>
            <w:r w:rsidRPr="00D771FB">
              <w:rPr>
                <w:rFonts w:cs="Arial"/>
                <w:sz w:val="18"/>
                <w:szCs w:val="18"/>
              </w:rPr>
              <w:t>No communications strategy or website</w:t>
            </w:r>
          </w:p>
          <w:p w:rsidR="00961E9C" w:rsidRDefault="00961E9C" w:rsidP="00D36001">
            <w:pPr>
              <w:pStyle w:val="ListParagraph"/>
              <w:ind w:left="360"/>
              <w:rPr>
                <w:rFonts w:ascii="Arial" w:hAnsi="Arial" w:cs="Arial"/>
                <w:sz w:val="18"/>
                <w:szCs w:val="18"/>
              </w:rPr>
            </w:pPr>
          </w:p>
          <w:p w:rsidR="00961E9C" w:rsidRPr="00D771FB" w:rsidRDefault="00961E9C" w:rsidP="00D771FB">
            <w:pPr>
              <w:rPr>
                <w:rFonts w:cs="Arial"/>
                <w:sz w:val="18"/>
                <w:szCs w:val="18"/>
              </w:rPr>
            </w:pPr>
            <w:r w:rsidRPr="00D771FB">
              <w:rPr>
                <w:rFonts w:cs="Arial"/>
                <w:b/>
                <w:i/>
                <w:sz w:val="18"/>
                <w:szCs w:val="18"/>
              </w:rPr>
              <w:t>Target</w:t>
            </w:r>
            <w:r w:rsidRPr="00D771FB">
              <w:rPr>
                <w:rFonts w:cs="Arial"/>
                <w:sz w:val="18"/>
                <w:szCs w:val="18"/>
              </w:rPr>
              <w:t xml:space="preserve">: </w:t>
            </w:r>
          </w:p>
          <w:p w:rsidR="00961E9C" w:rsidRPr="00D771FB" w:rsidRDefault="00961E9C" w:rsidP="00D771FB">
            <w:pPr>
              <w:jc w:val="left"/>
              <w:rPr>
                <w:rFonts w:cs="Arial"/>
                <w:sz w:val="18"/>
                <w:szCs w:val="18"/>
              </w:rPr>
            </w:pPr>
            <w:r w:rsidRPr="00D771FB">
              <w:rPr>
                <w:rFonts w:cs="Arial"/>
                <w:sz w:val="18"/>
                <w:szCs w:val="18"/>
              </w:rPr>
              <w:t>Communication strategy developed</w:t>
            </w:r>
            <w:r>
              <w:rPr>
                <w:rFonts w:cs="Arial"/>
                <w:sz w:val="18"/>
                <w:szCs w:val="18"/>
              </w:rPr>
              <w:t xml:space="preserve"> and implemented</w:t>
            </w:r>
            <w:r w:rsidRPr="00D771FB">
              <w:rPr>
                <w:rFonts w:cs="Arial"/>
                <w:sz w:val="18"/>
                <w:szCs w:val="18"/>
              </w:rPr>
              <w:t>.</w:t>
            </w:r>
            <w:r>
              <w:rPr>
                <w:rFonts w:cs="Arial"/>
                <w:sz w:val="18"/>
                <w:szCs w:val="18"/>
              </w:rPr>
              <w:t xml:space="preserve"> </w:t>
            </w:r>
            <w:r w:rsidRPr="00D771FB">
              <w:rPr>
                <w:rFonts w:cs="Arial"/>
                <w:sz w:val="18"/>
                <w:szCs w:val="18"/>
              </w:rPr>
              <w:t>Website developed and operational</w:t>
            </w:r>
          </w:p>
          <w:p w:rsidR="00961E9C" w:rsidRPr="00B00D40" w:rsidRDefault="00961E9C" w:rsidP="00E34798">
            <w:pPr>
              <w:jc w:val="left"/>
              <w:rPr>
                <w:rFonts w:cs="Arial"/>
                <w:i/>
                <w:sz w:val="18"/>
                <w:szCs w:val="18"/>
              </w:rPr>
            </w:pPr>
          </w:p>
        </w:tc>
        <w:tc>
          <w:tcPr>
            <w:tcW w:w="989" w:type="pct"/>
            <w:vMerge w:val="restart"/>
            <w:tcBorders>
              <w:top w:val="single" w:sz="4" w:space="0" w:color="auto"/>
              <w:bottom w:val="single" w:sz="4" w:space="0" w:color="auto"/>
            </w:tcBorders>
            <w:shd w:val="clear" w:color="auto" w:fill="FFFFCC"/>
          </w:tcPr>
          <w:p w:rsidR="00961E9C" w:rsidRPr="00B00D40" w:rsidRDefault="00961E9C" w:rsidP="00240B7C">
            <w:pPr>
              <w:jc w:val="left"/>
              <w:rPr>
                <w:rFonts w:cs="Arial"/>
                <w:b/>
                <w:iCs/>
                <w:sz w:val="18"/>
                <w:szCs w:val="18"/>
              </w:rPr>
            </w:pPr>
            <w:r w:rsidRPr="00B00D40">
              <w:rPr>
                <w:rFonts w:cs="Arial"/>
                <w:b/>
                <w:sz w:val="18"/>
                <w:szCs w:val="18"/>
              </w:rPr>
              <w:lastRenderedPageBreak/>
              <w:t>Output 1.1: Systematic protected areas conservation strategic plan developed for the management of the protected area network of South Sudan</w:t>
            </w:r>
          </w:p>
        </w:tc>
        <w:tc>
          <w:tcPr>
            <w:tcW w:w="168" w:type="pct"/>
            <w:vMerge w:val="restart"/>
            <w:tcBorders>
              <w:top w:val="single" w:sz="4" w:space="0" w:color="auto"/>
              <w:bottom w:val="single" w:sz="4" w:space="0" w:color="auto"/>
            </w:tcBorders>
            <w:shd w:val="clear" w:color="auto" w:fill="FFFFCC"/>
            <w:vAlign w:val="center"/>
          </w:tcPr>
          <w:p w:rsidR="00961E9C" w:rsidRPr="009C617B" w:rsidRDefault="00961E9C" w:rsidP="00F86D8B">
            <w:pPr>
              <w:jc w:val="center"/>
              <w:rPr>
                <w:rFonts w:cs="Arial"/>
                <w:sz w:val="18"/>
                <w:szCs w:val="18"/>
              </w:rPr>
            </w:pPr>
          </w:p>
        </w:tc>
        <w:tc>
          <w:tcPr>
            <w:tcW w:w="168" w:type="pct"/>
            <w:vMerge w:val="restart"/>
            <w:tcBorders>
              <w:top w:val="single" w:sz="4" w:space="0" w:color="auto"/>
              <w:bottom w:val="single" w:sz="4" w:space="0" w:color="auto"/>
            </w:tcBorders>
            <w:shd w:val="clear" w:color="auto" w:fill="FFFFCC"/>
            <w:vAlign w:val="center"/>
          </w:tcPr>
          <w:p w:rsidR="00961E9C" w:rsidRPr="009C617B" w:rsidRDefault="00961E9C" w:rsidP="00F86D8B">
            <w:pPr>
              <w:jc w:val="center"/>
              <w:rPr>
                <w:rFonts w:cs="Arial"/>
                <w:sz w:val="18"/>
                <w:szCs w:val="18"/>
              </w:rPr>
            </w:pPr>
          </w:p>
        </w:tc>
        <w:tc>
          <w:tcPr>
            <w:tcW w:w="168" w:type="pct"/>
            <w:vMerge w:val="restart"/>
            <w:tcBorders>
              <w:top w:val="single" w:sz="4" w:space="0" w:color="auto"/>
              <w:bottom w:val="single" w:sz="4" w:space="0" w:color="auto"/>
            </w:tcBorders>
            <w:shd w:val="clear" w:color="auto" w:fill="FFFFCC"/>
            <w:vAlign w:val="center"/>
          </w:tcPr>
          <w:p w:rsidR="00961E9C" w:rsidRPr="009C617B" w:rsidRDefault="00961E9C" w:rsidP="00F86D8B">
            <w:pPr>
              <w:jc w:val="center"/>
              <w:rPr>
                <w:rFonts w:cs="Arial"/>
                <w:sz w:val="18"/>
                <w:szCs w:val="18"/>
              </w:rPr>
            </w:pPr>
          </w:p>
        </w:tc>
        <w:tc>
          <w:tcPr>
            <w:tcW w:w="169" w:type="pct"/>
            <w:vMerge w:val="restart"/>
            <w:tcBorders>
              <w:top w:val="single" w:sz="4" w:space="0" w:color="auto"/>
              <w:bottom w:val="single" w:sz="4" w:space="0" w:color="auto"/>
            </w:tcBorders>
            <w:shd w:val="clear" w:color="auto" w:fill="FFFFCC"/>
            <w:vAlign w:val="center"/>
          </w:tcPr>
          <w:p w:rsidR="00961E9C" w:rsidRPr="009C617B" w:rsidRDefault="00961E9C" w:rsidP="00F86D8B">
            <w:pPr>
              <w:jc w:val="center"/>
              <w:rPr>
                <w:rFonts w:cs="Arial"/>
                <w:sz w:val="18"/>
                <w:szCs w:val="18"/>
              </w:rPr>
            </w:pPr>
          </w:p>
        </w:tc>
        <w:tc>
          <w:tcPr>
            <w:tcW w:w="632" w:type="pct"/>
            <w:vMerge w:val="restart"/>
            <w:tcBorders>
              <w:top w:val="single" w:sz="4" w:space="0" w:color="auto"/>
            </w:tcBorders>
            <w:shd w:val="clear" w:color="auto" w:fill="FFFFCC"/>
          </w:tcPr>
          <w:p w:rsidR="00961E9C" w:rsidRPr="009C617B" w:rsidRDefault="00961E9C" w:rsidP="00240B7C">
            <w:pPr>
              <w:ind w:left="-54" w:right="-96"/>
              <w:jc w:val="left"/>
              <w:rPr>
                <w:rFonts w:cs="Arial"/>
                <w:sz w:val="18"/>
                <w:szCs w:val="18"/>
              </w:rPr>
            </w:pPr>
          </w:p>
        </w:tc>
        <w:tc>
          <w:tcPr>
            <w:tcW w:w="513" w:type="pct"/>
            <w:vMerge w:val="restart"/>
            <w:tcBorders>
              <w:top w:val="single" w:sz="4" w:space="0" w:color="auto"/>
              <w:bottom w:val="single" w:sz="4" w:space="0" w:color="auto"/>
            </w:tcBorders>
            <w:shd w:val="clear" w:color="auto" w:fill="FFFFCC"/>
          </w:tcPr>
          <w:p w:rsidR="00961E9C" w:rsidRPr="009C617B" w:rsidRDefault="00961E9C" w:rsidP="00240B7C">
            <w:pPr>
              <w:ind w:left="-54" w:right="-96"/>
              <w:jc w:val="left"/>
              <w:rPr>
                <w:rFonts w:cs="Arial"/>
                <w:sz w:val="18"/>
                <w:szCs w:val="18"/>
              </w:rPr>
            </w:pPr>
          </w:p>
        </w:tc>
        <w:tc>
          <w:tcPr>
            <w:tcW w:w="340" w:type="pct"/>
            <w:vMerge w:val="restart"/>
            <w:tcBorders>
              <w:top w:val="single" w:sz="4" w:space="0" w:color="auto"/>
            </w:tcBorders>
          </w:tcPr>
          <w:p w:rsidR="00961E9C" w:rsidRPr="009C617B" w:rsidRDefault="00961E9C" w:rsidP="00240B7C">
            <w:pPr>
              <w:jc w:val="left"/>
              <w:rPr>
                <w:rFonts w:cs="Arial"/>
                <w:sz w:val="18"/>
                <w:szCs w:val="18"/>
              </w:rPr>
            </w:pPr>
          </w:p>
        </w:tc>
        <w:tc>
          <w:tcPr>
            <w:tcW w:w="711" w:type="pct"/>
            <w:tcBorders>
              <w:top w:val="single" w:sz="4" w:space="0" w:color="auto"/>
            </w:tcBorders>
            <w:vAlign w:val="bottom"/>
          </w:tcPr>
          <w:p w:rsidR="00961E9C" w:rsidRPr="009C617B" w:rsidRDefault="00961E9C" w:rsidP="00240B7C">
            <w:pPr>
              <w:jc w:val="left"/>
              <w:rPr>
                <w:rFonts w:cs="Arial"/>
                <w:sz w:val="18"/>
                <w:szCs w:val="18"/>
              </w:rPr>
            </w:pPr>
            <w:r w:rsidRPr="009C617B">
              <w:rPr>
                <w:rFonts w:cs="Arial"/>
                <w:color w:val="000000"/>
                <w:sz w:val="18"/>
                <w:szCs w:val="18"/>
              </w:rPr>
              <w:t>International Consultants</w:t>
            </w:r>
          </w:p>
        </w:tc>
        <w:tc>
          <w:tcPr>
            <w:tcW w:w="503" w:type="pct"/>
            <w:tcBorders>
              <w:top w:val="single" w:sz="4" w:space="0" w:color="auto"/>
            </w:tcBorders>
          </w:tcPr>
          <w:p w:rsidR="00961E9C" w:rsidRPr="009C617B" w:rsidRDefault="00961E9C" w:rsidP="008448E6">
            <w:pPr>
              <w:jc w:val="left"/>
              <w:rPr>
                <w:rFonts w:cs="Arial"/>
                <w:sz w:val="18"/>
                <w:szCs w:val="18"/>
                <w:highlight w:val="yellow"/>
              </w:rPr>
            </w:pPr>
            <w:r>
              <w:rPr>
                <w:rFonts w:cs="Arial"/>
                <w:sz w:val="18"/>
                <w:szCs w:val="18"/>
              </w:rPr>
              <w:t>40,000</w:t>
            </w:r>
          </w:p>
        </w:tc>
      </w:tr>
      <w:tr w:rsidR="00961E9C" w:rsidRPr="00851EA6" w:rsidTr="00585CBE">
        <w:trPr>
          <w:trHeight w:val="197"/>
        </w:trPr>
        <w:tc>
          <w:tcPr>
            <w:tcW w:w="639" w:type="pct"/>
            <w:vMerge/>
          </w:tcPr>
          <w:p w:rsidR="00961E9C" w:rsidRPr="009C617B" w:rsidRDefault="00961E9C" w:rsidP="00316D69">
            <w:pPr>
              <w:jc w:val="left"/>
              <w:rPr>
                <w:rFonts w:cs="Arial"/>
                <w:sz w:val="18"/>
                <w:szCs w:val="18"/>
              </w:rPr>
            </w:pPr>
          </w:p>
        </w:tc>
        <w:tc>
          <w:tcPr>
            <w:tcW w:w="989" w:type="pct"/>
            <w:vMerge/>
            <w:tcBorders>
              <w:top w:val="single" w:sz="4" w:space="0" w:color="auto"/>
              <w:bottom w:val="single" w:sz="4" w:space="0" w:color="auto"/>
            </w:tcBorders>
            <w:shd w:val="clear" w:color="auto" w:fill="FFFFCC"/>
          </w:tcPr>
          <w:p w:rsidR="00961E9C" w:rsidRPr="009C617B" w:rsidRDefault="00961E9C" w:rsidP="00240B7C">
            <w:pPr>
              <w:jc w:val="left"/>
              <w:rPr>
                <w:rFonts w:cs="Arial"/>
                <w:b/>
                <w:sz w:val="18"/>
                <w:szCs w:val="18"/>
              </w:rPr>
            </w:pPr>
          </w:p>
        </w:tc>
        <w:tc>
          <w:tcPr>
            <w:tcW w:w="168" w:type="pct"/>
            <w:vMerge/>
            <w:tcBorders>
              <w:top w:val="single" w:sz="4" w:space="0" w:color="auto"/>
              <w:bottom w:val="single" w:sz="4" w:space="0" w:color="auto"/>
            </w:tcBorders>
            <w:shd w:val="clear" w:color="auto" w:fill="FFFFCC"/>
            <w:vAlign w:val="center"/>
          </w:tcPr>
          <w:p w:rsidR="00961E9C" w:rsidRPr="009C617B" w:rsidRDefault="00961E9C" w:rsidP="00F86D8B">
            <w:pPr>
              <w:jc w:val="center"/>
              <w:rPr>
                <w:rFonts w:cs="Arial"/>
                <w:sz w:val="18"/>
                <w:szCs w:val="18"/>
              </w:rPr>
            </w:pPr>
          </w:p>
        </w:tc>
        <w:tc>
          <w:tcPr>
            <w:tcW w:w="168" w:type="pct"/>
            <w:vMerge/>
            <w:tcBorders>
              <w:top w:val="single" w:sz="4" w:space="0" w:color="auto"/>
              <w:bottom w:val="single" w:sz="4" w:space="0" w:color="auto"/>
            </w:tcBorders>
            <w:shd w:val="clear" w:color="auto" w:fill="FFFFCC"/>
            <w:vAlign w:val="center"/>
          </w:tcPr>
          <w:p w:rsidR="00961E9C" w:rsidRPr="009C617B" w:rsidRDefault="00961E9C" w:rsidP="00F86D8B">
            <w:pPr>
              <w:jc w:val="center"/>
              <w:rPr>
                <w:rFonts w:cs="Arial"/>
                <w:sz w:val="18"/>
                <w:szCs w:val="18"/>
              </w:rPr>
            </w:pPr>
          </w:p>
        </w:tc>
        <w:tc>
          <w:tcPr>
            <w:tcW w:w="168" w:type="pct"/>
            <w:vMerge/>
            <w:tcBorders>
              <w:top w:val="single" w:sz="4" w:space="0" w:color="auto"/>
              <w:bottom w:val="single" w:sz="4" w:space="0" w:color="auto"/>
            </w:tcBorders>
            <w:shd w:val="clear" w:color="auto" w:fill="FFFFCC"/>
            <w:vAlign w:val="center"/>
          </w:tcPr>
          <w:p w:rsidR="00961E9C" w:rsidRPr="009C617B" w:rsidRDefault="00961E9C" w:rsidP="00F86D8B">
            <w:pPr>
              <w:jc w:val="center"/>
              <w:rPr>
                <w:rFonts w:cs="Arial"/>
                <w:sz w:val="18"/>
                <w:szCs w:val="18"/>
              </w:rPr>
            </w:pPr>
          </w:p>
        </w:tc>
        <w:tc>
          <w:tcPr>
            <w:tcW w:w="169" w:type="pct"/>
            <w:vMerge/>
            <w:tcBorders>
              <w:top w:val="single" w:sz="4" w:space="0" w:color="auto"/>
              <w:bottom w:val="single" w:sz="4" w:space="0" w:color="auto"/>
            </w:tcBorders>
            <w:shd w:val="clear" w:color="auto" w:fill="FFFFCC"/>
            <w:vAlign w:val="center"/>
          </w:tcPr>
          <w:p w:rsidR="00961E9C" w:rsidRPr="009C617B" w:rsidRDefault="00961E9C" w:rsidP="00F86D8B">
            <w:pPr>
              <w:jc w:val="center"/>
              <w:rPr>
                <w:rFonts w:cs="Arial"/>
                <w:sz w:val="18"/>
                <w:szCs w:val="18"/>
              </w:rPr>
            </w:pPr>
          </w:p>
        </w:tc>
        <w:tc>
          <w:tcPr>
            <w:tcW w:w="632" w:type="pct"/>
            <w:vMerge/>
            <w:shd w:val="clear" w:color="auto" w:fill="FFFFCC"/>
          </w:tcPr>
          <w:p w:rsidR="00961E9C" w:rsidRPr="009C617B" w:rsidRDefault="00961E9C" w:rsidP="00240B7C">
            <w:pPr>
              <w:ind w:left="-54" w:right="-96"/>
              <w:jc w:val="left"/>
              <w:rPr>
                <w:rFonts w:cs="Arial"/>
                <w:sz w:val="18"/>
                <w:szCs w:val="18"/>
              </w:rPr>
            </w:pPr>
          </w:p>
        </w:tc>
        <w:tc>
          <w:tcPr>
            <w:tcW w:w="513" w:type="pct"/>
            <w:vMerge/>
            <w:tcBorders>
              <w:top w:val="single" w:sz="4" w:space="0" w:color="auto"/>
              <w:bottom w:val="single" w:sz="4" w:space="0" w:color="auto"/>
            </w:tcBorders>
            <w:shd w:val="clear" w:color="auto" w:fill="FFFFCC"/>
          </w:tcPr>
          <w:p w:rsidR="00961E9C" w:rsidRPr="009C617B" w:rsidRDefault="00961E9C" w:rsidP="00240B7C">
            <w:pPr>
              <w:ind w:left="-54" w:right="-96"/>
              <w:jc w:val="left"/>
              <w:rPr>
                <w:rFonts w:cs="Arial"/>
                <w:sz w:val="18"/>
                <w:szCs w:val="18"/>
              </w:rPr>
            </w:pPr>
          </w:p>
        </w:tc>
        <w:tc>
          <w:tcPr>
            <w:tcW w:w="340" w:type="pct"/>
            <w:vMerge/>
          </w:tcPr>
          <w:p w:rsidR="00961E9C" w:rsidRPr="009C617B" w:rsidRDefault="00961E9C" w:rsidP="00240B7C">
            <w:pPr>
              <w:jc w:val="left"/>
              <w:rPr>
                <w:rFonts w:cs="Arial"/>
                <w:sz w:val="18"/>
                <w:szCs w:val="18"/>
              </w:rPr>
            </w:pPr>
          </w:p>
        </w:tc>
        <w:tc>
          <w:tcPr>
            <w:tcW w:w="711" w:type="pct"/>
            <w:vAlign w:val="bottom"/>
          </w:tcPr>
          <w:p w:rsidR="00961E9C" w:rsidRPr="009C617B" w:rsidRDefault="00961E9C" w:rsidP="00240B7C">
            <w:pPr>
              <w:jc w:val="left"/>
              <w:rPr>
                <w:rFonts w:cs="Arial"/>
                <w:sz w:val="18"/>
                <w:szCs w:val="18"/>
              </w:rPr>
            </w:pPr>
            <w:r w:rsidRPr="009C617B">
              <w:rPr>
                <w:rFonts w:cs="Arial"/>
                <w:color w:val="000000"/>
                <w:sz w:val="18"/>
                <w:szCs w:val="18"/>
              </w:rPr>
              <w:t>Local Consultant</w:t>
            </w:r>
          </w:p>
        </w:tc>
        <w:tc>
          <w:tcPr>
            <w:tcW w:w="503" w:type="pct"/>
          </w:tcPr>
          <w:p w:rsidR="00961E9C" w:rsidRDefault="00961E9C">
            <w:pPr>
              <w:jc w:val="left"/>
              <w:rPr>
                <w:rFonts w:cs="Arial"/>
                <w:sz w:val="18"/>
                <w:szCs w:val="18"/>
                <w:highlight w:val="yellow"/>
              </w:rPr>
            </w:pPr>
            <w:r>
              <w:rPr>
                <w:rFonts w:cs="Arial"/>
                <w:sz w:val="18"/>
                <w:szCs w:val="18"/>
              </w:rPr>
              <w:t>8,</w:t>
            </w:r>
            <w:r w:rsidRPr="009C617B">
              <w:rPr>
                <w:rFonts w:cs="Arial"/>
                <w:sz w:val="18"/>
                <w:szCs w:val="18"/>
              </w:rPr>
              <w:t>000</w:t>
            </w:r>
          </w:p>
        </w:tc>
      </w:tr>
      <w:tr w:rsidR="00961E9C" w:rsidRPr="00851EA6" w:rsidTr="00585CBE">
        <w:trPr>
          <w:trHeight w:val="197"/>
        </w:trPr>
        <w:tc>
          <w:tcPr>
            <w:tcW w:w="639" w:type="pct"/>
            <w:vMerge/>
          </w:tcPr>
          <w:p w:rsidR="00961E9C" w:rsidRPr="009C617B" w:rsidRDefault="00961E9C" w:rsidP="00316D69">
            <w:pPr>
              <w:jc w:val="left"/>
              <w:rPr>
                <w:rFonts w:cs="Arial"/>
                <w:sz w:val="18"/>
                <w:szCs w:val="18"/>
              </w:rPr>
            </w:pPr>
          </w:p>
        </w:tc>
        <w:tc>
          <w:tcPr>
            <w:tcW w:w="989" w:type="pct"/>
            <w:vMerge/>
            <w:tcBorders>
              <w:top w:val="single" w:sz="4" w:space="0" w:color="auto"/>
              <w:bottom w:val="single" w:sz="4" w:space="0" w:color="auto"/>
            </w:tcBorders>
            <w:shd w:val="clear" w:color="auto" w:fill="FFFFCC"/>
          </w:tcPr>
          <w:p w:rsidR="00961E9C" w:rsidRPr="009C617B" w:rsidRDefault="00961E9C" w:rsidP="00240B7C">
            <w:pPr>
              <w:jc w:val="left"/>
              <w:rPr>
                <w:rFonts w:cs="Arial"/>
                <w:b/>
                <w:sz w:val="18"/>
                <w:szCs w:val="18"/>
              </w:rPr>
            </w:pPr>
          </w:p>
        </w:tc>
        <w:tc>
          <w:tcPr>
            <w:tcW w:w="168" w:type="pct"/>
            <w:vMerge/>
            <w:tcBorders>
              <w:top w:val="single" w:sz="4" w:space="0" w:color="auto"/>
              <w:bottom w:val="single" w:sz="4" w:space="0" w:color="auto"/>
            </w:tcBorders>
            <w:shd w:val="clear" w:color="auto" w:fill="FFFFCC"/>
            <w:vAlign w:val="center"/>
          </w:tcPr>
          <w:p w:rsidR="00961E9C" w:rsidRPr="009C617B" w:rsidRDefault="00961E9C" w:rsidP="00F86D8B">
            <w:pPr>
              <w:jc w:val="center"/>
              <w:rPr>
                <w:rFonts w:cs="Arial"/>
                <w:sz w:val="18"/>
                <w:szCs w:val="18"/>
              </w:rPr>
            </w:pPr>
          </w:p>
        </w:tc>
        <w:tc>
          <w:tcPr>
            <w:tcW w:w="168" w:type="pct"/>
            <w:vMerge/>
            <w:tcBorders>
              <w:top w:val="single" w:sz="4" w:space="0" w:color="auto"/>
              <w:bottom w:val="single" w:sz="4" w:space="0" w:color="auto"/>
            </w:tcBorders>
            <w:shd w:val="clear" w:color="auto" w:fill="FFFFCC"/>
            <w:vAlign w:val="center"/>
          </w:tcPr>
          <w:p w:rsidR="00961E9C" w:rsidRPr="009C617B" w:rsidRDefault="00961E9C" w:rsidP="00F86D8B">
            <w:pPr>
              <w:jc w:val="center"/>
              <w:rPr>
                <w:rFonts w:cs="Arial"/>
                <w:sz w:val="18"/>
                <w:szCs w:val="18"/>
              </w:rPr>
            </w:pPr>
          </w:p>
        </w:tc>
        <w:tc>
          <w:tcPr>
            <w:tcW w:w="168" w:type="pct"/>
            <w:vMerge/>
            <w:tcBorders>
              <w:top w:val="single" w:sz="4" w:space="0" w:color="auto"/>
              <w:bottom w:val="single" w:sz="4" w:space="0" w:color="auto"/>
            </w:tcBorders>
            <w:shd w:val="clear" w:color="auto" w:fill="FFFFCC"/>
            <w:vAlign w:val="center"/>
          </w:tcPr>
          <w:p w:rsidR="00961E9C" w:rsidRPr="009C617B" w:rsidRDefault="00961E9C" w:rsidP="00F86D8B">
            <w:pPr>
              <w:jc w:val="center"/>
              <w:rPr>
                <w:rFonts w:cs="Arial"/>
                <w:sz w:val="18"/>
                <w:szCs w:val="18"/>
              </w:rPr>
            </w:pPr>
          </w:p>
        </w:tc>
        <w:tc>
          <w:tcPr>
            <w:tcW w:w="169" w:type="pct"/>
            <w:vMerge/>
            <w:tcBorders>
              <w:top w:val="single" w:sz="4" w:space="0" w:color="auto"/>
              <w:bottom w:val="single" w:sz="4" w:space="0" w:color="auto"/>
            </w:tcBorders>
            <w:shd w:val="clear" w:color="auto" w:fill="FFFFCC"/>
            <w:vAlign w:val="center"/>
          </w:tcPr>
          <w:p w:rsidR="00961E9C" w:rsidRPr="009C617B" w:rsidRDefault="00961E9C" w:rsidP="00F86D8B">
            <w:pPr>
              <w:jc w:val="center"/>
              <w:rPr>
                <w:rFonts w:cs="Arial"/>
                <w:sz w:val="18"/>
                <w:szCs w:val="18"/>
              </w:rPr>
            </w:pPr>
          </w:p>
        </w:tc>
        <w:tc>
          <w:tcPr>
            <w:tcW w:w="632" w:type="pct"/>
            <w:vMerge/>
            <w:shd w:val="clear" w:color="auto" w:fill="FFFFCC"/>
          </w:tcPr>
          <w:p w:rsidR="00961E9C" w:rsidRPr="009C617B" w:rsidRDefault="00961E9C" w:rsidP="00240B7C">
            <w:pPr>
              <w:ind w:left="-54" w:right="-96"/>
              <w:jc w:val="left"/>
              <w:rPr>
                <w:rFonts w:cs="Arial"/>
                <w:sz w:val="18"/>
                <w:szCs w:val="18"/>
              </w:rPr>
            </w:pPr>
          </w:p>
        </w:tc>
        <w:tc>
          <w:tcPr>
            <w:tcW w:w="513" w:type="pct"/>
            <w:vMerge/>
            <w:tcBorders>
              <w:top w:val="single" w:sz="4" w:space="0" w:color="auto"/>
              <w:bottom w:val="single" w:sz="4" w:space="0" w:color="auto"/>
            </w:tcBorders>
            <w:shd w:val="clear" w:color="auto" w:fill="FFFFCC"/>
          </w:tcPr>
          <w:p w:rsidR="00961E9C" w:rsidRPr="009C617B" w:rsidRDefault="00961E9C" w:rsidP="00240B7C">
            <w:pPr>
              <w:ind w:left="-54" w:right="-96"/>
              <w:jc w:val="left"/>
              <w:rPr>
                <w:rFonts w:cs="Arial"/>
                <w:sz w:val="18"/>
                <w:szCs w:val="18"/>
              </w:rPr>
            </w:pPr>
          </w:p>
        </w:tc>
        <w:tc>
          <w:tcPr>
            <w:tcW w:w="340" w:type="pct"/>
            <w:vMerge/>
          </w:tcPr>
          <w:p w:rsidR="00961E9C" w:rsidRPr="009C617B" w:rsidRDefault="00961E9C" w:rsidP="00240B7C">
            <w:pPr>
              <w:jc w:val="left"/>
              <w:rPr>
                <w:rFonts w:cs="Arial"/>
                <w:sz w:val="18"/>
                <w:szCs w:val="18"/>
              </w:rPr>
            </w:pPr>
          </w:p>
        </w:tc>
        <w:tc>
          <w:tcPr>
            <w:tcW w:w="711" w:type="pct"/>
            <w:vAlign w:val="center"/>
          </w:tcPr>
          <w:p w:rsidR="00961E9C" w:rsidRPr="009C617B" w:rsidRDefault="00961E9C" w:rsidP="00240B7C">
            <w:pPr>
              <w:jc w:val="left"/>
              <w:rPr>
                <w:rFonts w:cs="Arial"/>
                <w:sz w:val="18"/>
                <w:szCs w:val="18"/>
              </w:rPr>
            </w:pPr>
            <w:r w:rsidRPr="009C617B">
              <w:rPr>
                <w:rFonts w:cs="Arial"/>
                <w:color w:val="000000"/>
                <w:sz w:val="18"/>
                <w:szCs w:val="18"/>
              </w:rPr>
              <w:t>Contractual Services - Individual</w:t>
            </w:r>
          </w:p>
        </w:tc>
        <w:tc>
          <w:tcPr>
            <w:tcW w:w="503" w:type="pct"/>
          </w:tcPr>
          <w:p w:rsidR="00961E9C" w:rsidRPr="009C617B" w:rsidRDefault="00961E9C" w:rsidP="00BF5CD8">
            <w:pPr>
              <w:jc w:val="left"/>
              <w:rPr>
                <w:rFonts w:cs="Arial"/>
                <w:sz w:val="18"/>
                <w:szCs w:val="18"/>
                <w:highlight w:val="yellow"/>
              </w:rPr>
            </w:pPr>
            <w:r>
              <w:rPr>
                <w:rFonts w:cs="Arial"/>
                <w:sz w:val="18"/>
                <w:szCs w:val="18"/>
              </w:rPr>
              <w:t>40,000</w:t>
            </w:r>
          </w:p>
        </w:tc>
      </w:tr>
      <w:tr w:rsidR="00961E9C" w:rsidRPr="00851EA6" w:rsidTr="00585CBE">
        <w:trPr>
          <w:trHeight w:val="197"/>
        </w:trPr>
        <w:tc>
          <w:tcPr>
            <w:tcW w:w="639" w:type="pct"/>
            <w:vMerge/>
          </w:tcPr>
          <w:p w:rsidR="00961E9C" w:rsidRPr="009C617B" w:rsidRDefault="00961E9C" w:rsidP="00316D69">
            <w:pPr>
              <w:jc w:val="left"/>
              <w:rPr>
                <w:rFonts w:cs="Arial"/>
                <w:sz w:val="18"/>
                <w:szCs w:val="18"/>
              </w:rPr>
            </w:pPr>
          </w:p>
        </w:tc>
        <w:tc>
          <w:tcPr>
            <w:tcW w:w="989" w:type="pct"/>
            <w:vMerge/>
            <w:tcBorders>
              <w:top w:val="single" w:sz="4" w:space="0" w:color="auto"/>
              <w:bottom w:val="single" w:sz="4" w:space="0" w:color="auto"/>
            </w:tcBorders>
            <w:shd w:val="clear" w:color="auto" w:fill="FFFFCC"/>
          </w:tcPr>
          <w:p w:rsidR="00961E9C" w:rsidRPr="009C617B" w:rsidRDefault="00961E9C" w:rsidP="00240B7C">
            <w:pPr>
              <w:jc w:val="left"/>
              <w:rPr>
                <w:rFonts w:cs="Arial"/>
                <w:b/>
                <w:sz w:val="18"/>
                <w:szCs w:val="18"/>
              </w:rPr>
            </w:pPr>
          </w:p>
        </w:tc>
        <w:tc>
          <w:tcPr>
            <w:tcW w:w="168" w:type="pct"/>
            <w:vMerge/>
            <w:tcBorders>
              <w:top w:val="single" w:sz="4" w:space="0" w:color="auto"/>
              <w:bottom w:val="single" w:sz="4" w:space="0" w:color="auto"/>
            </w:tcBorders>
            <w:shd w:val="clear" w:color="auto" w:fill="FFFFCC"/>
            <w:vAlign w:val="center"/>
          </w:tcPr>
          <w:p w:rsidR="00961E9C" w:rsidRPr="009C617B" w:rsidRDefault="00961E9C" w:rsidP="00F86D8B">
            <w:pPr>
              <w:jc w:val="center"/>
              <w:rPr>
                <w:rFonts w:cs="Arial"/>
                <w:sz w:val="18"/>
                <w:szCs w:val="18"/>
              </w:rPr>
            </w:pPr>
          </w:p>
        </w:tc>
        <w:tc>
          <w:tcPr>
            <w:tcW w:w="168" w:type="pct"/>
            <w:vMerge/>
            <w:tcBorders>
              <w:top w:val="single" w:sz="4" w:space="0" w:color="auto"/>
              <w:bottom w:val="single" w:sz="4" w:space="0" w:color="auto"/>
            </w:tcBorders>
            <w:shd w:val="clear" w:color="auto" w:fill="FFFFCC"/>
            <w:vAlign w:val="center"/>
          </w:tcPr>
          <w:p w:rsidR="00961E9C" w:rsidRPr="009C617B" w:rsidRDefault="00961E9C" w:rsidP="00F86D8B">
            <w:pPr>
              <w:jc w:val="center"/>
              <w:rPr>
                <w:rFonts w:cs="Arial"/>
                <w:sz w:val="18"/>
                <w:szCs w:val="18"/>
              </w:rPr>
            </w:pPr>
          </w:p>
        </w:tc>
        <w:tc>
          <w:tcPr>
            <w:tcW w:w="168" w:type="pct"/>
            <w:vMerge/>
            <w:tcBorders>
              <w:top w:val="single" w:sz="4" w:space="0" w:color="auto"/>
              <w:bottom w:val="single" w:sz="4" w:space="0" w:color="auto"/>
            </w:tcBorders>
            <w:shd w:val="clear" w:color="auto" w:fill="FFFFCC"/>
            <w:vAlign w:val="center"/>
          </w:tcPr>
          <w:p w:rsidR="00961E9C" w:rsidRPr="009C617B" w:rsidRDefault="00961E9C" w:rsidP="00F86D8B">
            <w:pPr>
              <w:jc w:val="center"/>
              <w:rPr>
                <w:rFonts w:cs="Arial"/>
                <w:sz w:val="18"/>
                <w:szCs w:val="18"/>
              </w:rPr>
            </w:pPr>
          </w:p>
        </w:tc>
        <w:tc>
          <w:tcPr>
            <w:tcW w:w="169" w:type="pct"/>
            <w:vMerge/>
            <w:tcBorders>
              <w:top w:val="single" w:sz="4" w:space="0" w:color="auto"/>
              <w:bottom w:val="single" w:sz="4" w:space="0" w:color="auto"/>
            </w:tcBorders>
            <w:shd w:val="clear" w:color="auto" w:fill="FFFFCC"/>
            <w:vAlign w:val="center"/>
          </w:tcPr>
          <w:p w:rsidR="00961E9C" w:rsidRPr="009C617B" w:rsidRDefault="00961E9C" w:rsidP="00F86D8B">
            <w:pPr>
              <w:jc w:val="center"/>
              <w:rPr>
                <w:rFonts w:cs="Arial"/>
                <w:sz w:val="18"/>
                <w:szCs w:val="18"/>
              </w:rPr>
            </w:pPr>
          </w:p>
        </w:tc>
        <w:tc>
          <w:tcPr>
            <w:tcW w:w="632" w:type="pct"/>
            <w:vMerge/>
            <w:shd w:val="clear" w:color="auto" w:fill="FFFFCC"/>
          </w:tcPr>
          <w:p w:rsidR="00961E9C" w:rsidRPr="009C617B" w:rsidRDefault="00961E9C" w:rsidP="00240B7C">
            <w:pPr>
              <w:ind w:left="-54" w:right="-96"/>
              <w:jc w:val="left"/>
              <w:rPr>
                <w:rFonts w:cs="Arial"/>
                <w:sz w:val="18"/>
                <w:szCs w:val="18"/>
              </w:rPr>
            </w:pPr>
          </w:p>
        </w:tc>
        <w:tc>
          <w:tcPr>
            <w:tcW w:w="513" w:type="pct"/>
            <w:vMerge/>
            <w:tcBorders>
              <w:top w:val="single" w:sz="4" w:space="0" w:color="auto"/>
              <w:bottom w:val="single" w:sz="4" w:space="0" w:color="auto"/>
            </w:tcBorders>
            <w:shd w:val="clear" w:color="auto" w:fill="FFFFCC"/>
          </w:tcPr>
          <w:p w:rsidR="00961E9C" w:rsidRPr="009C617B" w:rsidRDefault="00961E9C" w:rsidP="00240B7C">
            <w:pPr>
              <w:ind w:left="-54" w:right="-96"/>
              <w:jc w:val="left"/>
              <w:rPr>
                <w:rFonts w:cs="Arial"/>
                <w:sz w:val="18"/>
                <w:szCs w:val="18"/>
              </w:rPr>
            </w:pPr>
          </w:p>
        </w:tc>
        <w:tc>
          <w:tcPr>
            <w:tcW w:w="340" w:type="pct"/>
            <w:vMerge/>
          </w:tcPr>
          <w:p w:rsidR="00961E9C" w:rsidRPr="009C617B" w:rsidRDefault="00961E9C" w:rsidP="00240B7C">
            <w:pPr>
              <w:jc w:val="left"/>
              <w:rPr>
                <w:rFonts w:cs="Arial"/>
                <w:sz w:val="18"/>
                <w:szCs w:val="18"/>
              </w:rPr>
            </w:pPr>
          </w:p>
        </w:tc>
        <w:tc>
          <w:tcPr>
            <w:tcW w:w="711" w:type="pct"/>
            <w:vAlign w:val="center"/>
          </w:tcPr>
          <w:p w:rsidR="00961E9C" w:rsidRPr="009C617B" w:rsidRDefault="00961E9C" w:rsidP="00240B7C">
            <w:pPr>
              <w:jc w:val="left"/>
              <w:rPr>
                <w:rFonts w:cs="Arial"/>
                <w:sz w:val="18"/>
                <w:szCs w:val="18"/>
              </w:rPr>
            </w:pPr>
            <w:r w:rsidRPr="009C617B">
              <w:rPr>
                <w:rFonts w:cs="Arial"/>
                <w:color w:val="000000"/>
                <w:sz w:val="18"/>
                <w:szCs w:val="18"/>
              </w:rPr>
              <w:t>Travel</w:t>
            </w:r>
          </w:p>
        </w:tc>
        <w:tc>
          <w:tcPr>
            <w:tcW w:w="503" w:type="pct"/>
          </w:tcPr>
          <w:p w:rsidR="00961E9C" w:rsidRPr="009C617B" w:rsidRDefault="00961E9C" w:rsidP="00240B7C">
            <w:pPr>
              <w:jc w:val="left"/>
              <w:rPr>
                <w:rFonts w:cs="Arial"/>
                <w:sz w:val="18"/>
                <w:szCs w:val="18"/>
                <w:highlight w:val="yellow"/>
              </w:rPr>
            </w:pPr>
            <w:r>
              <w:rPr>
                <w:rFonts w:cs="Arial"/>
                <w:sz w:val="18"/>
                <w:szCs w:val="18"/>
              </w:rPr>
              <w:t>70</w:t>
            </w:r>
            <w:r w:rsidRPr="009C617B">
              <w:rPr>
                <w:rFonts w:cs="Arial"/>
                <w:sz w:val="18"/>
                <w:szCs w:val="18"/>
              </w:rPr>
              <w:t>,000</w:t>
            </w:r>
          </w:p>
        </w:tc>
      </w:tr>
      <w:tr w:rsidR="00961E9C" w:rsidRPr="00851EA6" w:rsidTr="00585CBE">
        <w:trPr>
          <w:trHeight w:val="210"/>
        </w:trPr>
        <w:tc>
          <w:tcPr>
            <w:tcW w:w="639" w:type="pct"/>
            <w:vMerge/>
          </w:tcPr>
          <w:p w:rsidR="00961E9C" w:rsidRPr="009C617B" w:rsidRDefault="00961E9C" w:rsidP="00316D69">
            <w:pPr>
              <w:jc w:val="left"/>
              <w:rPr>
                <w:rFonts w:cs="Arial"/>
                <w:sz w:val="18"/>
                <w:szCs w:val="18"/>
              </w:rPr>
            </w:pPr>
          </w:p>
        </w:tc>
        <w:tc>
          <w:tcPr>
            <w:tcW w:w="989" w:type="pct"/>
            <w:vMerge/>
          </w:tcPr>
          <w:p w:rsidR="00961E9C" w:rsidRPr="009C617B" w:rsidRDefault="00961E9C" w:rsidP="00240B7C">
            <w:pPr>
              <w:jc w:val="left"/>
              <w:rPr>
                <w:rFonts w:cs="Arial"/>
                <w:sz w:val="18"/>
                <w:szCs w:val="18"/>
              </w:rPr>
            </w:pPr>
          </w:p>
        </w:tc>
        <w:tc>
          <w:tcPr>
            <w:tcW w:w="168" w:type="pct"/>
            <w:vMerge/>
            <w:vAlign w:val="center"/>
          </w:tcPr>
          <w:p w:rsidR="00961E9C" w:rsidRPr="009C617B" w:rsidRDefault="00961E9C" w:rsidP="00F86D8B">
            <w:pPr>
              <w:jc w:val="center"/>
              <w:rPr>
                <w:rFonts w:cs="Arial"/>
                <w:sz w:val="18"/>
                <w:szCs w:val="18"/>
              </w:rPr>
            </w:pPr>
          </w:p>
        </w:tc>
        <w:tc>
          <w:tcPr>
            <w:tcW w:w="168" w:type="pct"/>
            <w:vMerge/>
            <w:shd w:val="clear" w:color="auto" w:fill="auto"/>
            <w:vAlign w:val="center"/>
          </w:tcPr>
          <w:p w:rsidR="00961E9C" w:rsidRPr="009C617B" w:rsidRDefault="00961E9C" w:rsidP="00F86D8B">
            <w:pPr>
              <w:jc w:val="center"/>
              <w:rPr>
                <w:rFonts w:cs="Arial"/>
                <w:sz w:val="18"/>
                <w:szCs w:val="18"/>
              </w:rPr>
            </w:pPr>
          </w:p>
        </w:tc>
        <w:tc>
          <w:tcPr>
            <w:tcW w:w="168" w:type="pct"/>
            <w:vMerge/>
            <w:shd w:val="clear" w:color="auto" w:fill="auto"/>
            <w:vAlign w:val="center"/>
          </w:tcPr>
          <w:p w:rsidR="00961E9C" w:rsidRPr="009C617B" w:rsidRDefault="00961E9C" w:rsidP="00F86D8B">
            <w:pPr>
              <w:jc w:val="center"/>
              <w:rPr>
                <w:rFonts w:cs="Arial"/>
                <w:sz w:val="18"/>
                <w:szCs w:val="18"/>
              </w:rPr>
            </w:pPr>
          </w:p>
        </w:tc>
        <w:tc>
          <w:tcPr>
            <w:tcW w:w="169" w:type="pct"/>
            <w:vMerge/>
            <w:shd w:val="clear" w:color="auto" w:fill="auto"/>
            <w:vAlign w:val="center"/>
          </w:tcPr>
          <w:p w:rsidR="00961E9C" w:rsidRPr="009C617B" w:rsidRDefault="00961E9C" w:rsidP="00F86D8B">
            <w:pPr>
              <w:jc w:val="center"/>
              <w:rPr>
                <w:rFonts w:cs="Arial"/>
                <w:sz w:val="18"/>
                <w:szCs w:val="18"/>
              </w:rPr>
            </w:pPr>
          </w:p>
        </w:tc>
        <w:tc>
          <w:tcPr>
            <w:tcW w:w="632" w:type="pct"/>
            <w:vMerge/>
          </w:tcPr>
          <w:p w:rsidR="00961E9C" w:rsidRPr="009C617B" w:rsidRDefault="00961E9C" w:rsidP="00240B7C">
            <w:pPr>
              <w:jc w:val="left"/>
              <w:rPr>
                <w:rFonts w:cs="Arial"/>
                <w:sz w:val="18"/>
                <w:szCs w:val="18"/>
              </w:rPr>
            </w:pPr>
          </w:p>
        </w:tc>
        <w:tc>
          <w:tcPr>
            <w:tcW w:w="513" w:type="pct"/>
            <w:vMerge/>
          </w:tcPr>
          <w:p w:rsidR="00961E9C" w:rsidRPr="009C617B" w:rsidRDefault="00961E9C" w:rsidP="00240B7C">
            <w:pPr>
              <w:jc w:val="left"/>
              <w:rPr>
                <w:rFonts w:cs="Arial"/>
                <w:sz w:val="18"/>
                <w:szCs w:val="18"/>
              </w:rPr>
            </w:pPr>
          </w:p>
        </w:tc>
        <w:tc>
          <w:tcPr>
            <w:tcW w:w="340" w:type="pct"/>
            <w:vMerge/>
          </w:tcPr>
          <w:p w:rsidR="00961E9C" w:rsidRPr="009C617B" w:rsidRDefault="00961E9C" w:rsidP="00240B7C">
            <w:pPr>
              <w:jc w:val="left"/>
              <w:rPr>
                <w:rFonts w:cs="Arial"/>
                <w:sz w:val="18"/>
                <w:szCs w:val="18"/>
              </w:rPr>
            </w:pPr>
          </w:p>
        </w:tc>
        <w:tc>
          <w:tcPr>
            <w:tcW w:w="711" w:type="pct"/>
            <w:vAlign w:val="center"/>
          </w:tcPr>
          <w:p w:rsidR="00961E9C" w:rsidRPr="009C617B" w:rsidRDefault="00961E9C" w:rsidP="00240B7C">
            <w:pPr>
              <w:jc w:val="left"/>
              <w:rPr>
                <w:rFonts w:cs="Arial"/>
                <w:sz w:val="18"/>
                <w:szCs w:val="18"/>
              </w:rPr>
            </w:pPr>
            <w:r w:rsidRPr="009C617B">
              <w:rPr>
                <w:rFonts w:cs="Arial"/>
                <w:color w:val="000000"/>
                <w:sz w:val="18"/>
                <w:szCs w:val="18"/>
              </w:rPr>
              <w:t>Supplies</w:t>
            </w:r>
          </w:p>
        </w:tc>
        <w:tc>
          <w:tcPr>
            <w:tcW w:w="503" w:type="pct"/>
          </w:tcPr>
          <w:p w:rsidR="00961E9C" w:rsidRPr="009C617B" w:rsidRDefault="00961E9C" w:rsidP="00240B7C">
            <w:pPr>
              <w:jc w:val="left"/>
              <w:rPr>
                <w:rFonts w:cs="Arial"/>
                <w:sz w:val="18"/>
                <w:szCs w:val="18"/>
                <w:highlight w:val="yellow"/>
              </w:rPr>
            </w:pPr>
            <w:r>
              <w:rPr>
                <w:rFonts w:cs="Arial"/>
                <w:sz w:val="18"/>
                <w:szCs w:val="18"/>
              </w:rPr>
              <w:t>3</w:t>
            </w:r>
            <w:r w:rsidRPr="009C617B">
              <w:rPr>
                <w:rFonts w:cs="Arial"/>
                <w:sz w:val="18"/>
                <w:szCs w:val="18"/>
              </w:rPr>
              <w:t>0,</w:t>
            </w:r>
            <w:r>
              <w:rPr>
                <w:rFonts w:cs="Arial"/>
                <w:sz w:val="18"/>
                <w:szCs w:val="18"/>
              </w:rPr>
              <w:t>000</w:t>
            </w:r>
          </w:p>
        </w:tc>
      </w:tr>
      <w:tr w:rsidR="005B551E" w:rsidRPr="00851EA6" w:rsidTr="00585CBE">
        <w:trPr>
          <w:trHeight w:val="71"/>
        </w:trPr>
        <w:tc>
          <w:tcPr>
            <w:tcW w:w="639" w:type="pct"/>
            <w:vMerge/>
          </w:tcPr>
          <w:p w:rsidR="005B551E" w:rsidRPr="009C617B" w:rsidRDefault="005B551E" w:rsidP="00316D69">
            <w:pPr>
              <w:jc w:val="left"/>
              <w:rPr>
                <w:rFonts w:cs="Arial"/>
                <w:sz w:val="18"/>
                <w:szCs w:val="18"/>
              </w:rPr>
            </w:pPr>
          </w:p>
        </w:tc>
        <w:tc>
          <w:tcPr>
            <w:tcW w:w="989" w:type="pct"/>
            <w:vMerge w:val="restart"/>
          </w:tcPr>
          <w:p w:rsidR="005B551E" w:rsidRPr="0052648D" w:rsidRDefault="005B551E" w:rsidP="0052648D">
            <w:pPr>
              <w:jc w:val="left"/>
              <w:rPr>
                <w:rFonts w:cs="Arial"/>
                <w:sz w:val="18"/>
                <w:szCs w:val="18"/>
              </w:rPr>
            </w:pPr>
            <w:r w:rsidRPr="0052648D">
              <w:rPr>
                <w:rFonts w:cs="Arial"/>
                <w:sz w:val="18"/>
                <w:szCs w:val="18"/>
              </w:rPr>
              <w:t>Activity 1.1.1 Form  a technical committee and initiate a process to draft nationwide PAN strategic plan for South Sudan</w:t>
            </w:r>
          </w:p>
        </w:tc>
        <w:tc>
          <w:tcPr>
            <w:tcW w:w="168" w:type="pct"/>
            <w:vMerge w:val="restart"/>
            <w:vAlign w:val="center"/>
          </w:tcPr>
          <w:p w:rsidR="005B551E" w:rsidRPr="009C617B" w:rsidRDefault="005B551E" w:rsidP="00F86D8B">
            <w:pPr>
              <w:jc w:val="center"/>
              <w:rPr>
                <w:rFonts w:cs="Arial"/>
                <w:sz w:val="18"/>
                <w:szCs w:val="18"/>
              </w:rPr>
            </w:pPr>
            <w:r w:rsidRPr="009C617B">
              <w:rPr>
                <w:rFonts w:cs="Arial"/>
                <w:sz w:val="18"/>
                <w:szCs w:val="18"/>
              </w:rPr>
              <w:t> X</w:t>
            </w:r>
          </w:p>
        </w:tc>
        <w:tc>
          <w:tcPr>
            <w:tcW w:w="168" w:type="pct"/>
            <w:vMerge w:val="restart"/>
            <w:shd w:val="clear" w:color="auto" w:fill="auto"/>
            <w:vAlign w:val="center"/>
          </w:tcPr>
          <w:p w:rsidR="005B551E" w:rsidRPr="009C617B" w:rsidRDefault="005B551E" w:rsidP="00F86D8B">
            <w:pPr>
              <w:jc w:val="center"/>
              <w:rPr>
                <w:rFonts w:cs="Arial"/>
                <w:sz w:val="18"/>
                <w:szCs w:val="18"/>
              </w:rPr>
            </w:pPr>
            <w:r w:rsidRPr="009C617B">
              <w:rPr>
                <w:rFonts w:cs="Arial"/>
                <w:sz w:val="18"/>
                <w:szCs w:val="18"/>
              </w:rPr>
              <w:t> X</w:t>
            </w:r>
          </w:p>
        </w:tc>
        <w:tc>
          <w:tcPr>
            <w:tcW w:w="168" w:type="pct"/>
            <w:vMerge w:val="restart"/>
            <w:shd w:val="clear" w:color="auto" w:fill="auto"/>
            <w:vAlign w:val="center"/>
          </w:tcPr>
          <w:p w:rsidR="005B551E" w:rsidRPr="009C617B" w:rsidRDefault="005B551E" w:rsidP="00F86D8B">
            <w:pPr>
              <w:jc w:val="center"/>
              <w:rPr>
                <w:rFonts w:cs="Arial"/>
                <w:sz w:val="18"/>
                <w:szCs w:val="18"/>
              </w:rPr>
            </w:pPr>
            <w:r w:rsidRPr="009C617B">
              <w:rPr>
                <w:rFonts w:cs="Arial"/>
                <w:sz w:val="18"/>
                <w:szCs w:val="18"/>
              </w:rPr>
              <w:t>X</w:t>
            </w:r>
          </w:p>
        </w:tc>
        <w:tc>
          <w:tcPr>
            <w:tcW w:w="169" w:type="pct"/>
            <w:vMerge w:val="restart"/>
            <w:shd w:val="clear" w:color="auto" w:fill="auto"/>
            <w:vAlign w:val="center"/>
          </w:tcPr>
          <w:p w:rsidR="005B551E" w:rsidRPr="009C617B" w:rsidRDefault="005B551E" w:rsidP="00F86D8B">
            <w:pPr>
              <w:jc w:val="center"/>
              <w:rPr>
                <w:rFonts w:cs="Arial"/>
                <w:sz w:val="18"/>
                <w:szCs w:val="18"/>
              </w:rPr>
            </w:pPr>
            <w:r w:rsidRPr="009C617B">
              <w:rPr>
                <w:rFonts w:cs="Arial"/>
                <w:sz w:val="18"/>
                <w:szCs w:val="18"/>
              </w:rPr>
              <w:t>X</w:t>
            </w:r>
          </w:p>
        </w:tc>
        <w:tc>
          <w:tcPr>
            <w:tcW w:w="632" w:type="pct"/>
            <w:vMerge w:val="restart"/>
          </w:tcPr>
          <w:p w:rsidR="005B551E" w:rsidRPr="009C617B" w:rsidRDefault="005B551E" w:rsidP="00240B7C">
            <w:pPr>
              <w:jc w:val="left"/>
              <w:rPr>
                <w:rFonts w:cs="Arial"/>
                <w:sz w:val="18"/>
                <w:szCs w:val="18"/>
              </w:rPr>
            </w:pPr>
          </w:p>
        </w:tc>
        <w:tc>
          <w:tcPr>
            <w:tcW w:w="513" w:type="pct"/>
            <w:vMerge w:val="restart"/>
          </w:tcPr>
          <w:p w:rsidR="005B551E" w:rsidRDefault="005B551E">
            <w:pPr>
              <w:jc w:val="left"/>
              <w:rPr>
                <w:rFonts w:cs="Arial"/>
                <w:sz w:val="18"/>
                <w:szCs w:val="18"/>
              </w:rPr>
            </w:pPr>
            <w:r w:rsidRPr="009C617B">
              <w:rPr>
                <w:rFonts w:cs="Arial"/>
                <w:sz w:val="18"/>
                <w:szCs w:val="18"/>
              </w:rPr>
              <w:t>WCS</w:t>
            </w:r>
            <w:r>
              <w:rPr>
                <w:rFonts w:cs="Arial"/>
                <w:sz w:val="18"/>
                <w:szCs w:val="18"/>
              </w:rPr>
              <w:t>/consultant</w:t>
            </w:r>
            <w:r w:rsidRPr="009C617B">
              <w:rPr>
                <w:rFonts w:cs="Arial"/>
                <w:sz w:val="18"/>
                <w:szCs w:val="18"/>
              </w:rPr>
              <w:t xml:space="preserve"> and SSWS</w:t>
            </w:r>
          </w:p>
        </w:tc>
        <w:tc>
          <w:tcPr>
            <w:tcW w:w="340" w:type="pct"/>
            <w:vMerge w:val="restart"/>
          </w:tcPr>
          <w:p w:rsidR="005B551E" w:rsidRPr="009C617B" w:rsidRDefault="005B551E" w:rsidP="00240B7C">
            <w:pPr>
              <w:jc w:val="left"/>
              <w:rPr>
                <w:rFonts w:cs="Arial"/>
                <w:sz w:val="18"/>
                <w:szCs w:val="18"/>
              </w:rPr>
            </w:pPr>
            <w:r w:rsidRPr="009C617B">
              <w:rPr>
                <w:rFonts w:cs="Arial"/>
                <w:sz w:val="18"/>
                <w:szCs w:val="18"/>
              </w:rPr>
              <w:t>GEF</w:t>
            </w:r>
          </w:p>
        </w:tc>
        <w:tc>
          <w:tcPr>
            <w:tcW w:w="711" w:type="pct"/>
            <w:vAlign w:val="bottom"/>
          </w:tcPr>
          <w:p w:rsidR="005B551E" w:rsidRPr="009C617B" w:rsidRDefault="005B551E" w:rsidP="00240B7C">
            <w:pPr>
              <w:jc w:val="left"/>
              <w:rPr>
                <w:rFonts w:cs="Arial"/>
                <w:sz w:val="18"/>
                <w:szCs w:val="18"/>
              </w:rPr>
            </w:pPr>
            <w:r w:rsidRPr="009C617B">
              <w:rPr>
                <w:rFonts w:cs="Arial"/>
                <w:color w:val="000000"/>
                <w:sz w:val="18"/>
                <w:szCs w:val="18"/>
              </w:rPr>
              <w:t>Information Technology Equip</w:t>
            </w:r>
          </w:p>
        </w:tc>
        <w:tc>
          <w:tcPr>
            <w:tcW w:w="503" w:type="pct"/>
          </w:tcPr>
          <w:p w:rsidR="005B551E" w:rsidRPr="009C617B" w:rsidRDefault="005B551E" w:rsidP="00240B7C">
            <w:pPr>
              <w:jc w:val="left"/>
              <w:rPr>
                <w:rFonts w:cs="Arial"/>
                <w:sz w:val="18"/>
                <w:szCs w:val="18"/>
                <w:highlight w:val="yellow"/>
              </w:rPr>
            </w:pPr>
          </w:p>
        </w:tc>
      </w:tr>
      <w:tr w:rsidR="005B551E" w:rsidRPr="00851EA6" w:rsidTr="00585CBE">
        <w:trPr>
          <w:trHeight w:val="144"/>
        </w:trPr>
        <w:tc>
          <w:tcPr>
            <w:tcW w:w="639" w:type="pct"/>
            <w:vMerge/>
          </w:tcPr>
          <w:p w:rsidR="005B551E" w:rsidRPr="009C617B" w:rsidRDefault="005B551E" w:rsidP="00316D69">
            <w:pPr>
              <w:jc w:val="left"/>
              <w:rPr>
                <w:rFonts w:cs="Arial"/>
                <w:sz w:val="18"/>
                <w:szCs w:val="18"/>
              </w:rPr>
            </w:pPr>
          </w:p>
        </w:tc>
        <w:tc>
          <w:tcPr>
            <w:tcW w:w="989" w:type="pct"/>
            <w:vMerge/>
          </w:tcPr>
          <w:p w:rsidR="005B551E" w:rsidRPr="0052648D" w:rsidRDefault="005B551E" w:rsidP="00240B7C">
            <w:pPr>
              <w:jc w:val="left"/>
              <w:rPr>
                <w:rFonts w:cs="Arial"/>
                <w:sz w:val="18"/>
                <w:szCs w:val="18"/>
              </w:rPr>
            </w:pPr>
          </w:p>
        </w:tc>
        <w:tc>
          <w:tcPr>
            <w:tcW w:w="168" w:type="pct"/>
            <w:vMerge/>
            <w:vAlign w:val="center"/>
          </w:tcPr>
          <w:p w:rsidR="005B551E" w:rsidRPr="009C617B" w:rsidRDefault="005B551E" w:rsidP="00F86D8B">
            <w:pPr>
              <w:jc w:val="center"/>
              <w:rPr>
                <w:rFonts w:cs="Arial"/>
                <w:sz w:val="18"/>
                <w:szCs w:val="18"/>
              </w:rPr>
            </w:pPr>
          </w:p>
        </w:tc>
        <w:tc>
          <w:tcPr>
            <w:tcW w:w="168" w:type="pct"/>
            <w:vMerge/>
            <w:shd w:val="clear" w:color="auto" w:fill="auto"/>
            <w:vAlign w:val="center"/>
          </w:tcPr>
          <w:p w:rsidR="005B551E" w:rsidRPr="009C617B" w:rsidRDefault="005B551E" w:rsidP="00F86D8B">
            <w:pPr>
              <w:jc w:val="center"/>
              <w:rPr>
                <w:rFonts w:cs="Arial"/>
                <w:sz w:val="18"/>
                <w:szCs w:val="18"/>
              </w:rPr>
            </w:pPr>
          </w:p>
        </w:tc>
        <w:tc>
          <w:tcPr>
            <w:tcW w:w="168" w:type="pct"/>
            <w:vMerge/>
            <w:shd w:val="clear" w:color="auto" w:fill="auto"/>
            <w:vAlign w:val="center"/>
          </w:tcPr>
          <w:p w:rsidR="005B551E" w:rsidRPr="009C617B" w:rsidRDefault="005B551E" w:rsidP="00F86D8B">
            <w:pPr>
              <w:jc w:val="center"/>
              <w:rPr>
                <w:rFonts w:cs="Arial"/>
                <w:sz w:val="18"/>
                <w:szCs w:val="18"/>
              </w:rPr>
            </w:pPr>
          </w:p>
        </w:tc>
        <w:tc>
          <w:tcPr>
            <w:tcW w:w="169" w:type="pct"/>
            <w:vMerge/>
            <w:shd w:val="clear" w:color="auto" w:fill="auto"/>
            <w:vAlign w:val="center"/>
          </w:tcPr>
          <w:p w:rsidR="005B551E" w:rsidRPr="009C617B" w:rsidRDefault="005B551E" w:rsidP="00F86D8B">
            <w:pPr>
              <w:jc w:val="center"/>
              <w:rPr>
                <w:rFonts w:cs="Arial"/>
                <w:sz w:val="18"/>
                <w:szCs w:val="18"/>
              </w:rPr>
            </w:pPr>
          </w:p>
        </w:tc>
        <w:tc>
          <w:tcPr>
            <w:tcW w:w="632" w:type="pct"/>
            <w:vMerge/>
          </w:tcPr>
          <w:p w:rsidR="005B551E" w:rsidRPr="009C617B" w:rsidRDefault="005B551E" w:rsidP="00240B7C">
            <w:pPr>
              <w:jc w:val="left"/>
              <w:rPr>
                <w:rFonts w:cs="Arial"/>
                <w:sz w:val="18"/>
                <w:szCs w:val="18"/>
              </w:rPr>
            </w:pPr>
          </w:p>
        </w:tc>
        <w:tc>
          <w:tcPr>
            <w:tcW w:w="513" w:type="pct"/>
            <w:vMerge/>
          </w:tcPr>
          <w:p w:rsidR="005B551E" w:rsidRPr="009C617B" w:rsidRDefault="005B551E" w:rsidP="00240B7C">
            <w:pPr>
              <w:jc w:val="left"/>
              <w:rPr>
                <w:rFonts w:cs="Arial"/>
                <w:sz w:val="18"/>
                <w:szCs w:val="18"/>
              </w:rPr>
            </w:pPr>
          </w:p>
        </w:tc>
        <w:tc>
          <w:tcPr>
            <w:tcW w:w="340" w:type="pct"/>
            <w:vMerge/>
          </w:tcPr>
          <w:p w:rsidR="005B551E" w:rsidRPr="009C617B" w:rsidRDefault="005B551E" w:rsidP="00240B7C">
            <w:pPr>
              <w:jc w:val="left"/>
              <w:rPr>
                <w:rFonts w:cs="Arial"/>
                <w:sz w:val="18"/>
                <w:szCs w:val="18"/>
              </w:rPr>
            </w:pPr>
          </w:p>
        </w:tc>
        <w:tc>
          <w:tcPr>
            <w:tcW w:w="711" w:type="pct"/>
            <w:vAlign w:val="center"/>
          </w:tcPr>
          <w:p w:rsidR="005B551E" w:rsidRPr="009C617B" w:rsidRDefault="005B551E" w:rsidP="00C50906">
            <w:pPr>
              <w:jc w:val="left"/>
              <w:rPr>
                <w:rFonts w:cs="Arial"/>
                <w:b/>
                <w:sz w:val="18"/>
                <w:szCs w:val="18"/>
                <w:highlight w:val="yellow"/>
              </w:rPr>
            </w:pPr>
            <w:r w:rsidRPr="009C617B">
              <w:rPr>
                <w:rFonts w:cs="Arial"/>
                <w:color w:val="000000"/>
                <w:sz w:val="18"/>
                <w:szCs w:val="18"/>
              </w:rPr>
              <w:t>Miscellaneous Expenses</w:t>
            </w:r>
          </w:p>
        </w:tc>
        <w:tc>
          <w:tcPr>
            <w:tcW w:w="503" w:type="pct"/>
          </w:tcPr>
          <w:p w:rsidR="005B551E" w:rsidRPr="009C617B" w:rsidRDefault="005B551E" w:rsidP="00C50906">
            <w:pPr>
              <w:jc w:val="left"/>
              <w:rPr>
                <w:rFonts w:cs="Arial"/>
                <w:b/>
                <w:sz w:val="18"/>
                <w:szCs w:val="18"/>
                <w:highlight w:val="yellow"/>
              </w:rPr>
            </w:pPr>
            <w:r>
              <w:rPr>
                <w:rFonts w:cs="Arial"/>
                <w:sz w:val="18"/>
                <w:szCs w:val="18"/>
              </w:rPr>
              <w:t>10</w:t>
            </w:r>
            <w:r w:rsidRPr="009C617B">
              <w:rPr>
                <w:rFonts w:cs="Arial"/>
                <w:sz w:val="18"/>
                <w:szCs w:val="18"/>
              </w:rPr>
              <w:t>,860</w:t>
            </w:r>
          </w:p>
        </w:tc>
      </w:tr>
      <w:tr w:rsidR="005B551E" w:rsidRPr="00851EA6" w:rsidTr="00585CBE">
        <w:trPr>
          <w:trHeight w:val="144"/>
        </w:trPr>
        <w:tc>
          <w:tcPr>
            <w:tcW w:w="639" w:type="pct"/>
            <w:vMerge/>
          </w:tcPr>
          <w:p w:rsidR="005B551E" w:rsidRPr="009C617B" w:rsidRDefault="005B551E" w:rsidP="00316D69">
            <w:pPr>
              <w:jc w:val="left"/>
              <w:rPr>
                <w:rFonts w:cs="Arial"/>
                <w:sz w:val="18"/>
                <w:szCs w:val="18"/>
              </w:rPr>
            </w:pPr>
          </w:p>
        </w:tc>
        <w:tc>
          <w:tcPr>
            <w:tcW w:w="989" w:type="pct"/>
            <w:vMerge/>
          </w:tcPr>
          <w:p w:rsidR="005B551E" w:rsidRPr="0052648D" w:rsidRDefault="005B551E" w:rsidP="00240B7C">
            <w:pPr>
              <w:jc w:val="left"/>
              <w:rPr>
                <w:rFonts w:cs="Arial"/>
                <w:sz w:val="18"/>
                <w:szCs w:val="18"/>
              </w:rPr>
            </w:pPr>
          </w:p>
        </w:tc>
        <w:tc>
          <w:tcPr>
            <w:tcW w:w="168" w:type="pct"/>
            <w:vMerge/>
            <w:vAlign w:val="center"/>
          </w:tcPr>
          <w:p w:rsidR="005B551E" w:rsidRPr="009C617B" w:rsidRDefault="005B551E" w:rsidP="00F86D8B">
            <w:pPr>
              <w:jc w:val="center"/>
              <w:rPr>
                <w:rFonts w:cs="Arial"/>
                <w:sz w:val="18"/>
                <w:szCs w:val="18"/>
              </w:rPr>
            </w:pPr>
          </w:p>
        </w:tc>
        <w:tc>
          <w:tcPr>
            <w:tcW w:w="168" w:type="pct"/>
            <w:vMerge/>
            <w:shd w:val="clear" w:color="auto" w:fill="auto"/>
            <w:vAlign w:val="center"/>
          </w:tcPr>
          <w:p w:rsidR="005B551E" w:rsidRPr="009C617B" w:rsidRDefault="005B551E" w:rsidP="00F86D8B">
            <w:pPr>
              <w:jc w:val="center"/>
              <w:rPr>
                <w:rFonts w:cs="Arial"/>
                <w:sz w:val="18"/>
                <w:szCs w:val="18"/>
              </w:rPr>
            </w:pPr>
          </w:p>
        </w:tc>
        <w:tc>
          <w:tcPr>
            <w:tcW w:w="168" w:type="pct"/>
            <w:vMerge/>
            <w:shd w:val="clear" w:color="auto" w:fill="auto"/>
            <w:vAlign w:val="center"/>
          </w:tcPr>
          <w:p w:rsidR="005B551E" w:rsidRPr="009C617B" w:rsidRDefault="005B551E" w:rsidP="00F86D8B">
            <w:pPr>
              <w:jc w:val="center"/>
              <w:rPr>
                <w:rFonts w:cs="Arial"/>
                <w:sz w:val="18"/>
                <w:szCs w:val="18"/>
              </w:rPr>
            </w:pPr>
          </w:p>
        </w:tc>
        <w:tc>
          <w:tcPr>
            <w:tcW w:w="169" w:type="pct"/>
            <w:vMerge/>
            <w:shd w:val="clear" w:color="auto" w:fill="auto"/>
            <w:vAlign w:val="center"/>
          </w:tcPr>
          <w:p w:rsidR="005B551E" w:rsidRPr="009C617B" w:rsidRDefault="005B551E" w:rsidP="00F86D8B">
            <w:pPr>
              <w:jc w:val="center"/>
              <w:rPr>
                <w:rFonts w:cs="Arial"/>
                <w:sz w:val="18"/>
                <w:szCs w:val="18"/>
              </w:rPr>
            </w:pPr>
          </w:p>
        </w:tc>
        <w:tc>
          <w:tcPr>
            <w:tcW w:w="632" w:type="pct"/>
            <w:vMerge/>
          </w:tcPr>
          <w:p w:rsidR="005B551E" w:rsidRPr="009C617B" w:rsidRDefault="005B551E" w:rsidP="00240B7C">
            <w:pPr>
              <w:jc w:val="left"/>
              <w:rPr>
                <w:rFonts w:cs="Arial"/>
                <w:sz w:val="18"/>
                <w:szCs w:val="18"/>
              </w:rPr>
            </w:pPr>
          </w:p>
        </w:tc>
        <w:tc>
          <w:tcPr>
            <w:tcW w:w="513" w:type="pct"/>
            <w:vMerge/>
          </w:tcPr>
          <w:p w:rsidR="005B551E" w:rsidRPr="009C617B" w:rsidRDefault="005B551E" w:rsidP="00240B7C">
            <w:pPr>
              <w:jc w:val="left"/>
              <w:rPr>
                <w:rFonts w:cs="Arial"/>
                <w:sz w:val="18"/>
                <w:szCs w:val="18"/>
              </w:rPr>
            </w:pPr>
          </w:p>
        </w:tc>
        <w:tc>
          <w:tcPr>
            <w:tcW w:w="340" w:type="pct"/>
            <w:vMerge/>
          </w:tcPr>
          <w:p w:rsidR="005B551E" w:rsidRPr="009C617B" w:rsidRDefault="005B551E" w:rsidP="00240B7C">
            <w:pPr>
              <w:jc w:val="left"/>
              <w:rPr>
                <w:rFonts w:cs="Arial"/>
                <w:sz w:val="18"/>
                <w:szCs w:val="18"/>
              </w:rPr>
            </w:pPr>
          </w:p>
        </w:tc>
        <w:tc>
          <w:tcPr>
            <w:tcW w:w="711" w:type="pct"/>
            <w:vAlign w:val="center"/>
          </w:tcPr>
          <w:p w:rsidR="005B551E" w:rsidRPr="009C617B" w:rsidRDefault="005B551E" w:rsidP="00C50906">
            <w:pPr>
              <w:jc w:val="left"/>
              <w:rPr>
                <w:rFonts w:cs="Arial"/>
                <w:b/>
                <w:sz w:val="18"/>
                <w:szCs w:val="18"/>
                <w:highlight w:val="yellow"/>
              </w:rPr>
            </w:pPr>
            <w:r w:rsidRPr="009C617B">
              <w:rPr>
                <w:rFonts w:cs="Arial"/>
                <w:color w:val="000000"/>
                <w:sz w:val="18"/>
                <w:szCs w:val="18"/>
              </w:rPr>
              <w:t>Training, Workshop, Conferences</w:t>
            </w:r>
          </w:p>
        </w:tc>
        <w:tc>
          <w:tcPr>
            <w:tcW w:w="503" w:type="pct"/>
          </w:tcPr>
          <w:p w:rsidR="005B551E" w:rsidRPr="009C617B" w:rsidRDefault="005B551E" w:rsidP="00BF5CD8">
            <w:pPr>
              <w:jc w:val="left"/>
              <w:rPr>
                <w:rFonts w:cs="Arial"/>
                <w:b/>
                <w:sz w:val="18"/>
                <w:szCs w:val="18"/>
                <w:highlight w:val="yellow"/>
              </w:rPr>
            </w:pPr>
            <w:r>
              <w:rPr>
                <w:rFonts w:cs="Arial"/>
                <w:sz w:val="18"/>
                <w:szCs w:val="18"/>
              </w:rPr>
              <w:t>40,000</w:t>
            </w:r>
          </w:p>
        </w:tc>
      </w:tr>
      <w:tr w:rsidR="00495824" w:rsidRPr="00851EA6" w:rsidTr="00585CBE">
        <w:trPr>
          <w:trHeight w:val="185"/>
        </w:trPr>
        <w:tc>
          <w:tcPr>
            <w:tcW w:w="639" w:type="pct"/>
            <w:vMerge/>
          </w:tcPr>
          <w:p w:rsidR="00495824" w:rsidRPr="009C617B" w:rsidRDefault="00495824" w:rsidP="00316D69">
            <w:pPr>
              <w:jc w:val="left"/>
              <w:rPr>
                <w:rFonts w:cs="Arial"/>
                <w:sz w:val="18"/>
                <w:szCs w:val="18"/>
              </w:rPr>
            </w:pPr>
          </w:p>
        </w:tc>
        <w:tc>
          <w:tcPr>
            <w:tcW w:w="989" w:type="pct"/>
            <w:shd w:val="clear" w:color="auto" w:fill="auto"/>
          </w:tcPr>
          <w:p w:rsidR="00495824" w:rsidRPr="0052648D" w:rsidRDefault="00931ABC" w:rsidP="00240B7C">
            <w:pPr>
              <w:jc w:val="left"/>
              <w:rPr>
                <w:rFonts w:cs="Arial"/>
                <w:color w:val="000000" w:themeColor="text1"/>
                <w:sz w:val="18"/>
                <w:szCs w:val="18"/>
              </w:rPr>
            </w:pPr>
            <w:r>
              <w:rPr>
                <w:rFonts w:cs="Arial"/>
                <w:color w:val="000000" w:themeColor="text1"/>
                <w:sz w:val="18"/>
                <w:szCs w:val="18"/>
              </w:rPr>
              <w:t>Activity 1.1</w:t>
            </w:r>
            <w:r w:rsidR="00495824" w:rsidRPr="0052648D">
              <w:rPr>
                <w:rFonts w:cs="Arial"/>
                <w:color w:val="000000" w:themeColor="text1"/>
                <w:sz w:val="18"/>
                <w:szCs w:val="18"/>
              </w:rPr>
              <w:t xml:space="preserve">.2 Conduct midterm </w:t>
            </w:r>
            <w:r w:rsidR="00084A5A" w:rsidRPr="0052648D">
              <w:rPr>
                <w:rFonts w:cs="Arial"/>
                <w:color w:val="000000" w:themeColor="text1"/>
                <w:sz w:val="18"/>
                <w:szCs w:val="18"/>
              </w:rPr>
              <w:t>review</w:t>
            </w:r>
            <w:r w:rsidR="00D84D78" w:rsidRPr="0052648D">
              <w:rPr>
                <w:rFonts w:cs="Arial"/>
                <w:color w:val="000000" w:themeColor="text1"/>
                <w:sz w:val="18"/>
                <w:szCs w:val="18"/>
              </w:rPr>
              <w:t xml:space="preserve"> </w:t>
            </w:r>
            <w:r w:rsidR="00084A5A" w:rsidRPr="0052648D">
              <w:rPr>
                <w:rFonts w:cs="Arial"/>
                <w:color w:val="000000" w:themeColor="text1"/>
                <w:sz w:val="18"/>
                <w:szCs w:val="18"/>
              </w:rPr>
              <w:t xml:space="preserve">(MTR) </w:t>
            </w:r>
            <w:r w:rsidR="00D84D78" w:rsidRPr="0052648D">
              <w:rPr>
                <w:rFonts w:cs="Arial"/>
                <w:color w:val="000000" w:themeColor="text1"/>
                <w:sz w:val="18"/>
                <w:szCs w:val="18"/>
              </w:rPr>
              <w:t xml:space="preserve">to assess progress towards achieving </w:t>
            </w:r>
            <w:r w:rsidR="00084A5A" w:rsidRPr="0052648D">
              <w:rPr>
                <w:rFonts w:cs="Arial"/>
                <w:color w:val="000000" w:themeColor="text1"/>
                <w:sz w:val="18"/>
                <w:szCs w:val="18"/>
              </w:rPr>
              <w:t xml:space="preserve">project </w:t>
            </w:r>
            <w:r w:rsidR="00D84D78" w:rsidRPr="0052648D">
              <w:rPr>
                <w:rFonts w:cs="Arial"/>
                <w:color w:val="000000" w:themeColor="text1"/>
                <w:sz w:val="18"/>
                <w:szCs w:val="18"/>
              </w:rPr>
              <w:t xml:space="preserve">outcomes and provide necessary recommendations </w:t>
            </w:r>
          </w:p>
        </w:tc>
        <w:tc>
          <w:tcPr>
            <w:tcW w:w="168" w:type="pct"/>
            <w:vAlign w:val="center"/>
          </w:tcPr>
          <w:p w:rsidR="00495824" w:rsidRDefault="00D84D78" w:rsidP="00F86D8B">
            <w:pPr>
              <w:jc w:val="center"/>
              <w:rPr>
                <w:rFonts w:cs="Arial"/>
                <w:sz w:val="18"/>
                <w:szCs w:val="18"/>
              </w:rPr>
            </w:pPr>
            <w:r>
              <w:rPr>
                <w:rFonts w:cs="Arial"/>
                <w:sz w:val="18"/>
                <w:szCs w:val="18"/>
              </w:rPr>
              <w:t>X</w:t>
            </w:r>
          </w:p>
        </w:tc>
        <w:tc>
          <w:tcPr>
            <w:tcW w:w="168" w:type="pct"/>
            <w:shd w:val="clear" w:color="auto" w:fill="auto"/>
            <w:vAlign w:val="center"/>
          </w:tcPr>
          <w:p w:rsidR="00495824" w:rsidRPr="009C617B" w:rsidDel="003F547A" w:rsidRDefault="009D0F0D" w:rsidP="00F86D8B">
            <w:pPr>
              <w:jc w:val="center"/>
              <w:rPr>
                <w:rFonts w:cs="Arial"/>
                <w:sz w:val="18"/>
                <w:szCs w:val="18"/>
              </w:rPr>
            </w:pPr>
            <w:r>
              <w:rPr>
                <w:rFonts w:cs="Arial"/>
                <w:sz w:val="18"/>
                <w:szCs w:val="18"/>
              </w:rPr>
              <w:t>X</w:t>
            </w:r>
          </w:p>
        </w:tc>
        <w:tc>
          <w:tcPr>
            <w:tcW w:w="168" w:type="pct"/>
            <w:shd w:val="clear" w:color="auto" w:fill="auto"/>
            <w:vAlign w:val="center"/>
          </w:tcPr>
          <w:p w:rsidR="00495824" w:rsidRPr="009C617B" w:rsidRDefault="00495824" w:rsidP="00F86D8B">
            <w:pPr>
              <w:jc w:val="center"/>
              <w:rPr>
                <w:rFonts w:cs="Arial"/>
                <w:sz w:val="18"/>
                <w:szCs w:val="18"/>
              </w:rPr>
            </w:pPr>
          </w:p>
        </w:tc>
        <w:tc>
          <w:tcPr>
            <w:tcW w:w="169" w:type="pct"/>
            <w:shd w:val="clear" w:color="auto" w:fill="auto"/>
            <w:vAlign w:val="center"/>
          </w:tcPr>
          <w:p w:rsidR="00495824" w:rsidRPr="009C617B" w:rsidRDefault="00495824" w:rsidP="00F86D8B">
            <w:pPr>
              <w:jc w:val="center"/>
              <w:rPr>
                <w:rFonts w:cs="Arial"/>
                <w:sz w:val="18"/>
                <w:szCs w:val="18"/>
              </w:rPr>
            </w:pPr>
          </w:p>
        </w:tc>
        <w:tc>
          <w:tcPr>
            <w:tcW w:w="632" w:type="pct"/>
          </w:tcPr>
          <w:p w:rsidR="00495824" w:rsidRPr="0052648D" w:rsidRDefault="00084A5A" w:rsidP="00B55340">
            <w:pPr>
              <w:jc w:val="left"/>
              <w:rPr>
                <w:rFonts w:cs="Arial"/>
                <w:color w:val="000000" w:themeColor="text1"/>
                <w:sz w:val="18"/>
                <w:szCs w:val="18"/>
              </w:rPr>
            </w:pPr>
            <w:r w:rsidRPr="0052648D">
              <w:rPr>
                <w:rFonts w:cs="Arial"/>
                <w:color w:val="000000" w:themeColor="text1"/>
                <w:sz w:val="18"/>
                <w:szCs w:val="18"/>
              </w:rPr>
              <w:t xml:space="preserve">The MTR was to be conducted in August 2013 but got delayed following political crisis (entire cabinet dissolved) in July 2013 and later </w:t>
            </w:r>
            <w:r w:rsidR="00B55340" w:rsidRPr="0052648D">
              <w:rPr>
                <w:rFonts w:cs="Arial"/>
                <w:color w:val="000000" w:themeColor="text1"/>
                <w:sz w:val="18"/>
                <w:szCs w:val="18"/>
              </w:rPr>
              <w:t xml:space="preserve">on conflict which broke out in </w:t>
            </w:r>
            <w:r w:rsidRPr="0052648D">
              <w:rPr>
                <w:rFonts w:cs="Arial"/>
                <w:color w:val="000000" w:themeColor="text1"/>
                <w:sz w:val="18"/>
                <w:szCs w:val="18"/>
              </w:rPr>
              <w:t>Dec</w:t>
            </w:r>
            <w:r w:rsidR="009F2347">
              <w:rPr>
                <w:rFonts w:cs="Arial"/>
                <w:color w:val="000000" w:themeColor="text1"/>
                <w:sz w:val="18"/>
                <w:szCs w:val="18"/>
              </w:rPr>
              <w:t>ember 20</w:t>
            </w:r>
            <w:r w:rsidRPr="0052648D">
              <w:rPr>
                <w:rFonts w:cs="Arial"/>
                <w:color w:val="000000" w:themeColor="text1"/>
                <w:sz w:val="18"/>
                <w:szCs w:val="18"/>
              </w:rPr>
              <w:t>1</w:t>
            </w:r>
            <w:r w:rsidR="00B55340" w:rsidRPr="0052648D">
              <w:rPr>
                <w:rFonts w:cs="Arial"/>
                <w:color w:val="000000" w:themeColor="text1"/>
                <w:sz w:val="18"/>
                <w:szCs w:val="18"/>
              </w:rPr>
              <w:t>3</w:t>
            </w:r>
            <w:r w:rsidRPr="0052648D">
              <w:rPr>
                <w:rFonts w:cs="Arial"/>
                <w:color w:val="000000" w:themeColor="text1"/>
                <w:sz w:val="18"/>
                <w:szCs w:val="18"/>
              </w:rPr>
              <w:t xml:space="preserve"> </w:t>
            </w:r>
            <w:r w:rsidR="00B55340" w:rsidRPr="0052648D">
              <w:rPr>
                <w:rFonts w:cs="Arial"/>
                <w:color w:val="000000" w:themeColor="text1"/>
                <w:sz w:val="18"/>
                <w:szCs w:val="18"/>
              </w:rPr>
              <w:t xml:space="preserve">and continued through the present </w:t>
            </w:r>
          </w:p>
        </w:tc>
        <w:tc>
          <w:tcPr>
            <w:tcW w:w="513" w:type="pct"/>
          </w:tcPr>
          <w:p w:rsidR="00495824" w:rsidRPr="00495824" w:rsidRDefault="00495824" w:rsidP="00495824">
            <w:pPr>
              <w:keepNext/>
              <w:keepLines/>
              <w:jc w:val="left"/>
              <w:rPr>
                <w:sz w:val="18"/>
                <w:szCs w:val="18"/>
              </w:rPr>
            </w:pPr>
            <w:r w:rsidRPr="00495824">
              <w:rPr>
                <w:sz w:val="18"/>
                <w:szCs w:val="18"/>
              </w:rPr>
              <w:t>Project manager &amp; team</w:t>
            </w:r>
          </w:p>
          <w:p w:rsidR="00495824" w:rsidRPr="00495824" w:rsidRDefault="00495824" w:rsidP="00495824">
            <w:pPr>
              <w:keepNext/>
              <w:keepLines/>
              <w:jc w:val="left"/>
              <w:rPr>
                <w:sz w:val="18"/>
                <w:szCs w:val="18"/>
              </w:rPr>
            </w:pPr>
            <w:r w:rsidRPr="00495824">
              <w:rPr>
                <w:sz w:val="18"/>
                <w:szCs w:val="18"/>
              </w:rPr>
              <w:t xml:space="preserve">UNDP country office </w:t>
            </w:r>
          </w:p>
          <w:p w:rsidR="00495824" w:rsidRPr="00495824" w:rsidRDefault="00495824" w:rsidP="00495824">
            <w:pPr>
              <w:keepNext/>
              <w:keepLines/>
              <w:jc w:val="left"/>
              <w:rPr>
                <w:sz w:val="18"/>
                <w:szCs w:val="18"/>
              </w:rPr>
            </w:pPr>
            <w:r w:rsidRPr="00495824">
              <w:rPr>
                <w:sz w:val="18"/>
                <w:szCs w:val="18"/>
              </w:rPr>
              <w:t>UNDP/GEF regional coordinating unit</w:t>
            </w:r>
          </w:p>
          <w:p w:rsidR="00495824" w:rsidRPr="009C617B" w:rsidRDefault="00495824" w:rsidP="00495824">
            <w:pPr>
              <w:jc w:val="left"/>
              <w:rPr>
                <w:rFonts w:cs="Arial"/>
                <w:sz w:val="18"/>
                <w:szCs w:val="18"/>
              </w:rPr>
            </w:pPr>
            <w:r w:rsidRPr="00495824">
              <w:rPr>
                <w:sz w:val="18"/>
                <w:szCs w:val="18"/>
              </w:rPr>
              <w:t>External consultants (i.e. evaluation team)</w:t>
            </w:r>
          </w:p>
        </w:tc>
        <w:tc>
          <w:tcPr>
            <w:tcW w:w="340" w:type="pct"/>
          </w:tcPr>
          <w:p w:rsidR="00495824" w:rsidRPr="009C617B" w:rsidRDefault="00495824" w:rsidP="00240B7C">
            <w:pPr>
              <w:jc w:val="left"/>
              <w:rPr>
                <w:rFonts w:cs="Arial"/>
                <w:sz w:val="18"/>
                <w:szCs w:val="18"/>
              </w:rPr>
            </w:pPr>
            <w:r>
              <w:rPr>
                <w:rFonts w:cs="Arial"/>
                <w:sz w:val="18"/>
                <w:szCs w:val="18"/>
              </w:rPr>
              <w:t>GEF</w:t>
            </w:r>
          </w:p>
        </w:tc>
        <w:tc>
          <w:tcPr>
            <w:tcW w:w="711" w:type="pct"/>
          </w:tcPr>
          <w:p w:rsidR="00495824" w:rsidRPr="009C617B" w:rsidRDefault="00495824" w:rsidP="00240B7C">
            <w:pPr>
              <w:jc w:val="left"/>
              <w:rPr>
                <w:rFonts w:cs="Arial"/>
                <w:b/>
                <w:sz w:val="18"/>
                <w:szCs w:val="18"/>
              </w:rPr>
            </w:pPr>
          </w:p>
        </w:tc>
        <w:tc>
          <w:tcPr>
            <w:tcW w:w="503" w:type="pct"/>
          </w:tcPr>
          <w:p w:rsidR="00495824" w:rsidRDefault="00495824">
            <w:pPr>
              <w:jc w:val="left"/>
              <w:rPr>
                <w:rFonts w:cs="Arial"/>
                <w:b/>
                <w:sz w:val="18"/>
                <w:szCs w:val="18"/>
              </w:rPr>
            </w:pPr>
          </w:p>
        </w:tc>
      </w:tr>
      <w:tr w:rsidR="00230B6B" w:rsidRPr="00851EA6" w:rsidTr="00585CBE">
        <w:trPr>
          <w:trHeight w:val="185"/>
        </w:trPr>
        <w:tc>
          <w:tcPr>
            <w:tcW w:w="639" w:type="pct"/>
            <w:vMerge/>
          </w:tcPr>
          <w:p w:rsidR="00230B6B" w:rsidRPr="009C617B" w:rsidRDefault="00230B6B" w:rsidP="00316D69">
            <w:pPr>
              <w:jc w:val="left"/>
              <w:rPr>
                <w:rFonts w:cs="Arial"/>
                <w:sz w:val="18"/>
                <w:szCs w:val="18"/>
              </w:rPr>
            </w:pPr>
          </w:p>
        </w:tc>
        <w:tc>
          <w:tcPr>
            <w:tcW w:w="989" w:type="pct"/>
            <w:shd w:val="clear" w:color="auto" w:fill="auto"/>
          </w:tcPr>
          <w:p w:rsidR="00230B6B" w:rsidRPr="0052648D" w:rsidRDefault="00230B6B" w:rsidP="00240B7C">
            <w:pPr>
              <w:jc w:val="left"/>
              <w:rPr>
                <w:rFonts w:cs="Arial"/>
                <w:color w:val="000000" w:themeColor="text1"/>
                <w:sz w:val="18"/>
                <w:szCs w:val="18"/>
              </w:rPr>
            </w:pPr>
            <w:r w:rsidRPr="0052648D">
              <w:rPr>
                <w:rFonts w:cs="Arial"/>
                <w:color w:val="000000" w:themeColor="text1"/>
                <w:sz w:val="18"/>
                <w:szCs w:val="18"/>
              </w:rPr>
              <w:t>Activity 1.1.</w:t>
            </w:r>
            <w:r w:rsidR="00931ABC">
              <w:rPr>
                <w:rFonts w:cs="Arial"/>
                <w:color w:val="000000" w:themeColor="text1"/>
                <w:sz w:val="18"/>
                <w:szCs w:val="18"/>
              </w:rPr>
              <w:t>3</w:t>
            </w:r>
            <w:r w:rsidRPr="0052648D">
              <w:rPr>
                <w:rFonts w:cs="Arial"/>
                <w:color w:val="000000" w:themeColor="text1"/>
                <w:sz w:val="18"/>
                <w:szCs w:val="18"/>
              </w:rPr>
              <w:t xml:space="preserve"> Undertake a selected terrestrial survey in Southern NP</w:t>
            </w:r>
            <w:r w:rsidR="006E21B3" w:rsidRPr="0052648D">
              <w:rPr>
                <w:rFonts w:cs="Arial"/>
                <w:color w:val="000000" w:themeColor="text1"/>
                <w:sz w:val="18"/>
                <w:szCs w:val="18"/>
              </w:rPr>
              <w:t xml:space="preserve"> and conduct a scooping missions in forest blocks in the Aloma-Lantoto-Bangangai landscape for feasibility studies</w:t>
            </w:r>
          </w:p>
        </w:tc>
        <w:tc>
          <w:tcPr>
            <w:tcW w:w="168" w:type="pct"/>
            <w:vAlign w:val="center"/>
          </w:tcPr>
          <w:p w:rsidR="00230B6B" w:rsidRPr="009C617B" w:rsidRDefault="003F547A" w:rsidP="00F86D8B">
            <w:pPr>
              <w:jc w:val="center"/>
              <w:rPr>
                <w:rFonts w:cs="Arial"/>
                <w:sz w:val="18"/>
                <w:szCs w:val="18"/>
              </w:rPr>
            </w:pPr>
            <w:r>
              <w:rPr>
                <w:rFonts w:cs="Arial"/>
                <w:sz w:val="18"/>
                <w:szCs w:val="18"/>
              </w:rPr>
              <w:t>X</w:t>
            </w:r>
          </w:p>
        </w:tc>
        <w:tc>
          <w:tcPr>
            <w:tcW w:w="168" w:type="pct"/>
            <w:shd w:val="clear" w:color="auto" w:fill="auto"/>
            <w:vAlign w:val="center"/>
          </w:tcPr>
          <w:p w:rsidR="00230B6B" w:rsidRPr="009C617B" w:rsidRDefault="003F547A" w:rsidP="00F86D8B">
            <w:pPr>
              <w:jc w:val="center"/>
              <w:rPr>
                <w:rFonts w:cs="Arial"/>
                <w:sz w:val="18"/>
                <w:szCs w:val="18"/>
              </w:rPr>
            </w:pPr>
            <w:r>
              <w:rPr>
                <w:rFonts w:cs="Arial"/>
                <w:sz w:val="18"/>
                <w:szCs w:val="18"/>
              </w:rPr>
              <w:t>X</w:t>
            </w:r>
          </w:p>
        </w:tc>
        <w:tc>
          <w:tcPr>
            <w:tcW w:w="168" w:type="pct"/>
            <w:shd w:val="clear" w:color="auto" w:fill="auto"/>
            <w:vAlign w:val="center"/>
          </w:tcPr>
          <w:p w:rsidR="00230B6B" w:rsidRPr="009C617B" w:rsidRDefault="00230B6B" w:rsidP="00F86D8B">
            <w:pPr>
              <w:jc w:val="center"/>
              <w:rPr>
                <w:rFonts w:cs="Arial"/>
                <w:sz w:val="18"/>
                <w:szCs w:val="18"/>
              </w:rPr>
            </w:pPr>
          </w:p>
        </w:tc>
        <w:tc>
          <w:tcPr>
            <w:tcW w:w="169" w:type="pct"/>
            <w:shd w:val="clear" w:color="auto" w:fill="auto"/>
            <w:vAlign w:val="center"/>
          </w:tcPr>
          <w:p w:rsidR="00230B6B" w:rsidRPr="009C617B" w:rsidRDefault="00230B6B" w:rsidP="00F86D8B">
            <w:pPr>
              <w:jc w:val="center"/>
              <w:rPr>
                <w:rFonts w:cs="Arial"/>
                <w:sz w:val="18"/>
                <w:szCs w:val="18"/>
              </w:rPr>
            </w:pPr>
          </w:p>
        </w:tc>
        <w:tc>
          <w:tcPr>
            <w:tcW w:w="632" w:type="pct"/>
          </w:tcPr>
          <w:p w:rsidR="0061403B" w:rsidRPr="0052648D" w:rsidRDefault="00341A00">
            <w:pPr>
              <w:jc w:val="left"/>
              <w:rPr>
                <w:rFonts w:cs="Arial"/>
                <w:color w:val="000000" w:themeColor="text1"/>
                <w:sz w:val="18"/>
                <w:szCs w:val="18"/>
              </w:rPr>
            </w:pPr>
            <w:r w:rsidRPr="0052648D">
              <w:rPr>
                <w:rFonts w:cs="Arial"/>
                <w:color w:val="000000" w:themeColor="text1"/>
                <w:sz w:val="18"/>
                <w:szCs w:val="18"/>
              </w:rPr>
              <w:t>This activity i</w:t>
            </w:r>
            <w:r w:rsidR="000A343B" w:rsidRPr="0052648D">
              <w:rPr>
                <w:rFonts w:cs="Arial"/>
                <w:color w:val="000000" w:themeColor="text1"/>
                <w:sz w:val="18"/>
                <w:szCs w:val="18"/>
              </w:rPr>
              <w:t>s rescheduled  for</w:t>
            </w:r>
            <w:r w:rsidR="003B7BCE" w:rsidRPr="0052648D">
              <w:rPr>
                <w:rFonts w:cs="Arial"/>
                <w:color w:val="000000" w:themeColor="text1"/>
                <w:sz w:val="18"/>
                <w:szCs w:val="18"/>
              </w:rPr>
              <w:t xml:space="preserve"> dry season of</w:t>
            </w:r>
            <w:r w:rsidR="006432C1" w:rsidRPr="0052648D">
              <w:rPr>
                <w:rFonts w:cs="Arial"/>
                <w:color w:val="000000" w:themeColor="text1"/>
                <w:sz w:val="18"/>
                <w:szCs w:val="18"/>
              </w:rPr>
              <w:t xml:space="preserve"> 2015</w:t>
            </w:r>
            <w:r w:rsidR="003F3881" w:rsidRPr="0052648D">
              <w:rPr>
                <w:rFonts w:cs="Arial"/>
                <w:color w:val="000000" w:themeColor="text1"/>
                <w:sz w:val="18"/>
                <w:szCs w:val="18"/>
              </w:rPr>
              <w:t xml:space="preserve"> dependent on security situations</w:t>
            </w:r>
          </w:p>
        </w:tc>
        <w:tc>
          <w:tcPr>
            <w:tcW w:w="513" w:type="pct"/>
          </w:tcPr>
          <w:p w:rsidR="00230B6B" w:rsidRPr="009C617B" w:rsidRDefault="00230B6B" w:rsidP="00240B7C">
            <w:pPr>
              <w:jc w:val="left"/>
              <w:rPr>
                <w:rFonts w:cs="Arial"/>
                <w:sz w:val="18"/>
                <w:szCs w:val="18"/>
              </w:rPr>
            </w:pPr>
            <w:r w:rsidRPr="009C617B">
              <w:rPr>
                <w:rFonts w:cs="Arial"/>
                <w:sz w:val="18"/>
                <w:szCs w:val="18"/>
              </w:rPr>
              <w:t>WCS and SSWS</w:t>
            </w:r>
          </w:p>
        </w:tc>
        <w:tc>
          <w:tcPr>
            <w:tcW w:w="340" w:type="pct"/>
          </w:tcPr>
          <w:p w:rsidR="00230B6B" w:rsidRPr="009C617B" w:rsidRDefault="00230B6B" w:rsidP="00240B7C">
            <w:pPr>
              <w:jc w:val="left"/>
              <w:rPr>
                <w:rFonts w:cs="Arial"/>
                <w:sz w:val="18"/>
                <w:szCs w:val="18"/>
              </w:rPr>
            </w:pPr>
            <w:r w:rsidRPr="009C617B">
              <w:rPr>
                <w:rFonts w:cs="Arial"/>
                <w:sz w:val="18"/>
                <w:szCs w:val="18"/>
              </w:rPr>
              <w:t>GEF</w:t>
            </w:r>
          </w:p>
        </w:tc>
        <w:tc>
          <w:tcPr>
            <w:tcW w:w="711" w:type="pct"/>
          </w:tcPr>
          <w:p w:rsidR="00230B6B" w:rsidRPr="009C617B" w:rsidRDefault="00230B6B" w:rsidP="00240B7C">
            <w:pPr>
              <w:jc w:val="left"/>
              <w:rPr>
                <w:rFonts w:cs="Arial"/>
                <w:b/>
                <w:sz w:val="18"/>
                <w:szCs w:val="18"/>
              </w:rPr>
            </w:pPr>
            <w:r w:rsidRPr="009C617B">
              <w:rPr>
                <w:rFonts w:cs="Arial"/>
                <w:b/>
                <w:sz w:val="18"/>
                <w:szCs w:val="18"/>
              </w:rPr>
              <w:t>Total Outcome 1</w:t>
            </w:r>
          </w:p>
        </w:tc>
        <w:tc>
          <w:tcPr>
            <w:tcW w:w="503" w:type="pct"/>
          </w:tcPr>
          <w:p w:rsidR="00782DB1" w:rsidRPr="0054135C" w:rsidRDefault="0034037D">
            <w:pPr>
              <w:jc w:val="left"/>
              <w:rPr>
                <w:rFonts w:cs="Arial"/>
                <w:b/>
                <w:sz w:val="18"/>
                <w:szCs w:val="18"/>
              </w:rPr>
            </w:pPr>
            <w:r w:rsidRPr="007D3695">
              <w:rPr>
                <w:rFonts w:cs="Arial"/>
                <w:b/>
                <w:sz w:val="32"/>
                <w:szCs w:val="32"/>
              </w:rPr>
              <w:t xml:space="preserve"> </w:t>
            </w:r>
            <w:r w:rsidR="00546D65" w:rsidRPr="0054135C">
              <w:rPr>
                <w:rFonts w:cs="Arial"/>
                <w:b/>
                <w:sz w:val="18"/>
                <w:szCs w:val="18"/>
              </w:rPr>
              <w:t>238,860</w:t>
            </w:r>
            <w:r w:rsidR="008448E6" w:rsidRPr="0054135C">
              <w:rPr>
                <w:rFonts w:cs="Arial"/>
                <w:b/>
                <w:sz w:val="18"/>
                <w:szCs w:val="18"/>
              </w:rPr>
              <w:t xml:space="preserve"> </w:t>
            </w:r>
          </w:p>
        </w:tc>
      </w:tr>
      <w:tr w:rsidR="00230B6B" w:rsidRPr="00851EA6" w:rsidTr="00585CBE">
        <w:trPr>
          <w:trHeight w:val="185"/>
        </w:trPr>
        <w:tc>
          <w:tcPr>
            <w:tcW w:w="639" w:type="pct"/>
            <w:vMerge/>
          </w:tcPr>
          <w:p w:rsidR="00230B6B" w:rsidRPr="009C617B" w:rsidRDefault="00230B6B" w:rsidP="00316D69">
            <w:pPr>
              <w:jc w:val="left"/>
              <w:rPr>
                <w:rFonts w:cs="Arial"/>
                <w:sz w:val="18"/>
                <w:szCs w:val="18"/>
              </w:rPr>
            </w:pPr>
          </w:p>
        </w:tc>
        <w:tc>
          <w:tcPr>
            <w:tcW w:w="989" w:type="pct"/>
            <w:shd w:val="clear" w:color="auto" w:fill="auto"/>
          </w:tcPr>
          <w:p w:rsidR="00230B6B" w:rsidRPr="0052648D" w:rsidRDefault="00230B6B" w:rsidP="00240B7C">
            <w:pPr>
              <w:jc w:val="left"/>
              <w:rPr>
                <w:rFonts w:cs="Arial"/>
                <w:color w:val="000000" w:themeColor="text1"/>
                <w:sz w:val="18"/>
                <w:szCs w:val="18"/>
              </w:rPr>
            </w:pPr>
            <w:r w:rsidRPr="0052648D">
              <w:rPr>
                <w:rFonts w:cs="Arial"/>
                <w:color w:val="000000" w:themeColor="text1"/>
                <w:sz w:val="18"/>
                <w:szCs w:val="18"/>
              </w:rPr>
              <w:t>Activity 1.1.</w:t>
            </w:r>
            <w:r w:rsidR="00931ABC">
              <w:rPr>
                <w:rFonts w:cs="Arial"/>
                <w:color w:val="000000" w:themeColor="text1"/>
                <w:sz w:val="18"/>
                <w:szCs w:val="18"/>
              </w:rPr>
              <w:t>4</w:t>
            </w:r>
            <w:r w:rsidRPr="0052648D">
              <w:rPr>
                <w:rFonts w:cs="Arial"/>
                <w:color w:val="000000" w:themeColor="text1"/>
                <w:sz w:val="18"/>
                <w:szCs w:val="18"/>
              </w:rPr>
              <w:t xml:space="preserve"> Undertake Socio-economic surveys for </w:t>
            </w:r>
            <w:r w:rsidR="003F3881" w:rsidRPr="0052648D">
              <w:rPr>
                <w:rFonts w:cs="Arial"/>
                <w:color w:val="000000" w:themeColor="text1"/>
                <w:sz w:val="18"/>
                <w:szCs w:val="18"/>
              </w:rPr>
              <w:t xml:space="preserve">the western sector of the </w:t>
            </w:r>
            <w:r w:rsidRPr="0052648D">
              <w:rPr>
                <w:rFonts w:cs="Arial"/>
                <w:color w:val="000000" w:themeColor="text1"/>
                <w:sz w:val="18"/>
                <w:szCs w:val="18"/>
              </w:rPr>
              <w:t>Southern NP generating data on natural resource use, human population numbers, traditional use areas, cultural</w:t>
            </w:r>
            <w:r w:rsidR="003F547A" w:rsidRPr="0052648D">
              <w:rPr>
                <w:rFonts w:cs="Arial"/>
                <w:color w:val="000000" w:themeColor="text1"/>
                <w:sz w:val="18"/>
                <w:szCs w:val="18"/>
              </w:rPr>
              <w:t xml:space="preserve"> values </w:t>
            </w:r>
            <w:r w:rsidRPr="0052648D">
              <w:rPr>
                <w:rFonts w:cs="Arial"/>
                <w:color w:val="000000" w:themeColor="text1"/>
                <w:sz w:val="18"/>
                <w:szCs w:val="18"/>
              </w:rPr>
              <w:t xml:space="preserve">/historical </w:t>
            </w:r>
            <w:r w:rsidR="009A10C4" w:rsidRPr="0052648D">
              <w:rPr>
                <w:rFonts w:cs="Arial"/>
                <w:color w:val="000000" w:themeColor="text1"/>
                <w:sz w:val="18"/>
                <w:szCs w:val="18"/>
              </w:rPr>
              <w:t>sites.</w:t>
            </w:r>
          </w:p>
        </w:tc>
        <w:tc>
          <w:tcPr>
            <w:tcW w:w="168" w:type="pct"/>
            <w:vAlign w:val="center"/>
          </w:tcPr>
          <w:p w:rsidR="00230B6B" w:rsidRPr="009C617B" w:rsidRDefault="003F547A" w:rsidP="00F86D8B">
            <w:pPr>
              <w:jc w:val="center"/>
              <w:rPr>
                <w:rFonts w:cs="Arial"/>
                <w:sz w:val="18"/>
                <w:szCs w:val="18"/>
              </w:rPr>
            </w:pPr>
            <w:r>
              <w:rPr>
                <w:rFonts w:cs="Arial"/>
                <w:sz w:val="18"/>
                <w:szCs w:val="18"/>
              </w:rPr>
              <w:t>X</w:t>
            </w:r>
            <w:r w:rsidR="00230B6B" w:rsidRPr="009C617B">
              <w:rPr>
                <w:rFonts w:cs="Arial"/>
                <w:sz w:val="18"/>
                <w:szCs w:val="18"/>
              </w:rPr>
              <w:t> </w:t>
            </w:r>
          </w:p>
        </w:tc>
        <w:tc>
          <w:tcPr>
            <w:tcW w:w="168" w:type="pct"/>
            <w:shd w:val="clear" w:color="auto" w:fill="auto"/>
            <w:vAlign w:val="center"/>
          </w:tcPr>
          <w:p w:rsidR="00230B6B" w:rsidRPr="009C617B" w:rsidRDefault="003F547A" w:rsidP="00F86D8B">
            <w:pPr>
              <w:jc w:val="center"/>
              <w:rPr>
                <w:rFonts w:cs="Arial"/>
                <w:sz w:val="18"/>
                <w:szCs w:val="18"/>
              </w:rPr>
            </w:pPr>
            <w:r>
              <w:rPr>
                <w:rFonts w:cs="Arial"/>
                <w:sz w:val="18"/>
                <w:szCs w:val="18"/>
              </w:rPr>
              <w:t>X</w:t>
            </w:r>
            <w:r w:rsidR="00230B6B" w:rsidRPr="009C617B">
              <w:rPr>
                <w:rFonts w:cs="Arial"/>
                <w:sz w:val="18"/>
                <w:szCs w:val="18"/>
              </w:rPr>
              <w:t> </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 </w:t>
            </w:r>
          </w:p>
        </w:tc>
        <w:tc>
          <w:tcPr>
            <w:tcW w:w="169" w:type="pct"/>
            <w:shd w:val="clear" w:color="auto" w:fill="auto"/>
            <w:vAlign w:val="center"/>
          </w:tcPr>
          <w:p w:rsidR="00230B6B" w:rsidRPr="009C617B" w:rsidRDefault="00230B6B" w:rsidP="00F86D8B">
            <w:pPr>
              <w:jc w:val="center"/>
              <w:rPr>
                <w:rFonts w:cs="Arial"/>
                <w:sz w:val="18"/>
                <w:szCs w:val="18"/>
              </w:rPr>
            </w:pPr>
          </w:p>
        </w:tc>
        <w:tc>
          <w:tcPr>
            <w:tcW w:w="632" w:type="pct"/>
          </w:tcPr>
          <w:p w:rsidR="0061403B" w:rsidRPr="0052648D" w:rsidRDefault="002951A3">
            <w:pPr>
              <w:jc w:val="left"/>
              <w:rPr>
                <w:rFonts w:cs="Arial"/>
                <w:color w:val="000000" w:themeColor="text1"/>
                <w:sz w:val="18"/>
                <w:szCs w:val="18"/>
              </w:rPr>
            </w:pPr>
            <w:r w:rsidRPr="0052648D">
              <w:rPr>
                <w:rFonts w:cs="Arial"/>
                <w:color w:val="000000" w:themeColor="text1"/>
                <w:sz w:val="18"/>
                <w:szCs w:val="18"/>
              </w:rPr>
              <w:t>Easte</w:t>
            </w:r>
            <w:r w:rsidR="003B7BCE" w:rsidRPr="0052648D">
              <w:rPr>
                <w:rFonts w:cs="Arial"/>
                <w:color w:val="000000" w:themeColor="text1"/>
                <w:sz w:val="18"/>
                <w:szCs w:val="18"/>
              </w:rPr>
              <w:t>rn sector of the park completed;</w:t>
            </w:r>
            <w:r w:rsidRPr="0052648D">
              <w:rPr>
                <w:rFonts w:cs="Arial"/>
                <w:color w:val="000000" w:themeColor="text1"/>
                <w:sz w:val="18"/>
                <w:szCs w:val="18"/>
              </w:rPr>
              <w:t xml:space="preserve"> </w:t>
            </w:r>
            <w:r w:rsidR="003F547A" w:rsidRPr="0052648D">
              <w:rPr>
                <w:rFonts w:cs="Arial"/>
                <w:color w:val="000000" w:themeColor="text1"/>
                <w:sz w:val="18"/>
                <w:szCs w:val="18"/>
              </w:rPr>
              <w:t>the activity is</w:t>
            </w:r>
            <w:r w:rsidR="000A343B" w:rsidRPr="0052648D">
              <w:rPr>
                <w:rFonts w:cs="Arial"/>
                <w:color w:val="000000" w:themeColor="text1"/>
                <w:sz w:val="18"/>
                <w:szCs w:val="18"/>
              </w:rPr>
              <w:t xml:space="preserve"> western sector is rescheduled for</w:t>
            </w:r>
            <w:r w:rsidR="006432C1" w:rsidRPr="0052648D">
              <w:rPr>
                <w:rFonts w:cs="Arial"/>
                <w:color w:val="000000" w:themeColor="text1"/>
                <w:sz w:val="18"/>
                <w:szCs w:val="18"/>
              </w:rPr>
              <w:t xml:space="preserve"> 2015</w:t>
            </w:r>
            <w:r w:rsidR="003F547A" w:rsidRPr="0052648D">
              <w:rPr>
                <w:rFonts w:cs="Arial"/>
                <w:color w:val="000000" w:themeColor="text1"/>
                <w:sz w:val="18"/>
                <w:szCs w:val="18"/>
              </w:rPr>
              <w:t xml:space="preserve"> subject to security situation assessment </w:t>
            </w:r>
          </w:p>
        </w:tc>
        <w:tc>
          <w:tcPr>
            <w:tcW w:w="513" w:type="pct"/>
          </w:tcPr>
          <w:p w:rsidR="00230B6B" w:rsidRPr="009C617B" w:rsidRDefault="00230B6B" w:rsidP="00240B7C">
            <w:pPr>
              <w:jc w:val="left"/>
              <w:rPr>
                <w:rFonts w:cs="Arial"/>
                <w:sz w:val="18"/>
                <w:szCs w:val="18"/>
              </w:rPr>
            </w:pPr>
            <w:r w:rsidRPr="009C617B">
              <w:rPr>
                <w:rFonts w:cs="Arial"/>
                <w:sz w:val="18"/>
                <w:szCs w:val="18"/>
              </w:rPr>
              <w:t>WCS and SSWS</w:t>
            </w:r>
          </w:p>
        </w:tc>
        <w:tc>
          <w:tcPr>
            <w:tcW w:w="340" w:type="pct"/>
          </w:tcPr>
          <w:p w:rsidR="00230B6B" w:rsidRPr="009C617B" w:rsidRDefault="00230B6B" w:rsidP="00240B7C">
            <w:pPr>
              <w:jc w:val="left"/>
              <w:rPr>
                <w:rFonts w:cs="Arial"/>
                <w:sz w:val="18"/>
                <w:szCs w:val="18"/>
              </w:rPr>
            </w:pPr>
            <w:r w:rsidRPr="009C617B">
              <w:rPr>
                <w:rFonts w:cs="Arial"/>
                <w:sz w:val="18"/>
                <w:szCs w:val="18"/>
              </w:rPr>
              <w:t>GEF-SNP</w:t>
            </w:r>
          </w:p>
          <w:p w:rsidR="00230B6B" w:rsidRPr="009C617B" w:rsidRDefault="00230B6B" w:rsidP="00240B7C">
            <w:pPr>
              <w:jc w:val="left"/>
              <w:rPr>
                <w:rFonts w:cs="Arial"/>
                <w:sz w:val="18"/>
                <w:szCs w:val="18"/>
              </w:rPr>
            </w:pPr>
            <w:r w:rsidRPr="009C617B">
              <w:rPr>
                <w:rFonts w:cs="Arial"/>
                <w:sz w:val="18"/>
                <w:szCs w:val="18"/>
              </w:rPr>
              <w:t xml:space="preserve">USAID/ WCS completion of Badingilo &amp; Boma </w:t>
            </w: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185"/>
        </w:trPr>
        <w:tc>
          <w:tcPr>
            <w:tcW w:w="639" w:type="pct"/>
            <w:vMerge/>
          </w:tcPr>
          <w:p w:rsidR="00230B6B" w:rsidRPr="009C617B" w:rsidRDefault="00230B6B" w:rsidP="00316D69">
            <w:pPr>
              <w:jc w:val="left"/>
              <w:rPr>
                <w:rFonts w:cs="Arial"/>
                <w:sz w:val="18"/>
                <w:szCs w:val="18"/>
              </w:rPr>
            </w:pPr>
          </w:p>
        </w:tc>
        <w:tc>
          <w:tcPr>
            <w:tcW w:w="989" w:type="pct"/>
          </w:tcPr>
          <w:p w:rsidR="0061403B" w:rsidRDefault="00230B6B">
            <w:pPr>
              <w:jc w:val="left"/>
              <w:rPr>
                <w:rFonts w:cs="Arial"/>
                <w:sz w:val="18"/>
                <w:szCs w:val="18"/>
              </w:rPr>
            </w:pPr>
            <w:r w:rsidRPr="009C617B">
              <w:rPr>
                <w:rFonts w:cs="Arial"/>
                <w:sz w:val="18"/>
                <w:szCs w:val="18"/>
              </w:rPr>
              <w:t>Activity 1.1.5 Identification of key habitats and ecological processes, which affect wildlife movement and dispersal.</w:t>
            </w:r>
          </w:p>
        </w:tc>
        <w:tc>
          <w:tcPr>
            <w:tcW w:w="168" w:type="pct"/>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9"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632" w:type="pct"/>
          </w:tcPr>
          <w:p w:rsidR="00230B6B" w:rsidRPr="009C617B" w:rsidRDefault="00230B6B" w:rsidP="00240B7C">
            <w:pPr>
              <w:jc w:val="left"/>
              <w:rPr>
                <w:rFonts w:cs="Arial"/>
                <w:sz w:val="18"/>
                <w:szCs w:val="18"/>
              </w:rPr>
            </w:pPr>
          </w:p>
        </w:tc>
        <w:tc>
          <w:tcPr>
            <w:tcW w:w="513" w:type="pct"/>
          </w:tcPr>
          <w:p w:rsidR="00230B6B" w:rsidRPr="009C617B" w:rsidRDefault="00230B6B" w:rsidP="00240B7C">
            <w:pPr>
              <w:jc w:val="left"/>
              <w:rPr>
                <w:rFonts w:cs="Arial"/>
                <w:sz w:val="18"/>
                <w:szCs w:val="18"/>
              </w:rPr>
            </w:pPr>
            <w:r w:rsidRPr="009C617B">
              <w:rPr>
                <w:rFonts w:cs="Arial"/>
                <w:sz w:val="18"/>
                <w:szCs w:val="18"/>
              </w:rPr>
              <w:t>WCS and SSWS</w:t>
            </w:r>
          </w:p>
        </w:tc>
        <w:tc>
          <w:tcPr>
            <w:tcW w:w="340" w:type="pct"/>
          </w:tcPr>
          <w:p w:rsidR="00230B6B" w:rsidRPr="009C617B" w:rsidRDefault="00230B6B" w:rsidP="00240B7C">
            <w:pPr>
              <w:jc w:val="left"/>
              <w:rPr>
                <w:rFonts w:cs="Arial"/>
                <w:sz w:val="18"/>
                <w:szCs w:val="18"/>
              </w:rPr>
            </w:pPr>
            <w:r w:rsidRPr="009C617B">
              <w:rPr>
                <w:rFonts w:cs="Arial"/>
                <w:sz w:val="18"/>
                <w:szCs w:val="18"/>
              </w:rPr>
              <w:t>GEF-SNP</w:t>
            </w:r>
          </w:p>
          <w:p w:rsidR="00230B6B" w:rsidRPr="009C617B" w:rsidRDefault="00230B6B" w:rsidP="00240B7C">
            <w:pPr>
              <w:jc w:val="left"/>
              <w:rPr>
                <w:rFonts w:cs="Arial"/>
                <w:sz w:val="18"/>
                <w:szCs w:val="18"/>
              </w:rPr>
            </w:pPr>
            <w:r w:rsidRPr="009C617B">
              <w:rPr>
                <w:rFonts w:cs="Arial"/>
                <w:sz w:val="18"/>
                <w:szCs w:val="18"/>
              </w:rPr>
              <w:t>USAID/ WCS Badingilo &amp; Boma</w:t>
            </w: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185"/>
        </w:trPr>
        <w:tc>
          <w:tcPr>
            <w:tcW w:w="639" w:type="pct"/>
            <w:vMerge/>
          </w:tcPr>
          <w:p w:rsidR="00230B6B" w:rsidRPr="009C617B" w:rsidRDefault="00230B6B" w:rsidP="00316D69">
            <w:pPr>
              <w:jc w:val="left"/>
              <w:rPr>
                <w:rFonts w:cs="Arial"/>
                <w:sz w:val="18"/>
                <w:szCs w:val="18"/>
              </w:rPr>
            </w:pPr>
          </w:p>
        </w:tc>
        <w:tc>
          <w:tcPr>
            <w:tcW w:w="989" w:type="pct"/>
          </w:tcPr>
          <w:p w:rsidR="00230B6B" w:rsidRPr="00F36B0C" w:rsidRDefault="00230B6B" w:rsidP="00931ABC">
            <w:pPr>
              <w:jc w:val="left"/>
              <w:rPr>
                <w:rFonts w:cs="Arial"/>
                <w:sz w:val="18"/>
                <w:szCs w:val="18"/>
              </w:rPr>
            </w:pPr>
            <w:r w:rsidRPr="004540EE">
              <w:rPr>
                <w:rFonts w:cs="Arial"/>
                <w:sz w:val="18"/>
                <w:szCs w:val="18"/>
              </w:rPr>
              <w:t>Activity 1.1.</w:t>
            </w:r>
            <w:r w:rsidR="00931ABC">
              <w:rPr>
                <w:rFonts w:cs="Arial"/>
                <w:sz w:val="18"/>
                <w:szCs w:val="18"/>
              </w:rPr>
              <w:t>6</w:t>
            </w:r>
            <w:r w:rsidRPr="004540EE">
              <w:rPr>
                <w:rFonts w:cs="Arial"/>
                <w:sz w:val="18"/>
                <w:szCs w:val="18"/>
              </w:rPr>
              <w:t xml:space="preserve"> Undertake applied research (i.e. collaring elephants and giant eland) in Southern</w:t>
            </w:r>
            <w:r w:rsidRPr="00F36B0C">
              <w:rPr>
                <w:rFonts w:cs="Arial"/>
                <w:sz w:val="18"/>
                <w:szCs w:val="18"/>
              </w:rPr>
              <w:t xml:space="preserve"> National Park in complement to on-going USAID supported research on migratory species in Boma-Jonglei.</w:t>
            </w:r>
          </w:p>
        </w:tc>
        <w:tc>
          <w:tcPr>
            <w:tcW w:w="168" w:type="pct"/>
            <w:vAlign w:val="center"/>
          </w:tcPr>
          <w:p w:rsidR="00230B6B" w:rsidRPr="009C617B" w:rsidRDefault="006E21B3" w:rsidP="00F86D8B">
            <w:pPr>
              <w:jc w:val="center"/>
              <w:rPr>
                <w:rFonts w:cs="Arial"/>
                <w:sz w:val="18"/>
                <w:szCs w:val="18"/>
              </w:rPr>
            </w:pPr>
            <w:r>
              <w:rPr>
                <w:rFonts w:cs="Arial"/>
                <w:sz w:val="18"/>
                <w:szCs w:val="18"/>
              </w:rPr>
              <w:t>X</w:t>
            </w:r>
          </w:p>
        </w:tc>
        <w:tc>
          <w:tcPr>
            <w:tcW w:w="168" w:type="pct"/>
            <w:shd w:val="clear" w:color="auto" w:fill="auto"/>
            <w:vAlign w:val="center"/>
          </w:tcPr>
          <w:p w:rsidR="00230B6B" w:rsidRPr="009C617B" w:rsidRDefault="006E21B3" w:rsidP="00F86D8B">
            <w:pPr>
              <w:jc w:val="center"/>
              <w:rPr>
                <w:rFonts w:cs="Arial"/>
                <w:sz w:val="18"/>
                <w:szCs w:val="18"/>
              </w:rPr>
            </w:pPr>
            <w:r>
              <w:rPr>
                <w:rFonts w:cs="Arial"/>
                <w:sz w:val="18"/>
                <w:szCs w:val="18"/>
              </w:rPr>
              <w:t>X</w:t>
            </w:r>
            <w:r w:rsidR="00230B6B" w:rsidRPr="009C617B">
              <w:rPr>
                <w:rFonts w:cs="Arial"/>
                <w:sz w:val="18"/>
                <w:szCs w:val="18"/>
              </w:rPr>
              <w:t> </w:t>
            </w:r>
          </w:p>
        </w:tc>
        <w:tc>
          <w:tcPr>
            <w:tcW w:w="168" w:type="pct"/>
            <w:shd w:val="clear" w:color="auto" w:fill="auto"/>
            <w:vAlign w:val="center"/>
          </w:tcPr>
          <w:p w:rsidR="00230B6B" w:rsidRPr="009C617B" w:rsidRDefault="006E21B3" w:rsidP="00F86D8B">
            <w:pPr>
              <w:jc w:val="center"/>
              <w:rPr>
                <w:rFonts w:cs="Arial"/>
                <w:sz w:val="18"/>
                <w:szCs w:val="18"/>
              </w:rPr>
            </w:pPr>
            <w:r>
              <w:rPr>
                <w:rFonts w:cs="Arial"/>
                <w:sz w:val="18"/>
                <w:szCs w:val="18"/>
              </w:rPr>
              <w:t>X</w:t>
            </w:r>
          </w:p>
        </w:tc>
        <w:tc>
          <w:tcPr>
            <w:tcW w:w="169" w:type="pct"/>
            <w:shd w:val="clear" w:color="auto" w:fill="auto"/>
            <w:vAlign w:val="center"/>
          </w:tcPr>
          <w:p w:rsidR="00230B6B" w:rsidRPr="009C617B" w:rsidRDefault="006E21B3" w:rsidP="00F86D8B">
            <w:pPr>
              <w:jc w:val="center"/>
              <w:rPr>
                <w:rFonts w:cs="Arial"/>
                <w:sz w:val="18"/>
                <w:szCs w:val="18"/>
              </w:rPr>
            </w:pPr>
            <w:r>
              <w:rPr>
                <w:rFonts w:cs="Arial"/>
                <w:sz w:val="18"/>
                <w:szCs w:val="18"/>
              </w:rPr>
              <w:t>X</w:t>
            </w:r>
            <w:r w:rsidR="00230B6B" w:rsidRPr="009C617B">
              <w:rPr>
                <w:rFonts w:cs="Arial"/>
                <w:sz w:val="18"/>
                <w:szCs w:val="18"/>
              </w:rPr>
              <w:t> </w:t>
            </w:r>
          </w:p>
        </w:tc>
        <w:tc>
          <w:tcPr>
            <w:tcW w:w="632" w:type="pct"/>
          </w:tcPr>
          <w:p w:rsidR="00230B6B" w:rsidRPr="009C617B" w:rsidRDefault="00490A38" w:rsidP="00240B7C">
            <w:pPr>
              <w:jc w:val="left"/>
              <w:rPr>
                <w:rFonts w:cs="Arial"/>
                <w:sz w:val="18"/>
                <w:szCs w:val="18"/>
              </w:rPr>
            </w:pPr>
            <w:r>
              <w:rPr>
                <w:rFonts w:cs="Arial"/>
                <w:sz w:val="18"/>
                <w:szCs w:val="18"/>
              </w:rPr>
              <w:t>E</w:t>
            </w:r>
            <w:r w:rsidR="00072732">
              <w:rPr>
                <w:rFonts w:cs="Arial"/>
                <w:sz w:val="18"/>
                <w:szCs w:val="18"/>
              </w:rPr>
              <w:t xml:space="preserve">lephant and antelope </w:t>
            </w:r>
            <w:r w:rsidR="002951A3">
              <w:rPr>
                <w:rFonts w:cs="Arial"/>
                <w:sz w:val="18"/>
                <w:szCs w:val="18"/>
              </w:rPr>
              <w:t xml:space="preserve"> </w:t>
            </w:r>
            <w:r w:rsidR="003B7BCE">
              <w:rPr>
                <w:rFonts w:cs="Arial"/>
                <w:sz w:val="18"/>
                <w:szCs w:val="18"/>
              </w:rPr>
              <w:t xml:space="preserve">collaring will continue </w:t>
            </w:r>
            <w:r w:rsidR="002951A3">
              <w:rPr>
                <w:rFonts w:cs="Arial"/>
                <w:sz w:val="18"/>
                <w:szCs w:val="18"/>
              </w:rPr>
              <w:t>from early</w:t>
            </w:r>
            <w:r w:rsidR="006432C1">
              <w:rPr>
                <w:rFonts w:cs="Arial"/>
                <w:sz w:val="18"/>
                <w:szCs w:val="18"/>
              </w:rPr>
              <w:t xml:space="preserve"> 2015</w:t>
            </w:r>
            <w:r w:rsidR="003B7BCE">
              <w:rPr>
                <w:rFonts w:cs="Arial"/>
                <w:sz w:val="18"/>
                <w:szCs w:val="18"/>
              </w:rPr>
              <w:t xml:space="preserve"> security permitting </w:t>
            </w:r>
          </w:p>
        </w:tc>
        <w:tc>
          <w:tcPr>
            <w:tcW w:w="513" w:type="pct"/>
          </w:tcPr>
          <w:p w:rsidR="00230B6B" w:rsidRPr="009C617B" w:rsidRDefault="00230B6B" w:rsidP="00240B7C">
            <w:pPr>
              <w:jc w:val="left"/>
              <w:rPr>
                <w:rFonts w:cs="Arial"/>
                <w:sz w:val="18"/>
                <w:szCs w:val="18"/>
              </w:rPr>
            </w:pPr>
            <w:r w:rsidRPr="009C617B">
              <w:rPr>
                <w:rFonts w:cs="Arial"/>
                <w:sz w:val="18"/>
                <w:szCs w:val="18"/>
              </w:rPr>
              <w:t>WCS and SSWS</w:t>
            </w:r>
          </w:p>
        </w:tc>
        <w:tc>
          <w:tcPr>
            <w:tcW w:w="340" w:type="pct"/>
          </w:tcPr>
          <w:p w:rsidR="00E256BF" w:rsidRDefault="00230B6B" w:rsidP="00240B7C">
            <w:pPr>
              <w:jc w:val="left"/>
              <w:rPr>
                <w:rFonts w:cs="Arial"/>
                <w:sz w:val="18"/>
                <w:szCs w:val="18"/>
              </w:rPr>
            </w:pPr>
            <w:r w:rsidRPr="009C617B">
              <w:rPr>
                <w:rFonts w:cs="Arial"/>
                <w:sz w:val="18"/>
                <w:szCs w:val="18"/>
              </w:rPr>
              <w:t>WCS/</w:t>
            </w:r>
          </w:p>
          <w:p w:rsidR="00230B6B" w:rsidRPr="009C617B" w:rsidRDefault="00230B6B" w:rsidP="00240B7C">
            <w:pPr>
              <w:jc w:val="left"/>
              <w:rPr>
                <w:rFonts w:cs="Arial"/>
                <w:sz w:val="18"/>
                <w:szCs w:val="18"/>
              </w:rPr>
            </w:pPr>
            <w:r w:rsidRPr="009C617B">
              <w:rPr>
                <w:rFonts w:cs="Arial"/>
                <w:sz w:val="18"/>
                <w:szCs w:val="18"/>
              </w:rPr>
              <w:t xml:space="preserve">USAID </w:t>
            </w: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60"/>
        </w:trPr>
        <w:tc>
          <w:tcPr>
            <w:tcW w:w="639" w:type="pct"/>
            <w:vMerge/>
          </w:tcPr>
          <w:p w:rsidR="00230B6B" w:rsidRPr="009C617B" w:rsidRDefault="00230B6B" w:rsidP="00316D69">
            <w:pPr>
              <w:jc w:val="left"/>
              <w:rPr>
                <w:rFonts w:cs="Arial"/>
                <w:sz w:val="18"/>
                <w:szCs w:val="18"/>
              </w:rPr>
            </w:pPr>
          </w:p>
        </w:tc>
        <w:tc>
          <w:tcPr>
            <w:tcW w:w="989" w:type="pct"/>
            <w:shd w:val="clear" w:color="auto" w:fill="auto"/>
          </w:tcPr>
          <w:p w:rsidR="00230B6B" w:rsidRPr="009C617B" w:rsidRDefault="00230B6B" w:rsidP="00240B7C">
            <w:pPr>
              <w:jc w:val="left"/>
              <w:rPr>
                <w:rFonts w:cs="Arial"/>
                <w:sz w:val="18"/>
                <w:szCs w:val="18"/>
              </w:rPr>
            </w:pPr>
            <w:r w:rsidRPr="009C617B">
              <w:rPr>
                <w:rFonts w:cs="Arial"/>
                <w:sz w:val="18"/>
                <w:szCs w:val="18"/>
              </w:rPr>
              <w:t>Activity 1.1.</w:t>
            </w:r>
            <w:r w:rsidR="00931ABC">
              <w:rPr>
                <w:rFonts w:cs="Arial"/>
                <w:sz w:val="18"/>
                <w:szCs w:val="18"/>
              </w:rPr>
              <w:t>7</w:t>
            </w:r>
            <w:r w:rsidRPr="009C617B">
              <w:rPr>
                <w:rFonts w:cs="Arial"/>
                <w:sz w:val="18"/>
                <w:szCs w:val="18"/>
              </w:rPr>
              <w:t xml:space="preserve"> GIS mapping of areas used by livestock, agriculture and human settlements.</w:t>
            </w:r>
          </w:p>
        </w:tc>
        <w:tc>
          <w:tcPr>
            <w:tcW w:w="168" w:type="pct"/>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9"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632" w:type="pct"/>
          </w:tcPr>
          <w:p w:rsidR="00230B6B" w:rsidRPr="009C617B" w:rsidRDefault="00230B6B" w:rsidP="00240B7C">
            <w:pPr>
              <w:jc w:val="left"/>
              <w:rPr>
                <w:rFonts w:cs="Arial"/>
                <w:sz w:val="18"/>
                <w:szCs w:val="18"/>
              </w:rPr>
            </w:pPr>
          </w:p>
        </w:tc>
        <w:tc>
          <w:tcPr>
            <w:tcW w:w="513" w:type="pct"/>
          </w:tcPr>
          <w:p w:rsidR="00230B6B" w:rsidRPr="009C617B" w:rsidRDefault="00230B6B" w:rsidP="00240B7C">
            <w:pPr>
              <w:jc w:val="left"/>
              <w:rPr>
                <w:rFonts w:cs="Arial"/>
                <w:sz w:val="18"/>
                <w:szCs w:val="18"/>
              </w:rPr>
            </w:pPr>
            <w:r w:rsidRPr="009C617B">
              <w:rPr>
                <w:rFonts w:cs="Arial"/>
                <w:sz w:val="18"/>
                <w:szCs w:val="18"/>
              </w:rPr>
              <w:t>WCS and SSWS</w:t>
            </w:r>
          </w:p>
        </w:tc>
        <w:tc>
          <w:tcPr>
            <w:tcW w:w="340" w:type="pct"/>
          </w:tcPr>
          <w:p w:rsidR="00230B6B" w:rsidRPr="009C617B" w:rsidRDefault="00230B6B" w:rsidP="00240B7C">
            <w:pPr>
              <w:jc w:val="left"/>
              <w:rPr>
                <w:rFonts w:cs="Arial"/>
                <w:sz w:val="18"/>
                <w:szCs w:val="18"/>
              </w:rPr>
            </w:pPr>
            <w:r w:rsidRPr="009C617B">
              <w:rPr>
                <w:rFonts w:cs="Arial"/>
                <w:sz w:val="18"/>
                <w:szCs w:val="18"/>
              </w:rPr>
              <w:t>GEF-SNP</w:t>
            </w:r>
          </w:p>
          <w:p w:rsidR="00230B6B" w:rsidRPr="009C617B" w:rsidRDefault="00230B6B" w:rsidP="00240B7C">
            <w:pPr>
              <w:jc w:val="left"/>
              <w:rPr>
                <w:rFonts w:cs="Arial"/>
                <w:sz w:val="18"/>
                <w:szCs w:val="18"/>
              </w:rPr>
            </w:pPr>
            <w:r w:rsidRPr="009C617B">
              <w:rPr>
                <w:rFonts w:cs="Arial"/>
                <w:sz w:val="18"/>
                <w:szCs w:val="18"/>
              </w:rPr>
              <w:t>USAID/ WCS-Boma-Jonglei</w:t>
            </w: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185"/>
        </w:trPr>
        <w:tc>
          <w:tcPr>
            <w:tcW w:w="639" w:type="pct"/>
            <w:vMerge/>
          </w:tcPr>
          <w:p w:rsidR="00230B6B" w:rsidRPr="009C617B" w:rsidRDefault="00230B6B" w:rsidP="00316D69">
            <w:pPr>
              <w:jc w:val="left"/>
              <w:rPr>
                <w:rFonts w:cs="Arial"/>
                <w:sz w:val="18"/>
                <w:szCs w:val="18"/>
              </w:rPr>
            </w:pPr>
          </w:p>
        </w:tc>
        <w:tc>
          <w:tcPr>
            <w:tcW w:w="989" w:type="pct"/>
            <w:shd w:val="clear" w:color="auto" w:fill="auto"/>
          </w:tcPr>
          <w:p w:rsidR="00230B6B" w:rsidRPr="009C617B" w:rsidRDefault="00230B6B" w:rsidP="00240B7C">
            <w:pPr>
              <w:jc w:val="left"/>
              <w:rPr>
                <w:rFonts w:cs="Arial"/>
                <w:sz w:val="18"/>
                <w:szCs w:val="18"/>
              </w:rPr>
            </w:pPr>
            <w:r w:rsidRPr="009C617B">
              <w:rPr>
                <w:rFonts w:cs="Arial"/>
                <w:sz w:val="18"/>
                <w:szCs w:val="18"/>
              </w:rPr>
              <w:t>Activity 1.1.</w:t>
            </w:r>
            <w:r w:rsidR="00931ABC">
              <w:rPr>
                <w:rFonts w:cs="Arial"/>
                <w:sz w:val="18"/>
                <w:szCs w:val="18"/>
              </w:rPr>
              <w:t>8</w:t>
            </w:r>
            <w:r w:rsidRPr="009C617B">
              <w:rPr>
                <w:rFonts w:cs="Arial"/>
                <w:sz w:val="18"/>
                <w:szCs w:val="18"/>
              </w:rPr>
              <w:t xml:space="preserve"> Review extractive industry, road network, and development plans and zoning in relation to existing &amp; future PAN. </w:t>
            </w:r>
          </w:p>
        </w:tc>
        <w:tc>
          <w:tcPr>
            <w:tcW w:w="168" w:type="pct"/>
            <w:vAlign w:val="center"/>
          </w:tcPr>
          <w:p w:rsidR="00230B6B" w:rsidRPr="009C617B" w:rsidRDefault="00230B6B" w:rsidP="00F86D8B">
            <w:pPr>
              <w:jc w:val="center"/>
              <w:rPr>
                <w:rFonts w:cs="Arial"/>
                <w:sz w:val="18"/>
                <w:szCs w:val="18"/>
              </w:rPr>
            </w:pPr>
          </w:p>
        </w:tc>
        <w:tc>
          <w:tcPr>
            <w:tcW w:w="168" w:type="pct"/>
            <w:shd w:val="clear" w:color="auto" w:fill="auto"/>
            <w:vAlign w:val="center"/>
          </w:tcPr>
          <w:p w:rsidR="00230B6B" w:rsidRPr="009C617B" w:rsidRDefault="00230B6B" w:rsidP="00F86D8B">
            <w:pPr>
              <w:jc w:val="center"/>
              <w:rPr>
                <w:rFonts w:cs="Arial"/>
                <w:sz w:val="18"/>
                <w:szCs w:val="18"/>
              </w:rPr>
            </w:pPr>
          </w:p>
        </w:tc>
        <w:tc>
          <w:tcPr>
            <w:tcW w:w="168" w:type="pct"/>
            <w:shd w:val="clear" w:color="auto" w:fill="auto"/>
            <w:vAlign w:val="center"/>
          </w:tcPr>
          <w:p w:rsidR="00230B6B" w:rsidRPr="009C617B" w:rsidRDefault="00763BBB" w:rsidP="00F86D8B">
            <w:pPr>
              <w:jc w:val="center"/>
              <w:rPr>
                <w:rFonts w:cs="Arial"/>
                <w:sz w:val="18"/>
                <w:szCs w:val="18"/>
              </w:rPr>
            </w:pPr>
            <w:r>
              <w:rPr>
                <w:rFonts w:cs="Arial"/>
                <w:sz w:val="18"/>
                <w:szCs w:val="18"/>
              </w:rPr>
              <w:t>X</w:t>
            </w:r>
          </w:p>
        </w:tc>
        <w:tc>
          <w:tcPr>
            <w:tcW w:w="169" w:type="pct"/>
            <w:shd w:val="clear" w:color="auto" w:fill="auto"/>
            <w:vAlign w:val="center"/>
          </w:tcPr>
          <w:p w:rsidR="00230B6B" w:rsidRPr="009C617B" w:rsidRDefault="00763BBB" w:rsidP="00F86D8B">
            <w:pPr>
              <w:jc w:val="center"/>
              <w:rPr>
                <w:rFonts w:cs="Arial"/>
                <w:sz w:val="18"/>
                <w:szCs w:val="18"/>
              </w:rPr>
            </w:pPr>
            <w:r>
              <w:rPr>
                <w:rFonts w:cs="Arial"/>
                <w:sz w:val="18"/>
                <w:szCs w:val="18"/>
              </w:rPr>
              <w:t>X</w:t>
            </w:r>
          </w:p>
        </w:tc>
        <w:tc>
          <w:tcPr>
            <w:tcW w:w="632" w:type="pct"/>
          </w:tcPr>
          <w:p w:rsidR="00230B6B" w:rsidRPr="009C617B" w:rsidRDefault="00230B6B" w:rsidP="00240B7C">
            <w:pPr>
              <w:jc w:val="left"/>
              <w:rPr>
                <w:rFonts w:cs="Arial"/>
                <w:sz w:val="18"/>
                <w:szCs w:val="18"/>
              </w:rPr>
            </w:pPr>
          </w:p>
        </w:tc>
        <w:tc>
          <w:tcPr>
            <w:tcW w:w="513" w:type="pct"/>
          </w:tcPr>
          <w:p w:rsidR="00230B6B" w:rsidRPr="009C617B" w:rsidRDefault="00230B6B" w:rsidP="00240B7C">
            <w:pPr>
              <w:jc w:val="left"/>
              <w:rPr>
                <w:rFonts w:cs="Arial"/>
                <w:sz w:val="18"/>
                <w:szCs w:val="18"/>
              </w:rPr>
            </w:pPr>
            <w:r w:rsidRPr="009C617B">
              <w:rPr>
                <w:rFonts w:cs="Arial"/>
                <w:sz w:val="18"/>
                <w:szCs w:val="18"/>
              </w:rPr>
              <w:t>WCS and SSWS</w:t>
            </w:r>
          </w:p>
        </w:tc>
        <w:tc>
          <w:tcPr>
            <w:tcW w:w="340" w:type="pct"/>
          </w:tcPr>
          <w:p w:rsidR="00230B6B" w:rsidRPr="009C617B" w:rsidRDefault="00230B6B" w:rsidP="00240B7C">
            <w:pPr>
              <w:jc w:val="left"/>
              <w:rPr>
                <w:rFonts w:cs="Arial"/>
                <w:sz w:val="18"/>
                <w:szCs w:val="18"/>
              </w:rPr>
            </w:pP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185"/>
        </w:trPr>
        <w:tc>
          <w:tcPr>
            <w:tcW w:w="639" w:type="pct"/>
            <w:vMerge/>
          </w:tcPr>
          <w:p w:rsidR="00230B6B" w:rsidRPr="009C617B" w:rsidRDefault="00230B6B" w:rsidP="00316D69">
            <w:pPr>
              <w:jc w:val="left"/>
              <w:rPr>
                <w:rFonts w:cs="Arial"/>
                <w:sz w:val="18"/>
                <w:szCs w:val="18"/>
              </w:rPr>
            </w:pPr>
          </w:p>
        </w:tc>
        <w:tc>
          <w:tcPr>
            <w:tcW w:w="989" w:type="pct"/>
            <w:shd w:val="clear" w:color="auto" w:fill="auto"/>
          </w:tcPr>
          <w:p w:rsidR="00230B6B" w:rsidRPr="009C617B" w:rsidRDefault="00230B6B" w:rsidP="00240B7C">
            <w:pPr>
              <w:jc w:val="left"/>
              <w:rPr>
                <w:rFonts w:cs="Arial"/>
                <w:iCs/>
                <w:sz w:val="18"/>
                <w:szCs w:val="18"/>
              </w:rPr>
            </w:pPr>
            <w:r w:rsidRPr="009C617B">
              <w:rPr>
                <w:rFonts w:cs="Arial"/>
                <w:sz w:val="18"/>
                <w:szCs w:val="18"/>
              </w:rPr>
              <w:t>Activity 1.1.9 Formulate overall strategic plan for PAN to guide surveys, creation of new PAs, rehabilitation of existing PAs, and coordination of management efforts</w:t>
            </w:r>
          </w:p>
        </w:tc>
        <w:tc>
          <w:tcPr>
            <w:tcW w:w="168" w:type="pct"/>
            <w:vAlign w:val="center"/>
          </w:tcPr>
          <w:p w:rsidR="00230B6B" w:rsidRDefault="00230B6B" w:rsidP="00F86D8B">
            <w:pPr>
              <w:jc w:val="center"/>
              <w:rPr>
                <w:rFonts w:cs="Arial"/>
                <w:sz w:val="18"/>
                <w:szCs w:val="18"/>
              </w:rPr>
            </w:pPr>
          </w:p>
          <w:p w:rsidR="00065C86" w:rsidRPr="009C617B" w:rsidRDefault="00065C86" w:rsidP="00F86D8B">
            <w:pPr>
              <w:jc w:val="center"/>
              <w:rPr>
                <w:rFonts w:cs="Arial"/>
                <w:sz w:val="18"/>
                <w:szCs w:val="18"/>
              </w:rPr>
            </w:pPr>
            <w:r>
              <w:rPr>
                <w:rFonts w:cs="Arial"/>
                <w:sz w:val="18"/>
                <w:szCs w:val="18"/>
              </w:rPr>
              <w:t>X</w:t>
            </w:r>
          </w:p>
        </w:tc>
        <w:tc>
          <w:tcPr>
            <w:tcW w:w="168" w:type="pct"/>
            <w:shd w:val="clear" w:color="auto" w:fill="auto"/>
            <w:vAlign w:val="center"/>
          </w:tcPr>
          <w:p w:rsidR="00230B6B" w:rsidRDefault="00230B6B" w:rsidP="00F86D8B">
            <w:pPr>
              <w:jc w:val="center"/>
              <w:rPr>
                <w:rFonts w:cs="Arial"/>
                <w:sz w:val="18"/>
                <w:szCs w:val="18"/>
              </w:rPr>
            </w:pPr>
          </w:p>
          <w:p w:rsidR="00065C86" w:rsidRPr="009C617B" w:rsidRDefault="00065C86" w:rsidP="00F86D8B">
            <w:pPr>
              <w:jc w:val="center"/>
              <w:rPr>
                <w:rFonts w:cs="Arial"/>
                <w:sz w:val="18"/>
                <w:szCs w:val="18"/>
              </w:rPr>
            </w:pPr>
            <w:r>
              <w:rPr>
                <w:rFonts w:cs="Arial"/>
                <w:sz w:val="18"/>
                <w:szCs w:val="18"/>
              </w:rPr>
              <w:t>X</w:t>
            </w:r>
          </w:p>
        </w:tc>
        <w:tc>
          <w:tcPr>
            <w:tcW w:w="168" w:type="pct"/>
            <w:shd w:val="clear" w:color="auto" w:fill="auto"/>
            <w:vAlign w:val="center"/>
          </w:tcPr>
          <w:p w:rsidR="00230B6B" w:rsidRDefault="00230B6B" w:rsidP="00F86D8B">
            <w:pPr>
              <w:jc w:val="center"/>
              <w:rPr>
                <w:rFonts w:cs="Arial"/>
                <w:sz w:val="18"/>
                <w:szCs w:val="18"/>
              </w:rPr>
            </w:pPr>
          </w:p>
          <w:p w:rsidR="00065C86" w:rsidRPr="009C617B" w:rsidRDefault="00065C86" w:rsidP="00F86D8B">
            <w:pPr>
              <w:jc w:val="center"/>
              <w:rPr>
                <w:rFonts w:cs="Arial"/>
                <w:sz w:val="18"/>
                <w:szCs w:val="18"/>
              </w:rPr>
            </w:pPr>
            <w:r>
              <w:rPr>
                <w:rFonts w:cs="Arial"/>
                <w:sz w:val="18"/>
                <w:szCs w:val="18"/>
              </w:rPr>
              <w:t>X</w:t>
            </w:r>
          </w:p>
        </w:tc>
        <w:tc>
          <w:tcPr>
            <w:tcW w:w="169" w:type="pct"/>
            <w:shd w:val="clear" w:color="auto" w:fill="auto"/>
            <w:vAlign w:val="center"/>
          </w:tcPr>
          <w:p w:rsidR="00230B6B" w:rsidRDefault="00230B6B" w:rsidP="00F86D8B">
            <w:pPr>
              <w:jc w:val="center"/>
              <w:rPr>
                <w:rFonts w:cs="Arial"/>
                <w:sz w:val="18"/>
                <w:szCs w:val="18"/>
              </w:rPr>
            </w:pPr>
          </w:p>
          <w:p w:rsidR="00065C86" w:rsidRPr="009C617B" w:rsidRDefault="00065C86" w:rsidP="00F86D8B">
            <w:pPr>
              <w:jc w:val="center"/>
              <w:rPr>
                <w:rFonts w:cs="Arial"/>
                <w:sz w:val="18"/>
                <w:szCs w:val="18"/>
              </w:rPr>
            </w:pPr>
            <w:r>
              <w:rPr>
                <w:rFonts w:cs="Arial"/>
                <w:sz w:val="18"/>
                <w:szCs w:val="18"/>
              </w:rPr>
              <w:t>X</w:t>
            </w:r>
          </w:p>
        </w:tc>
        <w:tc>
          <w:tcPr>
            <w:tcW w:w="632" w:type="pct"/>
          </w:tcPr>
          <w:p w:rsidR="00230B6B" w:rsidRPr="009C617B" w:rsidRDefault="00065C86" w:rsidP="00240B7C">
            <w:pPr>
              <w:jc w:val="left"/>
              <w:rPr>
                <w:rFonts w:cs="Arial"/>
                <w:sz w:val="18"/>
                <w:szCs w:val="18"/>
              </w:rPr>
            </w:pPr>
            <w:r>
              <w:rPr>
                <w:rFonts w:cs="Arial"/>
                <w:sz w:val="18"/>
                <w:szCs w:val="18"/>
              </w:rPr>
              <w:t>Continued drafting of technical document to guide this process in coming years.</w:t>
            </w:r>
          </w:p>
        </w:tc>
        <w:tc>
          <w:tcPr>
            <w:tcW w:w="513" w:type="pct"/>
          </w:tcPr>
          <w:p w:rsidR="00230B6B" w:rsidRDefault="00230B6B" w:rsidP="00240B7C">
            <w:pPr>
              <w:jc w:val="left"/>
              <w:rPr>
                <w:rFonts w:cs="Arial"/>
                <w:sz w:val="18"/>
                <w:szCs w:val="18"/>
              </w:rPr>
            </w:pPr>
          </w:p>
          <w:p w:rsidR="00065C86" w:rsidRPr="009C617B" w:rsidRDefault="00065C86" w:rsidP="00240B7C">
            <w:pPr>
              <w:jc w:val="left"/>
              <w:rPr>
                <w:rFonts w:cs="Arial"/>
                <w:sz w:val="18"/>
                <w:szCs w:val="18"/>
              </w:rPr>
            </w:pPr>
            <w:r>
              <w:rPr>
                <w:rFonts w:cs="Arial"/>
                <w:sz w:val="18"/>
                <w:szCs w:val="18"/>
              </w:rPr>
              <w:t>WCS/SSWS</w:t>
            </w:r>
          </w:p>
        </w:tc>
        <w:tc>
          <w:tcPr>
            <w:tcW w:w="340" w:type="pct"/>
          </w:tcPr>
          <w:p w:rsidR="00230B6B" w:rsidRDefault="00230B6B" w:rsidP="00240B7C">
            <w:pPr>
              <w:jc w:val="left"/>
              <w:rPr>
                <w:rFonts w:cs="Arial"/>
                <w:sz w:val="18"/>
                <w:szCs w:val="18"/>
              </w:rPr>
            </w:pPr>
          </w:p>
          <w:p w:rsidR="00065C86" w:rsidRPr="009C617B" w:rsidRDefault="00065C86" w:rsidP="00240B7C">
            <w:pPr>
              <w:jc w:val="left"/>
              <w:rPr>
                <w:rFonts w:cs="Arial"/>
                <w:sz w:val="18"/>
                <w:szCs w:val="18"/>
              </w:rPr>
            </w:pPr>
            <w:r>
              <w:rPr>
                <w:rFonts w:cs="Arial"/>
                <w:sz w:val="18"/>
                <w:szCs w:val="18"/>
              </w:rPr>
              <w:t>GEF</w:t>
            </w: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185"/>
        </w:trPr>
        <w:tc>
          <w:tcPr>
            <w:tcW w:w="639" w:type="pct"/>
            <w:vMerge/>
          </w:tcPr>
          <w:p w:rsidR="00230B6B" w:rsidRPr="009C617B" w:rsidRDefault="00230B6B" w:rsidP="00316D69">
            <w:pPr>
              <w:jc w:val="left"/>
              <w:rPr>
                <w:rFonts w:cs="Arial"/>
                <w:sz w:val="18"/>
                <w:szCs w:val="18"/>
              </w:rPr>
            </w:pPr>
          </w:p>
        </w:tc>
        <w:tc>
          <w:tcPr>
            <w:tcW w:w="989" w:type="pct"/>
            <w:shd w:val="clear" w:color="auto" w:fill="FFFFCC"/>
          </w:tcPr>
          <w:p w:rsidR="00230B6B" w:rsidRPr="009C617B" w:rsidRDefault="00230B6B" w:rsidP="00240B7C">
            <w:pPr>
              <w:jc w:val="left"/>
              <w:rPr>
                <w:rFonts w:cs="Arial"/>
                <w:sz w:val="18"/>
                <w:szCs w:val="18"/>
                <w:highlight w:val="yellow"/>
              </w:rPr>
            </w:pPr>
            <w:r w:rsidRPr="009C617B">
              <w:rPr>
                <w:rFonts w:cs="Arial"/>
                <w:b/>
                <w:iCs/>
                <w:sz w:val="18"/>
                <w:szCs w:val="18"/>
              </w:rPr>
              <w:t>Output 1.2: Policy and regulation framework based on selected IUCN categories developed.</w:t>
            </w:r>
          </w:p>
        </w:tc>
        <w:tc>
          <w:tcPr>
            <w:tcW w:w="168" w:type="pct"/>
            <w:shd w:val="clear" w:color="auto" w:fill="FFFFCC"/>
            <w:vAlign w:val="center"/>
          </w:tcPr>
          <w:p w:rsidR="00230B6B" w:rsidRPr="009C617B" w:rsidRDefault="00230B6B" w:rsidP="00F86D8B">
            <w:pPr>
              <w:jc w:val="center"/>
              <w:rPr>
                <w:rFonts w:cs="Arial"/>
                <w:sz w:val="18"/>
                <w:szCs w:val="18"/>
              </w:rPr>
            </w:pPr>
          </w:p>
        </w:tc>
        <w:tc>
          <w:tcPr>
            <w:tcW w:w="168" w:type="pct"/>
            <w:shd w:val="clear" w:color="auto" w:fill="FFFFCC"/>
            <w:vAlign w:val="center"/>
          </w:tcPr>
          <w:p w:rsidR="00230B6B" w:rsidRPr="009C617B" w:rsidRDefault="00230B6B" w:rsidP="00F86D8B">
            <w:pPr>
              <w:jc w:val="center"/>
              <w:rPr>
                <w:rFonts w:cs="Arial"/>
                <w:sz w:val="18"/>
                <w:szCs w:val="18"/>
              </w:rPr>
            </w:pPr>
          </w:p>
        </w:tc>
        <w:tc>
          <w:tcPr>
            <w:tcW w:w="168" w:type="pct"/>
            <w:shd w:val="clear" w:color="auto" w:fill="FFFFCC"/>
            <w:vAlign w:val="center"/>
          </w:tcPr>
          <w:p w:rsidR="00230B6B" w:rsidRPr="009C617B" w:rsidRDefault="00230B6B" w:rsidP="00F86D8B">
            <w:pPr>
              <w:jc w:val="center"/>
              <w:rPr>
                <w:rFonts w:cs="Arial"/>
                <w:sz w:val="18"/>
                <w:szCs w:val="18"/>
              </w:rPr>
            </w:pPr>
          </w:p>
        </w:tc>
        <w:tc>
          <w:tcPr>
            <w:tcW w:w="169" w:type="pct"/>
            <w:shd w:val="clear" w:color="auto" w:fill="FFFFCC"/>
            <w:vAlign w:val="center"/>
          </w:tcPr>
          <w:p w:rsidR="00230B6B" w:rsidRPr="009C617B" w:rsidRDefault="00230B6B" w:rsidP="00F86D8B">
            <w:pPr>
              <w:jc w:val="center"/>
              <w:rPr>
                <w:rFonts w:cs="Arial"/>
                <w:sz w:val="18"/>
                <w:szCs w:val="18"/>
              </w:rPr>
            </w:pPr>
          </w:p>
        </w:tc>
        <w:tc>
          <w:tcPr>
            <w:tcW w:w="632" w:type="pct"/>
            <w:shd w:val="clear" w:color="auto" w:fill="FFFFCC"/>
          </w:tcPr>
          <w:p w:rsidR="00230B6B" w:rsidRPr="009C617B" w:rsidRDefault="00230B6B" w:rsidP="00240B7C">
            <w:pPr>
              <w:jc w:val="left"/>
              <w:rPr>
                <w:rFonts w:cs="Arial"/>
                <w:sz w:val="18"/>
                <w:szCs w:val="18"/>
              </w:rPr>
            </w:pPr>
          </w:p>
        </w:tc>
        <w:tc>
          <w:tcPr>
            <w:tcW w:w="513" w:type="pct"/>
            <w:shd w:val="clear" w:color="auto" w:fill="FFFFCC"/>
          </w:tcPr>
          <w:p w:rsidR="00230B6B" w:rsidRPr="009C617B" w:rsidRDefault="00230B6B" w:rsidP="00240B7C">
            <w:pPr>
              <w:jc w:val="left"/>
              <w:rPr>
                <w:rFonts w:cs="Arial"/>
                <w:sz w:val="18"/>
                <w:szCs w:val="18"/>
              </w:rPr>
            </w:pPr>
          </w:p>
        </w:tc>
        <w:tc>
          <w:tcPr>
            <w:tcW w:w="340" w:type="pct"/>
          </w:tcPr>
          <w:p w:rsidR="00230B6B" w:rsidRPr="009C617B" w:rsidRDefault="00230B6B" w:rsidP="00240B7C">
            <w:pPr>
              <w:jc w:val="left"/>
              <w:rPr>
                <w:rFonts w:cs="Arial"/>
                <w:sz w:val="18"/>
                <w:szCs w:val="18"/>
              </w:rPr>
            </w:pP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232"/>
        </w:trPr>
        <w:tc>
          <w:tcPr>
            <w:tcW w:w="639" w:type="pct"/>
            <w:vMerge/>
          </w:tcPr>
          <w:p w:rsidR="00230B6B" w:rsidRPr="009C617B" w:rsidRDefault="00230B6B" w:rsidP="00316D69">
            <w:pPr>
              <w:jc w:val="left"/>
              <w:rPr>
                <w:rFonts w:cs="Arial"/>
                <w:sz w:val="18"/>
                <w:szCs w:val="18"/>
              </w:rPr>
            </w:pPr>
          </w:p>
        </w:tc>
        <w:tc>
          <w:tcPr>
            <w:tcW w:w="989" w:type="pct"/>
          </w:tcPr>
          <w:p w:rsidR="00230B6B" w:rsidRPr="009C617B" w:rsidRDefault="00230B6B" w:rsidP="00240B7C">
            <w:pPr>
              <w:jc w:val="left"/>
              <w:rPr>
                <w:rFonts w:cs="Arial"/>
                <w:sz w:val="18"/>
                <w:szCs w:val="18"/>
              </w:rPr>
            </w:pPr>
            <w:r w:rsidRPr="009C617B">
              <w:rPr>
                <w:rFonts w:cs="Arial"/>
                <w:sz w:val="18"/>
                <w:szCs w:val="18"/>
              </w:rPr>
              <w:t xml:space="preserve">Activity 1.2.1 Support </w:t>
            </w:r>
            <w:r w:rsidR="009A10C4" w:rsidRPr="009C617B">
              <w:rPr>
                <w:rFonts w:cs="Arial"/>
                <w:sz w:val="18"/>
                <w:szCs w:val="18"/>
              </w:rPr>
              <w:t>finalization of</w:t>
            </w:r>
            <w:r w:rsidRPr="009C617B">
              <w:rPr>
                <w:rFonts w:cs="Arial"/>
                <w:sz w:val="18"/>
                <w:szCs w:val="18"/>
              </w:rPr>
              <w:t xml:space="preserve"> wildlife &amp; PA law.</w:t>
            </w:r>
          </w:p>
        </w:tc>
        <w:tc>
          <w:tcPr>
            <w:tcW w:w="168" w:type="pct"/>
            <w:vAlign w:val="center"/>
          </w:tcPr>
          <w:p w:rsidR="00230B6B" w:rsidRPr="009C617B" w:rsidRDefault="00230B6B" w:rsidP="00F86D8B">
            <w:pPr>
              <w:jc w:val="center"/>
              <w:rPr>
                <w:rFonts w:cs="Arial"/>
                <w:sz w:val="18"/>
                <w:szCs w:val="18"/>
              </w:rPr>
            </w:pPr>
            <w:r w:rsidRPr="009C617B">
              <w:rPr>
                <w:rFonts w:cs="Arial"/>
                <w:sz w:val="18"/>
                <w:szCs w:val="18"/>
              </w:rPr>
              <w:t>X </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9"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 </w:t>
            </w:r>
          </w:p>
        </w:tc>
        <w:tc>
          <w:tcPr>
            <w:tcW w:w="632" w:type="pct"/>
          </w:tcPr>
          <w:p w:rsidR="00230B6B" w:rsidRPr="009C617B" w:rsidRDefault="00230B6B" w:rsidP="00240B7C">
            <w:pPr>
              <w:jc w:val="left"/>
              <w:rPr>
                <w:rFonts w:cs="Arial"/>
                <w:sz w:val="18"/>
                <w:szCs w:val="18"/>
              </w:rPr>
            </w:pPr>
          </w:p>
        </w:tc>
        <w:tc>
          <w:tcPr>
            <w:tcW w:w="513" w:type="pct"/>
          </w:tcPr>
          <w:p w:rsidR="00230B6B" w:rsidRPr="009C617B" w:rsidRDefault="00230B6B" w:rsidP="00240B7C">
            <w:pPr>
              <w:jc w:val="left"/>
              <w:rPr>
                <w:rFonts w:cs="Arial"/>
                <w:sz w:val="18"/>
                <w:szCs w:val="18"/>
              </w:rPr>
            </w:pPr>
            <w:r w:rsidRPr="009C617B">
              <w:rPr>
                <w:rFonts w:cs="Arial"/>
                <w:sz w:val="18"/>
                <w:szCs w:val="18"/>
              </w:rPr>
              <w:t>WCS and SSWS</w:t>
            </w:r>
          </w:p>
        </w:tc>
        <w:tc>
          <w:tcPr>
            <w:tcW w:w="340" w:type="pct"/>
          </w:tcPr>
          <w:p w:rsidR="00230B6B" w:rsidRPr="009C617B" w:rsidRDefault="00230B6B" w:rsidP="00240B7C">
            <w:pPr>
              <w:jc w:val="left"/>
              <w:rPr>
                <w:rFonts w:cs="Arial"/>
                <w:sz w:val="18"/>
                <w:szCs w:val="18"/>
              </w:rPr>
            </w:pPr>
            <w:r w:rsidRPr="009C617B">
              <w:rPr>
                <w:rFonts w:cs="Arial"/>
                <w:sz w:val="18"/>
                <w:szCs w:val="18"/>
              </w:rPr>
              <w:t>USAID/ WCS</w:t>
            </w: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83"/>
        </w:trPr>
        <w:tc>
          <w:tcPr>
            <w:tcW w:w="639" w:type="pct"/>
            <w:vMerge/>
          </w:tcPr>
          <w:p w:rsidR="00230B6B" w:rsidRPr="009C617B" w:rsidRDefault="00230B6B" w:rsidP="00316D69">
            <w:pPr>
              <w:jc w:val="left"/>
              <w:rPr>
                <w:rFonts w:cs="Arial"/>
                <w:sz w:val="18"/>
                <w:szCs w:val="18"/>
              </w:rPr>
            </w:pPr>
          </w:p>
        </w:tc>
        <w:tc>
          <w:tcPr>
            <w:tcW w:w="989" w:type="pct"/>
          </w:tcPr>
          <w:p w:rsidR="00230B6B" w:rsidRPr="009C617B" w:rsidRDefault="00230B6B" w:rsidP="00352D81">
            <w:pPr>
              <w:jc w:val="left"/>
              <w:rPr>
                <w:rFonts w:cs="Arial"/>
                <w:sz w:val="18"/>
                <w:szCs w:val="18"/>
              </w:rPr>
            </w:pPr>
            <w:r w:rsidRPr="009C617B">
              <w:rPr>
                <w:rFonts w:cs="Arial"/>
                <w:sz w:val="18"/>
                <w:szCs w:val="18"/>
              </w:rPr>
              <w:t xml:space="preserve">Activity 1.2.2 Support </w:t>
            </w:r>
            <w:r w:rsidR="00763BBB">
              <w:rPr>
                <w:rFonts w:cs="Arial"/>
                <w:sz w:val="18"/>
                <w:szCs w:val="18"/>
              </w:rPr>
              <w:t xml:space="preserve">the finalization and revision </w:t>
            </w:r>
            <w:r w:rsidRPr="009C617B">
              <w:rPr>
                <w:rFonts w:cs="Arial"/>
                <w:sz w:val="18"/>
                <w:szCs w:val="18"/>
              </w:rPr>
              <w:t>of tourism law</w:t>
            </w:r>
            <w:r w:rsidR="00A315F5">
              <w:rPr>
                <w:rFonts w:cs="Arial"/>
                <w:sz w:val="18"/>
                <w:szCs w:val="18"/>
              </w:rPr>
              <w:t xml:space="preserve"> and priority regulations</w:t>
            </w:r>
            <w:r w:rsidRPr="009C617B">
              <w:rPr>
                <w:rFonts w:cs="Arial"/>
                <w:sz w:val="18"/>
                <w:szCs w:val="18"/>
              </w:rPr>
              <w:t>.</w:t>
            </w:r>
          </w:p>
        </w:tc>
        <w:tc>
          <w:tcPr>
            <w:tcW w:w="168" w:type="pct"/>
            <w:vAlign w:val="center"/>
          </w:tcPr>
          <w:p w:rsidR="00230B6B" w:rsidRPr="009C617B" w:rsidRDefault="00230B6B" w:rsidP="00F86D8B">
            <w:pPr>
              <w:jc w:val="center"/>
              <w:rPr>
                <w:rFonts w:cs="Arial"/>
                <w:sz w:val="18"/>
                <w:szCs w:val="18"/>
              </w:rPr>
            </w:pPr>
            <w:r w:rsidRPr="009C617B">
              <w:rPr>
                <w:rFonts w:cs="Arial"/>
                <w:sz w:val="18"/>
                <w:szCs w:val="18"/>
              </w:rPr>
              <w:t>X </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 </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9"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632" w:type="pct"/>
          </w:tcPr>
          <w:p w:rsidR="00230B6B" w:rsidRPr="009C617B" w:rsidRDefault="00230B6B" w:rsidP="00240B7C">
            <w:pPr>
              <w:jc w:val="left"/>
              <w:rPr>
                <w:rFonts w:cs="Arial"/>
                <w:sz w:val="18"/>
                <w:szCs w:val="18"/>
              </w:rPr>
            </w:pPr>
          </w:p>
        </w:tc>
        <w:tc>
          <w:tcPr>
            <w:tcW w:w="513" w:type="pct"/>
          </w:tcPr>
          <w:p w:rsidR="00230B6B" w:rsidRPr="009C617B" w:rsidRDefault="00230B6B" w:rsidP="00240B7C">
            <w:pPr>
              <w:jc w:val="left"/>
              <w:rPr>
                <w:rFonts w:cs="Arial"/>
                <w:sz w:val="18"/>
                <w:szCs w:val="18"/>
              </w:rPr>
            </w:pPr>
            <w:r w:rsidRPr="009C617B">
              <w:rPr>
                <w:rFonts w:cs="Arial"/>
                <w:sz w:val="18"/>
                <w:szCs w:val="18"/>
              </w:rPr>
              <w:t>WCS/ Consultant and SSWS</w:t>
            </w:r>
          </w:p>
        </w:tc>
        <w:tc>
          <w:tcPr>
            <w:tcW w:w="340" w:type="pct"/>
          </w:tcPr>
          <w:p w:rsidR="00230B6B" w:rsidRPr="009C617B" w:rsidRDefault="00230B6B" w:rsidP="00240B7C">
            <w:pPr>
              <w:jc w:val="left"/>
              <w:rPr>
                <w:rFonts w:cs="Arial"/>
                <w:sz w:val="18"/>
                <w:szCs w:val="18"/>
              </w:rPr>
            </w:pPr>
            <w:r w:rsidRPr="009C617B">
              <w:rPr>
                <w:rFonts w:cs="Arial"/>
                <w:sz w:val="18"/>
                <w:szCs w:val="18"/>
              </w:rPr>
              <w:t>GEF</w:t>
            </w: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83"/>
        </w:trPr>
        <w:tc>
          <w:tcPr>
            <w:tcW w:w="639" w:type="pct"/>
            <w:vMerge/>
          </w:tcPr>
          <w:p w:rsidR="00230B6B" w:rsidRPr="009C617B" w:rsidRDefault="00230B6B" w:rsidP="00316D69">
            <w:pPr>
              <w:jc w:val="left"/>
              <w:rPr>
                <w:rFonts w:cs="Arial"/>
                <w:sz w:val="18"/>
                <w:szCs w:val="18"/>
              </w:rPr>
            </w:pPr>
          </w:p>
        </w:tc>
        <w:tc>
          <w:tcPr>
            <w:tcW w:w="989" w:type="pct"/>
          </w:tcPr>
          <w:p w:rsidR="00230B6B" w:rsidRPr="009C617B" w:rsidRDefault="00230B6B" w:rsidP="00240B7C">
            <w:pPr>
              <w:jc w:val="left"/>
              <w:rPr>
                <w:rFonts w:cs="Arial"/>
                <w:sz w:val="18"/>
                <w:szCs w:val="18"/>
              </w:rPr>
            </w:pPr>
            <w:r w:rsidRPr="009C617B">
              <w:rPr>
                <w:rFonts w:cs="Arial"/>
                <w:sz w:val="18"/>
                <w:szCs w:val="18"/>
              </w:rPr>
              <w:t>Activity 1.2.3 Review other policies and laws, identification of gaps and explicit recommendations to reform them where necessary</w:t>
            </w:r>
          </w:p>
        </w:tc>
        <w:tc>
          <w:tcPr>
            <w:tcW w:w="168" w:type="pct"/>
            <w:vAlign w:val="center"/>
          </w:tcPr>
          <w:p w:rsidR="00230B6B" w:rsidRPr="009C617B" w:rsidRDefault="00230B6B" w:rsidP="00F86D8B">
            <w:pPr>
              <w:jc w:val="center"/>
              <w:rPr>
                <w:rFonts w:cs="Arial"/>
                <w:sz w:val="18"/>
                <w:szCs w:val="18"/>
              </w:rPr>
            </w:pPr>
          </w:p>
        </w:tc>
        <w:tc>
          <w:tcPr>
            <w:tcW w:w="168" w:type="pct"/>
            <w:shd w:val="clear" w:color="auto" w:fill="auto"/>
            <w:vAlign w:val="center"/>
          </w:tcPr>
          <w:p w:rsidR="00230B6B" w:rsidRPr="009C617B" w:rsidRDefault="00230B6B" w:rsidP="00F86D8B">
            <w:pPr>
              <w:jc w:val="center"/>
              <w:rPr>
                <w:rFonts w:cs="Arial"/>
                <w:sz w:val="18"/>
                <w:szCs w:val="18"/>
              </w:rPr>
            </w:pPr>
          </w:p>
        </w:tc>
        <w:tc>
          <w:tcPr>
            <w:tcW w:w="168" w:type="pct"/>
            <w:shd w:val="clear" w:color="auto" w:fill="auto"/>
            <w:vAlign w:val="center"/>
          </w:tcPr>
          <w:p w:rsidR="00230B6B" w:rsidRPr="009C617B" w:rsidRDefault="00230B6B" w:rsidP="000A661C">
            <w:pPr>
              <w:rPr>
                <w:rFonts w:cs="Arial"/>
                <w:sz w:val="18"/>
                <w:szCs w:val="18"/>
              </w:rPr>
            </w:pPr>
          </w:p>
        </w:tc>
        <w:tc>
          <w:tcPr>
            <w:tcW w:w="169" w:type="pct"/>
            <w:shd w:val="clear" w:color="auto" w:fill="auto"/>
            <w:vAlign w:val="center"/>
          </w:tcPr>
          <w:p w:rsidR="00230B6B" w:rsidRPr="009C617B" w:rsidRDefault="00230B6B" w:rsidP="00F86D8B">
            <w:pPr>
              <w:jc w:val="center"/>
              <w:rPr>
                <w:rFonts w:cs="Arial"/>
                <w:sz w:val="18"/>
                <w:szCs w:val="18"/>
              </w:rPr>
            </w:pPr>
          </w:p>
        </w:tc>
        <w:tc>
          <w:tcPr>
            <w:tcW w:w="632" w:type="pct"/>
          </w:tcPr>
          <w:p w:rsidR="00230B6B" w:rsidRPr="009C617B" w:rsidRDefault="008071FE" w:rsidP="00240B7C">
            <w:pPr>
              <w:jc w:val="left"/>
              <w:rPr>
                <w:rFonts w:cs="Arial"/>
                <w:sz w:val="18"/>
                <w:szCs w:val="18"/>
              </w:rPr>
            </w:pPr>
            <w:r>
              <w:rPr>
                <w:rFonts w:cs="Arial"/>
                <w:sz w:val="18"/>
                <w:szCs w:val="18"/>
              </w:rPr>
              <w:t>Review completed, monitoring continued.</w:t>
            </w:r>
          </w:p>
        </w:tc>
        <w:tc>
          <w:tcPr>
            <w:tcW w:w="513" w:type="pct"/>
          </w:tcPr>
          <w:p w:rsidR="00230B6B" w:rsidRPr="009C617B" w:rsidRDefault="00230B6B" w:rsidP="00240B7C">
            <w:pPr>
              <w:jc w:val="left"/>
              <w:rPr>
                <w:rFonts w:cs="Arial"/>
                <w:sz w:val="18"/>
                <w:szCs w:val="18"/>
              </w:rPr>
            </w:pPr>
            <w:r w:rsidRPr="009C617B">
              <w:rPr>
                <w:rFonts w:cs="Arial"/>
                <w:sz w:val="18"/>
                <w:szCs w:val="18"/>
              </w:rPr>
              <w:t>USAID/ WCS</w:t>
            </w:r>
          </w:p>
        </w:tc>
        <w:tc>
          <w:tcPr>
            <w:tcW w:w="340" w:type="pct"/>
          </w:tcPr>
          <w:p w:rsidR="00230B6B" w:rsidRPr="009C617B" w:rsidRDefault="00230B6B" w:rsidP="00240B7C">
            <w:pPr>
              <w:jc w:val="left"/>
              <w:rPr>
                <w:rFonts w:cs="Arial"/>
                <w:sz w:val="18"/>
                <w:szCs w:val="18"/>
              </w:rPr>
            </w:pP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83"/>
        </w:trPr>
        <w:tc>
          <w:tcPr>
            <w:tcW w:w="639" w:type="pct"/>
            <w:vMerge/>
          </w:tcPr>
          <w:p w:rsidR="00230B6B" w:rsidRPr="009C617B" w:rsidRDefault="00230B6B" w:rsidP="00316D69">
            <w:pPr>
              <w:jc w:val="left"/>
              <w:rPr>
                <w:rFonts w:cs="Arial"/>
                <w:sz w:val="18"/>
                <w:szCs w:val="18"/>
              </w:rPr>
            </w:pPr>
          </w:p>
        </w:tc>
        <w:tc>
          <w:tcPr>
            <w:tcW w:w="989" w:type="pct"/>
          </w:tcPr>
          <w:p w:rsidR="00230B6B" w:rsidRPr="009C617B" w:rsidRDefault="00230B6B" w:rsidP="00240B7C">
            <w:pPr>
              <w:jc w:val="left"/>
              <w:rPr>
                <w:rFonts w:cs="Arial"/>
                <w:sz w:val="18"/>
                <w:szCs w:val="18"/>
              </w:rPr>
            </w:pPr>
            <w:r w:rsidRPr="009C617B">
              <w:rPr>
                <w:rFonts w:cs="Arial"/>
                <w:sz w:val="18"/>
                <w:szCs w:val="18"/>
              </w:rPr>
              <w:t>Activity 1.2.</w:t>
            </w:r>
            <w:r w:rsidR="00931ABC">
              <w:rPr>
                <w:rFonts w:cs="Arial"/>
                <w:sz w:val="18"/>
                <w:szCs w:val="18"/>
              </w:rPr>
              <w:t>4</w:t>
            </w:r>
            <w:r w:rsidRPr="009C617B">
              <w:rPr>
                <w:rFonts w:cs="Arial"/>
                <w:sz w:val="18"/>
                <w:szCs w:val="18"/>
              </w:rPr>
              <w:t xml:space="preserve"> Clarify Central, State and local mandates for protected area management.</w:t>
            </w:r>
          </w:p>
        </w:tc>
        <w:tc>
          <w:tcPr>
            <w:tcW w:w="168" w:type="pct"/>
            <w:vAlign w:val="center"/>
          </w:tcPr>
          <w:p w:rsidR="00230B6B" w:rsidRPr="009C617B" w:rsidRDefault="00230B6B" w:rsidP="00F86D8B">
            <w:pPr>
              <w:jc w:val="center"/>
              <w:rPr>
                <w:rFonts w:cs="Arial"/>
                <w:sz w:val="18"/>
                <w:szCs w:val="18"/>
              </w:rPr>
            </w:pPr>
            <w:r w:rsidRPr="009C617B">
              <w:rPr>
                <w:rFonts w:cs="Arial"/>
                <w:sz w:val="18"/>
                <w:szCs w:val="18"/>
              </w:rPr>
              <w:t> </w:t>
            </w:r>
            <w:r w:rsidR="00A315F5">
              <w:rPr>
                <w:rFonts w:cs="Arial"/>
                <w:sz w:val="18"/>
                <w:szCs w:val="18"/>
              </w:rPr>
              <w:t>X</w:t>
            </w:r>
          </w:p>
        </w:tc>
        <w:tc>
          <w:tcPr>
            <w:tcW w:w="168" w:type="pct"/>
            <w:shd w:val="clear" w:color="auto" w:fill="auto"/>
            <w:vAlign w:val="center"/>
          </w:tcPr>
          <w:p w:rsidR="00230B6B" w:rsidRPr="009C617B" w:rsidRDefault="00A315F5" w:rsidP="00F86D8B">
            <w:pPr>
              <w:jc w:val="center"/>
              <w:rPr>
                <w:rFonts w:cs="Arial"/>
                <w:sz w:val="18"/>
                <w:szCs w:val="18"/>
              </w:rPr>
            </w:pPr>
            <w:r>
              <w:rPr>
                <w:rFonts w:cs="Arial"/>
                <w:sz w:val="18"/>
                <w:szCs w:val="18"/>
              </w:rPr>
              <w:t>X</w:t>
            </w:r>
            <w:r w:rsidR="00230B6B" w:rsidRPr="009C617B">
              <w:rPr>
                <w:rFonts w:cs="Arial"/>
                <w:sz w:val="18"/>
                <w:szCs w:val="18"/>
              </w:rPr>
              <w:t> </w:t>
            </w:r>
          </w:p>
        </w:tc>
        <w:tc>
          <w:tcPr>
            <w:tcW w:w="168" w:type="pct"/>
            <w:shd w:val="clear" w:color="auto" w:fill="auto"/>
            <w:vAlign w:val="center"/>
          </w:tcPr>
          <w:p w:rsidR="00230B6B" w:rsidRPr="009C617B" w:rsidRDefault="00763BBB" w:rsidP="00F86D8B">
            <w:pPr>
              <w:jc w:val="center"/>
              <w:rPr>
                <w:rFonts w:cs="Arial"/>
                <w:sz w:val="18"/>
                <w:szCs w:val="18"/>
              </w:rPr>
            </w:pPr>
            <w:r>
              <w:rPr>
                <w:rFonts w:cs="Arial"/>
                <w:sz w:val="18"/>
                <w:szCs w:val="18"/>
              </w:rPr>
              <w:t>X</w:t>
            </w:r>
          </w:p>
        </w:tc>
        <w:tc>
          <w:tcPr>
            <w:tcW w:w="169" w:type="pct"/>
            <w:shd w:val="clear" w:color="auto" w:fill="auto"/>
            <w:vAlign w:val="center"/>
          </w:tcPr>
          <w:p w:rsidR="00230B6B" w:rsidRPr="009C617B" w:rsidRDefault="00763BBB" w:rsidP="00F86D8B">
            <w:pPr>
              <w:jc w:val="center"/>
              <w:rPr>
                <w:rFonts w:cs="Arial"/>
                <w:sz w:val="18"/>
                <w:szCs w:val="18"/>
              </w:rPr>
            </w:pPr>
            <w:r>
              <w:rPr>
                <w:rFonts w:cs="Arial"/>
                <w:sz w:val="18"/>
                <w:szCs w:val="18"/>
              </w:rPr>
              <w:t>X</w:t>
            </w:r>
            <w:r w:rsidR="00230B6B" w:rsidRPr="009C617B">
              <w:rPr>
                <w:rFonts w:cs="Arial"/>
                <w:sz w:val="18"/>
                <w:szCs w:val="18"/>
              </w:rPr>
              <w:t> </w:t>
            </w:r>
          </w:p>
        </w:tc>
        <w:tc>
          <w:tcPr>
            <w:tcW w:w="632" w:type="pct"/>
          </w:tcPr>
          <w:p w:rsidR="00230B6B" w:rsidRPr="009C617B" w:rsidRDefault="00230B6B" w:rsidP="00240B7C">
            <w:pPr>
              <w:jc w:val="left"/>
              <w:rPr>
                <w:rFonts w:cs="Arial"/>
                <w:sz w:val="18"/>
                <w:szCs w:val="18"/>
              </w:rPr>
            </w:pPr>
          </w:p>
        </w:tc>
        <w:tc>
          <w:tcPr>
            <w:tcW w:w="513" w:type="pct"/>
          </w:tcPr>
          <w:p w:rsidR="00230B6B" w:rsidRPr="009C617B" w:rsidRDefault="00230B6B" w:rsidP="00240B7C">
            <w:pPr>
              <w:jc w:val="left"/>
              <w:rPr>
                <w:rFonts w:cs="Arial"/>
                <w:sz w:val="18"/>
                <w:szCs w:val="18"/>
              </w:rPr>
            </w:pPr>
            <w:r w:rsidRPr="009C617B">
              <w:rPr>
                <w:rFonts w:cs="Arial"/>
                <w:sz w:val="18"/>
                <w:szCs w:val="18"/>
              </w:rPr>
              <w:t>GEF</w:t>
            </w:r>
            <w:r w:rsidR="00A315F5">
              <w:rPr>
                <w:rFonts w:cs="Arial"/>
                <w:sz w:val="18"/>
                <w:szCs w:val="18"/>
              </w:rPr>
              <w:t xml:space="preserve"> and SSWS</w:t>
            </w:r>
          </w:p>
        </w:tc>
        <w:tc>
          <w:tcPr>
            <w:tcW w:w="340" w:type="pct"/>
          </w:tcPr>
          <w:p w:rsidR="00230B6B" w:rsidRPr="009C617B" w:rsidRDefault="00230B6B" w:rsidP="00240B7C">
            <w:pPr>
              <w:jc w:val="left"/>
              <w:rPr>
                <w:rFonts w:cs="Arial"/>
                <w:sz w:val="18"/>
                <w:szCs w:val="18"/>
              </w:rPr>
            </w:pP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185"/>
        </w:trPr>
        <w:tc>
          <w:tcPr>
            <w:tcW w:w="639" w:type="pct"/>
            <w:vMerge/>
          </w:tcPr>
          <w:p w:rsidR="00230B6B" w:rsidRPr="009C617B" w:rsidRDefault="00230B6B" w:rsidP="00316D69">
            <w:pPr>
              <w:jc w:val="left"/>
              <w:rPr>
                <w:rFonts w:cs="Arial"/>
                <w:sz w:val="18"/>
                <w:szCs w:val="18"/>
              </w:rPr>
            </w:pPr>
          </w:p>
        </w:tc>
        <w:tc>
          <w:tcPr>
            <w:tcW w:w="989" w:type="pct"/>
          </w:tcPr>
          <w:p w:rsidR="00230B6B" w:rsidRPr="009C617B" w:rsidRDefault="00230B6B" w:rsidP="00240B7C">
            <w:pPr>
              <w:jc w:val="left"/>
              <w:rPr>
                <w:rFonts w:cs="Arial"/>
                <w:sz w:val="18"/>
                <w:szCs w:val="18"/>
              </w:rPr>
            </w:pPr>
            <w:r w:rsidRPr="009C617B">
              <w:rPr>
                <w:rFonts w:cs="Arial"/>
                <w:sz w:val="18"/>
                <w:szCs w:val="18"/>
              </w:rPr>
              <w:t>Activity 1.2.5 Draft and adopt a set of criteria and management objectives for the different categories of PAs following IUCN guidelines and standards.</w:t>
            </w:r>
          </w:p>
        </w:tc>
        <w:tc>
          <w:tcPr>
            <w:tcW w:w="168" w:type="pct"/>
            <w:vAlign w:val="center"/>
          </w:tcPr>
          <w:p w:rsidR="00230B6B" w:rsidRPr="009C617B" w:rsidRDefault="00230B6B" w:rsidP="00F86D8B">
            <w:pPr>
              <w:jc w:val="center"/>
              <w:rPr>
                <w:rFonts w:cs="Arial"/>
                <w:sz w:val="18"/>
                <w:szCs w:val="18"/>
              </w:rPr>
            </w:pPr>
            <w:r w:rsidRPr="009C617B">
              <w:rPr>
                <w:rFonts w:cs="Arial"/>
                <w:sz w:val="18"/>
                <w:szCs w:val="18"/>
              </w:rPr>
              <w:t> X</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 </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9"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632" w:type="pct"/>
          </w:tcPr>
          <w:p w:rsidR="00230B6B" w:rsidRPr="009C617B" w:rsidRDefault="00230B6B" w:rsidP="00240B7C">
            <w:pPr>
              <w:jc w:val="left"/>
              <w:rPr>
                <w:rFonts w:cs="Arial"/>
                <w:sz w:val="18"/>
                <w:szCs w:val="18"/>
              </w:rPr>
            </w:pPr>
          </w:p>
        </w:tc>
        <w:tc>
          <w:tcPr>
            <w:tcW w:w="513" w:type="pct"/>
          </w:tcPr>
          <w:p w:rsidR="00230B6B" w:rsidRPr="009C617B" w:rsidRDefault="00230B6B" w:rsidP="00240B7C">
            <w:pPr>
              <w:jc w:val="left"/>
              <w:rPr>
                <w:rFonts w:cs="Arial"/>
                <w:sz w:val="18"/>
                <w:szCs w:val="18"/>
              </w:rPr>
            </w:pPr>
            <w:r w:rsidRPr="009C617B">
              <w:rPr>
                <w:rFonts w:cs="Arial"/>
                <w:sz w:val="18"/>
                <w:szCs w:val="18"/>
              </w:rPr>
              <w:t>WCS and SSWS</w:t>
            </w:r>
          </w:p>
        </w:tc>
        <w:tc>
          <w:tcPr>
            <w:tcW w:w="340" w:type="pct"/>
          </w:tcPr>
          <w:p w:rsidR="00230B6B" w:rsidRPr="009C617B" w:rsidRDefault="00230B6B" w:rsidP="00240B7C">
            <w:pPr>
              <w:jc w:val="left"/>
              <w:rPr>
                <w:rFonts w:cs="Arial"/>
                <w:sz w:val="18"/>
                <w:szCs w:val="18"/>
              </w:rPr>
            </w:pPr>
            <w:r w:rsidRPr="009C617B">
              <w:rPr>
                <w:rFonts w:cs="Arial"/>
                <w:sz w:val="18"/>
                <w:szCs w:val="18"/>
              </w:rPr>
              <w:t>GEF</w:t>
            </w: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185"/>
        </w:trPr>
        <w:tc>
          <w:tcPr>
            <w:tcW w:w="639" w:type="pct"/>
            <w:vMerge/>
          </w:tcPr>
          <w:p w:rsidR="00230B6B" w:rsidRPr="009C617B" w:rsidRDefault="00230B6B" w:rsidP="00316D69">
            <w:pPr>
              <w:jc w:val="left"/>
              <w:rPr>
                <w:rFonts w:cs="Arial"/>
                <w:sz w:val="18"/>
                <w:szCs w:val="18"/>
              </w:rPr>
            </w:pPr>
          </w:p>
        </w:tc>
        <w:tc>
          <w:tcPr>
            <w:tcW w:w="989" w:type="pct"/>
          </w:tcPr>
          <w:p w:rsidR="00230B6B" w:rsidRPr="009C617B" w:rsidRDefault="00230B6B" w:rsidP="00240B7C">
            <w:pPr>
              <w:jc w:val="left"/>
              <w:rPr>
                <w:rFonts w:cs="Arial"/>
                <w:sz w:val="18"/>
                <w:szCs w:val="18"/>
              </w:rPr>
            </w:pPr>
            <w:r w:rsidRPr="009C617B">
              <w:rPr>
                <w:rFonts w:cs="Arial"/>
                <w:sz w:val="18"/>
                <w:szCs w:val="18"/>
              </w:rPr>
              <w:t xml:space="preserve">Activity 1.2.6 Design formal standards and procedures for establishing and </w:t>
            </w:r>
            <w:r w:rsidR="009A10C4" w:rsidRPr="009C617B">
              <w:rPr>
                <w:rFonts w:cs="Arial"/>
                <w:sz w:val="18"/>
                <w:szCs w:val="18"/>
              </w:rPr>
              <w:t>gazetting PAs</w:t>
            </w:r>
            <w:r w:rsidRPr="009C617B">
              <w:rPr>
                <w:rFonts w:cs="Arial"/>
                <w:sz w:val="18"/>
                <w:szCs w:val="18"/>
              </w:rPr>
              <w:t>, stakeholder participation process, and development of community and private sector collaborations.</w:t>
            </w:r>
          </w:p>
        </w:tc>
        <w:tc>
          <w:tcPr>
            <w:tcW w:w="168" w:type="pct"/>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9"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632" w:type="pct"/>
          </w:tcPr>
          <w:p w:rsidR="00230B6B" w:rsidRPr="009C617B" w:rsidRDefault="00230B6B" w:rsidP="00240B7C">
            <w:pPr>
              <w:jc w:val="left"/>
              <w:rPr>
                <w:rFonts w:cs="Arial"/>
                <w:sz w:val="18"/>
                <w:szCs w:val="18"/>
              </w:rPr>
            </w:pPr>
          </w:p>
        </w:tc>
        <w:tc>
          <w:tcPr>
            <w:tcW w:w="513" w:type="pct"/>
          </w:tcPr>
          <w:p w:rsidR="00230B6B" w:rsidRPr="009C617B" w:rsidRDefault="00230B6B" w:rsidP="00240B7C">
            <w:pPr>
              <w:jc w:val="left"/>
              <w:rPr>
                <w:rFonts w:cs="Arial"/>
                <w:sz w:val="18"/>
                <w:szCs w:val="18"/>
              </w:rPr>
            </w:pPr>
            <w:r w:rsidRPr="009C617B">
              <w:rPr>
                <w:rFonts w:cs="Arial"/>
                <w:sz w:val="18"/>
                <w:szCs w:val="18"/>
              </w:rPr>
              <w:t>WCS and SSWS</w:t>
            </w:r>
          </w:p>
        </w:tc>
        <w:tc>
          <w:tcPr>
            <w:tcW w:w="340" w:type="pct"/>
          </w:tcPr>
          <w:p w:rsidR="00230B6B" w:rsidRPr="009C617B" w:rsidRDefault="00230B6B" w:rsidP="00240B7C">
            <w:pPr>
              <w:jc w:val="left"/>
              <w:rPr>
                <w:rFonts w:cs="Arial"/>
                <w:sz w:val="18"/>
                <w:szCs w:val="18"/>
              </w:rPr>
            </w:pPr>
            <w:r w:rsidRPr="009C617B">
              <w:rPr>
                <w:rFonts w:cs="Arial"/>
                <w:sz w:val="18"/>
                <w:szCs w:val="18"/>
              </w:rPr>
              <w:t>GEF</w:t>
            </w: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185"/>
        </w:trPr>
        <w:tc>
          <w:tcPr>
            <w:tcW w:w="639" w:type="pct"/>
            <w:vMerge/>
          </w:tcPr>
          <w:p w:rsidR="00230B6B" w:rsidRPr="009C617B" w:rsidRDefault="00230B6B" w:rsidP="00316D69">
            <w:pPr>
              <w:jc w:val="left"/>
              <w:rPr>
                <w:rFonts w:cs="Arial"/>
                <w:sz w:val="18"/>
                <w:szCs w:val="18"/>
              </w:rPr>
            </w:pPr>
          </w:p>
        </w:tc>
        <w:tc>
          <w:tcPr>
            <w:tcW w:w="989" w:type="pct"/>
          </w:tcPr>
          <w:p w:rsidR="00230B6B" w:rsidRPr="009C617B" w:rsidRDefault="00230B6B" w:rsidP="00240B7C">
            <w:pPr>
              <w:jc w:val="left"/>
              <w:rPr>
                <w:rFonts w:cs="Arial"/>
                <w:sz w:val="18"/>
                <w:szCs w:val="18"/>
              </w:rPr>
            </w:pPr>
            <w:r w:rsidRPr="009C617B">
              <w:rPr>
                <w:rFonts w:cs="Arial"/>
                <w:sz w:val="18"/>
                <w:szCs w:val="18"/>
              </w:rPr>
              <w:t xml:space="preserve">Activity 1.2.7 Make recommendations and specific amendments on how to address problems of overlapping and conflicting legislation with conservation legislation </w:t>
            </w:r>
          </w:p>
        </w:tc>
        <w:tc>
          <w:tcPr>
            <w:tcW w:w="168" w:type="pct"/>
            <w:vAlign w:val="center"/>
          </w:tcPr>
          <w:p w:rsidR="00230B6B" w:rsidRPr="009C617B" w:rsidRDefault="00230B6B" w:rsidP="00F86D8B">
            <w:pPr>
              <w:jc w:val="center"/>
              <w:rPr>
                <w:rFonts w:cs="Arial"/>
                <w:sz w:val="18"/>
                <w:szCs w:val="18"/>
              </w:rPr>
            </w:pPr>
          </w:p>
        </w:tc>
        <w:tc>
          <w:tcPr>
            <w:tcW w:w="168" w:type="pct"/>
            <w:shd w:val="clear" w:color="auto" w:fill="auto"/>
            <w:vAlign w:val="center"/>
          </w:tcPr>
          <w:p w:rsidR="00230B6B" w:rsidRPr="009C617B" w:rsidRDefault="00230B6B" w:rsidP="00F86D8B">
            <w:pPr>
              <w:jc w:val="center"/>
              <w:rPr>
                <w:rFonts w:cs="Arial"/>
                <w:sz w:val="18"/>
                <w:szCs w:val="18"/>
              </w:rPr>
            </w:pPr>
          </w:p>
        </w:tc>
        <w:tc>
          <w:tcPr>
            <w:tcW w:w="168" w:type="pct"/>
            <w:shd w:val="clear" w:color="auto" w:fill="auto"/>
            <w:vAlign w:val="center"/>
          </w:tcPr>
          <w:p w:rsidR="00230B6B" w:rsidRPr="009C617B" w:rsidRDefault="00230B6B" w:rsidP="00F86D8B">
            <w:pPr>
              <w:jc w:val="center"/>
              <w:rPr>
                <w:rFonts w:cs="Arial"/>
                <w:sz w:val="18"/>
                <w:szCs w:val="18"/>
              </w:rPr>
            </w:pPr>
          </w:p>
        </w:tc>
        <w:tc>
          <w:tcPr>
            <w:tcW w:w="169" w:type="pct"/>
            <w:shd w:val="clear" w:color="auto" w:fill="auto"/>
            <w:vAlign w:val="center"/>
          </w:tcPr>
          <w:p w:rsidR="00230B6B" w:rsidRPr="009C617B" w:rsidRDefault="00230B6B" w:rsidP="00F86D8B">
            <w:pPr>
              <w:jc w:val="center"/>
              <w:rPr>
                <w:rFonts w:cs="Arial"/>
                <w:sz w:val="18"/>
                <w:szCs w:val="18"/>
              </w:rPr>
            </w:pPr>
          </w:p>
        </w:tc>
        <w:tc>
          <w:tcPr>
            <w:tcW w:w="632" w:type="pct"/>
          </w:tcPr>
          <w:p w:rsidR="00230B6B" w:rsidRPr="009C617B" w:rsidRDefault="008071FE" w:rsidP="00240B7C">
            <w:pPr>
              <w:jc w:val="left"/>
              <w:rPr>
                <w:rFonts w:cs="Arial"/>
                <w:sz w:val="18"/>
                <w:szCs w:val="18"/>
              </w:rPr>
            </w:pPr>
            <w:r>
              <w:rPr>
                <w:rFonts w:cs="Arial"/>
                <w:sz w:val="18"/>
                <w:szCs w:val="18"/>
              </w:rPr>
              <w:t>Gap analysis completed and necessary actions completed.</w:t>
            </w:r>
          </w:p>
        </w:tc>
        <w:tc>
          <w:tcPr>
            <w:tcW w:w="513" w:type="pct"/>
          </w:tcPr>
          <w:p w:rsidR="00230B6B" w:rsidRPr="009C617B" w:rsidRDefault="00230B6B" w:rsidP="00240B7C">
            <w:pPr>
              <w:jc w:val="left"/>
              <w:rPr>
                <w:rFonts w:cs="Arial"/>
                <w:sz w:val="18"/>
                <w:szCs w:val="18"/>
              </w:rPr>
            </w:pPr>
            <w:r w:rsidRPr="009C617B">
              <w:rPr>
                <w:rFonts w:cs="Arial"/>
                <w:sz w:val="18"/>
                <w:szCs w:val="18"/>
              </w:rPr>
              <w:t>USAID/ WCS</w:t>
            </w:r>
          </w:p>
        </w:tc>
        <w:tc>
          <w:tcPr>
            <w:tcW w:w="340" w:type="pct"/>
          </w:tcPr>
          <w:p w:rsidR="00230B6B" w:rsidRPr="009C617B" w:rsidRDefault="00230B6B" w:rsidP="00240B7C">
            <w:pPr>
              <w:jc w:val="left"/>
              <w:rPr>
                <w:rFonts w:cs="Arial"/>
                <w:sz w:val="18"/>
                <w:szCs w:val="18"/>
              </w:rPr>
            </w:pP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185"/>
        </w:trPr>
        <w:tc>
          <w:tcPr>
            <w:tcW w:w="639" w:type="pct"/>
            <w:vMerge/>
          </w:tcPr>
          <w:p w:rsidR="00230B6B" w:rsidRPr="009C617B" w:rsidRDefault="00230B6B" w:rsidP="00316D69">
            <w:pPr>
              <w:jc w:val="left"/>
              <w:rPr>
                <w:rFonts w:cs="Arial"/>
                <w:sz w:val="18"/>
                <w:szCs w:val="18"/>
              </w:rPr>
            </w:pPr>
          </w:p>
        </w:tc>
        <w:tc>
          <w:tcPr>
            <w:tcW w:w="989" w:type="pct"/>
            <w:shd w:val="clear" w:color="auto" w:fill="FFFFCC"/>
          </w:tcPr>
          <w:p w:rsidR="00230B6B" w:rsidRPr="009C617B" w:rsidRDefault="00230B6B" w:rsidP="00240B7C">
            <w:pPr>
              <w:jc w:val="left"/>
              <w:rPr>
                <w:rFonts w:cs="Arial"/>
                <w:b/>
                <w:sz w:val="18"/>
                <w:szCs w:val="18"/>
                <w:highlight w:val="yellow"/>
              </w:rPr>
            </w:pPr>
            <w:r w:rsidRPr="009C617B">
              <w:rPr>
                <w:rFonts w:cs="Arial"/>
                <w:b/>
                <w:sz w:val="18"/>
                <w:szCs w:val="18"/>
              </w:rPr>
              <w:t>Output 1.3: Procedures established to safeguard local community concerns and rights, address and prevent potential displacement problems, and promote development of benefits for local communities most directly impacted by protected areas.</w:t>
            </w:r>
          </w:p>
        </w:tc>
        <w:tc>
          <w:tcPr>
            <w:tcW w:w="168" w:type="pct"/>
            <w:shd w:val="clear" w:color="auto" w:fill="FFFFCC"/>
            <w:vAlign w:val="center"/>
          </w:tcPr>
          <w:p w:rsidR="00230B6B" w:rsidRPr="009C617B" w:rsidRDefault="00230B6B" w:rsidP="00F86D8B">
            <w:pPr>
              <w:jc w:val="center"/>
              <w:rPr>
                <w:rFonts w:cs="Arial"/>
                <w:sz w:val="18"/>
                <w:szCs w:val="18"/>
              </w:rPr>
            </w:pPr>
          </w:p>
        </w:tc>
        <w:tc>
          <w:tcPr>
            <w:tcW w:w="168" w:type="pct"/>
            <w:shd w:val="clear" w:color="auto" w:fill="FFFFCC"/>
            <w:vAlign w:val="center"/>
          </w:tcPr>
          <w:p w:rsidR="00230B6B" w:rsidRPr="009C617B" w:rsidRDefault="00230B6B" w:rsidP="00F86D8B">
            <w:pPr>
              <w:jc w:val="center"/>
              <w:rPr>
                <w:rFonts w:cs="Arial"/>
                <w:sz w:val="18"/>
                <w:szCs w:val="18"/>
              </w:rPr>
            </w:pPr>
          </w:p>
        </w:tc>
        <w:tc>
          <w:tcPr>
            <w:tcW w:w="168" w:type="pct"/>
            <w:shd w:val="clear" w:color="auto" w:fill="FFFFCC"/>
            <w:vAlign w:val="center"/>
          </w:tcPr>
          <w:p w:rsidR="00230B6B" w:rsidRPr="009C617B" w:rsidRDefault="00230B6B" w:rsidP="00F86D8B">
            <w:pPr>
              <w:jc w:val="center"/>
              <w:rPr>
                <w:rFonts w:cs="Arial"/>
                <w:sz w:val="18"/>
                <w:szCs w:val="18"/>
              </w:rPr>
            </w:pPr>
          </w:p>
        </w:tc>
        <w:tc>
          <w:tcPr>
            <w:tcW w:w="169" w:type="pct"/>
            <w:shd w:val="clear" w:color="auto" w:fill="FFFFCC"/>
            <w:vAlign w:val="center"/>
          </w:tcPr>
          <w:p w:rsidR="00230B6B" w:rsidRPr="009C617B" w:rsidRDefault="00230B6B" w:rsidP="00F86D8B">
            <w:pPr>
              <w:jc w:val="center"/>
              <w:rPr>
                <w:rFonts w:cs="Arial"/>
                <w:sz w:val="18"/>
                <w:szCs w:val="18"/>
              </w:rPr>
            </w:pPr>
          </w:p>
        </w:tc>
        <w:tc>
          <w:tcPr>
            <w:tcW w:w="632" w:type="pct"/>
            <w:shd w:val="clear" w:color="auto" w:fill="FFFFCC"/>
          </w:tcPr>
          <w:p w:rsidR="00230B6B" w:rsidRPr="009C617B" w:rsidRDefault="00230B6B" w:rsidP="00240B7C">
            <w:pPr>
              <w:jc w:val="left"/>
              <w:rPr>
                <w:rFonts w:cs="Arial"/>
                <w:sz w:val="18"/>
                <w:szCs w:val="18"/>
              </w:rPr>
            </w:pPr>
          </w:p>
        </w:tc>
        <w:tc>
          <w:tcPr>
            <w:tcW w:w="513" w:type="pct"/>
            <w:shd w:val="clear" w:color="auto" w:fill="FFFFCC"/>
          </w:tcPr>
          <w:p w:rsidR="00230B6B" w:rsidRPr="009C617B" w:rsidRDefault="00230B6B" w:rsidP="00240B7C">
            <w:pPr>
              <w:jc w:val="left"/>
              <w:rPr>
                <w:rFonts w:cs="Arial"/>
                <w:sz w:val="18"/>
                <w:szCs w:val="18"/>
              </w:rPr>
            </w:pPr>
          </w:p>
        </w:tc>
        <w:tc>
          <w:tcPr>
            <w:tcW w:w="340" w:type="pct"/>
          </w:tcPr>
          <w:p w:rsidR="00230B6B" w:rsidRPr="009C617B" w:rsidRDefault="00230B6B" w:rsidP="00240B7C">
            <w:pPr>
              <w:jc w:val="left"/>
              <w:rPr>
                <w:rFonts w:cs="Arial"/>
                <w:sz w:val="18"/>
                <w:szCs w:val="18"/>
              </w:rPr>
            </w:pP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153"/>
        </w:trPr>
        <w:tc>
          <w:tcPr>
            <w:tcW w:w="639" w:type="pct"/>
            <w:vMerge/>
          </w:tcPr>
          <w:p w:rsidR="00230B6B" w:rsidRPr="009C617B" w:rsidRDefault="00230B6B" w:rsidP="00316D69">
            <w:pPr>
              <w:jc w:val="left"/>
              <w:rPr>
                <w:rFonts w:cs="Arial"/>
                <w:sz w:val="18"/>
                <w:szCs w:val="18"/>
              </w:rPr>
            </w:pPr>
          </w:p>
        </w:tc>
        <w:tc>
          <w:tcPr>
            <w:tcW w:w="989" w:type="pct"/>
          </w:tcPr>
          <w:p w:rsidR="00230B6B" w:rsidRPr="009C617B" w:rsidRDefault="00230B6B" w:rsidP="00240B7C">
            <w:pPr>
              <w:jc w:val="left"/>
              <w:rPr>
                <w:rFonts w:cs="Arial"/>
                <w:sz w:val="18"/>
                <w:szCs w:val="18"/>
              </w:rPr>
            </w:pPr>
            <w:r w:rsidRPr="009C617B">
              <w:rPr>
                <w:rFonts w:cs="Arial"/>
                <w:sz w:val="18"/>
                <w:szCs w:val="18"/>
              </w:rPr>
              <w:t>Activity 1.3.1 Identify communal areas and appropriate partnership approaches to be piloted</w:t>
            </w:r>
            <w:r w:rsidR="00C66C52">
              <w:rPr>
                <w:rFonts w:cs="Arial"/>
                <w:sz w:val="18"/>
                <w:szCs w:val="18"/>
              </w:rPr>
              <w:t xml:space="preserve"> (including community conservancies)</w:t>
            </w:r>
          </w:p>
        </w:tc>
        <w:tc>
          <w:tcPr>
            <w:tcW w:w="168" w:type="pct"/>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9"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632" w:type="pct"/>
          </w:tcPr>
          <w:p w:rsidR="00230B6B" w:rsidRPr="009C617B" w:rsidRDefault="00230B6B" w:rsidP="00240B7C">
            <w:pPr>
              <w:jc w:val="left"/>
              <w:rPr>
                <w:rFonts w:cs="Arial"/>
                <w:sz w:val="18"/>
                <w:szCs w:val="18"/>
              </w:rPr>
            </w:pPr>
          </w:p>
        </w:tc>
        <w:tc>
          <w:tcPr>
            <w:tcW w:w="513" w:type="pct"/>
          </w:tcPr>
          <w:p w:rsidR="00230B6B" w:rsidRPr="009C617B" w:rsidRDefault="00230B6B" w:rsidP="00240B7C">
            <w:pPr>
              <w:jc w:val="left"/>
              <w:rPr>
                <w:rFonts w:cs="Arial"/>
                <w:sz w:val="18"/>
                <w:szCs w:val="18"/>
              </w:rPr>
            </w:pPr>
            <w:r w:rsidRPr="009C617B">
              <w:rPr>
                <w:rFonts w:cs="Arial"/>
                <w:sz w:val="18"/>
                <w:szCs w:val="18"/>
              </w:rPr>
              <w:t>WCS and SSWS</w:t>
            </w:r>
          </w:p>
        </w:tc>
        <w:tc>
          <w:tcPr>
            <w:tcW w:w="340" w:type="pct"/>
          </w:tcPr>
          <w:p w:rsidR="00230B6B" w:rsidRPr="009C617B" w:rsidRDefault="00230B6B" w:rsidP="00240B7C">
            <w:pPr>
              <w:jc w:val="left"/>
              <w:rPr>
                <w:rFonts w:cs="Arial"/>
                <w:sz w:val="18"/>
                <w:szCs w:val="18"/>
              </w:rPr>
            </w:pPr>
            <w:r w:rsidRPr="009C617B">
              <w:rPr>
                <w:rFonts w:cs="Arial"/>
                <w:sz w:val="18"/>
                <w:szCs w:val="18"/>
              </w:rPr>
              <w:t>GEF</w:t>
            </w:r>
          </w:p>
          <w:p w:rsidR="00230B6B" w:rsidRPr="009C617B" w:rsidRDefault="00230B6B" w:rsidP="00240B7C">
            <w:pPr>
              <w:jc w:val="left"/>
              <w:rPr>
                <w:rFonts w:cs="Arial"/>
                <w:sz w:val="18"/>
                <w:szCs w:val="18"/>
              </w:rPr>
            </w:pPr>
            <w:r w:rsidRPr="009C617B">
              <w:rPr>
                <w:rFonts w:cs="Arial"/>
                <w:sz w:val="18"/>
                <w:szCs w:val="18"/>
              </w:rPr>
              <w:t>USAID/ WCS-Badingilo</w:t>
            </w:r>
            <w:r>
              <w:rPr>
                <w:rStyle w:val="FootnoteReference"/>
                <w:rFonts w:cs="Arial"/>
                <w:szCs w:val="18"/>
              </w:rPr>
              <w:footnoteReference w:id="1"/>
            </w: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60"/>
        </w:trPr>
        <w:tc>
          <w:tcPr>
            <w:tcW w:w="639" w:type="pct"/>
            <w:vMerge/>
          </w:tcPr>
          <w:p w:rsidR="00230B6B" w:rsidRPr="009C617B" w:rsidRDefault="00230B6B" w:rsidP="00316D69">
            <w:pPr>
              <w:jc w:val="left"/>
              <w:rPr>
                <w:rFonts w:cs="Arial"/>
                <w:sz w:val="18"/>
                <w:szCs w:val="18"/>
              </w:rPr>
            </w:pPr>
          </w:p>
        </w:tc>
        <w:tc>
          <w:tcPr>
            <w:tcW w:w="989" w:type="pct"/>
          </w:tcPr>
          <w:p w:rsidR="00230B6B" w:rsidRPr="009C617B" w:rsidRDefault="00230B6B" w:rsidP="00240B7C">
            <w:pPr>
              <w:jc w:val="left"/>
              <w:rPr>
                <w:rFonts w:cs="Arial"/>
                <w:sz w:val="18"/>
                <w:szCs w:val="18"/>
              </w:rPr>
            </w:pPr>
            <w:r w:rsidRPr="009C617B">
              <w:rPr>
                <w:rFonts w:cs="Arial"/>
                <w:sz w:val="18"/>
                <w:szCs w:val="18"/>
              </w:rPr>
              <w:t>Activity 1.3.2 Establish consultation mechanisms with representation from communities at Boma and Badingilo.</w:t>
            </w:r>
          </w:p>
        </w:tc>
        <w:tc>
          <w:tcPr>
            <w:tcW w:w="168" w:type="pct"/>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9"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632" w:type="pct"/>
          </w:tcPr>
          <w:p w:rsidR="00230B6B" w:rsidRPr="009C617B" w:rsidRDefault="00230B6B" w:rsidP="00240B7C">
            <w:pPr>
              <w:jc w:val="left"/>
              <w:rPr>
                <w:rFonts w:cs="Arial"/>
                <w:sz w:val="18"/>
                <w:szCs w:val="18"/>
              </w:rPr>
            </w:pPr>
          </w:p>
        </w:tc>
        <w:tc>
          <w:tcPr>
            <w:tcW w:w="513" w:type="pct"/>
          </w:tcPr>
          <w:p w:rsidR="00230B6B" w:rsidRPr="009C617B" w:rsidRDefault="00230B6B" w:rsidP="00240B7C">
            <w:pPr>
              <w:jc w:val="left"/>
              <w:rPr>
                <w:rFonts w:cs="Arial"/>
                <w:sz w:val="18"/>
                <w:szCs w:val="18"/>
              </w:rPr>
            </w:pPr>
            <w:r w:rsidRPr="009C617B">
              <w:rPr>
                <w:rFonts w:cs="Arial"/>
                <w:sz w:val="18"/>
                <w:szCs w:val="18"/>
              </w:rPr>
              <w:t>WCS and SSWS</w:t>
            </w:r>
          </w:p>
        </w:tc>
        <w:tc>
          <w:tcPr>
            <w:tcW w:w="340" w:type="pct"/>
          </w:tcPr>
          <w:p w:rsidR="00E256BF" w:rsidRDefault="00230B6B" w:rsidP="00240B7C">
            <w:pPr>
              <w:jc w:val="left"/>
              <w:rPr>
                <w:rFonts w:cs="Arial"/>
                <w:sz w:val="18"/>
                <w:szCs w:val="18"/>
              </w:rPr>
            </w:pPr>
            <w:r w:rsidRPr="009C617B">
              <w:rPr>
                <w:rFonts w:cs="Arial"/>
                <w:sz w:val="18"/>
                <w:szCs w:val="18"/>
              </w:rPr>
              <w:t>USAID/</w:t>
            </w:r>
          </w:p>
          <w:p w:rsidR="00230B6B" w:rsidRPr="009C617B" w:rsidRDefault="00230B6B" w:rsidP="00240B7C">
            <w:pPr>
              <w:jc w:val="left"/>
              <w:rPr>
                <w:rFonts w:cs="Arial"/>
                <w:sz w:val="18"/>
                <w:szCs w:val="18"/>
              </w:rPr>
            </w:pPr>
            <w:r w:rsidRPr="009C617B">
              <w:rPr>
                <w:rFonts w:cs="Arial"/>
                <w:sz w:val="18"/>
                <w:szCs w:val="18"/>
              </w:rPr>
              <w:t>WCS</w:t>
            </w: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60"/>
        </w:trPr>
        <w:tc>
          <w:tcPr>
            <w:tcW w:w="639" w:type="pct"/>
            <w:vMerge/>
          </w:tcPr>
          <w:p w:rsidR="00230B6B" w:rsidRPr="009C617B" w:rsidRDefault="00230B6B" w:rsidP="00316D69">
            <w:pPr>
              <w:jc w:val="left"/>
              <w:rPr>
                <w:rFonts w:cs="Arial"/>
                <w:sz w:val="18"/>
                <w:szCs w:val="18"/>
              </w:rPr>
            </w:pPr>
          </w:p>
        </w:tc>
        <w:tc>
          <w:tcPr>
            <w:tcW w:w="989" w:type="pct"/>
          </w:tcPr>
          <w:p w:rsidR="00230B6B" w:rsidRPr="009C617B" w:rsidRDefault="00230B6B" w:rsidP="00B94CB8">
            <w:pPr>
              <w:jc w:val="left"/>
              <w:rPr>
                <w:rFonts w:cs="Arial"/>
                <w:sz w:val="18"/>
                <w:szCs w:val="18"/>
              </w:rPr>
            </w:pPr>
            <w:r w:rsidRPr="009C617B">
              <w:rPr>
                <w:rFonts w:cs="Arial"/>
                <w:sz w:val="18"/>
                <w:szCs w:val="18"/>
              </w:rPr>
              <w:t xml:space="preserve">Activity 1.3.3 </w:t>
            </w:r>
            <w:r w:rsidR="00B94CB8">
              <w:rPr>
                <w:rFonts w:cs="Arial"/>
                <w:sz w:val="18"/>
                <w:szCs w:val="18"/>
              </w:rPr>
              <w:t xml:space="preserve">Monitor security situation of communities </w:t>
            </w:r>
            <w:r w:rsidR="009A10C4">
              <w:rPr>
                <w:rFonts w:cs="Arial"/>
                <w:sz w:val="18"/>
                <w:szCs w:val="18"/>
              </w:rPr>
              <w:t>neighbouring</w:t>
            </w:r>
            <w:r w:rsidR="00B94CB8">
              <w:rPr>
                <w:rFonts w:cs="Arial"/>
                <w:sz w:val="18"/>
                <w:szCs w:val="18"/>
              </w:rPr>
              <w:t xml:space="preserve"> </w:t>
            </w:r>
            <w:r w:rsidRPr="009C617B">
              <w:rPr>
                <w:rFonts w:cs="Arial"/>
                <w:sz w:val="18"/>
                <w:szCs w:val="18"/>
              </w:rPr>
              <w:t xml:space="preserve">PAs and seek </w:t>
            </w:r>
            <w:r w:rsidR="00B94CB8">
              <w:rPr>
                <w:rFonts w:cs="Arial"/>
                <w:sz w:val="18"/>
                <w:szCs w:val="18"/>
              </w:rPr>
              <w:t>support to address security and livelihoods threats</w:t>
            </w:r>
          </w:p>
        </w:tc>
        <w:tc>
          <w:tcPr>
            <w:tcW w:w="168" w:type="pct"/>
            <w:vAlign w:val="center"/>
          </w:tcPr>
          <w:p w:rsidR="00230B6B" w:rsidRPr="009C617B" w:rsidRDefault="00B94CB8" w:rsidP="00F86D8B">
            <w:pPr>
              <w:jc w:val="center"/>
              <w:rPr>
                <w:rFonts w:cs="Arial"/>
                <w:sz w:val="18"/>
                <w:szCs w:val="18"/>
              </w:rPr>
            </w:pPr>
            <w:r>
              <w:rPr>
                <w:rFonts w:cs="Arial"/>
                <w:sz w:val="18"/>
                <w:szCs w:val="18"/>
              </w:rPr>
              <w:t>X</w:t>
            </w:r>
          </w:p>
        </w:tc>
        <w:tc>
          <w:tcPr>
            <w:tcW w:w="168" w:type="pct"/>
            <w:shd w:val="clear" w:color="auto" w:fill="auto"/>
            <w:vAlign w:val="center"/>
          </w:tcPr>
          <w:p w:rsidR="00230B6B" w:rsidRPr="009C617B" w:rsidRDefault="00B94CB8" w:rsidP="00F86D8B">
            <w:pPr>
              <w:jc w:val="center"/>
              <w:rPr>
                <w:rFonts w:cs="Arial"/>
                <w:sz w:val="18"/>
                <w:szCs w:val="18"/>
              </w:rPr>
            </w:pPr>
            <w:r>
              <w:rPr>
                <w:rFonts w:cs="Arial"/>
                <w:sz w:val="18"/>
                <w:szCs w:val="18"/>
              </w:rPr>
              <w:t>X</w:t>
            </w:r>
          </w:p>
        </w:tc>
        <w:tc>
          <w:tcPr>
            <w:tcW w:w="168" w:type="pct"/>
            <w:shd w:val="clear" w:color="auto" w:fill="auto"/>
            <w:vAlign w:val="center"/>
          </w:tcPr>
          <w:p w:rsidR="00230B6B" w:rsidRPr="009C617B" w:rsidRDefault="00B94CB8" w:rsidP="00F86D8B">
            <w:pPr>
              <w:jc w:val="center"/>
              <w:rPr>
                <w:rFonts w:cs="Arial"/>
                <w:sz w:val="18"/>
                <w:szCs w:val="18"/>
              </w:rPr>
            </w:pPr>
            <w:r>
              <w:rPr>
                <w:rFonts w:cs="Arial"/>
                <w:sz w:val="18"/>
                <w:szCs w:val="18"/>
              </w:rPr>
              <w:t>X</w:t>
            </w:r>
          </w:p>
        </w:tc>
        <w:tc>
          <w:tcPr>
            <w:tcW w:w="169" w:type="pct"/>
            <w:shd w:val="clear" w:color="auto" w:fill="auto"/>
            <w:vAlign w:val="center"/>
          </w:tcPr>
          <w:p w:rsidR="00230B6B" w:rsidRPr="009C617B" w:rsidRDefault="00B94CB8" w:rsidP="00F86D8B">
            <w:pPr>
              <w:jc w:val="center"/>
              <w:rPr>
                <w:rFonts w:cs="Arial"/>
                <w:sz w:val="18"/>
                <w:szCs w:val="18"/>
              </w:rPr>
            </w:pPr>
            <w:r>
              <w:rPr>
                <w:rFonts w:cs="Arial"/>
                <w:sz w:val="18"/>
                <w:szCs w:val="18"/>
              </w:rPr>
              <w:t>X</w:t>
            </w:r>
          </w:p>
        </w:tc>
        <w:tc>
          <w:tcPr>
            <w:tcW w:w="632" w:type="pct"/>
          </w:tcPr>
          <w:p w:rsidR="00230B6B" w:rsidRPr="009C617B" w:rsidRDefault="00230B6B" w:rsidP="00240B7C">
            <w:pPr>
              <w:jc w:val="left"/>
              <w:rPr>
                <w:rFonts w:cs="Arial"/>
                <w:sz w:val="18"/>
                <w:szCs w:val="18"/>
              </w:rPr>
            </w:pPr>
          </w:p>
        </w:tc>
        <w:tc>
          <w:tcPr>
            <w:tcW w:w="513" w:type="pct"/>
          </w:tcPr>
          <w:p w:rsidR="00230B6B" w:rsidRPr="009C617B" w:rsidRDefault="00B94CB8" w:rsidP="00240B7C">
            <w:pPr>
              <w:jc w:val="left"/>
              <w:rPr>
                <w:rFonts w:cs="Arial"/>
                <w:sz w:val="18"/>
                <w:szCs w:val="18"/>
              </w:rPr>
            </w:pPr>
            <w:r>
              <w:rPr>
                <w:rFonts w:cs="Arial"/>
                <w:sz w:val="18"/>
                <w:szCs w:val="18"/>
              </w:rPr>
              <w:t>WCS and SSWS</w:t>
            </w:r>
          </w:p>
        </w:tc>
        <w:tc>
          <w:tcPr>
            <w:tcW w:w="340" w:type="pct"/>
          </w:tcPr>
          <w:p w:rsidR="00230B6B" w:rsidRPr="009C617B" w:rsidRDefault="00230B6B" w:rsidP="00240B7C">
            <w:pPr>
              <w:jc w:val="left"/>
              <w:rPr>
                <w:rFonts w:cs="Arial"/>
                <w:sz w:val="18"/>
                <w:szCs w:val="18"/>
              </w:rPr>
            </w:pP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5C1A5F" w:rsidRPr="00851EA6" w:rsidTr="00585CBE">
        <w:trPr>
          <w:trHeight w:val="60"/>
        </w:trPr>
        <w:tc>
          <w:tcPr>
            <w:tcW w:w="639" w:type="pct"/>
            <w:vMerge/>
          </w:tcPr>
          <w:p w:rsidR="005C1A5F" w:rsidRPr="009C617B" w:rsidRDefault="005C1A5F" w:rsidP="00316D69">
            <w:pPr>
              <w:jc w:val="left"/>
              <w:rPr>
                <w:rFonts w:cs="Arial"/>
                <w:sz w:val="18"/>
                <w:szCs w:val="18"/>
              </w:rPr>
            </w:pPr>
          </w:p>
        </w:tc>
        <w:tc>
          <w:tcPr>
            <w:tcW w:w="989" w:type="pct"/>
          </w:tcPr>
          <w:p w:rsidR="005C1A5F" w:rsidRPr="009C617B" w:rsidRDefault="005C1A5F" w:rsidP="00240B7C">
            <w:pPr>
              <w:jc w:val="left"/>
              <w:rPr>
                <w:rFonts w:cs="Arial"/>
                <w:sz w:val="18"/>
                <w:szCs w:val="18"/>
              </w:rPr>
            </w:pPr>
            <w:r>
              <w:rPr>
                <w:rFonts w:cs="Arial"/>
                <w:sz w:val="18"/>
                <w:szCs w:val="18"/>
              </w:rPr>
              <w:t>Activity 1.3.</w:t>
            </w:r>
            <w:r w:rsidR="00931ABC">
              <w:rPr>
                <w:rFonts w:cs="Arial"/>
                <w:sz w:val="18"/>
                <w:szCs w:val="18"/>
              </w:rPr>
              <w:t>4</w:t>
            </w:r>
            <w:r>
              <w:rPr>
                <w:rFonts w:cs="Arial"/>
                <w:sz w:val="18"/>
                <w:szCs w:val="18"/>
              </w:rPr>
              <w:t xml:space="preserve"> </w:t>
            </w:r>
            <w:r w:rsidR="0052648D">
              <w:rPr>
                <w:rFonts w:cs="Arial"/>
                <w:sz w:val="18"/>
                <w:szCs w:val="18"/>
              </w:rPr>
              <w:t xml:space="preserve">Undertake </w:t>
            </w:r>
            <w:r>
              <w:rPr>
                <w:rFonts w:cs="Arial"/>
                <w:sz w:val="18"/>
                <w:szCs w:val="18"/>
              </w:rPr>
              <w:t xml:space="preserve"> a </w:t>
            </w:r>
            <w:r w:rsidR="00A642A5">
              <w:rPr>
                <w:rFonts w:cs="Arial"/>
                <w:sz w:val="18"/>
                <w:szCs w:val="18"/>
              </w:rPr>
              <w:t xml:space="preserve">targeted </w:t>
            </w:r>
            <w:r>
              <w:rPr>
                <w:rFonts w:cs="Arial"/>
                <w:sz w:val="18"/>
                <w:szCs w:val="18"/>
              </w:rPr>
              <w:t>study to understand the inter-clan conflict and tribal conflict dynamics cutting across eastern sector of SNP with a view to creating a  platform for community cooperation and engagement and ensure protectio</w:t>
            </w:r>
            <w:r w:rsidR="00A642A5">
              <w:rPr>
                <w:rFonts w:cs="Arial"/>
                <w:sz w:val="18"/>
                <w:szCs w:val="18"/>
              </w:rPr>
              <w:t>n of people and wildlife and ensure the</w:t>
            </w:r>
            <w:r>
              <w:rPr>
                <w:rFonts w:cs="Arial"/>
                <w:sz w:val="18"/>
                <w:szCs w:val="18"/>
              </w:rPr>
              <w:t xml:space="preserve"> sanctity of the park boundaries</w:t>
            </w:r>
          </w:p>
        </w:tc>
        <w:tc>
          <w:tcPr>
            <w:tcW w:w="168" w:type="pct"/>
            <w:vAlign w:val="center"/>
          </w:tcPr>
          <w:p w:rsidR="005C1A5F" w:rsidRPr="009C617B" w:rsidRDefault="009C36BD" w:rsidP="00F86D8B">
            <w:pPr>
              <w:jc w:val="center"/>
              <w:rPr>
                <w:rFonts w:cs="Arial"/>
                <w:sz w:val="18"/>
                <w:szCs w:val="18"/>
              </w:rPr>
            </w:pPr>
            <w:r>
              <w:rPr>
                <w:rFonts w:cs="Arial"/>
                <w:sz w:val="18"/>
                <w:szCs w:val="18"/>
              </w:rPr>
              <w:t>X</w:t>
            </w:r>
          </w:p>
        </w:tc>
        <w:tc>
          <w:tcPr>
            <w:tcW w:w="168" w:type="pct"/>
            <w:shd w:val="clear" w:color="auto" w:fill="auto"/>
            <w:vAlign w:val="center"/>
          </w:tcPr>
          <w:p w:rsidR="005C1A5F" w:rsidRPr="009C617B" w:rsidRDefault="009C36BD" w:rsidP="00F86D8B">
            <w:pPr>
              <w:jc w:val="center"/>
              <w:rPr>
                <w:rFonts w:cs="Arial"/>
                <w:sz w:val="18"/>
                <w:szCs w:val="18"/>
              </w:rPr>
            </w:pPr>
            <w:r>
              <w:rPr>
                <w:rFonts w:cs="Arial"/>
                <w:sz w:val="18"/>
                <w:szCs w:val="18"/>
              </w:rPr>
              <w:t>X</w:t>
            </w:r>
          </w:p>
        </w:tc>
        <w:tc>
          <w:tcPr>
            <w:tcW w:w="168" w:type="pct"/>
            <w:shd w:val="clear" w:color="auto" w:fill="auto"/>
            <w:vAlign w:val="center"/>
          </w:tcPr>
          <w:p w:rsidR="005C1A5F" w:rsidRPr="009C617B" w:rsidRDefault="005C1A5F" w:rsidP="00F86D8B">
            <w:pPr>
              <w:jc w:val="center"/>
              <w:rPr>
                <w:rFonts w:cs="Arial"/>
                <w:sz w:val="18"/>
                <w:szCs w:val="18"/>
              </w:rPr>
            </w:pPr>
            <w:r>
              <w:rPr>
                <w:rFonts w:cs="Arial"/>
                <w:sz w:val="18"/>
                <w:szCs w:val="18"/>
              </w:rPr>
              <w:t>X</w:t>
            </w:r>
          </w:p>
        </w:tc>
        <w:tc>
          <w:tcPr>
            <w:tcW w:w="169" w:type="pct"/>
            <w:shd w:val="clear" w:color="auto" w:fill="auto"/>
            <w:vAlign w:val="center"/>
          </w:tcPr>
          <w:p w:rsidR="005C1A5F" w:rsidRPr="009C617B" w:rsidRDefault="005C1A5F" w:rsidP="00F86D8B">
            <w:pPr>
              <w:jc w:val="center"/>
              <w:rPr>
                <w:rFonts w:cs="Arial"/>
                <w:sz w:val="18"/>
                <w:szCs w:val="18"/>
              </w:rPr>
            </w:pPr>
            <w:r>
              <w:rPr>
                <w:rFonts w:cs="Arial"/>
                <w:sz w:val="18"/>
                <w:szCs w:val="18"/>
              </w:rPr>
              <w:t>X</w:t>
            </w:r>
          </w:p>
        </w:tc>
        <w:tc>
          <w:tcPr>
            <w:tcW w:w="632" w:type="pct"/>
          </w:tcPr>
          <w:p w:rsidR="005C1A5F" w:rsidRPr="009C617B" w:rsidRDefault="005C1A5F" w:rsidP="00240B7C">
            <w:pPr>
              <w:jc w:val="left"/>
              <w:rPr>
                <w:rFonts w:cs="Arial"/>
                <w:sz w:val="18"/>
                <w:szCs w:val="18"/>
              </w:rPr>
            </w:pPr>
          </w:p>
        </w:tc>
        <w:tc>
          <w:tcPr>
            <w:tcW w:w="513" w:type="pct"/>
          </w:tcPr>
          <w:p w:rsidR="005C1A5F" w:rsidRPr="009C617B" w:rsidRDefault="005C1A5F" w:rsidP="00240B7C">
            <w:pPr>
              <w:jc w:val="left"/>
              <w:rPr>
                <w:rFonts w:cs="Arial"/>
                <w:sz w:val="18"/>
                <w:szCs w:val="18"/>
              </w:rPr>
            </w:pPr>
            <w:r>
              <w:rPr>
                <w:rFonts w:cs="Arial"/>
                <w:sz w:val="18"/>
                <w:szCs w:val="18"/>
              </w:rPr>
              <w:t>WCS and SSWS</w:t>
            </w:r>
          </w:p>
        </w:tc>
        <w:tc>
          <w:tcPr>
            <w:tcW w:w="340" w:type="pct"/>
          </w:tcPr>
          <w:p w:rsidR="005C1A5F" w:rsidRPr="009C617B" w:rsidRDefault="005C1A5F" w:rsidP="00240B7C">
            <w:pPr>
              <w:jc w:val="left"/>
              <w:rPr>
                <w:rFonts w:cs="Arial"/>
                <w:sz w:val="18"/>
                <w:szCs w:val="18"/>
              </w:rPr>
            </w:pPr>
            <w:r>
              <w:rPr>
                <w:rFonts w:cs="Arial"/>
                <w:sz w:val="18"/>
                <w:szCs w:val="18"/>
              </w:rPr>
              <w:t>GEF</w:t>
            </w:r>
          </w:p>
        </w:tc>
        <w:tc>
          <w:tcPr>
            <w:tcW w:w="711" w:type="pct"/>
          </w:tcPr>
          <w:p w:rsidR="005C1A5F" w:rsidRPr="009C617B" w:rsidRDefault="005C1A5F" w:rsidP="00240B7C">
            <w:pPr>
              <w:jc w:val="left"/>
              <w:rPr>
                <w:rFonts w:cs="Arial"/>
                <w:sz w:val="18"/>
                <w:szCs w:val="18"/>
              </w:rPr>
            </w:pPr>
          </w:p>
        </w:tc>
        <w:tc>
          <w:tcPr>
            <w:tcW w:w="503" w:type="pct"/>
          </w:tcPr>
          <w:p w:rsidR="005C1A5F" w:rsidRPr="009C617B" w:rsidRDefault="005C1A5F" w:rsidP="00240B7C">
            <w:pPr>
              <w:jc w:val="left"/>
              <w:rPr>
                <w:rFonts w:cs="Arial"/>
                <w:sz w:val="18"/>
                <w:szCs w:val="18"/>
              </w:rPr>
            </w:pPr>
          </w:p>
        </w:tc>
      </w:tr>
      <w:tr w:rsidR="00E817E3" w:rsidRPr="00851EA6" w:rsidTr="00585CBE">
        <w:trPr>
          <w:trHeight w:val="60"/>
        </w:trPr>
        <w:tc>
          <w:tcPr>
            <w:tcW w:w="639" w:type="pct"/>
            <w:vMerge/>
          </w:tcPr>
          <w:p w:rsidR="00E817E3" w:rsidRPr="009C617B" w:rsidRDefault="00E817E3" w:rsidP="00316D69">
            <w:pPr>
              <w:jc w:val="left"/>
              <w:rPr>
                <w:rFonts w:cs="Arial"/>
                <w:sz w:val="18"/>
                <w:szCs w:val="18"/>
              </w:rPr>
            </w:pPr>
          </w:p>
        </w:tc>
        <w:tc>
          <w:tcPr>
            <w:tcW w:w="989" w:type="pct"/>
          </w:tcPr>
          <w:p w:rsidR="00E817E3" w:rsidRDefault="00931ABC" w:rsidP="00240B7C">
            <w:pPr>
              <w:jc w:val="left"/>
              <w:rPr>
                <w:rFonts w:cs="Arial"/>
                <w:sz w:val="18"/>
                <w:szCs w:val="18"/>
              </w:rPr>
            </w:pPr>
            <w:r>
              <w:rPr>
                <w:rFonts w:cs="Arial"/>
                <w:sz w:val="18"/>
                <w:szCs w:val="18"/>
              </w:rPr>
              <w:t>Activity 1.3.5</w:t>
            </w:r>
            <w:r w:rsidR="00E817E3">
              <w:rPr>
                <w:rFonts w:cs="Arial"/>
                <w:sz w:val="18"/>
                <w:szCs w:val="18"/>
              </w:rPr>
              <w:t xml:space="preserve"> C</w:t>
            </w:r>
            <w:r w:rsidR="00652DC5">
              <w:rPr>
                <w:rFonts w:cs="Arial"/>
                <w:sz w:val="18"/>
                <w:szCs w:val="18"/>
              </w:rPr>
              <w:t>reate peace committees composed of wildlife and community members along SNP borderline</w:t>
            </w:r>
            <w:r w:rsidR="00E817E3">
              <w:rPr>
                <w:rFonts w:cs="Arial"/>
                <w:sz w:val="18"/>
                <w:szCs w:val="18"/>
              </w:rPr>
              <w:t xml:space="preserve"> for promoting peace</w:t>
            </w:r>
            <w:r w:rsidR="00B94CB8">
              <w:rPr>
                <w:rFonts w:cs="Arial"/>
                <w:sz w:val="18"/>
                <w:szCs w:val="18"/>
              </w:rPr>
              <w:t>, security</w:t>
            </w:r>
            <w:r w:rsidR="00E817E3">
              <w:rPr>
                <w:rFonts w:cs="Arial"/>
                <w:sz w:val="18"/>
                <w:szCs w:val="18"/>
              </w:rPr>
              <w:t xml:space="preserve"> and dialogue between communities on natural resource use and management and ensure security for people and wildlife </w:t>
            </w:r>
          </w:p>
        </w:tc>
        <w:tc>
          <w:tcPr>
            <w:tcW w:w="168" w:type="pct"/>
            <w:vAlign w:val="center"/>
          </w:tcPr>
          <w:p w:rsidR="00E817E3" w:rsidRDefault="00E817E3" w:rsidP="00F86D8B">
            <w:pPr>
              <w:jc w:val="center"/>
              <w:rPr>
                <w:rFonts w:cs="Arial"/>
                <w:sz w:val="18"/>
                <w:szCs w:val="18"/>
              </w:rPr>
            </w:pPr>
            <w:r>
              <w:rPr>
                <w:rFonts w:cs="Arial"/>
                <w:sz w:val="18"/>
                <w:szCs w:val="18"/>
              </w:rPr>
              <w:t>X</w:t>
            </w:r>
          </w:p>
        </w:tc>
        <w:tc>
          <w:tcPr>
            <w:tcW w:w="168" w:type="pct"/>
            <w:shd w:val="clear" w:color="auto" w:fill="auto"/>
            <w:vAlign w:val="center"/>
          </w:tcPr>
          <w:p w:rsidR="00E817E3" w:rsidRDefault="00E817E3" w:rsidP="00F86D8B">
            <w:pPr>
              <w:jc w:val="center"/>
              <w:rPr>
                <w:rFonts w:cs="Arial"/>
                <w:sz w:val="18"/>
                <w:szCs w:val="18"/>
              </w:rPr>
            </w:pPr>
            <w:r>
              <w:rPr>
                <w:rFonts w:cs="Arial"/>
                <w:sz w:val="18"/>
                <w:szCs w:val="18"/>
              </w:rPr>
              <w:t>X</w:t>
            </w:r>
          </w:p>
        </w:tc>
        <w:tc>
          <w:tcPr>
            <w:tcW w:w="168" w:type="pct"/>
            <w:shd w:val="clear" w:color="auto" w:fill="auto"/>
            <w:vAlign w:val="center"/>
          </w:tcPr>
          <w:p w:rsidR="00E817E3" w:rsidRDefault="00E817E3" w:rsidP="00F86D8B">
            <w:pPr>
              <w:jc w:val="center"/>
              <w:rPr>
                <w:rFonts w:cs="Arial"/>
                <w:sz w:val="18"/>
                <w:szCs w:val="18"/>
              </w:rPr>
            </w:pPr>
            <w:r>
              <w:rPr>
                <w:rFonts w:cs="Arial"/>
                <w:sz w:val="18"/>
                <w:szCs w:val="18"/>
              </w:rPr>
              <w:t>X</w:t>
            </w:r>
          </w:p>
        </w:tc>
        <w:tc>
          <w:tcPr>
            <w:tcW w:w="169" w:type="pct"/>
            <w:shd w:val="clear" w:color="auto" w:fill="auto"/>
            <w:vAlign w:val="center"/>
          </w:tcPr>
          <w:p w:rsidR="00E817E3" w:rsidRDefault="00E817E3" w:rsidP="00F86D8B">
            <w:pPr>
              <w:jc w:val="center"/>
              <w:rPr>
                <w:rFonts w:cs="Arial"/>
                <w:sz w:val="18"/>
                <w:szCs w:val="18"/>
              </w:rPr>
            </w:pPr>
            <w:r>
              <w:rPr>
                <w:rFonts w:cs="Arial"/>
                <w:sz w:val="18"/>
                <w:szCs w:val="18"/>
              </w:rPr>
              <w:t>X</w:t>
            </w:r>
          </w:p>
        </w:tc>
        <w:tc>
          <w:tcPr>
            <w:tcW w:w="632" w:type="pct"/>
          </w:tcPr>
          <w:p w:rsidR="00E817E3" w:rsidRPr="009C617B" w:rsidRDefault="00E817E3" w:rsidP="00240B7C">
            <w:pPr>
              <w:jc w:val="left"/>
              <w:rPr>
                <w:rFonts w:cs="Arial"/>
                <w:sz w:val="18"/>
                <w:szCs w:val="18"/>
              </w:rPr>
            </w:pPr>
          </w:p>
        </w:tc>
        <w:tc>
          <w:tcPr>
            <w:tcW w:w="513" w:type="pct"/>
          </w:tcPr>
          <w:p w:rsidR="00E817E3" w:rsidRDefault="00652DC5" w:rsidP="00240B7C">
            <w:pPr>
              <w:jc w:val="left"/>
              <w:rPr>
                <w:rFonts w:cs="Arial"/>
                <w:sz w:val="18"/>
                <w:szCs w:val="18"/>
              </w:rPr>
            </w:pPr>
            <w:r>
              <w:rPr>
                <w:rFonts w:cs="Arial"/>
                <w:sz w:val="18"/>
                <w:szCs w:val="18"/>
              </w:rPr>
              <w:t>WCS and SSWS</w:t>
            </w:r>
          </w:p>
        </w:tc>
        <w:tc>
          <w:tcPr>
            <w:tcW w:w="340" w:type="pct"/>
          </w:tcPr>
          <w:p w:rsidR="00E817E3" w:rsidRDefault="00652DC5" w:rsidP="00240B7C">
            <w:pPr>
              <w:jc w:val="left"/>
              <w:rPr>
                <w:rFonts w:cs="Arial"/>
                <w:sz w:val="18"/>
                <w:szCs w:val="18"/>
              </w:rPr>
            </w:pPr>
            <w:r>
              <w:rPr>
                <w:rFonts w:cs="Arial"/>
                <w:sz w:val="18"/>
                <w:szCs w:val="18"/>
              </w:rPr>
              <w:t>GEF and USAID</w:t>
            </w:r>
          </w:p>
        </w:tc>
        <w:tc>
          <w:tcPr>
            <w:tcW w:w="711" w:type="pct"/>
          </w:tcPr>
          <w:p w:rsidR="00E817E3" w:rsidRPr="009C617B" w:rsidRDefault="00E817E3" w:rsidP="00240B7C">
            <w:pPr>
              <w:jc w:val="left"/>
              <w:rPr>
                <w:rFonts w:cs="Arial"/>
                <w:sz w:val="18"/>
                <w:szCs w:val="18"/>
              </w:rPr>
            </w:pPr>
          </w:p>
        </w:tc>
        <w:tc>
          <w:tcPr>
            <w:tcW w:w="503" w:type="pct"/>
          </w:tcPr>
          <w:p w:rsidR="00E817E3" w:rsidRPr="009C617B" w:rsidRDefault="00E817E3" w:rsidP="00240B7C">
            <w:pPr>
              <w:jc w:val="left"/>
              <w:rPr>
                <w:rFonts w:cs="Arial"/>
                <w:sz w:val="18"/>
                <w:szCs w:val="18"/>
              </w:rPr>
            </w:pPr>
          </w:p>
        </w:tc>
      </w:tr>
      <w:tr w:rsidR="00230B6B" w:rsidRPr="00851EA6" w:rsidTr="00585CBE">
        <w:trPr>
          <w:trHeight w:val="185"/>
        </w:trPr>
        <w:tc>
          <w:tcPr>
            <w:tcW w:w="639" w:type="pct"/>
            <w:vMerge/>
          </w:tcPr>
          <w:p w:rsidR="00230B6B" w:rsidRPr="009C617B" w:rsidRDefault="00230B6B" w:rsidP="00316D69">
            <w:pPr>
              <w:jc w:val="left"/>
              <w:rPr>
                <w:rFonts w:cs="Arial"/>
                <w:sz w:val="18"/>
                <w:szCs w:val="18"/>
              </w:rPr>
            </w:pPr>
          </w:p>
        </w:tc>
        <w:tc>
          <w:tcPr>
            <w:tcW w:w="989" w:type="pct"/>
            <w:shd w:val="clear" w:color="auto" w:fill="FFFFCC"/>
          </w:tcPr>
          <w:p w:rsidR="00230B6B" w:rsidRPr="009C617B" w:rsidRDefault="00230B6B" w:rsidP="00240B7C">
            <w:pPr>
              <w:jc w:val="left"/>
              <w:rPr>
                <w:rFonts w:cs="Arial"/>
                <w:b/>
                <w:sz w:val="18"/>
                <w:szCs w:val="18"/>
                <w:highlight w:val="yellow"/>
              </w:rPr>
            </w:pPr>
            <w:r w:rsidRPr="009C617B">
              <w:rPr>
                <w:rFonts w:cs="Arial"/>
                <w:b/>
                <w:sz w:val="18"/>
                <w:szCs w:val="18"/>
              </w:rPr>
              <w:t>Output 1.4: Protected area planning and monitoring unit created in the SSWS, staff trained, PA management planning criteria designed and piloted</w:t>
            </w:r>
          </w:p>
        </w:tc>
        <w:tc>
          <w:tcPr>
            <w:tcW w:w="168" w:type="pct"/>
            <w:shd w:val="clear" w:color="auto" w:fill="FFFFCC"/>
            <w:vAlign w:val="center"/>
          </w:tcPr>
          <w:p w:rsidR="00230B6B" w:rsidRPr="009C617B" w:rsidRDefault="00230B6B" w:rsidP="00F86D8B">
            <w:pPr>
              <w:jc w:val="center"/>
              <w:rPr>
                <w:rFonts w:cs="Arial"/>
                <w:sz w:val="18"/>
                <w:szCs w:val="18"/>
              </w:rPr>
            </w:pPr>
          </w:p>
        </w:tc>
        <w:tc>
          <w:tcPr>
            <w:tcW w:w="168" w:type="pct"/>
            <w:shd w:val="clear" w:color="auto" w:fill="FFFFCC"/>
            <w:vAlign w:val="center"/>
          </w:tcPr>
          <w:p w:rsidR="00230B6B" w:rsidRPr="009C617B" w:rsidRDefault="00230B6B" w:rsidP="00F86D8B">
            <w:pPr>
              <w:jc w:val="center"/>
              <w:rPr>
                <w:rFonts w:cs="Arial"/>
                <w:sz w:val="18"/>
                <w:szCs w:val="18"/>
              </w:rPr>
            </w:pPr>
          </w:p>
        </w:tc>
        <w:tc>
          <w:tcPr>
            <w:tcW w:w="168" w:type="pct"/>
            <w:shd w:val="clear" w:color="auto" w:fill="FFFFCC"/>
            <w:vAlign w:val="center"/>
          </w:tcPr>
          <w:p w:rsidR="00230B6B" w:rsidRPr="009C617B" w:rsidRDefault="00230B6B" w:rsidP="00F86D8B">
            <w:pPr>
              <w:jc w:val="center"/>
              <w:rPr>
                <w:rFonts w:cs="Arial"/>
                <w:sz w:val="18"/>
                <w:szCs w:val="18"/>
              </w:rPr>
            </w:pPr>
          </w:p>
        </w:tc>
        <w:tc>
          <w:tcPr>
            <w:tcW w:w="169" w:type="pct"/>
            <w:shd w:val="clear" w:color="auto" w:fill="FFFFCC"/>
            <w:vAlign w:val="center"/>
          </w:tcPr>
          <w:p w:rsidR="00230B6B" w:rsidRPr="009C617B" w:rsidRDefault="00230B6B" w:rsidP="00F86D8B">
            <w:pPr>
              <w:jc w:val="center"/>
              <w:rPr>
                <w:rFonts w:cs="Arial"/>
                <w:sz w:val="18"/>
                <w:szCs w:val="18"/>
              </w:rPr>
            </w:pPr>
          </w:p>
        </w:tc>
        <w:tc>
          <w:tcPr>
            <w:tcW w:w="632" w:type="pct"/>
            <w:shd w:val="clear" w:color="auto" w:fill="FFFFCC"/>
          </w:tcPr>
          <w:p w:rsidR="00230B6B" w:rsidRPr="009C617B" w:rsidRDefault="00230B6B" w:rsidP="00240B7C">
            <w:pPr>
              <w:jc w:val="left"/>
              <w:rPr>
                <w:rFonts w:cs="Arial"/>
                <w:sz w:val="18"/>
                <w:szCs w:val="18"/>
              </w:rPr>
            </w:pPr>
          </w:p>
        </w:tc>
        <w:tc>
          <w:tcPr>
            <w:tcW w:w="513" w:type="pct"/>
            <w:shd w:val="clear" w:color="auto" w:fill="FFFFCC"/>
          </w:tcPr>
          <w:p w:rsidR="00230B6B" w:rsidRPr="009C617B" w:rsidRDefault="00230B6B" w:rsidP="00240B7C">
            <w:pPr>
              <w:jc w:val="left"/>
              <w:rPr>
                <w:rFonts w:cs="Arial"/>
                <w:sz w:val="18"/>
                <w:szCs w:val="18"/>
              </w:rPr>
            </w:pPr>
          </w:p>
        </w:tc>
        <w:tc>
          <w:tcPr>
            <w:tcW w:w="340" w:type="pct"/>
          </w:tcPr>
          <w:p w:rsidR="00230B6B" w:rsidRPr="009C617B" w:rsidRDefault="00230B6B" w:rsidP="00240B7C">
            <w:pPr>
              <w:jc w:val="left"/>
              <w:rPr>
                <w:rFonts w:cs="Arial"/>
                <w:sz w:val="18"/>
                <w:szCs w:val="18"/>
              </w:rPr>
            </w:pP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185"/>
        </w:trPr>
        <w:tc>
          <w:tcPr>
            <w:tcW w:w="639" w:type="pct"/>
            <w:vMerge/>
          </w:tcPr>
          <w:p w:rsidR="00230B6B" w:rsidRPr="009C617B" w:rsidRDefault="00230B6B" w:rsidP="00316D69">
            <w:pPr>
              <w:jc w:val="left"/>
              <w:rPr>
                <w:rFonts w:cs="Arial"/>
                <w:sz w:val="18"/>
                <w:szCs w:val="18"/>
              </w:rPr>
            </w:pPr>
          </w:p>
        </w:tc>
        <w:tc>
          <w:tcPr>
            <w:tcW w:w="989" w:type="pct"/>
          </w:tcPr>
          <w:p w:rsidR="00230B6B" w:rsidRPr="009C617B" w:rsidRDefault="00230B6B" w:rsidP="00240B7C">
            <w:pPr>
              <w:tabs>
                <w:tab w:val="left" w:pos="270"/>
              </w:tabs>
              <w:jc w:val="left"/>
              <w:rPr>
                <w:rFonts w:cs="Arial"/>
                <w:sz w:val="18"/>
                <w:szCs w:val="18"/>
              </w:rPr>
            </w:pPr>
            <w:r w:rsidRPr="009C617B">
              <w:rPr>
                <w:rFonts w:cs="Arial"/>
                <w:sz w:val="18"/>
                <w:szCs w:val="18"/>
              </w:rPr>
              <w:t>Activity 1.4.1 Design the TOR and mandate for a protected area planning and survey/monitoring in the SSWS.</w:t>
            </w:r>
          </w:p>
        </w:tc>
        <w:tc>
          <w:tcPr>
            <w:tcW w:w="168" w:type="pct"/>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9"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632" w:type="pct"/>
          </w:tcPr>
          <w:p w:rsidR="00230B6B" w:rsidRPr="009C617B" w:rsidRDefault="00230B6B" w:rsidP="00240B7C">
            <w:pPr>
              <w:jc w:val="left"/>
              <w:rPr>
                <w:rFonts w:cs="Arial"/>
                <w:sz w:val="18"/>
                <w:szCs w:val="18"/>
              </w:rPr>
            </w:pPr>
          </w:p>
        </w:tc>
        <w:tc>
          <w:tcPr>
            <w:tcW w:w="513" w:type="pct"/>
          </w:tcPr>
          <w:p w:rsidR="00230B6B" w:rsidRPr="009C617B" w:rsidRDefault="00230B6B" w:rsidP="00240B7C">
            <w:pPr>
              <w:jc w:val="left"/>
              <w:rPr>
                <w:rFonts w:cs="Arial"/>
                <w:sz w:val="18"/>
                <w:szCs w:val="18"/>
              </w:rPr>
            </w:pPr>
            <w:r w:rsidRPr="009C617B">
              <w:rPr>
                <w:rFonts w:cs="Arial"/>
                <w:sz w:val="18"/>
                <w:szCs w:val="18"/>
              </w:rPr>
              <w:t>SSWS and WCS</w:t>
            </w:r>
          </w:p>
        </w:tc>
        <w:tc>
          <w:tcPr>
            <w:tcW w:w="340" w:type="pct"/>
          </w:tcPr>
          <w:p w:rsidR="00230B6B" w:rsidRPr="009C617B" w:rsidRDefault="00230B6B" w:rsidP="00240B7C">
            <w:pPr>
              <w:jc w:val="left"/>
              <w:rPr>
                <w:rFonts w:cs="Arial"/>
                <w:sz w:val="18"/>
                <w:szCs w:val="18"/>
              </w:rPr>
            </w:pPr>
            <w:r w:rsidRPr="009C617B">
              <w:rPr>
                <w:rFonts w:cs="Arial"/>
                <w:sz w:val="18"/>
                <w:szCs w:val="18"/>
              </w:rPr>
              <w:t>GEF</w:t>
            </w: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185"/>
        </w:trPr>
        <w:tc>
          <w:tcPr>
            <w:tcW w:w="639" w:type="pct"/>
            <w:vMerge/>
          </w:tcPr>
          <w:p w:rsidR="00230B6B" w:rsidRPr="009C617B" w:rsidRDefault="00230B6B" w:rsidP="00316D69">
            <w:pPr>
              <w:jc w:val="left"/>
              <w:rPr>
                <w:rFonts w:cs="Arial"/>
                <w:sz w:val="18"/>
                <w:szCs w:val="18"/>
              </w:rPr>
            </w:pPr>
          </w:p>
        </w:tc>
        <w:tc>
          <w:tcPr>
            <w:tcW w:w="989" w:type="pct"/>
          </w:tcPr>
          <w:p w:rsidR="00230B6B" w:rsidRPr="009C617B" w:rsidRDefault="00230B6B" w:rsidP="00240B7C">
            <w:pPr>
              <w:tabs>
                <w:tab w:val="left" w:pos="270"/>
              </w:tabs>
              <w:jc w:val="left"/>
              <w:rPr>
                <w:rFonts w:cs="Arial"/>
                <w:sz w:val="18"/>
                <w:szCs w:val="18"/>
              </w:rPr>
            </w:pPr>
            <w:r w:rsidRPr="009C617B">
              <w:rPr>
                <w:rFonts w:cs="Arial"/>
                <w:sz w:val="18"/>
                <w:szCs w:val="18"/>
              </w:rPr>
              <w:t>Activity 1.4.2 Select and train staff in aerial/ground counting techniques, vegetation surveys, wildlife/resource assessments, GIS techniques and PA planning (including techniques in developing criteria to identify areas requiring protection, inclusion and management).</w:t>
            </w:r>
          </w:p>
        </w:tc>
        <w:tc>
          <w:tcPr>
            <w:tcW w:w="168" w:type="pct"/>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8" w:type="pct"/>
            <w:shd w:val="clear" w:color="auto" w:fill="auto"/>
            <w:vAlign w:val="center"/>
          </w:tcPr>
          <w:p w:rsidR="00230B6B" w:rsidRPr="009C617B" w:rsidRDefault="000A108B" w:rsidP="00F86D8B">
            <w:pPr>
              <w:jc w:val="center"/>
              <w:rPr>
                <w:rFonts w:cs="Arial"/>
                <w:sz w:val="18"/>
                <w:szCs w:val="18"/>
              </w:rPr>
            </w:pPr>
            <w:r>
              <w:rPr>
                <w:rFonts w:cs="Arial"/>
                <w:sz w:val="18"/>
                <w:szCs w:val="18"/>
              </w:rPr>
              <w:t>X</w:t>
            </w:r>
          </w:p>
        </w:tc>
        <w:tc>
          <w:tcPr>
            <w:tcW w:w="169" w:type="pct"/>
            <w:shd w:val="clear" w:color="auto" w:fill="auto"/>
            <w:vAlign w:val="center"/>
          </w:tcPr>
          <w:p w:rsidR="00230B6B" w:rsidRPr="009C617B" w:rsidRDefault="000A108B" w:rsidP="00F86D8B">
            <w:pPr>
              <w:jc w:val="center"/>
              <w:rPr>
                <w:rFonts w:cs="Arial"/>
                <w:sz w:val="18"/>
                <w:szCs w:val="18"/>
              </w:rPr>
            </w:pPr>
            <w:r>
              <w:rPr>
                <w:rFonts w:cs="Arial"/>
                <w:sz w:val="18"/>
                <w:szCs w:val="18"/>
              </w:rPr>
              <w:t>X</w:t>
            </w:r>
          </w:p>
        </w:tc>
        <w:tc>
          <w:tcPr>
            <w:tcW w:w="632" w:type="pct"/>
          </w:tcPr>
          <w:p w:rsidR="00230B6B" w:rsidRPr="009C617B" w:rsidRDefault="00230B6B" w:rsidP="00240B7C">
            <w:pPr>
              <w:jc w:val="left"/>
              <w:rPr>
                <w:rFonts w:cs="Arial"/>
                <w:sz w:val="18"/>
                <w:szCs w:val="18"/>
              </w:rPr>
            </w:pPr>
          </w:p>
        </w:tc>
        <w:tc>
          <w:tcPr>
            <w:tcW w:w="513" w:type="pct"/>
          </w:tcPr>
          <w:p w:rsidR="00230B6B" w:rsidRPr="009C617B" w:rsidRDefault="00230B6B" w:rsidP="00240B7C">
            <w:pPr>
              <w:jc w:val="left"/>
              <w:rPr>
                <w:rFonts w:cs="Arial"/>
                <w:sz w:val="18"/>
                <w:szCs w:val="18"/>
              </w:rPr>
            </w:pPr>
            <w:r w:rsidRPr="009C617B">
              <w:rPr>
                <w:rFonts w:cs="Arial"/>
                <w:sz w:val="18"/>
                <w:szCs w:val="18"/>
              </w:rPr>
              <w:t>WCS and SSWS</w:t>
            </w:r>
          </w:p>
        </w:tc>
        <w:tc>
          <w:tcPr>
            <w:tcW w:w="340" w:type="pct"/>
          </w:tcPr>
          <w:p w:rsidR="00230B6B" w:rsidRPr="009C617B" w:rsidRDefault="00230B6B" w:rsidP="00240B7C">
            <w:pPr>
              <w:jc w:val="left"/>
              <w:rPr>
                <w:rFonts w:cs="Arial"/>
                <w:sz w:val="18"/>
                <w:szCs w:val="18"/>
              </w:rPr>
            </w:pPr>
            <w:r w:rsidRPr="009C617B">
              <w:rPr>
                <w:rFonts w:cs="Arial"/>
                <w:sz w:val="18"/>
                <w:szCs w:val="18"/>
              </w:rPr>
              <w:t>GEF</w:t>
            </w: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185"/>
        </w:trPr>
        <w:tc>
          <w:tcPr>
            <w:tcW w:w="639" w:type="pct"/>
            <w:vMerge/>
          </w:tcPr>
          <w:p w:rsidR="00230B6B" w:rsidRPr="009C617B" w:rsidRDefault="00230B6B" w:rsidP="00316D69">
            <w:pPr>
              <w:jc w:val="left"/>
              <w:rPr>
                <w:rFonts w:cs="Arial"/>
                <w:sz w:val="18"/>
                <w:szCs w:val="18"/>
              </w:rPr>
            </w:pPr>
          </w:p>
        </w:tc>
        <w:tc>
          <w:tcPr>
            <w:tcW w:w="989" w:type="pct"/>
            <w:shd w:val="clear" w:color="auto" w:fill="auto"/>
          </w:tcPr>
          <w:p w:rsidR="00230B6B" w:rsidRPr="004540EE" w:rsidRDefault="00230B6B" w:rsidP="00240B7C">
            <w:pPr>
              <w:tabs>
                <w:tab w:val="left" w:pos="270"/>
              </w:tabs>
              <w:jc w:val="left"/>
              <w:rPr>
                <w:rFonts w:cs="Arial"/>
                <w:sz w:val="18"/>
                <w:szCs w:val="18"/>
              </w:rPr>
            </w:pPr>
            <w:r w:rsidRPr="004540EE">
              <w:rPr>
                <w:rFonts w:cs="Arial"/>
                <w:sz w:val="18"/>
                <w:szCs w:val="18"/>
              </w:rPr>
              <w:t xml:space="preserve">Activity 1.4.3 </w:t>
            </w:r>
            <w:r w:rsidR="009C36BD">
              <w:rPr>
                <w:rFonts w:cs="Arial"/>
                <w:sz w:val="18"/>
                <w:szCs w:val="18"/>
              </w:rPr>
              <w:t>P</w:t>
            </w:r>
            <w:r w:rsidRPr="004540EE">
              <w:rPr>
                <w:rFonts w:cs="Arial"/>
                <w:sz w:val="18"/>
                <w:szCs w:val="18"/>
              </w:rPr>
              <w:t>rovide technical support in undertaking management planning support to Boma, Badingilo &amp; Southern NPs</w:t>
            </w:r>
          </w:p>
        </w:tc>
        <w:tc>
          <w:tcPr>
            <w:tcW w:w="168" w:type="pct"/>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9"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632" w:type="pct"/>
          </w:tcPr>
          <w:p w:rsidR="00230B6B" w:rsidRPr="009C617B" w:rsidRDefault="00230B6B" w:rsidP="00240B7C">
            <w:pPr>
              <w:jc w:val="left"/>
              <w:rPr>
                <w:rFonts w:cs="Arial"/>
                <w:sz w:val="18"/>
                <w:szCs w:val="18"/>
              </w:rPr>
            </w:pPr>
          </w:p>
        </w:tc>
        <w:tc>
          <w:tcPr>
            <w:tcW w:w="513" w:type="pct"/>
          </w:tcPr>
          <w:p w:rsidR="00230B6B" w:rsidRPr="009C617B" w:rsidRDefault="00230B6B" w:rsidP="00240B7C">
            <w:pPr>
              <w:jc w:val="left"/>
              <w:rPr>
                <w:rFonts w:cs="Arial"/>
                <w:sz w:val="18"/>
                <w:szCs w:val="18"/>
              </w:rPr>
            </w:pPr>
            <w:r w:rsidRPr="009C617B">
              <w:rPr>
                <w:rFonts w:cs="Arial"/>
                <w:sz w:val="18"/>
                <w:szCs w:val="18"/>
              </w:rPr>
              <w:t>WCS and SSWS</w:t>
            </w:r>
          </w:p>
        </w:tc>
        <w:tc>
          <w:tcPr>
            <w:tcW w:w="340" w:type="pct"/>
          </w:tcPr>
          <w:p w:rsidR="00230B6B" w:rsidRPr="009C617B" w:rsidRDefault="00230B6B" w:rsidP="00240B7C">
            <w:pPr>
              <w:jc w:val="left"/>
              <w:rPr>
                <w:rFonts w:cs="Arial"/>
                <w:sz w:val="18"/>
                <w:szCs w:val="18"/>
              </w:rPr>
            </w:pPr>
            <w:r w:rsidRPr="009C617B">
              <w:rPr>
                <w:rFonts w:cs="Arial"/>
                <w:sz w:val="18"/>
                <w:szCs w:val="18"/>
              </w:rPr>
              <w:t>GEF- SNP</w:t>
            </w:r>
          </w:p>
          <w:p w:rsidR="00E256BF" w:rsidRDefault="00230B6B" w:rsidP="00240B7C">
            <w:pPr>
              <w:jc w:val="left"/>
              <w:rPr>
                <w:rFonts w:cs="Arial"/>
                <w:sz w:val="18"/>
                <w:szCs w:val="18"/>
              </w:rPr>
            </w:pPr>
            <w:r w:rsidRPr="009C617B">
              <w:rPr>
                <w:rFonts w:cs="Arial"/>
                <w:sz w:val="18"/>
                <w:szCs w:val="18"/>
              </w:rPr>
              <w:t>USAID/</w:t>
            </w:r>
          </w:p>
          <w:p w:rsidR="00230B6B" w:rsidRPr="009C617B" w:rsidRDefault="00230B6B" w:rsidP="00240B7C">
            <w:pPr>
              <w:jc w:val="left"/>
              <w:rPr>
                <w:rFonts w:cs="Arial"/>
                <w:sz w:val="18"/>
                <w:szCs w:val="18"/>
              </w:rPr>
            </w:pPr>
            <w:r w:rsidRPr="009C617B">
              <w:rPr>
                <w:rFonts w:cs="Arial"/>
                <w:sz w:val="18"/>
                <w:szCs w:val="18"/>
              </w:rPr>
              <w:t>WCS-Boma &amp; Badingilo</w:t>
            </w: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4540EE" w:rsidRPr="00851EA6" w:rsidTr="00585CBE">
        <w:trPr>
          <w:trHeight w:val="185"/>
        </w:trPr>
        <w:tc>
          <w:tcPr>
            <w:tcW w:w="639" w:type="pct"/>
            <w:vMerge/>
          </w:tcPr>
          <w:p w:rsidR="004540EE" w:rsidRPr="009C617B" w:rsidRDefault="004540EE" w:rsidP="00316D69">
            <w:pPr>
              <w:jc w:val="left"/>
              <w:rPr>
                <w:rFonts w:cs="Arial"/>
                <w:sz w:val="18"/>
                <w:szCs w:val="18"/>
              </w:rPr>
            </w:pPr>
          </w:p>
        </w:tc>
        <w:tc>
          <w:tcPr>
            <w:tcW w:w="989" w:type="pct"/>
            <w:shd w:val="clear" w:color="auto" w:fill="auto"/>
          </w:tcPr>
          <w:p w:rsidR="004540EE" w:rsidRPr="009C617B" w:rsidRDefault="0016722C" w:rsidP="00AD11F9">
            <w:pPr>
              <w:tabs>
                <w:tab w:val="left" w:pos="270"/>
              </w:tabs>
              <w:jc w:val="left"/>
              <w:rPr>
                <w:rFonts w:cs="Arial"/>
                <w:sz w:val="18"/>
                <w:szCs w:val="18"/>
              </w:rPr>
            </w:pPr>
            <w:r>
              <w:rPr>
                <w:rFonts w:cs="Arial"/>
                <w:sz w:val="18"/>
                <w:szCs w:val="18"/>
              </w:rPr>
              <w:t xml:space="preserve">Activity 1.4.4 </w:t>
            </w:r>
            <w:r w:rsidR="004540EE">
              <w:rPr>
                <w:rFonts w:cs="Arial"/>
                <w:sz w:val="18"/>
                <w:szCs w:val="18"/>
              </w:rPr>
              <w:t>Undertake a scoping study</w:t>
            </w:r>
            <w:r w:rsidR="00AD11F9">
              <w:rPr>
                <w:rFonts w:cs="Arial"/>
                <w:sz w:val="18"/>
                <w:szCs w:val="18"/>
              </w:rPr>
              <w:t xml:space="preserve"> to determine the status and extent of wildlife crime related law enforcement successes, failures and challenges and determine judicial outcomes across the courts in South Sudan</w:t>
            </w:r>
          </w:p>
        </w:tc>
        <w:tc>
          <w:tcPr>
            <w:tcW w:w="168" w:type="pct"/>
            <w:vAlign w:val="center"/>
          </w:tcPr>
          <w:p w:rsidR="004540EE" w:rsidRPr="009C617B" w:rsidRDefault="00F90E8C" w:rsidP="00F86D8B">
            <w:pPr>
              <w:jc w:val="center"/>
              <w:rPr>
                <w:rFonts w:cs="Arial"/>
                <w:sz w:val="18"/>
                <w:szCs w:val="18"/>
              </w:rPr>
            </w:pPr>
            <w:r>
              <w:rPr>
                <w:rFonts w:cs="Arial"/>
                <w:sz w:val="18"/>
                <w:szCs w:val="18"/>
              </w:rPr>
              <w:t>X</w:t>
            </w:r>
          </w:p>
        </w:tc>
        <w:tc>
          <w:tcPr>
            <w:tcW w:w="168" w:type="pct"/>
            <w:shd w:val="clear" w:color="auto" w:fill="auto"/>
            <w:vAlign w:val="center"/>
          </w:tcPr>
          <w:p w:rsidR="004540EE" w:rsidRPr="009C617B" w:rsidRDefault="00F90E8C" w:rsidP="00F86D8B">
            <w:pPr>
              <w:jc w:val="center"/>
              <w:rPr>
                <w:rFonts w:cs="Arial"/>
                <w:sz w:val="18"/>
                <w:szCs w:val="18"/>
              </w:rPr>
            </w:pPr>
            <w:r>
              <w:rPr>
                <w:rFonts w:cs="Arial"/>
                <w:sz w:val="18"/>
                <w:szCs w:val="18"/>
              </w:rPr>
              <w:t>X</w:t>
            </w:r>
          </w:p>
        </w:tc>
        <w:tc>
          <w:tcPr>
            <w:tcW w:w="168" w:type="pct"/>
            <w:shd w:val="clear" w:color="auto" w:fill="auto"/>
            <w:vAlign w:val="center"/>
          </w:tcPr>
          <w:p w:rsidR="004540EE" w:rsidRPr="009C617B" w:rsidRDefault="00AD11F9" w:rsidP="00F86D8B">
            <w:pPr>
              <w:jc w:val="center"/>
              <w:rPr>
                <w:rFonts w:cs="Arial"/>
                <w:sz w:val="18"/>
                <w:szCs w:val="18"/>
              </w:rPr>
            </w:pPr>
            <w:r>
              <w:rPr>
                <w:rFonts w:cs="Arial"/>
                <w:sz w:val="18"/>
                <w:szCs w:val="18"/>
              </w:rPr>
              <w:t>X</w:t>
            </w:r>
          </w:p>
        </w:tc>
        <w:tc>
          <w:tcPr>
            <w:tcW w:w="169" w:type="pct"/>
            <w:shd w:val="clear" w:color="auto" w:fill="auto"/>
            <w:vAlign w:val="center"/>
          </w:tcPr>
          <w:p w:rsidR="004540EE" w:rsidRPr="009C617B" w:rsidRDefault="00AD11F9" w:rsidP="00F86D8B">
            <w:pPr>
              <w:jc w:val="center"/>
              <w:rPr>
                <w:rFonts w:cs="Arial"/>
                <w:sz w:val="18"/>
                <w:szCs w:val="18"/>
              </w:rPr>
            </w:pPr>
            <w:r>
              <w:rPr>
                <w:rFonts w:cs="Arial"/>
                <w:sz w:val="18"/>
                <w:szCs w:val="18"/>
              </w:rPr>
              <w:t>X</w:t>
            </w:r>
          </w:p>
        </w:tc>
        <w:tc>
          <w:tcPr>
            <w:tcW w:w="632" w:type="pct"/>
          </w:tcPr>
          <w:p w:rsidR="004540EE" w:rsidRPr="009C617B" w:rsidRDefault="004540EE" w:rsidP="00240B7C">
            <w:pPr>
              <w:jc w:val="left"/>
              <w:rPr>
                <w:rFonts w:cs="Arial"/>
                <w:sz w:val="18"/>
                <w:szCs w:val="18"/>
              </w:rPr>
            </w:pPr>
          </w:p>
        </w:tc>
        <w:tc>
          <w:tcPr>
            <w:tcW w:w="513" w:type="pct"/>
          </w:tcPr>
          <w:p w:rsidR="004540EE" w:rsidRPr="009C617B" w:rsidRDefault="00AD11F9" w:rsidP="00240B7C">
            <w:pPr>
              <w:jc w:val="left"/>
              <w:rPr>
                <w:rFonts w:cs="Arial"/>
                <w:sz w:val="18"/>
                <w:szCs w:val="18"/>
              </w:rPr>
            </w:pPr>
            <w:r>
              <w:rPr>
                <w:rFonts w:cs="Arial"/>
                <w:sz w:val="18"/>
                <w:szCs w:val="18"/>
              </w:rPr>
              <w:t>WCS consultant and SSWS</w:t>
            </w:r>
          </w:p>
        </w:tc>
        <w:tc>
          <w:tcPr>
            <w:tcW w:w="340" w:type="pct"/>
          </w:tcPr>
          <w:p w:rsidR="004540EE" w:rsidRPr="009C617B" w:rsidRDefault="00AD11F9" w:rsidP="00240B7C">
            <w:pPr>
              <w:jc w:val="left"/>
              <w:rPr>
                <w:rFonts w:cs="Arial"/>
                <w:sz w:val="18"/>
                <w:szCs w:val="18"/>
              </w:rPr>
            </w:pPr>
            <w:r>
              <w:rPr>
                <w:rFonts w:cs="Arial"/>
                <w:sz w:val="18"/>
                <w:szCs w:val="18"/>
              </w:rPr>
              <w:t>GEF</w:t>
            </w:r>
          </w:p>
        </w:tc>
        <w:tc>
          <w:tcPr>
            <w:tcW w:w="711" w:type="pct"/>
          </w:tcPr>
          <w:p w:rsidR="004540EE" w:rsidRPr="009C617B" w:rsidRDefault="004540EE" w:rsidP="00240B7C">
            <w:pPr>
              <w:jc w:val="left"/>
              <w:rPr>
                <w:rFonts w:cs="Arial"/>
                <w:sz w:val="18"/>
                <w:szCs w:val="18"/>
              </w:rPr>
            </w:pPr>
          </w:p>
        </w:tc>
        <w:tc>
          <w:tcPr>
            <w:tcW w:w="503" w:type="pct"/>
          </w:tcPr>
          <w:p w:rsidR="004540EE" w:rsidRPr="009C617B" w:rsidRDefault="004540EE" w:rsidP="00240B7C">
            <w:pPr>
              <w:jc w:val="left"/>
              <w:rPr>
                <w:rFonts w:cs="Arial"/>
                <w:sz w:val="18"/>
                <w:szCs w:val="18"/>
              </w:rPr>
            </w:pPr>
          </w:p>
        </w:tc>
      </w:tr>
      <w:tr w:rsidR="00230B6B" w:rsidRPr="00851EA6" w:rsidTr="00585CBE">
        <w:trPr>
          <w:trHeight w:val="185"/>
        </w:trPr>
        <w:tc>
          <w:tcPr>
            <w:tcW w:w="639" w:type="pct"/>
            <w:vMerge/>
          </w:tcPr>
          <w:p w:rsidR="00230B6B" w:rsidRPr="009C617B" w:rsidRDefault="00230B6B" w:rsidP="00316D69">
            <w:pPr>
              <w:jc w:val="left"/>
              <w:rPr>
                <w:rFonts w:cs="Arial"/>
                <w:sz w:val="18"/>
                <w:szCs w:val="18"/>
              </w:rPr>
            </w:pPr>
          </w:p>
        </w:tc>
        <w:tc>
          <w:tcPr>
            <w:tcW w:w="989" w:type="pct"/>
            <w:shd w:val="clear" w:color="auto" w:fill="auto"/>
          </w:tcPr>
          <w:p w:rsidR="00230B6B" w:rsidRPr="009C617B" w:rsidRDefault="0016722C" w:rsidP="00240B7C">
            <w:pPr>
              <w:tabs>
                <w:tab w:val="left" w:pos="270"/>
              </w:tabs>
              <w:jc w:val="left"/>
              <w:rPr>
                <w:rFonts w:cs="Arial"/>
                <w:sz w:val="18"/>
                <w:szCs w:val="18"/>
              </w:rPr>
            </w:pPr>
            <w:r>
              <w:rPr>
                <w:rFonts w:cs="Arial"/>
                <w:sz w:val="18"/>
                <w:szCs w:val="18"/>
              </w:rPr>
              <w:t>Activity 1.4.5</w:t>
            </w:r>
            <w:r w:rsidR="00230B6B" w:rsidRPr="009C617B">
              <w:rPr>
                <w:rFonts w:cs="Arial"/>
                <w:sz w:val="18"/>
                <w:szCs w:val="18"/>
              </w:rPr>
              <w:t xml:space="preserve"> Develop database incorporating law enforcement monitoring, wildlife, human activity, and other data to inform management strategies and protected area planning</w:t>
            </w:r>
          </w:p>
        </w:tc>
        <w:tc>
          <w:tcPr>
            <w:tcW w:w="168" w:type="pct"/>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9"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632" w:type="pct"/>
          </w:tcPr>
          <w:p w:rsidR="00230B6B" w:rsidRPr="009C617B" w:rsidRDefault="00230B6B" w:rsidP="00240B7C">
            <w:pPr>
              <w:jc w:val="left"/>
              <w:rPr>
                <w:rFonts w:cs="Arial"/>
                <w:sz w:val="18"/>
                <w:szCs w:val="18"/>
              </w:rPr>
            </w:pPr>
          </w:p>
        </w:tc>
        <w:tc>
          <w:tcPr>
            <w:tcW w:w="513" w:type="pct"/>
          </w:tcPr>
          <w:p w:rsidR="00230B6B" w:rsidRPr="009C617B" w:rsidRDefault="00230B6B" w:rsidP="00240B7C">
            <w:pPr>
              <w:jc w:val="left"/>
              <w:rPr>
                <w:rFonts w:cs="Arial"/>
                <w:sz w:val="18"/>
                <w:szCs w:val="18"/>
              </w:rPr>
            </w:pPr>
          </w:p>
        </w:tc>
        <w:tc>
          <w:tcPr>
            <w:tcW w:w="340" w:type="pct"/>
          </w:tcPr>
          <w:p w:rsidR="00E256BF" w:rsidRDefault="00230B6B" w:rsidP="00240B7C">
            <w:pPr>
              <w:jc w:val="left"/>
              <w:rPr>
                <w:rFonts w:cs="Arial"/>
                <w:sz w:val="18"/>
                <w:szCs w:val="18"/>
              </w:rPr>
            </w:pPr>
            <w:r w:rsidRPr="009C617B">
              <w:rPr>
                <w:rFonts w:cs="Arial"/>
                <w:sz w:val="18"/>
                <w:szCs w:val="18"/>
              </w:rPr>
              <w:t>USAID/</w:t>
            </w:r>
          </w:p>
          <w:p w:rsidR="00230B6B" w:rsidRPr="009C617B" w:rsidRDefault="00230B6B" w:rsidP="00240B7C">
            <w:pPr>
              <w:jc w:val="left"/>
              <w:rPr>
                <w:rFonts w:cs="Arial"/>
                <w:sz w:val="18"/>
                <w:szCs w:val="18"/>
              </w:rPr>
            </w:pPr>
            <w:r w:rsidRPr="009C617B">
              <w:rPr>
                <w:rFonts w:cs="Arial"/>
                <w:sz w:val="18"/>
                <w:szCs w:val="18"/>
              </w:rPr>
              <w:t>WCS</w:t>
            </w: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185"/>
        </w:trPr>
        <w:tc>
          <w:tcPr>
            <w:tcW w:w="639" w:type="pct"/>
            <w:vMerge/>
          </w:tcPr>
          <w:p w:rsidR="00230B6B" w:rsidRPr="009C617B" w:rsidRDefault="00230B6B" w:rsidP="00316D69">
            <w:pPr>
              <w:jc w:val="left"/>
              <w:rPr>
                <w:rFonts w:cs="Arial"/>
                <w:sz w:val="18"/>
                <w:szCs w:val="18"/>
              </w:rPr>
            </w:pPr>
          </w:p>
        </w:tc>
        <w:tc>
          <w:tcPr>
            <w:tcW w:w="989" w:type="pct"/>
          </w:tcPr>
          <w:p w:rsidR="00230B6B" w:rsidRPr="009C617B" w:rsidRDefault="0016722C" w:rsidP="00240B7C">
            <w:pPr>
              <w:tabs>
                <w:tab w:val="left" w:pos="270"/>
              </w:tabs>
              <w:jc w:val="left"/>
              <w:rPr>
                <w:rFonts w:cs="Arial"/>
                <w:sz w:val="18"/>
                <w:szCs w:val="18"/>
              </w:rPr>
            </w:pPr>
            <w:r>
              <w:rPr>
                <w:rFonts w:cs="Arial"/>
                <w:sz w:val="18"/>
                <w:szCs w:val="18"/>
              </w:rPr>
              <w:t>Activity 1.4.</w:t>
            </w:r>
            <w:r w:rsidR="00F90E8C">
              <w:rPr>
                <w:rFonts w:cs="Arial"/>
                <w:sz w:val="18"/>
                <w:szCs w:val="18"/>
              </w:rPr>
              <w:t>6</w:t>
            </w:r>
            <w:r w:rsidR="00230B6B" w:rsidRPr="009C617B">
              <w:rPr>
                <w:rFonts w:cs="Arial"/>
                <w:sz w:val="18"/>
                <w:szCs w:val="18"/>
              </w:rPr>
              <w:t xml:space="preserve"> Promote SSWS participation in and influence of </w:t>
            </w:r>
            <w:r w:rsidR="00230B6B">
              <w:rPr>
                <w:rFonts w:cs="Arial"/>
                <w:sz w:val="18"/>
                <w:szCs w:val="18"/>
              </w:rPr>
              <w:t>RSS</w:t>
            </w:r>
            <w:r w:rsidR="00230B6B" w:rsidRPr="009C617B">
              <w:rPr>
                <w:rFonts w:cs="Arial"/>
                <w:sz w:val="18"/>
                <w:szCs w:val="18"/>
              </w:rPr>
              <w:t xml:space="preserve"> and State land use planning exercises so that wildlife priorities/issues (such as wildlife corridors, habitat conservation and water catchment) are included.</w:t>
            </w:r>
          </w:p>
        </w:tc>
        <w:tc>
          <w:tcPr>
            <w:tcW w:w="168" w:type="pct"/>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9"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632" w:type="pct"/>
          </w:tcPr>
          <w:p w:rsidR="00230B6B" w:rsidRPr="009C617B" w:rsidRDefault="00230B6B" w:rsidP="00240B7C">
            <w:pPr>
              <w:jc w:val="left"/>
              <w:rPr>
                <w:rFonts w:cs="Arial"/>
                <w:sz w:val="18"/>
                <w:szCs w:val="18"/>
              </w:rPr>
            </w:pPr>
          </w:p>
        </w:tc>
        <w:tc>
          <w:tcPr>
            <w:tcW w:w="513" w:type="pct"/>
          </w:tcPr>
          <w:p w:rsidR="00230B6B" w:rsidRPr="009C617B" w:rsidRDefault="00230B6B" w:rsidP="00240B7C">
            <w:pPr>
              <w:jc w:val="left"/>
              <w:rPr>
                <w:rFonts w:cs="Arial"/>
                <w:sz w:val="18"/>
                <w:szCs w:val="18"/>
              </w:rPr>
            </w:pPr>
            <w:r w:rsidRPr="009C617B">
              <w:rPr>
                <w:rFonts w:cs="Arial"/>
                <w:sz w:val="18"/>
                <w:szCs w:val="18"/>
              </w:rPr>
              <w:t>WCS and SSWS</w:t>
            </w:r>
          </w:p>
        </w:tc>
        <w:tc>
          <w:tcPr>
            <w:tcW w:w="340" w:type="pct"/>
          </w:tcPr>
          <w:p w:rsidR="00230B6B" w:rsidRPr="009C617B" w:rsidRDefault="00230B6B" w:rsidP="00240B7C">
            <w:pPr>
              <w:jc w:val="left"/>
              <w:rPr>
                <w:rFonts w:cs="Arial"/>
                <w:sz w:val="18"/>
                <w:szCs w:val="18"/>
              </w:rPr>
            </w:pPr>
            <w:r w:rsidRPr="009C617B">
              <w:rPr>
                <w:rFonts w:cs="Arial"/>
                <w:sz w:val="18"/>
                <w:szCs w:val="18"/>
              </w:rPr>
              <w:t>GEF-SNP</w:t>
            </w:r>
          </w:p>
          <w:p w:rsidR="00E256BF" w:rsidRDefault="00230B6B" w:rsidP="00240B7C">
            <w:pPr>
              <w:jc w:val="left"/>
              <w:rPr>
                <w:rFonts w:cs="Arial"/>
                <w:sz w:val="18"/>
                <w:szCs w:val="18"/>
              </w:rPr>
            </w:pPr>
            <w:r w:rsidRPr="009C617B">
              <w:rPr>
                <w:rFonts w:cs="Arial"/>
                <w:sz w:val="18"/>
                <w:szCs w:val="18"/>
              </w:rPr>
              <w:t>USAID/</w:t>
            </w:r>
          </w:p>
          <w:p w:rsidR="00230B6B" w:rsidRPr="009C617B" w:rsidRDefault="00230B6B" w:rsidP="00240B7C">
            <w:pPr>
              <w:jc w:val="left"/>
              <w:rPr>
                <w:rFonts w:cs="Arial"/>
                <w:sz w:val="18"/>
                <w:szCs w:val="18"/>
              </w:rPr>
            </w:pPr>
            <w:r w:rsidRPr="009C617B">
              <w:rPr>
                <w:rFonts w:cs="Arial"/>
                <w:sz w:val="18"/>
                <w:szCs w:val="18"/>
              </w:rPr>
              <w:t>WCS-Boma-Jonglei</w:t>
            </w: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185"/>
        </w:trPr>
        <w:tc>
          <w:tcPr>
            <w:tcW w:w="639" w:type="pct"/>
            <w:vMerge/>
          </w:tcPr>
          <w:p w:rsidR="00230B6B" w:rsidRPr="009C617B" w:rsidRDefault="00230B6B" w:rsidP="00316D69">
            <w:pPr>
              <w:jc w:val="left"/>
              <w:rPr>
                <w:rFonts w:cs="Arial"/>
                <w:sz w:val="18"/>
                <w:szCs w:val="18"/>
              </w:rPr>
            </w:pPr>
          </w:p>
        </w:tc>
        <w:tc>
          <w:tcPr>
            <w:tcW w:w="989" w:type="pct"/>
          </w:tcPr>
          <w:p w:rsidR="00230B6B" w:rsidRPr="00F36B0C" w:rsidRDefault="0016722C" w:rsidP="00240B7C">
            <w:pPr>
              <w:jc w:val="left"/>
              <w:rPr>
                <w:rFonts w:cs="Arial"/>
                <w:sz w:val="18"/>
                <w:szCs w:val="18"/>
              </w:rPr>
            </w:pPr>
            <w:r>
              <w:rPr>
                <w:rFonts w:cs="Arial"/>
                <w:sz w:val="18"/>
                <w:szCs w:val="18"/>
              </w:rPr>
              <w:t>Activity 1.4.</w:t>
            </w:r>
            <w:r w:rsidR="00F90E8C">
              <w:rPr>
                <w:rFonts w:cs="Arial"/>
                <w:sz w:val="18"/>
                <w:szCs w:val="18"/>
              </w:rPr>
              <w:t>7</w:t>
            </w:r>
            <w:r w:rsidR="00230B6B" w:rsidRPr="004540EE">
              <w:rPr>
                <w:rFonts w:cs="Arial"/>
                <w:sz w:val="18"/>
                <w:szCs w:val="18"/>
              </w:rPr>
              <w:t xml:space="preserve"> </w:t>
            </w:r>
            <w:r w:rsidR="002951A3" w:rsidRPr="0016722C">
              <w:rPr>
                <w:rFonts w:cs="Arial"/>
                <w:sz w:val="18"/>
                <w:szCs w:val="18"/>
              </w:rPr>
              <w:t xml:space="preserve">Wildlife </w:t>
            </w:r>
            <w:r w:rsidR="00230B6B" w:rsidRPr="004540EE">
              <w:rPr>
                <w:rFonts w:cs="Arial"/>
                <w:sz w:val="18"/>
                <w:szCs w:val="18"/>
              </w:rPr>
              <w:t>Management unit supported to facilitate contacts with corporate and community land users in adjacent areas surrounding PA’s to discuss management issues/priorities.</w:t>
            </w:r>
          </w:p>
        </w:tc>
        <w:tc>
          <w:tcPr>
            <w:tcW w:w="168" w:type="pct"/>
            <w:vAlign w:val="center"/>
          </w:tcPr>
          <w:p w:rsidR="00230B6B" w:rsidRPr="009C617B" w:rsidRDefault="00B064F9" w:rsidP="00F86D8B">
            <w:pPr>
              <w:jc w:val="center"/>
              <w:rPr>
                <w:rFonts w:cs="Arial"/>
                <w:sz w:val="18"/>
                <w:szCs w:val="18"/>
              </w:rPr>
            </w:pPr>
            <w:r>
              <w:rPr>
                <w:rFonts w:cs="Arial"/>
                <w:sz w:val="18"/>
                <w:szCs w:val="18"/>
              </w:rPr>
              <w:t>X</w:t>
            </w:r>
          </w:p>
        </w:tc>
        <w:tc>
          <w:tcPr>
            <w:tcW w:w="168" w:type="pct"/>
            <w:shd w:val="clear" w:color="auto" w:fill="auto"/>
            <w:vAlign w:val="center"/>
          </w:tcPr>
          <w:p w:rsidR="00230B6B" w:rsidRPr="009C617B" w:rsidRDefault="00B064F9" w:rsidP="00F86D8B">
            <w:pPr>
              <w:jc w:val="center"/>
              <w:rPr>
                <w:rFonts w:cs="Arial"/>
                <w:sz w:val="18"/>
                <w:szCs w:val="18"/>
              </w:rPr>
            </w:pPr>
            <w:r>
              <w:rPr>
                <w:rFonts w:cs="Arial"/>
                <w:sz w:val="18"/>
                <w:szCs w:val="18"/>
              </w:rPr>
              <w:t>X</w:t>
            </w:r>
          </w:p>
        </w:tc>
        <w:tc>
          <w:tcPr>
            <w:tcW w:w="168"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169" w:type="pct"/>
            <w:shd w:val="clear" w:color="auto" w:fill="auto"/>
            <w:vAlign w:val="center"/>
          </w:tcPr>
          <w:p w:rsidR="00230B6B" w:rsidRPr="009C617B" w:rsidRDefault="00230B6B" w:rsidP="00F86D8B">
            <w:pPr>
              <w:jc w:val="center"/>
              <w:rPr>
                <w:rFonts w:cs="Arial"/>
                <w:sz w:val="18"/>
                <w:szCs w:val="18"/>
              </w:rPr>
            </w:pPr>
            <w:r w:rsidRPr="009C617B">
              <w:rPr>
                <w:rFonts w:cs="Arial"/>
                <w:sz w:val="18"/>
                <w:szCs w:val="18"/>
              </w:rPr>
              <w:t>X</w:t>
            </w:r>
          </w:p>
        </w:tc>
        <w:tc>
          <w:tcPr>
            <w:tcW w:w="632" w:type="pct"/>
          </w:tcPr>
          <w:p w:rsidR="00230B6B" w:rsidRPr="009C617B" w:rsidRDefault="00230B6B" w:rsidP="00240B7C">
            <w:pPr>
              <w:jc w:val="left"/>
              <w:rPr>
                <w:rFonts w:cs="Arial"/>
                <w:sz w:val="18"/>
                <w:szCs w:val="18"/>
              </w:rPr>
            </w:pPr>
          </w:p>
        </w:tc>
        <w:tc>
          <w:tcPr>
            <w:tcW w:w="513" w:type="pct"/>
          </w:tcPr>
          <w:p w:rsidR="00230B6B" w:rsidRPr="009C617B" w:rsidRDefault="00230B6B" w:rsidP="00240B7C">
            <w:pPr>
              <w:jc w:val="left"/>
              <w:rPr>
                <w:rFonts w:cs="Arial"/>
                <w:sz w:val="18"/>
                <w:szCs w:val="18"/>
              </w:rPr>
            </w:pPr>
            <w:r w:rsidRPr="009C617B">
              <w:rPr>
                <w:rFonts w:cs="Arial"/>
                <w:sz w:val="18"/>
                <w:szCs w:val="18"/>
              </w:rPr>
              <w:t>WCS and SSWS</w:t>
            </w:r>
          </w:p>
        </w:tc>
        <w:tc>
          <w:tcPr>
            <w:tcW w:w="340" w:type="pct"/>
          </w:tcPr>
          <w:p w:rsidR="00230B6B" w:rsidRPr="009C617B" w:rsidRDefault="00230B6B" w:rsidP="00240B7C">
            <w:pPr>
              <w:jc w:val="left"/>
              <w:rPr>
                <w:rFonts w:cs="Arial"/>
                <w:sz w:val="18"/>
                <w:szCs w:val="18"/>
              </w:rPr>
            </w:pP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185"/>
        </w:trPr>
        <w:tc>
          <w:tcPr>
            <w:tcW w:w="639" w:type="pct"/>
            <w:vMerge/>
          </w:tcPr>
          <w:p w:rsidR="00230B6B" w:rsidRPr="009C617B" w:rsidRDefault="00230B6B" w:rsidP="00316D69">
            <w:pPr>
              <w:jc w:val="left"/>
              <w:rPr>
                <w:rFonts w:cs="Arial"/>
                <w:sz w:val="18"/>
                <w:szCs w:val="18"/>
              </w:rPr>
            </w:pPr>
          </w:p>
        </w:tc>
        <w:tc>
          <w:tcPr>
            <w:tcW w:w="989" w:type="pct"/>
            <w:shd w:val="clear" w:color="auto" w:fill="FFFFCC"/>
          </w:tcPr>
          <w:p w:rsidR="00230B6B" w:rsidRPr="009C617B" w:rsidRDefault="00230B6B" w:rsidP="00240B7C">
            <w:pPr>
              <w:jc w:val="left"/>
              <w:rPr>
                <w:rFonts w:cs="Arial"/>
                <w:sz w:val="18"/>
                <w:szCs w:val="18"/>
                <w:highlight w:val="yellow"/>
              </w:rPr>
            </w:pPr>
            <w:r w:rsidRPr="009C617B">
              <w:rPr>
                <w:rFonts w:cs="Arial"/>
                <w:b/>
                <w:sz w:val="18"/>
                <w:szCs w:val="18"/>
              </w:rPr>
              <w:t>Output 1.5: SSWS technical and infrastructural capacity to manage and monitor the protected area network of South Sudan expanded</w:t>
            </w:r>
          </w:p>
        </w:tc>
        <w:tc>
          <w:tcPr>
            <w:tcW w:w="168" w:type="pct"/>
            <w:shd w:val="clear" w:color="auto" w:fill="FFFFCC"/>
            <w:vAlign w:val="center"/>
          </w:tcPr>
          <w:p w:rsidR="00230B6B" w:rsidRPr="009C617B" w:rsidRDefault="00230B6B" w:rsidP="00F86D8B">
            <w:pPr>
              <w:jc w:val="center"/>
              <w:rPr>
                <w:rFonts w:cs="Arial"/>
                <w:sz w:val="18"/>
                <w:szCs w:val="18"/>
              </w:rPr>
            </w:pPr>
          </w:p>
        </w:tc>
        <w:tc>
          <w:tcPr>
            <w:tcW w:w="168" w:type="pct"/>
            <w:shd w:val="clear" w:color="auto" w:fill="FFFFCC"/>
            <w:vAlign w:val="center"/>
          </w:tcPr>
          <w:p w:rsidR="00230B6B" w:rsidRPr="009C617B" w:rsidRDefault="00230B6B" w:rsidP="00F86D8B">
            <w:pPr>
              <w:jc w:val="center"/>
              <w:rPr>
                <w:rFonts w:cs="Arial"/>
                <w:sz w:val="18"/>
                <w:szCs w:val="18"/>
              </w:rPr>
            </w:pPr>
          </w:p>
        </w:tc>
        <w:tc>
          <w:tcPr>
            <w:tcW w:w="168" w:type="pct"/>
            <w:shd w:val="clear" w:color="auto" w:fill="FFFFCC"/>
            <w:vAlign w:val="center"/>
          </w:tcPr>
          <w:p w:rsidR="00230B6B" w:rsidRPr="009C617B" w:rsidRDefault="00230B6B" w:rsidP="00F86D8B">
            <w:pPr>
              <w:jc w:val="center"/>
              <w:rPr>
                <w:rFonts w:cs="Arial"/>
                <w:sz w:val="18"/>
                <w:szCs w:val="18"/>
              </w:rPr>
            </w:pPr>
          </w:p>
        </w:tc>
        <w:tc>
          <w:tcPr>
            <w:tcW w:w="169" w:type="pct"/>
            <w:shd w:val="clear" w:color="auto" w:fill="FFFFCC"/>
            <w:vAlign w:val="center"/>
          </w:tcPr>
          <w:p w:rsidR="00230B6B" w:rsidRPr="009C617B" w:rsidRDefault="00230B6B" w:rsidP="00F86D8B">
            <w:pPr>
              <w:jc w:val="center"/>
              <w:rPr>
                <w:rFonts w:cs="Arial"/>
                <w:sz w:val="18"/>
                <w:szCs w:val="18"/>
              </w:rPr>
            </w:pPr>
          </w:p>
        </w:tc>
        <w:tc>
          <w:tcPr>
            <w:tcW w:w="632" w:type="pct"/>
            <w:shd w:val="clear" w:color="auto" w:fill="FFFFCC"/>
          </w:tcPr>
          <w:p w:rsidR="00230B6B" w:rsidRPr="009C617B" w:rsidRDefault="00230B6B" w:rsidP="00240B7C">
            <w:pPr>
              <w:jc w:val="left"/>
              <w:rPr>
                <w:rFonts w:cs="Arial"/>
                <w:sz w:val="18"/>
                <w:szCs w:val="18"/>
              </w:rPr>
            </w:pPr>
          </w:p>
        </w:tc>
        <w:tc>
          <w:tcPr>
            <w:tcW w:w="513" w:type="pct"/>
            <w:shd w:val="clear" w:color="auto" w:fill="FFFFCC"/>
          </w:tcPr>
          <w:p w:rsidR="00230B6B" w:rsidRPr="009C617B" w:rsidRDefault="00230B6B" w:rsidP="00240B7C">
            <w:pPr>
              <w:jc w:val="left"/>
              <w:rPr>
                <w:rFonts w:cs="Arial"/>
                <w:sz w:val="18"/>
                <w:szCs w:val="18"/>
              </w:rPr>
            </w:pPr>
          </w:p>
        </w:tc>
        <w:tc>
          <w:tcPr>
            <w:tcW w:w="340" w:type="pct"/>
          </w:tcPr>
          <w:p w:rsidR="00230B6B" w:rsidRPr="009C617B" w:rsidRDefault="00230B6B" w:rsidP="00240B7C">
            <w:pPr>
              <w:jc w:val="left"/>
              <w:rPr>
                <w:rFonts w:cs="Arial"/>
                <w:sz w:val="18"/>
                <w:szCs w:val="18"/>
              </w:rPr>
            </w:pPr>
          </w:p>
        </w:tc>
        <w:tc>
          <w:tcPr>
            <w:tcW w:w="711" w:type="pct"/>
          </w:tcPr>
          <w:p w:rsidR="00230B6B" w:rsidRPr="009C617B" w:rsidRDefault="00230B6B" w:rsidP="00240B7C">
            <w:pPr>
              <w:jc w:val="left"/>
              <w:rPr>
                <w:rFonts w:cs="Arial"/>
                <w:sz w:val="18"/>
                <w:szCs w:val="18"/>
              </w:rPr>
            </w:pPr>
          </w:p>
        </w:tc>
        <w:tc>
          <w:tcPr>
            <w:tcW w:w="503" w:type="pct"/>
          </w:tcPr>
          <w:p w:rsidR="00230B6B" w:rsidRPr="009C617B" w:rsidRDefault="00230B6B" w:rsidP="00240B7C">
            <w:pPr>
              <w:jc w:val="left"/>
              <w:rPr>
                <w:rFonts w:cs="Arial"/>
                <w:sz w:val="18"/>
                <w:szCs w:val="18"/>
              </w:rPr>
            </w:pPr>
          </w:p>
        </w:tc>
      </w:tr>
      <w:tr w:rsidR="00230B6B" w:rsidRPr="00851EA6" w:rsidTr="00585CBE">
        <w:trPr>
          <w:trHeight w:val="185"/>
        </w:trPr>
        <w:tc>
          <w:tcPr>
            <w:tcW w:w="639" w:type="pct"/>
            <w:vMerge/>
          </w:tcPr>
          <w:p w:rsidR="00230B6B" w:rsidRPr="00FB4A2A" w:rsidRDefault="00230B6B" w:rsidP="00316D69">
            <w:pPr>
              <w:jc w:val="left"/>
              <w:rPr>
                <w:rFonts w:cs="Arial"/>
                <w:sz w:val="18"/>
                <w:szCs w:val="18"/>
              </w:rPr>
            </w:pPr>
          </w:p>
        </w:tc>
        <w:tc>
          <w:tcPr>
            <w:tcW w:w="989" w:type="pct"/>
          </w:tcPr>
          <w:p w:rsidR="00230B6B" w:rsidRPr="00FB4A2A" w:rsidRDefault="00230B6B" w:rsidP="00240B7C">
            <w:pPr>
              <w:jc w:val="left"/>
              <w:rPr>
                <w:rFonts w:cs="Arial"/>
                <w:sz w:val="18"/>
                <w:szCs w:val="18"/>
              </w:rPr>
            </w:pPr>
            <w:r w:rsidRPr="00FB4A2A">
              <w:rPr>
                <w:rFonts w:cs="Arial"/>
                <w:sz w:val="18"/>
                <w:szCs w:val="18"/>
              </w:rPr>
              <w:t>1.5.1 Review conservation structures and streamline responsibilities at the national, state and local level</w:t>
            </w:r>
          </w:p>
        </w:tc>
        <w:tc>
          <w:tcPr>
            <w:tcW w:w="168" w:type="pct"/>
            <w:vAlign w:val="center"/>
          </w:tcPr>
          <w:p w:rsidR="00230B6B" w:rsidRPr="00FB4A2A" w:rsidRDefault="00230B6B" w:rsidP="00F86D8B">
            <w:pPr>
              <w:jc w:val="center"/>
              <w:rPr>
                <w:rFonts w:cs="Arial"/>
                <w:sz w:val="18"/>
                <w:szCs w:val="18"/>
              </w:rPr>
            </w:pPr>
            <w:r w:rsidRPr="00FB4A2A">
              <w:rPr>
                <w:rFonts w:cs="Arial"/>
                <w:sz w:val="18"/>
                <w:szCs w:val="18"/>
              </w:rPr>
              <w:t>X</w:t>
            </w:r>
          </w:p>
        </w:tc>
        <w:tc>
          <w:tcPr>
            <w:tcW w:w="168" w:type="pct"/>
            <w:shd w:val="clear" w:color="auto" w:fill="auto"/>
            <w:vAlign w:val="center"/>
          </w:tcPr>
          <w:p w:rsidR="00230B6B" w:rsidRPr="00FB4A2A" w:rsidRDefault="00230B6B" w:rsidP="00F86D8B">
            <w:pPr>
              <w:jc w:val="center"/>
              <w:rPr>
                <w:rFonts w:cs="Arial"/>
                <w:sz w:val="18"/>
                <w:szCs w:val="18"/>
              </w:rPr>
            </w:pPr>
            <w:r w:rsidRPr="00FB4A2A">
              <w:rPr>
                <w:rFonts w:cs="Arial"/>
                <w:sz w:val="18"/>
                <w:szCs w:val="18"/>
              </w:rPr>
              <w:t>X</w:t>
            </w:r>
          </w:p>
        </w:tc>
        <w:tc>
          <w:tcPr>
            <w:tcW w:w="168" w:type="pct"/>
            <w:shd w:val="clear" w:color="auto" w:fill="auto"/>
            <w:vAlign w:val="center"/>
          </w:tcPr>
          <w:p w:rsidR="00230B6B" w:rsidRPr="00FB4A2A" w:rsidRDefault="00230B6B" w:rsidP="00F86D8B">
            <w:pPr>
              <w:jc w:val="center"/>
              <w:rPr>
                <w:rFonts w:cs="Arial"/>
                <w:sz w:val="18"/>
                <w:szCs w:val="18"/>
              </w:rPr>
            </w:pPr>
            <w:r w:rsidRPr="00FB4A2A">
              <w:rPr>
                <w:rFonts w:cs="Arial"/>
                <w:sz w:val="18"/>
                <w:szCs w:val="18"/>
              </w:rPr>
              <w:t>X</w:t>
            </w:r>
          </w:p>
        </w:tc>
        <w:tc>
          <w:tcPr>
            <w:tcW w:w="169" w:type="pct"/>
            <w:shd w:val="clear" w:color="auto" w:fill="auto"/>
            <w:vAlign w:val="center"/>
          </w:tcPr>
          <w:p w:rsidR="00230B6B" w:rsidRPr="00FB4A2A" w:rsidRDefault="00230B6B" w:rsidP="00F86D8B">
            <w:pPr>
              <w:jc w:val="center"/>
              <w:rPr>
                <w:rFonts w:cs="Arial"/>
                <w:sz w:val="18"/>
                <w:szCs w:val="18"/>
              </w:rPr>
            </w:pPr>
            <w:r w:rsidRPr="00FB4A2A">
              <w:rPr>
                <w:rFonts w:cs="Arial"/>
                <w:sz w:val="18"/>
                <w:szCs w:val="18"/>
              </w:rPr>
              <w:t>X</w:t>
            </w:r>
          </w:p>
        </w:tc>
        <w:tc>
          <w:tcPr>
            <w:tcW w:w="632" w:type="pct"/>
          </w:tcPr>
          <w:p w:rsidR="00230B6B" w:rsidRPr="00FB4A2A" w:rsidRDefault="00230B6B" w:rsidP="00240B7C">
            <w:pPr>
              <w:jc w:val="left"/>
              <w:rPr>
                <w:rFonts w:cs="Arial"/>
                <w:sz w:val="18"/>
                <w:szCs w:val="18"/>
              </w:rPr>
            </w:pPr>
          </w:p>
        </w:tc>
        <w:tc>
          <w:tcPr>
            <w:tcW w:w="513" w:type="pct"/>
          </w:tcPr>
          <w:p w:rsidR="00230B6B" w:rsidRPr="00FB4A2A" w:rsidRDefault="00230B6B" w:rsidP="00240B7C">
            <w:pPr>
              <w:jc w:val="left"/>
              <w:rPr>
                <w:rFonts w:cs="Arial"/>
                <w:sz w:val="18"/>
                <w:szCs w:val="18"/>
              </w:rPr>
            </w:pPr>
            <w:r w:rsidRPr="00FB4A2A">
              <w:rPr>
                <w:rFonts w:cs="Arial"/>
                <w:sz w:val="18"/>
                <w:szCs w:val="18"/>
              </w:rPr>
              <w:t>SSWS</w:t>
            </w:r>
          </w:p>
        </w:tc>
        <w:tc>
          <w:tcPr>
            <w:tcW w:w="340" w:type="pct"/>
          </w:tcPr>
          <w:p w:rsidR="00230B6B" w:rsidRPr="00FB4A2A" w:rsidRDefault="00230B6B" w:rsidP="00240B7C">
            <w:pPr>
              <w:jc w:val="left"/>
              <w:rPr>
                <w:rFonts w:cs="Arial"/>
                <w:sz w:val="18"/>
                <w:szCs w:val="18"/>
              </w:rPr>
            </w:pPr>
            <w:r w:rsidRPr="00FB4A2A">
              <w:rPr>
                <w:rFonts w:cs="Arial"/>
                <w:sz w:val="18"/>
                <w:szCs w:val="18"/>
              </w:rPr>
              <w:t>GEF</w:t>
            </w:r>
          </w:p>
        </w:tc>
        <w:tc>
          <w:tcPr>
            <w:tcW w:w="711" w:type="pct"/>
          </w:tcPr>
          <w:p w:rsidR="00230B6B" w:rsidRPr="00FB4A2A" w:rsidRDefault="00230B6B" w:rsidP="00240B7C">
            <w:pPr>
              <w:jc w:val="left"/>
              <w:rPr>
                <w:rFonts w:cs="Arial"/>
                <w:sz w:val="18"/>
                <w:szCs w:val="18"/>
              </w:rPr>
            </w:pPr>
          </w:p>
        </w:tc>
        <w:tc>
          <w:tcPr>
            <w:tcW w:w="503" w:type="pct"/>
          </w:tcPr>
          <w:p w:rsidR="00230B6B" w:rsidRPr="00FB4A2A" w:rsidRDefault="00230B6B" w:rsidP="00240B7C">
            <w:pPr>
              <w:jc w:val="left"/>
              <w:rPr>
                <w:rFonts w:cs="Arial"/>
                <w:sz w:val="18"/>
                <w:szCs w:val="18"/>
              </w:rPr>
            </w:pPr>
          </w:p>
        </w:tc>
      </w:tr>
      <w:tr w:rsidR="00230B6B" w:rsidRPr="00851EA6" w:rsidTr="00585CBE">
        <w:trPr>
          <w:trHeight w:val="185"/>
        </w:trPr>
        <w:tc>
          <w:tcPr>
            <w:tcW w:w="639" w:type="pct"/>
            <w:vMerge/>
          </w:tcPr>
          <w:p w:rsidR="00230B6B" w:rsidRPr="00FB4A2A" w:rsidRDefault="00230B6B" w:rsidP="00316D69">
            <w:pPr>
              <w:jc w:val="left"/>
              <w:rPr>
                <w:rFonts w:cs="Arial"/>
                <w:sz w:val="18"/>
                <w:szCs w:val="18"/>
              </w:rPr>
            </w:pPr>
          </w:p>
        </w:tc>
        <w:tc>
          <w:tcPr>
            <w:tcW w:w="989" w:type="pct"/>
          </w:tcPr>
          <w:p w:rsidR="00230B6B" w:rsidRPr="00FB4A2A" w:rsidRDefault="00230B6B" w:rsidP="00240B7C">
            <w:pPr>
              <w:jc w:val="left"/>
              <w:rPr>
                <w:rFonts w:cs="Arial"/>
                <w:sz w:val="18"/>
                <w:szCs w:val="18"/>
              </w:rPr>
            </w:pPr>
            <w:r w:rsidRPr="00FB4A2A">
              <w:rPr>
                <w:rFonts w:cs="Arial"/>
                <w:sz w:val="18"/>
                <w:szCs w:val="18"/>
              </w:rPr>
              <w:t>1.5.2 Provide technical advice to SSWS and recommend improvements to enhance performance where appropriate.</w:t>
            </w:r>
          </w:p>
        </w:tc>
        <w:tc>
          <w:tcPr>
            <w:tcW w:w="168" w:type="pct"/>
            <w:vAlign w:val="center"/>
          </w:tcPr>
          <w:p w:rsidR="00230B6B" w:rsidRPr="00FB4A2A" w:rsidRDefault="00230B6B" w:rsidP="00F86D8B">
            <w:pPr>
              <w:jc w:val="center"/>
              <w:rPr>
                <w:rFonts w:cs="Arial"/>
                <w:sz w:val="18"/>
                <w:szCs w:val="18"/>
              </w:rPr>
            </w:pPr>
            <w:r w:rsidRPr="00FB4A2A">
              <w:rPr>
                <w:rFonts w:cs="Arial"/>
                <w:sz w:val="18"/>
                <w:szCs w:val="18"/>
              </w:rPr>
              <w:t>X</w:t>
            </w:r>
          </w:p>
        </w:tc>
        <w:tc>
          <w:tcPr>
            <w:tcW w:w="168" w:type="pct"/>
            <w:shd w:val="clear" w:color="auto" w:fill="auto"/>
            <w:vAlign w:val="center"/>
          </w:tcPr>
          <w:p w:rsidR="00230B6B" w:rsidRPr="00FB4A2A" w:rsidRDefault="00230B6B" w:rsidP="00F86D8B">
            <w:pPr>
              <w:jc w:val="center"/>
              <w:rPr>
                <w:rFonts w:cs="Arial"/>
                <w:sz w:val="18"/>
                <w:szCs w:val="18"/>
              </w:rPr>
            </w:pPr>
            <w:r w:rsidRPr="00FB4A2A">
              <w:rPr>
                <w:rFonts w:cs="Arial"/>
                <w:sz w:val="18"/>
                <w:szCs w:val="18"/>
              </w:rPr>
              <w:t>X</w:t>
            </w:r>
          </w:p>
        </w:tc>
        <w:tc>
          <w:tcPr>
            <w:tcW w:w="168" w:type="pct"/>
            <w:shd w:val="clear" w:color="auto" w:fill="auto"/>
            <w:vAlign w:val="center"/>
          </w:tcPr>
          <w:p w:rsidR="00230B6B" w:rsidRPr="00FB4A2A" w:rsidRDefault="00230B6B" w:rsidP="00F86D8B">
            <w:pPr>
              <w:jc w:val="center"/>
              <w:rPr>
                <w:rFonts w:cs="Arial"/>
                <w:sz w:val="18"/>
                <w:szCs w:val="18"/>
              </w:rPr>
            </w:pPr>
            <w:r w:rsidRPr="00FB4A2A">
              <w:rPr>
                <w:rFonts w:cs="Arial"/>
                <w:sz w:val="18"/>
                <w:szCs w:val="18"/>
              </w:rPr>
              <w:t>X</w:t>
            </w:r>
          </w:p>
        </w:tc>
        <w:tc>
          <w:tcPr>
            <w:tcW w:w="169" w:type="pct"/>
            <w:shd w:val="clear" w:color="auto" w:fill="auto"/>
            <w:vAlign w:val="center"/>
          </w:tcPr>
          <w:p w:rsidR="00230B6B" w:rsidRPr="00FB4A2A" w:rsidRDefault="00230B6B" w:rsidP="00F86D8B">
            <w:pPr>
              <w:jc w:val="center"/>
              <w:rPr>
                <w:rFonts w:cs="Arial"/>
                <w:sz w:val="18"/>
                <w:szCs w:val="18"/>
              </w:rPr>
            </w:pPr>
            <w:r w:rsidRPr="00FB4A2A">
              <w:rPr>
                <w:rFonts w:cs="Arial"/>
                <w:sz w:val="18"/>
                <w:szCs w:val="18"/>
              </w:rPr>
              <w:t>X</w:t>
            </w:r>
          </w:p>
        </w:tc>
        <w:tc>
          <w:tcPr>
            <w:tcW w:w="632" w:type="pct"/>
          </w:tcPr>
          <w:p w:rsidR="00230B6B" w:rsidRPr="00FB4A2A" w:rsidRDefault="00230B6B" w:rsidP="00240B7C">
            <w:pPr>
              <w:jc w:val="left"/>
              <w:rPr>
                <w:rFonts w:cs="Arial"/>
                <w:sz w:val="18"/>
                <w:szCs w:val="18"/>
              </w:rPr>
            </w:pPr>
          </w:p>
        </w:tc>
        <w:tc>
          <w:tcPr>
            <w:tcW w:w="513" w:type="pct"/>
          </w:tcPr>
          <w:p w:rsidR="00230B6B" w:rsidRPr="00FB4A2A" w:rsidRDefault="00230B6B" w:rsidP="00240B7C">
            <w:pPr>
              <w:jc w:val="left"/>
              <w:rPr>
                <w:rFonts w:cs="Arial"/>
                <w:sz w:val="18"/>
                <w:szCs w:val="18"/>
              </w:rPr>
            </w:pPr>
            <w:r w:rsidRPr="00FB4A2A">
              <w:rPr>
                <w:rFonts w:cs="Arial"/>
                <w:sz w:val="18"/>
                <w:szCs w:val="18"/>
              </w:rPr>
              <w:t>WCS &amp; Consultant</w:t>
            </w:r>
          </w:p>
        </w:tc>
        <w:tc>
          <w:tcPr>
            <w:tcW w:w="340" w:type="pct"/>
          </w:tcPr>
          <w:p w:rsidR="00230B6B" w:rsidRPr="00FB4A2A" w:rsidRDefault="00230B6B" w:rsidP="00240B7C">
            <w:pPr>
              <w:jc w:val="left"/>
              <w:rPr>
                <w:rFonts w:cs="Arial"/>
                <w:sz w:val="18"/>
                <w:szCs w:val="18"/>
              </w:rPr>
            </w:pPr>
            <w:r w:rsidRPr="00FB4A2A">
              <w:rPr>
                <w:rFonts w:cs="Arial"/>
                <w:sz w:val="18"/>
                <w:szCs w:val="18"/>
              </w:rPr>
              <w:t>GEF</w:t>
            </w:r>
          </w:p>
        </w:tc>
        <w:tc>
          <w:tcPr>
            <w:tcW w:w="711" w:type="pct"/>
          </w:tcPr>
          <w:p w:rsidR="00230B6B" w:rsidRPr="00FB4A2A" w:rsidRDefault="00230B6B" w:rsidP="00240B7C">
            <w:pPr>
              <w:jc w:val="left"/>
              <w:rPr>
                <w:rFonts w:cs="Arial"/>
                <w:sz w:val="18"/>
                <w:szCs w:val="18"/>
              </w:rPr>
            </w:pPr>
          </w:p>
        </w:tc>
        <w:tc>
          <w:tcPr>
            <w:tcW w:w="503" w:type="pct"/>
          </w:tcPr>
          <w:p w:rsidR="00230B6B" w:rsidRPr="00FB4A2A" w:rsidRDefault="00230B6B" w:rsidP="00240B7C">
            <w:pPr>
              <w:jc w:val="left"/>
              <w:rPr>
                <w:rFonts w:cs="Arial"/>
                <w:sz w:val="18"/>
                <w:szCs w:val="18"/>
              </w:rPr>
            </w:pPr>
          </w:p>
        </w:tc>
      </w:tr>
      <w:tr w:rsidR="00230B6B" w:rsidRPr="00851EA6" w:rsidTr="00585CBE">
        <w:trPr>
          <w:trHeight w:val="185"/>
        </w:trPr>
        <w:tc>
          <w:tcPr>
            <w:tcW w:w="639" w:type="pct"/>
            <w:vMerge/>
          </w:tcPr>
          <w:p w:rsidR="00230B6B" w:rsidRPr="00FB4A2A" w:rsidRDefault="00230B6B" w:rsidP="00316D69">
            <w:pPr>
              <w:jc w:val="left"/>
              <w:rPr>
                <w:rFonts w:cs="Arial"/>
                <w:sz w:val="18"/>
                <w:szCs w:val="18"/>
              </w:rPr>
            </w:pPr>
          </w:p>
        </w:tc>
        <w:tc>
          <w:tcPr>
            <w:tcW w:w="989" w:type="pct"/>
          </w:tcPr>
          <w:p w:rsidR="00230B6B" w:rsidRPr="00FB4A2A" w:rsidRDefault="00230B6B" w:rsidP="00240B7C">
            <w:pPr>
              <w:jc w:val="left"/>
              <w:rPr>
                <w:rFonts w:cs="Arial"/>
                <w:sz w:val="18"/>
                <w:szCs w:val="18"/>
              </w:rPr>
            </w:pPr>
            <w:r w:rsidRPr="00FB4A2A">
              <w:rPr>
                <w:rFonts w:cs="Arial"/>
                <w:sz w:val="18"/>
                <w:szCs w:val="18"/>
              </w:rPr>
              <w:t xml:space="preserve">1.5.3 Draw up and initiate a training program targeting key management personnel </w:t>
            </w:r>
            <w:r w:rsidR="00B064F9">
              <w:rPr>
                <w:rFonts w:cs="Arial"/>
                <w:sz w:val="18"/>
                <w:szCs w:val="18"/>
              </w:rPr>
              <w:t xml:space="preserve">(park wardens) </w:t>
            </w:r>
            <w:r w:rsidRPr="00FB4A2A">
              <w:rPr>
                <w:rFonts w:cs="Arial"/>
                <w:sz w:val="18"/>
                <w:szCs w:val="18"/>
              </w:rPr>
              <w:t xml:space="preserve">to identify and address gaps in management skills. Potential </w:t>
            </w:r>
            <w:r w:rsidR="00A678E0">
              <w:rPr>
                <w:rFonts w:cs="Arial"/>
                <w:sz w:val="18"/>
                <w:szCs w:val="18"/>
              </w:rPr>
              <w:t xml:space="preserve">areas for targeted </w:t>
            </w:r>
            <w:r w:rsidRPr="00FB4A2A">
              <w:rPr>
                <w:rFonts w:cs="Arial"/>
                <w:sz w:val="18"/>
                <w:szCs w:val="18"/>
              </w:rPr>
              <w:t xml:space="preserve">trainings include law enforcement monitoring, </w:t>
            </w:r>
            <w:r w:rsidR="00B064F9">
              <w:rPr>
                <w:rFonts w:cs="Arial"/>
                <w:sz w:val="18"/>
                <w:szCs w:val="18"/>
              </w:rPr>
              <w:t xml:space="preserve">park </w:t>
            </w:r>
            <w:r w:rsidRPr="00FB4A2A">
              <w:rPr>
                <w:rFonts w:cs="Arial"/>
                <w:sz w:val="18"/>
                <w:szCs w:val="18"/>
              </w:rPr>
              <w:t>administration, work planning, anti-poaching organization and management, computer skills etc.</w:t>
            </w:r>
          </w:p>
        </w:tc>
        <w:tc>
          <w:tcPr>
            <w:tcW w:w="168" w:type="pct"/>
            <w:vAlign w:val="center"/>
          </w:tcPr>
          <w:p w:rsidR="00230B6B" w:rsidRPr="00FB4A2A" w:rsidRDefault="00230B6B" w:rsidP="00F86D8B">
            <w:pPr>
              <w:jc w:val="center"/>
              <w:rPr>
                <w:rFonts w:cs="Arial"/>
                <w:sz w:val="18"/>
                <w:szCs w:val="18"/>
              </w:rPr>
            </w:pPr>
            <w:r w:rsidRPr="00FB4A2A">
              <w:rPr>
                <w:rFonts w:cs="Arial"/>
                <w:sz w:val="18"/>
                <w:szCs w:val="18"/>
              </w:rPr>
              <w:t>X</w:t>
            </w:r>
          </w:p>
        </w:tc>
        <w:tc>
          <w:tcPr>
            <w:tcW w:w="168" w:type="pct"/>
            <w:shd w:val="clear" w:color="auto" w:fill="auto"/>
            <w:vAlign w:val="center"/>
          </w:tcPr>
          <w:p w:rsidR="00230B6B" w:rsidRPr="00FB4A2A" w:rsidRDefault="00230B6B" w:rsidP="00F86D8B">
            <w:pPr>
              <w:jc w:val="center"/>
              <w:rPr>
                <w:rFonts w:cs="Arial"/>
                <w:sz w:val="18"/>
                <w:szCs w:val="18"/>
              </w:rPr>
            </w:pPr>
            <w:r w:rsidRPr="00FB4A2A">
              <w:rPr>
                <w:rFonts w:cs="Arial"/>
                <w:sz w:val="18"/>
                <w:szCs w:val="18"/>
              </w:rPr>
              <w:t>X</w:t>
            </w:r>
          </w:p>
        </w:tc>
        <w:tc>
          <w:tcPr>
            <w:tcW w:w="168" w:type="pct"/>
            <w:shd w:val="clear" w:color="auto" w:fill="auto"/>
            <w:vAlign w:val="center"/>
          </w:tcPr>
          <w:p w:rsidR="00230B6B" w:rsidRPr="00FB4A2A" w:rsidRDefault="00230B6B" w:rsidP="00F86D8B">
            <w:pPr>
              <w:jc w:val="center"/>
              <w:rPr>
                <w:rFonts w:cs="Arial"/>
                <w:sz w:val="18"/>
                <w:szCs w:val="18"/>
              </w:rPr>
            </w:pPr>
            <w:r w:rsidRPr="00FB4A2A">
              <w:rPr>
                <w:rFonts w:cs="Arial"/>
                <w:sz w:val="18"/>
                <w:szCs w:val="18"/>
              </w:rPr>
              <w:t>X</w:t>
            </w:r>
          </w:p>
        </w:tc>
        <w:tc>
          <w:tcPr>
            <w:tcW w:w="169" w:type="pct"/>
            <w:shd w:val="clear" w:color="auto" w:fill="auto"/>
            <w:vAlign w:val="center"/>
          </w:tcPr>
          <w:p w:rsidR="00230B6B" w:rsidRPr="00FB4A2A" w:rsidRDefault="00230B6B" w:rsidP="00F86D8B">
            <w:pPr>
              <w:jc w:val="center"/>
              <w:rPr>
                <w:rFonts w:cs="Arial"/>
                <w:sz w:val="18"/>
                <w:szCs w:val="18"/>
              </w:rPr>
            </w:pPr>
            <w:r w:rsidRPr="00FB4A2A">
              <w:rPr>
                <w:rFonts w:cs="Arial"/>
                <w:sz w:val="18"/>
                <w:szCs w:val="18"/>
              </w:rPr>
              <w:t>X</w:t>
            </w:r>
          </w:p>
        </w:tc>
        <w:tc>
          <w:tcPr>
            <w:tcW w:w="632" w:type="pct"/>
          </w:tcPr>
          <w:p w:rsidR="00230B6B" w:rsidRPr="00FB4A2A" w:rsidRDefault="00230B6B" w:rsidP="00240B7C">
            <w:pPr>
              <w:jc w:val="left"/>
              <w:rPr>
                <w:rFonts w:cs="Arial"/>
                <w:sz w:val="18"/>
                <w:szCs w:val="18"/>
              </w:rPr>
            </w:pPr>
          </w:p>
        </w:tc>
        <w:tc>
          <w:tcPr>
            <w:tcW w:w="513" w:type="pct"/>
          </w:tcPr>
          <w:p w:rsidR="00230B6B" w:rsidRPr="00FB4A2A" w:rsidRDefault="00230B6B" w:rsidP="00240B7C">
            <w:pPr>
              <w:jc w:val="left"/>
              <w:rPr>
                <w:rFonts w:cs="Arial"/>
                <w:sz w:val="18"/>
                <w:szCs w:val="18"/>
              </w:rPr>
            </w:pPr>
            <w:r w:rsidRPr="00FB4A2A">
              <w:rPr>
                <w:rFonts w:cs="Arial"/>
                <w:sz w:val="18"/>
                <w:szCs w:val="18"/>
              </w:rPr>
              <w:t>WCS/ Consultant and SSWS</w:t>
            </w:r>
          </w:p>
        </w:tc>
        <w:tc>
          <w:tcPr>
            <w:tcW w:w="340" w:type="pct"/>
          </w:tcPr>
          <w:p w:rsidR="00230B6B" w:rsidRPr="00FB4A2A" w:rsidRDefault="00230B6B" w:rsidP="00240B7C">
            <w:pPr>
              <w:jc w:val="left"/>
              <w:rPr>
                <w:rFonts w:cs="Arial"/>
                <w:sz w:val="18"/>
                <w:szCs w:val="18"/>
              </w:rPr>
            </w:pPr>
            <w:r w:rsidRPr="00FB4A2A">
              <w:rPr>
                <w:rFonts w:cs="Arial"/>
                <w:sz w:val="18"/>
                <w:szCs w:val="18"/>
              </w:rPr>
              <w:t>GEF</w:t>
            </w:r>
          </w:p>
        </w:tc>
        <w:tc>
          <w:tcPr>
            <w:tcW w:w="711" w:type="pct"/>
          </w:tcPr>
          <w:p w:rsidR="00230B6B" w:rsidRPr="00FB4A2A" w:rsidRDefault="00230B6B" w:rsidP="00240B7C">
            <w:pPr>
              <w:jc w:val="left"/>
              <w:rPr>
                <w:rFonts w:cs="Arial"/>
                <w:sz w:val="18"/>
                <w:szCs w:val="18"/>
              </w:rPr>
            </w:pPr>
          </w:p>
        </w:tc>
        <w:tc>
          <w:tcPr>
            <w:tcW w:w="503" w:type="pct"/>
          </w:tcPr>
          <w:p w:rsidR="00230B6B" w:rsidRPr="00FB4A2A" w:rsidRDefault="00230B6B" w:rsidP="00240B7C">
            <w:pPr>
              <w:jc w:val="left"/>
              <w:rPr>
                <w:rFonts w:cs="Arial"/>
                <w:sz w:val="18"/>
                <w:szCs w:val="18"/>
              </w:rPr>
            </w:pPr>
          </w:p>
        </w:tc>
      </w:tr>
      <w:tr w:rsidR="00230B6B" w:rsidRPr="00851EA6" w:rsidTr="00585CBE">
        <w:trPr>
          <w:trHeight w:val="185"/>
        </w:trPr>
        <w:tc>
          <w:tcPr>
            <w:tcW w:w="639" w:type="pct"/>
            <w:vMerge/>
          </w:tcPr>
          <w:p w:rsidR="00230B6B" w:rsidRPr="00FB4A2A" w:rsidRDefault="00230B6B" w:rsidP="00316D69">
            <w:pPr>
              <w:jc w:val="left"/>
              <w:rPr>
                <w:rFonts w:cs="Arial"/>
                <w:sz w:val="18"/>
                <w:szCs w:val="18"/>
              </w:rPr>
            </w:pPr>
          </w:p>
        </w:tc>
        <w:tc>
          <w:tcPr>
            <w:tcW w:w="989" w:type="pct"/>
          </w:tcPr>
          <w:p w:rsidR="00230B6B" w:rsidRPr="00421706" w:rsidRDefault="0016722C" w:rsidP="00240B7C">
            <w:pPr>
              <w:jc w:val="left"/>
              <w:rPr>
                <w:rFonts w:cs="Arial"/>
                <w:sz w:val="18"/>
                <w:szCs w:val="18"/>
              </w:rPr>
            </w:pPr>
            <w:r>
              <w:rPr>
                <w:rFonts w:cs="Arial"/>
                <w:sz w:val="18"/>
                <w:szCs w:val="18"/>
              </w:rPr>
              <w:t>1.5.</w:t>
            </w:r>
            <w:r w:rsidR="00A678E0">
              <w:rPr>
                <w:rFonts w:cs="Arial"/>
                <w:sz w:val="18"/>
                <w:szCs w:val="18"/>
              </w:rPr>
              <w:t>4</w:t>
            </w:r>
            <w:r w:rsidR="00230B6B" w:rsidRPr="00421706">
              <w:rPr>
                <w:rFonts w:cs="Arial"/>
                <w:sz w:val="18"/>
                <w:szCs w:val="18"/>
              </w:rPr>
              <w:t xml:space="preserve"> Undertake a feasibility study to evaluate the potential for creation of a parastatal institution-South Sudan Wildlife Service (including different institutional options)</w:t>
            </w:r>
          </w:p>
        </w:tc>
        <w:tc>
          <w:tcPr>
            <w:tcW w:w="168" w:type="pct"/>
            <w:vAlign w:val="center"/>
          </w:tcPr>
          <w:p w:rsidR="00230B6B" w:rsidRPr="00FB4A2A" w:rsidRDefault="00230B6B" w:rsidP="00F86D8B">
            <w:pPr>
              <w:jc w:val="center"/>
              <w:rPr>
                <w:rFonts w:cs="Arial"/>
                <w:sz w:val="18"/>
                <w:szCs w:val="18"/>
              </w:rPr>
            </w:pPr>
          </w:p>
        </w:tc>
        <w:tc>
          <w:tcPr>
            <w:tcW w:w="168" w:type="pct"/>
            <w:shd w:val="clear" w:color="auto" w:fill="auto"/>
            <w:vAlign w:val="center"/>
          </w:tcPr>
          <w:p w:rsidR="00230B6B" w:rsidRPr="00FB4A2A" w:rsidRDefault="00230B6B" w:rsidP="00F86D8B">
            <w:pPr>
              <w:jc w:val="center"/>
              <w:rPr>
                <w:rFonts w:cs="Arial"/>
                <w:sz w:val="18"/>
                <w:szCs w:val="18"/>
              </w:rPr>
            </w:pPr>
          </w:p>
        </w:tc>
        <w:tc>
          <w:tcPr>
            <w:tcW w:w="168" w:type="pct"/>
            <w:shd w:val="clear" w:color="auto" w:fill="auto"/>
            <w:vAlign w:val="center"/>
          </w:tcPr>
          <w:p w:rsidR="00230B6B" w:rsidRPr="00FB4A2A" w:rsidRDefault="00230B6B" w:rsidP="00F86D8B">
            <w:pPr>
              <w:jc w:val="center"/>
              <w:rPr>
                <w:rFonts w:cs="Arial"/>
                <w:sz w:val="18"/>
                <w:szCs w:val="18"/>
              </w:rPr>
            </w:pPr>
          </w:p>
        </w:tc>
        <w:tc>
          <w:tcPr>
            <w:tcW w:w="169" w:type="pct"/>
            <w:shd w:val="clear" w:color="auto" w:fill="auto"/>
            <w:vAlign w:val="center"/>
          </w:tcPr>
          <w:p w:rsidR="00230B6B" w:rsidRPr="00FB4A2A" w:rsidRDefault="00230B6B" w:rsidP="00F86D8B">
            <w:pPr>
              <w:jc w:val="center"/>
              <w:rPr>
                <w:rFonts w:cs="Arial"/>
                <w:sz w:val="18"/>
                <w:szCs w:val="18"/>
              </w:rPr>
            </w:pPr>
          </w:p>
        </w:tc>
        <w:tc>
          <w:tcPr>
            <w:tcW w:w="632" w:type="pct"/>
          </w:tcPr>
          <w:p w:rsidR="00230B6B" w:rsidRDefault="00230B6B" w:rsidP="00240B7C">
            <w:pPr>
              <w:jc w:val="left"/>
              <w:rPr>
                <w:rFonts w:cs="Arial"/>
                <w:sz w:val="18"/>
                <w:szCs w:val="18"/>
              </w:rPr>
            </w:pPr>
          </w:p>
          <w:p w:rsidR="00990F19" w:rsidRPr="00FB4A2A" w:rsidRDefault="00990F19" w:rsidP="00240B7C">
            <w:pPr>
              <w:jc w:val="left"/>
              <w:rPr>
                <w:rFonts w:cs="Arial"/>
                <w:sz w:val="18"/>
                <w:szCs w:val="18"/>
              </w:rPr>
            </w:pPr>
            <w:r>
              <w:rPr>
                <w:rFonts w:cs="Arial"/>
                <w:sz w:val="18"/>
                <w:szCs w:val="18"/>
              </w:rPr>
              <w:t xml:space="preserve">This activity has been suspended due to the </w:t>
            </w:r>
            <w:r w:rsidR="00377BFE">
              <w:rPr>
                <w:rFonts w:cs="Arial"/>
                <w:sz w:val="18"/>
                <w:szCs w:val="18"/>
              </w:rPr>
              <w:t>ongoing</w:t>
            </w:r>
            <w:r>
              <w:rPr>
                <w:rFonts w:cs="Arial"/>
                <w:sz w:val="18"/>
                <w:szCs w:val="18"/>
              </w:rPr>
              <w:t xml:space="preserve"> </w:t>
            </w:r>
          </w:p>
        </w:tc>
        <w:tc>
          <w:tcPr>
            <w:tcW w:w="513" w:type="pct"/>
          </w:tcPr>
          <w:p w:rsidR="00230B6B" w:rsidRPr="00FB4A2A" w:rsidRDefault="00230B6B" w:rsidP="00240B7C">
            <w:pPr>
              <w:jc w:val="left"/>
              <w:rPr>
                <w:rFonts w:cs="Arial"/>
                <w:sz w:val="18"/>
                <w:szCs w:val="18"/>
              </w:rPr>
            </w:pPr>
            <w:r w:rsidRPr="00FB4A2A">
              <w:rPr>
                <w:rFonts w:cs="Arial"/>
                <w:sz w:val="18"/>
                <w:szCs w:val="18"/>
              </w:rPr>
              <w:t>WCS, SSWS &amp; Consultant</w:t>
            </w:r>
          </w:p>
        </w:tc>
        <w:tc>
          <w:tcPr>
            <w:tcW w:w="340" w:type="pct"/>
          </w:tcPr>
          <w:p w:rsidR="00230B6B" w:rsidRPr="00FB4A2A" w:rsidRDefault="00230B6B" w:rsidP="00240B7C">
            <w:pPr>
              <w:jc w:val="left"/>
              <w:rPr>
                <w:rFonts w:cs="Arial"/>
                <w:sz w:val="18"/>
                <w:szCs w:val="18"/>
              </w:rPr>
            </w:pPr>
            <w:r w:rsidRPr="00FB4A2A">
              <w:rPr>
                <w:rFonts w:cs="Arial"/>
                <w:sz w:val="18"/>
                <w:szCs w:val="18"/>
              </w:rPr>
              <w:t>GEF</w:t>
            </w:r>
          </w:p>
        </w:tc>
        <w:tc>
          <w:tcPr>
            <w:tcW w:w="711" w:type="pct"/>
          </w:tcPr>
          <w:p w:rsidR="00230B6B" w:rsidRPr="00FB4A2A" w:rsidRDefault="00230B6B" w:rsidP="00240B7C">
            <w:pPr>
              <w:jc w:val="left"/>
              <w:rPr>
                <w:rFonts w:cs="Arial"/>
                <w:sz w:val="18"/>
                <w:szCs w:val="18"/>
              </w:rPr>
            </w:pPr>
          </w:p>
        </w:tc>
        <w:tc>
          <w:tcPr>
            <w:tcW w:w="503" w:type="pct"/>
          </w:tcPr>
          <w:p w:rsidR="00230B6B" w:rsidRPr="00FB4A2A" w:rsidRDefault="00230B6B" w:rsidP="00240B7C">
            <w:pPr>
              <w:jc w:val="left"/>
              <w:rPr>
                <w:rFonts w:cs="Arial"/>
                <w:sz w:val="18"/>
                <w:szCs w:val="18"/>
              </w:rPr>
            </w:pPr>
          </w:p>
        </w:tc>
      </w:tr>
      <w:tr w:rsidR="00A678E0" w:rsidRPr="00851EA6" w:rsidTr="00585CBE">
        <w:trPr>
          <w:trHeight w:val="185"/>
        </w:trPr>
        <w:tc>
          <w:tcPr>
            <w:tcW w:w="639" w:type="pct"/>
            <w:vMerge/>
          </w:tcPr>
          <w:p w:rsidR="00A678E0" w:rsidRPr="00FB4A2A" w:rsidRDefault="00A678E0" w:rsidP="00316D69">
            <w:pPr>
              <w:jc w:val="left"/>
              <w:rPr>
                <w:rFonts w:cs="Arial"/>
                <w:sz w:val="18"/>
                <w:szCs w:val="18"/>
              </w:rPr>
            </w:pPr>
          </w:p>
        </w:tc>
        <w:tc>
          <w:tcPr>
            <w:tcW w:w="989" w:type="pct"/>
          </w:tcPr>
          <w:p w:rsidR="00A678E0" w:rsidRDefault="00A678E0" w:rsidP="00240B7C">
            <w:pPr>
              <w:jc w:val="left"/>
              <w:rPr>
                <w:rFonts w:cs="Arial"/>
                <w:sz w:val="18"/>
                <w:szCs w:val="18"/>
              </w:rPr>
            </w:pPr>
            <w:r>
              <w:rPr>
                <w:rFonts w:cs="Arial"/>
                <w:sz w:val="18"/>
                <w:szCs w:val="18"/>
              </w:rPr>
              <w:t>1.5.5 Initiate a process to review and agree on the optimal legal status, structure, roles and responsibilities, including the key steps needed to establish national wildlife management institution and effective management of individual protected areas</w:t>
            </w:r>
          </w:p>
        </w:tc>
        <w:tc>
          <w:tcPr>
            <w:tcW w:w="168" w:type="pct"/>
            <w:vAlign w:val="center"/>
          </w:tcPr>
          <w:p w:rsidR="00A678E0" w:rsidRPr="00FB4A2A" w:rsidRDefault="00A678E0" w:rsidP="00F86D8B">
            <w:pPr>
              <w:jc w:val="center"/>
              <w:rPr>
                <w:rFonts w:cs="Arial"/>
                <w:sz w:val="18"/>
                <w:szCs w:val="18"/>
              </w:rPr>
            </w:pPr>
            <w:r>
              <w:rPr>
                <w:rFonts w:cs="Arial"/>
                <w:sz w:val="18"/>
                <w:szCs w:val="18"/>
              </w:rPr>
              <w:t>X</w:t>
            </w:r>
          </w:p>
        </w:tc>
        <w:tc>
          <w:tcPr>
            <w:tcW w:w="168" w:type="pct"/>
            <w:shd w:val="clear" w:color="auto" w:fill="auto"/>
            <w:vAlign w:val="center"/>
          </w:tcPr>
          <w:p w:rsidR="00A678E0" w:rsidRPr="00FB4A2A" w:rsidRDefault="00A678E0" w:rsidP="00F86D8B">
            <w:pPr>
              <w:jc w:val="center"/>
              <w:rPr>
                <w:rFonts w:cs="Arial"/>
                <w:sz w:val="18"/>
                <w:szCs w:val="18"/>
              </w:rPr>
            </w:pPr>
            <w:r>
              <w:rPr>
                <w:rFonts w:cs="Arial"/>
                <w:sz w:val="18"/>
                <w:szCs w:val="18"/>
              </w:rPr>
              <w:t>X</w:t>
            </w:r>
          </w:p>
        </w:tc>
        <w:tc>
          <w:tcPr>
            <w:tcW w:w="168" w:type="pct"/>
            <w:shd w:val="clear" w:color="auto" w:fill="auto"/>
            <w:vAlign w:val="center"/>
          </w:tcPr>
          <w:p w:rsidR="00A678E0" w:rsidRPr="00FB4A2A" w:rsidRDefault="00A678E0" w:rsidP="00F86D8B">
            <w:pPr>
              <w:jc w:val="center"/>
              <w:rPr>
                <w:rFonts w:cs="Arial"/>
                <w:sz w:val="18"/>
                <w:szCs w:val="18"/>
              </w:rPr>
            </w:pPr>
            <w:r>
              <w:rPr>
                <w:rFonts w:cs="Arial"/>
                <w:sz w:val="18"/>
                <w:szCs w:val="18"/>
              </w:rPr>
              <w:t>X</w:t>
            </w:r>
          </w:p>
        </w:tc>
        <w:tc>
          <w:tcPr>
            <w:tcW w:w="169" w:type="pct"/>
            <w:shd w:val="clear" w:color="auto" w:fill="auto"/>
            <w:vAlign w:val="center"/>
          </w:tcPr>
          <w:p w:rsidR="00A678E0" w:rsidRPr="00FB4A2A" w:rsidRDefault="00A678E0" w:rsidP="00F86D8B">
            <w:pPr>
              <w:jc w:val="center"/>
              <w:rPr>
                <w:rFonts w:cs="Arial"/>
                <w:sz w:val="18"/>
                <w:szCs w:val="18"/>
              </w:rPr>
            </w:pPr>
            <w:r>
              <w:rPr>
                <w:rFonts w:cs="Arial"/>
                <w:sz w:val="18"/>
                <w:szCs w:val="18"/>
              </w:rPr>
              <w:t>X</w:t>
            </w:r>
          </w:p>
        </w:tc>
        <w:tc>
          <w:tcPr>
            <w:tcW w:w="632" w:type="pct"/>
          </w:tcPr>
          <w:p w:rsidR="00A678E0" w:rsidRDefault="00A678E0" w:rsidP="00240B7C">
            <w:pPr>
              <w:jc w:val="left"/>
              <w:rPr>
                <w:rFonts w:cs="Arial"/>
                <w:sz w:val="18"/>
                <w:szCs w:val="18"/>
              </w:rPr>
            </w:pPr>
          </w:p>
        </w:tc>
        <w:tc>
          <w:tcPr>
            <w:tcW w:w="513" w:type="pct"/>
          </w:tcPr>
          <w:p w:rsidR="00A678E0" w:rsidRPr="00FB4A2A" w:rsidRDefault="00A678E0" w:rsidP="00240B7C">
            <w:pPr>
              <w:jc w:val="left"/>
              <w:rPr>
                <w:rFonts w:cs="Arial"/>
                <w:sz w:val="18"/>
                <w:szCs w:val="18"/>
              </w:rPr>
            </w:pPr>
            <w:r w:rsidRPr="00FB4A2A">
              <w:rPr>
                <w:rFonts w:cs="Arial"/>
                <w:sz w:val="18"/>
                <w:szCs w:val="18"/>
              </w:rPr>
              <w:t>WCS, SSWS &amp; Consultant</w:t>
            </w:r>
          </w:p>
        </w:tc>
        <w:tc>
          <w:tcPr>
            <w:tcW w:w="340" w:type="pct"/>
          </w:tcPr>
          <w:p w:rsidR="00A678E0" w:rsidRPr="00FB4A2A" w:rsidRDefault="00A678E0" w:rsidP="00240B7C">
            <w:pPr>
              <w:jc w:val="left"/>
              <w:rPr>
                <w:rFonts w:cs="Arial"/>
                <w:sz w:val="18"/>
                <w:szCs w:val="18"/>
              </w:rPr>
            </w:pPr>
            <w:r w:rsidRPr="00FB4A2A">
              <w:rPr>
                <w:rFonts w:cs="Arial"/>
                <w:sz w:val="18"/>
                <w:szCs w:val="18"/>
              </w:rPr>
              <w:t>GEF</w:t>
            </w:r>
          </w:p>
        </w:tc>
        <w:tc>
          <w:tcPr>
            <w:tcW w:w="711" w:type="pct"/>
          </w:tcPr>
          <w:p w:rsidR="00A678E0" w:rsidRPr="00FB4A2A" w:rsidRDefault="00A678E0" w:rsidP="00240B7C">
            <w:pPr>
              <w:jc w:val="left"/>
              <w:rPr>
                <w:rFonts w:cs="Arial"/>
                <w:sz w:val="18"/>
                <w:szCs w:val="18"/>
              </w:rPr>
            </w:pPr>
          </w:p>
        </w:tc>
        <w:tc>
          <w:tcPr>
            <w:tcW w:w="503" w:type="pct"/>
          </w:tcPr>
          <w:p w:rsidR="00A678E0" w:rsidRPr="00FB4A2A" w:rsidRDefault="00A678E0" w:rsidP="00240B7C">
            <w:pPr>
              <w:jc w:val="left"/>
              <w:rPr>
                <w:rFonts w:cs="Arial"/>
                <w:sz w:val="18"/>
                <w:szCs w:val="18"/>
              </w:rPr>
            </w:pPr>
          </w:p>
        </w:tc>
      </w:tr>
      <w:tr w:rsidR="00A678E0" w:rsidRPr="00851EA6" w:rsidTr="00585CBE">
        <w:trPr>
          <w:trHeight w:val="185"/>
        </w:trPr>
        <w:tc>
          <w:tcPr>
            <w:tcW w:w="639" w:type="pct"/>
            <w:vMerge/>
          </w:tcPr>
          <w:p w:rsidR="00A678E0" w:rsidRPr="00FB4A2A" w:rsidRDefault="00A678E0" w:rsidP="00316D69">
            <w:pPr>
              <w:jc w:val="left"/>
              <w:rPr>
                <w:rFonts w:cs="Arial"/>
                <w:sz w:val="18"/>
                <w:szCs w:val="18"/>
              </w:rPr>
            </w:pPr>
          </w:p>
        </w:tc>
        <w:tc>
          <w:tcPr>
            <w:tcW w:w="989" w:type="pct"/>
            <w:shd w:val="clear" w:color="auto" w:fill="FFFFCC"/>
          </w:tcPr>
          <w:p w:rsidR="00A678E0" w:rsidRPr="00FB4A2A" w:rsidRDefault="00A678E0" w:rsidP="00240B7C">
            <w:pPr>
              <w:jc w:val="left"/>
              <w:rPr>
                <w:rFonts w:cs="Arial"/>
                <w:sz w:val="18"/>
                <w:szCs w:val="18"/>
                <w:highlight w:val="yellow"/>
              </w:rPr>
            </w:pPr>
            <w:r w:rsidRPr="00FB4A2A">
              <w:rPr>
                <w:rFonts w:cs="Arial"/>
                <w:b/>
                <w:sz w:val="18"/>
                <w:szCs w:val="18"/>
              </w:rPr>
              <w:t>Output 1.6: SSWS communications strategy designed to promote protected areas and wildlife conservation in South Sudan.</w:t>
            </w:r>
          </w:p>
        </w:tc>
        <w:tc>
          <w:tcPr>
            <w:tcW w:w="168" w:type="pct"/>
            <w:shd w:val="clear" w:color="auto" w:fill="FFFFCC"/>
            <w:vAlign w:val="center"/>
          </w:tcPr>
          <w:p w:rsidR="00A678E0" w:rsidRPr="00FB4A2A" w:rsidRDefault="00A678E0" w:rsidP="00F86D8B">
            <w:pPr>
              <w:jc w:val="center"/>
              <w:rPr>
                <w:rFonts w:cs="Arial"/>
                <w:sz w:val="18"/>
                <w:szCs w:val="18"/>
              </w:rPr>
            </w:pPr>
          </w:p>
        </w:tc>
        <w:tc>
          <w:tcPr>
            <w:tcW w:w="168" w:type="pct"/>
            <w:shd w:val="clear" w:color="auto" w:fill="FFFFCC"/>
            <w:vAlign w:val="center"/>
          </w:tcPr>
          <w:p w:rsidR="00A678E0" w:rsidRPr="00FB4A2A" w:rsidRDefault="00A678E0" w:rsidP="00F86D8B">
            <w:pPr>
              <w:jc w:val="center"/>
              <w:rPr>
                <w:rFonts w:cs="Arial"/>
                <w:sz w:val="18"/>
                <w:szCs w:val="18"/>
              </w:rPr>
            </w:pPr>
          </w:p>
        </w:tc>
        <w:tc>
          <w:tcPr>
            <w:tcW w:w="168" w:type="pct"/>
            <w:shd w:val="clear" w:color="auto" w:fill="FFFFCC"/>
            <w:vAlign w:val="center"/>
          </w:tcPr>
          <w:p w:rsidR="00A678E0" w:rsidRPr="00FB4A2A" w:rsidRDefault="00A678E0" w:rsidP="00F86D8B">
            <w:pPr>
              <w:jc w:val="center"/>
              <w:rPr>
                <w:rFonts w:cs="Arial"/>
                <w:sz w:val="18"/>
                <w:szCs w:val="18"/>
              </w:rPr>
            </w:pPr>
          </w:p>
        </w:tc>
        <w:tc>
          <w:tcPr>
            <w:tcW w:w="169" w:type="pct"/>
            <w:shd w:val="clear" w:color="auto" w:fill="FFFFCC"/>
            <w:vAlign w:val="center"/>
          </w:tcPr>
          <w:p w:rsidR="00A678E0" w:rsidRPr="00FB4A2A" w:rsidRDefault="00A678E0" w:rsidP="00F86D8B">
            <w:pPr>
              <w:jc w:val="center"/>
              <w:rPr>
                <w:rFonts w:cs="Arial"/>
                <w:sz w:val="18"/>
                <w:szCs w:val="18"/>
              </w:rPr>
            </w:pPr>
          </w:p>
        </w:tc>
        <w:tc>
          <w:tcPr>
            <w:tcW w:w="632" w:type="pct"/>
            <w:shd w:val="clear" w:color="auto" w:fill="FFFFCC"/>
          </w:tcPr>
          <w:p w:rsidR="00A678E0" w:rsidRPr="00FB4A2A" w:rsidRDefault="00A678E0" w:rsidP="00240B7C">
            <w:pPr>
              <w:jc w:val="left"/>
              <w:rPr>
                <w:rFonts w:cs="Arial"/>
                <w:sz w:val="18"/>
                <w:szCs w:val="18"/>
              </w:rPr>
            </w:pPr>
          </w:p>
        </w:tc>
        <w:tc>
          <w:tcPr>
            <w:tcW w:w="513" w:type="pct"/>
            <w:shd w:val="clear" w:color="auto" w:fill="FFFFCC"/>
          </w:tcPr>
          <w:p w:rsidR="00A678E0" w:rsidRPr="00FB4A2A" w:rsidRDefault="00A678E0" w:rsidP="00240B7C">
            <w:pPr>
              <w:jc w:val="left"/>
              <w:rPr>
                <w:rFonts w:cs="Arial"/>
                <w:sz w:val="18"/>
                <w:szCs w:val="18"/>
              </w:rPr>
            </w:pPr>
          </w:p>
        </w:tc>
        <w:tc>
          <w:tcPr>
            <w:tcW w:w="340" w:type="pct"/>
          </w:tcPr>
          <w:p w:rsidR="00A678E0" w:rsidRPr="00FB4A2A" w:rsidRDefault="00A678E0" w:rsidP="00240B7C">
            <w:pPr>
              <w:jc w:val="left"/>
              <w:rPr>
                <w:rFonts w:cs="Arial"/>
                <w:sz w:val="18"/>
                <w:szCs w:val="18"/>
              </w:rPr>
            </w:pPr>
          </w:p>
        </w:tc>
        <w:tc>
          <w:tcPr>
            <w:tcW w:w="711" w:type="pct"/>
          </w:tcPr>
          <w:p w:rsidR="00A678E0" w:rsidRPr="00FB4A2A" w:rsidRDefault="00A678E0" w:rsidP="00240B7C">
            <w:pPr>
              <w:jc w:val="left"/>
              <w:rPr>
                <w:rFonts w:cs="Arial"/>
                <w:sz w:val="18"/>
                <w:szCs w:val="18"/>
              </w:rPr>
            </w:pPr>
          </w:p>
        </w:tc>
        <w:tc>
          <w:tcPr>
            <w:tcW w:w="503" w:type="pct"/>
          </w:tcPr>
          <w:p w:rsidR="00A678E0" w:rsidRPr="00FB4A2A" w:rsidRDefault="00A678E0" w:rsidP="00240B7C">
            <w:pPr>
              <w:jc w:val="left"/>
              <w:rPr>
                <w:rFonts w:cs="Arial"/>
                <w:sz w:val="18"/>
                <w:szCs w:val="18"/>
              </w:rPr>
            </w:pPr>
          </w:p>
        </w:tc>
      </w:tr>
      <w:tr w:rsidR="00A678E0" w:rsidRPr="00851EA6" w:rsidTr="00585CBE">
        <w:trPr>
          <w:trHeight w:val="185"/>
        </w:trPr>
        <w:tc>
          <w:tcPr>
            <w:tcW w:w="639" w:type="pct"/>
            <w:vMerge/>
          </w:tcPr>
          <w:p w:rsidR="00A678E0" w:rsidRPr="00FB4A2A" w:rsidRDefault="00A678E0" w:rsidP="00316D69">
            <w:pPr>
              <w:jc w:val="left"/>
              <w:rPr>
                <w:rFonts w:cs="Arial"/>
                <w:sz w:val="18"/>
                <w:szCs w:val="18"/>
              </w:rPr>
            </w:pPr>
          </w:p>
        </w:tc>
        <w:tc>
          <w:tcPr>
            <w:tcW w:w="989" w:type="pct"/>
          </w:tcPr>
          <w:p w:rsidR="00A678E0" w:rsidRPr="00FB4A2A" w:rsidRDefault="00A678E0" w:rsidP="00240B7C">
            <w:pPr>
              <w:jc w:val="left"/>
              <w:rPr>
                <w:rFonts w:cs="Arial"/>
                <w:sz w:val="18"/>
                <w:szCs w:val="18"/>
                <w:highlight w:val="cyan"/>
              </w:rPr>
            </w:pPr>
            <w:r>
              <w:rPr>
                <w:rFonts w:cs="Arial"/>
                <w:sz w:val="18"/>
                <w:szCs w:val="18"/>
              </w:rPr>
              <w:t>1.6.1 Support the implementation of the communication strategy</w:t>
            </w:r>
          </w:p>
        </w:tc>
        <w:tc>
          <w:tcPr>
            <w:tcW w:w="168" w:type="pct"/>
            <w:vAlign w:val="center"/>
          </w:tcPr>
          <w:p w:rsidR="00A678E0" w:rsidRPr="00FB4A2A" w:rsidRDefault="00A678E0" w:rsidP="00F86D8B">
            <w:pPr>
              <w:jc w:val="center"/>
              <w:rPr>
                <w:rFonts w:cs="Arial"/>
                <w:sz w:val="18"/>
                <w:szCs w:val="18"/>
              </w:rPr>
            </w:pPr>
            <w:r>
              <w:rPr>
                <w:rFonts w:cs="Arial"/>
                <w:sz w:val="18"/>
                <w:szCs w:val="18"/>
              </w:rPr>
              <w:t>X</w:t>
            </w:r>
          </w:p>
        </w:tc>
        <w:tc>
          <w:tcPr>
            <w:tcW w:w="168" w:type="pct"/>
            <w:shd w:val="clear" w:color="auto" w:fill="auto"/>
            <w:vAlign w:val="center"/>
          </w:tcPr>
          <w:p w:rsidR="00A678E0" w:rsidRPr="00FB4A2A" w:rsidRDefault="00A678E0" w:rsidP="00F86D8B">
            <w:pPr>
              <w:jc w:val="center"/>
              <w:rPr>
                <w:rFonts w:cs="Arial"/>
                <w:sz w:val="18"/>
                <w:szCs w:val="18"/>
              </w:rPr>
            </w:pPr>
            <w:r>
              <w:rPr>
                <w:rFonts w:cs="Arial"/>
                <w:sz w:val="18"/>
                <w:szCs w:val="18"/>
              </w:rPr>
              <w:t>X</w:t>
            </w:r>
          </w:p>
        </w:tc>
        <w:tc>
          <w:tcPr>
            <w:tcW w:w="168" w:type="pct"/>
            <w:shd w:val="clear" w:color="auto" w:fill="auto"/>
            <w:vAlign w:val="center"/>
          </w:tcPr>
          <w:p w:rsidR="00A678E0" w:rsidRPr="00FB4A2A" w:rsidRDefault="00A678E0" w:rsidP="00F86D8B">
            <w:pPr>
              <w:jc w:val="center"/>
              <w:rPr>
                <w:rFonts w:cs="Arial"/>
                <w:sz w:val="18"/>
                <w:szCs w:val="18"/>
              </w:rPr>
            </w:pPr>
            <w:r>
              <w:rPr>
                <w:rFonts w:cs="Arial"/>
                <w:sz w:val="18"/>
                <w:szCs w:val="18"/>
              </w:rPr>
              <w:t>X</w:t>
            </w:r>
          </w:p>
        </w:tc>
        <w:tc>
          <w:tcPr>
            <w:tcW w:w="169" w:type="pct"/>
            <w:shd w:val="clear" w:color="auto" w:fill="auto"/>
            <w:vAlign w:val="center"/>
          </w:tcPr>
          <w:p w:rsidR="00A678E0" w:rsidRPr="00FB4A2A" w:rsidRDefault="00A678E0" w:rsidP="00F86D8B">
            <w:pPr>
              <w:jc w:val="center"/>
              <w:rPr>
                <w:rFonts w:cs="Arial"/>
                <w:sz w:val="18"/>
                <w:szCs w:val="18"/>
              </w:rPr>
            </w:pPr>
            <w:r>
              <w:rPr>
                <w:rFonts w:cs="Arial"/>
                <w:sz w:val="18"/>
                <w:szCs w:val="18"/>
              </w:rPr>
              <w:t>X</w:t>
            </w:r>
          </w:p>
        </w:tc>
        <w:tc>
          <w:tcPr>
            <w:tcW w:w="632" w:type="pct"/>
          </w:tcPr>
          <w:p w:rsidR="00A678E0" w:rsidRPr="00FB4A2A" w:rsidRDefault="00A678E0" w:rsidP="00240B7C">
            <w:pPr>
              <w:jc w:val="left"/>
              <w:rPr>
                <w:rFonts w:cs="Arial"/>
                <w:sz w:val="18"/>
                <w:szCs w:val="18"/>
              </w:rPr>
            </w:pPr>
          </w:p>
        </w:tc>
        <w:tc>
          <w:tcPr>
            <w:tcW w:w="513" w:type="pct"/>
          </w:tcPr>
          <w:p w:rsidR="00A678E0" w:rsidRPr="00FB4A2A" w:rsidRDefault="00866AE5" w:rsidP="00240B7C">
            <w:pPr>
              <w:jc w:val="left"/>
              <w:rPr>
                <w:rFonts w:cs="Arial"/>
                <w:sz w:val="18"/>
                <w:szCs w:val="18"/>
              </w:rPr>
            </w:pPr>
            <w:r>
              <w:rPr>
                <w:rFonts w:cs="Arial"/>
                <w:sz w:val="18"/>
                <w:szCs w:val="18"/>
              </w:rPr>
              <w:t xml:space="preserve"> SSWS and WCS</w:t>
            </w:r>
          </w:p>
        </w:tc>
        <w:tc>
          <w:tcPr>
            <w:tcW w:w="340" w:type="pct"/>
          </w:tcPr>
          <w:p w:rsidR="00A678E0" w:rsidRPr="00FB4A2A" w:rsidRDefault="00866AE5" w:rsidP="00240B7C">
            <w:pPr>
              <w:jc w:val="left"/>
              <w:rPr>
                <w:rFonts w:cs="Arial"/>
                <w:sz w:val="18"/>
                <w:szCs w:val="18"/>
              </w:rPr>
            </w:pPr>
            <w:r>
              <w:rPr>
                <w:rFonts w:cs="Arial"/>
                <w:sz w:val="18"/>
                <w:szCs w:val="18"/>
              </w:rPr>
              <w:t>GEF</w:t>
            </w:r>
          </w:p>
        </w:tc>
        <w:tc>
          <w:tcPr>
            <w:tcW w:w="711" w:type="pct"/>
          </w:tcPr>
          <w:p w:rsidR="00A678E0" w:rsidRPr="00FB4A2A" w:rsidRDefault="00A678E0" w:rsidP="00240B7C">
            <w:pPr>
              <w:jc w:val="left"/>
              <w:rPr>
                <w:rFonts w:cs="Arial"/>
                <w:sz w:val="18"/>
                <w:szCs w:val="18"/>
              </w:rPr>
            </w:pPr>
          </w:p>
        </w:tc>
        <w:tc>
          <w:tcPr>
            <w:tcW w:w="503" w:type="pct"/>
          </w:tcPr>
          <w:p w:rsidR="00A678E0" w:rsidRPr="00FB4A2A" w:rsidRDefault="00A678E0" w:rsidP="00240B7C">
            <w:pPr>
              <w:jc w:val="left"/>
              <w:rPr>
                <w:rFonts w:cs="Arial"/>
                <w:sz w:val="18"/>
                <w:szCs w:val="18"/>
              </w:rPr>
            </w:pPr>
          </w:p>
        </w:tc>
      </w:tr>
      <w:tr w:rsidR="00A678E0" w:rsidRPr="00851EA6" w:rsidTr="00585CBE">
        <w:trPr>
          <w:trHeight w:val="185"/>
        </w:trPr>
        <w:tc>
          <w:tcPr>
            <w:tcW w:w="639" w:type="pct"/>
            <w:vMerge/>
          </w:tcPr>
          <w:p w:rsidR="00A678E0" w:rsidRPr="00FB4A2A" w:rsidRDefault="00A678E0" w:rsidP="00316D69">
            <w:pPr>
              <w:jc w:val="left"/>
              <w:rPr>
                <w:rFonts w:cs="Arial"/>
                <w:sz w:val="18"/>
                <w:szCs w:val="18"/>
              </w:rPr>
            </w:pPr>
          </w:p>
        </w:tc>
        <w:tc>
          <w:tcPr>
            <w:tcW w:w="989" w:type="pct"/>
          </w:tcPr>
          <w:p w:rsidR="00E817E3" w:rsidRDefault="00A678E0">
            <w:pPr>
              <w:jc w:val="left"/>
              <w:rPr>
                <w:rFonts w:cs="Arial"/>
                <w:sz w:val="18"/>
                <w:szCs w:val="18"/>
                <w:highlight w:val="cyan"/>
              </w:rPr>
            </w:pPr>
            <w:r w:rsidRPr="00FB4A2A">
              <w:rPr>
                <w:rFonts w:cs="Arial"/>
                <w:sz w:val="18"/>
                <w:szCs w:val="18"/>
              </w:rPr>
              <w:t>1.6.</w:t>
            </w:r>
            <w:r>
              <w:rPr>
                <w:rFonts w:cs="Arial"/>
                <w:sz w:val="18"/>
                <w:szCs w:val="18"/>
              </w:rPr>
              <w:t>2</w:t>
            </w:r>
            <w:r w:rsidRPr="00FB4A2A">
              <w:rPr>
                <w:rFonts w:cs="Arial"/>
                <w:sz w:val="18"/>
                <w:szCs w:val="18"/>
              </w:rPr>
              <w:t xml:space="preserve"> Designate SSWS selected staff </w:t>
            </w:r>
            <w:r>
              <w:rPr>
                <w:rFonts w:cs="Arial"/>
                <w:sz w:val="18"/>
                <w:szCs w:val="18"/>
              </w:rPr>
              <w:t xml:space="preserve">for basic media equipment training </w:t>
            </w:r>
            <w:r w:rsidRPr="00FB4A2A">
              <w:rPr>
                <w:rFonts w:cs="Arial"/>
                <w:sz w:val="18"/>
                <w:szCs w:val="18"/>
              </w:rPr>
              <w:t xml:space="preserve">to implement </w:t>
            </w:r>
            <w:r>
              <w:rPr>
                <w:rFonts w:cs="Arial"/>
                <w:sz w:val="18"/>
                <w:szCs w:val="18"/>
              </w:rPr>
              <w:t xml:space="preserve">the </w:t>
            </w:r>
            <w:r w:rsidRPr="00FB4A2A">
              <w:rPr>
                <w:rFonts w:cs="Arial"/>
                <w:sz w:val="18"/>
                <w:szCs w:val="18"/>
              </w:rPr>
              <w:t>communications strategy</w:t>
            </w:r>
            <w:r w:rsidR="00377BFE">
              <w:rPr>
                <w:rFonts w:cs="Arial"/>
                <w:sz w:val="18"/>
                <w:szCs w:val="18"/>
              </w:rPr>
              <w:t>.</w:t>
            </w:r>
            <w:r w:rsidR="00377BFE" w:rsidRPr="00FB4A2A">
              <w:rPr>
                <w:rFonts w:cs="Arial"/>
                <w:sz w:val="18"/>
                <w:szCs w:val="18"/>
              </w:rPr>
              <w:t>..</w:t>
            </w:r>
          </w:p>
        </w:tc>
        <w:tc>
          <w:tcPr>
            <w:tcW w:w="168" w:type="pct"/>
            <w:vAlign w:val="center"/>
          </w:tcPr>
          <w:p w:rsidR="00A678E0" w:rsidRPr="00FB4A2A" w:rsidRDefault="00A678E0" w:rsidP="00F86D8B">
            <w:pPr>
              <w:jc w:val="center"/>
              <w:rPr>
                <w:rFonts w:cs="Arial"/>
                <w:sz w:val="18"/>
                <w:szCs w:val="18"/>
              </w:rPr>
            </w:pPr>
            <w:r w:rsidRPr="00FB4A2A">
              <w:rPr>
                <w:rFonts w:cs="Arial"/>
                <w:sz w:val="18"/>
                <w:szCs w:val="18"/>
              </w:rPr>
              <w:t>X</w:t>
            </w:r>
          </w:p>
        </w:tc>
        <w:tc>
          <w:tcPr>
            <w:tcW w:w="168" w:type="pct"/>
            <w:shd w:val="clear" w:color="auto" w:fill="auto"/>
            <w:vAlign w:val="center"/>
          </w:tcPr>
          <w:p w:rsidR="00A678E0" w:rsidRPr="00FB4A2A" w:rsidRDefault="00A678E0" w:rsidP="00F86D8B">
            <w:pPr>
              <w:jc w:val="center"/>
              <w:rPr>
                <w:rFonts w:cs="Arial"/>
                <w:sz w:val="18"/>
                <w:szCs w:val="18"/>
              </w:rPr>
            </w:pPr>
            <w:r w:rsidRPr="00FB4A2A">
              <w:rPr>
                <w:rFonts w:cs="Arial"/>
                <w:sz w:val="18"/>
                <w:szCs w:val="18"/>
              </w:rPr>
              <w:t>X</w:t>
            </w:r>
          </w:p>
        </w:tc>
        <w:tc>
          <w:tcPr>
            <w:tcW w:w="168" w:type="pct"/>
            <w:shd w:val="clear" w:color="auto" w:fill="auto"/>
            <w:vAlign w:val="center"/>
          </w:tcPr>
          <w:p w:rsidR="00A678E0" w:rsidRPr="00FB4A2A" w:rsidRDefault="00A678E0" w:rsidP="00F86D8B">
            <w:pPr>
              <w:jc w:val="center"/>
              <w:rPr>
                <w:rFonts w:cs="Arial"/>
                <w:sz w:val="18"/>
                <w:szCs w:val="18"/>
              </w:rPr>
            </w:pPr>
            <w:r w:rsidRPr="00FB4A2A">
              <w:rPr>
                <w:rFonts w:cs="Arial"/>
                <w:sz w:val="18"/>
                <w:szCs w:val="18"/>
              </w:rPr>
              <w:t>X</w:t>
            </w:r>
          </w:p>
        </w:tc>
        <w:tc>
          <w:tcPr>
            <w:tcW w:w="169" w:type="pct"/>
            <w:shd w:val="clear" w:color="auto" w:fill="auto"/>
            <w:vAlign w:val="center"/>
          </w:tcPr>
          <w:p w:rsidR="00A678E0" w:rsidRPr="00FB4A2A" w:rsidRDefault="00A678E0" w:rsidP="00F86D8B">
            <w:pPr>
              <w:jc w:val="center"/>
              <w:rPr>
                <w:rFonts w:cs="Arial"/>
                <w:sz w:val="18"/>
                <w:szCs w:val="18"/>
              </w:rPr>
            </w:pPr>
            <w:r w:rsidRPr="00FB4A2A">
              <w:rPr>
                <w:rFonts w:cs="Arial"/>
                <w:sz w:val="18"/>
                <w:szCs w:val="18"/>
              </w:rPr>
              <w:t>X</w:t>
            </w:r>
          </w:p>
        </w:tc>
        <w:tc>
          <w:tcPr>
            <w:tcW w:w="632" w:type="pct"/>
          </w:tcPr>
          <w:p w:rsidR="00A678E0" w:rsidRPr="00FB4A2A" w:rsidRDefault="00A678E0" w:rsidP="00240B7C">
            <w:pPr>
              <w:jc w:val="left"/>
              <w:rPr>
                <w:rFonts w:cs="Arial"/>
                <w:sz w:val="18"/>
                <w:szCs w:val="18"/>
              </w:rPr>
            </w:pPr>
          </w:p>
        </w:tc>
        <w:tc>
          <w:tcPr>
            <w:tcW w:w="513" w:type="pct"/>
          </w:tcPr>
          <w:p w:rsidR="00A678E0" w:rsidRPr="00FB4A2A" w:rsidRDefault="00A678E0" w:rsidP="00240B7C">
            <w:pPr>
              <w:jc w:val="left"/>
              <w:rPr>
                <w:rFonts w:cs="Arial"/>
                <w:sz w:val="18"/>
                <w:szCs w:val="18"/>
              </w:rPr>
            </w:pPr>
            <w:r w:rsidRPr="00FB4A2A">
              <w:rPr>
                <w:rFonts w:cs="Arial"/>
                <w:sz w:val="18"/>
                <w:szCs w:val="18"/>
              </w:rPr>
              <w:t>SSWS and WCS</w:t>
            </w:r>
          </w:p>
        </w:tc>
        <w:tc>
          <w:tcPr>
            <w:tcW w:w="340" w:type="pct"/>
          </w:tcPr>
          <w:p w:rsidR="00A678E0" w:rsidRPr="00FB4A2A" w:rsidRDefault="00A678E0" w:rsidP="00240B7C">
            <w:pPr>
              <w:jc w:val="left"/>
              <w:rPr>
                <w:rFonts w:cs="Arial"/>
                <w:sz w:val="18"/>
                <w:szCs w:val="18"/>
              </w:rPr>
            </w:pPr>
            <w:r w:rsidRPr="00FB4A2A">
              <w:rPr>
                <w:rFonts w:cs="Arial"/>
                <w:sz w:val="18"/>
                <w:szCs w:val="18"/>
              </w:rPr>
              <w:t>GEF</w:t>
            </w:r>
          </w:p>
        </w:tc>
        <w:tc>
          <w:tcPr>
            <w:tcW w:w="711" w:type="pct"/>
          </w:tcPr>
          <w:p w:rsidR="00A678E0" w:rsidRPr="00FB4A2A" w:rsidRDefault="00A678E0" w:rsidP="00240B7C">
            <w:pPr>
              <w:jc w:val="left"/>
              <w:rPr>
                <w:rFonts w:cs="Arial"/>
                <w:sz w:val="18"/>
                <w:szCs w:val="18"/>
              </w:rPr>
            </w:pPr>
          </w:p>
        </w:tc>
        <w:tc>
          <w:tcPr>
            <w:tcW w:w="503" w:type="pct"/>
          </w:tcPr>
          <w:p w:rsidR="00A678E0" w:rsidRPr="00FB4A2A" w:rsidRDefault="00A678E0" w:rsidP="00240B7C">
            <w:pPr>
              <w:jc w:val="left"/>
              <w:rPr>
                <w:rFonts w:cs="Arial"/>
                <w:sz w:val="18"/>
                <w:szCs w:val="18"/>
              </w:rPr>
            </w:pPr>
          </w:p>
        </w:tc>
      </w:tr>
      <w:tr w:rsidR="00A678E0" w:rsidRPr="00851EA6" w:rsidTr="00585CBE">
        <w:trPr>
          <w:trHeight w:val="185"/>
        </w:trPr>
        <w:tc>
          <w:tcPr>
            <w:tcW w:w="639" w:type="pct"/>
            <w:vMerge/>
          </w:tcPr>
          <w:p w:rsidR="00A678E0" w:rsidRPr="00FB4A2A" w:rsidRDefault="00A678E0" w:rsidP="00316D69">
            <w:pPr>
              <w:jc w:val="left"/>
              <w:rPr>
                <w:rFonts w:cs="Arial"/>
                <w:sz w:val="18"/>
                <w:szCs w:val="18"/>
              </w:rPr>
            </w:pPr>
          </w:p>
        </w:tc>
        <w:tc>
          <w:tcPr>
            <w:tcW w:w="989" w:type="pct"/>
          </w:tcPr>
          <w:p w:rsidR="00A678E0" w:rsidRDefault="00A678E0">
            <w:pPr>
              <w:jc w:val="left"/>
              <w:rPr>
                <w:rFonts w:cs="Arial"/>
                <w:sz w:val="18"/>
                <w:szCs w:val="18"/>
                <w:highlight w:val="cyan"/>
              </w:rPr>
            </w:pPr>
            <w:r w:rsidRPr="00FB4A2A">
              <w:rPr>
                <w:rFonts w:cs="Arial"/>
                <w:sz w:val="18"/>
                <w:szCs w:val="18"/>
              </w:rPr>
              <w:t>1.6.</w:t>
            </w:r>
            <w:r>
              <w:rPr>
                <w:rFonts w:cs="Arial"/>
                <w:sz w:val="18"/>
                <w:szCs w:val="18"/>
              </w:rPr>
              <w:t>3</w:t>
            </w:r>
            <w:r w:rsidRPr="00FB4A2A">
              <w:rPr>
                <w:rFonts w:cs="Arial"/>
                <w:sz w:val="18"/>
                <w:szCs w:val="18"/>
              </w:rPr>
              <w:t xml:space="preserve"> </w:t>
            </w:r>
            <w:r w:rsidR="007F66FD">
              <w:rPr>
                <w:rFonts w:cs="Arial"/>
                <w:sz w:val="18"/>
                <w:szCs w:val="18"/>
              </w:rPr>
              <w:t>Support the</w:t>
            </w:r>
            <w:r>
              <w:rPr>
                <w:rFonts w:cs="Arial"/>
                <w:sz w:val="18"/>
                <w:szCs w:val="18"/>
              </w:rPr>
              <w:t xml:space="preserve"> updating of </w:t>
            </w:r>
            <w:r w:rsidRPr="00FB4A2A">
              <w:rPr>
                <w:rFonts w:cs="Arial"/>
                <w:sz w:val="18"/>
                <w:szCs w:val="18"/>
              </w:rPr>
              <w:t>SSWS website to promote information exchange and raise awareness.</w:t>
            </w:r>
          </w:p>
        </w:tc>
        <w:tc>
          <w:tcPr>
            <w:tcW w:w="168" w:type="pct"/>
            <w:vAlign w:val="center"/>
          </w:tcPr>
          <w:p w:rsidR="00A678E0" w:rsidRPr="00FB4A2A" w:rsidRDefault="00A678E0" w:rsidP="00F86D8B">
            <w:pPr>
              <w:jc w:val="center"/>
              <w:rPr>
                <w:rFonts w:cs="Arial"/>
                <w:sz w:val="18"/>
                <w:szCs w:val="18"/>
              </w:rPr>
            </w:pPr>
            <w:r w:rsidRPr="00FB4A2A">
              <w:rPr>
                <w:rFonts w:cs="Arial"/>
                <w:sz w:val="18"/>
                <w:szCs w:val="18"/>
              </w:rPr>
              <w:t>X</w:t>
            </w:r>
          </w:p>
        </w:tc>
        <w:tc>
          <w:tcPr>
            <w:tcW w:w="168" w:type="pct"/>
            <w:shd w:val="clear" w:color="auto" w:fill="auto"/>
            <w:vAlign w:val="center"/>
          </w:tcPr>
          <w:p w:rsidR="00A678E0" w:rsidRPr="00FB4A2A" w:rsidRDefault="00A678E0" w:rsidP="00F86D8B">
            <w:pPr>
              <w:jc w:val="center"/>
              <w:rPr>
                <w:rFonts w:cs="Arial"/>
                <w:sz w:val="18"/>
                <w:szCs w:val="18"/>
              </w:rPr>
            </w:pPr>
            <w:r w:rsidRPr="00FB4A2A">
              <w:rPr>
                <w:rFonts w:cs="Arial"/>
                <w:sz w:val="18"/>
                <w:szCs w:val="18"/>
              </w:rPr>
              <w:t>X</w:t>
            </w:r>
          </w:p>
        </w:tc>
        <w:tc>
          <w:tcPr>
            <w:tcW w:w="168" w:type="pct"/>
            <w:shd w:val="clear" w:color="auto" w:fill="auto"/>
            <w:vAlign w:val="center"/>
          </w:tcPr>
          <w:p w:rsidR="00A678E0" w:rsidRPr="00FB4A2A" w:rsidRDefault="00A678E0" w:rsidP="00F86D8B">
            <w:pPr>
              <w:jc w:val="center"/>
              <w:rPr>
                <w:rFonts w:cs="Arial"/>
                <w:sz w:val="18"/>
                <w:szCs w:val="18"/>
              </w:rPr>
            </w:pPr>
            <w:r w:rsidRPr="00FB4A2A">
              <w:rPr>
                <w:rFonts w:cs="Arial"/>
                <w:sz w:val="18"/>
                <w:szCs w:val="18"/>
              </w:rPr>
              <w:t>X</w:t>
            </w:r>
          </w:p>
        </w:tc>
        <w:tc>
          <w:tcPr>
            <w:tcW w:w="169" w:type="pct"/>
            <w:shd w:val="clear" w:color="auto" w:fill="auto"/>
            <w:vAlign w:val="center"/>
          </w:tcPr>
          <w:p w:rsidR="00A678E0" w:rsidRPr="00FB4A2A" w:rsidRDefault="00A678E0" w:rsidP="00F86D8B">
            <w:pPr>
              <w:jc w:val="center"/>
              <w:rPr>
                <w:rFonts w:cs="Arial"/>
                <w:sz w:val="18"/>
                <w:szCs w:val="18"/>
              </w:rPr>
            </w:pPr>
            <w:r w:rsidRPr="00FB4A2A">
              <w:rPr>
                <w:rFonts w:cs="Arial"/>
                <w:sz w:val="18"/>
                <w:szCs w:val="18"/>
              </w:rPr>
              <w:t>X</w:t>
            </w:r>
          </w:p>
        </w:tc>
        <w:tc>
          <w:tcPr>
            <w:tcW w:w="632" w:type="pct"/>
          </w:tcPr>
          <w:p w:rsidR="00A678E0" w:rsidRPr="00FB4A2A" w:rsidRDefault="00A678E0" w:rsidP="00240B7C">
            <w:pPr>
              <w:jc w:val="left"/>
              <w:rPr>
                <w:rFonts w:cs="Arial"/>
                <w:sz w:val="18"/>
                <w:szCs w:val="18"/>
              </w:rPr>
            </w:pPr>
          </w:p>
        </w:tc>
        <w:tc>
          <w:tcPr>
            <w:tcW w:w="513" w:type="pct"/>
          </w:tcPr>
          <w:p w:rsidR="00A678E0" w:rsidRPr="00FB4A2A" w:rsidRDefault="00A678E0" w:rsidP="00240B7C">
            <w:pPr>
              <w:jc w:val="left"/>
              <w:rPr>
                <w:rFonts w:cs="Arial"/>
                <w:sz w:val="18"/>
                <w:szCs w:val="18"/>
              </w:rPr>
            </w:pPr>
            <w:r w:rsidRPr="00FB4A2A">
              <w:rPr>
                <w:rFonts w:cs="Arial"/>
                <w:sz w:val="18"/>
                <w:szCs w:val="18"/>
              </w:rPr>
              <w:t>SSWS and Consultant</w:t>
            </w:r>
          </w:p>
        </w:tc>
        <w:tc>
          <w:tcPr>
            <w:tcW w:w="340" w:type="pct"/>
          </w:tcPr>
          <w:p w:rsidR="00A678E0" w:rsidRPr="00FB4A2A" w:rsidRDefault="00A678E0" w:rsidP="00240B7C">
            <w:pPr>
              <w:jc w:val="left"/>
              <w:rPr>
                <w:rFonts w:cs="Arial"/>
                <w:sz w:val="18"/>
                <w:szCs w:val="18"/>
              </w:rPr>
            </w:pPr>
            <w:r w:rsidRPr="00FB4A2A">
              <w:rPr>
                <w:rFonts w:cs="Arial"/>
                <w:sz w:val="18"/>
                <w:szCs w:val="18"/>
              </w:rPr>
              <w:t>GEF</w:t>
            </w:r>
          </w:p>
        </w:tc>
        <w:tc>
          <w:tcPr>
            <w:tcW w:w="711" w:type="pct"/>
          </w:tcPr>
          <w:p w:rsidR="00A678E0" w:rsidRPr="00FB4A2A" w:rsidRDefault="00A678E0" w:rsidP="00240B7C">
            <w:pPr>
              <w:jc w:val="left"/>
              <w:rPr>
                <w:rFonts w:cs="Arial"/>
                <w:sz w:val="18"/>
                <w:szCs w:val="18"/>
              </w:rPr>
            </w:pPr>
          </w:p>
        </w:tc>
        <w:tc>
          <w:tcPr>
            <w:tcW w:w="503" w:type="pct"/>
          </w:tcPr>
          <w:p w:rsidR="00A678E0" w:rsidRPr="00FB4A2A" w:rsidRDefault="00A678E0" w:rsidP="00240B7C">
            <w:pPr>
              <w:jc w:val="left"/>
              <w:rPr>
                <w:rFonts w:cs="Arial"/>
                <w:sz w:val="18"/>
                <w:szCs w:val="18"/>
              </w:rPr>
            </w:pPr>
          </w:p>
        </w:tc>
      </w:tr>
      <w:tr w:rsidR="00A678E0" w:rsidRPr="00851EA6" w:rsidTr="00585CBE">
        <w:trPr>
          <w:trHeight w:val="185"/>
        </w:trPr>
        <w:tc>
          <w:tcPr>
            <w:tcW w:w="639" w:type="pct"/>
            <w:vMerge/>
            <w:tcBorders>
              <w:bottom w:val="single" w:sz="12" w:space="0" w:color="auto"/>
            </w:tcBorders>
          </w:tcPr>
          <w:p w:rsidR="00A678E0" w:rsidRPr="00FB4A2A" w:rsidRDefault="00A678E0" w:rsidP="00316D69">
            <w:pPr>
              <w:jc w:val="left"/>
              <w:rPr>
                <w:rFonts w:cs="Arial"/>
                <w:sz w:val="18"/>
                <w:szCs w:val="18"/>
              </w:rPr>
            </w:pPr>
          </w:p>
        </w:tc>
        <w:tc>
          <w:tcPr>
            <w:tcW w:w="989" w:type="pct"/>
            <w:tcBorders>
              <w:bottom w:val="single" w:sz="12" w:space="0" w:color="auto"/>
            </w:tcBorders>
          </w:tcPr>
          <w:p w:rsidR="00A678E0" w:rsidRPr="00FB4A2A" w:rsidRDefault="00A678E0" w:rsidP="00240B7C">
            <w:pPr>
              <w:jc w:val="left"/>
              <w:rPr>
                <w:rFonts w:cs="Arial"/>
                <w:sz w:val="18"/>
                <w:szCs w:val="18"/>
              </w:rPr>
            </w:pPr>
            <w:r w:rsidRPr="00FB4A2A">
              <w:rPr>
                <w:rFonts w:cs="Arial"/>
                <w:sz w:val="18"/>
                <w:szCs w:val="18"/>
              </w:rPr>
              <w:t>1.6.</w:t>
            </w:r>
            <w:r>
              <w:rPr>
                <w:rFonts w:cs="Arial"/>
                <w:sz w:val="18"/>
                <w:szCs w:val="18"/>
              </w:rPr>
              <w:t>4</w:t>
            </w:r>
            <w:r w:rsidRPr="00FB4A2A">
              <w:rPr>
                <w:rFonts w:cs="Arial"/>
                <w:sz w:val="18"/>
                <w:szCs w:val="18"/>
              </w:rPr>
              <w:t xml:space="preserve"> Develop contacts with local and international press and to facilitate sharing of press releases on conservation issues.</w:t>
            </w:r>
          </w:p>
        </w:tc>
        <w:tc>
          <w:tcPr>
            <w:tcW w:w="168" w:type="pct"/>
            <w:tcBorders>
              <w:bottom w:val="single" w:sz="12" w:space="0" w:color="auto"/>
            </w:tcBorders>
            <w:vAlign w:val="center"/>
          </w:tcPr>
          <w:p w:rsidR="00A678E0" w:rsidRPr="00FB4A2A" w:rsidRDefault="00A678E0" w:rsidP="00F86D8B">
            <w:pPr>
              <w:jc w:val="center"/>
              <w:rPr>
                <w:rFonts w:cs="Arial"/>
                <w:sz w:val="18"/>
                <w:szCs w:val="18"/>
              </w:rPr>
            </w:pPr>
            <w:r w:rsidRPr="00FB4A2A">
              <w:rPr>
                <w:rFonts w:cs="Arial"/>
                <w:sz w:val="18"/>
                <w:szCs w:val="18"/>
              </w:rPr>
              <w:t>X</w:t>
            </w:r>
          </w:p>
        </w:tc>
        <w:tc>
          <w:tcPr>
            <w:tcW w:w="168" w:type="pct"/>
            <w:tcBorders>
              <w:bottom w:val="single" w:sz="12" w:space="0" w:color="auto"/>
            </w:tcBorders>
            <w:shd w:val="clear" w:color="auto" w:fill="auto"/>
            <w:vAlign w:val="center"/>
          </w:tcPr>
          <w:p w:rsidR="00A678E0" w:rsidRPr="00FB4A2A" w:rsidRDefault="00A678E0" w:rsidP="00F86D8B">
            <w:pPr>
              <w:jc w:val="center"/>
              <w:rPr>
                <w:rFonts w:cs="Arial"/>
                <w:sz w:val="18"/>
                <w:szCs w:val="18"/>
              </w:rPr>
            </w:pPr>
            <w:r w:rsidRPr="00FB4A2A">
              <w:rPr>
                <w:rFonts w:cs="Arial"/>
                <w:sz w:val="18"/>
                <w:szCs w:val="18"/>
              </w:rPr>
              <w:t>X</w:t>
            </w:r>
          </w:p>
        </w:tc>
        <w:tc>
          <w:tcPr>
            <w:tcW w:w="168" w:type="pct"/>
            <w:tcBorders>
              <w:bottom w:val="single" w:sz="12" w:space="0" w:color="auto"/>
            </w:tcBorders>
            <w:shd w:val="clear" w:color="auto" w:fill="auto"/>
            <w:vAlign w:val="center"/>
          </w:tcPr>
          <w:p w:rsidR="00A678E0" w:rsidRPr="00FB4A2A" w:rsidRDefault="00A678E0" w:rsidP="00F86D8B">
            <w:pPr>
              <w:jc w:val="center"/>
              <w:rPr>
                <w:rFonts w:cs="Arial"/>
                <w:sz w:val="18"/>
                <w:szCs w:val="18"/>
              </w:rPr>
            </w:pPr>
            <w:r w:rsidRPr="00FB4A2A">
              <w:rPr>
                <w:rFonts w:cs="Arial"/>
                <w:sz w:val="18"/>
                <w:szCs w:val="18"/>
              </w:rPr>
              <w:t>X</w:t>
            </w:r>
          </w:p>
        </w:tc>
        <w:tc>
          <w:tcPr>
            <w:tcW w:w="169" w:type="pct"/>
            <w:tcBorders>
              <w:bottom w:val="single" w:sz="12" w:space="0" w:color="auto"/>
            </w:tcBorders>
            <w:shd w:val="clear" w:color="auto" w:fill="auto"/>
            <w:vAlign w:val="center"/>
          </w:tcPr>
          <w:p w:rsidR="00A678E0" w:rsidRPr="00FB4A2A" w:rsidRDefault="00A678E0" w:rsidP="00F86D8B">
            <w:pPr>
              <w:jc w:val="center"/>
              <w:rPr>
                <w:rFonts w:cs="Arial"/>
                <w:sz w:val="18"/>
                <w:szCs w:val="18"/>
              </w:rPr>
            </w:pPr>
            <w:r w:rsidRPr="00FB4A2A">
              <w:rPr>
                <w:rFonts w:cs="Arial"/>
                <w:sz w:val="18"/>
                <w:szCs w:val="18"/>
              </w:rPr>
              <w:t>X</w:t>
            </w:r>
          </w:p>
        </w:tc>
        <w:tc>
          <w:tcPr>
            <w:tcW w:w="632" w:type="pct"/>
            <w:tcBorders>
              <w:bottom w:val="single" w:sz="12" w:space="0" w:color="auto"/>
            </w:tcBorders>
          </w:tcPr>
          <w:p w:rsidR="00A678E0" w:rsidRPr="00FB4A2A" w:rsidRDefault="00A678E0" w:rsidP="00240B7C">
            <w:pPr>
              <w:jc w:val="left"/>
              <w:rPr>
                <w:rFonts w:cs="Arial"/>
                <w:sz w:val="18"/>
                <w:szCs w:val="18"/>
              </w:rPr>
            </w:pPr>
          </w:p>
        </w:tc>
        <w:tc>
          <w:tcPr>
            <w:tcW w:w="513" w:type="pct"/>
            <w:tcBorders>
              <w:bottom w:val="single" w:sz="12" w:space="0" w:color="auto"/>
            </w:tcBorders>
          </w:tcPr>
          <w:p w:rsidR="00A678E0" w:rsidRPr="00FB4A2A" w:rsidRDefault="00A678E0" w:rsidP="00240B7C">
            <w:pPr>
              <w:jc w:val="left"/>
              <w:rPr>
                <w:rFonts w:cs="Arial"/>
                <w:sz w:val="18"/>
                <w:szCs w:val="18"/>
              </w:rPr>
            </w:pPr>
            <w:r w:rsidRPr="00FB4A2A">
              <w:rPr>
                <w:rFonts w:cs="Arial"/>
                <w:sz w:val="18"/>
                <w:szCs w:val="18"/>
              </w:rPr>
              <w:t>SSWS and WCS</w:t>
            </w:r>
          </w:p>
        </w:tc>
        <w:tc>
          <w:tcPr>
            <w:tcW w:w="340" w:type="pct"/>
            <w:tcBorders>
              <w:bottom w:val="single" w:sz="12" w:space="0" w:color="auto"/>
            </w:tcBorders>
          </w:tcPr>
          <w:p w:rsidR="00A678E0" w:rsidRPr="00FB4A2A" w:rsidRDefault="00A678E0" w:rsidP="00240B7C">
            <w:pPr>
              <w:jc w:val="left"/>
              <w:rPr>
                <w:rFonts w:cs="Arial"/>
                <w:sz w:val="18"/>
                <w:szCs w:val="18"/>
              </w:rPr>
            </w:pPr>
            <w:r w:rsidRPr="00FB4A2A">
              <w:rPr>
                <w:rFonts w:cs="Arial"/>
                <w:sz w:val="18"/>
                <w:szCs w:val="18"/>
              </w:rPr>
              <w:t>GEF</w:t>
            </w:r>
          </w:p>
        </w:tc>
        <w:tc>
          <w:tcPr>
            <w:tcW w:w="711" w:type="pct"/>
            <w:tcBorders>
              <w:bottom w:val="single" w:sz="12" w:space="0" w:color="auto"/>
            </w:tcBorders>
          </w:tcPr>
          <w:p w:rsidR="00A678E0" w:rsidRPr="00FB4A2A" w:rsidRDefault="00A678E0" w:rsidP="00240B7C">
            <w:pPr>
              <w:jc w:val="left"/>
              <w:rPr>
                <w:rFonts w:cs="Arial"/>
                <w:sz w:val="18"/>
                <w:szCs w:val="18"/>
              </w:rPr>
            </w:pPr>
          </w:p>
        </w:tc>
        <w:tc>
          <w:tcPr>
            <w:tcW w:w="503" w:type="pct"/>
            <w:tcBorders>
              <w:bottom w:val="single" w:sz="12" w:space="0" w:color="auto"/>
            </w:tcBorders>
          </w:tcPr>
          <w:p w:rsidR="00A678E0" w:rsidRPr="00FB4A2A" w:rsidRDefault="00A678E0" w:rsidP="00240B7C">
            <w:pPr>
              <w:jc w:val="left"/>
              <w:rPr>
                <w:rFonts w:cs="Arial"/>
                <w:sz w:val="18"/>
                <w:szCs w:val="18"/>
              </w:rPr>
            </w:pPr>
          </w:p>
        </w:tc>
      </w:tr>
      <w:tr w:rsidR="00A678E0" w:rsidRPr="00851EA6" w:rsidTr="00585CBE">
        <w:trPr>
          <w:trHeight w:val="185"/>
        </w:trPr>
        <w:tc>
          <w:tcPr>
            <w:tcW w:w="639" w:type="pct"/>
            <w:tcBorders>
              <w:bottom w:val="single" w:sz="12" w:space="0" w:color="auto"/>
            </w:tcBorders>
          </w:tcPr>
          <w:p w:rsidR="00A678E0" w:rsidRPr="00FB4A2A" w:rsidRDefault="00A678E0" w:rsidP="00316D69">
            <w:pPr>
              <w:jc w:val="left"/>
              <w:rPr>
                <w:rFonts w:cs="Arial"/>
                <w:sz w:val="18"/>
                <w:szCs w:val="18"/>
              </w:rPr>
            </w:pPr>
          </w:p>
        </w:tc>
        <w:tc>
          <w:tcPr>
            <w:tcW w:w="989" w:type="pct"/>
            <w:tcBorders>
              <w:bottom w:val="single" w:sz="12" w:space="0" w:color="auto"/>
            </w:tcBorders>
          </w:tcPr>
          <w:p w:rsidR="00A678E0" w:rsidRPr="00FB4A2A" w:rsidRDefault="00A678E0" w:rsidP="00240B7C">
            <w:pPr>
              <w:jc w:val="left"/>
              <w:rPr>
                <w:rFonts w:cs="Arial"/>
                <w:sz w:val="18"/>
                <w:szCs w:val="18"/>
              </w:rPr>
            </w:pPr>
            <w:r>
              <w:rPr>
                <w:rFonts w:cs="Arial"/>
                <w:sz w:val="18"/>
                <w:szCs w:val="18"/>
              </w:rPr>
              <w:t>1.6.5 Organize and conduct information campaign in Juba and</w:t>
            </w:r>
            <w:r w:rsidR="005E5B65">
              <w:rPr>
                <w:rFonts w:cs="Arial"/>
                <w:sz w:val="18"/>
                <w:szCs w:val="18"/>
              </w:rPr>
              <w:t xml:space="preserve"> key states (including</w:t>
            </w:r>
            <w:r>
              <w:rPr>
                <w:rFonts w:cs="Arial"/>
                <w:sz w:val="18"/>
                <w:szCs w:val="18"/>
              </w:rPr>
              <w:t xml:space="preserve"> Lakes</w:t>
            </w:r>
            <w:r w:rsidR="005E5B65">
              <w:rPr>
                <w:rFonts w:cs="Arial"/>
                <w:sz w:val="18"/>
                <w:szCs w:val="18"/>
              </w:rPr>
              <w:t xml:space="preserve">, Jonglei, EES) </w:t>
            </w:r>
            <w:r>
              <w:rPr>
                <w:rFonts w:cs="Arial"/>
                <w:sz w:val="18"/>
                <w:szCs w:val="18"/>
              </w:rPr>
              <w:t xml:space="preserve"> to raise awareness on threats to elephant security, wildlife poaching and trafficking </w:t>
            </w:r>
          </w:p>
        </w:tc>
        <w:tc>
          <w:tcPr>
            <w:tcW w:w="168" w:type="pct"/>
            <w:tcBorders>
              <w:bottom w:val="single" w:sz="12" w:space="0" w:color="auto"/>
            </w:tcBorders>
            <w:vAlign w:val="center"/>
          </w:tcPr>
          <w:p w:rsidR="00A678E0" w:rsidRPr="00FB4A2A" w:rsidRDefault="00A678E0" w:rsidP="00F86D8B">
            <w:pPr>
              <w:jc w:val="center"/>
              <w:rPr>
                <w:rFonts w:cs="Arial"/>
                <w:sz w:val="18"/>
                <w:szCs w:val="18"/>
              </w:rPr>
            </w:pPr>
            <w:r>
              <w:rPr>
                <w:rFonts w:cs="Arial"/>
                <w:sz w:val="18"/>
                <w:szCs w:val="18"/>
              </w:rPr>
              <w:t>X</w:t>
            </w:r>
          </w:p>
        </w:tc>
        <w:tc>
          <w:tcPr>
            <w:tcW w:w="168" w:type="pct"/>
            <w:tcBorders>
              <w:bottom w:val="single" w:sz="12" w:space="0" w:color="auto"/>
            </w:tcBorders>
            <w:shd w:val="clear" w:color="auto" w:fill="auto"/>
            <w:vAlign w:val="center"/>
          </w:tcPr>
          <w:p w:rsidR="00A678E0" w:rsidRPr="00FB4A2A" w:rsidRDefault="00A678E0" w:rsidP="00F86D8B">
            <w:pPr>
              <w:jc w:val="center"/>
              <w:rPr>
                <w:rFonts w:cs="Arial"/>
                <w:sz w:val="18"/>
                <w:szCs w:val="18"/>
              </w:rPr>
            </w:pPr>
            <w:r>
              <w:rPr>
                <w:rFonts w:cs="Arial"/>
                <w:sz w:val="18"/>
                <w:szCs w:val="18"/>
              </w:rPr>
              <w:t>X</w:t>
            </w:r>
          </w:p>
        </w:tc>
        <w:tc>
          <w:tcPr>
            <w:tcW w:w="168" w:type="pct"/>
            <w:tcBorders>
              <w:bottom w:val="single" w:sz="12" w:space="0" w:color="auto"/>
            </w:tcBorders>
            <w:shd w:val="clear" w:color="auto" w:fill="auto"/>
            <w:vAlign w:val="center"/>
          </w:tcPr>
          <w:p w:rsidR="00A678E0" w:rsidRPr="00FB4A2A" w:rsidRDefault="00A678E0" w:rsidP="00F86D8B">
            <w:pPr>
              <w:jc w:val="center"/>
              <w:rPr>
                <w:rFonts w:cs="Arial"/>
                <w:sz w:val="18"/>
                <w:szCs w:val="18"/>
              </w:rPr>
            </w:pPr>
            <w:r>
              <w:rPr>
                <w:rFonts w:cs="Arial"/>
                <w:sz w:val="18"/>
                <w:szCs w:val="18"/>
              </w:rPr>
              <w:t>X</w:t>
            </w:r>
          </w:p>
        </w:tc>
        <w:tc>
          <w:tcPr>
            <w:tcW w:w="169" w:type="pct"/>
            <w:tcBorders>
              <w:bottom w:val="single" w:sz="12" w:space="0" w:color="auto"/>
            </w:tcBorders>
            <w:shd w:val="clear" w:color="auto" w:fill="auto"/>
            <w:vAlign w:val="center"/>
          </w:tcPr>
          <w:p w:rsidR="00A678E0" w:rsidRPr="00FB4A2A" w:rsidRDefault="00A678E0" w:rsidP="00F86D8B">
            <w:pPr>
              <w:jc w:val="center"/>
              <w:rPr>
                <w:rFonts w:cs="Arial"/>
                <w:sz w:val="18"/>
                <w:szCs w:val="18"/>
              </w:rPr>
            </w:pPr>
            <w:r>
              <w:rPr>
                <w:rFonts w:cs="Arial"/>
                <w:sz w:val="18"/>
                <w:szCs w:val="18"/>
              </w:rPr>
              <w:t>X</w:t>
            </w:r>
          </w:p>
        </w:tc>
        <w:tc>
          <w:tcPr>
            <w:tcW w:w="632" w:type="pct"/>
            <w:tcBorders>
              <w:bottom w:val="single" w:sz="12" w:space="0" w:color="auto"/>
            </w:tcBorders>
          </w:tcPr>
          <w:p w:rsidR="00A678E0" w:rsidRPr="00FB4A2A" w:rsidRDefault="00A678E0" w:rsidP="00240B7C">
            <w:pPr>
              <w:jc w:val="left"/>
              <w:rPr>
                <w:rFonts w:cs="Arial"/>
                <w:sz w:val="18"/>
                <w:szCs w:val="18"/>
              </w:rPr>
            </w:pPr>
          </w:p>
        </w:tc>
        <w:tc>
          <w:tcPr>
            <w:tcW w:w="513" w:type="pct"/>
            <w:tcBorders>
              <w:bottom w:val="single" w:sz="12" w:space="0" w:color="auto"/>
            </w:tcBorders>
          </w:tcPr>
          <w:p w:rsidR="00A678E0" w:rsidRPr="00FB4A2A" w:rsidRDefault="00A678E0" w:rsidP="00240B7C">
            <w:pPr>
              <w:jc w:val="left"/>
              <w:rPr>
                <w:rFonts w:cs="Arial"/>
                <w:sz w:val="18"/>
                <w:szCs w:val="18"/>
              </w:rPr>
            </w:pPr>
            <w:r>
              <w:rPr>
                <w:rFonts w:cs="Arial"/>
                <w:sz w:val="18"/>
                <w:szCs w:val="18"/>
              </w:rPr>
              <w:t>SSWS and WCS</w:t>
            </w:r>
          </w:p>
        </w:tc>
        <w:tc>
          <w:tcPr>
            <w:tcW w:w="340" w:type="pct"/>
            <w:tcBorders>
              <w:bottom w:val="single" w:sz="12" w:space="0" w:color="auto"/>
            </w:tcBorders>
          </w:tcPr>
          <w:p w:rsidR="00A678E0" w:rsidRPr="00FB4A2A" w:rsidRDefault="00A678E0" w:rsidP="00240B7C">
            <w:pPr>
              <w:jc w:val="left"/>
              <w:rPr>
                <w:rFonts w:cs="Arial"/>
                <w:sz w:val="18"/>
                <w:szCs w:val="18"/>
              </w:rPr>
            </w:pPr>
            <w:r>
              <w:rPr>
                <w:rFonts w:cs="Arial"/>
                <w:sz w:val="18"/>
                <w:szCs w:val="18"/>
              </w:rPr>
              <w:t>GEF</w:t>
            </w:r>
          </w:p>
        </w:tc>
        <w:tc>
          <w:tcPr>
            <w:tcW w:w="711" w:type="pct"/>
            <w:tcBorders>
              <w:bottom w:val="single" w:sz="12" w:space="0" w:color="auto"/>
            </w:tcBorders>
          </w:tcPr>
          <w:p w:rsidR="00A678E0" w:rsidRPr="00FB4A2A" w:rsidRDefault="00A678E0" w:rsidP="00240B7C">
            <w:pPr>
              <w:jc w:val="left"/>
              <w:rPr>
                <w:rFonts w:cs="Arial"/>
                <w:sz w:val="18"/>
                <w:szCs w:val="18"/>
              </w:rPr>
            </w:pPr>
          </w:p>
        </w:tc>
        <w:tc>
          <w:tcPr>
            <w:tcW w:w="503" w:type="pct"/>
            <w:tcBorders>
              <w:bottom w:val="single" w:sz="12" w:space="0" w:color="auto"/>
            </w:tcBorders>
          </w:tcPr>
          <w:p w:rsidR="00A678E0" w:rsidRPr="00FB4A2A" w:rsidRDefault="00A678E0" w:rsidP="00240B7C">
            <w:pPr>
              <w:jc w:val="left"/>
              <w:rPr>
                <w:rFonts w:cs="Arial"/>
                <w:sz w:val="18"/>
                <w:szCs w:val="18"/>
              </w:rPr>
            </w:pPr>
          </w:p>
        </w:tc>
      </w:tr>
      <w:tr w:rsidR="009D0F0D" w:rsidRPr="00851EA6" w:rsidTr="00585CBE">
        <w:trPr>
          <w:trHeight w:val="191"/>
        </w:trPr>
        <w:tc>
          <w:tcPr>
            <w:tcW w:w="639" w:type="pct"/>
            <w:vMerge w:val="restart"/>
            <w:tcBorders>
              <w:top w:val="single" w:sz="12" w:space="0" w:color="auto"/>
            </w:tcBorders>
          </w:tcPr>
          <w:p w:rsidR="009D0F0D" w:rsidRPr="000D66A5" w:rsidRDefault="009D0F0D" w:rsidP="00316D69">
            <w:pPr>
              <w:jc w:val="left"/>
              <w:rPr>
                <w:rFonts w:cs="Arial"/>
                <w:b/>
                <w:sz w:val="18"/>
                <w:szCs w:val="18"/>
              </w:rPr>
            </w:pPr>
            <w:r w:rsidRPr="000D66A5">
              <w:rPr>
                <w:rFonts w:cs="Arial"/>
                <w:b/>
                <w:sz w:val="18"/>
                <w:szCs w:val="18"/>
              </w:rPr>
              <w:t>Outcome 2</w:t>
            </w:r>
          </w:p>
          <w:p w:rsidR="009D0F0D" w:rsidRPr="000D66A5" w:rsidRDefault="009D0F0D" w:rsidP="00316D69">
            <w:pPr>
              <w:jc w:val="left"/>
              <w:rPr>
                <w:rFonts w:cs="Arial"/>
                <w:b/>
                <w:sz w:val="18"/>
                <w:szCs w:val="18"/>
              </w:rPr>
            </w:pPr>
            <w:r w:rsidRPr="000D66A5">
              <w:rPr>
                <w:rFonts w:cs="Arial"/>
                <w:b/>
                <w:sz w:val="18"/>
                <w:szCs w:val="18"/>
              </w:rPr>
              <w:t>Management of four key protected areas improved (Zeraf, Southern, Boma, and Badingilo)</w:t>
            </w:r>
          </w:p>
          <w:p w:rsidR="009D0F0D" w:rsidRPr="000D66A5" w:rsidRDefault="009D0F0D" w:rsidP="005A74CE">
            <w:pPr>
              <w:pStyle w:val="ListParagraph"/>
              <w:numPr>
                <w:ilvl w:val="0"/>
                <w:numId w:val="11"/>
              </w:numPr>
              <w:rPr>
                <w:rFonts w:ascii="Arial" w:hAnsi="Arial" w:cs="Arial"/>
                <w:b/>
                <w:i/>
                <w:sz w:val="18"/>
                <w:szCs w:val="18"/>
              </w:rPr>
            </w:pPr>
            <w:r w:rsidRPr="000D66A5">
              <w:rPr>
                <w:rFonts w:ascii="Arial" w:hAnsi="Arial" w:cs="Arial"/>
                <w:b/>
                <w:i/>
                <w:sz w:val="18"/>
                <w:szCs w:val="18"/>
              </w:rPr>
              <w:t>Indicator:</w:t>
            </w:r>
          </w:p>
          <w:p w:rsidR="009D0F0D" w:rsidRPr="000D66A5" w:rsidRDefault="009D0F0D" w:rsidP="005A74CE">
            <w:pPr>
              <w:jc w:val="left"/>
              <w:rPr>
                <w:rFonts w:cs="Arial"/>
                <w:sz w:val="18"/>
                <w:szCs w:val="18"/>
              </w:rPr>
            </w:pPr>
            <w:r w:rsidRPr="000D66A5">
              <w:rPr>
                <w:rFonts w:cs="Arial"/>
                <w:sz w:val="18"/>
                <w:szCs w:val="18"/>
              </w:rPr>
              <w:t>Levels of illegal hunting of key and endangered wildlife species in target PAs</w:t>
            </w:r>
          </w:p>
          <w:p w:rsidR="009D0F0D" w:rsidRPr="000D66A5" w:rsidRDefault="009D0F0D" w:rsidP="005A74CE">
            <w:pPr>
              <w:rPr>
                <w:rFonts w:cs="Arial"/>
                <w:sz w:val="18"/>
                <w:szCs w:val="18"/>
              </w:rPr>
            </w:pPr>
            <w:r w:rsidRPr="000D66A5">
              <w:rPr>
                <w:rFonts w:cs="Arial"/>
                <w:b/>
                <w:i/>
                <w:sz w:val="18"/>
                <w:szCs w:val="18"/>
              </w:rPr>
              <w:t>Baseline</w:t>
            </w:r>
            <w:r w:rsidRPr="000D66A5">
              <w:rPr>
                <w:rFonts w:cs="Arial"/>
                <w:sz w:val="18"/>
                <w:szCs w:val="18"/>
              </w:rPr>
              <w:t xml:space="preserve">: </w:t>
            </w:r>
          </w:p>
          <w:p w:rsidR="009D0F0D" w:rsidRPr="000D66A5" w:rsidRDefault="009D0F0D" w:rsidP="00370A61">
            <w:pPr>
              <w:jc w:val="left"/>
              <w:rPr>
                <w:rFonts w:cs="Arial"/>
                <w:sz w:val="18"/>
                <w:szCs w:val="18"/>
              </w:rPr>
            </w:pPr>
            <w:r w:rsidRPr="000D66A5">
              <w:rPr>
                <w:rFonts w:cs="Arial"/>
                <w:sz w:val="18"/>
                <w:szCs w:val="18"/>
              </w:rPr>
              <w:t>Significant commercial poaching occurring in each of the 4 PAs</w:t>
            </w:r>
          </w:p>
          <w:p w:rsidR="009D0F0D" w:rsidRPr="000D66A5" w:rsidRDefault="009D0F0D" w:rsidP="00483FD2">
            <w:pPr>
              <w:rPr>
                <w:rFonts w:cs="Arial"/>
                <w:sz w:val="18"/>
                <w:szCs w:val="18"/>
              </w:rPr>
            </w:pPr>
            <w:r w:rsidRPr="000D66A5">
              <w:rPr>
                <w:rFonts w:cs="Arial"/>
                <w:b/>
                <w:i/>
                <w:sz w:val="18"/>
                <w:szCs w:val="18"/>
              </w:rPr>
              <w:t>Target</w:t>
            </w:r>
            <w:r w:rsidRPr="000D66A5">
              <w:rPr>
                <w:rFonts w:cs="Arial"/>
                <w:sz w:val="18"/>
                <w:szCs w:val="18"/>
              </w:rPr>
              <w:t xml:space="preserve">: </w:t>
            </w:r>
          </w:p>
          <w:p w:rsidR="009D0F0D" w:rsidRPr="000D66A5" w:rsidRDefault="009D0F0D" w:rsidP="00370A61">
            <w:pPr>
              <w:jc w:val="left"/>
              <w:rPr>
                <w:rFonts w:cs="Arial"/>
                <w:sz w:val="18"/>
                <w:szCs w:val="18"/>
              </w:rPr>
            </w:pPr>
            <w:r w:rsidRPr="000D66A5">
              <w:rPr>
                <w:rFonts w:cs="Arial"/>
                <w:sz w:val="18"/>
                <w:szCs w:val="18"/>
              </w:rPr>
              <w:t>Levels of illegal hunting assessed and understood</w:t>
            </w:r>
          </w:p>
          <w:p w:rsidR="009D0F0D" w:rsidRPr="000D66A5" w:rsidRDefault="009D0F0D" w:rsidP="005A74CE">
            <w:pPr>
              <w:rPr>
                <w:rFonts w:cs="Arial"/>
                <w:sz w:val="18"/>
                <w:szCs w:val="18"/>
              </w:rPr>
            </w:pPr>
          </w:p>
          <w:p w:rsidR="009D0F0D" w:rsidRPr="000D66A5" w:rsidRDefault="009D0F0D" w:rsidP="00316D69">
            <w:pPr>
              <w:pStyle w:val="ListParagraph"/>
              <w:numPr>
                <w:ilvl w:val="0"/>
                <w:numId w:val="11"/>
              </w:numPr>
              <w:rPr>
                <w:rFonts w:ascii="Arial" w:hAnsi="Arial" w:cs="Arial"/>
                <w:sz w:val="18"/>
                <w:szCs w:val="18"/>
              </w:rPr>
            </w:pPr>
            <w:r w:rsidRPr="000D66A5">
              <w:rPr>
                <w:rFonts w:ascii="Arial" w:hAnsi="Arial" w:cs="Arial"/>
                <w:b/>
                <w:i/>
                <w:sz w:val="18"/>
                <w:szCs w:val="18"/>
              </w:rPr>
              <w:t>Indicator</w:t>
            </w:r>
            <w:r w:rsidRPr="000D66A5">
              <w:rPr>
                <w:rFonts w:ascii="Arial" w:hAnsi="Arial" w:cs="Arial"/>
                <w:sz w:val="18"/>
                <w:szCs w:val="18"/>
              </w:rPr>
              <w:t>:</w:t>
            </w:r>
          </w:p>
          <w:p w:rsidR="009D0F0D" w:rsidRPr="000D66A5" w:rsidRDefault="009D0F0D" w:rsidP="00370A61">
            <w:pPr>
              <w:jc w:val="left"/>
              <w:rPr>
                <w:rFonts w:cs="Arial"/>
                <w:sz w:val="18"/>
                <w:szCs w:val="18"/>
              </w:rPr>
            </w:pPr>
            <w:r w:rsidRPr="000D66A5">
              <w:rPr>
                <w:rFonts w:cs="Arial"/>
                <w:sz w:val="18"/>
                <w:szCs w:val="18"/>
              </w:rPr>
              <w:t>Number of management plans and preliminary management strategies</w:t>
            </w:r>
          </w:p>
          <w:p w:rsidR="009D0F0D" w:rsidRPr="000D66A5" w:rsidRDefault="009D0F0D" w:rsidP="00483FD2">
            <w:pPr>
              <w:rPr>
                <w:rFonts w:cs="Arial"/>
                <w:sz w:val="18"/>
                <w:szCs w:val="18"/>
              </w:rPr>
            </w:pPr>
            <w:r w:rsidRPr="000D66A5">
              <w:rPr>
                <w:rFonts w:cs="Arial"/>
                <w:b/>
                <w:i/>
                <w:sz w:val="18"/>
                <w:szCs w:val="18"/>
              </w:rPr>
              <w:t>Baseline</w:t>
            </w:r>
            <w:r w:rsidRPr="000D66A5">
              <w:rPr>
                <w:rFonts w:cs="Arial"/>
                <w:sz w:val="18"/>
                <w:szCs w:val="18"/>
              </w:rPr>
              <w:t>:</w:t>
            </w:r>
          </w:p>
          <w:p w:rsidR="009D0F0D" w:rsidRPr="000D66A5" w:rsidRDefault="009D0F0D" w:rsidP="00370A61">
            <w:pPr>
              <w:jc w:val="left"/>
              <w:rPr>
                <w:rFonts w:cs="Arial"/>
                <w:sz w:val="18"/>
                <w:szCs w:val="18"/>
              </w:rPr>
            </w:pPr>
            <w:r w:rsidRPr="000D66A5">
              <w:rPr>
                <w:rFonts w:cs="Arial"/>
                <w:sz w:val="18"/>
                <w:szCs w:val="18"/>
              </w:rPr>
              <w:t>Boma management plan drafting underway: None for Badingilo, Southern NP and other PAs</w:t>
            </w:r>
          </w:p>
          <w:p w:rsidR="009D0F0D" w:rsidRPr="000D66A5" w:rsidRDefault="009D0F0D" w:rsidP="005A74CE">
            <w:pPr>
              <w:rPr>
                <w:rFonts w:cs="Arial"/>
                <w:sz w:val="18"/>
                <w:szCs w:val="18"/>
              </w:rPr>
            </w:pPr>
            <w:r w:rsidRPr="000D66A5">
              <w:rPr>
                <w:rFonts w:cs="Arial"/>
                <w:b/>
                <w:i/>
                <w:sz w:val="18"/>
                <w:szCs w:val="18"/>
              </w:rPr>
              <w:t>Target</w:t>
            </w:r>
            <w:r w:rsidRPr="000D66A5">
              <w:rPr>
                <w:rFonts w:cs="Arial"/>
                <w:sz w:val="18"/>
                <w:szCs w:val="18"/>
              </w:rPr>
              <w:t>:</w:t>
            </w:r>
          </w:p>
          <w:p w:rsidR="009D0F0D" w:rsidRPr="000D66A5" w:rsidRDefault="009D0F0D" w:rsidP="007F66FD">
            <w:pPr>
              <w:jc w:val="left"/>
              <w:rPr>
                <w:rFonts w:cs="Arial"/>
                <w:sz w:val="18"/>
                <w:szCs w:val="18"/>
              </w:rPr>
            </w:pPr>
            <w:r w:rsidRPr="000D66A5">
              <w:rPr>
                <w:rFonts w:cs="Arial"/>
                <w:sz w:val="18"/>
                <w:szCs w:val="18"/>
              </w:rPr>
              <w:t xml:space="preserve">Badingilo planning process completed, Southern NP </w:t>
            </w:r>
            <w:r>
              <w:rPr>
                <w:rFonts w:cs="Arial"/>
                <w:sz w:val="18"/>
                <w:szCs w:val="18"/>
              </w:rPr>
              <w:t xml:space="preserve">planning </w:t>
            </w:r>
            <w:r w:rsidRPr="000D66A5">
              <w:rPr>
                <w:rFonts w:cs="Arial"/>
                <w:sz w:val="18"/>
                <w:szCs w:val="18"/>
              </w:rPr>
              <w:t>process initiated</w:t>
            </w:r>
          </w:p>
          <w:p w:rsidR="009D0F0D" w:rsidRPr="000D66A5" w:rsidRDefault="009D0F0D" w:rsidP="005A74CE">
            <w:pPr>
              <w:pStyle w:val="ListParagraph"/>
              <w:ind w:left="360"/>
              <w:rPr>
                <w:rFonts w:ascii="Arial" w:hAnsi="Arial" w:cs="Arial"/>
                <w:sz w:val="18"/>
                <w:szCs w:val="18"/>
              </w:rPr>
            </w:pPr>
          </w:p>
          <w:p w:rsidR="009D0F0D" w:rsidRPr="000D66A5" w:rsidRDefault="009D0F0D" w:rsidP="00316D69">
            <w:pPr>
              <w:pStyle w:val="ListParagraph"/>
              <w:numPr>
                <w:ilvl w:val="0"/>
                <w:numId w:val="11"/>
              </w:numPr>
              <w:rPr>
                <w:rFonts w:ascii="Arial" w:hAnsi="Arial" w:cs="Arial"/>
                <w:sz w:val="18"/>
                <w:szCs w:val="18"/>
              </w:rPr>
            </w:pPr>
            <w:r w:rsidRPr="000D66A5">
              <w:rPr>
                <w:rFonts w:ascii="Arial" w:hAnsi="Arial" w:cs="Arial"/>
                <w:b/>
                <w:i/>
                <w:sz w:val="18"/>
                <w:szCs w:val="18"/>
              </w:rPr>
              <w:t>Indicator</w:t>
            </w:r>
            <w:r w:rsidRPr="000D66A5">
              <w:rPr>
                <w:rFonts w:ascii="Arial" w:hAnsi="Arial" w:cs="Arial"/>
                <w:sz w:val="18"/>
                <w:szCs w:val="18"/>
              </w:rPr>
              <w:t>:</w:t>
            </w:r>
          </w:p>
          <w:p w:rsidR="009D0F0D" w:rsidRPr="000D66A5" w:rsidRDefault="009D0F0D" w:rsidP="00483FD2">
            <w:pPr>
              <w:jc w:val="left"/>
              <w:rPr>
                <w:rFonts w:cs="Arial"/>
                <w:sz w:val="18"/>
                <w:szCs w:val="18"/>
              </w:rPr>
            </w:pPr>
            <w:r w:rsidRPr="000D66A5">
              <w:rPr>
                <w:rFonts w:cs="Arial"/>
                <w:sz w:val="18"/>
                <w:szCs w:val="18"/>
              </w:rPr>
              <w:t>Boma and Badingilo NP gazetted. Zeraf GR extended</w:t>
            </w:r>
            <w:r>
              <w:rPr>
                <w:rFonts w:cs="Arial"/>
                <w:sz w:val="18"/>
                <w:szCs w:val="18"/>
              </w:rPr>
              <w:t xml:space="preserve"> and</w:t>
            </w:r>
            <w:r w:rsidRPr="000D66A5">
              <w:rPr>
                <w:rFonts w:cs="Arial"/>
                <w:sz w:val="18"/>
                <w:szCs w:val="18"/>
              </w:rPr>
              <w:t xml:space="preserve"> percentage of boundaries of the 4 Pas demarcated</w:t>
            </w:r>
          </w:p>
          <w:p w:rsidR="009D0F0D" w:rsidRPr="000D66A5" w:rsidRDefault="009D0F0D" w:rsidP="00483FD2">
            <w:pPr>
              <w:rPr>
                <w:rFonts w:cs="Arial"/>
                <w:sz w:val="18"/>
                <w:szCs w:val="18"/>
              </w:rPr>
            </w:pPr>
            <w:r w:rsidRPr="000D66A5">
              <w:rPr>
                <w:rFonts w:cs="Arial"/>
                <w:b/>
                <w:i/>
                <w:sz w:val="18"/>
                <w:szCs w:val="18"/>
              </w:rPr>
              <w:t>Baseline</w:t>
            </w:r>
            <w:r w:rsidRPr="000D66A5">
              <w:rPr>
                <w:rFonts w:cs="Arial"/>
                <w:sz w:val="18"/>
                <w:szCs w:val="18"/>
              </w:rPr>
              <w:t>:</w:t>
            </w:r>
          </w:p>
          <w:p w:rsidR="009D0F0D" w:rsidRPr="000D66A5" w:rsidRDefault="009D0F0D" w:rsidP="00483FD2">
            <w:pPr>
              <w:jc w:val="left"/>
              <w:rPr>
                <w:rFonts w:cs="Arial"/>
                <w:sz w:val="18"/>
                <w:szCs w:val="18"/>
              </w:rPr>
            </w:pPr>
            <w:r w:rsidRPr="000D66A5">
              <w:rPr>
                <w:rFonts w:cs="Arial"/>
                <w:sz w:val="18"/>
                <w:szCs w:val="18"/>
              </w:rPr>
              <w:t>Boma and Badingilo boundaries proposed in early 1980s, no protected area boundaries demarcated</w:t>
            </w:r>
          </w:p>
          <w:p w:rsidR="009D0F0D" w:rsidRPr="000D66A5" w:rsidRDefault="009D0F0D" w:rsidP="00483FD2">
            <w:pPr>
              <w:rPr>
                <w:rFonts w:cs="Arial"/>
                <w:sz w:val="18"/>
                <w:szCs w:val="18"/>
              </w:rPr>
            </w:pPr>
            <w:r w:rsidRPr="000D66A5">
              <w:rPr>
                <w:rFonts w:cs="Arial"/>
                <w:b/>
                <w:i/>
                <w:sz w:val="18"/>
                <w:szCs w:val="18"/>
              </w:rPr>
              <w:t>Target</w:t>
            </w:r>
            <w:r w:rsidRPr="000D66A5">
              <w:rPr>
                <w:rFonts w:cs="Arial"/>
                <w:sz w:val="18"/>
                <w:szCs w:val="18"/>
              </w:rPr>
              <w:t>:</w:t>
            </w:r>
          </w:p>
          <w:p w:rsidR="009D0F0D" w:rsidRPr="000D66A5" w:rsidRDefault="009D0F0D" w:rsidP="00370A61">
            <w:pPr>
              <w:jc w:val="left"/>
              <w:rPr>
                <w:rFonts w:cs="Arial"/>
                <w:sz w:val="18"/>
                <w:szCs w:val="18"/>
              </w:rPr>
            </w:pPr>
            <w:r w:rsidRPr="000D66A5">
              <w:rPr>
                <w:rFonts w:cs="Arial"/>
                <w:sz w:val="18"/>
                <w:szCs w:val="18"/>
              </w:rPr>
              <w:t>Badingilo NP boundaries surveyed, assessed and refined</w:t>
            </w:r>
          </w:p>
          <w:p w:rsidR="009D0F0D" w:rsidRPr="000D66A5" w:rsidRDefault="009D0F0D" w:rsidP="00483FD2">
            <w:pPr>
              <w:jc w:val="left"/>
              <w:rPr>
                <w:rFonts w:cs="Arial"/>
                <w:sz w:val="18"/>
                <w:szCs w:val="18"/>
              </w:rPr>
            </w:pPr>
          </w:p>
          <w:p w:rsidR="009D0F0D" w:rsidRPr="000D66A5" w:rsidRDefault="009D0F0D" w:rsidP="00A05EA9">
            <w:pPr>
              <w:pStyle w:val="ListParagraph"/>
              <w:numPr>
                <w:ilvl w:val="0"/>
                <w:numId w:val="11"/>
              </w:numPr>
              <w:rPr>
                <w:rFonts w:ascii="Arial" w:hAnsi="Arial" w:cs="Arial"/>
                <w:sz w:val="18"/>
                <w:szCs w:val="18"/>
              </w:rPr>
            </w:pPr>
            <w:r w:rsidRPr="000D66A5">
              <w:rPr>
                <w:rFonts w:ascii="Arial" w:hAnsi="Arial" w:cs="Arial"/>
                <w:b/>
                <w:i/>
                <w:sz w:val="18"/>
                <w:szCs w:val="18"/>
              </w:rPr>
              <w:t>Indicator</w:t>
            </w:r>
            <w:r w:rsidRPr="000D66A5">
              <w:rPr>
                <w:rFonts w:ascii="Arial" w:hAnsi="Arial" w:cs="Arial"/>
                <w:sz w:val="18"/>
                <w:szCs w:val="18"/>
              </w:rPr>
              <w:t>:</w:t>
            </w:r>
          </w:p>
          <w:p w:rsidR="009D0F0D" w:rsidRPr="000D66A5" w:rsidRDefault="009D0F0D" w:rsidP="00483FD2">
            <w:pPr>
              <w:jc w:val="left"/>
              <w:rPr>
                <w:rFonts w:cs="Arial"/>
                <w:sz w:val="18"/>
                <w:szCs w:val="18"/>
              </w:rPr>
            </w:pPr>
            <w:r w:rsidRPr="000D66A5">
              <w:rPr>
                <w:rFonts w:cs="Arial"/>
                <w:sz w:val="18"/>
                <w:szCs w:val="18"/>
              </w:rPr>
              <w:t>Number of km patrolled (and associated catch per unit effort ) by wildlife forces and coverage by aerial patrols</w:t>
            </w:r>
          </w:p>
          <w:p w:rsidR="009D0F0D" w:rsidRPr="000D66A5" w:rsidRDefault="009D0F0D" w:rsidP="00483FD2">
            <w:pPr>
              <w:jc w:val="left"/>
              <w:rPr>
                <w:rFonts w:cs="Arial"/>
                <w:sz w:val="18"/>
                <w:szCs w:val="18"/>
              </w:rPr>
            </w:pPr>
            <w:r w:rsidRPr="000D66A5">
              <w:rPr>
                <w:rFonts w:cs="Arial"/>
                <w:b/>
                <w:i/>
                <w:sz w:val="18"/>
                <w:szCs w:val="18"/>
              </w:rPr>
              <w:t>Baseline</w:t>
            </w:r>
            <w:r w:rsidRPr="000D66A5">
              <w:rPr>
                <w:rFonts w:cs="Arial"/>
                <w:sz w:val="18"/>
                <w:szCs w:val="18"/>
              </w:rPr>
              <w:t>:</w:t>
            </w:r>
          </w:p>
          <w:p w:rsidR="009D0F0D" w:rsidRPr="000D66A5" w:rsidRDefault="009D0F0D" w:rsidP="00483FD2">
            <w:pPr>
              <w:jc w:val="left"/>
              <w:rPr>
                <w:rFonts w:cs="Arial"/>
                <w:sz w:val="18"/>
                <w:szCs w:val="18"/>
              </w:rPr>
            </w:pPr>
            <w:r w:rsidRPr="000D66A5">
              <w:rPr>
                <w:rFonts w:cs="Arial"/>
                <w:sz w:val="18"/>
                <w:szCs w:val="18"/>
              </w:rPr>
              <w:t>Law Enforcement Monitoring (LEM) piloted in Boma NP</w:t>
            </w:r>
          </w:p>
          <w:p w:rsidR="009D0F0D" w:rsidRPr="000D66A5" w:rsidRDefault="009D0F0D" w:rsidP="00483FD2">
            <w:pPr>
              <w:rPr>
                <w:rFonts w:cs="Arial"/>
                <w:sz w:val="18"/>
                <w:szCs w:val="18"/>
              </w:rPr>
            </w:pPr>
            <w:r w:rsidRPr="000D66A5">
              <w:rPr>
                <w:rFonts w:cs="Arial"/>
                <w:b/>
                <w:i/>
                <w:sz w:val="18"/>
                <w:szCs w:val="18"/>
              </w:rPr>
              <w:t>Target</w:t>
            </w:r>
            <w:r w:rsidRPr="000D66A5">
              <w:rPr>
                <w:rFonts w:cs="Arial"/>
                <w:sz w:val="18"/>
                <w:szCs w:val="18"/>
              </w:rPr>
              <w:t>:</w:t>
            </w:r>
          </w:p>
          <w:p w:rsidR="009D0F0D" w:rsidRPr="000D66A5" w:rsidRDefault="009D0F0D" w:rsidP="00483FD2">
            <w:pPr>
              <w:jc w:val="left"/>
              <w:rPr>
                <w:rFonts w:cs="Arial"/>
                <w:sz w:val="18"/>
                <w:szCs w:val="18"/>
              </w:rPr>
            </w:pPr>
            <w:r w:rsidRPr="000D66A5">
              <w:rPr>
                <w:rFonts w:cs="Arial"/>
                <w:sz w:val="18"/>
                <w:szCs w:val="18"/>
              </w:rPr>
              <w:t>System put in place to monitor law enforcement efforts (LEM) in Badingilo NP and Southern NP</w:t>
            </w:r>
          </w:p>
          <w:p w:rsidR="009D0F0D" w:rsidRPr="000D66A5" w:rsidRDefault="009D0F0D" w:rsidP="00B7340F">
            <w:pPr>
              <w:rPr>
                <w:rFonts w:cs="Arial"/>
                <w:sz w:val="18"/>
                <w:szCs w:val="18"/>
              </w:rPr>
            </w:pPr>
          </w:p>
          <w:p w:rsidR="009D0F0D" w:rsidRPr="000D66A5" w:rsidRDefault="009D0F0D" w:rsidP="00A05EA9">
            <w:pPr>
              <w:pStyle w:val="ListParagraph"/>
              <w:numPr>
                <w:ilvl w:val="0"/>
                <w:numId w:val="11"/>
              </w:numPr>
              <w:rPr>
                <w:rFonts w:ascii="Arial" w:hAnsi="Arial" w:cs="Arial"/>
                <w:sz w:val="18"/>
                <w:szCs w:val="18"/>
              </w:rPr>
            </w:pPr>
            <w:r w:rsidRPr="000D66A5">
              <w:rPr>
                <w:rFonts w:ascii="Arial" w:hAnsi="Arial" w:cs="Arial"/>
                <w:b/>
                <w:i/>
                <w:sz w:val="18"/>
                <w:szCs w:val="18"/>
              </w:rPr>
              <w:t>Indicator</w:t>
            </w:r>
            <w:r w:rsidRPr="000D66A5">
              <w:rPr>
                <w:rFonts w:ascii="Arial" w:hAnsi="Arial" w:cs="Arial"/>
                <w:sz w:val="18"/>
                <w:szCs w:val="18"/>
              </w:rPr>
              <w:t>:</w:t>
            </w:r>
          </w:p>
          <w:p w:rsidR="009D0F0D" w:rsidRPr="000D66A5" w:rsidRDefault="009D0F0D" w:rsidP="00483FD2">
            <w:pPr>
              <w:jc w:val="left"/>
              <w:rPr>
                <w:rFonts w:cs="Arial"/>
                <w:sz w:val="18"/>
                <w:szCs w:val="18"/>
              </w:rPr>
            </w:pPr>
            <w:r w:rsidRPr="000D66A5">
              <w:rPr>
                <w:rFonts w:cs="Arial"/>
                <w:sz w:val="18"/>
                <w:szCs w:val="18"/>
              </w:rPr>
              <w:t>Number of times PA authorities meet with stakeholders</w:t>
            </w:r>
            <w:r w:rsidRPr="000D66A5" w:rsidDel="00267EF6">
              <w:rPr>
                <w:rFonts w:cs="Arial"/>
                <w:sz w:val="18"/>
                <w:szCs w:val="18"/>
              </w:rPr>
              <w:t xml:space="preserve"> </w:t>
            </w:r>
            <w:r w:rsidRPr="000D66A5">
              <w:rPr>
                <w:rFonts w:cs="Arial"/>
                <w:sz w:val="18"/>
                <w:szCs w:val="18"/>
              </w:rPr>
              <w:t>at local levels</w:t>
            </w:r>
          </w:p>
          <w:p w:rsidR="009D0F0D" w:rsidRPr="000D66A5" w:rsidRDefault="009D0F0D" w:rsidP="00483FD2">
            <w:pPr>
              <w:rPr>
                <w:rFonts w:cs="Arial"/>
                <w:sz w:val="18"/>
                <w:szCs w:val="18"/>
              </w:rPr>
            </w:pPr>
            <w:r w:rsidRPr="000D66A5">
              <w:rPr>
                <w:rFonts w:cs="Arial"/>
                <w:b/>
                <w:i/>
                <w:sz w:val="18"/>
                <w:szCs w:val="18"/>
              </w:rPr>
              <w:t>Baseline</w:t>
            </w:r>
            <w:r w:rsidRPr="000D66A5">
              <w:rPr>
                <w:rFonts w:cs="Arial"/>
                <w:sz w:val="18"/>
                <w:szCs w:val="18"/>
              </w:rPr>
              <w:t>:</w:t>
            </w:r>
          </w:p>
          <w:p w:rsidR="009D0F0D" w:rsidRPr="000D66A5" w:rsidRDefault="009D0F0D" w:rsidP="007529CD">
            <w:pPr>
              <w:jc w:val="left"/>
              <w:rPr>
                <w:rFonts w:cs="Arial"/>
                <w:sz w:val="18"/>
                <w:szCs w:val="18"/>
              </w:rPr>
            </w:pPr>
            <w:r w:rsidRPr="000D66A5">
              <w:rPr>
                <w:rFonts w:cs="Arial"/>
                <w:sz w:val="18"/>
                <w:szCs w:val="18"/>
              </w:rPr>
              <w:t>Occasional meetings at Boma NP and none at other sites</w:t>
            </w:r>
          </w:p>
          <w:p w:rsidR="009D0F0D" w:rsidRPr="000D66A5" w:rsidRDefault="009D0F0D" w:rsidP="00483FD2">
            <w:pPr>
              <w:rPr>
                <w:rFonts w:cs="Arial"/>
                <w:sz w:val="18"/>
                <w:szCs w:val="18"/>
              </w:rPr>
            </w:pPr>
            <w:r w:rsidRPr="000D66A5">
              <w:rPr>
                <w:rFonts w:cs="Arial"/>
                <w:b/>
                <w:i/>
                <w:sz w:val="18"/>
                <w:szCs w:val="18"/>
              </w:rPr>
              <w:t>Target</w:t>
            </w:r>
            <w:r w:rsidRPr="000D66A5">
              <w:rPr>
                <w:rFonts w:cs="Arial"/>
                <w:sz w:val="18"/>
                <w:szCs w:val="18"/>
              </w:rPr>
              <w:t>:</w:t>
            </w:r>
          </w:p>
          <w:p w:rsidR="009D0F0D" w:rsidRPr="000D66A5" w:rsidRDefault="009D0F0D" w:rsidP="000D66A5">
            <w:pPr>
              <w:jc w:val="left"/>
              <w:rPr>
                <w:rFonts w:cs="Arial"/>
                <w:sz w:val="18"/>
                <w:szCs w:val="18"/>
              </w:rPr>
            </w:pPr>
            <w:r w:rsidRPr="000D66A5">
              <w:rPr>
                <w:rFonts w:cs="Arial"/>
                <w:sz w:val="18"/>
                <w:szCs w:val="18"/>
              </w:rPr>
              <w:t>Stakeholder coordination mechanisms created in Badingilo NP and meet</w:t>
            </w:r>
            <w:r>
              <w:rPr>
                <w:rFonts w:cs="Arial"/>
                <w:sz w:val="18"/>
                <w:szCs w:val="18"/>
              </w:rPr>
              <w:t>ing</w:t>
            </w:r>
            <w:r w:rsidRPr="000D66A5">
              <w:rPr>
                <w:rFonts w:cs="Arial"/>
                <w:sz w:val="18"/>
                <w:szCs w:val="18"/>
              </w:rPr>
              <w:t xml:space="preserve"> </w:t>
            </w:r>
            <w:r>
              <w:rPr>
                <w:rFonts w:cs="Arial"/>
                <w:sz w:val="18"/>
                <w:szCs w:val="18"/>
              </w:rPr>
              <w:t xml:space="preserve">quarterly </w:t>
            </w:r>
          </w:p>
          <w:p w:rsidR="009D0F0D" w:rsidRPr="000D66A5" w:rsidRDefault="009D0F0D" w:rsidP="00B7340F">
            <w:pPr>
              <w:pStyle w:val="ListParagraph"/>
              <w:ind w:left="360"/>
              <w:rPr>
                <w:rFonts w:ascii="Arial" w:hAnsi="Arial" w:cs="Arial"/>
                <w:sz w:val="18"/>
                <w:szCs w:val="18"/>
              </w:rPr>
            </w:pPr>
          </w:p>
          <w:p w:rsidR="009D0F0D" w:rsidRPr="000D66A5" w:rsidRDefault="009D0F0D" w:rsidP="00A05EA9">
            <w:pPr>
              <w:pStyle w:val="ListParagraph"/>
              <w:numPr>
                <w:ilvl w:val="0"/>
                <w:numId w:val="11"/>
              </w:numPr>
              <w:rPr>
                <w:rFonts w:ascii="Arial" w:hAnsi="Arial" w:cs="Arial"/>
                <w:sz w:val="18"/>
                <w:szCs w:val="18"/>
              </w:rPr>
            </w:pPr>
            <w:r w:rsidRPr="000D66A5">
              <w:rPr>
                <w:rFonts w:ascii="Arial" w:hAnsi="Arial" w:cs="Arial"/>
                <w:b/>
                <w:i/>
                <w:sz w:val="18"/>
                <w:szCs w:val="18"/>
              </w:rPr>
              <w:t>Indicator</w:t>
            </w:r>
            <w:r w:rsidRPr="000D66A5">
              <w:rPr>
                <w:rFonts w:ascii="Arial" w:hAnsi="Arial" w:cs="Arial"/>
                <w:sz w:val="18"/>
                <w:szCs w:val="18"/>
              </w:rPr>
              <w:t>:</w:t>
            </w:r>
          </w:p>
          <w:p w:rsidR="009D0F0D" w:rsidRPr="000D66A5" w:rsidRDefault="009D0F0D" w:rsidP="00483FD2">
            <w:pPr>
              <w:jc w:val="left"/>
              <w:rPr>
                <w:rFonts w:cs="Arial"/>
                <w:sz w:val="18"/>
                <w:szCs w:val="18"/>
              </w:rPr>
            </w:pPr>
            <w:r w:rsidRPr="000D66A5">
              <w:rPr>
                <w:rFonts w:cs="Arial"/>
                <w:sz w:val="18"/>
                <w:szCs w:val="18"/>
              </w:rPr>
              <w:t>Number of partnership agreements between PA adjacent local communities and PA management.</w:t>
            </w:r>
          </w:p>
          <w:p w:rsidR="009D0F0D" w:rsidRPr="000D66A5" w:rsidRDefault="009D0F0D" w:rsidP="00483FD2">
            <w:pPr>
              <w:rPr>
                <w:rFonts w:cs="Arial"/>
                <w:sz w:val="18"/>
                <w:szCs w:val="18"/>
              </w:rPr>
            </w:pPr>
            <w:r w:rsidRPr="000D66A5">
              <w:rPr>
                <w:rFonts w:cs="Arial"/>
                <w:b/>
                <w:i/>
                <w:sz w:val="18"/>
                <w:szCs w:val="18"/>
              </w:rPr>
              <w:t>Baseline</w:t>
            </w:r>
            <w:r w:rsidRPr="000D66A5">
              <w:rPr>
                <w:rFonts w:cs="Arial"/>
                <w:sz w:val="18"/>
                <w:szCs w:val="18"/>
              </w:rPr>
              <w:t>:</w:t>
            </w:r>
          </w:p>
          <w:p w:rsidR="009D0F0D" w:rsidRPr="000D66A5" w:rsidRDefault="009D0F0D" w:rsidP="000D66A5">
            <w:pPr>
              <w:jc w:val="left"/>
              <w:rPr>
                <w:rFonts w:cs="Arial"/>
                <w:sz w:val="18"/>
                <w:szCs w:val="18"/>
              </w:rPr>
            </w:pPr>
            <w:r w:rsidRPr="000D66A5">
              <w:rPr>
                <w:rFonts w:cs="Arial"/>
                <w:sz w:val="18"/>
                <w:szCs w:val="18"/>
              </w:rPr>
              <w:t xml:space="preserve">Number of partnership agreements: None existing </w:t>
            </w:r>
          </w:p>
          <w:p w:rsidR="009D0F0D" w:rsidRPr="000D66A5" w:rsidRDefault="009D0F0D" w:rsidP="00483FD2">
            <w:pPr>
              <w:rPr>
                <w:rFonts w:cs="Arial"/>
                <w:sz w:val="18"/>
                <w:szCs w:val="18"/>
              </w:rPr>
            </w:pPr>
            <w:r w:rsidRPr="000D66A5">
              <w:rPr>
                <w:rFonts w:cs="Arial"/>
                <w:b/>
                <w:i/>
                <w:sz w:val="18"/>
                <w:szCs w:val="18"/>
              </w:rPr>
              <w:t>Target</w:t>
            </w:r>
            <w:r w:rsidRPr="000D66A5">
              <w:rPr>
                <w:rFonts w:cs="Arial"/>
                <w:sz w:val="18"/>
                <w:szCs w:val="18"/>
              </w:rPr>
              <w:t>:</w:t>
            </w:r>
          </w:p>
          <w:p w:rsidR="009D0F0D" w:rsidRDefault="009D0F0D" w:rsidP="007529CD">
            <w:pPr>
              <w:jc w:val="left"/>
              <w:rPr>
                <w:rFonts w:cs="Arial"/>
                <w:sz w:val="18"/>
                <w:szCs w:val="18"/>
              </w:rPr>
            </w:pPr>
            <w:r w:rsidRPr="000D66A5">
              <w:rPr>
                <w:rFonts w:cs="Arial"/>
                <w:sz w:val="18"/>
                <w:szCs w:val="18"/>
              </w:rPr>
              <w:t>One partnership agreement secured</w:t>
            </w:r>
          </w:p>
          <w:p w:rsidR="009D0F0D" w:rsidRPr="000D66A5" w:rsidRDefault="009D0F0D" w:rsidP="007529CD">
            <w:pPr>
              <w:jc w:val="left"/>
              <w:rPr>
                <w:rFonts w:cs="Arial"/>
                <w:sz w:val="18"/>
                <w:szCs w:val="18"/>
              </w:rPr>
            </w:pPr>
          </w:p>
          <w:p w:rsidR="009D0F0D" w:rsidRPr="000D66A5" w:rsidRDefault="009D0F0D" w:rsidP="00A05EA9">
            <w:pPr>
              <w:pStyle w:val="ListParagraph"/>
              <w:numPr>
                <w:ilvl w:val="0"/>
                <w:numId w:val="11"/>
              </w:numPr>
              <w:rPr>
                <w:rFonts w:ascii="Arial" w:hAnsi="Arial" w:cs="Arial"/>
                <w:b/>
                <w:i/>
                <w:sz w:val="18"/>
                <w:szCs w:val="18"/>
              </w:rPr>
            </w:pPr>
            <w:r w:rsidRPr="000D66A5">
              <w:rPr>
                <w:rFonts w:ascii="Arial" w:hAnsi="Arial" w:cs="Arial"/>
                <w:b/>
                <w:i/>
                <w:sz w:val="18"/>
                <w:szCs w:val="18"/>
              </w:rPr>
              <w:t>Indicator</w:t>
            </w:r>
          </w:p>
          <w:p w:rsidR="009D0F0D" w:rsidRPr="000D66A5" w:rsidRDefault="009D0F0D" w:rsidP="007529CD">
            <w:pPr>
              <w:jc w:val="left"/>
              <w:rPr>
                <w:rFonts w:cs="Arial"/>
                <w:sz w:val="18"/>
                <w:szCs w:val="18"/>
              </w:rPr>
            </w:pPr>
            <w:r w:rsidRPr="000D66A5">
              <w:rPr>
                <w:rFonts w:cs="Arial"/>
                <w:sz w:val="18"/>
                <w:szCs w:val="18"/>
              </w:rPr>
              <w:t>Number of pilot ecotourism projects established</w:t>
            </w:r>
          </w:p>
          <w:p w:rsidR="009D0F0D" w:rsidRPr="000D66A5" w:rsidRDefault="009D0F0D" w:rsidP="007529CD">
            <w:pPr>
              <w:jc w:val="left"/>
              <w:rPr>
                <w:rFonts w:cs="Arial"/>
                <w:b/>
                <w:i/>
                <w:sz w:val="18"/>
                <w:szCs w:val="18"/>
              </w:rPr>
            </w:pPr>
            <w:r w:rsidRPr="000D66A5">
              <w:rPr>
                <w:rFonts w:cs="Arial"/>
                <w:b/>
                <w:i/>
                <w:sz w:val="18"/>
                <w:szCs w:val="18"/>
              </w:rPr>
              <w:t>Baseline</w:t>
            </w:r>
          </w:p>
          <w:p w:rsidR="009D0F0D" w:rsidRPr="000D66A5" w:rsidRDefault="009D0F0D" w:rsidP="007529CD">
            <w:pPr>
              <w:jc w:val="left"/>
              <w:rPr>
                <w:rFonts w:cs="Arial"/>
                <w:sz w:val="18"/>
                <w:szCs w:val="18"/>
              </w:rPr>
            </w:pPr>
            <w:r w:rsidRPr="000D66A5">
              <w:rPr>
                <w:rFonts w:cs="Arial"/>
                <w:sz w:val="18"/>
                <w:szCs w:val="18"/>
              </w:rPr>
              <w:t>Number of pilot ecotourism projects established None existing</w:t>
            </w:r>
          </w:p>
          <w:p w:rsidR="009D0F0D" w:rsidRPr="000D66A5" w:rsidRDefault="009D0F0D" w:rsidP="00483FD2">
            <w:pPr>
              <w:rPr>
                <w:rFonts w:cs="Arial"/>
                <w:sz w:val="18"/>
                <w:szCs w:val="18"/>
              </w:rPr>
            </w:pPr>
            <w:r w:rsidRPr="000D66A5">
              <w:rPr>
                <w:rFonts w:cs="Arial"/>
                <w:b/>
                <w:i/>
                <w:sz w:val="18"/>
                <w:szCs w:val="18"/>
              </w:rPr>
              <w:t>Target</w:t>
            </w:r>
            <w:r w:rsidRPr="000D66A5">
              <w:rPr>
                <w:rFonts w:cs="Arial"/>
                <w:sz w:val="18"/>
                <w:szCs w:val="18"/>
              </w:rPr>
              <w:t>:</w:t>
            </w:r>
          </w:p>
          <w:p w:rsidR="009D0F0D" w:rsidRPr="000D66A5" w:rsidRDefault="009D0F0D" w:rsidP="007529CD">
            <w:pPr>
              <w:jc w:val="left"/>
              <w:rPr>
                <w:rFonts w:cs="Arial"/>
                <w:sz w:val="18"/>
                <w:szCs w:val="18"/>
              </w:rPr>
            </w:pPr>
            <w:r w:rsidRPr="000D66A5">
              <w:rPr>
                <w:rFonts w:cs="Arial"/>
                <w:sz w:val="18"/>
                <w:szCs w:val="18"/>
              </w:rPr>
              <w:t>One pilot ecotourism projects established and potential sites and tourism partners identified</w:t>
            </w:r>
          </w:p>
          <w:p w:rsidR="009D0F0D" w:rsidRPr="000D66A5" w:rsidRDefault="009D0F0D" w:rsidP="00316D69">
            <w:pPr>
              <w:jc w:val="left"/>
              <w:rPr>
                <w:rFonts w:cs="Arial"/>
                <w:i/>
                <w:sz w:val="18"/>
                <w:szCs w:val="18"/>
              </w:rPr>
            </w:pPr>
          </w:p>
          <w:p w:rsidR="009D0F0D" w:rsidRPr="000D66A5" w:rsidRDefault="009D0F0D" w:rsidP="007529CD">
            <w:pPr>
              <w:jc w:val="left"/>
              <w:rPr>
                <w:rFonts w:cs="Arial"/>
                <w:sz w:val="18"/>
                <w:szCs w:val="18"/>
              </w:rPr>
            </w:pPr>
          </w:p>
          <w:p w:rsidR="009D0F0D" w:rsidRPr="000D66A5" w:rsidRDefault="009D0F0D" w:rsidP="00316D69">
            <w:pPr>
              <w:jc w:val="left"/>
              <w:rPr>
                <w:rFonts w:cs="Arial"/>
                <w:b/>
                <w:sz w:val="18"/>
                <w:szCs w:val="18"/>
              </w:rPr>
            </w:pPr>
          </w:p>
          <w:p w:rsidR="009D0F0D" w:rsidRPr="000D66A5" w:rsidRDefault="009D0F0D" w:rsidP="007529CD">
            <w:pPr>
              <w:rPr>
                <w:rFonts w:cs="Arial"/>
                <w:sz w:val="18"/>
                <w:szCs w:val="18"/>
              </w:rPr>
            </w:pPr>
          </w:p>
          <w:p w:rsidR="009D0F0D" w:rsidRPr="000D66A5" w:rsidRDefault="009D0F0D" w:rsidP="00316D69">
            <w:pPr>
              <w:jc w:val="left"/>
              <w:rPr>
                <w:rFonts w:cs="Arial"/>
                <w:sz w:val="18"/>
                <w:szCs w:val="18"/>
              </w:rPr>
            </w:pPr>
          </w:p>
        </w:tc>
        <w:tc>
          <w:tcPr>
            <w:tcW w:w="2294" w:type="pct"/>
            <w:gridSpan w:val="6"/>
            <w:vMerge w:val="restart"/>
            <w:tcBorders>
              <w:top w:val="single" w:sz="12" w:space="0" w:color="auto"/>
            </w:tcBorders>
            <w:shd w:val="clear" w:color="auto" w:fill="FFFFCC"/>
          </w:tcPr>
          <w:p w:rsidR="009D0F0D" w:rsidRPr="00FB4A2A" w:rsidRDefault="009D0F0D" w:rsidP="00240B7C">
            <w:pPr>
              <w:ind w:left="-54" w:right="-96"/>
              <w:jc w:val="left"/>
              <w:rPr>
                <w:rFonts w:cs="Arial"/>
                <w:sz w:val="18"/>
                <w:szCs w:val="18"/>
              </w:rPr>
            </w:pPr>
            <w:r w:rsidRPr="00FB4A2A">
              <w:rPr>
                <w:rFonts w:cs="Arial"/>
                <w:b/>
                <w:iCs/>
                <w:sz w:val="18"/>
                <w:szCs w:val="18"/>
              </w:rPr>
              <w:t>Output 2.1: Protected area management plans for Boma and Badingilo and preliminary management strategies developed for Zeraf and SNP.</w:t>
            </w:r>
          </w:p>
        </w:tc>
        <w:tc>
          <w:tcPr>
            <w:tcW w:w="513" w:type="pct"/>
            <w:vMerge w:val="restart"/>
            <w:tcBorders>
              <w:top w:val="single" w:sz="12" w:space="0" w:color="auto"/>
            </w:tcBorders>
            <w:shd w:val="clear" w:color="auto" w:fill="FFFFCC"/>
          </w:tcPr>
          <w:p w:rsidR="009D0F0D" w:rsidRPr="00FB4A2A" w:rsidRDefault="009D0F0D" w:rsidP="00240B7C">
            <w:pPr>
              <w:ind w:left="-54" w:right="-96"/>
              <w:jc w:val="left"/>
              <w:rPr>
                <w:rFonts w:cs="Arial"/>
                <w:sz w:val="18"/>
                <w:szCs w:val="18"/>
              </w:rPr>
            </w:pPr>
          </w:p>
        </w:tc>
        <w:tc>
          <w:tcPr>
            <w:tcW w:w="340" w:type="pct"/>
            <w:vMerge w:val="restart"/>
            <w:tcBorders>
              <w:top w:val="single" w:sz="12" w:space="0" w:color="auto"/>
            </w:tcBorders>
          </w:tcPr>
          <w:p w:rsidR="009D0F0D" w:rsidRPr="00FB4A2A" w:rsidRDefault="009D0F0D" w:rsidP="00240B7C">
            <w:pPr>
              <w:jc w:val="left"/>
              <w:rPr>
                <w:rFonts w:cs="Arial"/>
                <w:sz w:val="18"/>
                <w:szCs w:val="18"/>
              </w:rPr>
            </w:pPr>
          </w:p>
        </w:tc>
        <w:tc>
          <w:tcPr>
            <w:tcW w:w="711" w:type="pct"/>
            <w:tcBorders>
              <w:top w:val="single" w:sz="12" w:space="0" w:color="auto"/>
              <w:bottom w:val="single" w:sz="4" w:space="0" w:color="auto"/>
            </w:tcBorders>
          </w:tcPr>
          <w:p w:rsidR="009D0F0D" w:rsidRPr="00FB4A2A" w:rsidRDefault="009D0F0D" w:rsidP="00C50906">
            <w:pPr>
              <w:jc w:val="left"/>
              <w:rPr>
                <w:rFonts w:cs="Arial"/>
                <w:sz w:val="18"/>
                <w:szCs w:val="18"/>
              </w:rPr>
            </w:pPr>
          </w:p>
        </w:tc>
        <w:tc>
          <w:tcPr>
            <w:tcW w:w="503" w:type="pct"/>
            <w:tcBorders>
              <w:top w:val="single" w:sz="12" w:space="0" w:color="auto"/>
              <w:bottom w:val="single" w:sz="4" w:space="0" w:color="auto"/>
            </w:tcBorders>
          </w:tcPr>
          <w:p w:rsidR="009D0F0D" w:rsidRPr="00FB4A2A" w:rsidRDefault="009D0F0D" w:rsidP="00C50906">
            <w:pPr>
              <w:jc w:val="left"/>
              <w:rPr>
                <w:rFonts w:cs="Arial"/>
                <w:color w:val="000000"/>
                <w:sz w:val="18"/>
                <w:szCs w:val="18"/>
                <w:highlight w:val="yellow"/>
              </w:rPr>
            </w:pPr>
          </w:p>
        </w:tc>
      </w:tr>
      <w:tr w:rsidR="009D0F0D" w:rsidRPr="00851EA6" w:rsidTr="00585CBE">
        <w:trPr>
          <w:trHeight w:val="188"/>
        </w:trPr>
        <w:tc>
          <w:tcPr>
            <w:tcW w:w="639" w:type="pct"/>
            <w:vMerge/>
          </w:tcPr>
          <w:p w:rsidR="009D0F0D" w:rsidRPr="00FB4A2A" w:rsidRDefault="009D0F0D" w:rsidP="00316D69">
            <w:pPr>
              <w:jc w:val="left"/>
              <w:rPr>
                <w:rFonts w:cs="Arial"/>
                <w:b/>
                <w:sz w:val="18"/>
                <w:szCs w:val="18"/>
              </w:rPr>
            </w:pPr>
          </w:p>
        </w:tc>
        <w:tc>
          <w:tcPr>
            <w:tcW w:w="2294" w:type="pct"/>
            <w:gridSpan w:val="6"/>
            <w:vMerge/>
            <w:shd w:val="clear" w:color="auto" w:fill="FFFFCC"/>
          </w:tcPr>
          <w:p w:rsidR="009D0F0D" w:rsidRPr="00FB4A2A" w:rsidRDefault="009D0F0D" w:rsidP="00240B7C">
            <w:pPr>
              <w:ind w:left="-54" w:right="-96"/>
              <w:jc w:val="left"/>
              <w:rPr>
                <w:rFonts w:cs="Arial"/>
                <w:sz w:val="18"/>
                <w:szCs w:val="18"/>
              </w:rPr>
            </w:pPr>
          </w:p>
        </w:tc>
        <w:tc>
          <w:tcPr>
            <w:tcW w:w="513" w:type="pct"/>
            <w:vMerge/>
            <w:shd w:val="clear" w:color="auto" w:fill="FFFFCC"/>
          </w:tcPr>
          <w:p w:rsidR="009D0F0D" w:rsidRPr="00FB4A2A" w:rsidRDefault="009D0F0D" w:rsidP="00240B7C">
            <w:pPr>
              <w:ind w:left="-54" w:right="-96"/>
              <w:jc w:val="left"/>
              <w:rPr>
                <w:rFonts w:cs="Arial"/>
                <w:sz w:val="18"/>
                <w:szCs w:val="18"/>
              </w:rPr>
            </w:pPr>
          </w:p>
        </w:tc>
        <w:tc>
          <w:tcPr>
            <w:tcW w:w="340" w:type="pct"/>
            <w:vMerge/>
          </w:tcPr>
          <w:p w:rsidR="009D0F0D" w:rsidRPr="00FB4A2A" w:rsidRDefault="009D0F0D" w:rsidP="00240B7C">
            <w:pPr>
              <w:jc w:val="left"/>
              <w:rPr>
                <w:rFonts w:cs="Arial"/>
                <w:sz w:val="18"/>
                <w:szCs w:val="18"/>
              </w:rPr>
            </w:pPr>
          </w:p>
        </w:tc>
        <w:tc>
          <w:tcPr>
            <w:tcW w:w="711" w:type="pct"/>
            <w:tcBorders>
              <w:top w:val="single" w:sz="4" w:space="0" w:color="auto"/>
            </w:tcBorders>
          </w:tcPr>
          <w:p w:rsidR="009D0F0D" w:rsidRPr="00FB4A2A" w:rsidRDefault="009D0F0D" w:rsidP="00C50906">
            <w:pPr>
              <w:jc w:val="left"/>
              <w:rPr>
                <w:rFonts w:cs="Arial"/>
                <w:sz w:val="18"/>
                <w:szCs w:val="18"/>
              </w:rPr>
            </w:pPr>
            <w:r w:rsidRPr="00FB4A2A">
              <w:rPr>
                <w:rFonts w:cs="Arial"/>
                <w:sz w:val="18"/>
                <w:szCs w:val="18"/>
              </w:rPr>
              <w:t>Travel</w:t>
            </w:r>
          </w:p>
        </w:tc>
        <w:tc>
          <w:tcPr>
            <w:tcW w:w="503" w:type="pct"/>
            <w:tcBorders>
              <w:top w:val="single" w:sz="4" w:space="0" w:color="auto"/>
            </w:tcBorders>
          </w:tcPr>
          <w:p w:rsidR="009D0F0D" w:rsidRPr="00FB4A2A" w:rsidRDefault="009D0F0D" w:rsidP="00C50906">
            <w:pPr>
              <w:jc w:val="left"/>
              <w:rPr>
                <w:rFonts w:cs="Arial"/>
                <w:color w:val="000000"/>
                <w:sz w:val="18"/>
                <w:szCs w:val="18"/>
                <w:highlight w:val="yellow"/>
              </w:rPr>
            </w:pPr>
            <w:r>
              <w:rPr>
                <w:rFonts w:cs="Arial"/>
                <w:sz w:val="18"/>
                <w:szCs w:val="18"/>
              </w:rPr>
              <w:t>40</w:t>
            </w:r>
            <w:r w:rsidRPr="00FB4A2A">
              <w:rPr>
                <w:rFonts w:cs="Arial"/>
                <w:sz w:val="18"/>
                <w:szCs w:val="18"/>
              </w:rPr>
              <w:t>,000</w:t>
            </w:r>
          </w:p>
        </w:tc>
      </w:tr>
      <w:tr w:rsidR="009D0F0D" w:rsidRPr="00851EA6" w:rsidTr="00585CBE">
        <w:trPr>
          <w:trHeight w:val="461"/>
        </w:trPr>
        <w:tc>
          <w:tcPr>
            <w:tcW w:w="639" w:type="pct"/>
            <w:vMerge/>
          </w:tcPr>
          <w:p w:rsidR="009D0F0D" w:rsidRPr="00FB4A2A" w:rsidRDefault="009D0F0D" w:rsidP="00316D69">
            <w:pPr>
              <w:jc w:val="left"/>
              <w:rPr>
                <w:rFonts w:cs="Arial"/>
                <w:b/>
                <w:sz w:val="18"/>
                <w:szCs w:val="18"/>
              </w:rPr>
            </w:pPr>
          </w:p>
        </w:tc>
        <w:tc>
          <w:tcPr>
            <w:tcW w:w="2294" w:type="pct"/>
            <w:gridSpan w:val="6"/>
            <w:vMerge/>
            <w:shd w:val="clear" w:color="auto" w:fill="FFFFCC"/>
          </w:tcPr>
          <w:p w:rsidR="009D0F0D" w:rsidRPr="00FB4A2A" w:rsidRDefault="009D0F0D" w:rsidP="00240B7C">
            <w:pPr>
              <w:ind w:left="-54" w:right="-96"/>
              <w:jc w:val="left"/>
              <w:rPr>
                <w:rFonts w:cs="Arial"/>
                <w:sz w:val="18"/>
                <w:szCs w:val="18"/>
              </w:rPr>
            </w:pPr>
          </w:p>
        </w:tc>
        <w:tc>
          <w:tcPr>
            <w:tcW w:w="513" w:type="pct"/>
            <w:vMerge/>
            <w:shd w:val="clear" w:color="auto" w:fill="FFFFCC"/>
          </w:tcPr>
          <w:p w:rsidR="009D0F0D" w:rsidRPr="00FB4A2A" w:rsidRDefault="009D0F0D" w:rsidP="00240B7C">
            <w:pPr>
              <w:ind w:left="-54" w:right="-96"/>
              <w:jc w:val="left"/>
              <w:rPr>
                <w:rFonts w:cs="Arial"/>
                <w:sz w:val="18"/>
                <w:szCs w:val="18"/>
              </w:rPr>
            </w:pPr>
          </w:p>
        </w:tc>
        <w:tc>
          <w:tcPr>
            <w:tcW w:w="340" w:type="pct"/>
            <w:vMerge/>
          </w:tcPr>
          <w:p w:rsidR="009D0F0D" w:rsidRPr="00FB4A2A" w:rsidRDefault="009D0F0D" w:rsidP="00240B7C">
            <w:pPr>
              <w:jc w:val="left"/>
              <w:rPr>
                <w:rFonts w:cs="Arial"/>
                <w:sz w:val="18"/>
                <w:szCs w:val="18"/>
              </w:rPr>
            </w:pPr>
          </w:p>
        </w:tc>
        <w:tc>
          <w:tcPr>
            <w:tcW w:w="711" w:type="pct"/>
          </w:tcPr>
          <w:p w:rsidR="009D0F0D" w:rsidRPr="00FB4A2A" w:rsidRDefault="009D0F0D" w:rsidP="00C50906">
            <w:pPr>
              <w:jc w:val="left"/>
              <w:rPr>
                <w:rFonts w:cs="Arial"/>
                <w:sz w:val="18"/>
                <w:szCs w:val="18"/>
              </w:rPr>
            </w:pPr>
            <w:r w:rsidRPr="00FB4A2A">
              <w:rPr>
                <w:rFonts w:cs="Arial"/>
                <w:sz w:val="18"/>
                <w:szCs w:val="18"/>
              </w:rPr>
              <w:t>Contractual Services-Companies</w:t>
            </w:r>
            <w:r w:rsidRPr="00FB4A2A" w:rsidDel="00F36B0C">
              <w:rPr>
                <w:rFonts w:cs="Arial"/>
                <w:sz w:val="18"/>
                <w:szCs w:val="18"/>
              </w:rPr>
              <w:t xml:space="preserve"> </w:t>
            </w:r>
          </w:p>
        </w:tc>
        <w:tc>
          <w:tcPr>
            <w:tcW w:w="503" w:type="pct"/>
          </w:tcPr>
          <w:p w:rsidR="009D0F0D" w:rsidRPr="00FB4A2A" w:rsidRDefault="009D0F0D" w:rsidP="00C50906">
            <w:pPr>
              <w:jc w:val="left"/>
              <w:rPr>
                <w:rFonts w:cs="Arial"/>
                <w:color w:val="000000"/>
                <w:sz w:val="18"/>
                <w:szCs w:val="18"/>
                <w:highlight w:val="yellow"/>
              </w:rPr>
            </w:pPr>
            <w:r>
              <w:rPr>
                <w:rFonts w:cs="Arial"/>
                <w:sz w:val="18"/>
                <w:szCs w:val="18"/>
              </w:rPr>
              <w:t>320,000</w:t>
            </w:r>
          </w:p>
        </w:tc>
      </w:tr>
      <w:tr w:rsidR="009D0F0D" w:rsidRPr="00851EA6" w:rsidTr="00585CBE">
        <w:trPr>
          <w:trHeight w:val="461"/>
        </w:trPr>
        <w:tc>
          <w:tcPr>
            <w:tcW w:w="639" w:type="pct"/>
            <w:vMerge/>
          </w:tcPr>
          <w:p w:rsidR="009D0F0D" w:rsidRPr="00FB4A2A" w:rsidRDefault="009D0F0D" w:rsidP="00316D69">
            <w:pPr>
              <w:jc w:val="left"/>
              <w:rPr>
                <w:rFonts w:cs="Arial"/>
                <w:b/>
                <w:sz w:val="18"/>
                <w:szCs w:val="18"/>
              </w:rPr>
            </w:pPr>
          </w:p>
        </w:tc>
        <w:tc>
          <w:tcPr>
            <w:tcW w:w="2294" w:type="pct"/>
            <w:gridSpan w:val="6"/>
            <w:vMerge/>
            <w:shd w:val="clear" w:color="auto" w:fill="FFFFCC"/>
          </w:tcPr>
          <w:p w:rsidR="009D0F0D" w:rsidRPr="00FB4A2A" w:rsidRDefault="009D0F0D" w:rsidP="00240B7C">
            <w:pPr>
              <w:ind w:left="-54" w:right="-96"/>
              <w:jc w:val="left"/>
              <w:rPr>
                <w:rFonts w:cs="Arial"/>
                <w:sz w:val="18"/>
                <w:szCs w:val="18"/>
              </w:rPr>
            </w:pPr>
          </w:p>
        </w:tc>
        <w:tc>
          <w:tcPr>
            <w:tcW w:w="513" w:type="pct"/>
            <w:vMerge/>
            <w:shd w:val="clear" w:color="auto" w:fill="FFFFCC"/>
          </w:tcPr>
          <w:p w:rsidR="009D0F0D" w:rsidRPr="00FB4A2A" w:rsidRDefault="009D0F0D" w:rsidP="00240B7C">
            <w:pPr>
              <w:ind w:left="-54" w:right="-96"/>
              <w:jc w:val="left"/>
              <w:rPr>
                <w:rFonts w:cs="Arial"/>
                <w:sz w:val="18"/>
                <w:szCs w:val="18"/>
              </w:rPr>
            </w:pPr>
          </w:p>
        </w:tc>
        <w:tc>
          <w:tcPr>
            <w:tcW w:w="340" w:type="pct"/>
            <w:vMerge/>
          </w:tcPr>
          <w:p w:rsidR="009D0F0D" w:rsidRPr="00FB4A2A" w:rsidRDefault="009D0F0D" w:rsidP="00240B7C">
            <w:pPr>
              <w:jc w:val="left"/>
              <w:rPr>
                <w:rFonts w:cs="Arial"/>
                <w:sz w:val="18"/>
                <w:szCs w:val="18"/>
              </w:rPr>
            </w:pPr>
          </w:p>
        </w:tc>
        <w:tc>
          <w:tcPr>
            <w:tcW w:w="711" w:type="pct"/>
          </w:tcPr>
          <w:p w:rsidR="009D0F0D" w:rsidRPr="00FB4A2A" w:rsidRDefault="009D0F0D" w:rsidP="00C50906">
            <w:pPr>
              <w:jc w:val="left"/>
              <w:rPr>
                <w:rFonts w:cs="Arial"/>
                <w:sz w:val="18"/>
                <w:szCs w:val="18"/>
              </w:rPr>
            </w:pPr>
            <w:r>
              <w:rPr>
                <w:rFonts w:cs="Arial"/>
                <w:sz w:val="18"/>
                <w:szCs w:val="18"/>
              </w:rPr>
              <w:t>Contractual services - Individ</w:t>
            </w:r>
          </w:p>
        </w:tc>
        <w:tc>
          <w:tcPr>
            <w:tcW w:w="503" w:type="pct"/>
          </w:tcPr>
          <w:p w:rsidR="009D0F0D" w:rsidRDefault="009D0F0D" w:rsidP="00C50906">
            <w:pPr>
              <w:jc w:val="left"/>
              <w:rPr>
                <w:rFonts w:cs="Arial"/>
                <w:sz w:val="18"/>
                <w:szCs w:val="18"/>
              </w:rPr>
            </w:pPr>
            <w:r>
              <w:rPr>
                <w:rFonts w:cs="Arial"/>
                <w:sz w:val="18"/>
                <w:szCs w:val="18"/>
              </w:rPr>
              <w:t>35,000</w:t>
            </w:r>
          </w:p>
        </w:tc>
      </w:tr>
      <w:tr w:rsidR="00A678E0" w:rsidRPr="00851EA6" w:rsidTr="00585CBE">
        <w:trPr>
          <w:trHeight w:val="233"/>
        </w:trPr>
        <w:tc>
          <w:tcPr>
            <w:tcW w:w="639" w:type="pct"/>
            <w:vMerge/>
          </w:tcPr>
          <w:p w:rsidR="00A678E0" w:rsidRPr="00FB4A2A" w:rsidRDefault="00A678E0" w:rsidP="00316D69">
            <w:pPr>
              <w:jc w:val="left"/>
              <w:rPr>
                <w:rFonts w:cs="Arial"/>
                <w:sz w:val="18"/>
                <w:szCs w:val="18"/>
              </w:rPr>
            </w:pPr>
          </w:p>
        </w:tc>
        <w:tc>
          <w:tcPr>
            <w:tcW w:w="989" w:type="pct"/>
            <w:vMerge w:val="restart"/>
          </w:tcPr>
          <w:p w:rsidR="00E817E3" w:rsidRDefault="00A678E0">
            <w:pPr>
              <w:jc w:val="left"/>
              <w:rPr>
                <w:rFonts w:cs="Arial"/>
                <w:sz w:val="18"/>
                <w:szCs w:val="18"/>
              </w:rPr>
            </w:pPr>
            <w:r w:rsidRPr="00FB4A2A">
              <w:rPr>
                <w:rFonts w:cs="Arial"/>
                <w:sz w:val="18"/>
                <w:szCs w:val="18"/>
              </w:rPr>
              <w:t>Activity 2.1.1</w:t>
            </w:r>
            <w:r w:rsidR="003B2FBD">
              <w:rPr>
                <w:rFonts w:cs="Arial"/>
                <w:sz w:val="18"/>
                <w:szCs w:val="18"/>
              </w:rPr>
              <w:t xml:space="preserve"> Undertake stakeholders’ consultations to finalize</w:t>
            </w:r>
            <w:r w:rsidRPr="00FB4A2A">
              <w:rPr>
                <w:rFonts w:cs="Arial"/>
                <w:sz w:val="18"/>
                <w:szCs w:val="18"/>
              </w:rPr>
              <w:t xml:space="preserve"> five-year management plans for Boma and Badingilo and</w:t>
            </w:r>
            <w:r w:rsidR="003B2FBD">
              <w:rPr>
                <w:rFonts w:cs="Arial"/>
                <w:sz w:val="18"/>
                <w:szCs w:val="18"/>
              </w:rPr>
              <w:t xml:space="preserve"> initiate</w:t>
            </w:r>
            <w:r w:rsidRPr="00FB4A2A">
              <w:rPr>
                <w:rFonts w:cs="Arial"/>
                <w:sz w:val="18"/>
                <w:szCs w:val="18"/>
              </w:rPr>
              <w:t xml:space="preserve"> two-year preliminary management strategies for Southern and Zeraf</w:t>
            </w:r>
            <w:r w:rsidR="00493E48">
              <w:rPr>
                <w:rFonts w:cs="Arial"/>
                <w:sz w:val="18"/>
                <w:szCs w:val="18"/>
              </w:rPr>
              <w:t>/Shambe</w:t>
            </w:r>
            <w:r w:rsidRPr="00FB4A2A">
              <w:rPr>
                <w:rFonts w:cs="Arial"/>
                <w:sz w:val="18"/>
                <w:szCs w:val="18"/>
              </w:rPr>
              <w:t>.</w:t>
            </w:r>
          </w:p>
        </w:tc>
        <w:tc>
          <w:tcPr>
            <w:tcW w:w="168" w:type="pct"/>
            <w:vMerge w:val="restart"/>
            <w:vAlign w:val="center"/>
          </w:tcPr>
          <w:p w:rsidR="00A678E0" w:rsidRPr="00FB4A2A" w:rsidRDefault="00A678E0" w:rsidP="00F86D8B">
            <w:pPr>
              <w:jc w:val="center"/>
              <w:rPr>
                <w:rFonts w:cs="Arial"/>
                <w:sz w:val="18"/>
                <w:szCs w:val="18"/>
              </w:rPr>
            </w:pPr>
            <w:r w:rsidRPr="00FB4A2A">
              <w:rPr>
                <w:rFonts w:cs="Arial"/>
                <w:sz w:val="18"/>
                <w:szCs w:val="18"/>
              </w:rPr>
              <w:t>X </w:t>
            </w:r>
          </w:p>
        </w:tc>
        <w:tc>
          <w:tcPr>
            <w:tcW w:w="168" w:type="pct"/>
            <w:vMerge w:val="restart"/>
            <w:shd w:val="clear" w:color="auto" w:fill="auto"/>
            <w:vAlign w:val="center"/>
          </w:tcPr>
          <w:p w:rsidR="00A678E0" w:rsidRPr="00FB4A2A" w:rsidRDefault="00A678E0" w:rsidP="00F86D8B">
            <w:pPr>
              <w:jc w:val="center"/>
              <w:rPr>
                <w:rFonts w:cs="Arial"/>
                <w:sz w:val="18"/>
                <w:szCs w:val="18"/>
              </w:rPr>
            </w:pPr>
            <w:r w:rsidRPr="00FB4A2A">
              <w:rPr>
                <w:rFonts w:cs="Arial"/>
                <w:sz w:val="18"/>
                <w:szCs w:val="18"/>
              </w:rPr>
              <w:t>X</w:t>
            </w:r>
          </w:p>
        </w:tc>
        <w:tc>
          <w:tcPr>
            <w:tcW w:w="168" w:type="pct"/>
            <w:vMerge w:val="restart"/>
            <w:shd w:val="clear" w:color="auto" w:fill="auto"/>
            <w:vAlign w:val="center"/>
          </w:tcPr>
          <w:p w:rsidR="00A678E0" w:rsidRPr="00FB4A2A" w:rsidRDefault="00A678E0" w:rsidP="00F86D8B">
            <w:pPr>
              <w:jc w:val="center"/>
              <w:rPr>
                <w:rFonts w:cs="Arial"/>
                <w:sz w:val="18"/>
                <w:szCs w:val="18"/>
              </w:rPr>
            </w:pPr>
            <w:r w:rsidRPr="00FB4A2A">
              <w:rPr>
                <w:rFonts w:cs="Arial"/>
                <w:sz w:val="18"/>
                <w:szCs w:val="18"/>
              </w:rPr>
              <w:t>X</w:t>
            </w:r>
          </w:p>
        </w:tc>
        <w:tc>
          <w:tcPr>
            <w:tcW w:w="169" w:type="pct"/>
            <w:vMerge w:val="restart"/>
            <w:shd w:val="clear" w:color="auto" w:fill="auto"/>
            <w:vAlign w:val="center"/>
          </w:tcPr>
          <w:p w:rsidR="00A678E0" w:rsidRPr="00FB4A2A" w:rsidRDefault="00A678E0" w:rsidP="00F86D8B">
            <w:pPr>
              <w:jc w:val="center"/>
              <w:rPr>
                <w:rFonts w:cs="Arial"/>
                <w:sz w:val="18"/>
                <w:szCs w:val="18"/>
              </w:rPr>
            </w:pPr>
            <w:r w:rsidRPr="00FB4A2A">
              <w:rPr>
                <w:rFonts w:cs="Arial"/>
                <w:sz w:val="18"/>
                <w:szCs w:val="18"/>
              </w:rPr>
              <w:t>X</w:t>
            </w:r>
          </w:p>
        </w:tc>
        <w:tc>
          <w:tcPr>
            <w:tcW w:w="632" w:type="pct"/>
          </w:tcPr>
          <w:p w:rsidR="00A678E0" w:rsidRPr="00FB4A2A" w:rsidRDefault="00A678E0" w:rsidP="00240B7C">
            <w:pPr>
              <w:ind w:left="-54" w:right="-96"/>
              <w:jc w:val="left"/>
              <w:rPr>
                <w:rFonts w:cs="Arial"/>
                <w:sz w:val="18"/>
                <w:szCs w:val="18"/>
              </w:rPr>
            </w:pPr>
          </w:p>
        </w:tc>
        <w:tc>
          <w:tcPr>
            <w:tcW w:w="513" w:type="pct"/>
            <w:vMerge w:val="restart"/>
          </w:tcPr>
          <w:p w:rsidR="00A678E0" w:rsidRPr="00FB4A2A" w:rsidRDefault="00A678E0" w:rsidP="00240B7C">
            <w:pPr>
              <w:ind w:left="-54" w:right="-96"/>
              <w:jc w:val="left"/>
              <w:rPr>
                <w:rFonts w:cs="Arial"/>
                <w:sz w:val="18"/>
                <w:szCs w:val="18"/>
              </w:rPr>
            </w:pPr>
            <w:r w:rsidRPr="00FB4A2A">
              <w:rPr>
                <w:rFonts w:cs="Arial"/>
                <w:sz w:val="18"/>
                <w:szCs w:val="18"/>
              </w:rPr>
              <w:t>SSWS and WCS</w:t>
            </w:r>
          </w:p>
          <w:p w:rsidR="00A678E0" w:rsidRPr="00FB4A2A" w:rsidRDefault="00A678E0" w:rsidP="00240B7C">
            <w:pPr>
              <w:jc w:val="left"/>
              <w:rPr>
                <w:rFonts w:cs="Arial"/>
                <w:sz w:val="18"/>
                <w:szCs w:val="18"/>
              </w:rPr>
            </w:pPr>
          </w:p>
        </w:tc>
        <w:tc>
          <w:tcPr>
            <w:tcW w:w="340" w:type="pct"/>
            <w:vMerge w:val="restart"/>
          </w:tcPr>
          <w:p w:rsidR="00A678E0" w:rsidRPr="00FB4A2A" w:rsidRDefault="00A678E0" w:rsidP="00240B7C">
            <w:pPr>
              <w:jc w:val="left"/>
              <w:rPr>
                <w:rFonts w:cs="Arial"/>
                <w:sz w:val="18"/>
                <w:szCs w:val="18"/>
              </w:rPr>
            </w:pPr>
            <w:r w:rsidRPr="00FB4A2A">
              <w:rPr>
                <w:rFonts w:cs="Arial"/>
                <w:sz w:val="18"/>
                <w:szCs w:val="18"/>
              </w:rPr>
              <w:t>GEF-Zeraf/SNP</w:t>
            </w:r>
          </w:p>
          <w:p w:rsidR="00A678E0" w:rsidRPr="00FB4A2A" w:rsidRDefault="00A678E0" w:rsidP="00240B7C">
            <w:pPr>
              <w:jc w:val="left"/>
              <w:rPr>
                <w:rFonts w:cs="Arial"/>
                <w:sz w:val="18"/>
                <w:szCs w:val="18"/>
              </w:rPr>
            </w:pPr>
          </w:p>
          <w:p w:rsidR="00A678E0" w:rsidRDefault="00A678E0" w:rsidP="00240B7C">
            <w:pPr>
              <w:jc w:val="left"/>
              <w:rPr>
                <w:rFonts w:cs="Arial"/>
                <w:sz w:val="18"/>
                <w:szCs w:val="18"/>
              </w:rPr>
            </w:pPr>
            <w:r w:rsidRPr="00FB4A2A">
              <w:rPr>
                <w:rFonts w:cs="Arial"/>
                <w:sz w:val="18"/>
                <w:szCs w:val="18"/>
              </w:rPr>
              <w:t>USAID/</w:t>
            </w:r>
          </w:p>
          <w:p w:rsidR="00A678E0" w:rsidRPr="00FB4A2A" w:rsidRDefault="00A678E0" w:rsidP="00240B7C">
            <w:pPr>
              <w:jc w:val="left"/>
              <w:rPr>
                <w:rFonts w:cs="Arial"/>
                <w:sz w:val="18"/>
                <w:szCs w:val="18"/>
              </w:rPr>
            </w:pPr>
            <w:r w:rsidRPr="00FB4A2A">
              <w:rPr>
                <w:rFonts w:cs="Arial"/>
                <w:sz w:val="18"/>
                <w:szCs w:val="18"/>
              </w:rPr>
              <w:t>WCS -Boma &amp; Badingilo</w:t>
            </w:r>
          </w:p>
        </w:tc>
        <w:tc>
          <w:tcPr>
            <w:tcW w:w="711" w:type="pct"/>
          </w:tcPr>
          <w:p w:rsidR="00A678E0" w:rsidRPr="00FB4A2A" w:rsidRDefault="00A678E0" w:rsidP="00C50906">
            <w:pPr>
              <w:jc w:val="left"/>
              <w:rPr>
                <w:rFonts w:cs="Arial"/>
                <w:sz w:val="18"/>
                <w:szCs w:val="18"/>
              </w:rPr>
            </w:pPr>
            <w:r w:rsidRPr="00FB4A2A">
              <w:rPr>
                <w:rFonts w:cs="Arial"/>
                <w:sz w:val="18"/>
                <w:szCs w:val="18"/>
              </w:rPr>
              <w:t>Supplies</w:t>
            </w:r>
            <w:r w:rsidRPr="00FB4A2A" w:rsidDel="00F36B0C">
              <w:rPr>
                <w:rFonts w:cs="Arial"/>
                <w:sz w:val="18"/>
                <w:szCs w:val="18"/>
              </w:rPr>
              <w:t xml:space="preserve"> </w:t>
            </w:r>
          </w:p>
        </w:tc>
        <w:tc>
          <w:tcPr>
            <w:tcW w:w="503" w:type="pct"/>
            <w:tcBorders>
              <w:top w:val="single" w:sz="4" w:space="0" w:color="auto"/>
            </w:tcBorders>
          </w:tcPr>
          <w:p w:rsidR="00A678E0" w:rsidRPr="00FB4A2A" w:rsidRDefault="004A4D0C" w:rsidP="00070135">
            <w:pPr>
              <w:jc w:val="left"/>
              <w:rPr>
                <w:rFonts w:cs="Arial"/>
                <w:color w:val="000000"/>
                <w:sz w:val="18"/>
                <w:szCs w:val="18"/>
                <w:highlight w:val="yellow"/>
              </w:rPr>
            </w:pPr>
            <w:r>
              <w:rPr>
                <w:rFonts w:cs="Arial"/>
                <w:sz w:val="18"/>
                <w:szCs w:val="18"/>
              </w:rPr>
              <w:t>20</w:t>
            </w:r>
            <w:r w:rsidR="00A678E0" w:rsidRPr="00FB4A2A">
              <w:rPr>
                <w:rFonts w:cs="Arial"/>
                <w:sz w:val="18"/>
                <w:szCs w:val="18"/>
              </w:rPr>
              <w:t>,000</w:t>
            </w:r>
          </w:p>
        </w:tc>
      </w:tr>
      <w:tr w:rsidR="00A678E0" w:rsidRPr="00851EA6" w:rsidTr="00585CBE">
        <w:trPr>
          <w:trHeight w:val="229"/>
        </w:trPr>
        <w:tc>
          <w:tcPr>
            <w:tcW w:w="639" w:type="pct"/>
            <w:vMerge/>
          </w:tcPr>
          <w:p w:rsidR="00A678E0" w:rsidRPr="00FB4A2A" w:rsidRDefault="00A678E0" w:rsidP="00F36B0C">
            <w:pPr>
              <w:jc w:val="left"/>
              <w:rPr>
                <w:rFonts w:cs="Arial"/>
                <w:sz w:val="18"/>
                <w:szCs w:val="18"/>
              </w:rPr>
            </w:pPr>
          </w:p>
        </w:tc>
        <w:tc>
          <w:tcPr>
            <w:tcW w:w="989" w:type="pct"/>
            <w:vMerge/>
          </w:tcPr>
          <w:p w:rsidR="00A678E0" w:rsidRPr="00FB4A2A" w:rsidRDefault="00A678E0" w:rsidP="00F36B0C">
            <w:pPr>
              <w:jc w:val="left"/>
              <w:rPr>
                <w:rFonts w:cs="Arial"/>
                <w:sz w:val="18"/>
                <w:szCs w:val="18"/>
              </w:rPr>
            </w:pPr>
          </w:p>
        </w:tc>
        <w:tc>
          <w:tcPr>
            <w:tcW w:w="168" w:type="pct"/>
            <w:vMerge/>
            <w:vAlign w:val="center"/>
          </w:tcPr>
          <w:p w:rsidR="00A678E0" w:rsidRPr="00FB4A2A" w:rsidRDefault="00A678E0" w:rsidP="00F36B0C">
            <w:pPr>
              <w:jc w:val="center"/>
              <w:rPr>
                <w:rFonts w:cs="Arial"/>
                <w:sz w:val="18"/>
                <w:szCs w:val="18"/>
              </w:rPr>
            </w:pPr>
          </w:p>
        </w:tc>
        <w:tc>
          <w:tcPr>
            <w:tcW w:w="168" w:type="pct"/>
            <w:vMerge/>
            <w:shd w:val="clear" w:color="auto" w:fill="auto"/>
            <w:vAlign w:val="center"/>
          </w:tcPr>
          <w:p w:rsidR="00A678E0" w:rsidRPr="00FB4A2A" w:rsidRDefault="00A678E0" w:rsidP="00F36B0C">
            <w:pPr>
              <w:jc w:val="center"/>
              <w:rPr>
                <w:rFonts w:cs="Arial"/>
                <w:sz w:val="18"/>
                <w:szCs w:val="18"/>
              </w:rPr>
            </w:pPr>
          </w:p>
        </w:tc>
        <w:tc>
          <w:tcPr>
            <w:tcW w:w="168" w:type="pct"/>
            <w:vMerge/>
            <w:shd w:val="clear" w:color="auto" w:fill="auto"/>
            <w:vAlign w:val="center"/>
          </w:tcPr>
          <w:p w:rsidR="00A678E0" w:rsidRPr="00FB4A2A" w:rsidRDefault="00A678E0" w:rsidP="00F36B0C">
            <w:pPr>
              <w:jc w:val="center"/>
              <w:rPr>
                <w:rFonts w:cs="Arial"/>
                <w:sz w:val="18"/>
                <w:szCs w:val="18"/>
              </w:rPr>
            </w:pPr>
          </w:p>
        </w:tc>
        <w:tc>
          <w:tcPr>
            <w:tcW w:w="169" w:type="pct"/>
            <w:vMerge/>
            <w:shd w:val="clear" w:color="auto" w:fill="auto"/>
            <w:vAlign w:val="center"/>
          </w:tcPr>
          <w:p w:rsidR="00A678E0" w:rsidRPr="00FB4A2A" w:rsidRDefault="00A678E0" w:rsidP="00F36B0C">
            <w:pPr>
              <w:jc w:val="center"/>
              <w:rPr>
                <w:rFonts w:cs="Arial"/>
                <w:sz w:val="18"/>
                <w:szCs w:val="18"/>
              </w:rPr>
            </w:pPr>
          </w:p>
        </w:tc>
        <w:tc>
          <w:tcPr>
            <w:tcW w:w="632" w:type="pct"/>
          </w:tcPr>
          <w:p w:rsidR="00A678E0" w:rsidRPr="00FB4A2A" w:rsidRDefault="00A678E0" w:rsidP="00F36B0C">
            <w:pPr>
              <w:jc w:val="left"/>
              <w:rPr>
                <w:rFonts w:cs="Arial"/>
                <w:sz w:val="18"/>
                <w:szCs w:val="18"/>
              </w:rPr>
            </w:pPr>
          </w:p>
        </w:tc>
        <w:tc>
          <w:tcPr>
            <w:tcW w:w="513" w:type="pct"/>
            <w:vMerge/>
          </w:tcPr>
          <w:p w:rsidR="00A678E0" w:rsidRPr="00FB4A2A" w:rsidRDefault="00A678E0" w:rsidP="00F36B0C">
            <w:pPr>
              <w:jc w:val="left"/>
              <w:rPr>
                <w:rFonts w:cs="Arial"/>
                <w:sz w:val="18"/>
                <w:szCs w:val="18"/>
              </w:rPr>
            </w:pPr>
          </w:p>
        </w:tc>
        <w:tc>
          <w:tcPr>
            <w:tcW w:w="340" w:type="pct"/>
            <w:vMerge/>
          </w:tcPr>
          <w:p w:rsidR="00A678E0" w:rsidRPr="00FB4A2A" w:rsidRDefault="00A678E0" w:rsidP="00F36B0C">
            <w:pPr>
              <w:jc w:val="left"/>
              <w:rPr>
                <w:rFonts w:cs="Arial"/>
                <w:sz w:val="18"/>
                <w:szCs w:val="18"/>
              </w:rPr>
            </w:pPr>
          </w:p>
        </w:tc>
        <w:tc>
          <w:tcPr>
            <w:tcW w:w="711" w:type="pct"/>
          </w:tcPr>
          <w:p w:rsidR="00A678E0" w:rsidRPr="00FB4A2A" w:rsidRDefault="00A678E0" w:rsidP="00F36B0C">
            <w:pPr>
              <w:jc w:val="left"/>
              <w:rPr>
                <w:rFonts w:cs="Arial"/>
                <w:sz w:val="18"/>
                <w:szCs w:val="18"/>
              </w:rPr>
            </w:pPr>
            <w:r w:rsidRPr="00FB4A2A">
              <w:rPr>
                <w:rFonts w:cs="Arial"/>
                <w:sz w:val="18"/>
                <w:szCs w:val="18"/>
              </w:rPr>
              <w:t>Miscellaneous Expenses</w:t>
            </w:r>
          </w:p>
        </w:tc>
        <w:tc>
          <w:tcPr>
            <w:tcW w:w="503" w:type="pct"/>
          </w:tcPr>
          <w:p w:rsidR="00A678E0" w:rsidRPr="00FB4A2A" w:rsidRDefault="004A4D0C" w:rsidP="00F36B0C">
            <w:pPr>
              <w:jc w:val="left"/>
              <w:rPr>
                <w:rFonts w:cs="Arial"/>
                <w:color w:val="000000"/>
                <w:sz w:val="18"/>
                <w:szCs w:val="18"/>
                <w:highlight w:val="yellow"/>
              </w:rPr>
            </w:pPr>
            <w:r>
              <w:rPr>
                <w:rFonts w:cs="Arial"/>
                <w:sz w:val="18"/>
                <w:szCs w:val="18"/>
              </w:rPr>
              <w:t>12</w:t>
            </w:r>
            <w:r w:rsidR="00A678E0" w:rsidRPr="00FB4A2A">
              <w:rPr>
                <w:rFonts w:cs="Arial"/>
                <w:sz w:val="18"/>
                <w:szCs w:val="18"/>
              </w:rPr>
              <w:t>,000</w:t>
            </w:r>
          </w:p>
        </w:tc>
      </w:tr>
      <w:tr w:rsidR="00A678E0" w:rsidRPr="00851EA6" w:rsidTr="00585CBE">
        <w:trPr>
          <w:trHeight w:val="229"/>
        </w:trPr>
        <w:tc>
          <w:tcPr>
            <w:tcW w:w="639" w:type="pct"/>
            <w:vMerge/>
          </w:tcPr>
          <w:p w:rsidR="00A678E0" w:rsidRPr="00FB4A2A" w:rsidRDefault="00A678E0" w:rsidP="00F36B0C">
            <w:pPr>
              <w:jc w:val="left"/>
              <w:rPr>
                <w:rFonts w:cs="Arial"/>
                <w:sz w:val="18"/>
                <w:szCs w:val="18"/>
              </w:rPr>
            </w:pPr>
          </w:p>
        </w:tc>
        <w:tc>
          <w:tcPr>
            <w:tcW w:w="989" w:type="pct"/>
            <w:vMerge/>
          </w:tcPr>
          <w:p w:rsidR="00A678E0" w:rsidRPr="00FB4A2A" w:rsidRDefault="00A678E0" w:rsidP="00F36B0C">
            <w:pPr>
              <w:jc w:val="left"/>
              <w:rPr>
                <w:rFonts w:cs="Arial"/>
                <w:sz w:val="18"/>
                <w:szCs w:val="18"/>
              </w:rPr>
            </w:pPr>
          </w:p>
        </w:tc>
        <w:tc>
          <w:tcPr>
            <w:tcW w:w="168" w:type="pct"/>
            <w:vMerge/>
            <w:vAlign w:val="center"/>
          </w:tcPr>
          <w:p w:rsidR="00A678E0" w:rsidRPr="00FB4A2A" w:rsidRDefault="00A678E0" w:rsidP="00F36B0C">
            <w:pPr>
              <w:jc w:val="center"/>
              <w:rPr>
                <w:rFonts w:cs="Arial"/>
                <w:sz w:val="18"/>
                <w:szCs w:val="18"/>
              </w:rPr>
            </w:pPr>
          </w:p>
        </w:tc>
        <w:tc>
          <w:tcPr>
            <w:tcW w:w="168" w:type="pct"/>
            <w:vMerge/>
            <w:shd w:val="clear" w:color="auto" w:fill="auto"/>
            <w:vAlign w:val="center"/>
          </w:tcPr>
          <w:p w:rsidR="00A678E0" w:rsidRPr="00FB4A2A" w:rsidRDefault="00A678E0" w:rsidP="00F36B0C">
            <w:pPr>
              <w:jc w:val="center"/>
              <w:rPr>
                <w:rFonts w:cs="Arial"/>
                <w:sz w:val="18"/>
                <w:szCs w:val="18"/>
              </w:rPr>
            </w:pPr>
          </w:p>
        </w:tc>
        <w:tc>
          <w:tcPr>
            <w:tcW w:w="168" w:type="pct"/>
            <w:vMerge/>
            <w:shd w:val="clear" w:color="auto" w:fill="auto"/>
            <w:vAlign w:val="center"/>
          </w:tcPr>
          <w:p w:rsidR="00A678E0" w:rsidRPr="00FB4A2A" w:rsidRDefault="00A678E0" w:rsidP="00F36B0C">
            <w:pPr>
              <w:jc w:val="center"/>
              <w:rPr>
                <w:rFonts w:cs="Arial"/>
                <w:sz w:val="18"/>
                <w:szCs w:val="18"/>
              </w:rPr>
            </w:pPr>
          </w:p>
        </w:tc>
        <w:tc>
          <w:tcPr>
            <w:tcW w:w="169" w:type="pct"/>
            <w:vMerge/>
            <w:shd w:val="clear" w:color="auto" w:fill="auto"/>
            <w:vAlign w:val="center"/>
          </w:tcPr>
          <w:p w:rsidR="00A678E0" w:rsidRPr="00FB4A2A" w:rsidRDefault="00A678E0" w:rsidP="00F36B0C">
            <w:pPr>
              <w:jc w:val="center"/>
              <w:rPr>
                <w:rFonts w:cs="Arial"/>
                <w:sz w:val="18"/>
                <w:szCs w:val="18"/>
              </w:rPr>
            </w:pPr>
          </w:p>
        </w:tc>
        <w:tc>
          <w:tcPr>
            <w:tcW w:w="632" w:type="pct"/>
          </w:tcPr>
          <w:p w:rsidR="00A678E0" w:rsidRPr="00FB4A2A" w:rsidRDefault="00A678E0" w:rsidP="00F36B0C">
            <w:pPr>
              <w:jc w:val="left"/>
              <w:rPr>
                <w:rFonts w:cs="Arial"/>
                <w:sz w:val="18"/>
                <w:szCs w:val="18"/>
              </w:rPr>
            </w:pPr>
          </w:p>
        </w:tc>
        <w:tc>
          <w:tcPr>
            <w:tcW w:w="513" w:type="pct"/>
            <w:vMerge/>
          </w:tcPr>
          <w:p w:rsidR="00A678E0" w:rsidRPr="00FB4A2A" w:rsidRDefault="00A678E0" w:rsidP="00F36B0C">
            <w:pPr>
              <w:jc w:val="left"/>
              <w:rPr>
                <w:rFonts w:cs="Arial"/>
                <w:sz w:val="18"/>
                <w:szCs w:val="18"/>
              </w:rPr>
            </w:pPr>
          </w:p>
        </w:tc>
        <w:tc>
          <w:tcPr>
            <w:tcW w:w="340" w:type="pct"/>
            <w:vMerge/>
          </w:tcPr>
          <w:p w:rsidR="00A678E0" w:rsidRPr="00FB4A2A" w:rsidRDefault="00A678E0" w:rsidP="00F36B0C">
            <w:pPr>
              <w:jc w:val="left"/>
              <w:rPr>
                <w:rFonts w:cs="Arial"/>
                <w:sz w:val="18"/>
                <w:szCs w:val="18"/>
              </w:rPr>
            </w:pPr>
          </w:p>
        </w:tc>
        <w:tc>
          <w:tcPr>
            <w:tcW w:w="711" w:type="pct"/>
          </w:tcPr>
          <w:p w:rsidR="00A678E0" w:rsidRPr="00FB4A2A" w:rsidRDefault="00A678E0" w:rsidP="00F36B0C">
            <w:pPr>
              <w:jc w:val="left"/>
              <w:rPr>
                <w:rFonts w:cs="Arial"/>
                <w:sz w:val="18"/>
                <w:szCs w:val="18"/>
              </w:rPr>
            </w:pPr>
            <w:r w:rsidRPr="00FB4A2A">
              <w:rPr>
                <w:rFonts w:cs="Arial"/>
                <w:sz w:val="18"/>
                <w:szCs w:val="18"/>
              </w:rPr>
              <w:t>Training, Workshop, Conferences</w:t>
            </w:r>
          </w:p>
        </w:tc>
        <w:tc>
          <w:tcPr>
            <w:tcW w:w="503" w:type="pct"/>
          </w:tcPr>
          <w:p w:rsidR="00A678E0" w:rsidRPr="00FB4A2A" w:rsidRDefault="00F54570" w:rsidP="00F36B0C">
            <w:pPr>
              <w:jc w:val="left"/>
              <w:rPr>
                <w:rFonts w:cs="Arial"/>
                <w:sz w:val="18"/>
                <w:szCs w:val="18"/>
                <w:highlight w:val="yellow"/>
              </w:rPr>
            </w:pPr>
            <w:r>
              <w:rPr>
                <w:rFonts w:cs="Arial"/>
                <w:sz w:val="18"/>
                <w:szCs w:val="18"/>
              </w:rPr>
              <w:t>25</w:t>
            </w:r>
            <w:r w:rsidR="00A678E0" w:rsidRPr="00FB4A2A">
              <w:rPr>
                <w:rFonts w:cs="Arial"/>
                <w:sz w:val="18"/>
                <w:szCs w:val="18"/>
              </w:rPr>
              <w:t>,000</w:t>
            </w:r>
          </w:p>
        </w:tc>
      </w:tr>
      <w:tr w:rsidR="00A678E0" w:rsidRPr="00851EA6" w:rsidTr="00585CBE">
        <w:trPr>
          <w:trHeight w:val="137"/>
        </w:trPr>
        <w:tc>
          <w:tcPr>
            <w:tcW w:w="639" w:type="pct"/>
            <w:vMerge/>
          </w:tcPr>
          <w:p w:rsidR="00A678E0" w:rsidRPr="00FB4A2A" w:rsidRDefault="00A678E0" w:rsidP="00F36B0C">
            <w:pPr>
              <w:jc w:val="left"/>
              <w:rPr>
                <w:rFonts w:cs="Arial"/>
                <w:sz w:val="18"/>
                <w:szCs w:val="18"/>
              </w:rPr>
            </w:pPr>
          </w:p>
        </w:tc>
        <w:tc>
          <w:tcPr>
            <w:tcW w:w="989" w:type="pct"/>
            <w:vMerge/>
          </w:tcPr>
          <w:p w:rsidR="00A678E0" w:rsidRPr="00FB4A2A" w:rsidRDefault="00A678E0" w:rsidP="00F36B0C">
            <w:pPr>
              <w:jc w:val="left"/>
              <w:rPr>
                <w:rFonts w:cs="Arial"/>
                <w:sz w:val="18"/>
                <w:szCs w:val="18"/>
              </w:rPr>
            </w:pPr>
          </w:p>
        </w:tc>
        <w:tc>
          <w:tcPr>
            <w:tcW w:w="168" w:type="pct"/>
            <w:vMerge/>
            <w:vAlign w:val="center"/>
          </w:tcPr>
          <w:p w:rsidR="00A678E0" w:rsidRPr="00FB4A2A" w:rsidRDefault="00A678E0" w:rsidP="00F36B0C">
            <w:pPr>
              <w:jc w:val="center"/>
              <w:rPr>
                <w:rFonts w:cs="Arial"/>
                <w:sz w:val="18"/>
                <w:szCs w:val="18"/>
              </w:rPr>
            </w:pPr>
          </w:p>
        </w:tc>
        <w:tc>
          <w:tcPr>
            <w:tcW w:w="168" w:type="pct"/>
            <w:vMerge/>
            <w:shd w:val="clear" w:color="auto" w:fill="auto"/>
            <w:vAlign w:val="center"/>
          </w:tcPr>
          <w:p w:rsidR="00A678E0" w:rsidRPr="00FB4A2A" w:rsidRDefault="00A678E0" w:rsidP="00F36B0C">
            <w:pPr>
              <w:jc w:val="center"/>
              <w:rPr>
                <w:rFonts w:cs="Arial"/>
                <w:sz w:val="18"/>
                <w:szCs w:val="18"/>
              </w:rPr>
            </w:pPr>
          </w:p>
        </w:tc>
        <w:tc>
          <w:tcPr>
            <w:tcW w:w="168" w:type="pct"/>
            <w:vMerge/>
            <w:shd w:val="clear" w:color="auto" w:fill="auto"/>
            <w:vAlign w:val="center"/>
          </w:tcPr>
          <w:p w:rsidR="00A678E0" w:rsidRPr="00FB4A2A" w:rsidRDefault="00A678E0" w:rsidP="00F36B0C">
            <w:pPr>
              <w:jc w:val="center"/>
              <w:rPr>
                <w:rFonts w:cs="Arial"/>
                <w:sz w:val="18"/>
                <w:szCs w:val="18"/>
              </w:rPr>
            </w:pPr>
          </w:p>
        </w:tc>
        <w:tc>
          <w:tcPr>
            <w:tcW w:w="169" w:type="pct"/>
            <w:vMerge/>
            <w:shd w:val="clear" w:color="auto" w:fill="auto"/>
            <w:vAlign w:val="center"/>
          </w:tcPr>
          <w:p w:rsidR="00A678E0" w:rsidRPr="00FB4A2A" w:rsidRDefault="00A678E0" w:rsidP="00F36B0C">
            <w:pPr>
              <w:jc w:val="center"/>
              <w:rPr>
                <w:rFonts w:cs="Arial"/>
                <w:sz w:val="18"/>
                <w:szCs w:val="18"/>
              </w:rPr>
            </w:pPr>
          </w:p>
        </w:tc>
        <w:tc>
          <w:tcPr>
            <w:tcW w:w="632" w:type="pct"/>
          </w:tcPr>
          <w:p w:rsidR="00A678E0" w:rsidRPr="00FB4A2A" w:rsidRDefault="00A678E0" w:rsidP="00F36B0C">
            <w:pPr>
              <w:jc w:val="left"/>
              <w:rPr>
                <w:rFonts w:cs="Arial"/>
                <w:sz w:val="18"/>
                <w:szCs w:val="18"/>
              </w:rPr>
            </w:pPr>
          </w:p>
        </w:tc>
        <w:tc>
          <w:tcPr>
            <w:tcW w:w="513" w:type="pct"/>
            <w:vMerge/>
          </w:tcPr>
          <w:p w:rsidR="00A678E0" w:rsidRPr="00FB4A2A" w:rsidRDefault="00A678E0" w:rsidP="00F36B0C">
            <w:pPr>
              <w:jc w:val="left"/>
              <w:rPr>
                <w:rFonts w:cs="Arial"/>
                <w:sz w:val="18"/>
                <w:szCs w:val="18"/>
              </w:rPr>
            </w:pPr>
          </w:p>
        </w:tc>
        <w:tc>
          <w:tcPr>
            <w:tcW w:w="340" w:type="pct"/>
            <w:vMerge/>
          </w:tcPr>
          <w:p w:rsidR="00A678E0" w:rsidRPr="00FB4A2A" w:rsidRDefault="00A678E0" w:rsidP="00F36B0C">
            <w:pPr>
              <w:jc w:val="left"/>
              <w:rPr>
                <w:rFonts w:cs="Arial"/>
                <w:sz w:val="18"/>
                <w:szCs w:val="18"/>
              </w:rPr>
            </w:pPr>
          </w:p>
        </w:tc>
        <w:tc>
          <w:tcPr>
            <w:tcW w:w="711" w:type="pct"/>
          </w:tcPr>
          <w:p w:rsidR="00A678E0" w:rsidRPr="00FB4A2A" w:rsidRDefault="00A678E0" w:rsidP="00F36B0C">
            <w:pPr>
              <w:jc w:val="left"/>
              <w:rPr>
                <w:rFonts w:cs="Arial"/>
                <w:b/>
                <w:bCs/>
                <w:color w:val="000000"/>
                <w:sz w:val="18"/>
                <w:szCs w:val="18"/>
                <w:highlight w:val="yellow"/>
              </w:rPr>
            </w:pPr>
            <w:r w:rsidRPr="00FB4A2A">
              <w:rPr>
                <w:rFonts w:cs="Arial"/>
                <w:b/>
                <w:sz w:val="18"/>
                <w:szCs w:val="18"/>
              </w:rPr>
              <w:t>Outcome 2 Total</w:t>
            </w:r>
          </w:p>
        </w:tc>
        <w:tc>
          <w:tcPr>
            <w:tcW w:w="503" w:type="pct"/>
          </w:tcPr>
          <w:p w:rsidR="00A678E0" w:rsidRPr="0054135C" w:rsidRDefault="00F54570" w:rsidP="00F36B0C">
            <w:pPr>
              <w:jc w:val="left"/>
              <w:rPr>
                <w:rFonts w:cs="Arial"/>
                <w:b/>
                <w:bCs/>
                <w:color w:val="000000"/>
                <w:sz w:val="18"/>
                <w:szCs w:val="18"/>
                <w:highlight w:val="yellow"/>
              </w:rPr>
            </w:pPr>
            <w:r w:rsidRPr="0054135C">
              <w:rPr>
                <w:rFonts w:cs="Arial"/>
                <w:b/>
                <w:sz w:val="18"/>
                <w:szCs w:val="18"/>
              </w:rPr>
              <w:t>452</w:t>
            </w:r>
            <w:r w:rsidR="003B2878" w:rsidRPr="0054135C">
              <w:rPr>
                <w:rFonts w:cs="Arial"/>
                <w:b/>
                <w:sz w:val="18"/>
                <w:szCs w:val="18"/>
              </w:rPr>
              <w:t xml:space="preserve">,000 </w:t>
            </w:r>
          </w:p>
        </w:tc>
      </w:tr>
      <w:tr w:rsidR="00A678E0" w:rsidRPr="00851EA6" w:rsidTr="00585CBE">
        <w:trPr>
          <w:trHeight w:val="136"/>
        </w:trPr>
        <w:tc>
          <w:tcPr>
            <w:tcW w:w="639" w:type="pct"/>
            <w:vMerge/>
          </w:tcPr>
          <w:p w:rsidR="00A678E0" w:rsidRPr="00FB4A2A" w:rsidRDefault="00A678E0" w:rsidP="00F36B0C">
            <w:pPr>
              <w:jc w:val="left"/>
              <w:rPr>
                <w:rFonts w:cs="Arial"/>
                <w:sz w:val="18"/>
                <w:szCs w:val="18"/>
              </w:rPr>
            </w:pPr>
          </w:p>
        </w:tc>
        <w:tc>
          <w:tcPr>
            <w:tcW w:w="989" w:type="pct"/>
            <w:vMerge/>
          </w:tcPr>
          <w:p w:rsidR="00A678E0" w:rsidRPr="00FB4A2A" w:rsidRDefault="00A678E0" w:rsidP="00F36B0C">
            <w:pPr>
              <w:jc w:val="left"/>
              <w:rPr>
                <w:rFonts w:cs="Arial"/>
                <w:sz w:val="18"/>
                <w:szCs w:val="18"/>
              </w:rPr>
            </w:pPr>
          </w:p>
        </w:tc>
        <w:tc>
          <w:tcPr>
            <w:tcW w:w="168" w:type="pct"/>
            <w:vMerge/>
            <w:vAlign w:val="center"/>
          </w:tcPr>
          <w:p w:rsidR="00A678E0" w:rsidRPr="00FB4A2A" w:rsidRDefault="00A678E0" w:rsidP="00F36B0C">
            <w:pPr>
              <w:jc w:val="center"/>
              <w:rPr>
                <w:rFonts w:cs="Arial"/>
                <w:sz w:val="18"/>
                <w:szCs w:val="18"/>
              </w:rPr>
            </w:pPr>
          </w:p>
        </w:tc>
        <w:tc>
          <w:tcPr>
            <w:tcW w:w="168" w:type="pct"/>
            <w:vMerge/>
            <w:shd w:val="clear" w:color="auto" w:fill="auto"/>
            <w:vAlign w:val="center"/>
          </w:tcPr>
          <w:p w:rsidR="00A678E0" w:rsidRPr="00FB4A2A" w:rsidRDefault="00A678E0" w:rsidP="00F36B0C">
            <w:pPr>
              <w:jc w:val="center"/>
              <w:rPr>
                <w:rFonts w:cs="Arial"/>
                <w:sz w:val="18"/>
                <w:szCs w:val="18"/>
              </w:rPr>
            </w:pPr>
          </w:p>
        </w:tc>
        <w:tc>
          <w:tcPr>
            <w:tcW w:w="168" w:type="pct"/>
            <w:vMerge/>
            <w:shd w:val="clear" w:color="auto" w:fill="auto"/>
            <w:vAlign w:val="center"/>
          </w:tcPr>
          <w:p w:rsidR="00A678E0" w:rsidRPr="00FB4A2A" w:rsidRDefault="00A678E0" w:rsidP="00F36B0C">
            <w:pPr>
              <w:jc w:val="center"/>
              <w:rPr>
                <w:rFonts w:cs="Arial"/>
                <w:sz w:val="18"/>
                <w:szCs w:val="18"/>
              </w:rPr>
            </w:pPr>
          </w:p>
        </w:tc>
        <w:tc>
          <w:tcPr>
            <w:tcW w:w="169" w:type="pct"/>
            <w:vMerge/>
            <w:shd w:val="clear" w:color="auto" w:fill="auto"/>
            <w:vAlign w:val="center"/>
          </w:tcPr>
          <w:p w:rsidR="00A678E0" w:rsidRPr="00FB4A2A" w:rsidRDefault="00A678E0" w:rsidP="00F36B0C">
            <w:pPr>
              <w:jc w:val="center"/>
              <w:rPr>
                <w:rFonts w:cs="Arial"/>
                <w:sz w:val="18"/>
                <w:szCs w:val="18"/>
              </w:rPr>
            </w:pPr>
          </w:p>
        </w:tc>
        <w:tc>
          <w:tcPr>
            <w:tcW w:w="632" w:type="pct"/>
          </w:tcPr>
          <w:p w:rsidR="00A678E0" w:rsidRPr="00FB4A2A" w:rsidRDefault="00A678E0" w:rsidP="00F36B0C">
            <w:pPr>
              <w:jc w:val="left"/>
              <w:rPr>
                <w:rFonts w:cs="Arial"/>
                <w:sz w:val="18"/>
                <w:szCs w:val="18"/>
              </w:rPr>
            </w:pPr>
          </w:p>
        </w:tc>
        <w:tc>
          <w:tcPr>
            <w:tcW w:w="513" w:type="pct"/>
            <w:vMerge/>
          </w:tcPr>
          <w:p w:rsidR="00A678E0" w:rsidRPr="00FB4A2A" w:rsidRDefault="00A678E0" w:rsidP="00F36B0C">
            <w:pPr>
              <w:jc w:val="left"/>
              <w:rPr>
                <w:rFonts w:cs="Arial"/>
                <w:sz w:val="18"/>
                <w:szCs w:val="18"/>
              </w:rPr>
            </w:pPr>
          </w:p>
        </w:tc>
        <w:tc>
          <w:tcPr>
            <w:tcW w:w="340" w:type="pct"/>
            <w:vMerge/>
          </w:tcPr>
          <w:p w:rsidR="00A678E0" w:rsidRPr="00FB4A2A" w:rsidRDefault="00A678E0" w:rsidP="00F36B0C">
            <w:pPr>
              <w:jc w:val="left"/>
              <w:rPr>
                <w:rFonts w:cs="Arial"/>
                <w:sz w:val="18"/>
                <w:szCs w:val="18"/>
              </w:rPr>
            </w:pPr>
          </w:p>
        </w:tc>
        <w:tc>
          <w:tcPr>
            <w:tcW w:w="711" w:type="pct"/>
          </w:tcPr>
          <w:p w:rsidR="00A678E0" w:rsidRPr="00FB4A2A" w:rsidRDefault="00A678E0" w:rsidP="00F36B0C">
            <w:pPr>
              <w:jc w:val="left"/>
              <w:rPr>
                <w:rFonts w:cs="Arial"/>
                <w:b/>
                <w:bCs/>
                <w:color w:val="000000"/>
                <w:sz w:val="18"/>
                <w:szCs w:val="18"/>
                <w:highlight w:val="yellow"/>
              </w:rPr>
            </w:pPr>
          </w:p>
        </w:tc>
        <w:tc>
          <w:tcPr>
            <w:tcW w:w="503" w:type="pct"/>
          </w:tcPr>
          <w:p w:rsidR="00A678E0" w:rsidRPr="00FB4A2A" w:rsidRDefault="00A678E0" w:rsidP="00F36B0C">
            <w:pPr>
              <w:jc w:val="left"/>
              <w:rPr>
                <w:rFonts w:cs="Arial"/>
                <w:b/>
                <w:bCs/>
                <w:color w:val="000000"/>
                <w:sz w:val="18"/>
                <w:szCs w:val="18"/>
                <w:highlight w:val="yellow"/>
              </w:rPr>
            </w:pPr>
          </w:p>
        </w:tc>
      </w:tr>
      <w:tr w:rsidR="00A678E0" w:rsidRPr="00851EA6" w:rsidTr="00585CBE">
        <w:trPr>
          <w:trHeight w:val="185"/>
        </w:trPr>
        <w:tc>
          <w:tcPr>
            <w:tcW w:w="639" w:type="pct"/>
            <w:vMerge/>
          </w:tcPr>
          <w:p w:rsidR="00A678E0" w:rsidRPr="00FB4A2A" w:rsidRDefault="00A678E0" w:rsidP="00F36B0C">
            <w:pPr>
              <w:jc w:val="left"/>
              <w:rPr>
                <w:rFonts w:cs="Arial"/>
                <w:sz w:val="18"/>
                <w:szCs w:val="18"/>
              </w:rPr>
            </w:pPr>
          </w:p>
        </w:tc>
        <w:tc>
          <w:tcPr>
            <w:tcW w:w="989" w:type="pct"/>
          </w:tcPr>
          <w:p w:rsidR="00E817E3" w:rsidRDefault="00A678E0">
            <w:pPr>
              <w:jc w:val="left"/>
              <w:rPr>
                <w:rFonts w:cs="Arial"/>
                <w:sz w:val="18"/>
                <w:szCs w:val="18"/>
                <w:highlight w:val="yellow"/>
              </w:rPr>
            </w:pPr>
            <w:r w:rsidRPr="00FB4A2A">
              <w:rPr>
                <w:rFonts w:cs="Arial"/>
                <w:sz w:val="18"/>
                <w:szCs w:val="18"/>
              </w:rPr>
              <w:t xml:space="preserve">Activity 2.1.2 Support site based SSWS authorities in the </w:t>
            </w:r>
            <w:r w:rsidR="00866AE5">
              <w:rPr>
                <w:rFonts w:cs="Arial"/>
                <w:sz w:val="18"/>
                <w:szCs w:val="18"/>
              </w:rPr>
              <w:t>development</w:t>
            </w:r>
            <w:r w:rsidR="00866AE5" w:rsidRPr="00FB4A2A">
              <w:rPr>
                <w:rFonts w:cs="Arial"/>
                <w:sz w:val="18"/>
                <w:szCs w:val="18"/>
              </w:rPr>
              <w:t xml:space="preserve"> </w:t>
            </w:r>
            <w:r w:rsidRPr="00FB4A2A">
              <w:rPr>
                <w:rFonts w:cs="Arial"/>
                <w:sz w:val="18"/>
                <w:szCs w:val="18"/>
              </w:rPr>
              <w:t>and implementation of annual work plans.</w:t>
            </w:r>
          </w:p>
        </w:tc>
        <w:tc>
          <w:tcPr>
            <w:tcW w:w="168" w:type="pct"/>
            <w:vAlign w:val="center"/>
          </w:tcPr>
          <w:p w:rsidR="00A678E0" w:rsidRPr="00FB4A2A" w:rsidRDefault="00A678E0" w:rsidP="00F36B0C">
            <w:pPr>
              <w:jc w:val="center"/>
              <w:rPr>
                <w:rFonts w:cs="Arial"/>
                <w:sz w:val="18"/>
                <w:szCs w:val="18"/>
              </w:rPr>
            </w:pPr>
            <w:r w:rsidRPr="00FB4A2A">
              <w:rPr>
                <w:rFonts w:cs="Arial"/>
                <w:sz w:val="18"/>
                <w:szCs w:val="18"/>
              </w:rPr>
              <w:t> X</w:t>
            </w:r>
          </w:p>
        </w:tc>
        <w:tc>
          <w:tcPr>
            <w:tcW w:w="168" w:type="pct"/>
            <w:shd w:val="clear" w:color="auto" w:fill="auto"/>
            <w:vAlign w:val="center"/>
          </w:tcPr>
          <w:p w:rsidR="00A678E0" w:rsidRPr="00FB4A2A" w:rsidRDefault="00A678E0" w:rsidP="00F36B0C">
            <w:pPr>
              <w:jc w:val="center"/>
              <w:rPr>
                <w:rFonts w:cs="Arial"/>
                <w:sz w:val="18"/>
                <w:szCs w:val="18"/>
              </w:rPr>
            </w:pPr>
            <w:r w:rsidRPr="00FB4A2A">
              <w:rPr>
                <w:rFonts w:cs="Arial"/>
                <w:sz w:val="18"/>
                <w:szCs w:val="18"/>
              </w:rPr>
              <w:t> X</w:t>
            </w:r>
          </w:p>
        </w:tc>
        <w:tc>
          <w:tcPr>
            <w:tcW w:w="168" w:type="pct"/>
            <w:shd w:val="clear" w:color="auto" w:fill="auto"/>
            <w:vAlign w:val="center"/>
          </w:tcPr>
          <w:p w:rsidR="00A678E0" w:rsidRPr="00FB4A2A" w:rsidRDefault="00A678E0" w:rsidP="00F36B0C">
            <w:pPr>
              <w:jc w:val="center"/>
              <w:rPr>
                <w:rFonts w:cs="Arial"/>
                <w:sz w:val="18"/>
                <w:szCs w:val="18"/>
              </w:rPr>
            </w:pPr>
            <w:r w:rsidRPr="00FB4A2A">
              <w:rPr>
                <w:rFonts w:cs="Arial"/>
                <w:sz w:val="18"/>
                <w:szCs w:val="18"/>
              </w:rPr>
              <w:t> X</w:t>
            </w:r>
          </w:p>
        </w:tc>
        <w:tc>
          <w:tcPr>
            <w:tcW w:w="169" w:type="pct"/>
            <w:shd w:val="clear" w:color="auto" w:fill="auto"/>
            <w:vAlign w:val="center"/>
          </w:tcPr>
          <w:p w:rsidR="00A678E0" w:rsidRPr="00FB4A2A" w:rsidRDefault="00A678E0" w:rsidP="00F36B0C">
            <w:pPr>
              <w:jc w:val="center"/>
              <w:rPr>
                <w:rFonts w:cs="Arial"/>
                <w:sz w:val="18"/>
                <w:szCs w:val="18"/>
              </w:rPr>
            </w:pPr>
            <w:r w:rsidRPr="00FB4A2A">
              <w:rPr>
                <w:rFonts w:cs="Arial"/>
                <w:sz w:val="18"/>
                <w:szCs w:val="18"/>
              </w:rPr>
              <w:t> X</w:t>
            </w:r>
          </w:p>
        </w:tc>
        <w:tc>
          <w:tcPr>
            <w:tcW w:w="632" w:type="pct"/>
          </w:tcPr>
          <w:p w:rsidR="00A678E0" w:rsidRPr="00FB4A2A" w:rsidRDefault="00A678E0" w:rsidP="00F36B0C">
            <w:pPr>
              <w:ind w:left="-54" w:right="-96"/>
              <w:jc w:val="left"/>
              <w:rPr>
                <w:rFonts w:cs="Arial"/>
                <w:sz w:val="18"/>
                <w:szCs w:val="18"/>
              </w:rPr>
            </w:pPr>
          </w:p>
        </w:tc>
        <w:tc>
          <w:tcPr>
            <w:tcW w:w="513" w:type="pct"/>
          </w:tcPr>
          <w:p w:rsidR="00A678E0" w:rsidRPr="00FB4A2A" w:rsidRDefault="00A678E0" w:rsidP="00F36B0C">
            <w:pPr>
              <w:ind w:left="-54" w:right="-96"/>
              <w:jc w:val="left"/>
              <w:rPr>
                <w:rFonts w:cs="Arial"/>
                <w:sz w:val="18"/>
                <w:szCs w:val="18"/>
              </w:rPr>
            </w:pPr>
            <w:r w:rsidRPr="00FB4A2A">
              <w:rPr>
                <w:rFonts w:cs="Arial"/>
                <w:sz w:val="18"/>
                <w:szCs w:val="18"/>
              </w:rPr>
              <w:t>SSWS and WCS</w:t>
            </w:r>
          </w:p>
          <w:p w:rsidR="00A678E0" w:rsidRPr="00FB4A2A" w:rsidRDefault="00A678E0" w:rsidP="00F36B0C">
            <w:pPr>
              <w:jc w:val="left"/>
              <w:rPr>
                <w:rFonts w:cs="Arial"/>
                <w:sz w:val="18"/>
                <w:szCs w:val="18"/>
              </w:rPr>
            </w:pPr>
          </w:p>
        </w:tc>
        <w:tc>
          <w:tcPr>
            <w:tcW w:w="340" w:type="pct"/>
          </w:tcPr>
          <w:p w:rsidR="00A678E0" w:rsidRPr="00FB4A2A" w:rsidRDefault="00A678E0" w:rsidP="00F36B0C">
            <w:pPr>
              <w:jc w:val="left"/>
              <w:rPr>
                <w:rFonts w:cs="Arial"/>
                <w:sz w:val="18"/>
                <w:szCs w:val="18"/>
              </w:rPr>
            </w:pPr>
            <w:r w:rsidRPr="00FB4A2A">
              <w:rPr>
                <w:rFonts w:cs="Arial"/>
                <w:sz w:val="18"/>
                <w:szCs w:val="18"/>
              </w:rPr>
              <w:t>GEF-Zeraf/SNP</w:t>
            </w:r>
          </w:p>
          <w:p w:rsidR="00A678E0" w:rsidRPr="00FB4A2A" w:rsidRDefault="00A678E0" w:rsidP="00F36B0C">
            <w:pPr>
              <w:jc w:val="left"/>
              <w:rPr>
                <w:rFonts w:cs="Arial"/>
                <w:sz w:val="18"/>
                <w:szCs w:val="18"/>
              </w:rPr>
            </w:pPr>
          </w:p>
          <w:p w:rsidR="00A678E0" w:rsidRDefault="00A678E0" w:rsidP="00F36B0C">
            <w:pPr>
              <w:jc w:val="left"/>
              <w:rPr>
                <w:rFonts w:cs="Arial"/>
                <w:sz w:val="18"/>
                <w:szCs w:val="18"/>
              </w:rPr>
            </w:pPr>
            <w:r w:rsidRPr="00FB4A2A">
              <w:rPr>
                <w:rFonts w:cs="Arial"/>
                <w:sz w:val="18"/>
                <w:szCs w:val="18"/>
              </w:rPr>
              <w:t>USAID/</w:t>
            </w:r>
          </w:p>
          <w:p w:rsidR="00A678E0" w:rsidRPr="00FB4A2A" w:rsidRDefault="00A678E0" w:rsidP="00F36B0C">
            <w:pPr>
              <w:jc w:val="left"/>
              <w:rPr>
                <w:rFonts w:cs="Arial"/>
                <w:sz w:val="18"/>
                <w:szCs w:val="18"/>
              </w:rPr>
            </w:pPr>
            <w:r w:rsidRPr="00FB4A2A">
              <w:rPr>
                <w:rFonts w:cs="Arial"/>
                <w:sz w:val="18"/>
                <w:szCs w:val="18"/>
              </w:rPr>
              <w:t>WCS -Boma &amp; Badingilo</w:t>
            </w:r>
          </w:p>
        </w:tc>
        <w:tc>
          <w:tcPr>
            <w:tcW w:w="711" w:type="pct"/>
          </w:tcPr>
          <w:p w:rsidR="00A678E0" w:rsidRPr="00FB4A2A" w:rsidRDefault="00A678E0" w:rsidP="00F36B0C">
            <w:pPr>
              <w:jc w:val="left"/>
              <w:rPr>
                <w:rFonts w:cs="Arial"/>
                <w:sz w:val="18"/>
                <w:szCs w:val="18"/>
              </w:rPr>
            </w:pPr>
          </w:p>
        </w:tc>
        <w:tc>
          <w:tcPr>
            <w:tcW w:w="503" w:type="pct"/>
          </w:tcPr>
          <w:p w:rsidR="00A678E0" w:rsidRPr="00FB4A2A" w:rsidRDefault="00A678E0" w:rsidP="00F36B0C">
            <w:pPr>
              <w:jc w:val="left"/>
              <w:rPr>
                <w:rFonts w:cs="Arial"/>
                <w:sz w:val="18"/>
                <w:szCs w:val="18"/>
              </w:rPr>
            </w:pPr>
          </w:p>
        </w:tc>
      </w:tr>
      <w:tr w:rsidR="00A678E0" w:rsidRPr="00851EA6" w:rsidTr="00585CBE">
        <w:trPr>
          <w:trHeight w:val="185"/>
        </w:trPr>
        <w:tc>
          <w:tcPr>
            <w:tcW w:w="639" w:type="pct"/>
            <w:vMerge/>
          </w:tcPr>
          <w:p w:rsidR="00A678E0" w:rsidRPr="00FB4A2A" w:rsidRDefault="00A678E0" w:rsidP="00F36B0C">
            <w:pPr>
              <w:jc w:val="left"/>
              <w:rPr>
                <w:rFonts w:cs="Arial"/>
                <w:sz w:val="18"/>
                <w:szCs w:val="18"/>
              </w:rPr>
            </w:pPr>
          </w:p>
        </w:tc>
        <w:tc>
          <w:tcPr>
            <w:tcW w:w="989" w:type="pct"/>
          </w:tcPr>
          <w:p w:rsidR="00E817E3" w:rsidRDefault="00A678E0">
            <w:pPr>
              <w:jc w:val="left"/>
              <w:rPr>
                <w:rFonts w:cs="Arial"/>
                <w:sz w:val="18"/>
                <w:szCs w:val="18"/>
              </w:rPr>
            </w:pPr>
            <w:r w:rsidRPr="00FB4A2A">
              <w:rPr>
                <w:rFonts w:cs="Arial"/>
                <w:sz w:val="18"/>
                <w:szCs w:val="18"/>
              </w:rPr>
              <w:t xml:space="preserve">Activity 2.1.3 Review </w:t>
            </w:r>
            <w:r w:rsidR="00E311A0">
              <w:rPr>
                <w:rFonts w:cs="Arial"/>
                <w:sz w:val="18"/>
                <w:szCs w:val="18"/>
              </w:rPr>
              <w:t xml:space="preserve">the law enforcement </w:t>
            </w:r>
            <w:r w:rsidRPr="00FB4A2A">
              <w:rPr>
                <w:rFonts w:cs="Arial"/>
                <w:sz w:val="18"/>
                <w:szCs w:val="18"/>
              </w:rPr>
              <w:t xml:space="preserve"> strategy </w:t>
            </w:r>
            <w:r w:rsidR="00E311A0">
              <w:rPr>
                <w:rFonts w:cs="Arial"/>
                <w:sz w:val="18"/>
                <w:szCs w:val="18"/>
              </w:rPr>
              <w:t xml:space="preserve">and asses its </w:t>
            </w:r>
            <w:r w:rsidRPr="00FB4A2A">
              <w:rPr>
                <w:rFonts w:cs="Arial"/>
                <w:sz w:val="18"/>
                <w:szCs w:val="18"/>
              </w:rPr>
              <w:t xml:space="preserve">implementation at site level </w:t>
            </w:r>
            <w:r w:rsidR="00E311A0">
              <w:rPr>
                <w:rFonts w:cs="Arial"/>
                <w:sz w:val="18"/>
                <w:szCs w:val="18"/>
              </w:rPr>
              <w:t xml:space="preserve">to </w:t>
            </w:r>
            <w:r w:rsidRPr="00FB4A2A">
              <w:rPr>
                <w:rFonts w:cs="Arial"/>
                <w:sz w:val="18"/>
                <w:szCs w:val="18"/>
              </w:rPr>
              <w:t xml:space="preserve"> </w:t>
            </w:r>
            <w:r w:rsidR="00E311A0">
              <w:rPr>
                <w:rFonts w:cs="Arial"/>
                <w:sz w:val="18"/>
                <w:szCs w:val="18"/>
              </w:rPr>
              <w:t xml:space="preserve">inform  any </w:t>
            </w:r>
            <w:r w:rsidRPr="00FB4A2A">
              <w:rPr>
                <w:rFonts w:cs="Arial"/>
                <w:sz w:val="18"/>
                <w:szCs w:val="18"/>
              </w:rPr>
              <w:t xml:space="preserve"> intervention</w:t>
            </w:r>
            <w:r w:rsidR="00E311A0">
              <w:rPr>
                <w:rFonts w:cs="Arial"/>
                <w:sz w:val="18"/>
                <w:szCs w:val="18"/>
              </w:rPr>
              <w:t>s taking into account the existing security situations</w:t>
            </w:r>
            <w:r w:rsidRPr="00FB4A2A">
              <w:rPr>
                <w:rFonts w:cs="Arial"/>
                <w:sz w:val="18"/>
                <w:szCs w:val="18"/>
              </w:rPr>
              <w:t xml:space="preserve"> </w:t>
            </w:r>
          </w:p>
        </w:tc>
        <w:tc>
          <w:tcPr>
            <w:tcW w:w="168" w:type="pct"/>
            <w:vAlign w:val="center"/>
          </w:tcPr>
          <w:p w:rsidR="00A678E0" w:rsidRPr="00FB4A2A" w:rsidRDefault="00E311A0" w:rsidP="00F36B0C">
            <w:pPr>
              <w:jc w:val="center"/>
              <w:rPr>
                <w:rFonts w:cs="Arial"/>
                <w:sz w:val="18"/>
                <w:szCs w:val="18"/>
              </w:rPr>
            </w:pPr>
            <w:r>
              <w:rPr>
                <w:rFonts w:cs="Arial"/>
                <w:sz w:val="18"/>
                <w:szCs w:val="18"/>
              </w:rPr>
              <w:t>X</w:t>
            </w:r>
            <w:r w:rsidR="00A678E0" w:rsidRPr="00FB4A2A">
              <w:rPr>
                <w:rFonts w:cs="Arial"/>
                <w:sz w:val="18"/>
                <w:szCs w:val="18"/>
              </w:rPr>
              <w:t> </w:t>
            </w:r>
          </w:p>
        </w:tc>
        <w:tc>
          <w:tcPr>
            <w:tcW w:w="168" w:type="pct"/>
            <w:shd w:val="clear" w:color="auto" w:fill="auto"/>
            <w:vAlign w:val="center"/>
          </w:tcPr>
          <w:p w:rsidR="00A678E0" w:rsidRPr="00FB4A2A" w:rsidRDefault="00E311A0" w:rsidP="00F36B0C">
            <w:pPr>
              <w:jc w:val="center"/>
              <w:rPr>
                <w:rFonts w:cs="Arial"/>
                <w:sz w:val="18"/>
                <w:szCs w:val="18"/>
              </w:rPr>
            </w:pPr>
            <w:r>
              <w:rPr>
                <w:rFonts w:cs="Arial"/>
                <w:sz w:val="18"/>
                <w:szCs w:val="18"/>
              </w:rPr>
              <w:t>X</w:t>
            </w:r>
            <w:r w:rsidR="00A678E0" w:rsidRPr="00FB4A2A">
              <w:rPr>
                <w:rFonts w:cs="Arial"/>
                <w:sz w:val="18"/>
                <w:szCs w:val="18"/>
              </w:rPr>
              <w:t> </w:t>
            </w:r>
          </w:p>
        </w:tc>
        <w:tc>
          <w:tcPr>
            <w:tcW w:w="168" w:type="pct"/>
            <w:shd w:val="clear" w:color="auto" w:fill="auto"/>
            <w:vAlign w:val="center"/>
          </w:tcPr>
          <w:p w:rsidR="00A678E0" w:rsidRPr="00FB4A2A" w:rsidRDefault="00A678E0" w:rsidP="00F36B0C">
            <w:pPr>
              <w:jc w:val="center"/>
              <w:rPr>
                <w:rFonts w:cs="Arial"/>
                <w:sz w:val="18"/>
                <w:szCs w:val="18"/>
              </w:rPr>
            </w:pPr>
          </w:p>
        </w:tc>
        <w:tc>
          <w:tcPr>
            <w:tcW w:w="169" w:type="pct"/>
            <w:shd w:val="clear" w:color="auto" w:fill="auto"/>
            <w:vAlign w:val="center"/>
          </w:tcPr>
          <w:p w:rsidR="00A678E0" w:rsidRPr="00FB4A2A" w:rsidRDefault="00A678E0" w:rsidP="00F36B0C">
            <w:pPr>
              <w:jc w:val="center"/>
              <w:rPr>
                <w:rFonts w:cs="Arial"/>
                <w:sz w:val="18"/>
                <w:szCs w:val="18"/>
              </w:rPr>
            </w:pPr>
            <w:r w:rsidRPr="00FB4A2A">
              <w:rPr>
                <w:rFonts w:cs="Arial"/>
                <w:sz w:val="18"/>
                <w:szCs w:val="18"/>
              </w:rPr>
              <w:t> </w:t>
            </w:r>
          </w:p>
        </w:tc>
        <w:tc>
          <w:tcPr>
            <w:tcW w:w="632" w:type="pct"/>
          </w:tcPr>
          <w:p w:rsidR="00A678E0" w:rsidRPr="00FB4A2A" w:rsidRDefault="00A678E0" w:rsidP="00F36B0C">
            <w:pPr>
              <w:ind w:left="-54" w:right="-96"/>
              <w:jc w:val="left"/>
              <w:rPr>
                <w:rFonts w:cs="Arial"/>
                <w:sz w:val="18"/>
                <w:szCs w:val="18"/>
              </w:rPr>
            </w:pPr>
          </w:p>
        </w:tc>
        <w:tc>
          <w:tcPr>
            <w:tcW w:w="513" w:type="pct"/>
          </w:tcPr>
          <w:p w:rsidR="00A678E0" w:rsidRPr="00FB4A2A" w:rsidRDefault="00A678E0" w:rsidP="00F36B0C">
            <w:pPr>
              <w:ind w:left="-54" w:right="-96"/>
              <w:jc w:val="left"/>
              <w:rPr>
                <w:rFonts w:cs="Arial"/>
                <w:sz w:val="18"/>
                <w:szCs w:val="18"/>
              </w:rPr>
            </w:pPr>
            <w:r w:rsidRPr="00FB4A2A">
              <w:rPr>
                <w:rFonts w:cs="Arial"/>
                <w:sz w:val="18"/>
                <w:szCs w:val="18"/>
              </w:rPr>
              <w:t>SSWS and WCS</w:t>
            </w:r>
          </w:p>
          <w:p w:rsidR="00A678E0" w:rsidRPr="00FB4A2A" w:rsidRDefault="00A678E0" w:rsidP="00F36B0C">
            <w:pPr>
              <w:jc w:val="left"/>
              <w:rPr>
                <w:rFonts w:cs="Arial"/>
                <w:sz w:val="18"/>
                <w:szCs w:val="18"/>
              </w:rPr>
            </w:pPr>
          </w:p>
        </w:tc>
        <w:tc>
          <w:tcPr>
            <w:tcW w:w="340" w:type="pct"/>
          </w:tcPr>
          <w:p w:rsidR="00A678E0" w:rsidRPr="00FB4A2A" w:rsidRDefault="00A678E0" w:rsidP="00F36B0C">
            <w:pPr>
              <w:jc w:val="left"/>
              <w:rPr>
                <w:rFonts w:cs="Arial"/>
                <w:sz w:val="18"/>
                <w:szCs w:val="18"/>
              </w:rPr>
            </w:pPr>
            <w:r w:rsidRPr="00FB4A2A">
              <w:rPr>
                <w:rFonts w:cs="Arial"/>
                <w:sz w:val="18"/>
                <w:szCs w:val="18"/>
              </w:rPr>
              <w:t>GEF-Zeraf/SNP</w:t>
            </w:r>
          </w:p>
          <w:p w:rsidR="00A678E0" w:rsidRPr="00FB4A2A" w:rsidRDefault="00A678E0" w:rsidP="00F36B0C">
            <w:pPr>
              <w:jc w:val="left"/>
              <w:rPr>
                <w:rFonts w:cs="Arial"/>
                <w:sz w:val="18"/>
                <w:szCs w:val="18"/>
              </w:rPr>
            </w:pPr>
          </w:p>
          <w:p w:rsidR="00A678E0" w:rsidRDefault="00A678E0" w:rsidP="00F36B0C">
            <w:pPr>
              <w:jc w:val="left"/>
              <w:rPr>
                <w:rFonts w:cs="Arial"/>
                <w:sz w:val="18"/>
                <w:szCs w:val="18"/>
              </w:rPr>
            </w:pPr>
            <w:r w:rsidRPr="00FB4A2A">
              <w:rPr>
                <w:rFonts w:cs="Arial"/>
                <w:sz w:val="18"/>
                <w:szCs w:val="18"/>
              </w:rPr>
              <w:t>USAID/</w:t>
            </w:r>
          </w:p>
          <w:p w:rsidR="00A678E0" w:rsidRPr="00FB4A2A" w:rsidRDefault="00A678E0" w:rsidP="00F36B0C">
            <w:pPr>
              <w:jc w:val="left"/>
              <w:rPr>
                <w:rFonts w:cs="Arial"/>
                <w:sz w:val="18"/>
                <w:szCs w:val="18"/>
              </w:rPr>
            </w:pPr>
            <w:r w:rsidRPr="00FB4A2A">
              <w:rPr>
                <w:rFonts w:cs="Arial"/>
                <w:sz w:val="18"/>
                <w:szCs w:val="18"/>
              </w:rPr>
              <w:t>WCS -Boma &amp; Badingilo</w:t>
            </w:r>
          </w:p>
        </w:tc>
        <w:tc>
          <w:tcPr>
            <w:tcW w:w="711" w:type="pct"/>
          </w:tcPr>
          <w:p w:rsidR="00A678E0" w:rsidRPr="00FB4A2A" w:rsidRDefault="00A678E0" w:rsidP="00F36B0C">
            <w:pPr>
              <w:jc w:val="left"/>
              <w:rPr>
                <w:rFonts w:cs="Arial"/>
                <w:sz w:val="18"/>
                <w:szCs w:val="18"/>
              </w:rPr>
            </w:pPr>
          </w:p>
        </w:tc>
        <w:tc>
          <w:tcPr>
            <w:tcW w:w="503" w:type="pct"/>
          </w:tcPr>
          <w:p w:rsidR="00A678E0" w:rsidRPr="00FB4A2A" w:rsidRDefault="00A678E0" w:rsidP="00F36B0C">
            <w:pPr>
              <w:jc w:val="left"/>
              <w:rPr>
                <w:rFonts w:cs="Arial"/>
                <w:sz w:val="18"/>
                <w:szCs w:val="18"/>
              </w:rPr>
            </w:pPr>
          </w:p>
        </w:tc>
      </w:tr>
      <w:tr w:rsidR="0039007A" w:rsidRPr="00851EA6" w:rsidTr="00585CBE">
        <w:trPr>
          <w:trHeight w:val="185"/>
        </w:trPr>
        <w:tc>
          <w:tcPr>
            <w:tcW w:w="639" w:type="pct"/>
            <w:vMerge/>
          </w:tcPr>
          <w:p w:rsidR="0039007A" w:rsidRPr="00FB4A2A" w:rsidRDefault="0039007A" w:rsidP="00F36B0C">
            <w:pPr>
              <w:jc w:val="left"/>
              <w:rPr>
                <w:rFonts w:cs="Arial"/>
                <w:sz w:val="18"/>
                <w:szCs w:val="18"/>
              </w:rPr>
            </w:pPr>
          </w:p>
        </w:tc>
        <w:tc>
          <w:tcPr>
            <w:tcW w:w="989" w:type="pct"/>
          </w:tcPr>
          <w:p w:rsidR="00E817E3" w:rsidRDefault="00931ABC">
            <w:pPr>
              <w:jc w:val="left"/>
              <w:rPr>
                <w:rFonts w:cs="Arial"/>
                <w:sz w:val="18"/>
                <w:szCs w:val="18"/>
              </w:rPr>
            </w:pPr>
            <w:r>
              <w:rPr>
                <w:rFonts w:cs="Arial"/>
                <w:sz w:val="18"/>
                <w:szCs w:val="18"/>
              </w:rPr>
              <w:t>Activity 2.1.4</w:t>
            </w:r>
            <w:r w:rsidR="0039007A">
              <w:rPr>
                <w:rFonts w:cs="Arial"/>
                <w:sz w:val="18"/>
                <w:szCs w:val="18"/>
              </w:rPr>
              <w:t xml:space="preserve"> Support the anti-trafficking efforts and monitoring movement of wildlife products through Juba International Airport, Wau, Rumbek and Malakal Air outlets, Nimule, Nadapal, Kaya, Jalle (Kajokeji) and Pochalla </w:t>
            </w:r>
            <w:r w:rsidR="00BD3D72">
              <w:rPr>
                <w:rFonts w:cs="Arial"/>
                <w:sz w:val="18"/>
                <w:szCs w:val="18"/>
              </w:rPr>
              <w:t>border points</w:t>
            </w:r>
            <w:r w:rsidR="0039007A">
              <w:rPr>
                <w:rFonts w:cs="Arial"/>
                <w:sz w:val="18"/>
                <w:szCs w:val="18"/>
              </w:rPr>
              <w:t xml:space="preserve"> and Juba and Shambe Ports</w:t>
            </w:r>
          </w:p>
        </w:tc>
        <w:tc>
          <w:tcPr>
            <w:tcW w:w="168" w:type="pct"/>
            <w:vAlign w:val="center"/>
          </w:tcPr>
          <w:p w:rsidR="0039007A" w:rsidRDefault="0039007A" w:rsidP="00F36B0C">
            <w:pPr>
              <w:jc w:val="center"/>
              <w:rPr>
                <w:rFonts w:cs="Arial"/>
                <w:sz w:val="18"/>
                <w:szCs w:val="18"/>
              </w:rPr>
            </w:pPr>
            <w:r>
              <w:rPr>
                <w:rFonts w:cs="Arial"/>
                <w:sz w:val="18"/>
                <w:szCs w:val="18"/>
              </w:rPr>
              <w:t>X</w:t>
            </w:r>
          </w:p>
        </w:tc>
        <w:tc>
          <w:tcPr>
            <w:tcW w:w="168" w:type="pct"/>
            <w:shd w:val="clear" w:color="auto" w:fill="auto"/>
            <w:vAlign w:val="center"/>
          </w:tcPr>
          <w:p w:rsidR="0039007A" w:rsidRDefault="0039007A" w:rsidP="00F36B0C">
            <w:pPr>
              <w:jc w:val="center"/>
              <w:rPr>
                <w:rFonts w:cs="Arial"/>
                <w:sz w:val="18"/>
                <w:szCs w:val="18"/>
              </w:rPr>
            </w:pPr>
            <w:r>
              <w:rPr>
                <w:rFonts w:cs="Arial"/>
                <w:sz w:val="18"/>
                <w:szCs w:val="18"/>
              </w:rPr>
              <w:t>X</w:t>
            </w:r>
          </w:p>
        </w:tc>
        <w:tc>
          <w:tcPr>
            <w:tcW w:w="168" w:type="pct"/>
            <w:shd w:val="clear" w:color="auto" w:fill="auto"/>
            <w:vAlign w:val="center"/>
          </w:tcPr>
          <w:p w:rsidR="0039007A" w:rsidRPr="00FB4A2A" w:rsidRDefault="0039007A" w:rsidP="00F36B0C">
            <w:pPr>
              <w:jc w:val="center"/>
              <w:rPr>
                <w:rFonts w:cs="Arial"/>
                <w:sz w:val="18"/>
                <w:szCs w:val="18"/>
              </w:rPr>
            </w:pPr>
            <w:r>
              <w:rPr>
                <w:rFonts w:cs="Arial"/>
                <w:sz w:val="18"/>
                <w:szCs w:val="18"/>
              </w:rPr>
              <w:t>X</w:t>
            </w:r>
          </w:p>
        </w:tc>
        <w:tc>
          <w:tcPr>
            <w:tcW w:w="169" w:type="pct"/>
            <w:shd w:val="clear" w:color="auto" w:fill="auto"/>
            <w:vAlign w:val="center"/>
          </w:tcPr>
          <w:p w:rsidR="0039007A" w:rsidRPr="00FB4A2A" w:rsidRDefault="0039007A" w:rsidP="00F36B0C">
            <w:pPr>
              <w:jc w:val="center"/>
              <w:rPr>
                <w:rFonts w:cs="Arial"/>
                <w:sz w:val="18"/>
                <w:szCs w:val="18"/>
              </w:rPr>
            </w:pPr>
            <w:r>
              <w:rPr>
                <w:rFonts w:cs="Arial"/>
                <w:sz w:val="18"/>
                <w:szCs w:val="18"/>
              </w:rPr>
              <w:t>X</w:t>
            </w:r>
          </w:p>
        </w:tc>
        <w:tc>
          <w:tcPr>
            <w:tcW w:w="632" w:type="pct"/>
          </w:tcPr>
          <w:p w:rsidR="0039007A" w:rsidRPr="00FB4A2A" w:rsidRDefault="0039007A" w:rsidP="00F36B0C">
            <w:pPr>
              <w:ind w:left="-54" w:right="-96"/>
              <w:jc w:val="left"/>
              <w:rPr>
                <w:rFonts w:cs="Arial"/>
                <w:sz w:val="18"/>
                <w:szCs w:val="18"/>
              </w:rPr>
            </w:pPr>
          </w:p>
        </w:tc>
        <w:tc>
          <w:tcPr>
            <w:tcW w:w="513" w:type="pct"/>
          </w:tcPr>
          <w:p w:rsidR="0039007A" w:rsidRPr="00FB4A2A" w:rsidRDefault="0039007A" w:rsidP="00F36B0C">
            <w:pPr>
              <w:ind w:left="-54" w:right="-96"/>
              <w:jc w:val="left"/>
              <w:rPr>
                <w:rFonts w:cs="Arial"/>
                <w:sz w:val="18"/>
                <w:szCs w:val="18"/>
              </w:rPr>
            </w:pPr>
            <w:r>
              <w:rPr>
                <w:rFonts w:cs="Arial"/>
                <w:sz w:val="18"/>
                <w:szCs w:val="18"/>
              </w:rPr>
              <w:t>SSWS and WCS</w:t>
            </w:r>
          </w:p>
        </w:tc>
        <w:tc>
          <w:tcPr>
            <w:tcW w:w="340" w:type="pct"/>
          </w:tcPr>
          <w:p w:rsidR="0039007A" w:rsidRPr="00FB4A2A" w:rsidRDefault="0039007A" w:rsidP="007E426F">
            <w:pPr>
              <w:jc w:val="left"/>
              <w:rPr>
                <w:rFonts w:cs="Arial"/>
                <w:sz w:val="18"/>
                <w:szCs w:val="18"/>
              </w:rPr>
            </w:pPr>
            <w:r w:rsidRPr="00FB4A2A">
              <w:rPr>
                <w:rFonts w:cs="Arial"/>
                <w:sz w:val="18"/>
                <w:szCs w:val="18"/>
              </w:rPr>
              <w:t>GEF-Zeraf/SNP</w:t>
            </w:r>
          </w:p>
          <w:p w:rsidR="0039007A" w:rsidRPr="00FB4A2A" w:rsidRDefault="0039007A" w:rsidP="007E426F">
            <w:pPr>
              <w:jc w:val="left"/>
              <w:rPr>
                <w:rFonts w:cs="Arial"/>
                <w:sz w:val="18"/>
                <w:szCs w:val="18"/>
              </w:rPr>
            </w:pPr>
          </w:p>
          <w:p w:rsidR="0039007A" w:rsidRDefault="0039007A" w:rsidP="007E426F">
            <w:pPr>
              <w:jc w:val="left"/>
              <w:rPr>
                <w:rFonts w:cs="Arial"/>
                <w:sz w:val="18"/>
                <w:szCs w:val="18"/>
              </w:rPr>
            </w:pPr>
            <w:r w:rsidRPr="00FB4A2A">
              <w:rPr>
                <w:rFonts w:cs="Arial"/>
                <w:sz w:val="18"/>
                <w:szCs w:val="18"/>
              </w:rPr>
              <w:t>USAID/</w:t>
            </w:r>
          </w:p>
          <w:p w:rsidR="00385A2A" w:rsidRDefault="0039007A" w:rsidP="00385A2A">
            <w:pPr>
              <w:rPr>
                <w:rFonts w:cs="Arial"/>
                <w:sz w:val="18"/>
                <w:szCs w:val="18"/>
              </w:rPr>
            </w:pPr>
            <w:r w:rsidRPr="00FB4A2A">
              <w:rPr>
                <w:rFonts w:cs="Arial"/>
                <w:sz w:val="18"/>
                <w:szCs w:val="18"/>
              </w:rPr>
              <w:t>WCS -Boma &amp; Badingilo</w:t>
            </w:r>
          </w:p>
        </w:tc>
        <w:tc>
          <w:tcPr>
            <w:tcW w:w="711" w:type="pct"/>
          </w:tcPr>
          <w:p w:rsidR="0039007A" w:rsidRPr="00FB4A2A" w:rsidRDefault="0039007A" w:rsidP="00F36B0C">
            <w:pPr>
              <w:jc w:val="left"/>
              <w:rPr>
                <w:rFonts w:cs="Arial"/>
                <w:sz w:val="18"/>
                <w:szCs w:val="18"/>
              </w:rPr>
            </w:pPr>
          </w:p>
        </w:tc>
        <w:tc>
          <w:tcPr>
            <w:tcW w:w="503" w:type="pct"/>
          </w:tcPr>
          <w:p w:rsidR="0039007A" w:rsidRPr="00FB4A2A" w:rsidRDefault="0039007A" w:rsidP="00F36B0C">
            <w:pPr>
              <w:jc w:val="left"/>
              <w:rPr>
                <w:rFonts w:cs="Arial"/>
                <w:sz w:val="18"/>
                <w:szCs w:val="18"/>
              </w:rPr>
            </w:pPr>
          </w:p>
        </w:tc>
      </w:tr>
      <w:tr w:rsidR="009D46D0" w:rsidRPr="00851EA6" w:rsidTr="00585CBE">
        <w:trPr>
          <w:trHeight w:val="185"/>
        </w:trPr>
        <w:tc>
          <w:tcPr>
            <w:tcW w:w="639" w:type="pct"/>
            <w:vMerge/>
          </w:tcPr>
          <w:p w:rsidR="009D46D0" w:rsidRPr="00FB4A2A" w:rsidRDefault="009D46D0" w:rsidP="00F36B0C">
            <w:pPr>
              <w:jc w:val="left"/>
              <w:rPr>
                <w:rFonts w:cs="Arial"/>
                <w:sz w:val="18"/>
                <w:szCs w:val="18"/>
              </w:rPr>
            </w:pPr>
          </w:p>
        </w:tc>
        <w:tc>
          <w:tcPr>
            <w:tcW w:w="989" w:type="pct"/>
          </w:tcPr>
          <w:p w:rsidR="00E817E3" w:rsidRDefault="00931ABC">
            <w:pPr>
              <w:jc w:val="left"/>
              <w:rPr>
                <w:rFonts w:cs="Arial"/>
                <w:sz w:val="18"/>
                <w:szCs w:val="18"/>
              </w:rPr>
            </w:pPr>
            <w:r>
              <w:rPr>
                <w:rFonts w:cs="Arial"/>
                <w:sz w:val="18"/>
                <w:szCs w:val="18"/>
              </w:rPr>
              <w:t>Activity 2.1.5</w:t>
            </w:r>
            <w:r w:rsidR="009D46D0">
              <w:rPr>
                <w:rFonts w:cs="Arial"/>
                <w:sz w:val="18"/>
                <w:szCs w:val="18"/>
              </w:rPr>
              <w:t xml:space="preserve"> Coordinate with the Garamba park authorities to continue monitoring and enforcing wildlife law along DRC-South Sudan (Garamba-Lantoto Park(Yei) borderline</w:t>
            </w:r>
          </w:p>
        </w:tc>
        <w:tc>
          <w:tcPr>
            <w:tcW w:w="168" w:type="pct"/>
            <w:vAlign w:val="center"/>
          </w:tcPr>
          <w:p w:rsidR="009D46D0" w:rsidRDefault="009D46D0" w:rsidP="00F36B0C">
            <w:pPr>
              <w:jc w:val="center"/>
              <w:rPr>
                <w:rFonts w:cs="Arial"/>
                <w:sz w:val="18"/>
                <w:szCs w:val="18"/>
              </w:rPr>
            </w:pPr>
            <w:r>
              <w:rPr>
                <w:rFonts w:cs="Arial"/>
                <w:sz w:val="18"/>
                <w:szCs w:val="18"/>
              </w:rPr>
              <w:t>X</w:t>
            </w:r>
          </w:p>
        </w:tc>
        <w:tc>
          <w:tcPr>
            <w:tcW w:w="168" w:type="pct"/>
            <w:shd w:val="clear" w:color="auto" w:fill="auto"/>
            <w:vAlign w:val="center"/>
          </w:tcPr>
          <w:p w:rsidR="009D46D0" w:rsidRDefault="009D46D0" w:rsidP="00F36B0C">
            <w:pPr>
              <w:jc w:val="center"/>
              <w:rPr>
                <w:rFonts w:cs="Arial"/>
                <w:sz w:val="18"/>
                <w:szCs w:val="18"/>
              </w:rPr>
            </w:pPr>
            <w:r>
              <w:rPr>
                <w:rFonts w:cs="Arial"/>
                <w:sz w:val="18"/>
                <w:szCs w:val="18"/>
              </w:rPr>
              <w:t>X</w:t>
            </w:r>
          </w:p>
        </w:tc>
        <w:tc>
          <w:tcPr>
            <w:tcW w:w="168" w:type="pct"/>
            <w:shd w:val="clear" w:color="auto" w:fill="auto"/>
            <w:vAlign w:val="center"/>
          </w:tcPr>
          <w:p w:rsidR="009D46D0" w:rsidRDefault="009D46D0" w:rsidP="00F36B0C">
            <w:pPr>
              <w:jc w:val="center"/>
              <w:rPr>
                <w:rFonts w:cs="Arial"/>
                <w:sz w:val="18"/>
                <w:szCs w:val="18"/>
              </w:rPr>
            </w:pPr>
            <w:r>
              <w:rPr>
                <w:rFonts w:cs="Arial"/>
                <w:sz w:val="18"/>
                <w:szCs w:val="18"/>
              </w:rPr>
              <w:t>X</w:t>
            </w:r>
          </w:p>
        </w:tc>
        <w:tc>
          <w:tcPr>
            <w:tcW w:w="169" w:type="pct"/>
            <w:shd w:val="clear" w:color="auto" w:fill="auto"/>
            <w:vAlign w:val="center"/>
          </w:tcPr>
          <w:p w:rsidR="009D46D0" w:rsidRDefault="009D46D0" w:rsidP="00F36B0C">
            <w:pPr>
              <w:jc w:val="center"/>
              <w:rPr>
                <w:rFonts w:cs="Arial"/>
                <w:sz w:val="18"/>
                <w:szCs w:val="18"/>
              </w:rPr>
            </w:pPr>
            <w:r>
              <w:rPr>
                <w:rFonts w:cs="Arial"/>
                <w:sz w:val="18"/>
                <w:szCs w:val="18"/>
              </w:rPr>
              <w:t>X</w:t>
            </w:r>
          </w:p>
        </w:tc>
        <w:tc>
          <w:tcPr>
            <w:tcW w:w="632" w:type="pct"/>
          </w:tcPr>
          <w:p w:rsidR="009D46D0" w:rsidRPr="00FB4A2A" w:rsidRDefault="009D46D0" w:rsidP="00F36B0C">
            <w:pPr>
              <w:ind w:left="-54" w:right="-96"/>
              <w:jc w:val="left"/>
              <w:rPr>
                <w:rFonts w:cs="Arial"/>
                <w:sz w:val="18"/>
                <w:szCs w:val="18"/>
              </w:rPr>
            </w:pPr>
          </w:p>
        </w:tc>
        <w:tc>
          <w:tcPr>
            <w:tcW w:w="513" w:type="pct"/>
          </w:tcPr>
          <w:p w:rsidR="009D46D0" w:rsidRDefault="009D46D0" w:rsidP="00F36B0C">
            <w:pPr>
              <w:ind w:left="-54" w:right="-96"/>
              <w:jc w:val="left"/>
              <w:rPr>
                <w:rFonts w:cs="Arial"/>
                <w:sz w:val="18"/>
                <w:szCs w:val="18"/>
              </w:rPr>
            </w:pPr>
            <w:r>
              <w:rPr>
                <w:rFonts w:cs="Arial"/>
                <w:sz w:val="18"/>
                <w:szCs w:val="18"/>
              </w:rPr>
              <w:t>SSWS and WCS</w:t>
            </w:r>
          </w:p>
        </w:tc>
        <w:tc>
          <w:tcPr>
            <w:tcW w:w="340" w:type="pct"/>
          </w:tcPr>
          <w:p w:rsidR="009D46D0" w:rsidRPr="00FB4A2A" w:rsidRDefault="009D46D0" w:rsidP="00E817E3">
            <w:pPr>
              <w:jc w:val="left"/>
              <w:rPr>
                <w:rFonts w:cs="Arial"/>
                <w:sz w:val="18"/>
                <w:szCs w:val="18"/>
              </w:rPr>
            </w:pPr>
            <w:r w:rsidRPr="00FB4A2A">
              <w:rPr>
                <w:rFonts w:cs="Arial"/>
                <w:sz w:val="18"/>
                <w:szCs w:val="18"/>
              </w:rPr>
              <w:t>GEF-Zeraf/SNP</w:t>
            </w:r>
          </w:p>
          <w:p w:rsidR="009D46D0" w:rsidRPr="00FB4A2A" w:rsidRDefault="009D46D0" w:rsidP="00E817E3">
            <w:pPr>
              <w:jc w:val="left"/>
              <w:rPr>
                <w:rFonts w:cs="Arial"/>
                <w:sz w:val="18"/>
                <w:szCs w:val="18"/>
              </w:rPr>
            </w:pPr>
          </w:p>
          <w:p w:rsidR="009D46D0" w:rsidRDefault="009D46D0" w:rsidP="00E817E3">
            <w:pPr>
              <w:jc w:val="left"/>
              <w:rPr>
                <w:rFonts w:cs="Arial"/>
                <w:sz w:val="18"/>
                <w:szCs w:val="18"/>
              </w:rPr>
            </w:pPr>
            <w:r w:rsidRPr="00FB4A2A">
              <w:rPr>
                <w:rFonts w:cs="Arial"/>
                <w:sz w:val="18"/>
                <w:szCs w:val="18"/>
              </w:rPr>
              <w:t>USAID/</w:t>
            </w:r>
          </w:p>
          <w:p w:rsidR="009D46D0" w:rsidRPr="00FB4A2A" w:rsidRDefault="009D46D0" w:rsidP="007E426F">
            <w:pPr>
              <w:jc w:val="left"/>
              <w:rPr>
                <w:rFonts w:cs="Arial"/>
                <w:sz w:val="18"/>
                <w:szCs w:val="18"/>
              </w:rPr>
            </w:pPr>
            <w:r w:rsidRPr="00FB4A2A">
              <w:rPr>
                <w:rFonts w:cs="Arial"/>
                <w:sz w:val="18"/>
                <w:szCs w:val="18"/>
              </w:rPr>
              <w:t>WCS -Boma &amp; Badingilo</w:t>
            </w:r>
          </w:p>
        </w:tc>
        <w:tc>
          <w:tcPr>
            <w:tcW w:w="711" w:type="pct"/>
          </w:tcPr>
          <w:p w:rsidR="009D46D0" w:rsidRPr="00FB4A2A" w:rsidRDefault="009D46D0" w:rsidP="00F36B0C">
            <w:pPr>
              <w:jc w:val="left"/>
              <w:rPr>
                <w:rFonts w:cs="Arial"/>
                <w:sz w:val="18"/>
                <w:szCs w:val="18"/>
              </w:rPr>
            </w:pPr>
          </w:p>
        </w:tc>
        <w:tc>
          <w:tcPr>
            <w:tcW w:w="503" w:type="pct"/>
          </w:tcPr>
          <w:p w:rsidR="009D46D0" w:rsidRPr="00FB4A2A" w:rsidRDefault="009D46D0" w:rsidP="00F36B0C">
            <w:pPr>
              <w:jc w:val="left"/>
              <w:rPr>
                <w:rFonts w:cs="Arial"/>
                <w:sz w:val="18"/>
                <w:szCs w:val="18"/>
              </w:rPr>
            </w:pPr>
          </w:p>
        </w:tc>
      </w:tr>
      <w:tr w:rsidR="009D0F0D" w:rsidRPr="00851EA6" w:rsidTr="00585CBE">
        <w:trPr>
          <w:trHeight w:val="185"/>
        </w:trPr>
        <w:tc>
          <w:tcPr>
            <w:tcW w:w="639" w:type="pct"/>
            <w:vMerge/>
          </w:tcPr>
          <w:p w:rsidR="009D0F0D" w:rsidRPr="00FB4A2A" w:rsidRDefault="009D0F0D" w:rsidP="00F36B0C">
            <w:pPr>
              <w:jc w:val="left"/>
              <w:rPr>
                <w:rFonts w:cs="Arial"/>
                <w:sz w:val="18"/>
                <w:szCs w:val="18"/>
              </w:rPr>
            </w:pPr>
          </w:p>
        </w:tc>
        <w:tc>
          <w:tcPr>
            <w:tcW w:w="1662" w:type="pct"/>
            <w:gridSpan w:val="5"/>
            <w:shd w:val="clear" w:color="auto" w:fill="FFFFCC"/>
          </w:tcPr>
          <w:p w:rsidR="009D0F0D" w:rsidRPr="00FB4A2A" w:rsidRDefault="009D0F0D" w:rsidP="009D0F0D">
            <w:pPr>
              <w:jc w:val="left"/>
              <w:rPr>
                <w:rFonts w:cs="Arial"/>
                <w:sz w:val="18"/>
                <w:szCs w:val="18"/>
              </w:rPr>
            </w:pPr>
            <w:r w:rsidRPr="00FB4A2A">
              <w:rPr>
                <w:rFonts w:cs="Arial"/>
                <w:b/>
                <w:sz w:val="18"/>
                <w:szCs w:val="18"/>
              </w:rPr>
              <w:t>Output 2.2: Protected area and buffer zone boundaries assessed and participatory redefinition processes commenced where appropriate, leading to Boma and Badingilo National Parks and the extension of Zeraf Reserve being legally gazetted.</w:t>
            </w:r>
          </w:p>
        </w:tc>
        <w:tc>
          <w:tcPr>
            <w:tcW w:w="632" w:type="pct"/>
            <w:shd w:val="clear" w:color="auto" w:fill="FFFFCC"/>
          </w:tcPr>
          <w:p w:rsidR="009D0F0D" w:rsidRPr="00FB4A2A" w:rsidRDefault="009D0F0D" w:rsidP="00F36B0C">
            <w:pPr>
              <w:jc w:val="left"/>
              <w:rPr>
                <w:rFonts w:cs="Arial"/>
                <w:sz w:val="18"/>
                <w:szCs w:val="18"/>
              </w:rPr>
            </w:pPr>
          </w:p>
        </w:tc>
        <w:tc>
          <w:tcPr>
            <w:tcW w:w="513" w:type="pct"/>
            <w:shd w:val="clear" w:color="auto" w:fill="FFFFCC"/>
          </w:tcPr>
          <w:p w:rsidR="009D0F0D" w:rsidRPr="00FB4A2A" w:rsidRDefault="009D0F0D" w:rsidP="00F36B0C">
            <w:pPr>
              <w:jc w:val="left"/>
              <w:rPr>
                <w:rFonts w:cs="Arial"/>
                <w:sz w:val="18"/>
                <w:szCs w:val="18"/>
              </w:rPr>
            </w:pPr>
          </w:p>
        </w:tc>
        <w:tc>
          <w:tcPr>
            <w:tcW w:w="340" w:type="pct"/>
          </w:tcPr>
          <w:p w:rsidR="009D0F0D" w:rsidRPr="00FB4A2A" w:rsidRDefault="009D0F0D" w:rsidP="00F36B0C">
            <w:pPr>
              <w:jc w:val="left"/>
              <w:rPr>
                <w:rFonts w:cs="Arial"/>
                <w:sz w:val="18"/>
                <w:szCs w:val="18"/>
              </w:rPr>
            </w:pPr>
          </w:p>
        </w:tc>
        <w:tc>
          <w:tcPr>
            <w:tcW w:w="711" w:type="pct"/>
          </w:tcPr>
          <w:p w:rsidR="009D0F0D" w:rsidRPr="00FB4A2A" w:rsidRDefault="009D0F0D" w:rsidP="00F36B0C">
            <w:pPr>
              <w:jc w:val="left"/>
              <w:rPr>
                <w:rFonts w:cs="Arial"/>
                <w:sz w:val="18"/>
                <w:szCs w:val="18"/>
              </w:rPr>
            </w:pPr>
          </w:p>
        </w:tc>
        <w:tc>
          <w:tcPr>
            <w:tcW w:w="503" w:type="pct"/>
          </w:tcPr>
          <w:p w:rsidR="009D0F0D" w:rsidRPr="00FB4A2A" w:rsidRDefault="009D0F0D" w:rsidP="00F36B0C">
            <w:pPr>
              <w:jc w:val="left"/>
              <w:rPr>
                <w:rFonts w:cs="Arial"/>
                <w:sz w:val="18"/>
                <w:szCs w:val="18"/>
              </w:rPr>
            </w:pPr>
          </w:p>
        </w:tc>
      </w:tr>
      <w:tr w:rsidR="009D46D0" w:rsidRPr="00851EA6" w:rsidTr="00585CBE">
        <w:trPr>
          <w:trHeight w:val="185"/>
        </w:trPr>
        <w:tc>
          <w:tcPr>
            <w:tcW w:w="639" w:type="pct"/>
            <w:vMerge/>
          </w:tcPr>
          <w:p w:rsidR="009D46D0" w:rsidRPr="00FB4A2A" w:rsidRDefault="009D46D0" w:rsidP="00F36B0C">
            <w:pPr>
              <w:jc w:val="left"/>
              <w:rPr>
                <w:rFonts w:cs="Arial"/>
                <w:sz w:val="18"/>
                <w:szCs w:val="18"/>
              </w:rPr>
            </w:pPr>
          </w:p>
        </w:tc>
        <w:tc>
          <w:tcPr>
            <w:tcW w:w="989" w:type="pct"/>
          </w:tcPr>
          <w:p w:rsidR="009D46D0" w:rsidRPr="00FB4A2A" w:rsidRDefault="009D46D0" w:rsidP="00F36B0C">
            <w:pPr>
              <w:jc w:val="left"/>
              <w:rPr>
                <w:rFonts w:cs="Arial"/>
                <w:sz w:val="18"/>
                <w:szCs w:val="18"/>
              </w:rPr>
            </w:pPr>
            <w:r w:rsidRPr="00FB4A2A">
              <w:rPr>
                <w:rFonts w:cs="Arial"/>
                <w:sz w:val="18"/>
                <w:szCs w:val="18"/>
              </w:rPr>
              <w:t xml:space="preserve">Activity 2.2.1 Assess and design PA boundaries (Zeraf, Southern, Boma, and Badingilo) </w:t>
            </w:r>
            <w:r>
              <w:rPr>
                <w:rFonts w:cs="Arial"/>
                <w:sz w:val="18"/>
                <w:szCs w:val="18"/>
              </w:rPr>
              <w:t xml:space="preserve">using </w:t>
            </w:r>
            <w:r w:rsidR="007F66FD">
              <w:rPr>
                <w:rFonts w:cs="Arial"/>
                <w:sz w:val="18"/>
                <w:szCs w:val="18"/>
              </w:rPr>
              <w:t xml:space="preserve">existing </w:t>
            </w:r>
            <w:r w:rsidR="007F66FD" w:rsidRPr="00FB4A2A">
              <w:rPr>
                <w:rFonts w:cs="Arial"/>
                <w:sz w:val="18"/>
                <w:szCs w:val="18"/>
              </w:rPr>
              <w:t>ecological</w:t>
            </w:r>
            <w:r w:rsidRPr="00FB4A2A">
              <w:rPr>
                <w:rFonts w:cs="Arial"/>
                <w:sz w:val="18"/>
                <w:szCs w:val="18"/>
              </w:rPr>
              <w:t xml:space="preserve"> and socio-economic surveys and land cover mapping</w:t>
            </w:r>
            <w:r>
              <w:rPr>
                <w:rFonts w:cs="Arial"/>
                <w:sz w:val="18"/>
                <w:szCs w:val="18"/>
              </w:rPr>
              <w:t xml:space="preserve"> and</w:t>
            </w:r>
            <w:r w:rsidR="007F66FD">
              <w:rPr>
                <w:rFonts w:cs="Arial"/>
                <w:sz w:val="18"/>
                <w:szCs w:val="18"/>
              </w:rPr>
              <w:t xml:space="preserve"> </w:t>
            </w:r>
            <w:r>
              <w:rPr>
                <w:rFonts w:cs="Arial"/>
                <w:sz w:val="18"/>
                <w:szCs w:val="18"/>
              </w:rPr>
              <w:t>d</w:t>
            </w:r>
            <w:r w:rsidRPr="00FB4A2A">
              <w:rPr>
                <w:rFonts w:cs="Arial"/>
                <w:sz w:val="18"/>
                <w:szCs w:val="18"/>
              </w:rPr>
              <w:t>esign new boundaries that effectively protect important habitats, wildlife concentrations, wetlands and ecological processes.</w:t>
            </w:r>
            <w:r w:rsidR="005E5B65">
              <w:rPr>
                <w:rFonts w:cs="Arial"/>
                <w:sz w:val="18"/>
                <w:szCs w:val="18"/>
              </w:rPr>
              <w:t xml:space="preserve">  </w:t>
            </w:r>
          </w:p>
        </w:tc>
        <w:tc>
          <w:tcPr>
            <w:tcW w:w="168" w:type="pct"/>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 </w:t>
            </w:r>
          </w:p>
        </w:tc>
        <w:tc>
          <w:tcPr>
            <w:tcW w:w="169"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 </w:t>
            </w:r>
          </w:p>
        </w:tc>
        <w:tc>
          <w:tcPr>
            <w:tcW w:w="632" w:type="pct"/>
          </w:tcPr>
          <w:p w:rsidR="009D46D0" w:rsidRPr="00FB4A2A" w:rsidRDefault="009D46D0" w:rsidP="00F36B0C">
            <w:pPr>
              <w:ind w:left="-54" w:right="-96"/>
              <w:jc w:val="left"/>
              <w:rPr>
                <w:rFonts w:cs="Arial"/>
                <w:sz w:val="18"/>
                <w:szCs w:val="18"/>
              </w:rPr>
            </w:pPr>
          </w:p>
        </w:tc>
        <w:tc>
          <w:tcPr>
            <w:tcW w:w="513" w:type="pct"/>
          </w:tcPr>
          <w:p w:rsidR="009D46D0" w:rsidRPr="00FB4A2A" w:rsidRDefault="009D46D0" w:rsidP="00F36B0C">
            <w:pPr>
              <w:ind w:left="-54" w:right="-96"/>
              <w:jc w:val="left"/>
              <w:rPr>
                <w:rFonts w:cs="Arial"/>
                <w:sz w:val="18"/>
                <w:szCs w:val="18"/>
              </w:rPr>
            </w:pPr>
            <w:r w:rsidRPr="00FB4A2A">
              <w:rPr>
                <w:rFonts w:cs="Arial"/>
                <w:sz w:val="18"/>
                <w:szCs w:val="18"/>
              </w:rPr>
              <w:t>SSWS and WCS</w:t>
            </w:r>
          </w:p>
          <w:p w:rsidR="009D46D0" w:rsidRPr="00FB4A2A" w:rsidRDefault="009D46D0" w:rsidP="00F36B0C">
            <w:pPr>
              <w:jc w:val="left"/>
              <w:rPr>
                <w:rFonts w:cs="Arial"/>
                <w:sz w:val="18"/>
                <w:szCs w:val="18"/>
              </w:rPr>
            </w:pPr>
          </w:p>
        </w:tc>
        <w:tc>
          <w:tcPr>
            <w:tcW w:w="340" w:type="pct"/>
          </w:tcPr>
          <w:p w:rsidR="009D46D0" w:rsidRPr="00FB4A2A" w:rsidRDefault="009D46D0" w:rsidP="00F36B0C">
            <w:pPr>
              <w:jc w:val="left"/>
              <w:rPr>
                <w:rFonts w:cs="Arial"/>
                <w:sz w:val="18"/>
                <w:szCs w:val="18"/>
              </w:rPr>
            </w:pPr>
            <w:r w:rsidRPr="00FB4A2A">
              <w:rPr>
                <w:rFonts w:cs="Arial"/>
                <w:sz w:val="18"/>
                <w:szCs w:val="18"/>
              </w:rPr>
              <w:t>GEF-Zeraf/SNP</w:t>
            </w:r>
          </w:p>
          <w:p w:rsidR="009D46D0" w:rsidRPr="00FB4A2A" w:rsidRDefault="009D46D0" w:rsidP="00F36B0C">
            <w:pPr>
              <w:jc w:val="left"/>
              <w:rPr>
                <w:rFonts w:cs="Arial"/>
                <w:sz w:val="18"/>
                <w:szCs w:val="18"/>
              </w:rPr>
            </w:pPr>
          </w:p>
          <w:p w:rsidR="009D46D0" w:rsidRDefault="009D46D0" w:rsidP="00F36B0C">
            <w:pPr>
              <w:jc w:val="left"/>
              <w:rPr>
                <w:rFonts w:cs="Arial"/>
                <w:sz w:val="18"/>
                <w:szCs w:val="18"/>
              </w:rPr>
            </w:pPr>
            <w:r w:rsidRPr="00FB4A2A">
              <w:rPr>
                <w:rFonts w:cs="Arial"/>
                <w:sz w:val="18"/>
                <w:szCs w:val="18"/>
              </w:rPr>
              <w:t>USAID/</w:t>
            </w:r>
          </w:p>
          <w:p w:rsidR="009D46D0" w:rsidRPr="00FB4A2A" w:rsidRDefault="009D46D0" w:rsidP="00F36B0C">
            <w:pPr>
              <w:jc w:val="left"/>
              <w:rPr>
                <w:rFonts w:cs="Arial"/>
                <w:sz w:val="18"/>
                <w:szCs w:val="18"/>
              </w:rPr>
            </w:pPr>
            <w:r w:rsidRPr="00FB4A2A">
              <w:rPr>
                <w:rFonts w:cs="Arial"/>
                <w:sz w:val="18"/>
                <w:szCs w:val="18"/>
              </w:rPr>
              <w:t>WCS -Boma &amp; Badingilo</w:t>
            </w:r>
          </w:p>
          <w:p w:rsidR="009D46D0" w:rsidRPr="00FB4A2A" w:rsidRDefault="009D46D0" w:rsidP="00F36B0C">
            <w:pPr>
              <w:jc w:val="left"/>
              <w:rPr>
                <w:rFonts w:cs="Arial"/>
                <w:sz w:val="18"/>
                <w:szCs w:val="18"/>
              </w:rPr>
            </w:pPr>
          </w:p>
        </w:tc>
        <w:tc>
          <w:tcPr>
            <w:tcW w:w="711" w:type="pct"/>
          </w:tcPr>
          <w:p w:rsidR="009D46D0" w:rsidRPr="00FB4A2A" w:rsidRDefault="009D46D0" w:rsidP="00F36B0C">
            <w:pPr>
              <w:jc w:val="left"/>
              <w:rPr>
                <w:rFonts w:cs="Arial"/>
                <w:sz w:val="18"/>
                <w:szCs w:val="18"/>
              </w:rPr>
            </w:pPr>
          </w:p>
        </w:tc>
        <w:tc>
          <w:tcPr>
            <w:tcW w:w="503" w:type="pct"/>
          </w:tcPr>
          <w:p w:rsidR="009D46D0" w:rsidRPr="00FB4A2A" w:rsidRDefault="009D46D0" w:rsidP="00F36B0C">
            <w:pPr>
              <w:jc w:val="left"/>
              <w:rPr>
                <w:rFonts w:cs="Arial"/>
                <w:sz w:val="18"/>
                <w:szCs w:val="18"/>
              </w:rPr>
            </w:pPr>
          </w:p>
        </w:tc>
      </w:tr>
      <w:tr w:rsidR="009D46D0" w:rsidRPr="00851EA6" w:rsidTr="00585CBE">
        <w:trPr>
          <w:trHeight w:val="185"/>
        </w:trPr>
        <w:tc>
          <w:tcPr>
            <w:tcW w:w="639" w:type="pct"/>
            <w:vMerge/>
          </w:tcPr>
          <w:p w:rsidR="009D46D0" w:rsidRPr="00FB4A2A" w:rsidRDefault="009D46D0" w:rsidP="00F36B0C">
            <w:pPr>
              <w:jc w:val="left"/>
              <w:rPr>
                <w:rFonts w:cs="Arial"/>
                <w:sz w:val="18"/>
                <w:szCs w:val="18"/>
              </w:rPr>
            </w:pPr>
          </w:p>
        </w:tc>
        <w:tc>
          <w:tcPr>
            <w:tcW w:w="989" w:type="pct"/>
          </w:tcPr>
          <w:p w:rsidR="009D46D0" w:rsidRPr="00FB4A2A" w:rsidRDefault="009D46D0" w:rsidP="00F36B0C">
            <w:pPr>
              <w:jc w:val="left"/>
              <w:rPr>
                <w:rFonts w:cs="Arial"/>
                <w:sz w:val="18"/>
                <w:szCs w:val="18"/>
              </w:rPr>
            </w:pPr>
            <w:r w:rsidRPr="00FB4A2A">
              <w:rPr>
                <w:rFonts w:cs="Arial"/>
                <w:sz w:val="18"/>
                <w:szCs w:val="18"/>
              </w:rPr>
              <w:t>Activity 2.2.2 Undertake consultation and process for demarcation and zoning of Boma NP realigned to include core areas for migratory animals and community needs.</w:t>
            </w:r>
          </w:p>
        </w:tc>
        <w:tc>
          <w:tcPr>
            <w:tcW w:w="168" w:type="pct"/>
            <w:vAlign w:val="center"/>
          </w:tcPr>
          <w:p w:rsidR="009D46D0" w:rsidRPr="00FB4A2A" w:rsidRDefault="009D46D0" w:rsidP="00F36B0C">
            <w:pPr>
              <w:jc w:val="center"/>
              <w:rPr>
                <w:rFonts w:cs="Arial"/>
                <w:sz w:val="18"/>
                <w:szCs w:val="18"/>
              </w:rPr>
            </w:pP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9"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632" w:type="pct"/>
          </w:tcPr>
          <w:p w:rsidR="009D46D0" w:rsidRPr="00FB4A2A" w:rsidRDefault="009D46D0" w:rsidP="00F36B0C">
            <w:pPr>
              <w:ind w:left="-54" w:right="-96"/>
              <w:jc w:val="left"/>
              <w:rPr>
                <w:rFonts w:cs="Arial"/>
                <w:sz w:val="18"/>
                <w:szCs w:val="18"/>
              </w:rPr>
            </w:pPr>
          </w:p>
        </w:tc>
        <w:tc>
          <w:tcPr>
            <w:tcW w:w="513" w:type="pct"/>
          </w:tcPr>
          <w:p w:rsidR="009D46D0" w:rsidRPr="00FB4A2A" w:rsidRDefault="009D46D0" w:rsidP="00F36B0C">
            <w:pPr>
              <w:ind w:left="-54" w:right="-96"/>
              <w:jc w:val="left"/>
              <w:rPr>
                <w:rFonts w:cs="Arial"/>
                <w:sz w:val="18"/>
                <w:szCs w:val="18"/>
              </w:rPr>
            </w:pPr>
            <w:r w:rsidRPr="00FB4A2A">
              <w:rPr>
                <w:rFonts w:cs="Arial"/>
                <w:sz w:val="18"/>
                <w:szCs w:val="18"/>
              </w:rPr>
              <w:t>SSWS and WCS</w:t>
            </w:r>
          </w:p>
          <w:p w:rsidR="009D46D0" w:rsidRPr="00FB4A2A" w:rsidRDefault="009D46D0" w:rsidP="00F36B0C">
            <w:pPr>
              <w:jc w:val="left"/>
              <w:rPr>
                <w:rFonts w:cs="Arial"/>
                <w:sz w:val="18"/>
                <w:szCs w:val="18"/>
              </w:rPr>
            </w:pPr>
          </w:p>
        </w:tc>
        <w:tc>
          <w:tcPr>
            <w:tcW w:w="340" w:type="pct"/>
          </w:tcPr>
          <w:p w:rsidR="009D46D0" w:rsidRDefault="009D46D0" w:rsidP="00F36B0C">
            <w:pPr>
              <w:jc w:val="left"/>
              <w:rPr>
                <w:rFonts w:cs="Arial"/>
                <w:sz w:val="18"/>
                <w:szCs w:val="18"/>
              </w:rPr>
            </w:pPr>
            <w:r w:rsidRPr="00FB4A2A">
              <w:rPr>
                <w:rFonts w:cs="Arial"/>
                <w:sz w:val="18"/>
                <w:szCs w:val="18"/>
              </w:rPr>
              <w:t>USAID/</w:t>
            </w:r>
          </w:p>
          <w:p w:rsidR="009D46D0" w:rsidRPr="00FB4A2A" w:rsidRDefault="009D46D0" w:rsidP="00F36B0C">
            <w:pPr>
              <w:jc w:val="left"/>
              <w:rPr>
                <w:rFonts w:cs="Arial"/>
                <w:sz w:val="18"/>
                <w:szCs w:val="18"/>
              </w:rPr>
            </w:pPr>
            <w:r w:rsidRPr="00FB4A2A">
              <w:rPr>
                <w:rFonts w:cs="Arial"/>
                <w:sz w:val="18"/>
                <w:szCs w:val="18"/>
              </w:rPr>
              <w:t>WCS</w:t>
            </w:r>
          </w:p>
        </w:tc>
        <w:tc>
          <w:tcPr>
            <w:tcW w:w="711" w:type="pct"/>
          </w:tcPr>
          <w:p w:rsidR="009D46D0" w:rsidRPr="00FB4A2A" w:rsidRDefault="009D46D0" w:rsidP="00F36B0C">
            <w:pPr>
              <w:jc w:val="left"/>
              <w:rPr>
                <w:rFonts w:cs="Arial"/>
                <w:sz w:val="18"/>
                <w:szCs w:val="18"/>
              </w:rPr>
            </w:pPr>
          </w:p>
        </w:tc>
        <w:tc>
          <w:tcPr>
            <w:tcW w:w="503" w:type="pct"/>
          </w:tcPr>
          <w:p w:rsidR="009D46D0" w:rsidRPr="00FB4A2A" w:rsidRDefault="009D46D0" w:rsidP="00F36B0C">
            <w:pPr>
              <w:jc w:val="left"/>
              <w:rPr>
                <w:rFonts w:cs="Arial"/>
                <w:sz w:val="18"/>
                <w:szCs w:val="18"/>
              </w:rPr>
            </w:pPr>
          </w:p>
        </w:tc>
      </w:tr>
      <w:tr w:rsidR="009D46D0" w:rsidRPr="00851EA6" w:rsidTr="00585CBE">
        <w:trPr>
          <w:trHeight w:val="185"/>
        </w:trPr>
        <w:tc>
          <w:tcPr>
            <w:tcW w:w="639" w:type="pct"/>
            <w:vMerge/>
          </w:tcPr>
          <w:p w:rsidR="009D46D0" w:rsidRPr="00FB4A2A" w:rsidRDefault="009D46D0" w:rsidP="00F36B0C">
            <w:pPr>
              <w:jc w:val="left"/>
              <w:rPr>
                <w:rFonts w:cs="Arial"/>
                <w:sz w:val="18"/>
                <w:szCs w:val="18"/>
              </w:rPr>
            </w:pPr>
          </w:p>
        </w:tc>
        <w:tc>
          <w:tcPr>
            <w:tcW w:w="989" w:type="pct"/>
          </w:tcPr>
          <w:p w:rsidR="009D46D0" w:rsidRPr="00FB4A2A" w:rsidRDefault="009D46D0" w:rsidP="00F36B0C">
            <w:pPr>
              <w:jc w:val="left"/>
              <w:rPr>
                <w:rFonts w:cs="Arial"/>
                <w:sz w:val="18"/>
                <w:szCs w:val="18"/>
              </w:rPr>
            </w:pPr>
            <w:r w:rsidRPr="00FB4A2A">
              <w:rPr>
                <w:rFonts w:cs="Arial"/>
                <w:sz w:val="18"/>
                <w:szCs w:val="18"/>
              </w:rPr>
              <w:t>Activity 2.2.3 Undertake consultations and process for the extension and demarcation of Badingilo NP to include important migratory routes, wildlife concentrations and habitats.</w:t>
            </w:r>
          </w:p>
        </w:tc>
        <w:tc>
          <w:tcPr>
            <w:tcW w:w="168" w:type="pct"/>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 </w:t>
            </w:r>
          </w:p>
        </w:tc>
        <w:tc>
          <w:tcPr>
            <w:tcW w:w="169"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 </w:t>
            </w:r>
          </w:p>
        </w:tc>
        <w:tc>
          <w:tcPr>
            <w:tcW w:w="632" w:type="pct"/>
          </w:tcPr>
          <w:p w:rsidR="009D46D0" w:rsidRPr="00FB4A2A" w:rsidRDefault="009D46D0" w:rsidP="00F36B0C">
            <w:pPr>
              <w:ind w:left="-54" w:right="-96"/>
              <w:jc w:val="left"/>
              <w:rPr>
                <w:rFonts w:cs="Arial"/>
                <w:sz w:val="18"/>
                <w:szCs w:val="18"/>
              </w:rPr>
            </w:pPr>
          </w:p>
        </w:tc>
        <w:tc>
          <w:tcPr>
            <w:tcW w:w="513" w:type="pct"/>
          </w:tcPr>
          <w:p w:rsidR="009D46D0" w:rsidRPr="00FB4A2A" w:rsidRDefault="009D46D0" w:rsidP="00F36B0C">
            <w:pPr>
              <w:ind w:left="-54" w:right="-96"/>
              <w:jc w:val="left"/>
              <w:rPr>
                <w:rFonts w:cs="Arial"/>
                <w:sz w:val="18"/>
                <w:szCs w:val="18"/>
              </w:rPr>
            </w:pPr>
            <w:r w:rsidRPr="00FB4A2A">
              <w:rPr>
                <w:rFonts w:cs="Arial"/>
                <w:sz w:val="18"/>
                <w:szCs w:val="18"/>
              </w:rPr>
              <w:t>SSWS and WCS</w:t>
            </w:r>
          </w:p>
          <w:p w:rsidR="009D46D0" w:rsidRPr="00FB4A2A" w:rsidRDefault="009D46D0" w:rsidP="00F36B0C">
            <w:pPr>
              <w:jc w:val="left"/>
              <w:rPr>
                <w:rFonts w:cs="Arial"/>
                <w:sz w:val="18"/>
                <w:szCs w:val="18"/>
              </w:rPr>
            </w:pPr>
          </w:p>
        </w:tc>
        <w:tc>
          <w:tcPr>
            <w:tcW w:w="340" w:type="pct"/>
          </w:tcPr>
          <w:p w:rsidR="009D46D0" w:rsidRDefault="009D46D0" w:rsidP="00F36B0C">
            <w:pPr>
              <w:jc w:val="left"/>
              <w:rPr>
                <w:rFonts w:cs="Arial"/>
                <w:sz w:val="18"/>
                <w:szCs w:val="18"/>
              </w:rPr>
            </w:pPr>
            <w:r w:rsidRPr="00FB4A2A">
              <w:rPr>
                <w:rFonts w:cs="Arial"/>
                <w:sz w:val="18"/>
                <w:szCs w:val="18"/>
              </w:rPr>
              <w:t>USAID/</w:t>
            </w:r>
          </w:p>
          <w:p w:rsidR="009D46D0" w:rsidRPr="00FB4A2A" w:rsidRDefault="009D46D0" w:rsidP="00F36B0C">
            <w:pPr>
              <w:jc w:val="left"/>
              <w:rPr>
                <w:rFonts w:cs="Arial"/>
                <w:sz w:val="18"/>
                <w:szCs w:val="18"/>
              </w:rPr>
            </w:pPr>
            <w:r w:rsidRPr="00FB4A2A">
              <w:rPr>
                <w:rFonts w:cs="Arial"/>
                <w:sz w:val="18"/>
                <w:szCs w:val="18"/>
              </w:rPr>
              <w:t>WCS</w:t>
            </w:r>
          </w:p>
        </w:tc>
        <w:tc>
          <w:tcPr>
            <w:tcW w:w="711" w:type="pct"/>
          </w:tcPr>
          <w:p w:rsidR="009D46D0" w:rsidRPr="00FB4A2A" w:rsidRDefault="009D46D0" w:rsidP="00F36B0C">
            <w:pPr>
              <w:jc w:val="left"/>
              <w:rPr>
                <w:rFonts w:cs="Arial"/>
                <w:sz w:val="18"/>
                <w:szCs w:val="18"/>
              </w:rPr>
            </w:pPr>
          </w:p>
        </w:tc>
        <w:tc>
          <w:tcPr>
            <w:tcW w:w="503" w:type="pct"/>
          </w:tcPr>
          <w:p w:rsidR="009D46D0" w:rsidRPr="00FB4A2A" w:rsidRDefault="009D46D0" w:rsidP="00F36B0C">
            <w:pPr>
              <w:jc w:val="left"/>
              <w:rPr>
                <w:rFonts w:cs="Arial"/>
                <w:sz w:val="18"/>
                <w:szCs w:val="18"/>
              </w:rPr>
            </w:pPr>
          </w:p>
        </w:tc>
      </w:tr>
      <w:tr w:rsidR="009D46D0" w:rsidRPr="00851EA6" w:rsidTr="00585CBE">
        <w:trPr>
          <w:trHeight w:val="185"/>
        </w:trPr>
        <w:tc>
          <w:tcPr>
            <w:tcW w:w="639" w:type="pct"/>
            <w:vMerge/>
          </w:tcPr>
          <w:p w:rsidR="009D46D0" w:rsidRPr="00FB4A2A" w:rsidRDefault="009D46D0" w:rsidP="00F36B0C">
            <w:pPr>
              <w:jc w:val="left"/>
              <w:rPr>
                <w:rFonts w:cs="Arial"/>
                <w:sz w:val="18"/>
                <w:szCs w:val="18"/>
              </w:rPr>
            </w:pPr>
          </w:p>
        </w:tc>
        <w:tc>
          <w:tcPr>
            <w:tcW w:w="989" w:type="pct"/>
          </w:tcPr>
          <w:p w:rsidR="009D46D0" w:rsidRPr="00FB4A2A" w:rsidRDefault="00931ABC" w:rsidP="00F36B0C">
            <w:pPr>
              <w:jc w:val="left"/>
              <w:rPr>
                <w:rFonts w:cs="Arial"/>
                <w:sz w:val="18"/>
                <w:szCs w:val="18"/>
              </w:rPr>
            </w:pPr>
            <w:r>
              <w:rPr>
                <w:rFonts w:cs="Arial"/>
                <w:sz w:val="18"/>
                <w:szCs w:val="18"/>
              </w:rPr>
              <w:t>Activity 2.2.4</w:t>
            </w:r>
            <w:r w:rsidR="009D46D0" w:rsidRPr="00FB4A2A">
              <w:rPr>
                <w:rFonts w:cs="Arial"/>
                <w:sz w:val="18"/>
                <w:szCs w:val="18"/>
              </w:rPr>
              <w:t xml:space="preserve"> Survey and initiate demarcation of Boma and Badingilo PA boundaries and undertake awareness-raising so that boundaries are known by both PA managers and neighbouring communities.</w:t>
            </w:r>
          </w:p>
        </w:tc>
        <w:tc>
          <w:tcPr>
            <w:tcW w:w="168" w:type="pct"/>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9"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632" w:type="pct"/>
          </w:tcPr>
          <w:p w:rsidR="009D46D0" w:rsidRPr="00FB4A2A" w:rsidRDefault="009D46D0" w:rsidP="00F36B0C">
            <w:pPr>
              <w:jc w:val="left"/>
              <w:rPr>
                <w:rFonts w:cs="Arial"/>
                <w:sz w:val="18"/>
                <w:szCs w:val="18"/>
              </w:rPr>
            </w:pPr>
          </w:p>
        </w:tc>
        <w:tc>
          <w:tcPr>
            <w:tcW w:w="513" w:type="pct"/>
          </w:tcPr>
          <w:p w:rsidR="009D46D0" w:rsidRPr="00FB4A2A" w:rsidRDefault="009D46D0" w:rsidP="00F36B0C">
            <w:pPr>
              <w:jc w:val="left"/>
              <w:rPr>
                <w:rFonts w:cs="Arial"/>
                <w:sz w:val="18"/>
                <w:szCs w:val="18"/>
              </w:rPr>
            </w:pPr>
            <w:r w:rsidRPr="00FB4A2A">
              <w:rPr>
                <w:rFonts w:cs="Arial"/>
                <w:sz w:val="18"/>
                <w:szCs w:val="18"/>
              </w:rPr>
              <w:t>SSWS and WCS</w:t>
            </w:r>
          </w:p>
        </w:tc>
        <w:tc>
          <w:tcPr>
            <w:tcW w:w="340" w:type="pct"/>
          </w:tcPr>
          <w:p w:rsidR="009D46D0" w:rsidRPr="00FB4A2A" w:rsidRDefault="009D46D0" w:rsidP="00F36B0C">
            <w:pPr>
              <w:jc w:val="left"/>
              <w:rPr>
                <w:rFonts w:cs="Arial"/>
                <w:sz w:val="18"/>
                <w:szCs w:val="18"/>
              </w:rPr>
            </w:pPr>
            <w:r w:rsidRPr="00FB4A2A">
              <w:rPr>
                <w:rFonts w:cs="Arial"/>
                <w:sz w:val="18"/>
                <w:szCs w:val="18"/>
              </w:rPr>
              <w:t>GEF- SNP</w:t>
            </w:r>
          </w:p>
          <w:p w:rsidR="009D46D0" w:rsidRPr="00FB4A2A" w:rsidRDefault="009D46D0" w:rsidP="00F36B0C">
            <w:pPr>
              <w:jc w:val="left"/>
              <w:rPr>
                <w:rFonts w:cs="Arial"/>
                <w:sz w:val="18"/>
                <w:szCs w:val="18"/>
              </w:rPr>
            </w:pPr>
          </w:p>
          <w:p w:rsidR="009D46D0" w:rsidRDefault="009D46D0" w:rsidP="00F36B0C">
            <w:pPr>
              <w:jc w:val="left"/>
              <w:rPr>
                <w:rFonts w:cs="Arial"/>
                <w:sz w:val="18"/>
                <w:szCs w:val="18"/>
              </w:rPr>
            </w:pPr>
            <w:r w:rsidRPr="00FB4A2A">
              <w:rPr>
                <w:rFonts w:cs="Arial"/>
                <w:sz w:val="18"/>
                <w:szCs w:val="18"/>
              </w:rPr>
              <w:t>USAID/</w:t>
            </w:r>
          </w:p>
          <w:p w:rsidR="009D46D0" w:rsidRPr="00FB4A2A" w:rsidRDefault="009D46D0" w:rsidP="00F36B0C">
            <w:pPr>
              <w:jc w:val="left"/>
              <w:rPr>
                <w:rFonts w:cs="Arial"/>
                <w:sz w:val="18"/>
                <w:szCs w:val="18"/>
              </w:rPr>
            </w:pPr>
            <w:r w:rsidRPr="00FB4A2A">
              <w:rPr>
                <w:rFonts w:cs="Arial"/>
                <w:sz w:val="18"/>
                <w:szCs w:val="18"/>
              </w:rPr>
              <w:t>WCS -Boma &amp; Badingilo</w:t>
            </w:r>
          </w:p>
        </w:tc>
        <w:tc>
          <w:tcPr>
            <w:tcW w:w="711" w:type="pct"/>
          </w:tcPr>
          <w:p w:rsidR="009D46D0" w:rsidRPr="00FB4A2A" w:rsidRDefault="009D46D0" w:rsidP="00F36B0C">
            <w:pPr>
              <w:jc w:val="left"/>
              <w:rPr>
                <w:rFonts w:cs="Arial"/>
                <w:sz w:val="18"/>
                <w:szCs w:val="18"/>
              </w:rPr>
            </w:pPr>
          </w:p>
        </w:tc>
        <w:tc>
          <w:tcPr>
            <w:tcW w:w="503" w:type="pct"/>
          </w:tcPr>
          <w:p w:rsidR="009D46D0" w:rsidRPr="00FB4A2A" w:rsidRDefault="009D46D0" w:rsidP="00F36B0C">
            <w:pPr>
              <w:jc w:val="left"/>
              <w:rPr>
                <w:rFonts w:cs="Arial"/>
                <w:sz w:val="18"/>
                <w:szCs w:val="18"/>
              </w:rPr>
            </w:pPr>
          </w:p>
        </w:tc>
      </w:tr>
      <w:tr w:rsidR="009D0F0D" w:rsidRPr="00851EA6" w:rsidTr="00585CBE">
        <w:trPr>
          <w:trHeight w:val="557"/>
        </w:trPr>
        <w:tc>
          <w:tcPr>
            <w:tcW w:w="639" w:type="pct"/>
            <w:vMerge/>
          </w:tcPr>
          <w:p w:rsidR="009D0F0D" w:rsidRPr="00FB4A2A" w:rsidRDefault="009D0F0D" w:rsidP="00F36B0C">
            <w:pPr>
              <w:jc w:val="left"/>
              <w:rPr>
                <w:rFonts w:cs="Arial"/>
                <w:sz w:val="18"/>
                <w:szCs w:val="18"/>
              </w:rPr>
            </w:pPr>
          </w:p>
        </w:tc>
        <w:tc>
          <w:tcPr>
            <w:tcW w:w="1662" w:type="pct"/>
            <w:gridSpan w:val="5"/>
            <w:shd w:val="clear" w:color="auto" w:fill="FFFFCC"/>
          </w:tcPr>
          <w:p w:rsidR="009D0F0D" w:rsidRPr="00FB4A2A" w:rsidRDefault="009D0F0D" w:rsidP="009D0F0D">
            <w:pPr>
              <w:jc w:val="left"/>
              <w:rPr>
                <w:rFonts w:cs="Arial"/>
                <w:sz w:val="18"/>
                <w:szCs w:val="18"/>
              </w:rPr>
            </w:pPr>
            <w:r w:rsidRPr="00FB4A2A">
              <w:rPr>
                <w:rFonts w:cs="Arial"/>
                <w:b/>
                <w:sz w:val="18"/>
                <w:szCs w:val="18"/>
              </w:rPr>
              <w:t>Output 2.3: Basic infrastructure (HQ buildings, ranger posts, communications equipment, vehicles, radios, field equipment) established for Zeraf, Southern, Boma, and Badingilo protected area management and operations</w:t>
            </w:r>
          </w:p>
        </w:tc>
        <w:tc>
          <w:tcPr>
            <w:tcW w:w="632" w:type="pct"/>
            <w:shd w:val="clear" w:color="auto" w:fill="FFFFCC"/>
          </w:tcPr>
          <w:p w:rsidR="009D0F0D" w:rsidRPr="00FB4A2A" w:rsidRDefault="009D0F0D" w:rsidP="00F36B0C">
            <w:pPr>
              <w:ind w:left="-54" w:right="-96"/>
              <w:jc w:val="left"/>
              <w:rPr>
                <w:rFonts w:cs="Arial"/>
                <w:sz w:val="18"/>
                <w:szCs w:val="18"/>
              </w:rPr>
            </w:pPr>
          </w:p>
        </w:tc>
        <w:tc>
          <w:tcPr>
            <w:tcW w:w="513" w:type="pct"/>
            <w:shd w:val="clear" w:color="auto" w:fill="FFFFCC"/>
          </w:tcPr>
          <w:p w:rsidR="009D0F0D" w:rsidRPr="00FB4A2A" w:rsidRDefault="009D0F0D" w:rsidP="00F36B0C">
            <w:pPr>
              <w:ind w:left="-54" w:right="-96"/>
              <w:jc w:val="left"/>
              <w:rPr>
                <w:rFonts w:cs="Arial"/>
                <w:sz w:val="18"/>
                <w:szCs w:val="18"/>
              </w:rPr>
            </w:pPr>
          </w:p>
        </w:tc>
        <w:tc>
          <w:tcPr>
            <w:tcW w:w="340" w:type="pct"/>
          </w:tcPr>
          <w:p w:rsidR="009D0F0D" w:rsidRPr="00FB4A2A" w:rsidRDefault="009D0F0D" w:rsidP="00F36B0C">
            <w:pPr>
              <w:jc w:val="left"/>
              <w:rPr>
                <w:rFonts w:cs="Arial"/>
                <w:sz w:val="18"/>
                <w:szCs w:val="18"/>
              </w:rPr>
            </w:pPr>
          </w:p>
        </w:tc>
        <w:tc>
          <w:tcPr>
            <w:tcW w:w="711" w:type="pct"/>
          </w:tcPr>
          <w:p w:rsidR="009D0F0D" w:rsidRPr="00FB4A2A" w:rsidRDefault="009D0F0D" w:rsidP="00F36B0C">
            <w:pPr>
              <w:jc w:val="left"/>
              <w:rPr>
                <w:rFonts w:cs="Arial"/>
                <w:sz w:val="18"/>
                <w:szCs w:val="18"/>
              </w:rPr>
            </w:pPr>
          </w:p>
        </w:tc>
        <w:tc>
          <w:tcPr>
            <w:tcW w:w="503" w:type="pct"/>
          </w:tcPr>
          <w:p w:rsidR="009D0F0D" w:rsidRPr="00FB4A2A" w:rsidRDefault="009D0F0D" w:rsidP="00F36B0C">
            <w:pPr>
              <w:jc w:val="left"/>
              <w:rPr>
                <w:rFonts w:cs="Arial"/>
                <w:sz w:val="18"/>
                <w:szCs w:val="18"/>
              </w:rPr>
            </w:pPr>
          </w:p>
        </w:tc>
      </w:tr>
      <w:tr w:rsidR="009D46D0" w:rsidRPr="00851EA6" w:rsidTr="00585CBE">
        <w:trPr>
          <w:trHeight w:val="185"/>
        </w:trPr>
        <w:tc>
          <w:tcPr>
            <w:tcW w:w="639" w:type="pct"/>
            <w:vMerge/>
          </w:tcPr>
          <w:p w:rsidR="009D46D0" w:rsidRPr="00FB4A2A" w:rsidRDefault="009D46D0" w:rsidP="00F36B0C">
            <w:pPr>
              <w:jc w:val="left"/>
              <w:rPr>
                <w:rFonts w:cs="Arial"/>
                <w:sz w:val="18"/>
                <w:szCs w:val="18"/>
              </w:rPr>
            </w:pPr>
          </w:p>
        </w:tc>
        <w:tc>
          <w:tcPr>
            <w:tcW w:w="989" w:type="pct"/>
          </w:tcPr>
          <w:p w:rsidR="009D46D0" w:rsidRPr="005E5B65" w:rsidRDefault="00B67BF7" w:rsidP="00F36B0C">
            <w:pPr>
              <w:tabs>
                <w:tab w:val="left" w:pos="270"/>
              </w:tabs>
              <w:jc w:val="left"/>
              <w:rPr>
                <w:rFonts w:cs="Arial"/>
                <w:sz w:val="18"/>
                <w:szCs w:val="18"/>
              </w:rPr>
            </w:pPr>
            <w:r w:rsidRPr="005E5B65">
              <w:rPr>
                <w:rFonts w:cs="Arial"/>
                <w:sz w:val="18"/>
                <w:szCs w:val="18"/>
              </w:rPr>
              <w:t>Activity 2.3.1 Assess wildlife law enforcement and PA management needs and develop infrastructure plan.</w:t>
            </w:r>
          </w:p>
        </w:tc>
        <w:tc>
          <w:tcPr>
            <w:tcW w:w="168" w:type="pct"/>
            <w:vAlign w:val="center"/>
          </w:tcPr>
          <w:p w:rsidR="009D46D0" w:rsidRPr="005E5B65" w:rsidRDefault="009D46D0" w:rsidP="0016722C">
            <w:pPr>
              <w:rPr>
                <w:rFonts w:cs="Arial"/>
                <w:sz w:val="18"/>
                <w:szCs w:val="18"/>
              </w:rPr>
            </w:pPr>
          </w:p>
        </w:tc>
        <w:tc>
          <w:tcPr>
            <w:tcW w:w="168" w:type="pct"/>
            <w:shd w:val="clear" w:color="auto" w:fill="auto"/>
            <w:vAlign w:val="center"/>
          </w:tcPr>
          <w:p w:rsidR="009D46D0" w:rsidRPr="005E5B65" w:rsidRDefault="009D46D0" w:rsidP="0016722C">
            <w:pPr>
              <w:rPr>
                <w:rFonts w:cs="Arial"/>
                <w:sz w:val="18"/>
                <w:szCs w:val="18"/>
              </w:rPr>
            </w:pPr>
          </w:p>
        </w:tc>
        <w:tc>
          <w:tcPr>
            <w:tcW w:w="168" w:type="pct"/>
            <w:shd w:val="clear" w:color="auto" w:fill="auto"/>
            <w:vAlign w:val="center"/>
          </w:tcPr>
          <w:p w:rsidR="009D46D0" w:rsidRPr="005E5B65" w:rsidRDefault="009D46D0" w:rsidP="0016722C">
            <w:pPr>
              <w:rPr>
                <w:rFonts w:cs="Arial"/>
                <w:sz w:val="18"/>
                <w:szCs w:val="18"/>
              </w:rPr>
            </w:pPr>
          </w:p>
        </w:tc>
        <w:tc>
          <w:tcPr>
            <w:tcW w:w="169" w:type="pct"/>
            <w:shd w:val="clear" w:color="auto" w:fill="auto"/>
            <w:vAlign w:val="center"/>
          </w:tcPr>
          <w:p w:rsidR="009D46D0" w:rsidRPr="005E5B65" w:rsidRDefault="009D46D0" w:rsidP="00F36B0C">
            <w:pPr>
              <w:jc w:val="center"/>
              <w:rPr>
                <w:rFonts w:cs="Arial"/>
                <w:sz w:val="18"/>
                <w:szCs w:val="18"/>
              </w:rPr>
            </w:pPr>
          </w:p>
        </w:tc>
        <w:tc>
          <w:tcPr>
            <w:tcW w:w="632" w:type="pct"/>
          </w:tcPr>
          <w:p w:rsidR="009D46D0" w:rsidRPr="005E5B65" w:rsidRDefault="009D46D0" w:rsidP="00F36B0C">
            <w:pPr>
              <w:jc w:val="left"/>
              <w:rPr>
                <w:rFonts w:cs="Arial"/>
                <w:sz w:val="18"/>
                <w:szCs w:val="18"/>
              </w:rPr>
            </w:pPr>
          </w:p>
        </w:tc>
        <w:tc>
          <w:tcPr>
            <w:tcW w:w="513" w:type="pct"/>
          </w:tcPr>
          <w:p w:rsidR="009D46D0" w:rsidRPr="005E5B65" w:rsidRDefault="0033468F" w:rsidP="00F36B0C">
            <w:pPr>
              <w:jc w:val="left"/>
              <w:rPr>
                <w:rFonts w:cs="Arial"/>
                <w:sz w:val="18"/>
                <w:szCs w:val="18"/>
              </w:rPr>
            </w:pPr>
            <w:r>
              <w:rPr>
                <w:rFonts w:cs="Arial"/>
                <w:sz w:val="18"/>
                <w:szCs w:val="18"/>
              </w:rPr>
              <w:t>Completed</w:t>
            </w:r>
          </w:p>
        </w:tc>
        <w:tc>
          <w:tcPr>
            <w:tcW w:w="340" w:type="pct"/>
          </w:tcPr>
          <w:p w:rsidR="009D46D0" w:rsidRPr="005E5B65" w:rsidRDefault="0033468F" w:rsidP="00F36B0C">
            <w:pPr>
              <w:jc w:val="left"/>
              <w:rPr>
                <w:rFonts w:cs="Arial"/>
                <w:sz w:val="18"/>
                <w:szCs w:val="18"/>
              </w:rPr>
            </w:pPr>
            <w:r>
              <w:rPr>
                <w:rFonts w:cs="Arial"/>
                <w:sz w:val="18"/>
                <w:szCs w:val="18"/>
              </w:rPr>
              <w:t>GEF- SNP</w:t>
            </w:r>
          </w:p>
          <w:p w:rsidR="009D46D0" w:rsidRPr="005E5B65" w:rsidRDefault="0033468F" w:rsidP="00F36B0C">
            <w:pPr>
              <w:jc w:val="left"/>
              <w:rPr>
                <w:rFonts w:cs="Arial"/>
                <w:sz w:val="18"/>
                <w:szCs w:val="18"/>
              </w:rPr>
            </w:pPr>
            <w:r>
              <w:rPr>
                <w:rFonts w:cs="Arial"/>
                <w:sz w:val="18"/>
                <w:szCs w:val="18"/>
              </w:rPr>
              <w:t>USAID/</w:t>
            </w:r>
          </w:p>
          <w:p w:rsidR="009D46D0" w:rsidRPr="005E5B65" w:rsidRDefault="0033468F" w:rsidP="00F36B0C">
            <w:pPr>
              <w:jc w:val="left"/>
              <w:rPr>
                <w:rFonts w:cs="Arial"/>
                <w:sz w:val="18"/>
                <w:szCs w:val="18"/>
              </w:rPr>
            </w:pPr>
            <w:r>
              <w:rPr>
                <w:rFonts w:cs="Arial"/>
                <w:sz w:val="18"/>
                <w:szCs w:val="18"/>
              </w:rPr>
              <w:t>WCS -Boma &amp; Badingilo</w:t>
            </w:r>
          </w:p>
        </w:tc>
        <w:tc>
          <w:tcPr>
            <w:tcW w:w="711" w:type="pct"/>
          </w:tcPr>
          <w:p w:rsidR="009D46D0" w:rsidRPr="00FB4A2A" w:rsidRDefault="009D46D0" w:rsidP="00F36B0C">
            <w:pPr>
              <w:jc w:val="left"/>
              <w:rPr>
                <w:rFonts w:cs="Arial"/>
                <w:sz w:val="18"/>
                <w:szCs w:val="18"/>
              </w:rPr>
            </w:pPr>
          </w:p>
        </w:tc>
        <w:tc>
          <w:tcPr>
            <w:tcW w:w="503" w:type="pct"/>
          </w:tcPr>
          <w:p w:rsidR="009D46D0" w:rsidRPr="00FB4A2A" w:rsidRDefault="009D46D0" w:rsidP="00F36B0C">
            <w:pPr>
              <w:jc w:val="left"/>
              <w:rPr>
                <w:rFonts w:cs="Arial"/>
                <w:sz w:val="18"/>
                <w:szCs w:val="18"/>
              </w:rPr>
            </w:pPr>
          </w:p>
        </w:tc>
      </w:tr>
      <w:tr w:rsidR="009D46D0" w:rsidRPr="00851EA6" w:rsidTr="00585CBE">
        <w:trPr>
          <w:trHeight w:val="185"/>
        </w:trPr>
        <w:tc>
          <w:tcPr>
            <w:tcW w:w="639" w:type="pct"/>
            <w:vMerge/>
          </w:tcPr>
          <w:p w:rsidR="009D46D0" w:rsidRPr="00FB4A2A" w:rsidRDefault="009D46D0" w:rsidP="00F36B0C">
            <w:pPr>
              <w:jc w:val="left"/>
              <w:rPr>
                <w:rFonts w:cs="Arial"/>
                <w:sz w:val="18"/>
                <w:szCs w:val="18"/>
              </w:rPr>
            </w:pPr>
          </w:p>
        </w:tc>
        <w:tc>
          <w:tcPr>
            <w:tcW w:w="989" w:type="pct"/>
          </w:tcPr>
          <w:p w:rsidR="00782DB1" w:rsidRDefault="00377BFE">
            <w:pPr>
              <w:tabs>
                <w:tab w:val="left" w:pos="270"/>
              </w:tabs>
              <w:jc w:val="left"/>
              <w:rPr>
                <w:rFonts w:cs="Arial"/>
                <w:sz w:val="18"/>
                <w:szCs w:val="18"/>
              </w:rPr>
            </w:pPr>
            <w:r w:rsidRPr="00421706">
              <w:rPr>
                <w:rFonts w:cs="Arial"/>
                <w:sz w:val="18"/>
                <w:szCs w:val="18"/>
              </w:rPr>
              <w:t>Activity 2.3.</w:t>
            </w:r>
            <w:r w:rsidR="00931ABC">
              <w:rPr>
                <w:rFonts w:cs="Arial"/>
                <w:sz w:val="18"/>
                <w:szCs w:val="18"/>
              </w:rPr>
              <w:t>2</w:t>
            </w:r>
            <w:r w:rsidRPr="00421706">
              <w:rPr>
                <w:rFonts w:cs="Arial"/>
                <w:sz w:val="18"/>
                <w:szCs w:val="18"/>
              </w:rPr>
              <w:t xml:space="preserve"> </w:t>
            </w:r>
            <w:r>
              <w:rPr>
                <w:rFonts w:cs="Arial"/>
                <w:sz w:val="18"/>
                <w:szCs w:val="18"/>
              </w:rPr>
              <w:t>Inspect the c</w:t>
            </w:r>
            <w:r w:rsidRPr="00421706">
              <w:rPr>
                <w:rFonts w:cs="Arial"/>
                <w:sz w:val="18"/>
                <w:szCs w:val="18"/>
              </w:rPr>
              <w:t>onstruct</w:t>
            </w:r>
            <w:r>
              <w:rPr>
                <w:rFonts w:cs="Arial"/>
                <w:sz w:val="18"/>
                <w:szCs w:val="18"/>
              </w:rPr>
              <w:t>ed HQ of Motoronyo (Eastern sector of SNP) and Sue River Ranger post (Zumoi) Western sector of SNP and construct Tong (Agogo) and Bahr Gil ranger posts</w:t>
            </w:r>
            <w:r w:rsidRPr="00421706">
              <w:rPr>
                <w:rFonts w:cs="Arial"/>
                <w:sz w:val="18"/>
                <w:szCs w:val="18"/>
              </w:rPr>
              <w:t xml:space="preserve"> and </w:t>
            </w:r>
            <w:r>
              <w:rPr>
                <w:rFonts w:cs="Arial"/>
                <w:sz w:val="18"/>
                <w:szCs w:val="18"/>
              </w:rPr>
              <w:t xml:space="preserve">continue </w:t>
            </w:r>
            <w:r w:rsidRPr="00421706">
              <w:rPr>
                <w:rFonts w:cs="Arial"/>
                <w:sz w:val="18"/>
                <w:szCs w:val="18"/>
              </w:rPr>
              <w:t>equip</w:t>
            </w:r>
            <w:r>
              <w:rPr>
                <w:rFonts w:cs="Arial"/>
                <w:sz w:val="18"/>
                <w:szCs w:val="18"/>
              </w:rPr>
              <w:t>ping</w:t>
            </w:r>
            <w:r w:rsidRPr="00421706">
              <w:rPr>
                <w:rFonts w:cs="Arial"/>
                <w:sz w:val="18"/>
                <w:szCs w:val="18"/>
              </w:rPr>
              <w:t xml:space="preserve"> ranger posts and HQ buildings with  wildlife law enforcement </w:t>
            </w:r>
            <w:r>
              <w:rPr>
                <w:rFonts w:cs="Arial"/>
                <w:sz w:val="18"/>
                <w:szCs w:val="18"/>
              </w:rPr>
              <w:t xml:space="preserve">tools. </w:t>
            </w:r>
            <w:r w:rsidR="009D46D0" w:rsidRPr="00421706">
              <w:rPr>
                <w:rFonts w:cs="Arial"/>
                <w:sz w:val="18"/>
                <w:szCs w:val="18"/>
              </w:rPr>
              <w:t>.</w:t>
            </w:r>
          </w:p>
        </w:tc>
        <w:tc>
          <w:tcPr>
            <w:tcW w:w="168" w:type="pct"/>
            <w:vAlign w:val="center"/>
          </w:tcPr>
          <w:p w:rsidR="009D46D0" w:rsidRPr="00FB4A2A" w:rsidRDefault="009D46D0" w:rsidP="00F36B0C">
            <w:pPr>
              <w:jc w:val="center"/>
              <w:rPr>
                <w:rFonts w:cs="Arial"/>
                <w:sz w:val="18"/>
                <w:szCs w:val="18"/>
              </w:rPr>
            </w:pPr>
            <w:r w:rsidRPr="00FB4A2A">
              <w:rPr>
                <w:rFonts w:cs="Arial"/>
                <w:sz w:val="18"/>
                <w:szCs w:val="18"/>
              </w:rPr>
              <w:t> </w:t>
            </w: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 </w:t>
            </w:r>
          </w:p>
        </w:tc>
        <w:tc>
          <w:tcPr>
            <w:tcW w:w="168" w:type="pct"/>
            <w:shd w:val="clear" w:color="auto" w:fill="auto"/>
            <w:vAlign w:val="center"/>
          </w:tcPr>
          <w:p w:rsidR="009D46D0" w:rsidRPr="00FB4A2A" w:rsidRDefault="009D46D0" w:rsidP="00F36B0C">
            <w:pPr>
              <w:jc w:val="center"/>
              <w:rPr>
                <w:rFonts w:cs="Arial"/>
                <w:sz w:val="18"/>
                <w:szCs w:val="18"/>
              </w:rPr>
            </w:pPr>
          </w:p>
        </w:tc>
        <w:tc>
          <w:tcPr>
            <w:tcW w:w="169" w:type="pct"/>
            <w:shd w:val="clear" w:color="auto" w:fill="auto"/>
            <w:vAlign w:val="center"/>
          </w:tcPr>
          <w:p w:rsidR="009D46D0" w:rsidRPr="00FB4A2A" w:rsidRDefault="009D46D0" w:rsidP="00F36B0C">
            <w:pPr>
              <w:jc w:val="center"/>
              <w:rPr>
                <w:rFonts w:cs="Arial"/>
                <w:sz w:val="18"/>
                <w:szCs w:val="18"/>
              </w:rPr>
            </w:pPr>
          </w:p>
        </w:tc>
        <w:tc>
          <w:tcPr>
            <w:tcW w:w="632" w:type="pct"/>
          </w:tcPr>
          <w:p w:rsidR="009D46D0" w:rsidRPr="00FB4A2A" w:rsidRDefault="009D46D0" w:rsidP="00F36B0C">
            <w:pPr>
              <w:jc w:val="left"/>
              <w:rPr>
                <w:rFonts w:cs="Arial"/>
                <w:sz w:val="18"/>
                <w:szCs w:val="18"/>
              </w:rPr>
            </w:pPr>
            <w:r>
              <w:rPr>
                <w:rFonts w:cs="Arial"/>
                <w:sz w:val="18"/>
                <w:szCs w:val="18"/>
              </w:rPr>
              <w:t>Major construction activities rescheduled for 2015</w:t>
            </w:r>
          </w:p>
        </w:tc>
        <w:tc>
          <w:tcPr>
            <w:tcW w:w="513" w:type="pct"/>
          </w:tcPr>
          <w:p w:rsidR="009D46D0" w:rsidRPr="00FB4A2A" w:rsidRDefault="009D46D0" w:rsidP="00F36B0C">
            <w:pPr>
              <w:jc w:val="left"/>
              <w:rPr>
                <w:rFonts w:cs="Arial"/>
                <w:sz w:val="18"/>
                <w:szCs w:val="18"/>
              </w:rPr>
            </w:pPr>
            <w:r w:rsidRPr="00FB4A2A">
              <w:rPr>
                <w:rFonts w:cs="Arial"/>
                <w:sz w:val="18"/>
                <w:szCs w:val="18"/>
              </w:rPr>
              <w:t>SSWS and WCS</w:t>
            </w:r>
          </w:p>
        </w:tc>
        <w:tc>
          <w:tcPr>
            <w:tcW w:w="340" w:type="pct"/>
          </w:tcPr>
          <w:p w:rsidR="009D46D0" w:rsidRPr="00FB4A2A" w:rsidRDefault="009D46D0" w:rsidP="00F36B0C">
            <w:pPr>
              <w:jc w:val="left"/>
              <w:rPr>
                <w:rFonts w:cs="Arial"/>
                <w:sz w:val="18"/>
                <w:szCs w:val="18"/>
              </w:rPr>
            </w:pPr>
            <w:r w:rsidRPr="00FB4A2A">
              <w:rPr>
                <w:rFonts w:cs="Arial"/>
                <w:sz w:val="18"/>
                <w:szCs w:val="18"/>
              </w:rPr>
              <w:t>GEF- SNP</w:t>
            </w:r>
          </w:p>
          <w:p w:rsidR="009D46D0" w:rsidRPr="00FB4A2A" w:rsidRDefault="009D46D0" w:rsidP="00F36B0C">
            <w:pPr>
              <w:jc w:val="left"/>
              <w:rPr>
                <w:rFonts w:cs="Arial"/>
                <w:sz w:val="18"/>
                <w:szCs w:val="18"/>
              </w:rPr>
            </w:pPr>
          </w:p>
          <w:p w:rsidR="009D46D0" w:rsidRDefault="009D46D0" w:rsidP="00F36B0C">
            <w:pPr>
              <w:jc w:val="left"/>
              <w:rPr>
                <w:rFonts w:cs="Arial"/>
                <w:sz w:val="18"/>
                <w:szCs w:val="18"/>
              </w:rPr>
            </w:pPr>
            <w:r w:rsidRPr="00FB4A2A">
              <w:rPr>
                <w:rFonts w:cs="Arial"/>
                <w:sz w:val="18"/>
                <w:szCs w:val="18"/>
              </w:rPr>
              <w:t>USAID/</w:t>
            </w:r>
          </w:p>
          <w:p w:rsidR="009D46D0" w:rsidRPr="00FB4A2A" w:rsidRDefault="009D46D0" w:rsidP="00F36B0C">
            <w:pPr>
              <w:jc w:val="left"/>
              <w:rPr>
                <w:rFonts w:cs="Arial"/>
                <w:sz w:val="18"/>
                <w:szCs w:val="18"/>
              </w:rPr>
            </w:pPr>
            <w:r w:rsidRPr="00FB4A2A">
              <w:rPr>
                <w:rFonts w:cs="Arial"/>
                <w:sz w:val="18"/>
                <w:szCs w:val="18"/>
              </w:rPr>
              <w:t>WCS -Boma &amp; Badingilo</w:t>
            </w:r>
          </w:p>
        </w:tc>
        <w:tc>
          <w:tcPr>
            <w:tcW w:w="711" w:type="pct"/>
          </w:tcPr>
          <w:p w:rsidR="009D46D0" w:rsidRPr="00FB4A2A" w:rsidRDefault="009D46D0" w:rsidP="00F36B0C">
            <w:pPr>
              <w:jc w:val="left"/>
              <w:rPr>
                <w:rFonts w:cs="Arial"/>
                <w:sz w:val="18"/>
                <w:szCs w:val="18"/>
              </w:rPr>
            </w:pPr>
          </w:p>
        </w:tc>
        <w:tc>
          <w:tcPr>
            <w:tcW w:w="503" w:type="pct"/>
          </w:tcPr>
          <w:p w:rsidR="009D46D0" w:rsidRPr="00FB4A2A" w:rsidRDefault="009D46D0" w:rsidP="00F36B0C">
            <w:pPr>
              <w:jc w:val="left"/>
              <w:rPr>
                <w:rFonts w:cs="Arial"/>
                <w:sz w:val="18"/>
                <w:szCs w:val="18"/>
              </w:rPr>
            </w:pPr>
          </w:p>
        </w:tc>
      </w:tr>
      <w:tr w:rsidR="009D46D0" w:rsidRPr="00851EA6" w:rsidTr="00585CBE">
        <w:trPr>
          <w:trHeight w:val="185"/>
        </w:trPr>
        <w:tc>
          <w:tcPr>
            <w:tcW w:w="639" w:type="pct"/>
            <w:vMerge/>
          </w:tcPr>
          <w:p w:rsidR="009D46D0" w:rsidRPr="00FB4A2A" w:rsidRDefault="009D46D0" w:rsidP="00F36B0C">
            <w:pPr>
              <w:jc w:val="left"/>
              <w:rPr>
                <w:rFonts w:cs="Arial"/>
                <w:sz w:val="18"/>
                <w:szCs w:val="18"/>
              </w:rPr>
            </w:pPr>
          </w:p>
        </w:tc>
        <w:tc>
          <w:tcPr>
            <w:tcW w:w="989" w:type="pct"/>
            <w:vAlign w:val="center"/>
          </w:tcPr>
          <w:p w:rsidR="009D46D0" w:rsidRPr="005E5B65" w:rsidRDefault="00B67BF7" w:rsidP="00F36B0C">
            <w:pPr>
              <w:tabs>
                <w:tab w:val="left" w:pos="270"/>
              </w:tabs>
              <w:jc w:val="left"/>
              <w:rPr>
                <w:rFonts w:cs="Arial"/>
                <w:sz w:val="18"/>
                <w:szCs w:val="18"/>
              </w:rPr>
            </w:pPr>
            <w:r w:rsidRPr="005E5B65">
              <w:rPr>
                <w:rFonts w:cs="Arial"/>
                <w:sz w:val="18"/>
                <w:szCs w:val="18"/>
              </w:rPr>
              <w:t xml:space="preserve">Activity 2.3.3 Procure field equipment (tents, GPS, compass, binoculars, raincoats, field boots, cooking pots, etc.) for rangers and NCOs. </w:t>
            </w:r>
          </w:p>
        </w:tc>
        <w:tc>
          <w:tcPr>
            <w:tcW w:w="168" w:type="pct"/>
            <w:vAlign w:val="center"/>
          </w:tcPr>
          <w:p w:rsidR="009D46D0" w:rsidRPr="005E5B65" w:rsidRDefault="009D46D0" w:rsidP="00F36B0C">
            <w:pPr>
              <w:rPr>
                <w:rFonts w:cs="Arial"/>
                <w:sz w:val="18"/>
                <w:szCs w:val="18"/>
              </w:rPr>
            </w:pPr>
          </w:p>
        </w:tc>
        <w:tc>
          <w:tcPr>
            <w:tcW w:w="168" w:type="pct"/>
            <w:shd w:val="clear" w:color="auto" w:fill="auto"/>
            <w:vAlign w:val="center"/>
          </w:tcPr>
          <w:p w:rsidR="009D46D0" w:rsidRPr="005E5B65" w:rsidRDefault="009D46D0" w:rsidP="00F36B0C">
            <w:pPr>
              <w:jc w:val="center"/>
              <w:rPr>
                <w:rFonts w:cs="Arial"/>
                <w:sz w:val="18"/>
                <w:szCs w:val="18"/>
              </w:rPr>
            </w:pPr>
          </w:p>
        </w:tc>
        <w:tc>
          <w:tcPr>
            <w:tcW w:w="168" w:type="pct"/>
            <w:shd w:val="clear" w:color="auto" w:fill="auto"/>
            <w:vAlign w:val="center"/>
          </w:tcPr>
          <w:p w:rsidR="009D46D0" w:rsidRPr="005E5B65" w:rsidRDefault="009D46D0" w:rsidP="00F36B0C">
            <w:pPr>
              <w:jc w:val="center"/>
              <w:rPr>
                <w:rFonts w:cs="Arial"/>
                <w:sz w:val="18"/>
                <w:szCs w:val="18"/>
              </w:rPr>
            </w:pPr>
          </w:p>
        </w:tc>
        <w:tc>
          <w:tcPr>
            <w:tcW w:w="169" w:type="pct"/>
            <w:shd w:val="clear" w:color="auto" w:fill="auto"/>
            <w:vAlign w:val="center"/>
          </w:tcPr>
          <w:p w:rsidR="009D46D0" w:rsidRPr="005E5B65" w:rsidRDefault="009D46D0" w:rsidP="00F36B0C">
            <w:pPr>
              <w:jc w:val="center"/>
              <w:rPr>
                <w:rFonts w:cs="Arial"/>
                <w:sz w:val="18"/>
                <w:szCs w:val="18"/>
              </w:rPr>
            </w:pPr>
          </w:p>
        </w:tc>
        <w:tc>
          <w:tcPr>
            <w:tcW w:w="632" w:type="pct"/>
          </w:tcPr>
          <w:p w:rsidR="009D46D0" w:rsidRPr="005E5B65" w:rsidRDefault="009D46D0" w:rsidP="00F36B0C">
            <w:pPr>
              <w:jc w:val="left"/>
              <w:rPr>
                <w:rFonts w:cs="Arial"/>
                <w:sz w:val="18"/>
                <w:szCs w:val="18"/>
              </w:rPr>
            </w:pPr>
          </w:p>
        </w:tc>
        <w:tc>
          <w:tcPr>
            <w:tcW w:w="513" w:type="pct"/>
          </w:tcPr>
          <w:p w:rsidR="009D46D0" w:rsidRPr="005E5B65" w:rsidRDefault="0033468F" w:rsidP="00F36B0C">
            <w:pPr>
              <w:jc w:val="left"/>
              <w:rPr>
                <w:rFonts w:cs="Arial"/>
                <w:sz w:val="18"/>
                <w:szCs w:val="18"/>
              </w:rPr>
            </w:pPr>
            <w:r>
              <w:rPr>
                <w:rFonts w:cs="Arial"/>
                <w:sz w:val="18"/>
                <w:szCs w:val="18"/>
              </w:rPr>
              <w:t>Completed</w:t>
            </w:r>
          </w:p>
        </w:tc>
        <w:tc>
          <w:tcPr>
            <w:tcW w:w="340" w:type="pct"/>
          </w:tcPr>
          <w:p w:rsidR="009D46D0" w:rsidRPr="005E5B65" w:rsidRDefault="0033468F" w:rsidP="00F36B0C">
            <w:pPr>
              <w:jc w:val="left"/>
              <w:rPr>
                <w:rFonts w:cs="Arial"/>
                <w:sz w:val="18"/>
                <w:szCs w:val="18"/>
              </w:rPr>
            </w:pPr>
            <w:r>
              <w:rPr>
                <w:rFonts w:cs="Arial"/>
                <w:sz w:val="18"/>
                <w:szCs w:val="18"/>
              </w:rPr>
              <w:t>GEF-SNP</w:t>
            </w:r>
          </w:p>
          <w:p w:rsidR="009D46D0" w:rsidRPr="005E5B65" w:rsidRDefault="0033468F" w:rsidP="00F36B0C">
            <w:pPr>
              <w:jc w:val="left"/>
              <w:rPr>
                <w:rFonts w:cs="Arial"/>
                <w:sz w:val="18"/>
                <w:szCs w:val="18"/>
              </w:rPr>
            </w:pPr>
            <w:r>
              <w:rPr>
                <w:rFonts w:cs="Arial"/>
                <w:sz w:val="18"/>
                <w:szCs w:val="18"/>
              </w:rPr>
              <w:t>USAID/</w:t>
            </w:r>
          </w:p>
          <w:p w:rsidR="009D46D0" w:rsidRPr="005E5B65" w:rsidRDefault="0033468F" w:rsidP="00F36B0C">
            <w:pPr>
              <w:jc w:val="left"/>
              <w:rPr>
                <w:rFonts w:cs="Arial"/>
                <w:sz w:val="18"/>
                <w:szCs w:val="18"/>
              </w:rPr>
            </w:pPr>
            <w:r>
              <w:rPr>
                <w:rFonts w:cs="Arial"/>
                <w:sz w:val="18"/>
                <w:szCs w:val="18"/>
              </w:rPr>
              <w:t>WCS-Boma &amp; Badingilo</w:t>
            </w:r>
          </w:p>
        </w:tc>
        <w:tc>
          <w:tcPr>
            <w:tcW w:w="711" w:type="pct"/>
          </w:tcPr>
          <w:p w:rsidR="009D46D0" w:rsidRPr="00FB4A2A" w:rsidRDefault="009D46D0" w:rsidP="00F36B0C">
            <w:pPr>
              <w:jc w:val="left"/>
              <w:rPr>
                <w:rFonts w:cs="Arial"/>
                <w:sz w:val="18"/>
                <w:szCs w:val="18"/>
              </w:rPr>
            </w:pPr>
          </w:p>
        </w:tc>
        <w:tc>
          <w:tcPr>
            <w:tcW w:w="503" w:type="pct"/>
          </w:tcPr>
          <w:p w:rsidR="009D46D0" w:rsidRPr="00FB4A2A" w:rsidRDefault="009D46D0" w:rsidP="00F36B0C">
            <w:pPr>
              <w:jc w:val="left"/>
              <w:rPr>
                <w:rFonts w:cs="Arial"/>
                <w:sz w:val="18"/>
                <w:szCs w:val="18"/>
              </w:rPr>
            </w:pPr>
          </w:p>
        </w:tc>
      </w:tr>
      <w:tr w:rsidR="009D46D0" w:rsidRPr="00851EA6" w:rsidTr="00585CBE">
        <w:trPr>
          <w:trHeight w:val="185"/>
        </w:trPr>
        <w:tc>
          <w:tcPr>
            <w:tcW w:w="639" w:type="pct"/>
            <w:vMerge/>
          </w:tcPr>
          <w:p w:rsidR="009D46D0" w:rsidRPr="00FB4A2A" w:rsidRDefault="009D46D0" w:rsidP="00F36B0C">
            <w:pPr>
              <w:jc w:val="left"/>
              <w:rPr>
                <w:rFonts w:cs="Arial"/>
                <w:sz w:val="18"/>
                <w:szCs w:val="18"/>
              </w:rPr>
            </w:pPr>
          </w:p>
        </w:tc>
        <w:tc>
          <w:tcPr>
            <w:tcW w:w="989" w:type="pct"/>
          </w:tcPr>
          <w:p w:rsidR="009D46D0" w:rsidRPr="005E5B65" w:rsidRDefault="009D46D0" w:rsidP="00F36B0C">
            <w:pPr>
              <w:tabs>
                <w:tab w:val="left" w:pos="270"/>
              </w:tabs>
              <w:jc w:val="left"/>
              <w:rPr>
                <w:rFonts w:cs="Arial"/>
                <w:sz w:val="18"/>
                <w:szCs w:val="18"/>
              </w:rPr>
            </w:pPr>
            <w:r w:rsidRPr="005E5B65">
              <w:rPr>
                <w:rFonts w:cs="Arial"/>
                <w:sz w:val="18"/>
                <w:szCs w:val="18"/>
              </w:rPr>
              <w:t>Activity 2.3.</w:t>
            </w:r>
            <w:r w:rsidR="00931ABC">
              <w:rPr>
                <w:rFonts w:cs="Arial"/>
                <w:sz w:val="18"/>
                <w:szCs w:val="18"/>
              </w:rPr>
              <w:t>4</w:t>
            </w:r>
            <w:r w:rsidRPr="005E5B65">
              <w:rPr>
                <w:rFonts w:cs="Arial"/>
                <w:sz w:val="18"/>
                <w:szCs w:val="18"/>
              </w:rPr>
              <w:t xml:space="preserve"> Establish/replace HF Radio communication systems within PAs and with SSWS HQs in Juba.</w:t>
            </w:r>
          </w:p>
        </w:tc>
        <w:tc>
          <w:tcPr>
            <w:tcW w:w="168" w:type="pct"/>
            <w:vAlign w:val="center"/>
          </w:tcPr>
          <w:p w:rsidR="009D46D0" w:rsidRPr="005E5B65" w:rsidRDefault="009D46D0" w:rsidP="00F36B0C">
            <w:pPr>
              <w:jc w:val="center"/>
              <w:rPr>
                <w:rFonts w:cs="Arial"/>
                <w:sz w:val="18"/>
                <w:szCs w:val="18"/>
              </w:rPr>
            </w:pPr>
            <w:r w:rsidRPr="005E5B65">
              <w:rPr>
                <w:rFonts w:cs="Arial"/>
                <w:sz w:val="18"/>
                <w:szCs w:val="18"/>
              </w:rPr>
              <w:t> X</w:t>
            </w:r>
          </w:p>
        </w:tc>
        <w:tc>
          <w:tcPr>
            <w:tcW w:w="168" w:type="pct"/>
            <w:shd w:val="clear" w:color="auto" w:fill="auto"/>
            <w:vAlign w:val="center"/>
          </w:tcPr>
          <w:p w:rsidR="009D46D0" w:rsidRPr="005E5B65" w:rsidRDefault="009D46D0" w:rsidP="00F36B0C">
            <w:pPr>
              <w:jc w:val="center"/>
              <w:rPr>
                <w:rFonts w:cs="Arial"/>
                <w:sz w:val="18"/>
                <w:szCs w:val="18"/>
              </w:rPr>
            </w:pPr>
            <w:r w:rsidRPr="005E5B65">
              <w:rPr>
                <w:rFonts w:cs="Arial"/>
                <w:sz w:val="18"/>
                <w:szCs w:val="18"/>
              </w:rPr>
              <w:t>X</w:t>
            </w:r>
          </w:p>
        </w:tc>
        <w:tc>
          <w:tcPr>
            <w:tcW w:w="168" w:type="pct"/>
            <w:shd w:val="clear" w:color="auto" w:fill="auto"/>
            <w:vAlign w:val="center"/>
          </w:tcPr>
          <w:p w:rsidR="009D46D0" w:rsidRPr="005E5B65" w:rsidRDefault="009D46D0" w:rsidP="00F36B0C">
            <w:pPr>
              <w:jc w:val="center"/>
              <w:rPr>
                <w:rFonts w:cs="Arial"/>
                <w:sz w:val="18"/>
                <w:szCs w:val="18"/>
              </w:rPr>
            </w:pPr>
            <w:r w:rsidRPr="005E5B65">
              <w:rPr>
                <w:rFonts w:cs="Arial"/>
                <w:sz w:val="18"/>
                <w:szCs w:val="18"/>
              </w:rPr>
              <w:t>X</w:t>
            </w:r>
          </w:p>
        </w:tc>
        <w:tc>
          <w:tcPr>
            <w:tcW w:w="169" w:type="pct"/>
            <w:shd w:val="clear" w:color="auto" w:fill="auto"/>
            <w:vAlign w:val="center"/>
          </w:tcPr>
          <w:p w:rsidR="009D46D0" w:rsidRPr="005E5B65" w:rsidRDefault="009D46D0" w:rsidP="00F36B0C">
            <w:pPr>
              <w:jc w:val="center"/>
              <w:rPr>
                <w:rFonts w:cs="Arial"/>
                <w:sz w:val="18"/>
                <w:szCs w:val="18"/>
              </w:rPr>
            </w:pPr>
            <w:r w:rsidRPr="005E5B65">
              <w:rPr>
                <w:rFonts w:cs="Arial"/>
                <w:sz w:val="18"/>
                <w:szCs w:val="18"/>
              </w:rPr>
              <w:t>X</w:t>
            </w:r>
          </w:p>
        </w:tc>
        <w:tc>
          <w:tcPr>
            <w:tcW w:w="632" w:type="pct"/>
          </w:tcPr>
          <w:p w:rsidR="009D46D0" w:rsidRPr="005E5B65" w:rsidRDefault="009D46D0" w:rsidP="00F36B0C">
            <w:pPr>
              <w:jc w:val="left"/>
              <w:rPr>
                <w:rFonts w:cs="Arial"/>
                <w:sz w:val="18"/>
                <w:szCs w:val="18"/>
              </w:rPr>
            </w:pPr>
          </w:p>
        </w:tc>
        <w:tc>
          <w:tcPr>
            <w:tcW w:w="513" w:type="pct"/>
          </w:tcPr>
          <w:p w:rsidR="009D46D0" w:rsidRPr="005E5B65" w:rsidRDefault="0033468F" w:rsidP="00F36B0C">
            <w:pPr>
              <w:jc w:val="left"/>
              <w:rPr>
                <w:rFonts w:cs="Arial"/>
                <w:sz w:val="18"/>
                <w:szCs w:val="18"/>
              </w:rPr>
            </w:pPr>
            <w:r>
              <w:rPr>
                <w:rFonts w:cs="Arial"/>
                <w:sz w:val="18"/>
                <w:szCs w:val="18"/>
              </w:rPr>
              <w:t>WCS and SSWS</w:t>
            </w:r>
          </w:p>
        </w:tc>
        <w:tc>
          <w:tcPr>
            <w:tcW w:w="340" w:type="pct"/>
          </w:tcPr>
          <w:p w:rsidR="009D46D0" w:rsidRPr="005E5B65" w:rsidRDefault="0033468F" w:rsidP="00F36B0C">
            <w:pPr>
              <w:jc w:val="left"/>
              <w:rPr>
                <w:rFonts w:cs="Arial"/>
                <w:sz w:val="18"/>
                <w:szCs w:val="18"/>
              </w:rPr>
            </w:pPr>
            <w:r>
              <w:rPr>
                <w:rFonts w:cs="Arial"/>
                <w:sz w:val="18"/>
                <w:szCs w:val="18"/>
              </w:rPr>
              <w:t>GEF-SNP</w:t>
            </w:r>
          </w:p>
          <w:p w:rsidR="009D46D0" w:rsidRPr="005E5B65" w:rsidRDefault="0033468F" w:rsidP="00F36B0C">
            <w:pPr>
              <w:jc w:val="left"/>
              <w:rPr>
                <w:rFonts w:cs="Arial"/>
                <w:sz w:val="18"/>
                <w:szCs w:val="18"/>
              </w:rPr>
            </w:pPr>
            <w:r>
              <w:rPr>
                <w:rFonts w:cs="Arial"/>
                <w:sz w:val="18"/>
                <w:szCs w:val="18"/>
              </w:rPr>
              <w:t>USAID/WCS-Boma &amp; Badingilo</w:t>
            </w:r>
          </w:p>
        </w:tc>
        <w:tc>
          <w:tcPr>
            <w:tcW w:w="711" w:type="pct"/>
          </w:tcPr>
          <w:p w:rsidR="009D46D0" w:rsidRPr="00FB4A2A" w:rsidRDefault="009D46D0" w:rsidP="00F36B0C">
            <w:pPr>
              <w:jc w:val="left"/>
              <w:rPr>
                <w:rFonts w:cs="Arial"/>
                <w:sz w:val="18"/>
                <w:szCs w:val="18"/>
              </w:rPr>
            </w:pPr>
          </w:p>
        </w:tc>
        <w:tc>
          <w:tcPr>
            <w:tcW w:w="503" w:type="pct"/>
          </w:tcPr>
          <w:p w:rsidR="009D46D0" w:rsidRPr="00FB4A2A" w:rsidRDefault="009D46D0" w:rsidP="00F36B0C">
            <w:pPr>
              <w:jc w:val="left"/>
              <w:rPr>
                <w:rFonts w:cs="Arial"/>
                <w:sz w:val="18"/>
                <w:szCs w:val="18"/>
              </w:rPr>
            </w:pPr>
          </w:p>
        </w:tc>
      </w:tr>
      <w:tr w:rsidR="009D46D0" w:rsidRPr="00851EA6" w:rsidTr="00585CBE">
        <w:trPr>
          <w:trHeight w:val="185"/>
        </w:trPr>
        <w:tc>
          <w:tcPr>
            <w:tcW w:w="639" w:type="pct"/>
            <w:vMerge/>
          </w:tcPr>
          <w:p w:rsidR="009D46D0" w:rsidRPr="00FB4A2A" w:rsidRDefault="009D46D0" w:rsidP="00F36B0C">
            <w:pPr>
              <w:jc w:val="left"/>
              <w:rPr>
                <w:rFonts w:cs="Arial"/>
                <w:sz w:val="18"/>
                <w:szCs w:val="18"/>
              </w:rPr>
            </w:pPr>
          </w:p>
        </w:tc>
        <w:tc>
          <w:tcPr>
            <w:tcW w:w="989" w:type="pct"/>
          </w:tcPr>
          <w:p w:rsidR="00782DB1" w:rsidRDefault="009D46D0" w:rsidP="00931ABC">
            <w:pPr>
              <w:jc w:val="left"/>
              <w:rPr>
                <w:rFonts w:cs="Arial"/>
                <w:sz w:val="18"/>
                <w:szCs w:val="18"/>
              </w:rPr>
            </w:pPr>
            <w:r w:rsidRPr="00FB4A2A">
              <w:rPr>
                <w:rFonts w:cs="Arial"/>
                <w:sz w:val="18"/>
                <w:szCs w:val="18"/>
              </w:rPr>
              <w:t>Activity 2.3.</w:t>
            </w:r>
            <w:r w:rsidR="00931ABC">
              <w:rPr>
                <w:rFonts w:cs="Arial"/>
                <w:sz w:val="18"/>
                <w:szCs w:val="18"/>
              </w:rPr>
              <w:t>5</w:t>
            </w:r>
            <w:r w:rsidR="00652DC5" w:rsidRPr="00FB4A2A">
              <w:rPr>
                <w:rFonts w:cs="Arial"/>
                <w:sz w:val="18"/>
                <w:szCs w:val="18"/>
              </w:rPr>
              <w:t xml:space="preserve"> </w:t>
            </w:r>
            <w:r w:rsidRPr="00FB4A2A">
              <w:rPr>
                <w:rFonts w:cs="Arial"/>
                <w:sz w:val="18"/>
                <w:szCs w:val="18"/>
              </w:rPr>
              <w:t>Construct airstrip in Southern NP and Badingilo Park (one strip in each PA) to support aerial patrol and operations support.</w:t>
            </w:r>
          </w:p>
        </w:tc>
        <w:tc>
          <w:tcPr>
            <w:tcW w:w="168" w:type="pct"/>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9D46D0" w:rsidRPr="00FB4A2A" w:rsidRDefault="009D46D0" w:rsidP="00F36B0C">
            <w:pPr>
              <w:jc w:val="center"/>
              <w:rPr>
                <w:rFonts w:cs="Arial"/>
                <w:sz w:val="18"/>
                <w:szCs w:val="18"/>
              </w:rPr>
            </w:pPr>
            <w:r>
              <w:rPr>
                <w:rFonts w:cs="Arial"/>
                <w:sz w:val="18"/>
                <w:szCs w:val="18"/>
              </w:rPr>
              <w:t>X</w:t>
            </w:r>
          </w:p>
        </w:tc>
        <w:tc>
          <w:tcPr>
            <w:tcW w:w="169" w:type="pct"/>
            <w:shd w:val="clear" w:color="auto" w:fill="auto"/>
            <w:vAlign w:val="center"/>
          </w:tcPr>
          <w:p w:rsidR="009D46D0" w:rsidRPr="00FB4A2A" w:rsidRDefault="009D46D0" w:rsidP="00F36B0C">
            <w:pPr>
              <w:jc w:val="center"/>
              <w:rPr>
                <w:rFonts w:cs="Arial"/>
                <w:sz w:val="18"/>
                <w:szCs w:val="18"/>
              </w:rPr>
            </w:pPr>
            <w:r>
              <w:rPr>
                <w:rFonts w:cs="Arial"/>
                <w:sz w:val="18"/>
                <w:szCs w:val="18"/>
              </w:rPr>
              <w:t>X</w:t>
            </w:r>
          </w:p>
        </w:tc>
        <w:tc>
          <w:tcPr>
            <w:tcW w:w="632" w:type="pct"/>
          </w:tcPr>
          <w:p w:rsidR="009D46D0" w:rsidRPr="00FB4A2A" w:rsidRDefault="009D46D0" w:rsidP="00F36B0C">
            <w:pPr>
              <w:jc w:val="left"/>
              <w:rPr>
                <w:rFonts w:cs="Arial"/>
                <w:sz w:val="18"/>
                <w:szCs w:val="18"/>
              </w:rPr>
            </w:pPr>
          </w:p>
        </w:tc>
        <w:tc>
          <w:tcPr>
            <w:tcW w:w="513" w:type="pct"/>
          </w:tcPr>
          <w:p w:rsidR="009D46D0" w:rsidRPr="00FB4A2A" w:rsidRDefault="009D46D0" w:rsidP="00F36B0C">
            <w:pPr>
              <w:jc w:val="left"/>
              <w:rPr>
                <w:rFonts w:cs="Arial"/>
                <w:sz w:val="18"/>
                <w:szCs w:val="18"/>
              </w:rPr>
            </w:pPr>
          </w:p>
        </w:tc>
        <w:tc>
          <w:tcPr>
            <w:tcW w:w="340" w:type="pct"/>
          </w:tcPr>
          <w:p w:rsidR="009D46D0" w:rsidRPr="00FB4A2A" w:rsidRDefault="009D46D0" w:rsidP="00F36B0C">
            <w:pPr>
              <w:jc w:val="left"/>
              <w:rPr>
                <w:rFonts w:cs="Arial"/>
                <w:sz w:val="18"/>
                <w:szCs w:val="18"/>
              </w:rPr>
            </w:pPr>
            <w:r w:rsidRPr="00FB4A2A">
              <w:rPr>
                <w:rFonts w:cs="Arial"/>
                <w:sz w:val="18"/>
                <w:szCs w:val="18"/>
              </w:rPr>
              <w:t>GEF-SNP</w:t>
            </w:r>
          </w:p>
          <w:p w:rsidR="009D46D0" w:rsidRDefault="009D46D0" w:rsidP="00F36B0C">
            <w:pPr>
              <w:jc w:val="left"/>
              <w:rPr>
                <w:rFonts w:cs="Arial"/>
                <w:sz w:val="18"/>
                <w:szCs w:val="18"/>
              </w:rPr>
            </w:pPr>
            <w:r w:rsidRPr="00FB4A2A">
              <w:rPr>
                <w:rFonts w:cs="Arial"/>
                <w:sz w:val="18"/>
                <w:szCs w:val="18"/>
              </w:rPr>
              <w:t>USAID/</w:t>
            </w:r>
          </w:p>
          <w:p w:rsidR="009D46D0" w:rsidRPr="00FB4A2A" w:rsidRDefault="009D46D0" w:rsidP="00F36B0C">
            <w:pPr>
              <w:jc w:val="left"/>
              <w:rPr>
                <w:rFonts w:cs="Arial"/>
                <w:sz w:val="18"/>
                <w:szCs w:val="18"/>
              </w:rPr>
            </w:pPr>
            <w:r w:rsidRPr="00FB4A2A">
              <w:rPr>
                <w:rFonts w:cs="Arial"/>
                <w:sz w:val="18"/>
                <w:szCs w:val="18"/>
              </w:rPr>
              <w:t>WCS- Badingilo</w:t>
            </w:r>
          </w:p>
        </w:tc>
        <w:tc>
          <w:tcPr>
            <w:tcW w:w="711" w:type="pct"/>
          </w:tcPr>
          <w:p w:rsidR="009D46D0" w:rsidRPr="00FB4A2A" w:rsidRDefault="009D46D0" w:rsidP="00F36B0C">
            <w:pPr>
              <w:jc w:val="left"/>
              <w:rPr>
                <w:rFonts w:cs="Arial"/>
                <w:sz w:val="18"/>
                <w:szCs w:val="18"/>
              </w:rPr>
            </w:pPr>
          </w:p>
        </w:tc>
        <w:tc>
          <w:tcPr>
            <w:tcW w:w="503" w:type="pct"/>
          </w:tcPr>
          <w:p w:rsidR="009D46D0" w:rsidRPr="00FB4A2A" w:rsidRDefault="009D46D0" w:rsidP="00F36B0C">
            <w:pPr>
              <w:jc w:val="left"/>
              <w:rPr>
                <w:rFonts w:cs="Arial"/>
                <w:sz w:val="18"/>
                <w:szCs w:val="18"/>
              </w:rPr>
            </w:pPr>
          </w:p>
        </w:tc>
      </w:tr>
      <w:tr w:rsidR="009D0F0D" w:rsidRPr="00851EA6" w:rsidTr="00585CBE">
        <w:trPr>
          <w:trHeight w:val="185"/>
        </w:trPr>
        <w:tc>
          <w:tcPr>
            <w:tcW w:w="639" w:type="pct"/>
            <w:vMerge/>
          </w:tcPr>
          <w:p w:rsidR="009D0F0D" w:rsidRPr="00FB4A2A" w:rsidRDefault="009D0F0D" w:rsidP="00F36B0C">
            <w:pPr>
              <w:jc w:val="left"/>
              <w:rPr>
                <w:rFonts w:cs="Arial"/>
                <w:sz w:val="18"/>
                <w:szCs w:val="18"/>
              </w:rPr>
            </w:pPr>
          </w:p>
        </w:tc>
        <w:tc>
          <w:tcPr>
            <w:tcW w:w="1662" w:type="pct"/>
            <w:gridSpan w:val="5"/>
            <w:shd w:val="clear" w:color="auto" w:fill="FFFFCC"/>
          </w:tcPr>
          <w:p w:rsidR="009D0F0D" w:rsidRPr="00FB4A2A" w:rsidRDefault="009D0F0D" w:rsidP="009D0F0D">
            <w:pPr>
              <w:jc w:val="left"/>
              <w:rPr>
                <w:rFonts w:cs="Arial"/>
                <w:sz w:val="18"/>
                <w:szCs w:val="18"/>
              </w:rPr>
            </w:pPr>
            <w:r w:rsidRPr="00FB4A2A">
              <w:rPr>
                <w:rFonts w:cs="Arial"/>
                <w:b/>
                <w:sz w:val="18"/>
                <w:szCs w:val="18"/>
              </w:rPr>
              <w:t>Output 2.4: Capacity and technical expertise of field based protected area management staff improved, work plans developed and implemented</w:t>
            </w:r>
          </w:p>
        </w:tc>
        <w:tc>
          <w:tcPr>
            <w:tcW w:w="632" w:type="pct"/>
            <w:shd w:val="clear" w:color="auto" w:fill="FFFFCC"/>
          </w:tcPr>
          <w:p w:rsidR="009D0F0D" w:rsidRPr="00FB4A2A" w:rsidRDefault="009D0F0D" w:rsidP="00F36B0C">
            <w:pPr>
              <w:jc w:val="left"/>
              <w:rPr>
                <w:rFonts w:cs="Arial"/>
                <w:sz w:val="18"/>
                <w:szCs w:val="18"/>
              </w:rPr>
            </w:pPr>
          </w:p>
        </w:tc>
        <w:tc>
          <w:tcPr>
            <w:tcW w:w="513" w:type="pct"/>
            <w:shd w:val="clear" w:color="auto" w:fill="FFFFCC"/>
          </w:tcPr>
          <w:p w:rsidR="009D0F0D" w:rsidRPr="00FB4A2A" w:rsidRDefault="009D0F0D" w:rsidP="00F36B0C">
            <w:pPr>
              <w:jc w:val="left"/>
              <w:rPr>
                <w:rFonts w:cs="Arial"/>
                <w:sz w:val="18"/>
                <w:szCs w:val="18"/>
              </w:rPr>
            </w:pPr>
          </w:p>
        </w:tc>
        <w:tc>
          <w:tcPr>
            <w:tcW w:w="340" w:type="pct"/>
          </w:tcPr>
          <w:p w:rsidR="009D0F0D" w:rsidRPr="00FB4A2A" w:rsidRDefault="009D0F0D" w:rsidP="00F36B0C">
            <w:pPr>
              <w:jc w:val="left"/>
              <w:rPr>
                <w:rFonts w:cs="Arial"/>
                <w:sz w:val="18"/>
                <w:szCs w:val="18"/>
              </w:rPr>
            </w:pPr>
          </w:p>
        </w:tc>
        <w:tc>
          <w:tcPr>
            <w:tcW w:w="711" w:type="pct"/>
          </w:tcPr>
          <w:p w:rsidR="009D0F0D" w:rsidRPr="00FB4A2A" w:rsidRDefault="009D0F0D" w:rsidP="00F36B0C">
            <w:pPr>
              <w:jc w:val="left"/>
              <w:rPr>
                <w:rFonts w:cs="Arial"/>
                <w:sz w:val="18"/>
                <w:szCs w:val="18"/>
              </w:rPr>
            </w:pPr>
          </w:p>
        </w:tc>
        <w:tc>
          <w:tcPr>
            <w:tcW w:w="503" w:type="pct"/>
          </w:tcPr>
          <w:p w:rsidR="009D0F0D" w:rsidRPr="00FB4A2A" w:rsidRDefault="009D0F0D" w:rsidP="00F36B0C">
            <w:pPr>
              <w:jc w:val="left"/>
              <w:rPr>
                <w:rFonts w:cs="Arial"/>
                <w:sz w:val="18"/>
                <w:szCs w:val="18"/>
              </w:rPr>
            </w:pPr>
          </w:p>
        </w:tc>
      </w:tr>
      <w:tr w:rsidR="009D46D0" w:rsidRPr="00851EA6" w:rsidTr="00585CBE">
        <w:trPr>
          <w:trHeight w:val="185"/>
        </w:trPr>
        <w:tc>
          <w:tcPr>
            <w:tcW w:w="639" w:type="pct"/>
            <w:vMerge/>
          </w:tcPr>
          <w:p w:rsidR="009D46D0" w:rsidRPr="00FB4A2A" w:rsidRDefault="009D46D0" w:rsidP="00F36B0C">
            <w:pPr>
              <w:jc w:val="left"/>
              <w:rPr>
                <w:rFonts w:cs="Arial"/>
                <w:sz w:val="18"/>
                <w:szCs w:val="18"/>
              </w:rPr>
            </w:pPr>
          </w:p>
        </w:tc>
        <w:tc>
          <w:tcPr>
            <w:tcW w:w="989" w:type="pct"/>
          </w:tcPr>
          <w:p w:rsidR="009D46D0" w:rsidRPr="00FB4A2A" w:rsidRDefault="009D46D0" w:rsidP="00F36B0C">
            <w:pPr>
              <w:tabs>
                <w:tab w:val="num" w:pos="0"/>
              </w:tabs>
              <w:jc w:val="left"/>
              <w:rPr>
                <w:rFonts w:cs="Arial"/>
                <w:sz w:val="18"/>
                <w:szCs w:val="18"/>
              </w:rPr>
            </w:pPr>
            <w:r w:rsidRPr="00FB4A2A">
              <w:rPr>
                <w:rFonts w:cs="Arial"/>
                <w:sz w:val="18"/>
                <w:szCs w:val="18"/>
              </w:rPr>
              <w:t xml:space="preserve">Activity 2.4.1 </w:t>
            </w:r>
            <w:r>
              <w:rPr>
                <w:rFonts w:cs="Arial"/>
                <w:sz w:val="18"/>
                <w:szCs w:val="18"/>
              </w:rPr>
              <w:t xml:space="preserve">Review </w:t>
            </w:r>
            <w:r w:rsidR="007F66FD">
              <w:rPr>
                <w:rFonts w:cs="Arial"/>
                <w:sz w:val="18"/>
                <w:szCs w:val="18"/>
              </w:rPr>
              <w:t xml:space="preserve">the </w:t>
            </w:r>
            <w:r w:rsidR="007F66FD" w:rsidRPr="00FB4A2A">
              <w:rPr>
                <w:rFonts w:cs="Arial"/>
                <w:sz w:val="18"/>
                <w:szCs w:val="18"/>
              </w:rPr>
              <w:t>basic</w:t>
            </w:r>
            <w:r w:rsidRPr="00FB4A2A">
              <w:rPr>
                <w:rFonts w:cs="Arial"/>
                <w:sz w:val="18"/>
                <w:szCs w:val="18"/>
              </w:rPr>
              <w:t xml:space="preserve"> training manual for trainers and course participants.</w:t>
            </w:r>
          </w:p>
        </w:tc>
        <w:tc>
          <w:tcPr>
            <w:tcW w:w="168" w:type="pct"/>
            <w:vAlign w:val="center"/>
          </w:tcPr>
          <w:p w:rsidR="009D46D0" w:rsidRPr="00FB4A2A" w:rsidRDefault="009D46D0" w:rsidP="00F36B0C">
            <w:pPr>
              <w:jc w:val="center"/>
              <w:rPr>
                <w:rFonts w:cs="Arial"/>
                <w:sz w:val="18"/>
                <w:szCs w:val="18"/>
              </w:rPr>
            </w:pPr>
          </w:p>
        </w:tc>
        <w:tc>
          <w:tcPr>
            <w:tcW w:w="168" w:type="pct"/>
            <w:shd w:val="clear" w:color="auto" w:fill="auto"/>
            <w:vAlign w:val="center"/>
          </w:tcPr>
          <w:p w:rsidR="009D46D0" w:rsidRPr="00FB4A2A" w:rsidRDefault="009D46D0" w:rsidP="00F36B0C">
            <w:pPr>
              <w:jc w:val="center"/>
              <w:rPr>
                <w:rFonts w:cs="Arial"/>
                <w:sz w:val="18"/>
                <w:szCs w:val="18"/>
              </w:rPr>
            </w:pPr>
          </w:p>
        </w:tc>
        <w:tc>
          <w:tcPr>
            <w:tcW w:w="168" w:type="pct"/>
            <w:shd w:val="clear" w:color="auto" w:fill="auto"/>
            <w:vAlign w:val="center"/>
          </w:tcPr>
          <w:p w:rsidR="009D46D0" w:rsidRPr="00FB4A2A" w:rsidRDefault="009D46D0" w:rsidP="00F36B0C">
            <w:pPr>
              <w:jc w:val="center"/>
              <w:rPr>
                <w:rFonts w:cs="Arial"/>
                <w:sz w:val="18"/>
                <w:szCs w:val="18"/>
              </w:rPr>
            </w:pPr>
            <w:r>
              <w:rPr>
                <w:rFonts w:cs="Arial"/>
                <w:sz w:val="18"/>
                <w:szCs w:val="18"/>
              </w:rPr>
              <w:t>X</w:t>
            </w:r>
          </w:p>
        </w:tc>
        <w:tc>
          <w:tcPr>
            <w:tcW w:w="169" w:type="pct"/>
            <w:shd w:val="clear" w:color="auto" w:fill="auto"/>
            <w:vAlign w:val="center"/>
          </w:tcPr>
          <w:p w:rsidR="009D46D0" w:rsidRPr="00FB4A2A" w:rsidRDefault="009D46D0" w:rsidP="00F36B0C">
            <w:pPr>
              <w:jc w:val="center"/>
              <w:rPr>
                <w:rFonts w:cs="Arial"/>
                <w:sz w:val="18"/>
                <w:szCs w:val="18"/>
              </w:rPr>
            </w:pPr>
            <w:r>
              <w:rPr>
                <w:rFonts w:cs="Arial"/>
                <w:sz w:val="18"/>
                <w:szCs w:val="18"/>
              </w:rPr>
              <w:t>X</w:t>
            </w:r>
          </w:p>
        </w:tc>
        <w:tc>
          <w:tcPr>
            <w:tcW w:w="632" w:type="pct"/>
          </w:tcPr>
          <w:p w:rsidR="009D46D0" w:rsidRPr="00FB4A2A" w:rsidRDefault="009D46D0" w:rsidP="00F36B0C">
            <w:pPr>
              <w:jc w:val="left"/>
              <w:rPr>
                <w:rFonts w:cs="Arial"/>
                <w:sz w:val="18"/>
                <w:szCs w:val="18"/>
              </w:rPr>
            </w:pPr>
          </w:p>
        </w:tc>
        <w:tc>
          <w:tcPr>
            <w:tcW w:w="513" w:type="pct"/>
          </w:tcPr>
          <w:p w:rsidR="009D46D0" w:rsidRPr="00FB4A2A" w:rsidRDefault="009D46D0" w:rsidP="00F36B0C">
            <w:pPr>
              <w:jc w:val="left"/>
              <w:rPr>
                <w:rFonts w:cs="Arial"/>
                <w:sz w:val="18"/>
                <w:szCs w:val="18"/>
              </w:rPr>
            </w:pPr>
            <w:r w:rsidRPr="00FB4A2A">
              <w:rPr>
                <w:rFonts w:cs="Arial"/>
                <w:sz w:val="18"/>
                <w:szCs w:val="18"/>
              </w:rPr>
              <w:t>WCS</w:t>
            </w:r>
          </w:p>
        </w:tc>
        <w:tc>
          <w:tcPr>
            <w:tcW w:w="340" w:type="pct"/>
          </w:tcPr>
          <w:p w:rsidR="009D46D0" w:rsidRPr="00FB4A2A" w:rsidRDefault="009D46D0" w:rsidP="00F36B0C">
            <w:pPr>
              <w:jc w:val="left"/>
              <w:rPr>
                <w:rFonts w:cs="Arial"/>
                <w:sz w:val="18"/>
                <w:szCs w:val="18"/>
              </w:rPr>
            </w:pPr>
            <w:r w:rsidRPr="00FB4A2A">
              <w:rPr>
                <w:rFonts w:cs="Arial"/>
                <w:sz w:val="18"/>
                <w:szCs w:val="18"/>
              </w:rPr>
              <w:t>GEF</w:t>
            </w:r>
          </w:p>
        </w:tc>
        <w:tc>
          <w:tcPr>
            <w:tcW w:w="711" w:type="pct"/>
          </w:tcPr>
          <w:p w:rsidR="009D46D0" w:rsidRPr="00FB4A2A" w:rsidRDefault="009D46D0" w:rsidP="00F36B0C">
            <w:pPr>
              <w:jc w:val="left"/>
              <w:rPr>
                <w:rFonts w:cs="Arial"/>
                <w:sz w:val="18"/>
                <w:szCs w:val="18"/>
              </w:rPr>
            </w:pPr>
          </w:p>
        </w:tc>
        <w:tc>
          <w:tcPr>
            <w:tcW w:w="503" w:type="pct"/>
          </w:tcPr>
          <w:p w:rsidR="009D46D0" w:rsidRPr="00FB4A2A" w:rsidRDefault="009D46D0" w:rsidP="00F36B0C">
            <w:pPr>
              <w:jc w:val="left"/>
              <w:rPr>
                <w:rFonts w:cs="Arial"/>
                <w:sz w:val="18"/>
                <w:szCs w:val="18"/>
              </w:rPr>
            </w:pPr>
          </w:p>
        </w:tc>
      </w:tr>
      <w:tr w:rsidR="009D46D0" w:rsidRPr="00851EA6" w:rsidTr="00585CBE">
        <w:trPr>
          <w:trHeight w:val="185"/>
        </w:trPr>
        <w:tc>
          <w:tcPr>
            <w:tcW w:w="639" w:type="pct"/>
            <w:vMerge/>
          </w:tcPr>
          <w:p w:rsidR="009D46D0" w:rsidRPr="00FB4A2A" w:rsidRDefault="009D46D0" w:rsidP="00F36B0C">
            <w:pPr>
              <w:jc w:val="left"/>
              <w:rPr>
                <w:rFonts w:cs="Arial"/>
                <w:sz w:val="18"/>
                <w:szCs w:val="18"/>
              </w:rPr>
            </w:pPr>
          </w:p>
        </w:tc>
        <w:tc>
          <w:tcPr>
            <w:tcW w:w="989" w:type="pct"/>
          </w:tcPr>
          <w:p w:rsidR="009D46D0" w:rsidRPr="00FB4A2A" w:rsidRDefault="009D46D0" w:rsidP="00F36B0C">
            <w:pPr>
              <w:tabs>
                <w:tab w:val="num" w:pos="0"/>
              </w:tabs>
              <w:jc w:val="left"/>
              <w:rPr>
                <w:rFonts w:cs="Arial"/>
                <w:sz w:val="18"/>
                <w:szCs w:val="18"/>
                <w:highlight w:val="yellow"/>
              </w:rPr>
            </w:pPr>
            <w:r w:rsidRPr="00FB4A2A">
              <w:rPr>
                <w:rFonts w:cs="Arial"/>
                <w:sz w:val="18"/>
                <w:szCs w:val="18"/>
              </w:rPr>
              <w:t xml:space="preserve">Activity 2.4.2 Train park management staff (Senior officers) in work plan development and </w:t>
            </w:r>
            <w:r>
              <w:rPr>
                <w:rFonts w:cs="Arial"/>
                <w:sz w:val="18"/>
                <w:szCs w:val="18"/>
              </w:rPr>
              <w:t xml:space="preserve">planning and </w:t>
            </w:r>
            <w:r w:rsidRPr="00FB4A2A">
              <w:rPr>
                <w:rFonts w:cs="Arial"/>
                <w:sz w:val="18"/>
                <w:szCs w:val="18"/>
              </w:rPr>
              <w:t>implementation</w:t>
            </w:r>
            <w:r>
              <w:rPr>
                <w:rFonts w:cs="Arial"/>
                <w:sz w:val="18"/>
                <w:szCs w:val="18"/>
              </w:rPr>
              <w:t xml:space="preserve"> </w:t>
            </w:r>
            <w:r w:rsidR="00377BFE">
              <w:rPr>
                <w:rFonts w:cs="Arial"/>
                <w:sz w:val="18"/>
                <w:szCs w:val="18"/>
              </w:rPr>
              <w:t xml:space="preserve">of </w:t>
            </w:r>
            <w:r w:rsidR="00377BFE" w:rsidRPr="00FB4A2A">
              <w:rPr>
                <w:rFonts w:cs="Arial"/>
                <w:sz w:val="18"/>
                <w:szCs w:val="18"/>
              </w:rPr>
              <w:t>anti</w:t>
            </w:r>
            <w:r w:rsidRPr="00FB4A2A">
              <w:rPr>
                <w:rFonts w:cs="Arial"/>
                <w:sz w:val="18"/>
                <w:szCs w:val="18"/>
              </w:rPr>
              <w:t xml:space="preserve">-poaching, law enforcement monitoring, </w:t>
            </w:r>
            <w:r>
              <w:rPr>
                <w:rFonts w:cs="Arial"/>
                <w:sz w:val="18"/>
                <w:szCs w:val="18"/>
              </w:rPr>
              <w:t xml:space="preserve">and </w:t>
            </w:r>
            <w:r w:rsidRPr="00FB4A2A">
              <w:rPr>
                <w:rFonts w:cs="Arial"/>
                <w:sz w:val="18"/>
                <w:szCs w:val="18"/>
              </w:rPr>
              <w:t>reporting of park management.</w:t>
            </w:r>
          </w:p>
        </w:tc>
        <w:tc>
          <w:tcPr>
            <w:tcW w:w="168" w:type="pct"/>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9"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632" w:type="pct"/>
          </w:tcPr>
          <w:p w:rsidR="009D46D0" w:rsidRPr="00FB4A2A" w:rsidRDefault="009D46D0" w:rsidP="00F36B0C">
            <w:pPr>
              <w:jc w:val="left"/>
              <w:rPr>
                <w:rFonts w:cs="Arial"/>
                <w:sz w:val="18"/>
                <w:szCs w:val="18"/>
              </w:rPr>
            </w:pPr>
          </w:p>
        </w:tc>
        <w:tc>
          <w:tcPr>
            <w:tcW w:w="513" w:type="pct"/>
          </w:tcPr>
          <w:p w:rsidR="009D46D0" w:rsidRPr="00FB4A2A" w:rsidRDefault="009D46D0" w:rsidP="00F36B0C">
            <w:pPr>
              <w:jc w:val="left"/>
              <w:rPr>
                <w:rFonts w:cs="Arial"/>
                <w:sz w:val="18"/>
                <w:szCs w:val="18"/>
              </w:rPr>
            </w:pPr>
            <w:r w:rsidRPr="00FB4A2A">
              <w:rPr>
                <w:rFonts w:cs="Arial"/>
                <w:sz w:val="18"/>
                <w:szCs w:val="18"/>
              </w:rPr>
              <w:t>WCS and SSWS</w:t>
            </w:r>
          </w:p>
        </w:tc>
        <w:tc>
          <w:tcPr>
            <w:tcW w:w="340" w:type="pct"/>
          </w:tcPr>
          <w:p w:rsidR="009D46D0" w:rsidRPr="00FB4A2A" w:rsidRDefault="009D46D0" w:rsidP="00F36B0C">
            <w:pPr>
              <w:jc w:val="left"/>
              <w:rPr>
                <w:rFonts w:cs="Arial"/>
                <w:sz w:val="18"/>
                <w:szCs w:val="18"/>
              </w:rPr>
            </w:pPr>
            <w:r w:rsidRPr="00FB4A2A">
              <w:rPr>
                <w:rFonts w:cs="Arial"/>
                <w:sz w:val="18"/>
                <w:szCs w:val="18"/>
              </w:rPr>
              <w:t>GEF – SNP</w:t>
            </w:r>
          </w:p>
          <w:p w:rsidR="009D46D0" w:rsidRDefault="009D46D0" w:rsidP="00F36B0C">
            <w:pPr>
              <w:jc w:val="left"/>
              <w:rPr>
                <w:rFonts w:cs="Arial"/>
                <w:sz w:val="18"/>
                <w:szCs w:val="18"/>
              </w:rPr>
            </w:pPr>
            <w:r w:rsidRPr="00FB4A2A">
              <w:rPr>
                <w:rFonts w:cs="Arial"/>
                <w:sz w:val="18"/>
                <w:szCs w:val="18"/>
              </w:rPr>
              <w:t>USAID/</w:t>
            </w:r>
          </w:p>
          <w:p w:rsidR="009D46D0" w:rsidRPr="00FB4A2A" w:rsidRDefault="009D46D0" w:rsidP="00F36B0C">
            <w:pPr>
              <w:jc w:val="left"/>
              <w:rPr>
                <w:rFonts w:cs="Arial"/>
                <w:sz w:val="18"/>
                <w:szCs w:val="18"/>
              </w:rPr>
            </w:pPr>
            <w:r w:rsidRPr="00FB4A2A">
              <w:rPr>
                <w:rFonts w:cs="Arial"/>
                <w:sz w:val="18"/>
                <w:szCs w:val="18"/>
              </w:rPr>
              <w:t>WCS-Boma &amp; Badingilo</w:t>
            </w:r>
          </w:p>
        </w:tc>
        <w:tc>
          <w:tcPr>
            <w:tcW w:w="711" w:type="pct"/>
          </w:tcPr>
          <w:p w:rsidR="009D46D0" w:rsidRPr="00FB4A2A" w:rsidRDefault="009D46D0" w:rsidP="00F36B0C">
            <w:pPr>
              <w:jc w:val="left"/>
              <w:rPr>
                <w:rFonts w:cs="Arial"/>
                <w:sz w:val="18"/>
                <w:szCs w:val="18"/>
              </w:rPr>
            </w:pPr>
          </w:p>
        </w:tc>
        <w:tc>
          <w:tcPr>
            <w:tcW w:w="503" w:type="pct"/>
          </w:tcPr>
          <w:p w:rsidR="009D46D0" w:rsidRPr="00FB4A2A" w:rsidRDefault="009D46D0" w:rsidP="00F36B0C">
            <w:pPr>
              <w:jc w:val="left"/>
              <w:rPr>
                <w:rFonts w:cs="Arial"/>
                <w:sz w:val="18"/>
                <w:szCs w:val="18"/>
              </w:rPr>
            </w:pPr>
          </w:p>
        </w:tc>
      </w:tr>
      <w:tr w:rsidR="009D46D0" w:rsidRPr="00851EA6" w:rsidTr="00585CBE">
        <w:trPr>
          <w:trHeight w:val="557"/>
        </w:trPr>
        <w:tc>
          <w:tcPr>
            <w:tcW w:w="639" w:type="pct"/>
            <w:vMerge/>
          </w:tcPr>
          <w:p w:rsidR="009D46D0" w:rsidRPr="00FB4A2A" w:rsidRDefault="009D46D0" w:rsidP="00F36B0C">
            <w:pPr>
              <w:jc w:val="left"/>
              <w:rPr>
                <w:rFonts w:cs="Arial"/>
                <w:sz w:val="18"/>
                <w:szCs w:val="18"/>
              </w:rPr>
            </w:pPr>
          </w:p>
        </w:tc>
        <w:tc>
          <w:tcPr>
            <w:tcW w:w="989" w:type="pct"/>
          </w:tcPr>
          <w:p w:rsidR="009D46D0" w:rsidRPr="00FB4A2A" w:rsidRDefault="009D46D0" w:rsidP="00F36B0C">
            <w:pPr>
              <w:tabs>
                <w:tab w:val="num" w:pos="0"/>
              </w:tabs>
              <w:jc w:val="left"/>
              <w:rPr>
                <w:rFonts w:cs="Arial"/>
                <w:sz w:val="18"/>
                <w:szCs w:val="18"/>
                <w:highlight w:val="yellow"/>
              </w:rPr>
            </w:pPr>
            <w:r w:rsidRPr="00FB4A2A">
              <w:rPr>
                <w:rFonts w:cs="Arial"/>
                <w:sz w:val="18"/>
                <w:szCs w:val="18"/>
              </w:rPr>
              <w:t>Activity 2.4.3 Design park level management tracking systems and staff trained to update information and generate reports.</w:t>
            </w:r>
          </w:p>
        </w:tc>
        <w:tc>
          <w:tcPr>
            <w:tcW w:w="168" w:type="pct"/>
            <w:vAlign w:val="center"/>
          </w:tcPr>
          <w:p w:rsidR="009D46D0" w:rsidRPr="00FB4A2A" w:rsidRDefault="009D46D0" w:rsidP="00F36B0C">
            <w:pPr>
              <w:jc w:val="center"/>
              <w:rPr>
                <w:rFonts w:cs="Arial"/>
                <w:sz w:val="18"/>
                <w:szCs w:val="18"/>
              </w:rPr>
            </w:pP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 </w:t>
            </w: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 </w:t>
            </w:r>
          </w:p>
        </w:tc>
        <w:tc>
          <w:tcPr>
            <w:tcW w:w="169"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 </w:t>
            </w:r>
          </w:p>
        </w:tc>
        <w:tc>
          <w:tcPr>
            <w:tcW w:w="632" w:type="pct"/>
          </w:tcPr>
          <w:p w:rsidR="009D46D0" w:rsidRPr="00FB4A2A" w:rsidRDefault="009D46D0" w:rsidP="00F36B0C">
            <w:pPr>
              <w:jc w:val="left"/>
              <w:rPr>
                <w:rFonts w:cs="Arial"/>
                <w:sz w:val="18"/>
                <w:szCs w:val="18"/>
              </w:rPr>
            </w:pPr>
          </w:p>
        </w:tc>
        <w:tc>
          <w:tcPr>
            <w:tcW w:w="513" w:type="pct"/>
          </w:tcPr>
          <w:p w:rsidR="009D46D0" w:rsidRPr="00FB4A2A" w:rsidRDefault="009D46D0" w:rsidP="00F36B0C">
            <w:pPr>
              <w:jc w:val="left"/>
              <w:rPr>
                <w:rFonts w:cs="Arial"/>
                <w:sz w:val="18"/>
                <w:szCs w:val="18"/>
              </w:rPr>
            </w:pPr>
            <w:r w:rsidRPr="00FB4A2A">
              <w:rPr>
                <w:rFonts w:cs="Arial"/>
                <w:sz w:val="18"/>
                <w:szCs w:val="18"/>
              </w:rPr>
              <w:t>WCS and SSWS</w:t>
            </w:r>
          </w:p>
        </w:tc>
        <w:tc>
          <w:tcPr>
            <w:tcW w:w="340" w:type="pct"/>
          </w:tcPr>
          <w:p w:rsidR="009D46D0" w:rsidRPr="00FB4A2A" w:rsidRDefault="009D46D0" w:rsidP="00F36B0C">
            <w:pPr>
              <w:jc w:val="left"/>
              <w:rPr>
                <w:rFonts w:cs="Arial"/>
                <w:sz w:val="18"/>
                <w:szCs w:val="18"/>
              </w:rPr>
            </w:pPr>
            <w:r w:rsidRPr="00FB4A2A">
              <w:rPr>
                <w:rFonts w:cs="Arial"/>
                <w:sz w:val="18"/>
                <w:szCs w:val="18"/>
              </w:rPr>
              <w:t>GEF-SNP</w:t>
            </w:r>
          </w:p>
          <w:p w:rsidR="009D46D0" w:rsidRDefault="009D46D0" w:rsidP="00F36B0C">
            <w:pPr>
              <w:jc w:val="left"/>
              <w:rPr>
                <w:rFonts w:cs="Arial"/>
                <w:sz w:val="18"/>
                <w:szCs w:val="18"/>
              </w:rPr>
            </w:pPr>
            <w:r w:rsidRPr="00FB4A2A">
              <w:rPr>
                <w:rFonts w:cs="Arial"/>
                <w:sz w:val="18"/>
                <w:szCs w:val="18"/>
              </w:rPr>
              <w:t>USAID/</w:t>
            </w:r>
          </w:p>
          <w:p w:rsidR="009D46D0" w:rsidRPr="00FB4A2A" w:rsidRDefault="009D46D0" w:rsidP="00F36B0C">
            <w:pPr>
              <w:jc w:val="left"/>
              <w:rPr>
                <w:rFonts w:cs="Arial"/>
                <w:sz w:val="18"/>
                <w:szCs w:val="18"/>
              </w:rPr>
            </w:pPr>
            <w:r w:rsidRPr="00FB4A2A">
              <w:rPr>
                <w:rFonts w:cs="Arial"/>
                <w:sz w:val="18"/>
                <w:szCs w:val="18"/>
              </w:rPr>
              <w:t>WCS-Boma &amp; Badingilo</w:t>
            </w:r>
          </w:p>
        </w:tc>
        <w:tc>
          <w:tcPr>
            <w:tcW w:w="711" w:type="pct"/>
          </w:tcPr>
          <w:p w:rsidR="009D46D0" w:rsidRPr="00FB4A2A" w:rsidRDefault="009D46D0" w:rsidP="00F36B0C">
            <w:pPr>
              <w:jc w:val="left"/>
              <w:rPr>
                <w:rFonts w:cs="Arial"/>
                <w:sz w:val="18"/>
                <w:szCs w:val="18"/>
              </w:rPr>
            </w:pPr>
          </w:p>
        </w:tc>
        <w:tc>
          <w:tcPr>
            <w:tcW w:w="503" w:type="pct"/>
          </w:tcPr>
          <w:p w:rsidR="009D46D0" w:rsidRPr="00FB4A2A" w:rsidRDefault="009D46D0" w:rsidP="00F36B0C">
            <w:pPr>
              <w:jc w:val="left"/>
              <w:rPr>
                <w:rFonts w:cs="Arial"/>
                <w:sz w:val="18"/>
                <w:szCs w:val="18"/>
              </w:rPr>
            </w:pPr>
          </w:p>
        </w:tc>
      </w:tr>
      <w:tr w:rsidR="009D46D0" w:rsidRPr="00851EA6" w:rsidTr="00585CBE">
        <w:trPr>
          <w:trHeight w:val="185"/>
        </w:trPr>
        <w:tc>
          <w:tcPr>
            <w:tcW w:w="639" w:type="pct"/>
            <w:vMerge/>
          </w:tcPr>
          <w:p w:rsidR="009D46D0" w:rsidRPr="00FB4A2A" w:rsidRDefault="009D46D0" w:rsidP="00F36B0C">
            <w:pPr>
              <w:jc w:val="left"/>
              <w:rPr>
                <w:rFonts w:cs="Arial"/>
                <w:sz w:val="18"/>
                <w:szCs w:val="18"/>
              </w:rPr>
            </w:pPr>
          </w:p>
        </w:tc>
        <w:tc>
          <w:tcPr>
            <w:tcW w:w="989" w:type="pct"/>
          </w:tcPr>
          <w:p w:rsidR="009D46D0" w:rsidRPr="00FB4A2A" w:rsidRDefault="00377BFE" w:rsidP="00F36B0C">
            <w:pPr>
              <w:jc w:val="left"/>
              <w:rPr>
                <w:rFonts w:cs="Arial"/>
                <w:sz w:val="18"/>
                <w:szCs w:val="18"/>
              </w:rPr>
            </w:pPr>
            <w:r w:rsidRPr="00FB4A2A">
              <w:rPr>
                <w:rFonts w:cs="Arial"/>
                <w:sz w:val="18"/>
                <w:szCs w:val="18"/>
              </w:rPr>
              <w:t>Activity 2.4.4 Undertake basic induction</w:t>
            </w:r>
            <w:r>
              <w:rPr>
                <w:rFonts w:cs="Arial"/>
                <w:sz w:val="18"/>
                <w:szCs w:val="18"/>
              </w:rPr>
              <w:t>s</w:t>
            </w:r>
            <w:r w:rsidRPr="00FB4A2A">
              <w:rPr>
                <w:rFonts w:cs="Arial"/>
                <w:sz w:val="18"/>
                <w:szCs w:val="18"/>
              </w:rPr>
              <w:t xml:space="preserve"> </w:t>
            </w:r>
            <w:r>
              <w:rPr>
                <w:rFonts w:cs="Arial"/>
                <w:sz w:val="18"/>
                <w:szCs w:val="18"/>
              </w:rPr>
              <w:t>for the Park Wardens of Boma, Lantoto Badingilo, and</w:t>
            </w:r>
            <w:r w:rsidRPr="00FB4A2A">
              <w:rPr>
                <w:rFonts w:cs="Arial"/>
                <w:sz w:val="18"/>
                <w:szCs w:val="18"/>
              </w:rPr>
              <w:t xml:space="preserve"> SNP </w:t>
            </w:r>
            <w:r>
              <w:rPr>
                <w:rFonts w:cs="Arial"/>
                <w:sz w:val="18"/>
                <w:szCs w:val="18"/>
              </w:rPr>
              <w:t>covering</w:t>
            </w:r>
            <w:r w:rsidRPr="00FB4A2A">
              <w:rPr>
                <w:rFonts w:cs="Arial"/>
                <w:sz w:val="18"/>
                <w:szCs w:val="18"/>
              </w:rPr>
              <w:t xml:space="preserve"> components on </w:t>
            </w:r>
            <w:r>
              <w:rPr>
                <w:rFonts w:cs="Arial"/>
                <w:sz w:val="18"/>
                <w:szCs w:val="18"/>
              </w:rPr>
              <w:t xml:space="preserve">park management, </w:t>
            </w:r>
            <w:r w:rsidRPr="00FB4A2A">
              <w:rPr>
                <w:rFonts w:cs="Arial"/>
                <w:sz w:val="18"/>
                <w:szCs w:val="18"/>
              </w:rPr>
              <w:t xml:space="preserve">,  </w:t>
            </w:r>
            <w:r>
              <w:rPr>
                <w:rFonts w:cs="Arial"/>
                <w:sz w:val="18"/>
                <w:szCs w:val="18"/>
              </w:rPr>
              <w:t xml:space="preserve">community dimension of natural resource management approaches, </w:t>
            </w:r>
            <w:r w:rsidRPr="00FB4A2A">
              <w:rPr>
                <w:rFonts w:cs="Arial"/>
                <w:sz w:val="18"/>
                <w:szCs w:val="18"/>
              </w:rPr>
              <w:t>wildlife laws, human rights</w:t>
            </w:r>
            <w:r>
              <w:rPr>
                <w:rFonts w:cs="Arial"/>
                <w:sz w:val="18"/>
                <w:szCs w:val="18"/>
              </w:rPr>
              <w:t xml:space="preserve"> issues</w:t>
            </w:r>
            <w:r w:rsidRPr="00FB4A2A">
              <w:rPr>
                <w:rFonts w:cs="Arial"/>
                <w:sz w:val="18"/>
                <w:szCs w:val="18"/>
              </w:rPr>
              <w:t>,</w:t>
            </w:r>
            <w:r>
              <w:rPr>
                <w:rFonts w:cs="Arial"/>
                <w:sz w:val="18"/>
                <w:szCs w:val="18"/>
              </w:rPr>
              <w:t xml:space="preserve"> and</w:t>
            </w:r>
            <w:r w:rsidRPr="00FB4A2A">
              <w:rPr>
                <w:rFonts w:cs="Arial"/>
                <w:sz w:val="18"/>
                <w:szCs w:val="18"/>
              </w:rPr>
              <w:t xml:space="preserve"> patrol</w:t>
            </w:r>
            <w:r>
              <w:rPr>
                <w:rFonts w:cs="Arial"/>
                <w:sz w:val="18"/>
                <w:szCs w:val="18"/>
              </w:rPr>
              <w:t xml:space="preserve"> organization</w:t>
            </w:r>
          </w:p>
        </w:tc>
        <w:tc>
          <w:tcPr>
            <w:tcW w:w="168" w:type="pct"/>
            <w:vAlign w:val="center"/>
          </w:tcPr>
          <w:p w:rsidR="009D46D0" w:rsidRPr="00FB4A2A" w:rsidRDefault="009D46D0" w:rsidP="00F36B0C">
            <w:pPr>
              <w:jc w:val="center"/>
              <w:rPr>
                <w:rFonts w:cs="Arial"/>
                <w:sz w:val="18"/>
                <w:szCs w:val="18"/>
              </w:rPr>
            </w:pPr>
            <w:r>
              <w:rPr>
                <w:rFonts w:cs="Arial"/>
                <w:sz w:val="18"/>
                <w:szCs w:val="18"/>
              </w:rPr>
              <w:t>X</w:t>
            </w: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 </w:t>
            </w:r>
          </w:p>
        </w:tc>
        <w:tc>
          <w:tcPr>
            <w:tcW w:w="168" w:type="pct"/>
            <w:shd w:val="clear" w:color="auto" w:fill="auto"/>
            <w:vAlign w:val="center"/>
          </w:tcPr>
          <w:p w:rsidR="009D46D0" w:rsidRPr="00FB4A2A" w:rsidRDefault="009D46D0" w:rsidP="00F36B0C">
            <w:pPr>
              <w:jc w:val="center"/>
              <w:rPr>
                <w:rFonts w:cs="Arial"/>
                <w:sz w:val="18"/>
                <w:szCs w:val="18"/>
              </w:rPr>
            </w:pPr>
          </w:p>
        </w:tc>
        <w:tc>
          <w:tcPr>
            <w:tcW w:w="169" w:type="pct"/>
            <w:shd w:val="clear" w:color="auto" w:fill="auto"/>
            <w:vAlign w:val="center"/>
          </w:tcPr>
          <w:p w:rsidR="009D46D0" w:rsidRPr="00FB4A2A" w:rsidRDefault="009D46D0" w:rsidP="00F36B0C">
            <w:pPr>
              <w:jc w:val="center"/>
              <w:rPr>
                <w:rFonts w:cs="Arial"/>
                <w:sz w:val="18"/>
                <w:szCs w:val="18"/>
              </w:rPr>
            </w:pPr>
          </w:p>
        </w:tc>
        <w:tc>
          <w:tcPr>
            <w:tcW w:w="632" w:type="pct"/>
          </w:tcPr>
          <w:p w:rsidR="009D46D0" w:rsidRPr="00FB4A2A" w:rsidRDefault="005E5B65" w:rsidP="00F36B0C">
            <w:pPr>
              <w:jc w:val="left"/>
              <w:rPr>
                <w:rFonts w:cs="Arial"/>
                <w:sz w:val="18"/>
                <w:szCs w:val="18"/>
              </w:rPr>
            </w:pPr>
            <w:r>
              <w:rPr>
                <w:rFonts w:cs="Arial"/>
                <w:sz w:val="18"/>
                <w:szCs w:val="18"/>
              </w:rPr>
              <w:t xml:space="preserve">New Park wardens have been assigned to Boma and </w:t>
            </w:r>
            <w:r w:rsidR="00377BFE">
              <w:rPr>
                <w:rFonts w:cs="Arial"/>
                <w:sz w:val="18"/>
                <w:szCs w:val="18"/>
              </w:rPr>
              <w:t>Badingilo</w:t>
            </w:r>
            <w:r>
              <w:rPr>
                <w:rFonts w:cs="Arial"/>
                <w:sz w:val="18"/>
                <w:szCs w:val="18"/>
              </w:rPr>
              <w:t>, leadership training a top priority.</w:t>
            </w:r>
          </w:p>
        </w:tc>
        <w:tc>
          <w:tcPr>
            <w:tcW w:w="513" w:type="pct"/>
          </w:tcPr>
          <w:p w:rsidR="009D46D0" w:rsidRPr="00FB4A2A" w:rsidRDefault="009D46D0" w:rsidP="00F36B0C">
            <w:pPr>
              <w:jc w:val="left"/>
              <w:rPr>
                <w:rFonts w:cs="Arial"/>
                <w:sz w:val="18"/>
                <w:szCs w:val="18"/>
              </w:rPr>
            </w:pPr>
            <w:r w:rsidRPr="00FB4A2A">
              <w:rPr>
                <w:rFonts w:cs="Arial"/>
                <w:sz w:val="18"/>
                <w:szCs w:val="18"/>
              </w:rPr>
              <w:t>WCS and SSWS</w:t>
            </w:r>
          </w:p>
        </w:tc>
        <w:tc>
          <w:tcPr>
            <w:tcW w:w="340" w:type="pct"/>
          </w:tcPr>
          <w:p w:rsidR="009D46D0" w:rsidRPr="00FB4A2A" w:rsidRDefault="009D46D0" w:rsidP="00F36B0C">
            <w:pPr>
              <w:jc w:val="left"/>
              <w:rPr>
                <w:rFonts w:cs="Arial"/>
                <w:sz w:val="18"/>
                <w:szCs w:val="18"/>
              </w:rPr>
            </w:pPr>
            <w:r w:rsidRPr="00FB4A2A">
              <w:rPr>
                <w:rFonts w:cs="Arial"/>
                <w:sz w:val="18"/>
                <w:szCs w:val="18"/>
              </w:rPr>
              <w:t>GEF-SNP</w:t>
            </w:r>
          </w:p>
          <w:p w:rsidR="009D46D0" w:rsidRDefault="009D46D0" w:rsidP="00F36B0C">
            <w:pPr>
              <w:jc w:val="left"/>
              <w:rPr>
                <w:rFonts w:cs="Arial"/>
                <w:sz w:val="18"/>
                <w:szCs w:val="18"/>
              </w:rPr>
            </w:pPr>
            <w:r w:rsidRPr="00FB4A2A">
              <w:rPr>
                <w:rFonts w:cs="Arial"/>
                <w:sz w:val="18"/>
                <w:szCs w:val="18"/>
              </w:rPr>
              <w:t>USAID/</w:t>
            </w:r>
          </w:p>
          <w:p w:rsidR="009D46D0" w:rsidRPr="00FB4A2A" w:rsidRDefault="009D46D0" w:rsidP="00F36B0C">
            <w:pPr>
              <w:jc w:val="left"/>
              <w:rPr>
                <w:rFonts w:cs="Arial"/>
                <w:sz w:val="18"/>
                <w:szCs w:val="18"/>
              </w:rPr>
            </w:pPr>
            <w:r w:rsidRPr="00FB4A2A">
              <w:rPr>
                <w:rFonts w:cs="Arial"/>
                <w:sz w:val="18"/>
                <w:szCs w:val="18"/>
              </w:rPr>
              <w:t>WCS- completed for Boma &amp; Badingilo</w:t>
            </w:r>
          </w:p>
        </w:tc>
        <w:tc>
          <w:tcPr>
            <w:tcW w:w="711" w:type="pct"/>
          </w:tcPr>
          <w:p w:rsidR="009D46D0" w:rsidRPr="00FB4A2A" w:rsidRDefault="009D46D0" w:rsidP="00F36B0C">
            <w:pPr>
              <w:jc w:val="left"/>
              <w:rPr>
                <w:rFonts w:cs="Arial"/>
                <w:sz w:val="18"/>
                <w:szCs w:val="18"/>
              </w:rPr>
            </w:pPr>
          </w:p>
        </w:tc>
        <w:tc>
          <w:tcPr>
            <w:tcW w:w="503" w:type="pct"/>
          </w:tcPr>
          <w:p w:rsidR="009D46D0" w:rsidRPr="00FB4A2A" w:rsidRDefault="009D46D0" w:rsidP="00F36B0C">
            <w:pPr>
              <w:jc w:val="left"/>
              <w:rPr>
                <w:rFonts w:cs="Arial"/>
                <w:sz w:val="18"/>
                <w:szCs w:val="18"/>
              </w:rPr>
            </w:pPr>
          </w:p>
        </w:tc>
      </w:tr>
      <w:tr w:rsidR="009D0F0D" w:rsidRPr="00851EA6" w:rsidTr="00585CBE">
        <w:trPr>
          <w:trHeight w:val="185"/>
        </w:trPr>
        <w:tc>
          <w:tcPr>
            <w:tcW w:w="639" w:type="pct"/>
            <w:vMerge/>
          </w:tcPr>
          <w:p w:rsidR="009D0F0D" w:rsidRPr="00FB4A2A" w:rsidRDefault="009D0F0D" w:rsidP="00F36B0C">
            <w:pPr>
              <w:jc w:val="left"/>
              <w:rPr>
                <w:rFonts w:cs="Arial"/>
                <w:sz w:val="18"/>
                <w:szCs w:val="18"/>
              </w:rPr>
            </w:pPr>
          </w:p>
        </w:tc>
        <w:tc>
          <w:tcPr>
            <w:tcW w:w="1662" w:type="pct"/>
            <w:gridSpan w:val="5"/>
            <w:shd w:val="clear" w:color="auto" w:fill="FFFFCC"/>
          </w:tcPr>
          <w:p w:rsidR="009D0F0D" w:rsidRPr="00FB4A2A" w:rsidRDefault="009D0F0D" w:rsidP="009D0F0D">
            <w:pPr>
              <w:jc w:val="left"/>
              <w:rPr>
                <w:rFonts w:cs="Arial"/>
                <w:sz w:val="18"/>
                <w:szCs w:val="18"/>
              </w:rPr>
            </w:pPr>
            <w:r w:rsidRPr="00FB4A2A">
              <w:rPr>
                <w:rFonts w:cs="Arial"/>
                <w:b/>
                <w:sz w:val="18"/>
                <w:szCs w:val="18"/>
              </w:rPr>
              <w:t>Output 2.5: Stakeholder participation (local, State) and capacity increased to support protected area management.</w:t>
            </w:r>
          </w:p>
        </w:tc>
        <w:tc>
          <w:tcPr>
            <w:tcW w:w="632" w:type="pct"/>
            <w:shd w:val="clear" w:color="auto" w:fill="FFFFCC"/>
          </w:tcPr>
          <w:p w:rsidR="009D0F0D" w:rsidRPr="00FB4A2A" w:rsidRDefault="009D0F0D" w:rsidP="00F36B0C">
            <w:pPr>
              <w:jc w:val="left"/>
              <w:rPr>
                <w:rFonts w:cs="Arial"/>
                <w:sz w:val="18"/>
                <w:szCs w:val="18"/>
              </w:rPr>
            </w:pPr>
          </w:p>
        </w:tc>
        <w:tc>
          <w:tcPr>
            <w:tcW w:w="513" w:type="pct"/>
            <w:shd w:val="clear" w:color="auto" w:fill="FFFFCC"/>
          </w:tcPr>
          <w:p w:rsidR="009D0F0D" w:rsidRPr="00FB4A2A" w:rsidRDefault="009D0F0D" w:rsidP="00F36B0C">
            <w:pPr>
              <w:jc w:val="left"/>
              <w:rPr>
                <w:rFonts w:cs="Arial"/>
                <w:sz w:val="18"/>
                <w:szCs w:val="18"/>
              </w:rPr>
            </w:pPr>
          </w:p>
        </w:tc>
        <w:tc>
          <w:tcPr>
            <w:tcW w:w="340" w:type="pct"/>
          </w:tcPr>
          <w:p w:rsidR="009D0F0D" w:rsidRPr="00FB4A2A" w:rsidRDefault="009D0F0D" w:rsidP="00F36B0C">
            <w:pPr>
              <w:jc w:val="left"/>
              <w:rPr>
                <w:rFonts w:cs="Arial"/>
                <w:sz w:val="18"/>
                <w:szCs w:val="18"/>
              </w:rPr>
            </w:pPr>
          </w:p>
        </w:tc>
        <w:tc>
          <w:tcPr>
            <w:tcW w:w="711" w:type="pct"/>
          </w:tcPr>
          <w:p w:rsidR="009D0F0D" w:rsidRPr="00FB4A2A" w:rsidRDefault="009D0F0D" w:rsidP="00F36B0C">
            <w:pPr>
              <w:jc w:val="left"/>
              <w:rPr>
                <w:rFonts w:cs="Arial"/>
                <w:sz w:val="18"/>
                <w:szCs w:val="18"/>
              </w:rPr>
            </w:pPr>
          </w:p>
        </w:tc>
        <w:tc>
          <w:tcPr>
            <w:tcW w:w="503" w:type="pct"/>
          </w:tcPr>
          <w:p w:rsidR="009D0F0D" w:rsidRPr="00FB4A2A" w:rsidRDefault="009D0F0D" w:rsidP="00F36B0C">
            <w:pPr>
              <w:jc w:val="left"/>
              <w:rPr>
                <w:rFonts w:cs="Arial"/>
                <w:sz w:val="18"/>
                <w:szCs w:val="18"/>
              </w:rPr>
            </w:pPr>
          </w:p>
        </w:tc>
      </w:tr>
      <w:tr w:rsidR="009D46D0" w:rsidRPr="00851EA6" w:rsidTr="00585CBE">
        <w:trPr>
          <w:trHeight w:val="185"/>
        </w:trPr>
        <w:tc>
          <w:tcPr>
            <w:tcW w:w="639" w:type="pct"/>
            <w:vMerge/>
          </w:tcPr>
          <w:p w:rsidR="009D46D0" w:rsidRPr="00FB4A2A" w:rsidRDefault="009D46D0" w:rsidP="00F36B0C">
            <w:pPr>
              <w:jc w:val="left"/>
              <w:rPr>
                <w:rFonts w:cs="Arial"/>
                <w:sz w:val="18"/>
                <w:szCs w:val="18"/>
              </w:rPr>
            </w:pPr>
          </w:p>
        </w:tc>
        <w:tc>
          <w:tcPr>
            <w:tcW w:w="989" w:type="pct"/>
          </w:tcPr>
          <w:p w:rsidR="009D46D0" w:rsidRPr="00FB4A2A" w:rsidRDefault="009D46D0" w:rsidP="00F36B0C">
            <w:pPr>
              <w:jc w:val="left"/>
              <w:rPr>
                <w:rFonts w:cs="Arial"/>
                <w:sz w:val="18"/>
                <w:szCs w:val="18"/>
                <w:highlight w:val="yellow"/>
              </w:rPr>
            </w:pPr>
            <w:r w:rsidRPr="00FB4A2A">
              <w:rPr>
                <w:rFonts w:cs="Arial"/>
                <w:sz w:val="18"/>
                <w:szCs w:val="18"/>
              </w:rPr>
              <w:t>Activity 2.5.1 Create site based consultation mechanisms at the PA level with appropriate local community and Government representation.  Regular meetings will ensure sound information exchange and support.</w:t>
            </w:r>
          </w:p>
        </w:tc>
        <w:tc>
          <w:tcPr>
            <w:tcW w:w="168" w:type="pct"/>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9"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632" w:type="pct"/>
          </w:tcPr>
          <w:p w:rsidR="009D46D0" w:rsidRPr="00FB4A2A" w:rsidRDefault="009D46D0" w:rsidP="00F36B0C">
            <w:pPr>
              <w:jc w:val="left"/>
              <w:rPr>
                <w:rFonts w:cs="Arial"/>
                <w:sz w:val="18"/>
                <w:szCs w:val="18"/>
              </w:rPr>
            </w:pPr>
          </w:p>
        </w:tc>
        <w:tc>
          <w:tcPr>
            <w:tcW w:w="513" w:type="pct"/>
          </w:tcPr>
          <w:p w:rsidR="009D46D0" w:rsidRPr="00FB4A2A" w:rsidRDefault="009D46D0" w:rsidP="00F36B0C">
            <w:pPr>
              <w:jc w:val="left"/>
              <w:rPr>
                <w:rFonts w:cs="Arial"/>
                <w:sz w:val="18"/>
                <w:szCs w:val="18"/>
              </w:rPr>
            </w:pPr>
            <w:r w:rsidRPr="00FB4A2A">
              <w:rPr>
                <w:rFonts w:cs="Arial"/>
                <w:sz w:val="18"/>
                <w:szCs w:val="18"/>
              </w:rPr>
              <w:t>WCS and SSWS</w:t>
            </w:r>
          </w:p>
        </w:tc>
        <w:tc>
          <w:tcPr>
            <w:tcW w:w="340" w:type="pct"/>
          </w:tcPr>
          <w:p w:rsidR="009D46D0" w:rsidRPr="00FB4A2A" w:rsidRDefault="009D46D0" w:rsidP="00F36B0C">
            <w:pPr>
              <w:jc w:val="left"/>
              <w:rPr>
                <w:rFonts w:cs="Arial"/>
                <w:sz w:val="18"/>
                <w:szCs w:val="18"/>
              </w:rPr>
            </w:pPr>
            <w:r w:rsidRPr="00FB4A2A">
              <w:rPr>
                <w:rFonts w:cs="Arial"/>
                <w:sz w:val="18"/>
                <w:szCs w:val="18"/>
              </w:rPr>
              <w:t>GEF-SNP</w:t>
            </w:r>
          </w:p>
          <w:p w:rsidR="009D46D0" w:rsidRDefault="009D46D0" w:rsidP="00F36B0C">
            <w:pPr>
              <w:jc w:val="left"/>
              <w:rPr>
                <w:rFonts w:cs="Arial"/>
                <w:sz w:val="18"/>
                <w:szCs w:val="18"/>
              </w:rPr>
            </w:pPr>
            <w:r w:rsidRPr="00FB4A2A">
              <w:rPr>
                <w:rFonts w:cs="Arial"/>
                <w:sz w:val="18"/>
                <w:szCs w:val="18"/>
              </w:rPr>
              <w:t>USAID/</w:t>
            </w:r>
          </w:p>
          <w:p w:rsidR="009D46D0" w:rsidRPr="00FB4A2A" w:rsidRDefault="009D46D0" w:rsidP="00F36B0C">
            <w:pPr>
              <w:jc w:val="left"/>
              <w:rPr>
                <w:rFonts w:cs="Arial"/>
                <w:sz w:val="18"/>
                <w:szCs w:val="18"/>
              </w:rPr>
            </w:pPr>
            <w:r w:rsidRPr="00FB4A2A">
              <w:rPr>
                <w:rFonts w:cs="Arial"/>
                <w:sz w:val="18"/>
                <w:szCs w:val="18"/>
              </w:rPr>
              <w:t>WCS- completed for Boma &amp; Badingilo</w:t>
            </w:r>
          </w:p>
        </w:tc>
        <w:tc>
          <w:tcPr>
            <w:tcW w:w="711" w:type="pct"/>
          </w:tcPr>
          <w:p w:rsidR="009D46D0" w:rsidRPr="00FB4A2A" w:rsidRDefault="009D46D0" w:rsidP="00F36B0C">
            <w:pPr>
              <w:jc w:val="left"/>
              <w:rPr>
                <w:rFonts w:cs="Arial"/>
                <w:sz w:val="18"/>
                <w:szCs w:val="18"/>
              </w:rPr>
            </w:pPr>
          </w:p>
        </w:tc>
        <w:tc>
          <w:tcPr>
            <w:tcW w:w="503" w:type="pct"/>
          </w:tcPr>
          <w:p w:rsidR="009D46D0" w:rsidRPr="00FB4A2A" w:rsidRDefault="009D46D0" w:rsidP="00F36B0C">
            <w:pPr>
              <w:jc w:val="left"/>
              <w:rPr>
                <w:rFonts w:cs="Arial"/>
                <w:sz w:val="18"/>
                <w:szCs w:val="18"/>
              </w:rPr>
            </w:pPr>
          </w:p>
        </w:tc>
      </w:tr>
      <w:tr w:rsidR="009D46D0" w:rsidRPr="00851EA6" w:rsidTr="00585CBE">
        <w:trPr>
          <w:trHeight w:val="185"/>
        </w:trPr>
        <w:tc>
          <w:tcPr>
            <w:tcW w:w="639" w:type="pct"/>
            <w:vMerge/>
          </w:tcPr>
          <w:p w:rsidR="009D46D0" w:rsidRPr="00FB4A2A" w:rsidRDefault="009D46D0" w:rsidP="00F36B0C">
            <w:pPr>
              <w:jc w:val="left"/>
              <w:rPr>
                <w:rFonts w:cs="Arial"/>
                <w:sz w:val="18"/>
                <w:szCs w:val="18"/>
              </w:rPr>
            </w:pPr>
          </w:p>
        </w:tc>
        <w:tc>
          <w:tcPr>
            <w:tcW w:w="989" w:type="pct"/>
          </w:tcPr>
          <w:p w:rsidR="009D46D0" w:rsidRPr="00FB4A2A" w:rsidRDefault="009D46D0" w:rsidP="00F36B0C">
            <w:pPr>
              <w:jc w:val="left"/>
              <w:rPr>
                <w:rFonts w:cs="Arial"/>
                <w:sz w:val="18"/>
                <w:szCs w:val="18"/>
              </w:rPr>
            </w:pPr>
            <w:r w:rsidRPr="00FB4A2A">
              <w:rPr>
                <w:rFonts w:cs="Arial"/>
                <w:sz w:val="18"/>
                <w:szCs w:val="18"/>
              </w:rPr>
              <w:t xml:space="preserve">Activity 2.5.2 Channel recommendations emanating from site levels by the SSWS and </w:t>
            </w:r>
            <w:r>
              <w:rPr>
                <w:rFonts w:cs="Arial"/>
                <w:sz w:val="18"/>
                <w:szCs w:val="18"/>
              </w:rPr>
              <w:t>RSS</w:t>
            </w:r>
            <w:r w:rsidRPr="00FB4A2A">
              <w:rPr>
                <w:rFonts w:cs="Arial"/>
                <w:sz w:val="18"/>
                <w:szCs w:val="18"/>
              </w:rPr>
              <w:t xml:space="preserve"> into management strategy developments.</w:t>
            </w:r>
          </w:p>
        </w:tc>
        <w:tc>
          <w:tcPr>
            <w:tcW w:w="168" w:type="pct"/>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9"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632" w:type="pct"/>
          </w:tcPr>
          <w:p w:rsidR="009D46D0" w:rsidRPr="00FB4A2A" w:rsidRDefault="009D46D0" w:rsidP="00F36B0C">
            <w:pPr>
              <w:jc w:val="left"/>
              <w:rPr>
                <w:rFonts w:cs="Arial"/>
                <w:sz w:val="18"/>
                <w:szCs w:val="18"/>
              </w:rPr>
            </w:pPr>
          </w:p>
        </w:tc>
        <w:tc>
          <w:tcPr>
            <w:tcW w:w="513" w:type="pct"/>
          </w:tcPr>
          <w:p w:rsidR="009D46D0" w:rsidRPr="00FB4A2A" w:rsidRDefault="009D46D0" w:rsidP="00F36B0C">
            <w:pPr>
              <w:jc w:val="left"/>
              <w:rPr>
                <w:rFonts w:cs="Arial"/>
                <w:sz w:val="18"/>
                <w:szCs w:val="18"/>
              </w:rPr>
            </w:pPr>
            <w:r w:rsidRPr="00FB4A2A">
              <w:rPr>
                <w:rFonts w:cs="Arial"/>
                <w:sz w:val="18"/>
                <w:szCs w:val="18"/>
              </w:rPr>
              <w:t>WCS and SSWS</w:t>
            </w:r>
          </w:p>
        </w:tc>
        <w:tc>
          <w:tcPr>
            <w:tcW w:w="340" w:type="pct"/>
          </w:tcPr>
          <w:p w:rsidR="009D46D0" w:rsidRPr="00FB4A2A" w:rsidRDefault="009D46D0" w:rsidP="00F36B0C">
            <w:pPr>
              <w:jc w:val="left"/>
              <w:rPr>
                <w:rFonts w:cs="Arial"/>
                <w:sz w:val="18"/>
                <w:szCs w:val="18"/>
              </w:rPr>
            </w:pPr>
            <w:r w:rsidRPr="00FB4A2A">
              <w:rPr>
                <w:rFonts w:cs="Arial"/>
                <w:sz w:val="18"/>
                <w:szCs w:val="18"/>
              </w:rPr>
              <w:t>GEF-SNP</w:t>
            </w:r>
          </w:p>
          <w:p w:rsidR="009D46D0" w:rsidRPr="00FB4A2A" w:rsidRDefault="009D46D0" w:rsidP="00F36B0C">
            <w:pPr>
              <w:jc w:val="left"/>
              <w:rPr>
                <w:rFonts w:cs="Arial"/>
                <w:sz w:val="18"/>
                <w:szCs w:val="18"/>
              </w:rPr>
            </w:pPr>
            <w:r w:rsidRPr="00FB4A2A">
              <w:rPr>
                <w:rFonts w:cs="Arial"/>
                <w:sz w:val="18"/>
                <w:szCs w:val="18"/>
              </w:rPr>
              <w:t>USAID/WCS-already completed for Boma &amp; Badingilo</w:t>
            </w:r>
          </w:p>
        </w:tc>
        <w:tc>
          <w:tcPr>
            <w:tcW w:w="711" w:type="pct"/>
          </w:tcPr>
          <w:p w:rsidR="009D46D0" w:rsidRPr="00FB4A2A" w:rsidRDefault="009D46D0" w:rsidP="00F36B0C">
            <w:pPr>
              <w:jc w:val="left"/>
              <w:rPr>
                <w:rFonts w:cs="Arial"/>
                <w:sz w:val="18"/>
                <w:szCs w:val="18"/>
              </w:rPr>
            </w:pPr>
          </w:p>
        </w:tc>
        <w:tc>
          <w:tcPr>
            <w:tcW w:w="503" w:type="pct"/>
          </w:tcPr>
          <w:p w:rsidR="009D46D0" w:rsidRPr="00FB4A2A" w:rsidRDefault="009D46D0" w:rsidP="00F36B0C">
            <w:pPr>
              <w:jc w:val="left"/>
              <w:rPr>
                <w:rFonts w:cs="Arial"/>
                <w:sz w:val="18"/>
                <w:szCs w:val="18"/>
              </w:rPr>
            </w:pPr>
          </w:p>
        </w:tc>
      </w:tr>
      <w:tr w:rsidR="009D0F0D" w:rsidRPr="00851EA6" w:rsidTr="00585CBE">
        <w:trPr>
          <w:trHeight w:val="185"/>
        </w:trPr>
        <w:tc>
          <w:tcPr>
            <w:tcW w:w="639" w:type="pct"/>
            <w:vMerge/>
          </w:tcPr>
          <w:p w:rsidR="009D0F0D" w:rsidRPr="00FB4A2A" w:rsidRDefault="009D0F0D" w:rsidP="00F36B0C">
            <w:pPr>
              <w:jc w:val="left"/>
              <w:rPr>
                <w:rFonts w:cs="Arial"/>
                <w:sz w:val="18"/>
                <w:szCs w:val="18"/>
              </w:rPr>
            </w:pPr>
          </w:p>
        </w:tc>
        <w:tc>
          <w:tcPr>
            <w:tcW w:w="1662" w:type="pct"/>
            <w:gridSpan w:val="5"/>
            <w:shd w:val="clear" w:color="auto" w:fill="FFFFCC"/>
          </w:tcPr>
          <w:p w:rsidR="009D0F0D" w:rsidRPr="00FB4A2A" w:rsidRDefault="009D0F0D" w:rsidP="009D0F0D">
            <w:pPr>
              <w:jc w:val="left"/>
              <w:rPr>
                <w:rFonts w:cs="Arial"/>
                <w:sz w:val="18"/>
                <w:szCs w:val="18"/>
              </w:rPr>
            </w:pPr>
            <w:r w:rsidRPr="00FB4A2A">
              <w:rPr>
                <w:rFonts w:cs="Arial"/>
                <w:b/>
                <w:sz w:val="18"/>
                <w:szCs w:val="18"/>
              </w:rPr>
              <w:t>Output 2.6: Community based partnerships designed and piloted aiming at developing benefits and opportunities for local communities.</w:t>
            </w:r>
          </w:p>
        </w:tc>
        <w:tc>
          <w:tcPr>
            <w:tcW w:w="632" w:type="pct"/>
            <w:shd w:val="clear" w:color="auto" w:fill="FFFFCC"/>
          </w:tcPr>
          <w:p w:rsidR="009D0F0D" w:rsidRPr="00FB4A2A" w:rsidRDefault="009D0F0D" w:rsidP="00F36B0C">
            <w:pPr>
              <w:jc w:val="left"/>
              <w:rPr>
                <w:rFonts w:cs="Arial"/>
                <w:sz w:val="18"/>
                <w:szCs w:val="18"/>
              </w:rPr>
            </w:pPr>
          </w:p>
        </w:tc>
        <w:tc>
          <w:tcPr>
            <w:tcW w:w="513" w:type="pct"/>
            <w:shd w:val="clear" w:color="auto" w:fill="FFFFCC"/>
          </w:tcPr>
          <w:p w:rsidR="009D0F0D" w:rsidRPr="00FB4A2A" w:rsidRDefault="009D0F0D" w:rsidP="00F36B0C">
            <w:pPr>
              <w:jc w:val="left"/>
              <w:rPr>
                <w:rFonts w:cs="Arial"/>
                <w:sz w:val="18"/>
                <w:szCs w:val="18"/>
              </w:rPr>
            </w:pPr>
          </w:p>
        </w:tc>
        <w:tc>
          <w:tcPr>
            <w:tcW w:w="340" w:type="pct"/>
          </w:tcPr>
          <w:p w:rsidR="009D0F0D" w:rsidRPr="00FB4A2A" w:rsidRDefault="009D0F0D" w:rsidP="00F36B0C">
            <w:pPr>
              <w:jc w:val="left"/>
              <w:rPr>
                <w:rFonts w:cs="Arial"/>
                <w:sz w:val="18"/>
                <w:szCs w:val="18"/>
              </w:rPr>
            </w:pPr>
          </w:p>
        </w:tc>
        <w:tc>
          <w:tcPr>
            <w:tcW w:w="711" w:type="pct"/>
          </w:tcPr>
          <w:p w:rsidR="009D0F0D" w:rsidRPr="00FB4A2A" w:rsidRDefault="009D0F0D" w:rsidP="00F36B0C">
            <w:pPr>
              <w:jc w:val="left"/>
              <w:rPr>
                <w:rFonts w:cs="Arial"/>
                <w:sz w:val="18"/>
                <w:szCs w:val="18"/>
              </w:rPr>
            </w:pPr>
          </w:p>
        </w:tc>
        <w:tc>
          <w:tcPr>
            <w:tcW w:w="503" w:type="pct"/>
          </w:tcPr>
          <w:p w:rsidR="009D0F0D" w:rsidRPr="00FB4A2A" w:rsidRDefault="009D0F0D" w:rsidP="00F36B0C">
            <w:pPr>
              <w:jc w:val="left"/>
              <w:rPr>
                <w:rFonts w:cs="Arial"/>
                <w:sz w:val="18"/>
                <w:szCs w:val="18"/>
              </w:rPr>
            </w:pPr>
          </w:p>
        </w:tc>
      </w:tr>
      <w:tr w:rsidR="009D46D0" w:rsidRPr="00851EA6" w:rsidTr="00585CBE">
        <w:trPr>
          <w:trHeight w:val="185"/>
        </w:trPr>
        <w:tc>
          <w:tcPr>
            <w:tcW w:w="639" w:type="pct"/>
            <w:vMerge/>
          </w:tcPr>
          <w:p w:rsidR="009D46D0" w:rsidRPr="00FB4A2A" w:rsidRDefault="009D46D0" w:rsidP="00F36B0C">
            <w:pPr>
              <w:jc w:val="left"/>
              <w:rPr>
                <w:rFonts w:cs="Arial"/>
                <w:sz w:val="18"/>
                <w:szCs w:val="18"/>
              </w:rPr>
            </w:pPr>
          </w:p>
        </w:tc>
        <w:tc>
          <w:tcPr>
            <w:tcW w:w="989" w:type="pct"/>
          </w:tcPr>
          <w:p w:rsidR="009D46D0" w:rsidRPr="00FB4A2A" w:rsidRDefault="009D46D0" w:rsidP="00F36B0C">
            <w:pPr>
              <w:jc w:val="left"/>
              <w:rPr>
                <w:rFonts w:cs="Arial"/>
                <w:sz w:val="18"/>
                <w:szCs w:val="18"/>
              </w:rPr>
            </w:pPr>
            <w:r w:rsidRPr="00FB4A2A">
              <w:rPr>
                <w:rFonts w:cs="Arial"/>
                <w:sz w:val="18"/>
                <w:szCs w:val="18"/>
              </w:rPr>
              <w:t>Activity 2.6.1 Identify community natural resource use practices through assessments in SNP and Badingilo.  Boma already completed.</w:t>
            </w:r>
          </w:p>
        </w:tc>
        <w:tc>
          <w:tcPr>
            <w:tcW w:w="168" w:type="pct"/>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 </w:t>
            </w: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9"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632" w:type="pct"/>
          </w:tcPr>
          <w:p w:rsidR="009D46D0" w:rsidRPr="00FB4A2A" w:rsidRDefault="009D46D0" w:rsidP="00F36B0C">
            <w:pPr>
              <w:jc w:val="left"/>
              <w:rPr>
                <w:rFonts w:cs="Arial"/>
                <w:sz w:val="18"/>
                <w:szCs w:val="18"/>
              </w:rPr>
            </w:pPr>
          </w:p>
        </w:tc>
        <w:tc>
          <w:tcPr>
            <w:tcW w:w="513" w:type="pct"/>
          </w:tcPr>
          <w:p w:rsidR="009D46D0" w:rsidRPr="00FB4A2A" w:rsidRDefault="009D46D0" w:rsidP="00F36B0C">
            <w:pPr>
              <w:jc w:val="left"/>
              <w:rPr>
                <w:rFonts w:cs="Arial"/>
                <w:sz w:val="18"/>
                <w:szCs w:val="18"/>
              </w:rPr>
            </w:pPr>
            <w:r w:rsidRPr="00FB4A2A">
              <w:rPr>
                <w:rFonts w:cs="Arial"/>
                <w:sz w:val="18"/>
                <w:szCs w:val="18"/>
              </w:rPr>
              <w:t>WCS and SSWS</w:t>
            </w:r>
          </w:p>
        </w:tc>
        <w:tc>
          <w:tcPr>
            <w:tcW w:w="340" w:type="pct"/>
          </w:tcPr>
          <w:p w:rsidR="009D46D0" w:rsidRPr="00FB4A2A" w:rsidRDefault="009D46D0" w:rsidP="00F36B0C">
            <w:pPr>
              <w:jc w:val="left"/>
              <w:rPr>
                <w:rFonts w:cs="Arial"/>
                <w:sz w:val="18"/>
                <w:szCs w:val="18"/>
              </w:rPr>
            </w:pPr>
            <w:r w:rsidRPr="00FB4A2A">
              <w:rPr>
                <w:rFonts w:cs="Arial"/>
                <w:sz w:val="18"/>
                <w:szCs w:val="18"/>
              </w:rPr>
              <w:t>GEF-SNP</w:t>
            </w:r>
          </w:p>
          <w:p w:rsidR="009D46D0" w:rsidRDefault="009D46D0" w:rsidP="00F36B0C">
            <w:pPr>
              <w:jc w:val="left"/>
              <w:rPr>
                <w:rFonts w:cs="Arial"/>
                <w:sz w:val="18"/>
                <w:szCs w:val="18"/>
              </w:rPr>
            </w:pPr>
            <w:r w:rsidRPr="00FB4A2A">
              <w:rPr>
                <w:rFonts w:cs="Arial"/>
                <w:sz w:val="18"/>
                <w:szCs w:val="18"/>
              </w:rPr>
              <w:t>USAID/</w:t>
            </w:r>
          </w:p>
          <w:p w:rsidR="009D46D0" w:rsidRPr="00FB4A2A" w:rsidRDefault="009D46D0" w:rsidP="00F36B0C">
            <w:pPr>
              <w:jc w:val="left"/>
              <w:rPr>
                <w:rFonts w:cs="Arial"/>
                <w:sz w:val="18"/>
                <w:szCs w:val="18"/>
              </w:rPr>
            </w:pPr>
            <w:r w:rsidRPr="00FB4A2A">
              <w:rPr>
                <w:rFonts w:cs="Arial"/>
                <w:sz w:val="18"/>
                <w:szCs w:val="18"/>
              </w:rPr>
              <w:t>WCS- completed for Boma &amp; part of Badingilo</w:t>
            </w:r>
          </w:p>
        </w:tc>
        <w:tc>
          <w:tcPr>
            <w:tcW w:w="711" w:type="pct"/>
          </w:tcPr>
          <w:p w:rsidR="009D46D0" w:rsidRPr="00FB4A2A" w:rsidRDefault="009D46D0" w:rsidP="00F36B0C">
            <w:pPr>
              <w:jc w:val="left"/>
              <w:rPr>
                <w:rFonts w:cs="Arial"/>
                <w:sz w:val="18"/>
                <w:szCs w:val="18"/>
              </w:rPr>
            </w:pPr>
          </w:p>
        </w:tc>
        <w:tc>
          <w:tcPr>
            <w:tcW w:w="503" w:type="pct"/>
          </w:tcPr>
          <w:p w:rsidR="009D46D0" w:rsidRPr="00FB4A2A" w:rsidRDefault="009D46D0" w:rsidP="00F36B0C">
            <w:pPr>
              <w:jc w:val="left"/>
              <w:rPr>
                <w:rFonts w:cs="Arial"/>
                <w:sz w:val="18"/>
                <w:szCs w:val="18"/>
              </w:rPr>
            </w:pPr>
          </w:p>
        </w:tc>
      </w:tr>
      <w:tr w:rsidR="009D46D0" w:rsidRPr="00851EA6" w:rsidTr="00585CBE">
        <w:trPr>
          <w:trHeight w:val="185"/>
        </w:trPr>
        <w:tc>
          <w:tcPr>
            <w:tcW w:w="639" w:type="pct"/>
            <w:vMerge/>
          </w:tcPr>
          <w:p w:rsidR="009D46D0" w:rsidRPr="00FB4A2A" w:rsidRDefault="009D46D0" w:rsidP="00F36B0C">
            <w:pPr>
              <w:jc w:val="left"/>
              <w:rPr>
                <w:rFonts w:cs="Arial"/>
                <w:sz w:val="18"/>
                <w:szCs w:val="18"/>
              </w:rPr>
            </w:pPr>
          </w:p>
        </w:tc>
        <w:tc>
          <w:tcPr>
            <w:tcW w:w="989" w:type="pct"/>
          </w:tcPr>
          <w:p w:rsidR="009D46D0" w:rsidRPr="00FB4A2A" w:rsidRDefault="00321CAE" w:rsidP="00F36B0C">
            <w:pPr>
              <w:jc w:val="left"/>
              <w:rPr>
                <w:rFonts w:cs="Arial"/>
                <w:sz w:val="18"/>
                <w:szCs w:val="18"/>
              </w:rPr>
            </w:pPr>
            <w:r>
              <w:rPr>
                <w:rFonts w:cs="Arial"/>
                <w:sz w:val="18"/>
                <w:szCs w:val="18"/>
              </w:rPr>
              <w:t>Activity 2.6.2 Finalize signing of cooperation agreement with CBO for Lafon area (Eastern sector of Badingilo park) and complete assessing profile for CBO for Boma/Pibor areas</w:t>
            </w:r>
          </w:p>
        </w:tc>
        <w:tc>
          <w:tcPr>
            <w:tcW w:w="168" w:type="pct"/>
            <w:vAlign w:val="center"/>
          </w:tcPr>
          <w:p w:rsidR="009D46D0" w:rsidRPr="00FB4A2A" w:rsidRDefault="00321CAE" w:rsidP="00F36B0C">
            <w:pPr>
              <w:jc w:val="center"/>
              <w:rPr>
                <w:rFonts w:cs="Arial"/>
                <w:sz w:val="18"/>
                <w:szCs w:val="18"/>
              </w:rPr>
            </w:pPr>
            <w:r>
              <w:rPr>
                <w:rFonts w:cs="Arial"/>
                <w:sz w:val="18"/>
                <w:szCs w:val="18"/>
              </w:rPr>
              <w:t>X</w:t>
            </w:r>
          </w:p>
        </w:tc>
        <w:tc>
          <w:tcPr>
            <w:tcW w:w="168" w:type="pct"/>
            <w:shd w:val="clear" w:color="auto" w:fill="auto"/>
            <w:vAlign w:val="center"/>
          </w:tcPr>
          <w:p w:rsidR="009D46D0" w:rsidRPr="00FB4A2A" w:rsidRDefault="00321CAE" w:rsidP="00F36B0C">
            <w:pPr>
              <w:jc w:val="center"/>
              <w:rPr>
                <w:rFonts w:cs="Arial"/>
                <w:sz w:val="18"/>
                <w:szCs w:val="18"/>
              </w:rPr>
            </w:pPr>
            <w:r>
              <w:rPr>
                <w:rFonts w:cs="Arial"/>
                <w:sz w:val="18"/>
                <w:szCs w:val="18"/>
              </w:rPr>
              <w:t>X</w:t>
            </w:r>
          </w:p>
        </w:tc>
        <w:tc>
          <w:tcPr>
            <w:tcW w:w="168" w:type="pct"/>
            <w:shd w:val="clear" w:color="auto" w:fill="auto"/>
            <w:vAlign w:val="center"/>
          </w:tcPr>
          <w:p w:rsidR="009D46D0" w:rsidRPr="00FB4A2A" w:rsidRDefault="009D46D0" w:rsidP="00F36B0C">
            <w:pPr>
              <w:jc w:val="center"/>
              <w:rPr>
                <w:rFonts w:cs="Arial"/>
                <w:sz w:val="18"/>
                <w:szCs w:val="18"/>
              </w:rPr>
            </w:pPr>
          </w:p>
        </w:tc>
        <w:tc>
          <w:tcPr>
            <w:tcW w:w="169" w:type="pct"/>
            <w:shd w:val="clear" w:color="auto" w:fill="auto"/>
            <w:vAlign w:val="center"/>
          </w:tcPr>
          <w:p w:rsidR="009D46D0" w:rsidRPr="00FB4A2A" w:rsidRDefault="009D46D0" w:rsidP="00F36B0C">
            <w:pPr>
              <w:jc w:val="center"/>
              <w:rPr>
                <w:rFonts w:cs="Arial"/>
                <w:sz w:val="18"/>
                <w:szCs w:val="18"/>
              </w:rPr>
            </w:pPr>
          </w:p>
        </w:tc>
        <w:tc>
          <w:tcPr>
            <w:tcW w:w="632" w:type="pct"/>
          </w:tcPr>
          <w:p w:rsidR="009D46D0" w:rsidRPr="00FB4A2A" w:rsidRDefault="009D46D0" w:rsidP="00F36B0C">
            <w:pPr>
              <w:jc w:val="left"/>
              <w:rPr>
                <w:rFonts w:cs="Arial"/>
                <w:sz w:val="18"/>
                <w:szCs w:val="18"/>
              </w:rPr>
            </w:pPr>
          </w:p>
        </w:tc>
        <w:tc>
          <w:tcPr>
            <w:tcW w:w="513" w:type="pct"/>
          </w:tcPr>
          <w:p w:rsidR="009D46D0" w:rsidRPr="00FB4A2A" w:rsidRDefault="009D46D0" w:rsidP="00F36B0C">
            <w:pPr>
              <w:jc w:val="left"/>
              <w:rPr>
                <w:rFonts w:cs="Arial"/>
                <w:sz w:val="18"/>
                <w:szCs w:val="18"/>
              </w:rPr>
            </w:pPr>
            <w:r>
              <w:rPr>
                <w:rFonts w:cs="Arial"/>
                <w:sz w:val="18"/>
                <w:szCs w:val="18"/>
              </w:rPr>
              <w:t>WCS and GEF</w:t>
            </w:r>
          </w:p>
        </w:tc>
        <w:tc>
          <w:tcPr>
            <w:tcW w:w="340" w:type="pct"/>
          </w:tcPr>
          <w:p w:rsidR="009D46D0" w:rsidRPr="00FB4A2A" w:rsidRDefault="00A44667" w:rsidP="00F36B0C">
            <w:pPr>
              <w:jc w:val="left"/>
              <w:rPr>
                <w:rFonts w:cs="Arial"/>
                <w:sz w:val="18"/>
                <w:szCs w:val="18"/>
              </w:rPr>
            </w:pPr>
            <w:r>
              <w:rPr>
                <w:rFonts w:cs="Arial"/>
                <w:sz w:val="18"/>
                <w:szCs w:val="18"/>
              </w:rPr>
              <w:t>USAID</w:t>
            </w:r>
          </w:p>
        </w:tc>
        <w:tc>
          <w:tcPr>
            <w:tcW w:w="711" w:type="pct"/>
          </w:tcPr>
          <w:p w:rsidR="009D46D0" w:rsidRPr="00FB4A2A" w:rsidRDefault="009D46D0" w:rsidP="00F36B0C">
            <w:pPr>
              <w:jc w:val="left"/>
              <w:rPr>
                <w:rFonts w:cs="Arial"/>
                <w:sz w:val="18"/>
                <w:szCs w:val="18"/>
              </w:rPr>
            </w:pPr>
          </w:p>
        </w:tc>
        <w:tc>
          <w:tcPr>
            <w:tcW w:w="503" w:type="pct"/>
          </w:tcPr>
          <w:p w:rsidR="009D46D0" w:rsidRPr="00FB4A2A" w:rsidRDefault="009D46D0" w:rsidP="00F36B0C">
            <w:pPr>
              <w:jc w:val="left"/>
              <w:rPr>
                <w:rFonts w:cs="Arial"/>
                <w:sz w:val="18"/>
                <w:szCs w:val="18"/>
              </w:rPr>
            </w:pPr>
          </w:p>
        </w:tc>
      </w:tr>
      <w:tr w:rsidR="009D46D0" w:rsidRPr="00851EA6" w:rsidTr="00585CBE">
        <w:trPr>
          <w:trHeight w:val="185"/>
        </w:trPr>
        <w:tc>
          <w:tcPr>
            <w:tcW w:w="639" w:type="pct"/>
            <w:vMerge/>
          </w:tcPr>
          <w:p w:rsidR="009D46D0" w:rsidRPr="00FB4A2A" w:rsidRDefault="009D46D0" w:rsidP="00F36B0C">
            <w:pPr>
              <w:jc w:val="left"/>
              <w:rPr>
                <w:rFonts w:cs="Arial"/>
                <w:sz w:val="18"/>
                <w:szCs w:val="18"/>
              </w:rPr>
            </w:pPr>
          </w:p>
        </w:tc>
        <w:tc>
          <w:tcPr>
            <w:tcW w:w="989" w:type="pct"/>
          </w:tcPr>
          <w:p w:rsidR="009D46D0" w:rsidRPr="00FB4A2A" w:rsidRDefault="009D46D0" w:rsidP="00F36B0C">
            <w:pPr>
              <w:jc w:val="left"/>
              <w:rPr>
                <w:rFonts w:cs="Arial"/>
                <w:sz w:val="18"/>
                <w:szCs w:val="18"/>
              </w:rPr>
            </w:pPr>
            <w:r w:rsidRPr="00FB4A2A">
              <w:rPr>
                <w:rFonts w:cs="Arial"/>
                <w:sz w:val="18"/>
                <w:szCs w:val="18"/>
              </w:rPr>
              <w:t>Activity 2.6.</w:t>
            </w:r>
            <w:r>
              <w:rPr>
                <w:rFonts w:cs="Arial"/>
                <w:sz w:val="18"/>
                <w:szCs w:val="18"/>
              </w:rPr>
              <w:t>3</w:t>
            </w:r>
            <w:r w:rsidRPr="00FB4A2A">
              <w:rPr>
                <w:rFonts w:cs="Arial"/>
                <w:sz w:val="18"/>
                <w:szCs w:val="18"/>
              </w:rPr>
              <w:t xml:space="preserve"> Develop pilot partnerships (supported by agreements), where appropriate, regarding conservation and natural resource management in and around protected areas.</w:t>
            </w:r>
          </w:p>
        </w:tc>
        <w:tc>
          <w:tcPr>
            <w:tcW w:w="168" w:type="pct"/>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169" w:type="pct"/>
            <w:shd w:val="clear" w:color="auto" w:fill="auto"/>
            <w:vAlign w:val="center"/>
          </w:tcPr>
          <w:p w:rsidR="009D46D0" w:rsidRPr="00FB4A2A" w:rsidRDefault="009D46D0" w:rsidP="00F36B0C">
            <w:pPr>
              <w:jc w:val="center"/>
              <w:rPr>
                <w:rFonts w:cs="Arial"/>
                <w:sz w:val="18"/>
                <w:szCs w:val="18"/>
              </w:rPr>
            </w:pPr>
            <w:r w:rsidRPr="00FB4A2A">
              <w:rPr>
                <w:rFonts w:cs="Arial"/>
                <w:sz w:val="18"/>
                <w:szCs w:val="18"/>
              </w:rPr>
              <w:t>X</w:t>
            </w:r>
          </w:p>
        </w:tc>
        <w:tc>
          <w:tcPr>
            <w:tcW w:w="632" w:type="pct"/>
          </w:tcPr>
          <w:p w:rsidR="009D46D0" w:rsidRPr="00FB4A2A" w:rsidRDefault="009D46D0" w:rsidP="00F36B0C">
            <w:pPr>
              <w:jc w:val="left"/>
              <w:rPr>
                <w:rFonts w:cs="Arial"/>
                <w:sz w:val="18"/>
                <w:szCs w:val="18"/>
              </w:rPr>
            </w:pPr>
          </w:p>
        </w:tc>
        <w:tc>
          <w:tcPr>
            <w:tcW w:w="513" w:type="pct"/>
          </w:tcPr>
          <w:p w:rsidR="009D46D0" w:rsidRPr="00FB4A2A" w:rsidRDefault="009D46D0" w:rsidP="00F36B0C">
            <w:pPr>
              <w:jc w:val="left"/>
              <w:rPr>
                <w:rFonts w:cs="Arial"/>
                <w:sz w:val="18"/>
                <w:szCs w:val="18"/>
              </w:rPr>
            </w:pPr>
            <w:r w:rsidRPr="00FB4A2A">
              <w:rPr>
                <w:rFonts w:cs="Arial"/>
                <w:sz w:val="18"/>
                <w:szCs w:val="18"/>
              </w:rPr>
              <w:t>WCS and SSWS</w:t>
            </w:r>
          </w:p>
        </w:tc>
        <w:tc>
          <w:tcPr>
            <w:tcW w:w="340" w:type="pct"/>
          </w:tcPr>
          <w:p w:rsidR="009D46D0" w:rsidRPr="00FB4A2A" w:rsidRDefault="009D46D0" w:rsidP="00F36B0C">
            <w:pPr>
              <w:jc w:val="left"/>
              <w:rPr>
                <w:rFonts w:cs="Arial"/>
                <w:sz w:val="18"/>
                <w:szCs w:val="18"/>
              </w:rPr>
            </w:pPr>
            <w:r w:rsidRPr="00FB4A2A">
              <w:rPr>
                <w:rFonts w:cs="Arial"/>
                <w:sz w:val="18"/>
                <w:szCs w:val="18"/>
              </w:rPr>
              <w:t>GEF-SNP</w:t>
            </w:r>
          </w:p>
          <w:p w:rsidR="009D46D0" w:rsidRDefault="009D46D0" w:rsidP="00F36B0C">
            <w:pPr>
              <w:jc w:val="left"/>
              <w:rPr>
                <w:rFonts w:cs="Arial"/>
                <w:sz w:val="18"/>
                <w:szCs w:val="18"/>
              </w:rPr>
            </w:pPr>
            <w:r w:rsidRPr="00FB4A2A">
              <w:rPr>
                <w:rFonts w:cs="Arial"/>
                <w:sz w:val="18"/>
                <w:szCs w:val="18"/>
              </w:rPr>
              <w:t>USAID/</w:t>
            </w:r>
          </w:p>
          <w:p w:rsidR="009D46D0" w:rsidRPr="00FB4A2A" w:rsidRDefault="009D46D0" w:rsidP="00F36B0C">
            <w:pPr>
              <w:jc w:val="left"/>
              <w:rPr>
                <w:rFonts w:cs="Arial"/>
                <w:sz w:val="18"/>
                <w:szCs w:val="18"/>
              </w:rPr>
            </w:pPr>
            <w:r w:rsidRPr="00FB4A2A">
              <w:rPr>
                <w:rFonts w:cs="Arial"/>
                <w:sz w:val="18"/>
                <w:szCs w:val="18"/>
              </w:rPr>
              <w:t>WCS- completed for Boma &amp; part of Badingilo</w:t>
            </w:r>
          </w:p>
        </w:tc>
        <w:tc>
          <w:tcPr>
            <w:tcW w:w="711" w:type="pct"/>
          </w:tcPr>
          <w:p w:rsidR="009D46D0" w:rsidRPr="00FB4A2A" w:rsidRDefault="009D46D0" w:rsidP="00F36B0C">
            <w:pPr>
              <w:jc w:val="left"/>
              <w:rPr>
                <w:rFonts w:cs="Arial"/>
                <w:sz w:val="18"/>
                <w:szCs w:val="18"/>
              </w:rPr>
            </w:pPr>
          </w:p>
        </w:tc>
        <w:tc>
          <w:tcPr>
            <w:tcW w:w="503" w:type="pct"/>
          </w:tcPr>
          <w:p w:rsidR="009D46D0" w:rsidRPr="00FB4A2A" w:rsidRDefault="009D46D0" w:rsidP="00F36B0C">
            <w:pPr>
              <w:jc w:val="left"/>
              <w:rPr>
                <w:rFonts w:cs="Arial"/>
                <w:sz w:val="18"/>
                <w:szCs w:val="18"/>
              </w:rPr>
            </w:pPr>
          </w:p>
        </w:tc>
      </w:tr>
      <w:tr w:rsidR="009D0F0D" w:rsidRPr="00851EA6" w:rsidTr="00585CBE">
        <w:trPr>
          <w:trHeight w:val="185"/>
        </w:trPr>
        <w:tc>
          <w:tcPr>
            <w:tcW w:w="639" w:type="pct"/>
            <w:vMerge/>
          </w:tcPr>
          <w:p w:rsidR="009D0F0D" w:rsidRPr="00FB4A2A" w:rsidRDefault="009D0F0D" w:rsidP="00F36B0C">
            <w:pPr>
              <w:jc w:val="left"/>
              <w:rPr>
                <w:rFonts w:cs="Arial"/>
                <w:sz w:val="18"/>
                <w:szCs w:val="18"/>
              </w:rPr>
            </w:pPr>
          </w:p>
        </w:tc>
        <w:tc>
          <w:tcPr>
            <w:tcW w:w="1662" w:type="pct"/>
            <w:gridSpan w:val="5"/>
            <w:shd w:val="clear" w:color="auto" w:fill="FFFFCC"/>
          </w:tcPr>
          <w:p w:rsidR="009D0F0D" w:rsidRPr="00FB4A2A" w:rsidRDefault="009D0F0D" w:rsidP="009D0F0D">
            <w:pPr>
              <w:jc w:val="left"/>
              <w:rPr>
                <w:rFonts w:cs="Arial"/>
                <w:sz w:val="18"/>
                <w:szCs w:val="18"/>
              </w:rPr>
            </w:pPr>
            <w:r w:rsidRPr="00FB4A2A">
              <w:rPr>
                <w:rFonts w:cs="Arial"/>
                <w:b/>
                <w:sz w:val="18"/>
                <w:szCs w:val="18"/>
              </w:rPr>
              <w:t>Output 2.7: Proposals developed to mobilize community alternative livelihoods and sustainable development funding sources to benefit and enhance income generation for key communities living near and in protected areas</w:t>
            </w:r>
          </w:p>
        </w:tc>
        <w:tc>
          <w:tcPr>
            <w:tcW w:w="632" w:type="pct"/>
            <w:shd w:val="clear" w:color="auto" w:fill="FFFFCC"/>
          </w:tcPr>
          <w:p w:rsidR="009D0F0D" w:rsidRPr="00FB4A2A" w:rsidRDefault="009D0F0D" w:rsidP="00F36B0C">
            <w:pPr>
              <w:jc w:val="left"/>
              <w:rPr>
                <w:rFonts w:cs="Arial"/>
                <w:sz w:val="18"/>
                <w:szCs w:val="18"/>
              </w:rPr>
            </w:pPr>
          </w:p>
        </w:tc>
        <w:tc>
          <w:tcPr>
            <w:tcW w:w="513" w:type="pct"/>
            <w:shd w:val="clear" w:color="auto" w:fill="FFFFCC"/>
          </w:tcPr>
          <w:p w:rsidR="009D0F0D" w:rsidRPr="00FB4A2A" w:rsidRDefault="009D0F0D" w:rsidP="00F36B0C">
            <w:pPr>
              <w:jc w:val="left"/>
              <w:rPr>
                <w:rFonts w:cs="Arial"/>
                <w:sz w:val="18"/>
                <w:szCs w:val="18"/>
              </w:rPr>
            </w:pPr>
          </w:p>
        </w:tc>
        <w:tc>
          <w:tcPr>
            <w:tcW w:w="340" w:type="pct"/>
          </w:tcPr>
          <w:p w:rsidR="009D0F0D" w:rsidRPr="00FB4A2A" w:rsidRDefault="009D0F0D" w:rsidP="00F36B0C">
            <w:pPr>
              <w:jc w:val="left"/>
              <w:rPr>
                <w:rFonts w:cs="Arial"/>
                <w:sz w:val="18"/>
                <w:szCs w:val="18"/>
              </w:rPr>
            </w:pPr>
          </w:p>
        </w:tc>
        <w:tc>
          <w:tcPr>
            <w:tcW w:w="711" w:type="pct"/>
          </w:tcPr>
          <w:p w:rsidR="009D0F0D" w:rsidRPr="00FB4A2A" w:rsidRDefault="009D0F0D" w:rsidP="00F36B0C">
            <w:pPr>
              <w:jc w:val="left"/>
              <w:rPr>
                <w:rFonts w:cs="Arial"/>
                <w:sz w:val="18"/>
                <w:szCs w:val="18"/>
              </w:rPr>
            </w:pPr>
          </w:p>
        </w:tc>
        <w:tc>
          <w:tcPr>
            <w:tcW w:w="503" w:type="pct"/>
          </w:tcPr>
          <w:p w:rsidR="009D0F0D" w:rsidRPr="00FB4A2A" w:rsidRDefault="009D0F0D" w:rsidP="00F36B0C">
            <w:pPr>
              <w:jc w:val="left"/>
              <w:rPr>
                <w:rFonts w:cs="Arial"/>
                <w:sz w:val="18"/>
                <w:szCs w:val="18"/>
              </w:rPr>
            </w:pPr>
          </w:p>
        </w:tc>
      </w:tr>
      <w:tr w:rsidR="002A24BC" w:rsidRPr="00851EA6" w:rsidTr="00585CBE">
        <w:trPr>
          <w:trHeight w:val="185"/>
        </w:trPr>
        <w:tc>
          <w:tcPr>
            <w:tcW w:w="639" w:type="pct"/>
            <w:vMerge/>
          </w:tcPr>
          <w:p w:rsidR="002A24BC" w:rsidRPr="00FB4A2A" w:rsidRDefault="002A24BC" w:rsidP="00F36B0C">
            <w:pPr>
              <w:jc w:val="left"/>
              <w:rPr>
                <w:rFonts w:cs="Arial"/>
                <w:sz w:val="18"/>
                <w:szCs w:val="18"/>
              </w:rPr>
            </w:pPr>
          </w:p>
        </w:tc>
        <w:tc>
          <w:tcPr>
            <w:tcW w:w="989" w:type="pct"/>
          </w:tcPr>
          <w:p w:rsidR="00E817E3" w:rsidRDefault="002A24BC">
            <w:pPr>
              <w:tabs>
                <w:tab w:val="left" w:pos="270"/>
              </w:tabs>
              <w:jc w:val="left"/>
              <w:rPr>
                <w:rFonts w:cs="Arial"/>
                <w:sz w:val="18"/>
                <w:szCs w:val="18"/>
              </w:rPr>
            </w:pPr>
            <w:r>
              <w:rPr>
                <w:rFonts w:cs="Arial"/>
                <w:sz w:val="18"/>
                <w:szCs w:val="18"/>
              </w:rPr>
              <w:t xml:space="preserve">Activity 2.7.1 Undertake targeted study to establish database for monitoring charcoal production, commercial firewood collection and illegal timber logging in and around </w:t>
            </w:r>
            <w:r w:rsidR="00917585">
              <w:rPr>
                <w:rFonts w:cs="Arial"/>
                <w:sz w:val="18"/>
                <w:szCs w:val="18"/>
              </w:rPr>
              <w:t xml:space="preserve">key </w:t>
            </w:r>
            <w:r>
              <w:rPr>
                <w:rFonts w:cs="Arial"/>
                <w:sz w:val="18"/>
                <w:szCs w:val="18"/>
              </w:rPr>
              <w:t>P</w:t>
            </w:r>
            <w:r w:rsidR="00917585">
              <w:rPr>
                <w:rFonts w:cs="Arial"/>
                <w:sz w:val="18"/>
                <w:szCs w:val="18"/>
              </w:rPr>
              <w:t>A</w:t>
            </w:r>
            <w:r>
              <w:rPr>
                <w:rFonts w:cs="Arial"/>
                <w:sz w:val="18"/>
                <w:szCs w:val="18"/>
              </w:rPr>
              <w:t>s</w:t>
            </w:r>
            <w:r w:rsidR="00917585">
              <w:rPr>
                <w:rFonts w:cs="Arial"/>
                <w:sz w:val="18"/>
                <w:szCs w:val="18"/>
              </w:rPr>
              <w:t xml:space="preserve"> (particularly SNP, Badingilo)</w:t>
            </w:r>
          </w:p>
        </w:tc>
        <w:tc>
          <w:tcPr>
            <w:tcW w:w="168" w:type="pct"/>
            <w:vAlign w:val="center"/>
          </w:tcPr>
          <w:p w:rsidR="002A24BC" w:rsidRPr="00FB4A2A" w:rsidRDefault="002A24BC" w:rsidP="00F36B0C">
            <w:pPr>
              <w:jc w:val="center"/>
              <w:rPr>
                <w:rFonts w:cs="Arial"/>
                <w:sz w:val="18"/>
                <w:szCs w:val="18"/>
              </w:rPr>
            </w:pPr>
            <w:r>
              <w:rPr>
                <w:rFonts w:cs="Arial"/>
                <w:sz w:val="18"/>
                <w:szCs w:val="18"/>
              </w:rPr>
              <w:t>X</w:t>
            </w:r>
          </w:p>
        </w:tc>
        <w:tc>
          <w:tcPr>
            <w:tcW w:w="168" w:type="pct"/>
            <w:shd w:val="clear" w:color="auto" w:fill="auto"/>
            <w:vAlign w:val="center"/>
          </w:tcPr>
          <w:p w:rsidR="002A24BC" w:rsidRPr="00FB4A2A" w:rsidRDefault="002A24BC" w:rsidP="00F36B0C">
            <w:pPr>
              <w:jc w:val="center"/>
              <w:rPr>
                <w:rFonts w:cs="Arial"/>
                <w:sz w:val="18"/>
                <w:szCs w:val="18"/>
              </w:rPr>
            </w:pPr>
            <w:r>
              <w:rPr>
                <w:rFonts w:cs="Arial"/>
                <w:sz w:val="18"/>
                <w:szCs w:val="18"/>
              </w:rPr>
              <w:t>X</w:t>
            </w:r>
          </w:p>
        </w:tc>
        <w:tc>
          <w:tcPr>
            <w:tcW w:w="168" w:type="pct"/>
            <w:shd w:val="clear" w:color="auto" w:fill="auto"/>
            <w:vAlign w:val="center"/>
          </w:tcPr>
          <w:p w:rsidR="002A24BC" w:rsidRPr="00FB4A2A" w:rsidRDefault="002A24BC" w:rsidP="00F36B0C">
            <w:pPr>
              <w:jc w:val="center"/>
              <w:rPr>
                <w:rFonts w:cs="Arial"/>
                <w:sz w:val="18"/>
                <w:szCs w:val="18"/>
              </w:rPr>
            </w:pPr>
            <w:r>
              <w:rPr>
                <w:rFonts w:cs="Arial"/>
                <w:sz w:val="18"/>
                <w:szCs w:val="18"/>
              </w:rPr>
              <w:t>X</w:t>
            </w:r>
          </w:p>
        </w:tc>
        <w:tc>
          <w:tcPr>
            <w:tcW w:w="169" w:type="pct"/>
            <w:shd w:val="clear" w:color="auto" w:fill="auto"/>
            <w:vAlign w:val="center"/>
          </w:tcPr>
          <w:p w:rsidR="002A24BC" w:rsidRPr="00FB4A2A" w:rsidRDefault="002A24BC" w:rsidP="00F36B0C">
            <w:pPr>
              <w:jc w:val="center"/>
              <w:rPr>
                <w:rFonts w:cs="Arial"/>
                <w:sz w:val="18"/>
                <w:szCs w:val="18"/>
              </w:rPr>
            </w:pPr>
            <w:r>
              <w:rPr>
                <w:rFonts w:cs="Arial"/>
                <w:sz w:val="18"/>
                <w:szCs w:val="18"/>
              </w:rPr>
              <w:t>X</w:t>
            </w:r>
          </w:p>
        </w:tc>
        <w:tc>
          <w:tcPr>
            <w:tcW w:w="632" w:type="pct"/>
          </w:tcPr>
          <w:p w:rsidR="002A24BC" w:rsidRPr="00FB4A2A" w:rsidRDefault="002A24BC" w:rsidP="00F36B0C">
            <w:pPr>
              <w:jc w:val="left"/>
              <w:rPr>
                <w:rFonts w:cs="Arial"/>
                <w:sz w:val="18"/>
                <w:szCs w:val="18"/>
              </w:rPr>
            </w:pPr>
          </w:p>
        </w:tc>
        <w:tc>
          <w:tcPr>
            <w:tcW w:w="513" w:type="pct"/>
          </w:tcPr>
          <w:p w:rsidR="00E817E3" w:rsidRDefault="002A24BC">
            <w:pPr>
              <w:jc w:val="left"/>
              <w:rPr>
                <w:rFonts w:cs="Arial"/>
                <w:sz w:val="18"/>
                <w:szCs w:val="18"/>
              </w:rPr>
            </w:pPr>
            <w:r>
              <w:rPr>
                <w:rFonts w:cs="Arial"/>
                <w:sz w:val="18"/>
                <w:szCs w:val="18"/>
              </w:rPr>
              <w:t>SSWS</w:t>
            </w:r>
            <w:r w:rsidR="0075485D">
              <w:rPr>
                <w:rFonts w:cs="Arial"/>
                <w:sz w:val="18"/>
                <w:szCs w:val="18"/>
              </w:rPr>
              <w:t>, NRMG</w:t>
            </w:r>
            <w:r>
              <w:rPr>
                <w:rFonts w:cs="Arial"/>
                <w:sz w:val="18"/>
                <w:szCs w:val="18"/>
              </w:rPr>
              <w:t xml:space="preserve"> and WCS</w:t>
            </w:r>
          </w:p>
        </w:tc>
        <w:tc>
          <w:tcPr>
            <w:tcW w:w="340" w:type="pct"/>
          </w:tcPr>
          <w:p w:rsidR="002A24BC" w:rsidRPr="00FB4A2A" w:rsidRDefault="002A24BC" w:rsidP="00E817E3">
            <w:pPr>
              <w:jc w:val="left"/>
              <w:rPr>
                <w:rFonts w:cs="Arial"/>
                <w:sz w:val="18"/>
                <w:szCs w:val="18"/>
              </w:rPr>
            </w:pPr>
            <w:r w:rsidRPr="00FB4A2A">
              <w:rPr>
                <w:rFonts w:cs="Arial"/>
                <w:sz w:val="18"/>
                <w:szCs w:val="18"/>
              </w:rPr>
              <w:t xml:space="preserve">GEF-SNP </w:t>
            </w:r>
          </w:p>
          <w:p w:rsidR="002A24BC" w:rsidRDefault="002A24BC" w:rsidP="00E817E3">
            <w:pPr>
              <w:jc w:val="left"/>
              <w:rPr>
                <w:rFonts w:cs="Arial"/>
                <w:sz w:val="18"/>
                <w:szCs w:val="18"/>
              </w:rPr>
            </w:pPr>
            <w:r w:rsidRPr="00FB4A2A">
              <w:rPr>
                <w:rFonts w:cs="Arial"/>
                <w:sz w:val="18"/>
                <w:szCs w:val="18"/>
              </w:rPr>
              <w:t>USAID/</w:t>
            </w:r>
          </w:p>
          <w:p w:rsidR="002A24BC" w:rsidRPr="00FB4A2A" w:rsidRDefault="002A24BC" w:rsidP="00F36B0C">
            <w:pPr>
              <w:jc w:val="left"/>
              <w:rPr>
                <w:rFonts w:cs="Arial"/>
                <w:sz w:val="18"/>
                <w:szCs w:val="18"/>
              </w:rPr>
            </w:pPr>
            <w:r w:rsidRPr="00FB4A2A">
              <w:rPr>
                <w:rFonts w:cs="Arial"/>
                <w:sz w:val="18"/>
                <w:szCs w:val="18"/>
              </w:rPr>
              <w:t>WCS-ongoing  for Boma &amp; Badingilo</w:t>
            </w:r>
          </w:p>
        </w:tc>
        <w:tc>
          <w:tcPr>
            <w:tcW w:w="711" w:type="pct"/>
          </w:tcPr>
          <w:p w:rsidR="002A24BC" w:rsidRPr="00FB4A2A" w:rsidRDefault="002A24BC" w:rsidP="00F36B0C">
            <w:pPr>
              <w:jc w:val="left"/>
              <w:rPr>
                <w:rFonts w:cs="Arial"/>
                <w:sz w:val="18"/>
                <w:szCs w:val="18"/>
              </w:rPr>
            </w:pPr>
          </w:p>
        </w:tc>
        <w:tc>
          <w:tcPr>
            <w:tcW w:w="503" w:type="pct"/>
          </w:tcPr>
          <w:p w:rsidR="002A24BC" w:rsidRPr="00FB4A2A" w:rsidRDefault="002A24BC" w:rsidP="00F36B0C">
            <w:pPr>
              <w:jc w:val="left"/>
              <w:rPr>
                <w:rFonts w:cs="Arial"/>
                <w:sz w:val="18"/>
                <w:szCs w:val="18"/>
              </w:rPr>
            </w:pPr>
          </w:p>
        </w:tc>
      </w:tr>
      <w:tr w:rsidR="003D2746" w:rsidRPr="00851EA6" w:rsidTr="00585CBE">
        <w:trPr>
          <w:trHeight w:val="185"/>
        </w:trPr>
        <w:tc>
          <w:tcPr>
            <w:tcW w:w="639" w:type="pct"/>
            <w:vMerge/>
          </w:tcPr>
          <w:p w:rsidR="003D2746" w:rsidRPr="00FB4A2A" w:rsidRDefault="003D2746" w:rsidP="00F36B0C">
            <w:pPr>
              <w:jc w:val="left"/>
              <w:rPr>
                <w:rFonts w:cs="Arial"/>
                <w:sz w:val="18"/>
                <w:szCs w:val="18"/>
              </w:rPr>
            </w:pPr>
          </w:p>
        </w:tc>
        <w:tc>
          <w:tcPr>
            <w:tcW w:w="989" w:type="pct"/>
          </w:tcPr>
          <w:p w:rsidR="003D2746" w:rsidRPr="0052648D" w:rsidRDefault="003D2746" w:rsidP="00B55340">
            <w:pPr>
              <w:tabs>
                <w:tab w:val="left" w:pos="270"/>
              </w:tabs>
              <w:jc w:val="left"/>
              <w:rPr>
                <w:rFonts w:cs="Arial"/>
                <w:sz w:val="18"/>
                <w:szCs w:val="18"/>
              </w:rPr>
            </w:pPr>
            <w:r w:rsidRPr="0052648D">
              <w:rPr>
                <w:rFonts w:cs="Arial"/>
                <w:sz w:val="18"/>
                <w:szCs w:val="18"/>
              </w:rPr>
              <w:t xml:space="preserve">Activity 2.7.2 Assess options </w:t>
            </w:r>
            <w:r w:rsidR="00B55340" w:rsidRPr="0052648D">
              <w:rPr>
                <w:rFonts w:cs="Arial"/>
                <w:sz w:val="18"/>
                <w:szCs w:val="18"/>
              </w:rPr>
              <w:t>for reducing deforestation</w:t>
            </w:r>
            <w:r w:rsidR="00F34BED" w:rsidRPr="0052648D">
              <w:rPr>
                <w:rFonts w:cs="Arial"/>
                <w:sz w:val="18"/>
                <w:szCs w:val="18"/>
              </w:rPr>
              <w:t xml:space="preserve"> around </w:t>
            </w:r>
            <w:r w:rsidR="0052648D" w:rsidRPr="0052648D">
              <w:rPr>
                <w:rFonts w:cs="Arial"/>
                <w:sz w:val="18"/>
                <w:szCs w:val="18"/>
              </w:rPr>
              <w:t xml:space="preserve">protected areas (Pas) </w:t>
            </w:r>
            <w:r w:rsidR="00B55340" w:rsidRPr="0052648D">
              <w:rPr>
                <w:rFonts w:cs="Arial"/>
                <w:sz w:val="18"/>
                <w:szCs w:val="18"/>
              </w:rPr>
              <w:t xml:space="preserve"> through </w:t>
            </w:r>
            <w:r w:rsidRPr="0052648D">
              <w:rPr>
                <w:rFonts w:cs="Arial"/>
                <w:sz w:val="18"/>
                <w:szCs w:val="18"/>
              </w:rPr>
              <w:t xml:space="preserve"> piloting Clean Development Mechanism (CDM) project (efficient fuel stove or biogas stoves and construction of biogas digesters) to support energy needs for low income households living close to Pas</w:t>
            </w:r>
          </w:p>
        </w:tc>
        <w:tc>
          <w:tcPr>
            <w:tcW w:w="168" w:type="pct"/>
            <w:vAlign w:val="center"/>
          </w:tcPr>
          <w:p w:rsidR="003D2746" w:rsidRPr="00FB4A2A" w:rsidRDefault="003D2746" w:rsidP="00F36B0C">
            <w:pPr>
              <w:jc w:val="center"/>
              <w:rPr>
                <w:rFonts w:cs="Arial"/>
                <w:sz w:val="18"/>
                <w:szCs w:val="18"/>
              </w:rPr>
            </w:pPr>
            <w:r>
              <w:rPr>
                <w:rFonts w:cs="Arial"/>
                <w:sz w:val="18"/>
                <w:szCs w:val="18"/>
              </w:rPr>
              <w:t>X</w:t>
            </w:r>
          </w:p>
        </w:tc>
        <w:tc>
          <w:tcPr>
            <w:tcW w:w="168" w:type="pct"/>
            <w:shd w:val="clear" w:color="auto" w:fill="auto"/>
            <w:vAlign w:val="center"/>
          </w:tcPr>
          <w:p w:rsidR="003D2746" w:rsidRPr="00FB4A2A" w:rsidRDefault="003D2746" w:rsidP="00F36B0C">
            <w:pPr>
              <w:jc w:val="center"/>
              <w:rPr>
                <w:rFonts w:cs="Arial"/>
                <w:sz w:val="18"/>
                <w:szCs w:val="18"/>
              </w:rPr>
            </w:pPr>
            <w:r>
              <w:rPr>
                <w:rFonts w:cs="Arial"/>
                <w:sz w:val="18"/>
                <w:szCs w:val="18"/>
              </w:rPr>
              <w:t>X</w:t>
            </w:r>
          </w:p>
        </w:tc>
        <w:tc>
          <w:tcPr>
            <w:tcW w:w="168" w:type="pct"/>
            <w:shd w:val="clear" w:color="auto" w:fill="auto"/>
            <w:vAlign w:val="center"/>
          </w:tcPr>
          <w:p w:rsidR="003D2746" w:rsidRPr="00FB4A2A" w:rsidRDefault="003D2746" w:rsidP="00F36B0C">
            <w:pPr>
              <w:jc w:val="center"/>
              <w:rPr>
                <w:rFonts w:cs="Arial"/>
                <w:sz w:val="18"/>
                <w:szCs w:val="18"/>
              </w:rPr>
            </w:pPr>
            <w:r>
              <w:rPr>
                <w:rFonts w:cs="Arial"/>
                <w:sz w:val="18"/>
                <w:szCs w:val="18"/>
              </w:rPr>
              <w:t>X</w:t>
            </w:r>
          </w:p>
        </w:tc>
        <w:tc>
          <w:tcPr>
            <w:tcW w:w="169" w:type="pct"/>
            <w:shd w:val="clear" w:color="auto" w:fill="auto"/>
            <w:vAlign w:val="center"/>
          </w:tcPr>
          <w:p w:rsidR="003D2746" w:rsidRPr="00FB4A2A" w:rsidRDefault="003D2746" w:rsidP="00F36B0C">
            <w:pPr>
              <w:jc w:val="center"/>
              <w:rPr>
                <w:rFonts w:cs="Arial"/>
                <w:sz w:val="18"/>
                <w:szCs w:val="18"/>
              </w:rPr>
            </w:pPr>
            <w:r>
              <w:rPr>
                <w:rFonts w:cs="Arial"/>
                <w:sz w:val="18"/>
                <w:szCs w:val="18"/>
              </w:rPr>
              <w:t>X</w:t>
            </w:r>
          </w:p>
        </w:tc>
        <w:tc>
          <w:tcPr>
            <w:tcW w:w="632" w:type="pct"/>
          </w:tcPr>
          <w:p w:rsidR="003D2746" w:rsidRPr="00FB4A2A" w:rsidRDefault="003D2746" w:rsidP="00F36B0C">
            <w:pPr>
              <w:jc w:val="left"/>
              <w:rPr>
                <w:rFonts w:cs="Arial"/>
                <w:sz w:val="18"/>
                <w:szCs w:val="18"/>
              </w:rPr>
            </w:pPr>
          </w:p>
        </w:tc>
        <w:tc>
          <w:tcPr>
            <w:tcW w:w="513" w:type="pct"/>
          </w:tcPr>
          <w:p w:rsidR="003D2746" w:rsidRPr="00FB4A2A" w:rsidRDefault="003D2746" w:rsidP="00F36B0C">
            <w:pPr>
              <w:jc w:val="left"/>
              <w:rPr>
                <w:rFonts w:cs="Arial"/>
                <w:sz w:val="18"/>
                <w:szCs w:val="18"/>
              </w:rPr>
            </w:pPr>
            <w:r>
              <w:rPr>
                <w:rFonts w:cs="Arial"/>
                <w:sz w:val="18"/>
                <w:szCs w:val="18"/>
              </w:rPr>
              <w:t>Environment, NRMG, and WCS</w:t>
            </w:r>
          </w:p>
        </w:tc>
        <w:tc>
          <w:tcPr>
            <w:tcW w:w="340" w:type="pct"/>
          </w:tcPr>
          <w:p w:rsidR="003D2746" w:rsidRPr="00FB4A2A" w:rsidRDefault="003D2746" w:rsidP="003D2746">
            <w:pPr>
              <w:jc w:val="left"/>
              <w:rPr>
                <w:rFonts w:cs="Arial"/>
                <w:sz w:val="18"/>
                <w:szCs w:val="18"/>
              </w:rPr>
            </w:pPr>
            <w:r w:rsidRPr="00FB4A2A">
              <w:rPr>
                <w:rFonts w:cs="Arial"/>
                <w:sz w:val="18"/>
                <w:szCs w:val="18"/>
              </w:rPr>
              <w:t xml:space="preserve">GEF-SNP </w:t>
            </w:r>
          </w:p>
          <w:p w:rsidR="003D2746" w:rsidRDefault="003D2746" w:rsidP="003D2746">
            <w:pPr>
              <w:jc w:val="left"/>
              <w:rPr>
                <w:rFonts w:cs="Arial"/>
                <w:sz w:val="18"/>
                <w:szCs w:val="18"/>
              </w:rPr>
            </w:pPr>
            <w:r w:rsidRPr="00FB4A2A">
              <w:rPr>
                <w:rFonts w:cs="Arial"/>
                <w:sz w:val="18"/>
                <w:szCs w:val="18"/>
              </w:rPr>
              <w:t>USAID/</w:t>
            </w:r>
          </w:p>
          <w:p w:rsidR="003D2746" w:rsidRPr="00FB4A2A" w:rsidRDefault="003D2746" w:rsidP="003D2746">
            <w:pPr>
              <w:jc w:val="left"/>
              <w:rPr>
                <w:rFonts w:cs="Arial"/>
                <w:sz w:val="18"/>
                <w:szCs w:val="18"/>
              </w:rPr>
            </w:pPr>
            <w:r w:rsidRPr="00FB4A2A">
              <w:rPr>
                <w:rFonts w:cs="Arial"/>
                <w:sz w:val="18"/>
                <w:szCs w:val="18"/>
              </w:rPr>
              <w:t>WCS-ongoing  for Boma &amp; Badingilo</w:t>
            </w:r>
          </w:p>
        </w:tc>
        <w:tc>
          <w:tcPr>
            <w:tcW w:w="711" w:type="pct"/>
          </w:tcPr>
          <w:p w:rsidR="003D2746" w:rsidRPr="00FB4A2A" w:rsidRDefault="003D2746" w:rsidP="00F36B0C">
            <w:pPr>
              <w:jc w:val="left"/>
              <w:rPr>
                <w:rFonts w:cs="Arial"/>
                <w:sz w:val="18"/>
                <w:szCs w:val="18"/>
              </w:rPr>
            </w:pPr>
          </w:p>
        </w:tc>
        <w:tc>
          <w:tcPr>
            <w:tcW w:w="503" w:type="pct"/>
          </w:tcPr>
          <w:p w:rsidR="003D2746" w:rsidRPr="00FB4A2A" w:rsidRDefault="003D2746" w:rsidP="00F36B0C">
            <w:pPr>
              <w:jc w:val="left"/>
              <w:rPr>
                <w:rFonts w:cs="Arial"/>
                <w:sz w:val="18"/>
                <w:szCs w:val="18"/>
              </w:rPr>
            </w:pPr>
          </w:p>
        </w:tc>
      </w:tr>
      <w:tr w:rsidR="003D2746" w:rsidRPr="00851EA6" w:rsidTr="00585CBE">
        <w:trPr>
          <w:trHeight w:val="185"/>
        </w:trPr>
        <w:tc>
          <w:tcPr>
            <w:tcW w:w="639" w:type="pct"/>
            <w:vMerge/>
          </w:tcPr>
          <w:p w:rsidR="003D2746" w:rsidRPr="00FB4A2A" w:rsidRDefault="003D2746" w:rsidP="00F36B0C">
            <w:pPr>
              <w:jc w:val="left"/>
              <w:rPr>
                <w:rFonts w:cs="Arial"/>
                <w:sz w:val="18"/>
                <w:szCs w:val="18"/>
              </w:rPr>
            </w:pPr>
          </w:p>
        </w:tc>
        <w:tc>
          <w:tcPr>
            <w:tcW w:w="989" w:type="pct"/>
          </w:tcPr>
          <w:p w:rsidR="003D2746" w:rsidRPr="00FB4A2A" w:rsidRDefault="00931ABC" w:rsidP="00F36B0C">
            <w:pPr>
              <w:tabs>
                <w:tab w:val="left" w:pos="270"/>
              </w:tabs>
              <w:jc w:val="left"/>
              <w:rPr>
                <w:rFonts w:cs="Arial"/>
                <w:sz w:val="18"/>
                <w:szCs w:val="18"/>
              </w:rPr>
            </w:pPr>
            <w:r>
              <w:rPr>
                <w:rFonts w:cs="Arial"/>
                <w:sz w:val="18"/>
                <w:szCs w:val="18"/>
              </w:rPr>
              <w:t>Activity 2.7.3</w:t>
            </w:r>
            <w:r w:rsidR="003D2746" w:rsidRPr="00FB4A2A">
              <w:rPr>
                <w:rFonts w:cs="Arial"/>
                <w:sz w:val="18"/>
                <w:szCs w:val="18"/>
              </w:rPr>
              <w:t xml:space="preserve"> Integrate ecological and socio-economic information to identify environmentally appropriate livelihoods programs.</w:t>
            </w:r>
          </w:p>
        </w:tc>
        <w:tc>
          <w:tcPr>
            <w:tcW w:w="168" w:type="pct"/>
            <w:vAlign w:val="center"/>
          </w:tcPr>
          <w:p w:rsidR="003D2746" w:rsidRPr="00FB4A2A" w:rsidRDefault="003D2746"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3D2746" w:rsidRPr="00FB4A2A" w:rsidRDefault="003D2746"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3D2746" w:rsidRPr="00FB4A2A" w:rsidRDefault="003D2746" w:rsidP="00F36B0C">
            <w:pPr>
              <w:jc w:val="center"/>
              <w:rPr>
                <w:rFonts w:cs="Arial"/>
                <w:sz w:val="18"/>
                <w:szCs w:val="18"/>
              </w:rPr>
            </w:pPr>
            <w:r w:rsidRPr="00FB4A2A">
              <w:rPr>
                <w:rFonts w:cs="Arial"/>
                <w:sz w:val="18"/>
                <w:szCs w:val="18"/>
              </w:rPr>
              <w:t>X</w:t>
            </w:r>
          </w:p>
        </w:tc>
        <w:tc>
          <w:tcPr>
            <w:tcW w:w="169" w:type="pct"/>
            <w:shd w:val="clear" w:color="auto" w:fill="auto"/>
            <w:vAlign w:val="center"/>
          </w:tcPr>
          <w:p w:rsidR="003D2746" w:rsidRPr="00FB4A2A" w:rsidRDefault="003D2746" w:rsidP="00F36B0C">
            <w:pPr>
              <w:jc w:val="center"/>
              <w:rPr>
                <w:rFonts w:cs="Arial"/>
                <w:sz w:val="18"/>
                <w:szCs w:val="18"/>
              </w:rPr>
            </w:pPr>
            <w:r w:rsidRPr="00FB4A2A">
              <w:rPr>
                <w:rFonts w:cs="Arial"/>
                <w:sz w:val="18"/>
                <w:szCs w:val="18"/>
              </w:rPr>
              <w:t>X</w:t>
            </w:r>
          </w:p>
        </w:tc>
        <w:tc>
          <w:tcPr>
            <w:tcW w:w="632" w:type="pct"/>
          </w:tcPr>
          <w:p w:rsidR="003D2746" w:rsidRPr="00FB4A2A" w:rsidRDefault="003D2746" w:rsidP="00F36B0C">
            <w:pPr>
              <w:jc w:val="left"/>
              <w:rPr>
                <w:rFonts w:cs="Arial"/>
                <w:sz w:val="18"/>
                <w:szCs w:val="18"/>
              </w:rPr>
            </w:pPr>
          </w:p>
        </w:tc>
        <w:tc>
          <w:tcPr>
            <w:tcW w:w="513" w:type="pct"/>
          </w:tcPr>
          <w:p w:rsidR="003D2746" w:rsidRPr="00FB4A2A" w:rsidRDefault="003D2746" w:rsidP="00F36B0C">
            <w:pPr>
              <w:jc w:val="left"/>
              <w:rPr>
                <w:rFonts w:cs="Arial"/>
                <w:sz w:val="18"/>
                <w:szCs w:val="18"/>
              </w:rPr>
            </w:pPr>
            <w:r w:rsidRPr="00FB4A2A">
              <w:rPr>
                <w:rFonts w:cs="Arial"/>
                <w:sz w:val="18"/>
                <w:szCs w:val="18"/>
              </w:rPr>
              <w:t>WCS and SSWS</w:t>
            </w:r>
          </w:p>
        </w:tc>
        <w:tc>
          <w:tcPr>
            <w:tcW w:w="340" w:type="pct"/>
          </w:tcPr>
          <w:p w:rsidR="003D2746" w:rsidRPr="00FB4A2A" w:rsidRDefault="003D2746" w:rsidP="00F36B0C">
            <w:pPr>
              <w:jc w:val="left"/>
              <w:rPr>
                <w:rFonts w:cs="Arial"/>
                <w:sz w:val="18"/>
                <w:szCs w:val="18"/>
              </w:rPr>
            </w:pPr>
            <w:r w:rsidRPr="00FB4A2A">
              <w:rPr>
                <w:rFonts w:cs="Arial"/>
                <w:sz w:val="18"/>
                <w:szCs w:val="18"/>
              </w:rPr>
              <w:t xml:space="preserve">GEF-SNP </w:t>
            </w:r>
          </w:p>
          <w:p w:rsidR="003D2746" w:rsidRDefault="003D2746" w:rsidP="00F36B0C">
            <w:pPr>
              <w:jc w:val="left"/>
              <w:rPr>
                <w:rFonts w:cs="Arial"/>
                <w:sz w:val="18"/>
                <w:szCs w:val="18"/>
              </w:rPr>
            </w:pPr>
            <w:r w:rsidRPr="00FB4A2A">
              <w:rPr>
                <w:rFonts w:cs="Arial"/>
                <w:sz w:val="18"/>
                <w:szCs w:val="18"/>
              </w:rPr>
              <w:t>USAID/</w:t>
            </w:r>
          </w:p>
          <w:p w:rsidR="003D2746" w:rsidRPr="00FB4A2A" w:rsidRDefault="003D2746" w:rsidP="00F36B0C">
            <w:pPr>
              <w:jc w:val="left"/>
              <w:rPr>
                <w:rFonts w:cs="Arial"/>
                <w:sz w:val="18"/>
                <w:szCs w:val="18"/>
              </w:rPr>
            </w:pPr>
            <w:r w:rsidRPr="00FB4A2A">
              <w:rPr>
                <w:rFonts w:cs="Arial"/>
                <w:sz w:val="18"/>
                <w:szCs w:val="18"/>
              </w:rPr>
              <w:t>WCS-ongoing  for Boma &amp; Badingilo</w:t>
            </w:r>
          </w:p>
        </w:tc>
        <w:tc>
          <w:tcPr>
            <w:tcW w:w="711" w:type="pct"/>
          </w:tcPr>
          <w:p w:rsidR="003D2746" w:rsidRPr="00FB4A2A" w:rsidRDefault="003D2746" w:rsidP="00F36B0C">
            <w:pPr>
              <w:jc w:val="left"/>
              <w:rPr>
                <w:rFonts w:cs="Arial"/>
                <w:sz w:val="18"/>
                <w:szCs w:val="18"/>
              </w:rPr>
            </w:pPr>
          </w:p>
        </w:tc>
        <w:tc>
          <w:tcPr>
            <w:tcW w:w="503" w:type="pct"/>
          </w:tcPr>
          <w:p w:rsidR="003D2746" w:rsidRPr="00FB4A2A" w:rsidRDefault="003D2746" w:rsidP="00F36B0C">
            <w:pPr>
              <w:jc w:val="left"/>
              <w:rPr>
                <w:rFonts w:cs="Arial"/>
                <w:sz w:val="18"/>
                <w:szCs w:val="18"/>
              </w:rPr>
            </w:pPr>
          </w:p>
        </w:tc>
      </w:tr>
      <w:tr w:rsidR="003D2746" w:rsidRPr="00851EA6" w:rsidTr="00585CBE">
        <w:trPr>
          <w:trHeight w:val="557"/>
        </w:trPr>
        <w:tc>
          <w:tcPr>
            <w:tcW w:w="639" w:type="pct"/>
            <w:vMerge/>
          </w:tcPr>
          <w:p w:rsidR="003D2746" w:rsidRPr="00FB4A2A" w:rsidRDefault="003D2746" w:rsidP="00F36B0C">
            <w:pPr>
              <w:jc w:val="left"/>
              <w:rPr>
                <w:rFonts w:cs="Arial"/>
                <w:sz w:val="18"/>
                <w:szCs w:val="18"/>
              </w:rPr>
            </w:pPr>
          </w:p>
        </w:tc>
        <w:tc>
          <w:tcPr>
            <w:tcW w:w="989" w:type="pct"/>
          </w:tcPr>
          <w:p w:rsidR="003D2746" w:rsidRDefault="00931ABC">
            <w:pPr>
              <w:jc w:val="left"/>
              <w:rPr>
                <w:rFonts w:cs="Arial"/>
                <w:sz w:val="18"/>
                <w:szCs w:val="18"/>
              </w:rPr>
            </w:pPr>
            <w:r>
              <w:rPr>
                <w:rFonts w:cs="Arial"/>
                <w:sz w:val="18"/>
                <w:szCs w:val="18"/>
              </w:rPr>
              <w:t>Activity 2.7.4</w:t>
            </w:r>
            <w:r w:rsidR="00377BFE" w:rsidRPr="00FB4A2A">
              <w:rPr>
                <w:rFonts w:cs="Arial"/>
                <w:sz w:val="18"/>
                <w:szCs w:val="18"/>
              </w:rPr>
              <w:t xml:space="preserve"> </w:t>
            </w:r>
            <w:r w:rsidR="00377BFE">
              <w:rPr>
                <w:rFonts w:cs="Arial"/>
                <w:sz w:val="18"/>
                <w:szCs w:val="18"/>
              </w:rPr>
              <w:t>Develop</w:t>
            </w:r>
            <w:r w:rsidR="00377BFE" w:rsidRPr="00FB4A2A">
              <w:rPr>
                <w:rFonts w:cs="Arial"/>
                <w:sz w:val="18"/>
                <w:szCs w:val="18"/>
              </w:rPr>
              <w:t xml:space="preserve"> procedures and criteria for environmentally friendly activities </w:t>
            </w:r>
            <w:r w:rsidR="00377BFE">
              <w:rPr>
                <w:rFonts w:cs="Arial"/>
                <w:sz w:val="18"/>
                <w:szCs w:val="18"/>
              </w:rPr>
              <w:t xml:space="preserve">and </w:t>
            </w:r>
            <w:r w:rsidR="00377BFE" w:rsidRPr="00FB4A2A">
              <w:rPr>
                <w:rFonts w:cs="Arial"/>
                <w:sz w:val="18"/>
                <w:szCs w:val="18"/>
              </w:rPr>
              <w:t xml:space="preserve">  </w:t>
            </w:r>
            <w:r w:rsidR="003D2746">
              <w:rPr>
                <w:rFonts w:cs="Arial"/>
                <w:sz w:val="18"/>
                <w:szCs w:val="18"/>
              </w:rPr>
              <w:t>p</w:t>
            </w:r>
            <w:r w:rsidR="003D2746" w:rsidRPr="00FB4A2A">
              <w:rPr>
                <w:rFonts w:cs="Arial"/>
                <w:sz w:val="18"/>
                <w:szCs w:val="18"/>
              </w:rPr>
              <w:t xml:space="preserve">ropose pilot schemes, which can be established with community areas neighbouring PAs. </w:t>
            </w:r>
          </w:p>
        </w:tc>
        <w:tc>
          <w:tcPr>
            <w:tcW w:w="168" w:type="pct"/>
            <w:vAlign w:val="center"/>
          </w:tcPr>
          <w:p w:rsidR="003D2746" w:rsidRPr="00FB4A2A" w:rsidRDefault="003D2746"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3D2746" w:rsidRPr="00FB4A2A" w:rsidRDefault="003D2746"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3D2746" w:rsidRPr="00FB4A2A" w:rsidRDefault="003D2746" w:rsidP="00F36B0C">
            <w:pPr>
              <w:jc w:val="center"/>
              <w:rPr>
                <w:rFonts w:cs="Arial"/>
                <w:sz w:val="18"/>
                <w:szCs w:val="18"/>
              </w:rPr>
            </w:pPr>
            <w:r w:rsidRPr="00FB4A2A">
              <w:rPr>
                <w:rFonts w:cs="Arial"/>
                <w:sz w:val="18"/>
                <w:szCs w:val="18"/>
              </w:rPr>
              <w:t>X</w:t>
            </w:r>
          </w:p>
        </w:tc>
        <w:tc>
          <w:tcPr>
            <w:tcW w:w="169" w:type="pct"/>
            <w:shd w:val="clear" w:color="auto" w:fill="auto"/>
            <w:vAlign w:val="center"/>
          </w:tcPr>
          <w:p w:rsidR="003D2746" w:rsidRPr="00FB4A2A" w:rsidRDefault="003D2746" w:rsidP="00F36B0C">
            <w:pPr>
              <w:jc w:val="center"/>
              <w:rPr>
                <w:rFonts w:cs="Arial"/>
                <w:sz w:val="18"/>
                <w:szCs w:val="18"/>
              </w:rPr>
            </w:pPr>
            <w:r w:rsidRPr="00FB4A2A">
              <w:rPr>
                <w:rFonts w:cs="Arial"/>
                <w:sz w:val="18"/>
                <w:szCs w:val="18"/>
              </w:rPr>
              <w:t>X</w:t>
            </w:r>
          </w:p>
        </w:tc>
        <w:tc>
          <w:tcPr>
            <w:tcW w:w="632" w:type="pct"/>
          </w:tcPr>
          <w:p w:rsidR="003D2746" w:rsidRPr="00FB4A2A" w:rsidRDefault="003D2746" w:rsidP="00F36B0C">
            <w:pPr>
              <w:jc w:val="left"/>
              <w:rPr>
                <w:rFonts w:cs="Arial"/>
                <w:sz w:val="18"/>
                <w:szCs w:val="18"/>
              </w:rPr>
            </w:pPr>
          </w:p>
        </w:tc>
        <w:tc>
          <w:tcPr>
            <w:tcW w:w="513" w:type="pct"/>
          </w:tcPr>
          <w:p w:rsidR="003D2746" w:rsidRPr="00FB4A2A" w:rsidRDefault="003D2746" w:rsidP="00F36B0C">
            <w:pPr>
              <w:jc w:val="left"/>
              <w:rPr>
                <w:rFonts w:cs="Arial"/>
                <w:sz w:val="18"/>
                <w:szCs w:val="18"/>
              </w:rPr>
            </w:pPr>
            <w:r w:rsidRPr="00FB4A2A">
              <w:rPr>
                <w:rFonts w:cs="Arial"/>
                <w:sz w:val="18"/>
                <w:szCs w:val="18"/>
              </w:rPr>
              <w:t>WCS and SSWS</w:t>
            </w:r>
          </w:p>
        </w:tc>
        <w:tc>
          <w:tcPr>
            <w:tcW w:w="340" w:type="pct"/>
          </w:tcPr>
          <w:p w:rsidR="003D2746" w:rsidRPr="00FB4A2A" w:rsidRDefault="003D2746" w:rsidP="00F36B0C">
            <w:pPr>
              <w:jc w:val="left"/>
              <w:rPr>
                <w:rFonts w:cs="Arial"/>
                <w:sz w:val="18"/>
                <w:szCs w:val="18"/>
              </w:rPr>
            </w:pPr>
            <w:r w:rsidRPr="00FB4A2A">
              <w:rPr>
                <w:rFonts w:cs="Arial"/>
                <w:sz w:val="18"/>
                <w:szCs w:val="18"/>
              </w:rPr>
              <w:t xml:space="preserve">GEF-SNP </w:t>
            </w:r>
          </w:p>
          <w:p w:rsidR="003D2746" w:rsidRDefault="003D2746" w:rsidP="00F36B0C">
            <w:pPr>
              <w:jc w:val="left"/>
              <w:rPr>
                <w:rFonts w:cs="Arial"/>
                <w:sz w:val="18"/>
                <w:szCs w:val="18"/>
              </w:rPr>
            </w:pPr>
            <w:r w:rsidRPr="00FB4A2A">
              <w:rPr>
                <w:rFonts w:cs="Arial"/>
                <w:sz w:val="18"/>
                <w:szCs w:val="18"/>
              </w:rPr>
              <w:t>USAID/</w:t>
            </w:r>
          </w:p>
          <w:p w:rsidR="003D2746" w:rsidRPr="00FB4A2A" w:rsidRDefault="003D2746" w:rsidP="00F36B0C">
            <w:pPr>
              <w:jc w:val="left"/>
              <w:rPr>
                <w:rFonts w:cs="Arial"/>
                <w:sz w:val="18"/>
                <w:szCs w:val="18"/>
              </w:rPr>
            </w:pPr>
            <w:r w:rsidRPr="00FB4A2A">
              <w:rPr>
                <w:rFonts w:cs="Arial"/>
                <w:sz w:val="18"/>
                <w:szCs w:val="18"/>
              </w:rPr>
              <w:t>WCS-ongoing  for Boma &amp; Badingilo</w:t>
            </w:r>
          </w:p>
        </w:tc>
        <w:tc>
          <w:tcPr>
            <w:tcW w:w="711" w:type="pct"/>
          </w:tcPr>
          <w:p w:rsidR="003D2746" w:rsidRPr="00FB4A2A" w:rsidRDefault="003D2746" w:rsidP="00F36B0C">
            <w:pPr>
              <w:jc w:val="left"/>
              <w:rPr>
                <w:rFonts w:cs="Arial"/>
                <w:sz w:val="18"/>
                <w:szCs w:val="18"/>
              </w:rPr>
            </w:pPr>
          </w:p>
        </w:tc>
        <w:tc>
          <w:tcPr>
            <w:tcW w:w="503" w:type="pct"/>
          </w:tcPr>
          <w:p w:rsidR="003D2746" w:rsidRPr="00FB4A2A" w:rsidRDefault="003D2746" w:rsidP="00F36B0C">
            <w:pPr>
              <w:jc w:val="left"/>
              <w:rPr>
                <w:rFonts w:cs="Arial"/>
                <w:sz w:val="18"/>
                <w:szCs w:val="18"/>
              </w:rPr>
            </w:pPr>
          </w:p>
        </w:tc>
      </w:tr>
      <w:tr w:rsidR="003D2746" w:rsidRPr="00851EA6" w:rsidTr="00585CBE">
        <w:trPr>
          <w:trHeight w:val="557"/>
        </w:trPr>
        <w:tc>
          <w:tcPr>
            <w:tcW w:w="639" w:type="pct"/>
            <w:vMerge/>
          </w:tcPr>
          <w:p w:rsidR="003D2746" w:rsidRPr="00FB4A2A" w:rsidRDefault="003D2746" w:rsidP="00F36B0C">
            <w:pPr>
              <w:jc w:val="left"/>
              <w:rPr>
                <w:rFonts w:cs="Arial"/>
                <w:sz w:val="18"/>
                <w:szCs w:val="18"/>
              </w:rPr>
            </w:pPr>
          </w:p>
        </w:tc>
        <w:tc>
          <w:tcPr>
            <w:tcW w:w="989" w:type="pct"/>
          </w:tcPr>
          <w:p w:rsidR="003D2746" w:rsidRDefault="00931ABC" w:rsidP="00917585">
            <w:pPr>
              <w:jc w:val="left"/>
              <w:rPr>
                <w:rFonts w:cs="Arial"/>
                <w:sz w:val="18"/>
                <w:szCs w:val="18"/>
              </w:rPr>
            </w:pPr>
            <w:r>
              <w:rPr>
                <w:rFonts w:cs="Arial"/>
                <w:sz w:val="18"/>
                <w:szCs w:val="18"/>
              </w:rPr>
              <w:t>Activity 2.7.5</w:t>
            </w:r>
            <w:r w:rsidR="003D2746">
              <w:rPr>
                <w:rFonts w:cs="Arial"/>
                <w:sz w:val="18"/>
                <w:szCs w:val="18"/>
              </w:rPr>
              <w:t xml:space="preserve"> Identify a</w:t>
            </w:r>
            <w:r w:rsidR="003D2746" w:rsidRPr="00FB4A2A">
              <w:rPr>
                <w:rFonts w:cs="Arial"/>
                <w:sz w:val="18"/>
                <w:szCs w:val="18"/>
              </w:rPr>
              <w:t>dditional funding sources</w:t>
            </w:r>
            <w:r w:rsidR="003D2746">
              <w:rPr>
                <w:rFonts w:cs="Arial"/>
                <w:sz w:val="18"/>
                <w:szCs w:val="18"/>
              </w:rPr>
              <w:t xml:space="preserve"> (including REDD+)</w:t>
            </w:r>
            <w:r w:rsidR="003D2746" w:rsidRPr="00FB4A2A">
              <w:rPr>
                <w:rFonts w:cs="Arial"/>
                <w:sz w:val="18"/>
                <w:szCs w:val="18"/>
              </w:rPr>
              <w:t xml:space="preserve">  along with technical experts (i.e. specialized NGOs) to support development of a rural livelihood programs directly linked to protected area management concerns</w:t>
            </w:r>
          </w:p>
        </w:tc>
        <w:tc>
          <w:tcPr>
            <w:tcW w:w="168" w:type="pct"/>
            <w:vAlign w:val="center"/>
          </w:tcPr>
          <w:p w:rsidR="003D2746" w:rsidRPr="00FB4A2A" w:rsidRDefault="003D2746" w:rsidP="00F36B0C">
            <w:pPr>
              <w:jc w:val="center"/>
              <w:rPr>
                <w:rFonts w:cs="Arial"/>
                <w:sz w:val="18"/>
                <w:szCs w:val="18"/>
              </w:rPr>
            </w:pPr>
            <w:r>
              <w:rPr>
                <w:rFonts w:cs="Arial"/>
                <w:sz w:val="18"/>
                <w:szCs w:val="18"/>
              </w:rPr>
              <w:t>X</w:t>
            </w:r>
          </w:p>
        </w:tc>
        <w:tc>
          <w:tcPr>
            <w:tcW w:w="168" w:type="pct"/>
            <w:shd w:val="clear" w:color="auto" w:fill="auto"/>
            <w:vAlign w:val="center"/>
          </w:tcPr>
          <w:p w:rsidR="003D2746" w:rsidRPr="00FB4A2A" w:rsidRDefault="003D2746" w:rsidP="00F36B0C">
            <w:pPr>
              <w:jc w:val="center"/>
              <w:rPr>
                <w:rFonts w:cs="Arial"/>
                <w:sz w:val="18"/>
                <w:szCs w:val="18"/>
              </w:rPr>
            </w:pPr>
            <w:r>
              <w:rPr>
                <w:rFonts w:cs="Arial"/>
                <w:sz w:val="18"/>
                <w:szCs w:val="18"/>
              </w:rPr>
              <w:t>X</w:t>
            </w:r>
          </w:p>
        </w:tc>
        <w:tc>
          <w:tcPr>
            <w:tcW w:w="168" w:type="pct"/>
            <w:shd w:val="clear" w:color="auto" w:fill="auto"/>
            <w:vAlign w:val="center"/>
          </w:tcPr>
          <w:p w:rsidR="003D2746" w:rsidRPr="00FB4A2A" w:rsidRDefault="003D2746" w:rsidP="00F36B0C">
            <w:pPr>
              <w:jc w:val="center"/>
              <w:rPr>
                <w:rFonts w:cs="Arial"/>
                <w:sz w:val="18"/>
                <w:szCs w:val="18"/>
              </w:rPr>
            </w:pPr>
            <w:r>
              <w:rPr>
                <w:rFonts w:cs="Arial"/>
                <w:sz w:val="18"/>
                <w:szCs w:val="18"/>
              </w:rPr>
              <w:t>X</w:t>
            </w:r>
          </w:p>
        </w:tc>
        <w:tc>
          <w:tcPr>
            <w:tcW w:w="169" w:type="pct"/>
            <w:shd w:val="clear" w:color="auto" w:fill="auto"/>
            <w:vAlign w:val="center"/>
          </w:tcPr>
          <w:p w:rsidR="003D2746" w:rsidRPr="00FB4A2A" w:rsidRDefault="003D2746" w:rsidP="00F36B0C">
            <w:pPr>
              <w:jc w:val="center"/>
              <w:rPr>
                <w:rFonts w:cs="Arial"/>
                <w:sz w:val="18"/>
                <w:szCs w:val="18"/>
              </w:rPr>
            </w:pPr>
            <w:r>
              <w:rPr>
                <w:rFonts w:cs="Arial"/>
                <w:sz w:val="18"/>
                <w:szCs w:val="18"/>
              </w:rPr>
              <w:t>X</w:t>
            </w:r>
          </w:p>
        </w:tc>
        <w:tc>
          <w:tcPr>
            <w:tcW w:w="632" w:type="pct"/>
          </w:tcPr>
          <w:p w:rsidR="003D2746" w:rsidRPr="00FB4A2A" w:rsidRDefault="003D2746" w:rsidP="00F36B0C">
            <w:pPr>
              <w:jc w:val="left"/>
              <w:rPr>
                <w:rFonts w:cs="Arial"/>
                <w:sz w:val="18"/>
                <w:szCs w:val="18"/>
              </w:rPr>
            </w:pPr>
          </w:p>
        </w:tc>
        <w:tc>
          <w:tcPr>
            <w:tcW w:w="513" w:type="pct"/>
          </w:tcPr>
          <w:p w:rsidR="003D2746" w:rsidRDefault="003D2746" w:rsidP="00F36B0C">
            <w:pPr>
              <w:jc w:val="left"/>
              <w:rPr>
                <w:rFonts w:cs="Arial"/>
                <w:sz w:val="18"/>
                <w:szCs w:val="18"/>
              </w:rPr>
            </w:pPr>
          </w:p>
          <w:p w:rsidR="003D2746" w:rsidRDefault="003D2746" w:rsidP="002A24BC">
            <w:pPr>
              <w:rPr>
                <w:rFonts w:cs="Arial"/>
                <w:sz w:val="18"/>
                <w:szCs w:val="18"/>
              </w:rPr>
            </w:pPr>
          </w:p>
          <w:p w:rsidR="003D2746" w:rsidRDefault="003D2746" w:rsidP="00385A2A">
            <w:pPr>
              <w:jc w:val="center"/>
              <w:rPr>
                <w:rFonts w:cs="Arial"/>
                <w:sz w:val="18"/>
                <w:szCs w:val="18"/>
              </w:rPr>
            </w:pPr>
            <w:r>
              <w:rPr>
                <w:rFonts w:cs="Arial"/>
                <w:sz w:val="18"/>
                <w:szCs w:val="18"/>
              </w:rPr>
              <w:t>SSWS and WCS</w:t>
            </w:r>
          </w:p>
        </w:tc>
        <w:tc>
          <w:tcPr>
            <w:tcW w:w="340" w:type="pct"/>
          </w:tcPr>
          <w:p w:rsidR="003D2746" w:rsidRPr="00FB4A2A" w:rsidRDefault="003D2746" w:rsidP="00F36B0C">
            <w:pPr>
              <w:jc w:val="left"/>
              <w:rPr>
                <w:rFonts w:cs="Arial"/>
                <w:sz w:val="18"/>
                <w:szCs w:val="18"/>
              </w:rPr>
            </w:pPr>
            <w:r>
              <w:rPr>
                <w:rFonts w:cs="Arial"/>
                <w:sz w:val="18"/>
                <w:szCs w:val="18"/>
              </w:rPr>
              <w:t>GEF and USAID/WCS-Boma and Badingilo</w:t>
            </w:r>
          </w:p>
        </w:tc>
        <w:tc>
          <w:tcPr>
            <w:tcW w:w="711" w:type="pct"/>
          </w:tcPr>
          <w:p w:rsidR="003D2746" w:rsidRPr="00FB4A2A" w:rsidRDefault="003D2746" w:rsidP="00F36B0C">
            <w:pPr>
              <w:jc w:val="left"/>
              <w:rPr>
                <w:rFonts w:cs="Arial"/>
                <w:sz w:val="18"/>
                <w:szCs w:val="18"/>
              </w:rPr>
            </w:pPr>
          </w:p>
        </w:tc>
        <w:tc>
          <w:tcPr>
            <w:tcW w:w="503" w:type="pct"/>
          </w:tcPr>
          <w:p w:rsidR="003D2746" w:rsidRPr="00FB4A2A" w:rsidRDefault="003D2746" w:rsidP="00F36B0C">
            <w:pPr>
              <w:jc w:val="left"/>
              <w:rPr>
                <w:rFonts w:cs="Arial"/>
                <w:sz w:val="18"/>
                <w:szCs w:val="18"/>
              </w:rPr>
            </w:pPr>
          </w:p>
        </w:tc>
      </w:tr>
      <w:tr w:rsidR="00A94DFB" w:rsidRPr="00851EA6" w:rsidTr="00585CBE">
        <w:trPr>
          <w:trHeight w:val="557"/>
        </w:trPr>
        <w:tc>
          <w:tcPr>
            <w:tcW w:w="639" w:type="pct"/>
            <w:vMerge/>
          </w:tcPr>
          <w:p w:rsidR="00A94DFB" w:rsidRPr="00FB4A2A" w:rsidRDefault="00A94DFB" w:rsidP="00F36B0C">
            <w:pPr>
              <w:jc w:val="left"/>
              <w:rPr>
                <w:rFonts w:cs="Arial"/>
                <w:sz w:val="18"/>
                <w:szCs w:val="18"/>
              </w:rPr>
            </w:pPr>
          </w:p>
        </w:tc>
        <w:tc>
          <w:tcPr>
            <w:tcW w:w="989" w:type="pct"/>
          </w:tcPr>
          <w:p w:rsidR="00A94DFB" w:rsidRPr="002659DC" w:rsidRDefault="00931ABC" w:rsidP="008B5E1A">
            <w:pPr>
              <w:jc w:val="left"/>
              <w:rPr>
                <w:rFonts w:cs="Arial"/>
                <w:sz w:val="18"/>
                <w:szCs w:val="18"/>
              </w:rPr>
            </w:pPr>
            <w:r>
              <w:rPr>
                <w:rFonts w:cs="Arial"/>
                <w:sz w:val="18"/>
                <w:szCs w:val="18"/>
              </w:rPr>
              <w:t>Activity 2.7.6</w:t>
            </w:r>
            <w:r w:rsidR="00A94DFB" w:rsidRPr="002659DC">
              <w:rPr>
                <w:rFonts w:cs="Arial"/>
                <w:sz w:val="18"/>
                <w:szCs w:val="18"/>
              </w:rPr>
              <w:t xml:space="preserve"> Undertake information campaign targeting the IDPs along Minkaman-Awerial-Aliab-Yirol-Shambe NP to </w:t>
            </w:r>
            <w:r w:rsidR="00B55340" w:rsidRPr="002659DC">
              <w:rPr>
                <w:rFonts w:cs="Arial"/>
                <w:sz w:val="18"/>
                <w:szCs w:val="18"/>
              </w:rPr>
              <w:t>halt ele</w:t>
            </w:r>
            <w:r w:rsidR="004451FE" w:rsidRPr="002659DC">
              <w:rPr>
                <w:rFonts w:cs="Arial"/>
                <w:sz w:val="18"/>
                <w:szCs w:val="18"/>
              </w:rPr>
              <w:t>phant</w:t>
            </w:r>
            <w:r w:rsidR="00B55340" w:rsidRPr="002659DC">
              <w:rPr>
                <w:rFonts w:cs="Arial"/>
                <w:sz w:val="18"/>
                <w:szCs w:val="18"/>
              </w:rPr>
              <w:t xml:space="preserve"> poaching and </w:t>
            </w:r>
            <w:r w:rsidR="002659DC" w:rsidRPr="002659DC">
              <w:rPr>
                <w:rFonts w:cs="Arial"/>
                <w:sz w:val="18"/>
                <w:szCs w:val="18"/>
              </w:rPr>
              <w:t xml:space="preserve">ivory </w:t>
            </w:r>
            <w:r w:rsidR="00B55340" w:rsidRPr="002659DC">
              <w:rPr>
                <w:rFonts w:cs="Arial"/>
                <w:sz w:val="18"/>
                <w:szCs w:val="18"/>
              </w:rPr>
              <w:t>trafficking and</w:t>
            </w:r>
            <w:r w:rsidR="002659DC">
              <w:rPr>
                <w:rFonts w:cs="Arial"/>
                <w:sz w:val="18"/>
                <w:szCs w:val="18"/>
              </w:rPr>
              <w:t xml:space="preserve"> the</w:t>
            </w:r>
            <w:r w:rsidR="00A94DFB" w:rsidRPr="002659DC">
              <w:rPr>
                <w:rFonts w:cs="Arial"/>
                <w:sz w:val="18"/>
                <w:szCs w:val="18"/>
              </w:rPr>
              <w:t xml:space="preserve"> current widespread use of ivory  in cultural practices </w:t>
            </w:r>
            <w:r w:rsidR="00B55340" w:rsidRPr="002659DC">
              <w:rPr>
                <w:rFonts w:cs="Arial"/>
                <w:sz w:val="18"/>
                <w:szCs w:val="18"/>
              </w:rPr>
              <w:t>as well as to halt comm</w:t>
            </w:r>
            <w:r w:rsidR="004451FE" w:rsidRPr="002659DC">
              <w:rPr>
                <w:rFonts w:cs="Arial"/>
                <w:sz w:val="18"/>
                <w:szCs w:val="18"/>
              </w:rPr>
              <w:t>ercial b</w:t>
            </w:r>
            <w:r w:rsidR="00B55340" w:rsidRPr="002659DC">
              <w:rPr>
                <w:rFonts w:cs="Arial"/>
                <w:sz w:val="18"/>
                <w:szCs w:val="18"/>
              </w:rPr>
              <w:t>ushmeat poaching and trafficking</w:t>
            </w:r>
          </w:p>
          <w:p w:rsidR="00A94DFB" w:rsidRPr="002659DC" w:rsidRDefault="00A94DFB" w:rsidP="00917585">
            <w:pPr>
              <w:jc w:val="left"/>
              <w:rPr>
                <w:rFonts w:cs="Arial"/>
                <w:sz w:val="18"/>
                <w:szCs w:val="18"/>
              </w:rPr>
            </w:pPr>
          </w:p>
        </w:tc>
        <w:tc>
          <w:tcPr>
            <w:tcW w:w="168" w:type="pct"/>
            <w:vAlign w:val="center"/>
          </w:tcPr>
          <w:p w:rsidR="00A94DFB" w:rsidRDefault="00A94DFB" w:rsidP="00F36B0C">
            <w:pPr>
              <w:jc w:val="center"/>
              <w:rPr>
                <w:rFonts w:cs="Arial"/>
                <w:sz w:val="18"/>
                <w:szCs w:val="18"/>
              </w:rPr>
            </w:pPr>
            <w:r>
              <w:rPr>
                <w:rFonts w:cs="Arial"/>
                <w:sz w:val="18"/>
                <w:szCs w:val="18"/>
              </w:rPr>
              <w:t>X</w:t>
            </w:r>
          </w:p>
        </w:tc>
        <w:tc>
          <w:tcPr>
            <w:tcW w:w="168" w:type="pct"/>
            <w:shd w:val="clear" w:color="auto" w:fill="auto"/>
            <w:vAlign w:val="center"/>
          </w:tcPr>
          <w:p w:rsidR="00A94DFB" w:rsidRDefault="00A94DFB" w:rsidP="00F36B0C">
            <w:pPr>
              <w:jc w:val="center"/>
              <w:rPr>
                <w:rFonts w:cs="Arial"/>
                <w:sz w:val="18"/>
                <w:szCs w:val="18"/>
              </w:rPr>
            </w:pPr>
            <w:r>
              <w:rPr>
                <w:rFonts w:cs="Arial"/>
                <w:sz w:val="18"/>
                <w:szCs w:val="18"/>
              </w:rPr>
              <w:t>X</w:t>
            </w:r>
          </w:p>
        </w:tc>
        <w:tc>
          <w:tcPr>
            <w:tcW w:w="168" w:type="pct"/>
            <w:shd w:val="clear" w:color="auto" w:fill="auto"/>
            <w:vAlign w:val="center"/>
          </w:tcPr>
          <w:p w:rsidR="00A94DFB" w:rsidRDefault="00A94DFB" w:rsidP="00F36B0C">
            <w:pPr>
              <w:jc w:val="center"/>
              <w:rPr>
                <w:rFonts w:cs="Arial"/>
                <w:sz w:val="18"/>
                <w:szCs w:val="18"/>
              </w:rPr>
            </w:pPr>
            <w:r>
              <w:rPr>
                <w:rFonts w:cs="Arial"/>
                <w:sz w:val="18"/>
                <w:szCs w:val="18"/>
              </w:rPr>
              <w:t>X</w:t>
            </w:r>
          </w:p>
        </w:tc>
        <w:tc>
          <w:tcPr>
            <w:tcW w:w="169" w:type="pct"/>
            <w:shd w:val="clear" w:color="auto" w:fill="auto"/>
            <w:vAlign w:val="center"/>
          </w:tcPr>
          <w:p w:rsidR="00A94DFB" w:rsidRDefault="00A94DFB" w:rsidP="00F36B0C">
            <w:pPr>
              <w:jc w:val="center"/>
              <w:rPr>
                <w:rFonts w:cs="Arial"/>
                <w:sz w:val="18"/>
                <w:szCs w:val="18"/>
              </w:rPr>
            </w:pPr>
            <w:r>
              <w:rPr>
                <w:rFonts w:cs="Arial"/>
                <w:sz w:val="18"/>
                <w:szCs w:val="18"/>
              </w:rPr>
              <w:t>X</w:t>
            </w:r>
          </w:p>
        </w:tc>
        <w:tc>
          <w:tcPr>
            <w:tcW w:w="632" w:type="pct"/>
          </w:tcPr>
          <w:p w:rsidR="00A94DFB" w:rsidRPr="00FB4A2A" w:rsidRDefault="00A94DFB" w:rsidP="00F36B0C">
            <w:pPr>
              <w:jc w:val="left"/>
              <w:rPr>
                <w:rFonts w:cs="Arial"/>
                <w:sz w:val="18"/>
                <w:szCs w:val="18"/>
              </w:rPr>
            </w:pPr>
          </w:p>
        </w:tc>
        <w:tc>
          <w:tcPr>
            <w:tcW w:w="513" w:type="pct"/>
          </w:tcPr>
          <w:p w:rsidR="00A94DFB" w:rsidRDefault="00A94DFB" w:rsidP="00F36B0C">
            <w:pPr>
              <w:jc w:val="left"/>
              <w:rPr>
                <w:rFonts w:cs="Arial"/>
                <w:sz w:val="18"/>
                <w:szCs w:val="18"/>
              </w:rPr>
            </w:pPr>
            <w:r>
              <w:rPr>
                <w:rFonts w:cs="Arial"/>
                <w:sz w:val="18"/>
                <w:szCs w:val="18"/>
              </w:rPr>
              <w:t>SSWS and WCS</w:t>
            </w:r>
          </w:p>
        </w:tc>
        <w:tc>
          <w:tcPr>
            <w:tcW w:w="340" w:type="pct"/>
          </w:tcPr>
          <w:p w:rsidR="00A94DFB" w:rsidRDefault="00A94DFB" w:rsidP="00F36B0C">
            <w:pPr>
              <w:jc w:val="left"/>
              <w:rPr>
                <w:rFonts w:cs="Arial"/>
                <w:sz w:val="18"/>
                <w:szCs w:val="18"/>
              </w:rPr>
            </w:pPr>
            <w:r>
              <w:rPr>
                <w:rFonts w:cs="Arial"/>
                <w:sz w:val="18"/>
                <w:szCs w:val="18"/>
              </w:rPr>
              <w:t>GEF and USAID/WCS-Boma and Badingilo</w:t>
            </w:r>
          </w:p>
        </w:tc>
        <w:tc>
          <w:tcPr>
            <w:tcW w:w="711" w:type="pct"/>
          </w:tcPr>
          <w:p w:rsidR="00A94DFB" w:rsidRPr="00FB4A2A" w:rsidRDefault="00A94DFB" w:rsidP="00F36B0C">
            <w:pPr>
              <w:jc w:val="left"/>
              <w:rPr>
                <w:rFonts w:cs="Arial"/>
                <w:sz w:val="18"/>
                <w:szCs w:val="18"/>
              </w:rPr>
            </w:pPr>
          </w:p>
        </w:tc>
        <w:tc>
          <w:tcPr>
            <w:tcW w:w="503" w:type="pct"/>
          </w:tcPr>
          <w:p w:rsidR="00A94DFB" w:rsidRPr="00FB4A2A" w:rsidRDefault="00A94DFB" w:rsidP="00F36B0C">
            <w:pPr>
              <w:jc w:val="left"/>
              <w:rPr>
                <w:rFonts w:cs="Arial"/>
                <w:sz w:val="18"/>
                <w:szCs w:val="18"/>
              </w:rPr>
            </w:pPr>
          </w:p>
        </w:tc>
      </w:tr>
      <w:tr w:rsidR="009D0F0D" w:rsidRPr="00851EA6" w:rsidTr="00585CBE">
        <w:trPr>
          <w:trHeight w:val="185"/>
        </w:trPr>
        <w:tc>
          <w:tcPr>
            <w:tcW w:w="639" w:type="pct"/>
            <w:vMerge/>
          </w:tcPr>
          <w:p w:rsidR="009D0F0D" w:rsidRPr="00FB4A2A" w:rsidRDefault="009D0F0D" w:rsidP="00F36B0C">
            <w:pPr>
              <w:jc w:val="left"/>
              <w:rPr>
                <w:rFonts w:cs="Arial"/>
                <w:sz w:val="18"/>
                <w:szCs w:val="18"/>
              </w:rPr>
            </w:pPr>
          </w:p>
        </w:tc>
        <w:tc>
          <w:tcPr>
            <w:tcW w:w="1662" w:type="pct"/>
            <w:gridSpan w:val="5"/>
            <w:shd w:val="clear" w:color="auto" w:fill="FFFFCC"/>
          </w:tcPr>
          <w:p w:rsidR="009D0F0D" w:rsidRPr="00FB4A2A" w:rsidRDefault="009D0F0D" w:rsidP="009D0F0D">
            <w:pPr>
              <w:jc w:val="left"/>
              <w:rPr>
                <w:rFonts w:cs="Arial"/>
                <w:sz w:val="18"/>
                <w:szCs w:val="18"/>
              </w:rPr>
            </w:pPr>
            <w:r w:rsidRPr="00FB4A2A">
              <w:rPr>
                <w:rFonts w:cs="Arial"/>
                <w:b/>
                <w:sz w:val="18"/>
                <w:szCs w:val="18"/>
              </w:rPr>
              <w:t>Output 2.8: Pilot model ecotourism programs designed and implemented for Badingilo and Boma Parks</w:t>
            </w:r>
          </w:p>
        </w:tc>
        <w:tc>
          <w:tcPr>
            <w:tcW w:w="632" w:type="pct"/>
            <w:shd w:val="clear" w:color="auto" w:fill="FFFFCC"/>
          </w:tcPr>
          <w:p w:rsidR="009D0F0D" w:rsidRPr="00FB4A2A" w:rsidRDefault="009D0F0D" w:rsidP="00F36B0C">
            <w:pPr>
              <w:jc w:val="left"/>
              <w:rPr>
                <w:rFonts w:cs="Arial"/>
                <w:sz w:val="18"/>
                <w:szCs w:val="18"/>
              </w:rPr>
            </w:pPr>
          </w:p>
        </w:tc>
        <w:tc>
          <w:tcPr>
            <w:tcW w:w="513" w:type="pct"/>
            <w:shd w:val="clear" w:color="auto" w:fill="FFFFCC"/>
          </w:tcPr>
          <w:p w:rsidR="009D0F0D" w:rsidRPr="00FB4A2A" w:rsidRDefault="009D0F0D" w:rsidP="00F36B0C">
            <w:pPr>
              <w:jc w:val="left"/>
              <w:rPr>
                <w:rFonts w:cs="Arial"/>
                <w:sz w:val="18"/>
                <w:szCs w:val="18"/>
              </w:rPr>
            </w:pPr>
          </w:p>
        </w:tc>
        <w:tc>
          <w:tcPr>
            <w:tcW w:w="340" w:type="pct"/>
          </w:tcPr>
          <w:p w:rsidR="009D0F0D" w:rsidRPr="00FB4A2A" w:rsidRDefault="009D0F0D" w:rsidP="00F36B0C">
            <w:pPr>
              <w:jc w:val="left"/>
              <w:rPr>
                <w:rFonts w:cs="Arial"/>
                <w:sz w:val="18"/>
                <w:szCs w:val="18"/>
              </w:rPr>
            </w:pPr>
          </w:p>
        </w:tc>
        <w:tc>
          <w:tcPr>
            <w:tcW w:w="711" w:type="pct"/>
          </w:tcPr>
          <w:p w:rsidR="009D0F0D" w:rsidRPr="00FB4A2A" w:rsidRDefault="009D0F0D" w:rsidP="00F36B0C">
            <w:pPr>
              <w:jc w:val="left"/>
              <w:rPr>
                <w:rFonts w:cs="Arial"/>
                <w:sz w:val="18"/>
                <w:szCs w:val="18"/>
              </w:rPr>
            </w:pPr>
          </w:p>
        </w:tc>
        <w:tc>
          <w:tcPr>
            <w:tcW w:w="503" w:type="pct"/>
          </w:tcPr>
          <w:p w:rsidR="009D0F0D" w:rsidRPr="00FB4A2A" w:rsidRDefault="009D0F0D" w:rsidP="00F36B0C">
            <w:pPr>
              <w:jc w:val="left"/>
              <w:rPr>
                <w:rFonts w:cs="Arial"/>
                <w:sz w:val="18"/>
                <w:szCs w:val="18"/>
              </w:rPr>
            </w:pPr>
          </w:p>
        </w:tc>
      </w:tr>
      <w:tr w:rsidR="00A94DFB" w:rsidRPr="00851EA6" w:rsidTr="00585CBE">
        <w:trPr>
          <w:trHeight w:val="185"/>
        </w:trPr>
        <w:tc>
          <w:tcPr>
            <w:tcW w:w="639" w:type="pct"/>
            <w:vMerge/>
          </w:tcPr>
          <w:p w:rsidR="00A94DFB" w:rsidRPr="00FB4A2A" w:rsidRDefault="00A94DFB" w:rsidP="00F36B0C">
            <w:pPr>
              <w:jc w:val="left"/>
              <w:rPr>
                <w:rFonts w:cs="Arial"/>
                <w:sz w:val="18"/>
                <w:szCs w:val="18"/>
              </w:rPr>
            </w:pPr>
          </w:p>
        </w:tc>
        <w:tc>
          <w:tcPr>
            <w:tcW w:w="989" w:type="pct"/>
          </w:tcPr>
          <w:p w:rsidR="00A94DFB" w:rsidRPr="00FB4A2A" w:rsidRDefault="00A94DFB" w:rsidP="00F36B0C">
            <w:pPr>
              <w:jc w:val="left"/>
              <w:rPr>
                <w:rFonts w:cs="Arial"/>
                <w:sz w:val="18"/>
                <w:szCs w:val="18"/>
                <w:highlight w:val="yellow"/>
              </w:rPr>
            </w:pPr>
            <w:r w:rsidRPr="00FB4A2A">
              <w:rPr>
                <w:rFonts w:cs="Arial"/>
                <w:sz w:val="18"/>
                <w:szCs w:val="18"/>
              </w:rPr>
              <w:t>Activity 2.8.1 Design and adopt regulations in place to regulate tourism development in Badingilo and Boma Parks (including clear benefits sharing mechanisms for local communities).</w:t>
            </w:r>
          </w:p>
        </w:tc>
        <w:tc>
          <w:tcPr>
            <w:tcW w:w="168" w:type="pct"/>
            <w:vAlign w:val="center"/>
          </w:tcPr>
          <w:p w:rsidR="00A94DFB" w:rsidRPr="00FB4A2A" w:rsidRDefault="00A94DFB"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A94DFB" w:rsidRPr="00FB4A2A" w:rsidRDefault="00A94DFB"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A94DFB" w:rsidRPr="00FB4A2A" w:rsidRDefault="00A94DFB" w:rsidP="00F36B0C">
            <w:pPr>
              <w:jc w:val="center"/>
              <w:rPr>
                <w:rFonts w:cs="Arial"/>
                <w:sz w:val="18"/>
                <w:szCs w:val="18"/>
              </w:rPr>
            </w:pPr>
            <w:r w:rsidRPr="00FB4A2A">
              <w:rPr>
                <w:rFonts w:cs="Arial"/>
                <w:sz w:val="18"/>
                <w:szCs w:val="18"/>
              </w:rPr>
              <w:t>X</w:t>
            </w:r>
          </w:p>
        </w:tc>
        <w:tc>
          <w:tcPr>
            <w:tcW w:w="169" w:type="pct"/>
            <w:shd w:val="clear" w:color="auto" w:fill="auto"/>
            <w:vAlign w:val="center"/>
          </w:tcPr>
          <w:p w:rsidR="00A94DFB" w:rsidRPr="00FB4A2A" w:rsidRDefault="00A94DFB" w:rsidP="00F36B0C">
            <w:pPr>
              <w:jc w:val="center"/>
              <w:rPr>
                <w:rFonts w:cs="Arial"/>
                <w:sz w:val="18"/>
                <w:szCs w:val="18"/>
              </w:rPr>
            </w:pPr>
            <w:r w:rsidRPr="00FB4A2A">
              <w:rPr>
                <w:rFonts w:cs="Arial"/>
                <w:sz w:val="18"/>
                <w:szCs w:val="18"/>
              </w:rPr>
              <w:t>X</w:t>
            </w:r>
          </w:p>
        </w:tc>
        <w:tc>
          <w:tcPr>
            <w:tcW w:w="632" w:type="pct"/>
          </w:tcPr>
          <w:p w:rsidR="00A94DFB" w:rsidRPr="00FB4A2A" w:rsidRDefault="00A94DFB" w:rsidP="00F36B0C">
            <w:pPr>
              <w:jc w:val="left"/>
              <w:rPr>
                <w:rFonts w:cs="Arial"/>
                <w:sz w:val="18"/>
                <w:szCs w:val="18"/>
              </w:rPr>
            </w:pPr>
          </w:p>
        </w:tc>
        <w:tc>
          <w:tcPr>
            <w:tcW w:w="513" w:type="pct"/>
          </w:tcPr>
          <w:p w:rsidR="00A94DFB" w:rsidRPr="00FB4A2A" w:rsidRDefault="00A94DFB" w:rsidP="00F36B0C">
            <w:pPr>
              <w:jc w:val="left"/>
              <w:rPr>
                <w:rFonts w:cs="Arial"/>
                <w:sz w:val="18"/>
                <w:szCs w:val="18"/>
              </w:rPr>
            </w:pPr>
            <w:r w:rsidRPr="00FB4A2A">
              <w:rPr>
                <w:rFonts w:cs="Arial"/>
                <w:sz w:val="18"/>
                <w:szCs w:val="18"/>
              </w:rPr>
              <w:t>WCS and SSWS</w:t>
            </w:r>
          </w:p>
        </w:tc>
        <w:tc>
          <w:tcPr>
            <w:tcW w:w="340" w:type="pct"/>
          </w:tcPr>
          <w:p w:rsidR="00A94DFB" w:rsidRDefault="00A94DFB" w:rsidP="00F36B0C">
            <w:pPr>
              <w:jc w:val="left"/>
              <w:rPr>
                <w:rFonts w:cs="Arial"/>
                <w:sz w:val="18"/>
                <w:szCs w:val="18"/>
              </w:rPr>
            </w:pPr>
            <w:r w:rsidRPr="00FB4A2A">
              <w:rPr>
                <w:rFonts w:cs="Arial"/>
                <w:sz w:val="18"/>
                <w:szCs w:val="18"/>
              </w:rPr>
              <w:t>USAID/</w:t>
            </w:r>
          </w:p>
          <w:p w:rsidR="00A94DFB" w:rsidRPr="00FB4A2A" w:rsidRDefault="00A94DFB" w:rsidP="00F36B0C">
            <w:pPr>
              <w:jc w:val="left"/>
              <w:rPr>
                <w:rFonts w:cs="Arial"/>
                <w:sz w:val="18"/>
                <w:szCs w:val="18"/>
              </w:rPr>
            </w:pPr>
            <w:r w:rsidRPr="00FB4A2A">
              <w:rPr>
                <w:rFonts w:cs="Arial"/>
                <w:sz w:val="18"/>
                <w:szCs w:val="18"/>
              </w:rPr>
              <w:t>WCS- Boma and Badingilo</w:t>
            </w:r>
          </w:p>
        </w:tc>
        <w:tc>
          <w:tcPr>
            <w:tcW w:w="711" w:type="pct"/>
          </w:tcPr>
          <w:p w:rsidR="00A94DFB" w:rsidRPr="00FB4A2A" w:rsidRDefault="00A94DFB" w:rsidP="00F36B0C">
            <w:pPr>
              <w:jc w:val="left"/>
              <w:rPr>
                <w:rFonts w:cs="Arial"/>
                <w:sz w:val="18"/>
                <w:szCs w:val="18"/>
              </w:rPr>
            </w:pPr>
          </w:p>
        </w:tc>
        <w:tc>
          <w:tcPr>
            <w:tcW w:w="503" w:type="pct"/>
          </w:tcPr>
          <w:p w:rsidR="00A94DFB" w:rsidRPr="00FB4A2A" w:rsidRDefault="00A94DFB" w:rsidP="00F36B0C">
            <w:pPr>
              <w:jc w:val="left"/>
              <w:rPr>
                <w:rFonts w:cs="Arial"/>
                <w:sz w:val="18"/>
                <w:szCs w:val="18"/>
              </w:rPr>
            </w:pPr>
          </w:p>
        </w:tc>
      </w:tr>
      <w:tr w:rsidR="00A94DFB" w:rsidRPr="00851EA6" w:rsidTr="00585CBE">
        <w:trPr>
          <w:trHeight w:val="185"/>
        </w:trPr>
        <w:tc>
          <w:tcPr>
            <w:tcW w:w="639" w:type="pct"/>
            <w:vMerge/>
          </w:tcPr>
          <w:p w:rsidR="00A94DFB" w:rsidRPr="00FB4A2A" w:rsidRDefault="00A94DFB" w:rsidP="00F36B0C">
            <w:pPr>
              <w:jc w:val="left"/>
              <w:rPr>
                <w:rFonts w:cs="Arial"/>
                <w:sz w:val="18"/>
                <w:szCs w:val="18"/>
              </w:rPr>
            </w:pPr>
          </w:p>
        </w:tc>
        <w:tc>
          <w:tcPr>
            <w:tcW w:w="989" w:type="pct"/>
          </w:tcPr>
          <w:p w:rsidR="00A94DFB" w:rsidRPr="00FB4A2A" w:rsidRDefault="00A94DFB" w:rsidP="00F36B0C">
            <w:pPr>
              <w:tabs>
                <w:tab w:val="left" w:pos="270"/>
              </w:tabs>
              <w:jc w:val="left"/>
              <w:rPr>
                <w:rFonts w:cs="Arial"/>
                <w:sz w:val="18"/>
                <w:szCs w:val="18"/>
                <w:highlight w:val="yellow"/>
              </w:rPr>
            </w:pPr>
            <w:r w:rsidRPr="00FB4A2A">
              <w:rPr>
                <w:rFonts w:cs="Arial"/>
                <w:sz w:val="18"/>
                <w:szCs w:val="18"/>
              </w:rPr>
              <w:t>Activity 2.8.2 Identify suitable tourism sites and promote with appropriate private sector candidates.</w:t>
            </w:r>
          </w:p>
        </w:tc>
        <w:tc>
          <w:tcPr>
            <w:tcW w:w="168" w:type="pct"/>
            <w:vAlign w:val="center"/>
          </w:tcPr>
          <w:p w:rsidR="00A94DFB" w:rsidRPr="00FB4A2A" w:rsidRDefault="00A94DFB"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A94DFB" w:rsidRPr="00FB4A2A" w:rsidRDefault="00A94DFB"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A94DFB" w:rsidRPr="00FB4A2A" w:rsidRDefault="00A94DFB" w:rsidP="00F36B0C">
            <w:pPr>
              <w:jc w:val="center"/>
              <w:rPr>
                <w:rFonts w:cs="Arial"/>
                <w:sz w:val="18"/>
                <w:szCs w:val="18"/>
              </w:rPr>
            </w:pPr>
            <w:r w:rsidRPr="00FB4A2A">
              <w:rPr>
                <w:rFonts w:cs="Arial"/>
                <w:sz w:val="18"/>
                <w:szCs w:val="18"/>
              </w:rPr>
              <w:t>X</w:t>
            </w:r>
          </w:p>
        </w:tc>
        <w:tc>
          <w:tcPr>
            <w:tcW w:w="169" w:type="pct"/>
            <w:shd w:val="clear" w:color="auto" w:fill="auto"/>
            <w:vAlign w:val="center"/>
          </w:tcPr>
          <w:p w:rsidR="00A94DFB" w:rsidRPr="00FB4A2A" w:rsidRDefault="00A94DFB" w:rsidP="00F36B0C">
            <w:pPr>
              <w:jc w:val="center"/>
              <w:rPr>
                <w:rFonts w:cs="Arial"/>
                <w:sz w:val="18"/>
                <w:szCs w:val="18"/>
              </w:rPr>
            </w:pPr>
            <w:r w:rsidRPr="00FB4A2A">
              <w:rPr>
                <w:rFonts w:cs="Arial"/>
                <w:sz w:val="18"/>
                <w:szCs w:val="18"/>
              </w:rPr>
              <w:t>X</w:t>
            </w:r>
          </w:p>
        </w:tc>
        <w:tc>
          <w:tcPr>
            <w:tcW w:w="632" w:type="pct"/>
          </w:tcPr>
          <w:p w:rsidR="00A94DFB" w:rsidRPr="00FB4A2A" w:rsidRDefault="00A94DFB" w:rsidP="00F36B0C">
            <w:pPr>
              <w:jc w:val="left"/>
              <w:rPr>
                <w:rFonts w:cs="Arial"/>
                <w:sz w:val="18"/>
                <w:szCs w:val="18"/>
              </w:rPr>
            </w:pPr>
          </w:p>
        </w:tc>
        <w:tc>
          <w:tcPr>
            <w:tcW w:w="513" w:type="pct"/>
          </w:tcPr>
          <w:p w:rsidR="00A94DFB" w:rsidRPr="00FB4A2A" w:rsidRDefault="00A94DFB" w:rsidP="00F36B0C">
            <w:pPr>
              <w:jc w:val="left"/>
              <w:rPr>
                <w:rFonts w:cs="Arial"/>
                <w:sz w:val="18"/>
                <w:szCs w:val="18"/>
              </w:rPr>
            </w:pPr>
            <w:r w:rsidRPr="00FB4A2A">
              <w:rPr>
                <w:rFonts w:cs="Arial"/>
                <w:sz w:val="18"/>
                <w:szCs w:val="18"/>
              </w:rPr>
              <w:t>WCS and SSWS</w:t>
            </w:r>
          </w:p>
        </w:tc>
        <w:tc>
          <w:tcPr>
            <w:tcW w:w="340" w:type="pct"/>
          </w:tcPr>
          <w:p w:rsidR="00A94DFB" w:rsidRDefault="00A94DFB" w:rsidP="00F36B0C">
            <w:pPr>
              <w:jc w:val="left"/>
              <w:rPr>
                <w:rFonts w:cs="Arial"/>
                <w:sz w:val="18"/>
                <w:szCs w:val="18"/>
              </w:rPr>
            </w:pPr>
            <w:r w:rsidRPr="00FB4A2A">
              <w:rPr>
                <w:rFonts w:cs="Arial"/>
                <w:sz w:val="18"/>
                <w:szCs w:val="18"/>
              </w:rPr>
              <w:t>USAID/</w:t>
            </w:r>
          </w:p>
          <w:p w:rsidR="00A94DFB" w:rsidRPr="00FB4A2A" w:rsidRDefault="00A94DFB" w:rsidP="00F36B0C">
            <w:pPr>
              <w:jc w:val="left"/>
              <w:rPr>
                <w:rFonts w:cs="Arial"/>
                <w:sz w:val="18"/>
                <w:szCs w:val="18"/>
              </w:rPr>
            </w:pPr>
            <w:r w:rsidRPr="00FB4A2A">
              <w:rPr>
                <w:rFonts w:cs="Arial"/>
                <w:sz w:val="18"/>
                <w:szCs w:val="18"/>
              </w:rPr>
              <w:t>WCS- Boma and Badingilo</w:t>
            </w:r>
          </w:p>
        </w:tc>
        <w:tc>
          <w:tcPr>
            <w:tcW w:w="711" w:type="pct"/>
          </w:tcPr>
          <w:p w:rsidR="00A94DFB" w:rsidRPr="00FB4A2A" w:rsidRDefault="00A94DFB" w:rsidP="00F36B0C">
            <w:pPr>
              <w:jc w:val="left"/>
              <w:rPr>
                <w:rFonts w:cs="Arial"/>
                <w:sz w:val="18"/>
                <w:szCs w:val="18"/>
              </w:rPr>
            </w:pPr>
          </w:p>
        </w:tc>
        <w:tc>
          <w:tcPr>
            <w:tcW w:w="503" w:type="pct"/>
          </w:tcPr>
          <w:p w:rsidR="00A94DFB" w:rsidRPr="00FB4A2A" w:rsidRDefault="00A94DFB" w:rsidP="00F36B0C">
            <w:pPr>
              <w:jc w:val="left"/>
              <w:rPr>
                <w:rFonts w:cs="Arial"/>
                <w:sz w:val="18"/>
                <w:szCs w:val="18"/>
              </w:rPr>
            </w:pPr>
          </w:p>
        </w:tc>
      </w:tr>
      <w:tr w:rsidR="00A94DFB" w:rsidRPr="00851EA6" w:rsidTr="00585CBE">
        <w:trPr>
          <w:trHeight w:val="185"/>
        </w:trPr>
        <w:tc>
          <w:tcPr>
            <w:tcW w:w="639" w:type="pct"/>
            <w:vMerge/>
          </w:tcPr>
          <w:p w:rsidR="00A94DFB" w:rsidRPr="00FB4A2A" w:rsidRDefault="00A94DFB" w:rsidP="00F36B0C">
            <w:pPr>
              <w:jc w:val="left"/>
              <w:rPr>
                <w:rFonts w:cs="Arial"/>
                <w:sz w:val="18"/>
                <w:szCs w:val="18"/>
              </w:rPr>
            </w:pPr>
          </w:p>
        </w:tc>
        <w:tc>
          <w:tcPr>
            <w:tcW w:w="989" w:type="pct"/>
          </w:tcPr>
          <w:p w:rsidR="00A94DFB" w:rsidRPr="0016722C" w:rsidRDefault="00A94DFB" w:rsidP="00917585">
            <w:pPr>
              <w:jc w:val="left"/>
              <w:rPr>
                <w:rFonts w:cs="Arial"/>
                <w:sz w:val="18"/>
                <w:szCs w:val="18"/>
              </w:rPr>
            </w:pPr>
            <w:r w:rsidRPr="00421706">
              <w:rPr>
                <w:rFonts w:cs="Arial"/>
                <w:sz w:val="18"/>
                <w:szCs w:val="18"/>
              </w:rPr>
              <w:t xml:space="preserve">Activity 2.8.3 </w:t>
            </w:r>
            <w:r>
              <w:rPr>
                <w:rFonts w:cs="Arial"/>
                <w:sz w:val="18"/>
                <w:szCs w:val="18"/>
              </w:rPr>
              <w:t>Maintain contacts with potential tour operators and when appropriate (security situation) f</w:t>
            </w:r>
            <w:r w:rsidRPr="00421706">
              <w:rPr>
                <w:rFonts w:cs="Arial"/>
                <w:sz w:val="18"/>
                <w:szCs w:val="18"/>
              </w:rPr>
              <w:t>acilitate signing of Agreements between environmentally sound tour operators and the RSS.</w:t>
            </w:r>
          </w:p>
        </w:tc>
        <w:tc>
          <w:tcPr>
            <w:tcW w:w="168" w:type="pct"/>
            <w:vAlign w:val="center"/>
          </w:tcPr>
          <w:p w:rsidR="00A94DFB" w:rsidRPr="00FB4A2A" w:rsidRDefault="00A94DFB" w:rsidP="00F36B0C">
            <w:pPr>
              <w:jc w:val="center"/>
              <w:rPr>
                <w:rFonts w:cs="Arial"/>
                <w:sz w:val="18"/>
                <w:szCs w:val="18"/>
              </w:rPr>
            </w:pPr>
            <w:r>
              <w:rPr>
                <w:rFonts w:cs="Arial"/>
                <w:sz w:val="18"/>
                <w:szCs w:val="18"/>
              </w:rPr>
              <w:t>X</w:t>
            </w:r>
          </w:p>
        </w:tc>
        <w:tc>
          <w:tcPr>
            <w:tcW w:w="168" w:type="pct"/>
            <w:shd w:val="clear" w:color="auto" w:fill="auto"/>
            <w:vAlign w:val="center"/>
          </w:tcPr>
          <w:p w:rsidR="00A94DFB" w:rsidRPr="00FB4A2A" w:rsidRDefault="00A94DFB" w:rsidP="00F36B0C">
            <w:pPr>
              <w:jc w:val="center"/>
              <w:rPr>
                <w:rFonts w:cs="Arial"/>
                <w:sz w:val="18"/>
                <w:szCs w:val="18"/>
              </w:rPr>
            </w:pPr>
            <w:r>
              <w:rPr>
                <w:rFonts w:cs="Arial"/>
                <w:sz w:val="18"/>
                <w:szCs w:val="18"/>
              </w:rPr>
              <w:t>X</w:t>
            </w:r>
          </w:p>
        </w:tc>
        <w:tc>
          <w:tcPr>
            <w:tcW w:w="168" w:type="pct"/>
            <w:shd w:val="clear" w:color="auto" w:fill="auto"/>
            <w:vAlign w:val="center"/>
          </w:tcPr>
          <w:p w:rsidR="00A94DFB" w:rsidRPr="00FB4A2A" w:rsidRDefault="00A94DFB" w:rsidP="00F36B0C">
            <w:pPr>
              <w:jc w:val="center"/>
              <w:rPr>
                <w:rFonts w:cs="Arial"/>
                <w:sz w:val="18"/>
                <w:szCs w:val="18"/>
              </w:rPr>
            </w:pPr>
            <w:r>
              <w:rPr>
                <w:rFonts w:cs="Arial"/>
                <w:sz w:val="18"/>
                <w:szCs w:val="18"/>
              </w:rPr>
              <w:t>X</w:t>
            </w:r>
          </w:p>
        </w:tc>
        <w:tc>
          <w:tcPr>
            <w:tcW w:w="169" w:type="pct"/>
            <w:shd w:val="clear" w:color="auto" w:fill="auto"/>
            <w:vAlign w:val="center"/>
          </w:tcPr>
          <w:p w:rsidR="00A94DFB" w:rsidRPr="00FB4A2A" w:rsidRDefault="00A94DFB" w:rsidP="00F36B0C">
            <w:pPr>
              <w:jc w:val="center"/>
              <w:rPr>
                <w:rFonts w:cs="Arial"/>
                <w:sz w:val="18"/>
                <w:szCs w:val="18"/>
              </w:rPr>
            </w:pPr>
            <w:r>
              <w:rPr>
                <w:rFonts w:cs="Arial"/>
                <w:sz w:val="18"/>
                <w:szCs w:val="18"/>
              </w:rPr>
              <w:t>X</w:t>
            </w:r>
          </w:p>
        </w:tc>
        <w:tc>
          <w:tcPr>
            <w:tcW w:w="632" w:type="pct"/>
          </w:tcPr>
          <w:p w:rsidR="00A94DFB" w:rsidRPr="00FB4A2A" w:rsidRDefault="00A94DFB" w:rsidP="00201711">
            <w:pPr>
              <w:jc w:val="left"/>
              <w:rPr>
                <w:rFonts w:cs="Arial"/>
                <w:sz w:val="18"/>
                <w:szCs w:val="18"/>
              </w:rPr>
            </w:pPr>
            <w:r>
              <w:rPr>
                <w:rFonts w:cs="Arial"/>
                <w:sz w:val="18"/>
                <w:szCs w:val="18"/>
              </w:rPr>
              <w:t>Maintain contacts with potential  tour operators in relation to future engagements; agreement pending improvement in security situations</w:t>
            </w:r>
          </w:p>
        </w:tc>
        <w:tc>
          <w:tcPr>
            <w:tcW w:w="513" w:type="pct"/>
          </w:tcPr>
          <w:p w:rsidR="00A94DFB" w:rsidRPr="00FB4A2A" w:rsidRDefault="00A94DFB" w:rsidP="00F36B0C">
            <w:pPr>
              <w:jc w:val="left"/>
              <w:rPr>
                <w:rFonts w:cs="Arial"/>
                <w:sz w:val="18"/>
                <w:szCs w:val="18"/>
              </w:rPr>
            </w:pPr>
            <w:r w:rsidRPr="00FB4A2A">
              <w:rPr>
                <w:rFonts w:cs="Arial"/>
                <w:sz w:val="18"/>
                <w:szCs w:val="18"/>
              </w:rPr>
              <w:t>WCS and SSWS</w:t>
            </w:r>
          </w:p>
        </w:tc>
        <w:tc>
          <w:tcPr>
            <w:tcW w:w="340" w:type="pct"/>
          </w:tcPr>
          <w:p w:rsidR="00A94DFB" w:rsidRDefault="00A94DFB" w:rsidP="00F36B0C">
            <w:pPr>
              <w:jc w:val="left"/>
              <w:rPr>
                <w:rFonts w:cs="Arial"/>
                <w:sz w:val="18"/>
                <w:szCs w:val="18"/>
              </w:rPr>
            </w:pPr>
            <w:r w:rsidRPr="00FB4A2A">
              <w:rPr>
                <w:rFonts w:cs="Arial"/>
                <w:sz w:val="18"/>
                <w:szCs w:val="18"/>
              </w:rPr>
              <w:t>USAID/</w:t>
            </w:r>
          </w:p>
          <w:p w:rsidR="00A94DFB" w:rsidRPr="00FB4A2A" w:rsidRDefault="00A94DFB" w:rsidP="00F36B0C">
            <w:pPr>
              <w:jc w:val="left"/>
              <w:rPr>
                <w:rFonts w:cs="Arial"/>
                <w:sz w:val="18"/>
                <w:szCs w:val="18"/>
              </w:rPr>
            </w:pPr>
            <w:r w:rsidRPr="00FB4A2A">
              <w:rPr>
                <w:rFonts w:cs="Arial"/>
                <w:sz w:val="18"/>
                <w:szCs w:val="18"/>
              </w:rPr>
              <w:t>WCS- Boma and Badingilo</w:t>
            </w:r>
          </w:p>
        </w:tc>
        <w:tc>
          <w:tcPr>
            <w:tcW w:w="711" w:type="pct"/>
          </w:tcPr>
          <w:p w:rsidR="00A94DFB" w:rsidRPr="00FB4A2A" w:rsidRDefault="00A94DFB" w:rsidP="00F36B0C">
            <w:pPr>
              <w:jc w:val="left"/>
              <w:rPr>
                <w:rFonts w:cs="Arial"/>
                <w:sz w:val="18"/>
                <w:szCs w:val="18"/>
              </w:rPr>
            </w:pPr>
          </w:p>
        </w:tc>
        <w:tc>
          <w:tcPr>
            <w:tcW w:w="503" w:type="pct"/>
          </w:tcPr>
          <w:p w:rsidR="00A94DFB" w:rsidRPr="00FB4A2A" w:rsidRDefault="00A94DFB" w:rsidP="00F36B0C">
            <w:pPr>
              <w:jc w:val="left"/>
              <w:rPr>
                <w:rFonts w:cs="Arial"/>
                <w:sz w:val="18"/>
                <w:szCs w:val="18"/>
              </w:rPr>
            </w:pPr>
          </w:p>
        </w:tc>
      </w:tr>
      <w:tr w:rsidR="00A94DFB" w:rsidRPr="00851EA6" w:rsidTr="00585CBE">
        <w:trPr>
          <w:trHeight w:val="185"/>
        </w:trPr>
        <w:tc>
          <w:tcPr>
            <w:tcW w:w="639" w:type="pct"/>
            <w:vMerge/>
            <w:tcBorders>
              <w:bottom w:val="single" w:sz="12" w:space="0" w:color="auto"/>
            </w:tcBorders>
          </w:tcPr>
          <w:p w:rsidR="00A94DFB" w:rsidRPr="00FB4A2A" w:rsidRDefault="00A94DFB" w:rsidP="00F36B0C">
            <w:pPr>
              <w:jc w:val="left"/>
              <w:rPr>
                <w:rFonts w:cs="Arial"/>
                <w:sz w:val="18"/>
                <w:szCs w:val="18"/>
              </w:rPr>
            </w:pPr>
          </w:p>
        </w:tc>
        <w:tc>
          <w:tcPr>
            <w:tcW w:w="989" w:type="pct"/>
            <w:tcBorders>
              <w:bottom w:val="single" w:sz="12" w:space="0" w:color="auto"/>
            </w:tcBorders>
          </w:tcPr>
          <w:p w:rsidR="00A94DFB" w:rsidRDefault="00A94DFB">
            <w:pPr>
              <w:jc w:val="left"/>
              <w:rPr>
                <w:rFonts w:cs="Arial"/>
                <w:sz w:val="18"/>
                <w:szCs w:val="18"/>
                <w:highlight w:val="yellow"/>
              </w:rPr>
            </w:pPr>
            <w:r w:rsidRPr="00FB4A2A">
              <w:rPr>
                <w:rFonts w:cs="Arial"/>
                <w:sz w:val="18"/>
                <w:szCs w:val="18"/>
              </w:rPr>
              <w:t xml:space="preserve">Activity 2.8.4 </w:t>
            </w:r>
            <w:r>
              <w:rPr>
                <w:rFonts w:cs="Arial"/>
                <w:sz w:val="18"/>
                <w:szCs w:val="18"/>
              </w:rPr>
              <w:t>M</w:t>
            </w:r>
            <w:r w:rsidRPr="00FB4A2A">
              <w:rPr>
                <w:rFonts w:cs="Arial"/>
                <w:sz w:val="18"/>
                <w:szCs w:val="18"/>
              </w:rPr>
              <w:t>onitor and evaluate the implementation of any new programs</w:t>
            </w:r>
            <w:r>
              <w:rPr>
                <w:rFonts w:cs="Arial"/>
                <w:sz w:val="18"/>
                <w:szCs w:val="18"/>
              </w:rPr>
              <w:t xml:space="preserve"> by other stakeholders (authorize or unauthorized entities) and asses implications to conservation</w:t>
            </w:r>
            <w:r w:rsidRPr="00FB4A2A">
              <w:rPr>
                <w:rFonts w:cs="Arial"/>
                <w:sz w:val="18"/>
                <w:szCs w:val="18"/>
              </w:rPr>
              <w:t>.</w:t>
            </w:r>
          </w:p>
        </w:tc>
        <w:tc>
          <w:tcPr>
            <w:tcW w:w="168" w:type="pct"/>
            <w:tcBorders>
              <w:bottom w:val="single" w:sz="12" w:space="0" w:color="auto"/>
            </w:tcBorders>
            <w:vAlign w:val="center"/>
          </w:tcPr>
          <w:p w:rsidR="00A94DFB" w:rsidRPr="00FB4A2A" w:rsidRDefault="00A94DFB" w:rsidP="00F36B0C">
            <w:pPr>
              <w:jc w:val="center"/>
              <w:rPr>
                <w:rFonts w:cs="Arial"/>
                <w:sz w:val="18"/>
                <w:szCs w:val="18"/>
              </w:rPr>
            </w:pPr>
            <w:r>
              <w:rPr>
                <w:rFonts w:cs="Arial"/>
                <w:sz w:val="18"/>
                <w:szCs w:val="18"/>
              </w:rPr>
              <w:t>X</w:t>
            </w:r>
          </w:p>
        </w:tc>
        <w:tc>
          <w:tcPr>
            <w:tcW w:w="168" w:type="pct"/>
            <w:tcBorders>
              <w:bottom w:val="single" w:sz="12" w:space="0" w:color="auto"/>
            </w:tcBorders>
            <w:shd w:val="clear" w:color="auto" w:fill="auto"/>
            <w:vAlign w:val="center"/>
          </w:tcPr>
          <w:p w:rsidR="00A94DFB" w:rsidRPr="00FB4A2A" w:rsidRDefault="00A94DFB" w:rsidP="00F36B0C">
            <w:pPr>
              <w:jc w:val="center"/>
              <w:rPr>
                <w:rFonts w:cs="Arial"/>
                <w:sz w:val="18"/>
                <w:szCs w:val="18"/>
              </w:rPr>
            </w:pPr>
            <w:r>
              <w:rPr>
                <w:rFonts w:cs="Arial"/>
                <w:sz w:val="18"/>
                <w:szCs w:val="18"/>
              </w:rPr>
              <w:t>X</w:t>
            </w:r>
          </w:p>
        </w:tc>
        <w:tc>
          <w:tcPr>
            <w:tcW w:w="168" w:type="pct"/>
            <w:tcBorders>
              <w:bottom w:val="single" w:sz="12" w:space="0" w:color="auto"/>
            </w:tcBorders>
            <w:shd w:val="clear" w:color="auto" w:fill="auto"/>
            <w:vAlign w:val="center"/>
          </w:tcPr>
          <w:p w:rsidR="00A94DFB" w:rsidRPr="00FB4A2A" w:rsidRDefault="00A94DFB" w:rsidP="00F36B0C">
            <w:pPr>
              <w:jc w:val="center"/>
              <w:rPr>
                <w:rFonts w:cs="Arial"/>
                <w:sz w:val="18"/>
                <w:szCs w:val="18"/>
              </w:rPr>
            </w:pPr>
            <w:r>
              <w:rPr>
                <w:rFonts w:cs="Arial"/>
                <w:sz w:val="18"/>
                <w:szCs w:val="18"/>
              </w:rPr>
              <w:t>X</w:t>
            </w:r>
          </w:p>
        </w:tc>
        <w:tc>
          <w:tcPr>
            <w:tcW w:w="169" w:type="pct"/>
            <w:tcBorders>
              <w:bottom w:val="single" w:sz="12" w:space="0" w:color="auto"/>
            </w:tcBorders>
            <w:shd w:val="clear" w:color="auto" w:fill="auto"/>
            <w:vAlign w:val="center"/>
          </w:tcPr>
          <w:p w:rsidR="00A94DFB" w:rsidRPr="00FB4A2A" w:rsidRDefault="00A94DFB" w:rsidP="00F36B0C">
            <w:pPr>
              <w:jc w:val="center"/>
              <w:rPr>
                <w:rFonts w:cs="Arial"/>
                <w:sz w:val="18"/>
                <w:szCs w:val="18"/>
              </w:rPr>
            </w:pPr>
            <w:r w:rsidRPr="00FB4A2A">
              <w:rPr>
                <w:rFonts w:cs="Arial"/>
                <w:sz w:val="18"/>
                <w:szCs w:val="18"/>
              </w:rPr>
              <w:t>X</w:t>
            </w:r>
          </w:p>
        </w:tc>
        <w:tc>
          <w:tcPr>
            <w:tcW w:w="632" w:type="pct"/>
            <w:tcBorders>
              <w:bottom w:val="single" w:sz="12" w:space="0" w:color="auto"/>
            </w:tcBorders>
          </w:tcPr>
          <w:p w:rsidR="00A94DFB" w:rsidRPr="00FB4A2A" w:rsidRDefault="00A94DFB" w:rsidP="00F36B0C">
            <w:pPr>
              <w:jc w:val="left"/>
              <w:rPr>
                <w:rFonts w:cs="Arial"/>
                <w:sz w:val="18"/>
                <w:szCs w:val="18"/>
              </w:rPr>
            </w:pPr>
          </w:p>
        </w:tc>
        <w:tc>
          <w:tcPr>
            <w:tcW w:w="513" w:type="pct"/>
            <w:tcBorders>
              <w:bottom w:val="single" w:sz="12" w:space="0" w:color="auto"/>
            </w:tcBorders>
          </w:tcPr>
          <w:p w:rsidR="00A94DFB" w:rsidRPr="00FB4A2A" w:rsidRDefault="00A94DFB" w:rsidP="00F36B0C">
            <w:pPr>
              <w:jc w:val="left"/>
              <w:rPr>
                <w:rFonts w:cs="Arial"/>
                <w:sz w:val="18"/>
                <w:szCs w:val="18"/>
              </w:rPr>
            </w:pPr>
            <w:r w:rsidRPr="00FB4A2A">
              <w:rPr>
                <w:rFonts w:cs="Arial"/>
                <w:sz w:val="18"/>
                <w:szCs w:val="18"/>
              </w:rPr>
              <w:t>WCS and SSWS</w:t>
            </w:r>
          </w:p>
        </w:tc>
        <w:tc>
          <w:tcPr>
            <w:tcW w:w="340" w:type="pct"/>
            <w:tcBorders>
              <w:bottom w:val="single" w:sz="12" w:space="0" w:color="auto"/>
            </w:tcBorders>
          </w:tcPr>
          <w:p w:rsidR="00A94DFB" w:rsidRDefault="00A94DFB" w:rsidP="00F36B0C">
            <w:pPr>
              <w:jc w:val="left"/>
              <w:rPr>
                <w:rFonts w:cs="Arial"/>
                <w:sz w:val="18"/>
                <w:szCs w:val="18"/>
              </w:rPr>
            </w:pPr>
            <w:r w:rsidRPr="00FB4A2A">
              <w:rPr>
                <w:rFonts w:cs="Arial"/>
                <w:sz w:val="18"/>
                <w:szCs w:val="18"/>
              </w:rPr>
              <w:t>USAID/</w:t>
            </w:r>
          </w:p>
          <w:p w:rsidR="00A94DFB" w:rsidRPr="00FB4A2A" w:rsidRDefault="00A94DFB" w:rsidP="00F36B0C">
            <w:pPr>
              <w:jc w:val="left"/>
              <w:rPr>
                <w:rFonts w:cs="Arial"/>
                <w:sz w:val="18"/>
                <w:szCs w:val="18"/>
              </w:rPr>
            </w:pPr>
            <w:r w:rsidRPr="00FB4A2A">
              <w:rPr>
                <w:rFonts w:cs="Arial"/>
                <w:sz w:val="18"/>
                <w:szCs w:val="18"/>
              </w:rPr>
              <w:t>WCS- Boma and Badingilo</w:t>
            </w:r>
          </w:p>
        </w:tc>
        <w:tc>
          <w:tcPr>
            <w:tcW w:w="711" w:type="pct"/>
            <w:tcBorders>
              <w:bottom w:val="single" w:sz="12" w:space="0" w:color="auto"/>
            </w:tcBorders>
          </w:tcPr>
          <w:p w:rsidR="00A94DFB" w:rsidRPr="00FB4A2A" w:rsidRDefault="00A94DFB" w:rsidP="00F36B0C">
            <w:pPr>
              <w:jc w:val="left"/>
              <w:rPr>
                <w:rFonts w:cs="Arial"/>
                <w:sz w:val="18"/>
                <w:szCs w:val="18"/>
              </w:rPr>
            </w:pPr>
          </w:p>
        </w:tc>
        <w:tc>
          <w:tcPr>
            <w:tcW w:w="503" w:type="pct"/>
            <w:tcBorders>
              <w:bottom w:val="single" w:sz="12" w:space="0" w:color="auto"/>
            </w:tcBorders>
          </w:tcPr>
          <w:p w:rsidR="00A94DFB" w:rsidRPr="00FB4A2A" w:rsidRDefault="00A94DFB" w:rsidP="00F36B0C">
            <w:pPr>
              <w:jc w:val="left"/>
              <w:rPr>
                <w:rFonts w:cs="Arial"/>
                <w:sz w:val="18"/>
                <w:szCs w:val="18"/>
              </w:rPr>
            </w:pPr>
          </w:p>
        </w:tc>
      </w:tr>
      <w:tr w:rsidR="009D0F0D" w:rsidRPr="00851EA6" w:rsidTr="00585CBE">
        <w:trPr>
          <w:trHeight w:val="212"/>
        </w:trPr>
        <w:tc>
          <w:tcPr>
            <w:tcW w:w="639" w:type="pct"/>
            <w:vMerge w:val="restart"/>
            <w:tcBorders>
              <w:top w:val="single" w:sz="12" w:space="0" w:color="auto"/>
            </w:tcBorders>
          </w:tcPr>
          <w:p w:rsidR="009D0F0D" w:rsidRPr="00FB4A2A" w:rsidRDefault="009D0F0D" w:rsidP="00F36B0C">
            <w:pPr>
              <w:jc w:val="left"/>
              <w:rPr>
                <w:rFonts w:cs="Arial"/>
                <w:b/>
                <w:sz w:val="18"/>
                <w:szCs w:val="18"/>
              </w:rPr>
            </w:pPr>
            <w:r w:rsidRPr="00FB4A2A">
              <w:rPr>
                <w:rFonts w:cs="Arial"/>
                <w:b/>
                <w:sz w:val="18"/>
                <w:szCs w:val="18"/>
              </w:rPr>
              <w:t>Outcome 3</w:t>
            </w:r>
          </w:p>
          <w:p w:rsidR="009D0F0D" w:rsidRPr="00FB4A2A" w:rsidRDefault="009D0F0D" w:rsidP="00F36B0C">
            <w:pPr>
              <w:jc w:val="left"/>
              <w:rPr>
                <w:rFonts w:cs="Arial"/>
                <w:i/>
                <w:sz w:val="18"/>
                <w:szCs w:val="18"/>
              </w:rPr>
            </w:pPr>
            <w:r w:rsidRPr="00FB4A2A">
              <w:rPr>
                <w:rFonts w:cs="Arial"/>
                <w:b/>
                <w:sz w:val="18"/>
                <w:szCs w:val="18"/>
              </w:rPr>
              <w:t>Sustainable financing of protected areas designed and enhanced</w:t>
            </w:r>
          </w:p>
          <w:p w:rsidR="009D0F0D" w:rsidRPr="00313BA3" w:rsidRDefault="009D0F0D" w:rsidP="00F36B0C">
            <w:pPr>
              <w:pStyle w:val="ListParagraph"/>
              <w:numPr>
                <w:ilvl w:val="0"/>
                <w:numId w:val="12"/>
              </w:numPr>
              <w:rPr>
                <w:rFonts w:cs="Arial"/>
                <w:sz w:val="18"/>
                <w:szCs w:val="18"/>
              </w:rPr>
            </w:pPr>
            <w:r w:rsidRPr="007529CD">
              <w:rPr>
                <w:rFonts w:ascii="Arial" w:hAnsi="Arial" w:cs="Arial"/>
                <w:b/>
                <w:i/>
                <w:sz w:val="18"/>
                <w:szCs w:val="18"/>
              </w:rPr>
              <w:t>Indicator</w:t>
            </w:r>
            <w:r w:rsidRPr="00313BA3">
              <w:rPr>
                <w:rFonts w:cs="Arial"/>
                <w:sz w:val="18"/>
                <w:szCs w:val="18"/>
              </w:rPr>
              <w:t>:</w:t>
            </w:r>
          </w:p>
          <w:p w:rsidR="009D0F0D" w:rsidRPr="007529CD" w:rsidRDefault="009D0F0D" w:rsidP="00F36B0C">
            <w:pPr>
              <w:jc w:val="left"/>
              <w:rPr>
                <w:rFonts w:cs="Arial"/>
                <w:sz w:val="18"/>
                <w:szCs w:val="18"/>
              </w:rPr>
            </w:pPr>
            <w:r w:rsidRPr="007529CD">
              <w:rPr>
                <w:rFonts w:cs="Arial"/>
                <w:sz w:val="18"/>
                <w:szCs w:val="18"/>
              </w:rPr>
              <w:t xml:space="preserve">Number of sustainable financing mechanisms identified and designed </w:t>
            </w:r>
          </w:p>
          <w:p w:rsidR="009D0F0D" w:rsidRPr="007529CD" w:rsidRDefault="009D0F0D" w:rsidP="00F36B0C">
            <w:pPr>
              <w:rPr>
                <w:rFonts w:cs="Arial"/>
                <w:sz w:val="18"/>
                <w:szCs w:val="18"/>
              </w:rPr>
            </w:pPr>
            <w:r w:rsidRPr="007529CD">
              <w:rPr>
                <w:rFonts w:cs="Arial"/>
                <w:b/>
                <w:i/>
                <w:sz w:val="18"/>
                <w:szCs w:val="18"/>
              </w:rPr>
              <w:t>Baseline</w:t>
            </w:r>
            <w:r w:rsidRPr="007529CD">
              <w:rPr>
                <w:rFonts w:cs="Arial"/>
                <w:sz w:val="18"/>
                <w:szCs w:val="18"/>
              </w:rPr>
              <w:t>:</w:t>
            </w:r>
          </w:p>
          <w:p w:rsidR="009D0F0D" w:rsidRPr="007529CD" w:rsidRDefault="009D0F0D" w:rsidP="00F36B0C">
            <w:pPr>
              <w:jc w:val="left"/>
              <w:rPr>
                <w:rFonts w:cs="Arial"/>
                <w:sz w:val="18"/>
                <w:szCs w:val="18"/>
              </w:rPr>
            </w:pPr>
            <w:r w:rsidRPr="007529CD">
              <w:rPr>
                <w:rFonts w:cs="Arial"/>
                <w:sz w:val="18"/>
                <w:szCs w:val="18"/>
              </w:rPr>
              <w:t xml:space="preserve">Sustainable financing mechanisms: None existing </w:t>
            </w:r>
          </w:p>
          <w:p w:rsidR="009D0F0D" w:rsidRPr="007529CD" w:rsidRDefault="009D0F0D" w:rsidP="00F36B0C">
            <w:pPr>
              <w:rPr>
                <w:rFonts w:cs="Arial"/>
                <w:sz w:val="18"/>
                <w:szCs w:val="18"/>
              </w:rPr>
            </w:pPr>
            <w:r w:rsidRPr="007529CD">
              <w:rPr>
                <w:rFonts w:cs="Arial"/>
                <w:b/>
                <w:i/>
                <w:sz w:val="18"/>
                <w:szCs w:val="18"/>
              </w:rPr>
              <w:t>Target</w:t>
            </w:r>
            <w:r w:rsidRPr="007529CD">
              <w:rPr>
                <w:rFonts w:cs="Arial"/>
                <w:sz w:val="18"/>
                <w:szCs w:val="18"/>
              </w:rPr>
              <w:t>:</w:t>
            </w:r>
          </w:p>
          <w:p w:rsidR="009D0F0D" w:rsidRPr="007529CD" w:rsidRDefault="009D0F0D" w:rsidP="00F36B0C">
            <w:pPr>
              <w:jc w:val="left"/>
              <w:rPr>
                <w:rFonts w:cs="Arial"/>
                <w:sz w:val="18"/>
                <w:szCs w:val="18"/>
              </w:rPr>
            </w:pPr>
            <w:r w:rsidRPr="007529CD">
              <w:rPr>
                <w:rFonts w:cs="Arial"/>
                <w:sz w:val="18"/>
                <w:szCs w:val="18"/>
              </w:rPr>
              <w:t>Sustainable financing mechanisms: options identified and assessed</w:t>
            </w:r>
          </w:p>
          <w:p w:rsidR="009D0F0D" w:rsidRDefault="009D0F0D" w:rsidP="00F36B0C">
            <w:pPr>
              <w:rPr>
                <w:rFonts w:cs="Arial"/>
                <w:sz w:val="18"/>
                <w:szCs w:val="18"/>
              </w:rPr>
            </w:pPr>
          </w:p>
          <w:p w:rsidR="009D0F0D" w:rsidRDefault="009D0F0D" w:rsidP="00F36B0C">
            <w:pPr>
              <w:rPr>
                <w:rFonts w:cs="Arial"/>
                <w:sz w:val="18"/>
                <w:szCs w:val="18"/>
              </w:rPr>
            </w:pPr>
          </w:p>
          <w:p w:rsidR="009D0F0D" w:rsidRPr="00370A61" w:rsidRDefault="009D0F0D" w:rsidP="00F36B0C">
            <w:pPr>
              <w:rPr>
                <w:rFonts w:cs="Arial"/>
                <w:sz w:val="18"/>
                <w:szCs w:val="18"/>
              </w:rPr>
            </w:pPr>
          </w:p>
          <w:p w:rsidR="009D0F0D" w:rsidRDefault="009D0F0D" w:rsidP="00F36B0C">
            <w:pPr>
              <w:pStyle w:val="ListParagraph"/>
              <w:numPr>
                <w:ilvl w:val="0"/>
                <w:numId w:val="12"/>
              </w:numPr>
              <w:rPr>
                <w:rFonts w:ascii="Arial" w:hAnsi="Arial" w:cs="Arial"/>
                <w:sz w:val="18"/>
                <w:szCs w:val="18"/>
              </w:rPr>
            </w:pPr>
            <w:r w:rsidRPr="007529CD">
              <w:rPr>
                <w:rFonts w:ascii="Arial" w:hAnsi="Arial" w:cs="Arial"/>
                <w:b/>
                <w:i/>
                <w:sz w:val="18"/>
                <w:szCs w:val="18"/>
              </w:rPr>
              <w:t>Indicator</w:t>
            </w:r>
            <w:r>
              <w:rPr>
                <w:rFonts w:ascii="Arial" w:hAnsi="Arial" w:cs="Arial"/>
                <w:sz w:val="18"/>
                <w:szCs w:val="18"/>
              </w:rPr>
              <w:t>:</w:t>
            </w:r>
          </w:p>
          <w:p w:rsidR="009D0F0D" w:rsidRPr="007529CD" w:rsidRDefault="009D0F0D" w:rsidP="00F36B0C">
            <w:pPr>
              <w:jc w:val="left"/>
              <w:rPr>
                <w:rFonts w:cs="Arial"/>
                <w:sz w:val="18"/>
                <w:szCs w:val="18"/>
              </w:rPr>
            </w:pPr>
            <w:r w:rsidRPr="007529CD">
              <w:rPr>
                <w:rFonts w:cs="Arial"/>
                <w:sz w:val="18"/>
                <w:szCs w:val="18"/>
              </w:rPr>
              <w:t>Number of business plans developed for the 4 targeted areas</w:t>
            </w:r>
          </w:p>
          <w:p w:rsidR="009D0F0D" w:rsidRPr="007529CD" w:rsidRDefault="009D0F0D" w:rsidP="00F36B0C">
            <w:pPr>
              <w:rPr>
                <w:rFonts w:cs="Arial"/>
                <w:sz w:val="18"/>
                <w:szCs w:val="18"/>
              </w:rPr>
            </w:pPr>
            <w:r w:rsidRPr="007529CD">
              <w:rPr>
                <w:rFonts w:cs="Arial"/>
                <w:b/>
                <w:i/>
                <w:sz w:val="18"/>
                <w:szCs w:val="18"/>
              </w:rPr>
              <w:t>Baseline</w:t>
            </w:r>
            <w:r w:rsidRPr="007529CD">
              <w:rPr>
                <w:rFonts w:cs="Arial"/>
                <w:sz w:val="18"/>
                <w:szCs w:val="18"/>
              </w:rPr>
              <w:t>:</w:t>
            </w:r>
          </w:p>
          <w:p w:rsidR="009D0F0D" w:rsidRPr="007529CD" w:rsidRDefault="009D0F0D" w:rsidP="00F36B0C">
            <w:pPr>
              <w:jc w:val="left"/>
              <w:rPr>
                <w:rFonts w:cs="Arial"/>
                <w:sz w:val="18"/>
                <w:szCs w:val="18"/>
              </w:rPr>
            </w:pPr>
            <w:r w:rsidRPr="007529CD">
              <w:rPr>
                <w:rFonts w:cs="Arial"/>
                <w:sz w:val="18"/>
                <w:szCs w:val="18"/>
              </w:rPr>
              <w:t xml:space="preserve">Number of business plans developed: None existing </w:t>
            </w:r>
          </w:p>
          <w:p w:rsidR="009D0F0D" w:rsidRPr="007529CD" w:rsidRDefault="009D0F0D" w:rsidP="00F36B0C">
            <w:pPr>
              <w:rPr>
                <w:rFonts w:cs="Arial"/>
                <w:sz w:val="18"/>
                <w:szCs w:val="18"/>
              </w:rPr>
            </w:pPr>
            <w:r w:rsidRPr="007529CD">
              <w:rPr>
                <w:rFonts w:cs="Arial"/>
                <w:b/>
                <w:i/>
                <w:sz w:val="18"/>
                <w:szCs w:val="18"/>
              </w:rPr>
              <w:t>Target</w:t>
            </w:r>
            <w:r w:rsidRPr="007529CD">
              <w:rPr>
                <w:rFonts w:cs="Arial"/>
                <w:sz w:val="18"/>
                <w:szCs w:val="18"/>
              </w:rPr>
              <w:t>:</w:t>
            </w:r>
          </w:p>
          <w:p w:rsidR="009D0F0D" w:rsidRPr="007529CD" w:rsidRDefault="009D0F0D" w:rsidP="00F36B0C">
            <w:pPr>
              <w:jc w:val="left"/>
              <w:rPr>
                <w:rFonts w:cs="Arial"/>
                <w:sz w:val="18"/>
                <w:szCs w:val="18"/>
              </w:rPr>
            </w:pPr>
            <w:r w:rsidRPr="007529CD">
              <w:rPr>
                <w:rFonts w:cs="Arial"/>
                <w:sz w:val="18"/>
                <w:szCs w:val="18"/>
              </w:rPr>
              <w:t>Number of business plans developed: feasibility of business planning assessed and process defined</w:t>
            </w:r>
            <w:r>
              <w:rPr>
                <w:rFonts w:cs="Arial"/>
                <w:sz w:val="18"/>
                <w:szCs w:val="18"/>
              </w:rPr>
              <w:t xml:space="preserve"> (development of one business plan for Badingilo initiated)</w:t>
            </w:r>
          </w:p>
          <w:p w:rsidR="009D0F0D" w:rsidRPr="00FB4A2A" w:rsidRDefault="009D0F0D" w:rsidP="00F36B0C">
            <w:pPr>
              <w:pStyle w:val="ListParagraph"/>
              <w:ind w:left="360"/>
              <w:rPr>
                <w:rFonts w:ascii="Arial" w:hAnsi="Arial" w:cs="Arial"/>
                <w:sz w:val="18"/>
                <w:szCs w:val="18"/>
              </w:rPr>
            </w:pPr>
          </w:p>
          <w:p w:rsidR="009D0F0D" w:rsidRDefault="009D0F0D" w:rsidP="00F36B0C">
            <w:pPr>
              <w:pStyle w:val="ListParagraph"/>
              <w:numPr>
                <w:ilvl w:val="0"/>
                <w:numId w:val="12"/>
              </w:numPr>
              <w:rPr>
                <w:rFonts w:ascii="Arial" w:hAnsi="Arial" w:cs="Arial"/>
                <w:sz w:val="18"/>
                <w:szCs w:val="18"/>
              </w:rPr>
            </w:pPr>
            <w:r w:rsidRPr="007529CD">
              <w:rPr>
                <w:rFonts w:ascii="Arial" w:hAnsi="Arial" w:cs="Arial"/>
                <w:b/>
                <w:i/>
                <w:sz w:val="18"/>
                <w:szCs w:val="18"/>
              </w:rPr>
              <w:t>Indicator</w:t>
            </w:r>
            <w:r>
              <w:rPr>
                <w:rFonts w:ascii="Arial" w:hAnsi="Arial" w:cs="Arial"/>
                <w:sz w:val="18"/>
                <w:szCs w:val="18"/>
              </w:rPr>
              <w:t>:</w:t>
            </w:r>
          </w:p>
          <w:p w:rsidR="009D0F0D" w:rsidRPr="007529CD" w:rsidRDefault="009D0F0D" w:rsidP="00F36B0C">
            <w:pPr>
              <w:jc w:val="left"/>
              <w:rPr>
                <w:rFonts w:cs="Arial"/>
                <w:sz w:val="18"/>
                <w:szCs w:val="18"/>
              </w:rPr>
            </w:pPr>
            <w:r w:rsidRPr="007529CD">
              <w:rPr>
                <w:rFonts w:cs="Arial"/>
                <w:sz w:val="18"/>
                <w:szCs w:val="18"/>
              </w:rPr>
              <w:t>Total operational budget (including HR and capital budget) allocation (US$) for protected area management</w:t>
            </w:r>
          </w:p>
          <w:p w:rsidR="009D0F0D" w:rsidRPr="007529CD" w:rsidRDefault="009D0F0D" w:rsidP="00F36B0C">
            <w:pPr>
              <w:rPr>
                <w:rFonts w:cs="Arial"/>
                <w:b/>
                <w:i/>
                <w:sz w:val="18"/>
                <w:szCs w:val="18"/>
              </w:rPr>
            </w:pPr>
            <w:r w:rsidRPr="007529CD">
              <w:rPr>
                <w:rFonts w:cs="Arial"/>
                <w:b/>
                <w:i/>
                <w:sz w:val="18"/>
                <w:szCs w:val="18"/>
              </w:rPr>
              <w:t>Baseline</w:t>
            </w:r>
          </w:p>
          <w:p w:rsidR="009D0F0D" w:rsidRPr="007529CD" w:rsidRDefault="009D0F0D" w:rsidP="00F36B0C">
            <w:pPr>
              <w:rPr>
                <w:rFonts w:cs="Arial"/>
                <w:sz w:val="18"/>
                <w:szCs w:val="18"/>
              </w:rPr>
            </w:pPr>
            <w:r w:rsidRPr="007529CD">
              <w:rPr>
                <w:rFonts w:cs="Arial"/>
                <w:sz w:val="18"/>
                <w:szCs w:val="18"/>
              </w:rPr>
              <w:t>Budget allocation for PA management: USD 40m</w:t>
            </w:r>
          </w:p>
          <w:p w:rsidR="009D0F0D" w:rsidRPr="007529CD" w:rsidRDefault="009D0F0D" w:rsidP="00F36B0C">
            <w:pPr>
              <w:rPr>
                <w:rFonts w:cs="Arial"/>
                <w:sz w:val="18"/>
                <w:szCs w:val="18"/>
              </w:rPr>
            </w:pPr>
            <w:r w:rsidRPr="007529CD">
              <w:rPr>
                <w:rFonts w:cs="Arial"/>
                <w:b/>
                <w:i/>
                <w:sz w:val="18"/>
                <w:szCs w:val="18"/>
              </w:rPr>
              <w:t>Target</w:t>
            </w:r>
            <w:r w:rsidRPr="007529CD">
              <w:rPr>
                <w:rFonts w:cs="Arial"/>
                <w:sz w:val="18"/>
                <w:szCs w:val="18"/>
              </w:rPr>
              <w:t>:</w:t>
            </w:r>
          </w:p>
          <w:p w:rsidR="009D0F0D" w:rsidRPr="007529CD" w:rsidRDefault="009D0F0D" w:rsidP="00F36B0C">
            <w:pPr>
              <w:rPr>
                <w:rFonts w:cs="Arial"/>
                <w:sz w:val="18"/>
                <w:szCs w:val="18"/>
              </w:rPr>
            </w:pPr>
            <w:r w:rsidRPr="007529CD">
              <w:rPr>
                <w:rFonts w:cs="Arial"/>
                <w:sz w:val="18"/>
                <w:szCs w:val="18"/>
              </w:rPr>
              <w:t>Total operational budget: No change expected this year</w:t>
            </w:r>
          </w:p>
          <w:p w:rsidR="009D0F0D" w:rsidRPr="00FB4A2A" w:rsidRDefault="009D0F0D" w:rsidP="00F36B0C">
            <w:pPr>
              <w:pStyle w:val="ListParagraph"/>
              <w:ind w:left="360"/>
              <w:rPr>
                <w:rFonts w:ascii="Arial" w:hAnsi="Arial" w:cs="Arial"/>
                <w:sz w:val="18"/>
                <w:szCs w:val="18"/>
              </w:rPr>
            </w:pPr>
          </w:p>
          <w:p w:rsidR="009D0F0D" w:rsidRDefault="009D0F0D" w:rsidP="00F36B0C">
            <w:pPr>
              <w:pStyle w:val="ListParagraph"/>
              <w:numPr>
                <w:ilvl w:val="0"/>
                <w:numId w:val="12"/>
              </w:numPr>
              <w:rPr>
                <w:rFonts w:ascii="Arial" w:hAnsi="Arial" w:cs="Arial"/>
                <w:sz w:val="18"/>
                <w:szCs w:val="18"/>
              </w:rPr>
            </w:pPr>
            <w:r w:rsidRPr="007529CD">
              <w:rPr>
                <w:rFonts w:ascii="Arial" w:hAnsi="Arial" w:cs="Arial"/>
                <w:b/>
                <w:i/>
                <w:sz w:val="18"/>
                <w:szCs w:val="18"/>
              </w:rPr>
              <w:t>Indicator</w:t>
            </w:r>
            <w:r>
              <w:rPr>
                <w:rFonts w:ascii="Arial" w:hAnsi="Arial" w:cs="Arial"/>
                <w:sz w:val="18"/>
                <w:szCs w:val="18"/>
              </w:rPr>
              <w:t>:</w:t>
            </w:r>
          </w:p>
          <w:p w:rsidR="009D0F0D" w:rsidRPr="00FB4A2A" w:rsidRDefault="009D0F0D" w:rsidP="00F36B0C">
            <w:pPr>
              <w:jc w:val="left"/>
            </w:pPr>
            <w:r w:rsidRPr="00FB4A2A">
              <w:rPr>
                <w:rFonts w:cs="Arial"/>
                <w:sz w:val="18"/>
                <w:szCs w:val="18"/>
              </w:rPr>
              <w:t>Number of private sector actors participating in partnerships</w:t>
            </w:r>
          </w:p>
          <w:p w:rsidR="009D0F0D" w:rsidRPr="007529CD" w:rsidRDefault="009D0F0D" w:rsidP="00F36B0C">
            <w:pPr>
              <w:jc w:val="left"/>
              <w:rPr>
                <w:rFonts w:cs="Arial"/>
                <w:b/>
                <w:i/>
                <w:sz w:val="18"/>
                <w:szCs w:val="18"/>
              </w:rPr>
            </w:pPr>
            <w:r w:rsidRPr="007529CD">
              <w:rPr>
                <w:rFonts w:cs="Arial"/>
                <w:b/>
                <w:i/>
                <w:sz w:val="18"/>
                <w:szCs w:val="18"/>
              </w:rPr>
              <w:t xml:space="preserve">Baseline </w:t>
            </w:r>
          </w:p>
          <w:p w:rsidR="009D0F0D" w:rsidRPr="007529CD" w:rsidRDefault="009D0F0D" w:rsidP="00F36B0C">
            <w:pPr>
              <w:jc w:val="left"/>
              <w:rPr>
                <w:rFonts w:cs="Arial"/>
                <w:sz w:val="18"/>
                <w:szCs w:val="18"/>
              </w:rPr>
            </w:pPr>
            <w:r w:rsidRPr="007529CD">
              <w:rPr>
                <w:rFonts w:cs="Arial"/>
                <w:sz w:val="18"/>
                <w:szCs w:val="18"/>
              </w:rPr>
              <w:t xml:space="preserve">Number of private sector partnerships: none existing </w:t>
            </w:r>
          </w:p>
          <w:p w:rsidR="009D0F0D" w:rsidRDefault="009D0F0D" w:rsidP="00F36B0C">
            <w:pPr>
              <w:jc w:val="left"/>
              <w:rPr>
                <w:rFonts w:cs="Arial"/>
                <w:b/>
                <w:sz w:val="18"/>
                <w:szCs w:val="18"/>
              </w:rPr>
            </w:pPr>
            <w:r w:rsidRPr="007529CD">
              <w:rPr>
                <w:rFonts w:cs="Arial"/>
                <w:b/>
                <w:i/>
                <w:sz w:val="18"/>
                <w:szCs w:val="18"/>
              </w:rPr>
              <w:t>Target</w:t>
            </w:r>
            <w:r>
              <w:rPr>
                <w:rFonts w:cs="Arial"/>
                <w:b/>
                <w:sz w:val="18"/>
                <w:szCs w:val="18"/>
              </w:rPr>
              <w:t>:</w:t>
            </w:r>
          </w:p>
          <w:p w:rsidR="009D0F0D" w:rsidRPr="007529CD" w:rsidRDefault="009D0F0D" w:rsidP="00F36B0C">
            <w:pPr>
              <w:jc w:val="left"/>
              <w:rPr>
                <w:rFonts w:cs="Arial"/>
                <w:sz w:val="18"/>
                <w:szCs w:val="18"/>
              </w:rPr>
            </w:pPr>
            <w:r w:rsidRPr="007529CD">
              <w:rPr>
                <w:rFonts w:cs="Arial"/>
                <w:sz w:val="18"/>
                <w:szCs w:val="18"/>
              </w:rPr>
              <w:t>Number of private sector partnerships: One private sector partnership established</w:t>
            </w:r>
          </w:p>
          <w:p w:rsidR="009D0F0D" w:rsidRPr="00FB4A2A" w:rsidRDefault="009D0F0D" w:rsidP="00F36B0C">
            <w:pPr>
              <w:jc w:val="left"/>
              <w:rPr>
                <w:rFonts w:cs="Arial"/>
                <w:i/>
                <w:sz w:val="18"/>
                <w:szCs w:val="18"/>
              </w:rPr>
            </w:pPr>
          </w:p>
        </w:tc>
        <w:tc>
          <w:tcPr>
            <w:tcW w:w="1662" w:type="pct"/>
            <w:gridSpan w:val="5"/>
            <w:vMerge w:val="restart"/>
            <w:tcBorders>
              <w:top w:val="single" w:sz="12" w:space="0" w:color="auto"/>
            </w:tcBorders>
            <w:shd w:val="clear" w:color="auto" w:fill="FFFFCC"/>
          </w:tcPr>
          <w:p w:rsidR="009D0F0D" w:rsidRPr="00FB4A2A" w:rsidRDefault="009D0F0D" w:rsidP="009D0F0D">
            <w:pPr>
              <w:jc w:val="left"/>
              <w:rPr>
                <w:rFonts w:cs="Arial"/>
                <w:sz w:val="18"/>
                <w:szCs w:val="18"/>
              </w:rPr>
            </w:pPr>
            <w:r w:rsidRPr="00FB4A2A">
              <w:rPr>
                <w:rFonts w:cs="Arial"/>
                <w:b/>
                <w:iCs/>
                <w:sz w:val="18"/>
                <w:szCs w:val="18"/>
              </w:rPr>
              <w:t>Output 3.1: Expert technical assessment of potential sustainable financing mechanisms for South Sudan protected area network.</w:t>
            </w:r>
          </w:p>
        </w:tc>
        <w:tc>
          <w:tcPr>
            <w:tcW w:w="632" w:type="pct"/>
            <w:vMerge w:val="restart"/>
            <w:tcBorders>
              <w:top w:val="single" w:sz="12" w:space="0" w:color="auto"/>
            </w:tcBorders>
            <w:shd w:val="clear" w:color="auto" w:fill="FFFFCC"/>
          </w:tcPr>
          <w:p w:rsidR="009D0F0D" w:rsidRPr="00FB4A2A" w:rsidRDefault="009D0F0D" w:rsidP="00F36B0C">
            <w:pPr>
              <w:ind w:left="-54" w:right="-96"/>
              <w:jc w:val="left"/>
              <w:rPr>
                <w:rFonts w:cs="Arial"/>
                <w:sz w:val="18"/>
                <w:szCs w:val="18"/>
              </w:rPr>
            </w:pPr>
          </w:p>
        </w:tc>
        <w:tc>
          <w:tcPr>
            <w:tcW w:w="513" w:type="pct"/>
            <w:vMerge w:val="restart"/>
            <w:tcBorders>
              <w:top w:val="single" w:sz="12" w:space="0" w:color="auto"/>
              <w:bottom w:val="single" w:sz="4" w:space="0" w:color="auto"/>
            </w:tcBorders>
            <w:shd w:val="clear" w:color="auto" w:fill="FFFFCC"/>
          </w:tcPr>
          <w:p w:rsidR="009D0F0D" w:rsidRPr="00FB4A2A" w:rsidRDefault="009D0F0D" w:rsidP="00F36B0C">
            <w:pPr>
              <w:ind w:left="-54" w:right="-96"/>
              <w:jc w:val="left"/>
              <w:rPr>
                <w:rFonts w:cs="Arial"/>
                <w:sz w:val="18"/>
                <w:szCs w:val="18"/>
              </w:rPr>
            </w:pPr>
          </w:p>
        </w:tc>
        <w:tc>
          <w:tcPr>
            <w:tcW w:w="340" w:type="pct"/>
            <w:vMerge w:val="restart"/>
            <w:tcBorders>
              <w:top w:val="single" w:sz="12" w:space="0" w:color="auto"/>
              <w:bottom w:val="single" w:sz="4" w:space="0" w:color="auto"/>
            </w:tcBorders>
          </w:tcPr>
          <w:p w:rsidR="009D0F0D" w:rsidRPr="00FB4A2A" w:rsidRDefault="009D0F0D" w:rsidP="00F36B0C">
            <w:pPr>
              <w:jc w:val="left"/>
              <w:rPr>
                <w:rFonts w:cs="Arial"/>
                <w:sz w:val="18"/>
                <w:szCs w:val="18"/>
              </w:rPr>
            </w:pPr>
          </w:p>
        </w:tc>
        <w:tc>
          <w:tcPr>
            <w:tcW w:w="711" w:type="pct"/>
            <w:tcBorders>
              <w:top w:val="single" w:sz="12" w:space="0" w:color="auto"/>
              <w:bottom w:val="single" w:sz="4" w:space="0" w:color="auto"/>
            </w:tcBorders>
          </w:tcPr>
          <w:p w:rsidR="009D0F0D" w:rsidRPr="00FB4A2A" w:rsidRDefault="009D0F0D" w:rsidP="00F36B0C">
            <w:pPr>
              <w:jc w:val="left"/>
              <w:rPr>
                <w:rFonts w:cs="Arial"/>
                <w:sz w:val="18"/>
                <w:szCs w:val="18"/>
              </w:rPr>
            </w:pPr>
            <w:r w:rsidRPr="00FB4A2A">
              <w:rPr>
                <w:rFonts w:cs="Arial"/>
                <w:sz w:val="18"/>
                <w:szCs w:val="18"/>
              </w:rPr>
              <w:t>International Consultants</w:t>
            </w:r>
          </w:p>
        </w:tc>
        <w:tc>
          <w:tcPr>
            <w:tcW w:w="503" w:type="pct"/>
            <w:tcBorders>
              <w:top w:val="single" w:sz="12" w:space="0" w:color="auto"/>
              <w:bottom w:val="single" w:sz="4" w:space="0" w:color="auto"/>
            </w:tcBorders>
          </w:tcPr>
          <w:p w:rsidR="009D0F0D" w:rsidRPr="00FB4A2A" w:rsidRDefault="009D0F0D" w:rsidP="00F36B0C">
            <w:pPr>
              <w:jc w:val="left"/>
              <w:rPr>
                <w:rFonts w:cs="Arial"/>
                <w:color w:val="000000"/>
                <w:sz w:val="18"/>
                <w:szCs w:val="18"/>
                <w:highlight w:val="yellow"/>
              </w:rPr>
            </w:pPr>
            <w:r>
              <w:rPr>
                <w:rFonts w:cs="Arial"/>
                <w:sz w:val="18"/>
                <w:szCs w:val="18"/>
              </w:rPr>
              <w:t>20</w:t>
            </w:r>
            <w:r w:rsidRPr="00FB4A2A">
              <w:rPr>
                <w:rFonts w:cs="Arial"/>
                <w:sz w:val="18"/>
                <w:szCs w:val="18"/>
              </w:rPr>
              <w:t>,000</w:t>
            </w:r>
          </w:p>
        </w:tc>
      </w:tr>
      <w:tr w:rsidR="009D0F0D" w:rsidRPr="00851EA6" w:rsidTr="00585CBE">
        <w:trPr>
          <w:trHeight w:val="211"/>
        </w:trPr>
        <w:tc>
          <w:tcPr>
            <w:tcW w:w="639" w:type="pct"/>
            <w:vMerge/>
          </w:tcPr>
          <w:p w:rsidR="009D0F0D" w:rsidRPr="00FB4A2A" w:rsidRDefault="009D0F0D" w:rsidP="00F36B0C">
            <w:pPr>
              <w:jc w:val="left"/>
              <w:rPr>
                <w:rFonts w:cs="Arial"/>
                <w:sz w:val="18"/>
                <w:szCs w:val="18"/>
              </w:rPr>
            </w:pPr>
          </w:p>
        </w:tc>
        <w:tc>
          <w:tcPr>
            <w:tcW w:w="1662" w:type="pct"/>
            <w:gridSpan w:val="5"/>
            <w:vMerge/>
            <w:shd w:val="clear" w:color="auto" w:fill="FFFFCC"/>
          </w:tcPr>
          <w:p w:rsidR="009D0F0D" w:rsidRPr="00FB4A2A" w:rsidRDefault="009D0F0D" w:rsidP="00F36B0C">
            <w:pPr>
              <w:jc w:val="center"/>
              <w:rPr>
                <w:rFonts w:cs="Arial"/>
                <w:sz w:val="18"/>
                <w:szCs w:val="18"/>
              </w:rPr>
            </w:pPr>
          </w:p>
        </w:tc>
        <w:tc>
          <w:tcPr>
            <w:tcW w:w="632" w:type="pct"/>
            <w:vMerge/>
            <w:shd w:val="clear" w:color="auto" w:fill="FFFFCC"/>
          </w:tcPr>
          <w:p w:rsidR="009D0F0D" w:rsidRPr="00FB4A2A" w:rsidRDefault="009D0F0D" w:rsidP="00F36B0C">
            <w:pPr>
              <w:ind w:left="-54" w:right="-96"/>
              <w:jc w:val="left"/>
              <w:rPr>
                <w:rFonts w:cs="Arial"/>
                <w:sz w:val="18"/>
                <w:szCs w:val="18"/>
              </w:rPr>
            </w:pPr>
          </w:p>
        </w:tc>
        <w:tc>
          <w:tcPr>
            <w:tcW w:w="513" w:type="pct"/>
            <w:vMerge/>
            <w:shd w:val="clear" w:color="auto" w:fill="FFFFCC"/>
          </w:tcPr>
          <w:p w:rsidR="009D0F0D" w:rsidRPr="00FB4A2A" w:rsidRDefault="009D0F0D" w:rsidP="00F36B0C">
            <w:pPr>
              <w:ind w:left="-54" w:right="-96"/>
              <w:jc w:val="left"/>
              <w:rPr>
                <w:rFonts w:cs="Arial"/>
                <w:sz w:val="18"/>
                <w:szCs w:val="18"/>
              </w:rPr>
            </w:pPr>
          </w:p>
        </w:tc>
        <w:tc>
          <w:tcPr>
            <w:tcW w:w="340" w:type="pct"/>
            <w:vMerge/>
          </w:tcPr>
          <w:p w:rsidR="009D0F0D" w:rsidRPr="00FB4A2A" w:rsidRDefault="009D0F0D" w:rsidP="00F36B0C">
            <w:pPr>
              <w:jc w:val="left"/>
              <w:rPr>
                <w:rFonts w:cs="Arial"/>
                <w:sz w:val="18"/>
                <w:szCs w:val="18"/>
              </w:rPr>
            </w:pPr>
          </w:p>
        </w:tc>
        <w:tc>
          <w:tcPr>
            <w:tcW w:w="711" w:type="pct"/>
          </w:tcPr>
          <w:p w:rsidR="009D0F0D" w:rsidRPr="00FB4A2A" w:rsidRDefault="009D0F0D" w:rsidP="00F36B0C">
            <w:pPr>
              <w:jc w:val="left"/>
              <w:rPr>
                <w:rFonts w:cs="Arial"/>
                <w:sz w:val="18"/>
                <w:szCs w:val="18"/>
              </w:rPr>
            </w:pPr>
            <w:r w:rsidRPr="00FB4A2A">
              <w:rPr>
                <w:rFonts w:cs="Arial"/>
                <w:sz w:val="18"/>
                <w:szCs w:val="18"/>
              </w:rPr>
              <w:t>Travel</w:t>
            </w:r>
          </w:p>
        </w:tc>
        <w:tc>
          <w:tcPr>
            <w:tcW w:w="503" w:type="pct"/>
          </w:tcPr>
          <w:p w:rsidR="009D0F0D" w:rsidRPr="00FB4A2A" w:rsidRDefault="009D0F0D" w:rsidP="00F36B0C">
            <w:pPr>
              <w:jc w:val="left"/>
              <w:rPr>
                <w:rFonts w:cs="Arial"/>
                <w:color w:val="000000"/>
                <w:sz w:val="18"/>
                <w:szCs w:val="18"/>
                <w:highlight w:val="yellow"/>
              </w:rPr>
            </w:pPr>
            <w:r>
              <w:rPr>
                <w:rFonts w:cs="Arial"/>
                <w:sz w:val="18"/>
                <w:szCs w:val="18"/>
              </w:rPr>
              <w:t>35</w:t>
            </w:r>
            <w:r w:rsidRPr="00FB4A2A">
              <w:rPr>
                <w:rFonts w:cs="Arial"/>
                <w:sz w:val="18"/>
                <w:szCs w:val="18"/>
              </w:rPr>
              <w:t>,</w:t>
            </w:r>
            <w:r>
              <w:rPr>
                <w:rFonts w:cs="Arial"/>
                <w:sz w:val="18"/>
                <w:szCs w:val="18"/>
              </w:rPr>
              <w:t>000</w:t>
            </w:r>
          </w:p>
        </w:tc>
      </w:tr>
      <w:tr w:rsidR="00A94DFB" w:rsidRPr="00851EA6" w:rsidTr="00585CBE">
        <w:trPr>
          <w:trHeight w:val="279"/>
        </w:trPr>
        <w:tc>
          <w:tcPr>
            <w:tcW w:w="639" w:type="pct"/>
            <w:vMerge/>
          </w:tcPr>
          <w:p w:rsidR="00A94DFB" w:rsidRPr="00FB4A2A" w:rsidRDefault="00A94DFB" w:rsidP="00F36B0C">
            <w:pPr>
              <w:jc w:val="left"/>
              <w:rPr>
                <w:rFonts w:cs="Arial"/>
                <w:sz w:val="18"/>
                <w:szCs w:val="18"/>
              </w:rPr>
            </w:pPr>
          </w:p>
        </w:tc>
        <w:tc>
          <w:tcPr>
            <w:tcW w:w="989" w:type="pct"/>
            <w:vMerge w:val="restart"/>
          </w:tcPr>
          <w:p w:rsidR="00A94DFB" w:rsidRPr="00FB4A2A" w:rsidRDefault="00A94DFB" w:rsidP="00F36B0C">
            <w:pPr>
              <w:tabs>
                <w:tab w:val="num" w:pos="90"/>
                <w:tab w:val="left" w:pos="270"/>
              </w:tabs>
              <w:jc w:val="left"/>
              <w:rPr>
                <w:rFonts w:cs="Arial"/>
                <w:sz w:val="18"/>
                <w:szCs w:val="18"/>
              </w:rPr>
            </w:pPr>
            <w:r>
              <w:rPr>
                <w:rFonts w:cs="Arial"/>
                <w:sz w:val="18"/>
                <w:szCs w:val="18"/>
              </w:rPr>
              <w:t>Activity 3.1.1</w:t>
            </w:r>
            <w:r w:rsidRPr="00FB4A2A">
              <w:rPr>
                <w:rFonts w:cs="Arial"/>
                <w:sz w:val="18"/>
                <w:szCs w:val="18"/>
              </w:rPr>
              <w:t xml:space="preserve"> Undertake an expert assessment of the various potential financing mechanisms including carbon sequestration (REDD+), ecosystems services, trust funds, ecotourism, conservation easements from oil and mineral companies.  The WCS Sustainable Conservation Finance Program will undertake this component.</w:t>
            </w:r>
          </w:p>
        </w:tc>
        <w:tc>
          <w:tcPr>
            <w:tcW w:w="168" w:type="pct"/>
            <w:vMerge w:val="restart"/>
            <w:vAlign w:val="center"/>
          </w:tcPr>
          <w:p w:rsidR="00A94DFB" w:rsidRPr="00FB4A2A" w:rsidRDefault="00A94DFB" w:rsidP="00F36B0C">
            <w:pPr>
              <w:jc w:val="center"/>
              <w:rPr>
                <w:rFonts w:cs="Arial"/>
                <w:sz w:val="18"/>
                <w:szCs w:val="18"/>
              </w:rPr>
            </w:pPr>
          </w:p>
        </w:tc>
        <w:tc>
          <w:tcPr>
            <w:tcW w:w="168" w:type="pct"/>
            <w:vMerge w:val="restart"/>
            <w:shd w:val="clear" w:color="auto" w:fill="auto"/>
            <w:vAlign w:val="center"/>
          </w:tcPr>
          <w:p w:rsidR="00A94DFB" w:rsidRPr="00FB4A2A" w:rsidRDefault="00A94DFB" w:rsidP="00F36B0C">
            <w:pPr>
              <w:jc w:val="center"/>
              <w:rPr>
                <w:rFonts w:cs="Arial"/>
                <w:sz w:val="18"/>
                <w:szCs w:val="18"/>
              </w:rPr>
            </w:pPr>
          </w:p>
        </w:tc>
        <w:tc>
          <w:tcPr>
            <w:tcW w:w="168" w:type="pct"/>
            <w:vMerge w:val="restart"/>
            <w:shd w:val="clear" w:color="auto" w:fill="auto"/>
            <w:vAlign w:val="center"/>
          </w:tcPr>
          <w:p w:rsidR="00A94DFB" w:rsidRPr="00FB4A2A" w:rsidRDefault="00A94DFB" w:rsidP="00F36B0C">
            <w:pPr>
              <w:jc w:val="center"/>
              <w:rPr>
                <w:rFonts w:cs="Arial"/>
                <w:sz w:val="18"/>
                <w:szCs w:val="18"/>
              </w:rPr>
            </w:pPr>
            <w:r w:rsidRPr="00FB4A2A">
              <w:rPr>
                <w:rFonts w:cs="Arial"/>
                <w:sz w:val="18"/>
                <w:szCs w:val="18"/>
              </w:rPr>
              <w:t>X</w:t>
            </w:r>
          </w:p>
        </w:tc>
        <w:tc>
          <w:tcPr>
            <w:tcW w:w="169" w:type="pct"/>
            <w:vMerge w:val="restart"/>
            <w:shd w:val="clear" w:color="auto" w:fill="auto"/>
            <w:vAlign w:val="center"/>
          </w:tcPr>
          <w:p w:rsidR="00A94DFB" w:rsidRPr="00FB4A2A" w:rsidRDefault="00A94DFB" w:rsidP="00F36B0C">
            <w:pPr>
              <w:jc w:val="center"/>
              <w:rPr>
                <w:rFonts w:cs="Arial"/>
                <w:sz w:val="18"/>
                <w:szCs w:val="18"/>
              </w:rPr>
            </w:pPr>
            <w:r w:rsidRPr="00FB4A2A">
              <w:rPr>
                <w:rFonts w:cs="Arial"/>
                <w:sz w:val="18"/>
                <w:szCs w:val="18"/>
              </w:rPr>
              <w:t>X</w:t>
            </w:r>
          </w:p>
        </w:tc>
        <w:tc>
          <w:tcPr>
            <w:tcW w:w="632" w:type="pct"/>
          </w:tcPr>
          <w:p w:rsidR="00A94DFB" w:rsidRPr="00FB4A2A" w:rsidRDefault="00A94DFB" w:rsidP="00F36B0C">
            <w:pPr>
              <w:jc w:val="left"/>
              <w:rPr>
                <w:rFonts w:cs="Arial"/>
                <w:sz w:val="18"/>
                <w:szCs w:val="18"/>
              </w:rPr>
            </w:pPr>
          </w:p>
        </w:tc>
        <w:tc>
          <w:tcPr>
            <w:tcW w:w="513" w:type="pct"/>
            <w:vMerge w:val="restart"/>
          </w:tcPr>
          <w:p w:rsidR="00A94DFB" w:rsidRPr="00FB4A2A" w:rsidRDefault="00A94DFB" w:rsidP="00F36B0C">
            <w:pPr>
              <w:jc w:val="left"/>
              <w:rPr>
                <w:rFonts w:cs="Arial"/>
                <w:sz w:val="18"/>
                <w:szCs w:val="18"/>
              </w:rPr>
            </w:pPr>
            <w:r w:rsidRPr="00FB4A2A">
              <w:rPr>
                <w:rFonts w:cs="Arial"/>
                <w:sz w:val="18"/>
                <w:szCs w:val="18"/>
              </w:rPr>
              <w:t>WCS and SSWS</w:t>
            </w:r>
          </w:p>
        </w:tc>
        <w:tc>
          <w:tcPr>
            <w:tcW w:w="340" w:type="pct"/>
            <w:vMerge w:val="restart"/>
          </w:tcPr>
          <w:p w:rsidR="00A94DFB" w:rsidRPr="00FB4A2A" w:rsidRDefault="00A94DFB" w:rsidP="00F36B0C">
            <w:pPr>
              <w:jc w:val="left"/>
              <w:rPr>
                <w:rFonts w:cs="Arial"/>
                <w:sz w:val="18"/>
                <w:szCs w:val="18"/>
              </w:rPr>
            </w:pPr>
            <w:r w:rsidRPr="00FB4A2A">
              <w:rPr>
                <w:rFonts w:cs="Arial"/>
                <w:sz w:val="18"/>
                <w:szCs w:val="18"/>
              </w:rPr>
              <w:t>GEF</w:t>
            </w:r>
          </w:p>
        </w:tc>
        <w:tc>
          <w:tcPr>
            <w:tcW w:w="711" w:type="pct"/>
          </w:tcPr>
          <w:p w:rsidR="00A94DFB" w:rsidRPr="00FB4A2A" w:rsidRDefault="00A94DFB" w:rsidP="00F36B0C">
            <w:pPr>
              <w:jc w:val="left"/>
              <w:rPr>
                <w:rFonts w:cs="Arial"/>
                <w:color w:val="000000"/>
                <w:sz w:val="18"/>
                <w:szCs w:val="18"/>
              </w:rPr>
            </w:pPr>
            <w:r w:rsidRPr="00FB4A2A">
              <w:rPr>
                <w:rFonts w:cs="Arial"/>
                <w:sz w:val="18"/>
                <w:szCs w:val="18"/>
              </w:rPr>
              <w:t>Equipment and Furniture</w:t>
            </w:r>
          </w:p>
        </w:tc>
        <w:tc>
          <w:tcPr>
            <w:tcW w:w="503" w:type="pct"/>
          </w:tcPr>
          <w:p w:rsidR="00A94DFB" w:rsidRPr="00FB4A2A" w:rsidRDefault="00A94DFB" w:rsidP="00F36B0C">
            <w:pPr>
              <w:jc w:val="left"/>
              <w:rPr>
                <w:rFonts w:cs="Arial"/>
                <w:color w:val="000000"/>
                <w:sz w:val="18"/>
                <w:szCs w:val="18"/>
              </w:rPr>
            </w:pPr>
          </w:p>
        </w:tc>
      </w:tr>
      <w:tr w:rsidR="00A94DFB" w:rsidRPr="00851EA6" w:rsidTr="00585CBE">
        <w:trPr>
          <w:trHeight w:val="275"/>
        </w:trPr>
        <w:tc>
          <w:tcPr>
            <w:tcW w:w="639" w:type="pct"/>
            <w:vMerge/>
          </w:tcPr>
          <w:p w:rsidR="00A94DFB" w:rsidRPr="00FB4A2A" w:rsidRDefault="00A94DFB" w:rsidP="00F36B0C">
            <w:pPr>
              <w:jc w:val="left"/>
              <w:rPr>
                <w:rFonts w:cs="Arial"/>
                <w:sz w:val="18"/>
                <w:szCs w:val="18"/>
              </w:rPr>
            </w:pPr>
          </w:p>
        </w:tc>
        <w:tc>
          <w:tcPr>
            <w:tcW w:w="989" w:type="pct"/>
            <w:vMerge/>
          </w:tcPr>
          <w:p w:rsidR="00A94DFB" w:rsidRPr="00FB4A2A" w:rsidRDefault="00A94DFB" w:rsidP="00F36B0C">
            <w:pPr>
              <w:tabs>
                <w:tab w:val="num" w:pos="90"/>
                <w:tab w:val="left" w:pos="270"/>
              </w:tabs>
              <w:jc w:val="left"/>
              <w:rPr>
                <w:rFonts w:cs="Arial"/>
                <w:sz w:val="18"/>
                <w:szCs w:val="18"/>
              </w:rPr>
            </w:pPr>
          </w:p>
        </w:tc>
        <w:tc>
          <w:tcPr>
            <w:tcW w:w="168" w:type="pct"/>
            <w:vMerge/>
            <w:vAlign w:val="center"/>
          </w:tcPr>
          <w:p w:rsidR="00A94DFB" w:rsidRPr="00FB4A2A" w:rsidRDefault="00A94DFB" w:rsidP="00F36B0C">
            <w:pPr>
              <w:jc w:val="center"/>
              <w:rPr>
                <w:rFonts w:cs="Arial"/>
                <w:sz w:val="18"/>
                <w:szCs w:val="18"/>
              </w:rPr>
            </w:pPr>
          </w:p>
        </w:tc>
        <w:tc>
          <w:tcPr>
            <w:tcW w:w="168" w:type="pct"/>
            <w:vMerge/>
            <w:shd w:val="clear" w:color="auto" w:fill="auto"/>
            <w:vAlign w:val="center"/>
          </w:tcPr>
          <w:p w:rsidR="00A94DFB" w:rsidRPr="00FB4A2A" w:rsidRDefault="00A94DFB" w:rsidP="00F36B0C">
            <w:pPr>
              <w:jc w:val="center"/>
              <w:rPr>
                <w:rFonts w:cs="Arial"/>
                <w:sz w:val="18"/>
                <w:szCs w:val="18"/>
              </w:rPr>
            </w:pPr>
          </w:p>
        </w:tc>
        <w:tc>
          <w:tcPr>
            <w:tcW w:w="168" w:type="pct"/>
            <w:vMerge/>
            <w:shd w:val="clear" w:color="auto" w:fill="auto"/>
            <w:vAlign w:val="center"/>
          </w:tcPr>
          <w:p w:rsidR="00A94DFB" w:rsidRPr="00FB4A2A" w:rsidRDefault="00A94DFB" w:rsidP="00F36B0C">
            <w:pPr>
              <w:jc w:val="center"/>
              <w:rPr>
                <w:rFonts w:cs="Arial"/>
                <w:sz w:val="18"/>
                <w:szCs w:val="18"/>
              </w:rPr>
            </w:pPr>
          </w:p>
        </w:tc>
        <w:tc>
          <w:tcPr>
            <w:tcW w:w="169" w:type="pct"/>
            <w:vMerge/>
            <w:shd w:val="clear" w:color="auto" w:fill="auto"/>
            <w:vAlign w:val="center"/>
          </w:tcPr>
          <w:p w:rsidR="00A94DFB" w:rsidRPr="00FB4A2A" w:rsidRDefault="00A94DFB" w:rsidP="00F36B0C">
            <w:pPr>
              <w:jc w:val="center"/>
              <w:rPr>
                <w:rFonts w:cs="Arial"/>
                <w:sz w:val="18"/>
                <w:szCs w:val="18"/>
              </w:rPr>
            </w:pPr>
          </w:p>
        </w:tc>
        <w:tc>
          <w:tcPr>
            <w:tcW w:w="632" w:type="pct"/>
          </w:tcPr>
          <w:p w:rsidR="00A94DFB" w:rsidRPr="00FB4A2A" w:rsidRDefault="00A94DFB" w:rsidP="00F36B0C">
            <w:pPr>
              <w:jc w:val="left"/>
              <w:rPr>
                <w:rFonts w:cs="Arial"/>
                <w:sz w:val="18"/>
                <w:szCs w:val="18"/>
              </w:rPr>
            </w:pPr>
          </w:p>
        </w:tc>
        <w:tc>
          <w:tcPr>
            <w:tcW w:w="513" w:type="pct"/>
            <w:vMerge/>
          </w:tcPr>
          <w:p w:rsidR="00A94DFB" w:rsidRPr="00FB4A2A" w:rsidRDefault="00A94DFB" w:rsidP="00F36B0C">
            <w:pPr>
              <w:jc w:val="left"/>
              <w:rPr>
                <w:rFonts w:cs="Arial"/>
                <w:sz w:val="18"/>
                <w:szCs w:val="18"/>
              </w:rPr>
            </w:pPr>
          </w:p>
        </w:tc>
        <w:tc>
          <w:tcPr>
            <w:tcW w:w="340" w:type="pct"/>
            <w:vMerge/>
          </w:tcPr>
          <w:p w:rsidR="00A94DFB" w:rsidRPr="00FB4A2A" w:rsidRDefault="00A94DFB" w:rsidP="00F36B0C">
            <w:pPr>
              <w:jc w:val="left"/>
              <w:rPr>
                <w:rFonts w:cs="Arial"/>
                <w:sz w:val="18"/>
                <w:szCs w:val="18"/>
              </w:rPr>
            </w:pPr>
          </w:p>
        </w:tc>
        <w:tc>
          <w:tcPr>
            <w:tcW w:w="711" w:type="pct"/>
          </w:tcPr>
          <w:p w:rsidR="00A94DFB" w:rsidRPr="00FB4A2A" w:rsidRDefault="00A94DFB" w:rsidP="00F36B0C">
            <w:pPr>
              <w:jc w:val="left"/>
              <w:rPr>
                <w:rFonts w:cs="Arial"/>
                <w:color w:val="000000"/>
                <w:sz w:val="18"/>
                <w:szCs w:val="18"/>
              </w:rPr>
            </w:pPr>
            <w:r w:rsidRPr="00FB4A2A">
              <w:rPr>
                <w:rFonts w:cs="Arial"/>
                <w:sz w:val="18"/>
                <w:szCs w:val="18"/>
              </w:rPr>
              <w:t>Supplies</w:t>
            </w:r>
          </w:p>
        </w:tc>
        <w:tc>
          <w:tcPr>
            <w:tcW w:w="503" w:type="pct"/>
          </w:tcPr>
          <w:p w:rsidR="00A94DFB" w:rsidRPr="00FB4A2A" w:rsidRDefault="00A94DFB" w:rsidP="00F36B0C">
            <w:pPr>
              <w:jc w:val="left"/>
              <w:rPr>
                <w:rFonts w:cs="Arial"/>
                <w:color w:val="000000"/>
                <w:sz w:val="18"/>
                <w:szCs w:val="18"/>
              </w:rPr>
            </w:pPr>
            <w:r>
              <w:rPr>
                <w:rFonts w:cs="Arial"/>
                <w:sz w:val="18"/>
                <w:szCs w:val="18"/>
              </w:rPr>
              <w:t>25</w:t>
            </w:r>
            <w:r w:rsidRPr="00FB4A2A">
              <w:rPr>
                <w:rFonts w:cs="Arial"/>
                <w:sz w:val="18"/>
                <w:szCs w:val="18"/>
              </w:rPr>
              <w:t>,140</w:t>
            </w:r>
          </w:p>
        </w:tc>
      </w:tr>
      <w:tr w:rsidR="00A94DFB" w:rsidRPr="00851EA6" w:rsidTr="00585CBE">
        <w:trPr>
          <w:trHeight w:val="275"/>
        </w:trPr>
        <w:tc>
          <w:tcPr>
            <w:tcW w:w="639" w:type="pct"/>
            <w:vMerge/>
          </w:tcPr>
          <w:p w:rsidR="00A94DFB" w:rsidRPr="00FB4A2A" w:rsidRDefault="00A94DFB" w:rsidP="00F36B0C">
            <w:pPr>
              <w:jc w:val="left"/>
              <w:rPr>
                <w:rFonts w:cs="Arial"/>
                <w:sz w:val="18"/>
                <w:szCs w:val="18"/>
              </w:rPr>
            </w:pPr>
          </w:p>
        </w:tc>
        <w:tc>
          <w:tcPr>
            <w:tcW w:w="989" w:type="pct"/>
            <w:vMerge/>
          </w:tcPr>
          <w:p w:rsidR="00A94DFB" w:rsidRPr="00FB4A2A" w:rsidRDefault="00A94DFB" w:rsidP="00F36B0C">
            <w:pPr>
              <w:tabs>
                <w:tab w:val="num" w:pos="90"/>
                <w:tab w:val="left" w:pos="270"/>
              </w:tabs>
              <w:jc w:val="left"/>
              <w:rPr>
                <w:rFonts w:cs="Arial"/>
                <w:sz w:val="18"/>
                <w:szCs w:val="18"/>
              </w:rPr>
            </w:pPr>
          </w:p>
        </w:tc>
        <w:tc>
          <w:tcPr>
            <w:tcW w:w="168" w:type="pct"/>
            <w:vMerge/>
            <w:vAlign w:val="center"/>
          </w:tcPr>
          <w:p w:rsidR="00A94DFB" w:rsidRPr="00FB4A2A" w:rsidRDefault="00A94DFB" w:rsidP="00F36B0C">
            <w:pPr>
              <w:jc w:val="center"/>
              <w:rPr>
                <w:rFonts w:cs="Arial"/>
                <w:sz w:val="18"/>
                <w:szCs w:val="18"/>
              </w:rPr>
            </w:pPr>
          </w:p>
        </w:tc>
        <w:tc>
          <w:tcPr>
            <w:tcW w:w="168" w:type="pct"/>
            <w:vMerge/>
            <w:shd w:val="clear" w:color="auto" w:fill="auto"/>
            <w:vAlign w:val="center"/>
          </w:tcPr>
          <w:p w:rsidR="00A94DFB" w:rsidRPr="00FB4A2A" w:rsidRDefault="00A94DFB" w:rsidP="00F36B0C">
            <w:pPr>
              <w:jc w:val="center"/>
              <w:rPr>
                <w:rFonts w:cs="Arial"/>
                <w:sz w:val="18"/>
                <w:szCs w:val="18"/>
              </w:rPr>
            </w:pPr>
          </w:p>
        </w:tc>
        <w:tc>
          <w:tcPr>
            <w:tcW w:w="168" w:type="pct"/>
            <w:vMerge/>
            <w:shd w:val="clear" w:color="auto" w:fill="auto"/>
            <w:vAlign w:val="center"/>
          </w:tcPr>
          <w:p w:rsidR="00A94DFB" w:rsidRPr="00FB4A2A" w:rsidRDefault="00A94DFB" w:rsidP="00F36B0C">
            <w:pPr>
              <w:jc w:val="center"/>
              <w:rPr>
                <w:rFonts w:cs="Arial"/>
                <w:sz w:val="18"/>
                <w:szCs w:val="18"/>
              </w:rPr>
            </w:pPr>
          </w:p>
        </w:tc>
        <w:tc>
          <w:tcPr>
            <w:tcW w:w="169" w:type="pct"/>
            <w:vMerge/>
            <w:shd w:val="clear" w:color="auto" w:fill="auto"/>
            <w:vAlign w:val="center"/>
          </w:tcPr>
          <w:p w:rsidR="00A94DFB" w:rsidRPr="00FB4A2A" w:rsidRDefault="00A94DFB" w:rsidP="00F36B0C">
            <w:pPr>
              <w:jc w:val="center"/>
              <w:rPr>
                <w:rFonts w:cs="Arial"/>
                <w:sz w:val="18"/>
                <w:szCs w:val="18"/>
              </w:rPr>
            </w:pPr>
          </w:p>
        </w:tc>
        <w:tc>
          <w:tcPr>
            <w:tcW w:w="632" w:type="pct"/>
          </w:tcPr>
          <w:p w:rsidR="00A94DFB" w:rsidRPr="00FB4A2A" w:rsidRDefault="00A94DFB" w:rsidP="00F36B0C">
            <w:pPr>
              <w:jc w:val="left"/>
              <w:rPr>
                <w:rFonts w:cs="Arial"/>
                <w:sz w:val="18"/>
                <w:szCs w:val="18"/>
              </w:rPr>
            </w:pPr>
          </w:p>
        </w:tc>
        <w:tc>
          <w:tcPr>
            <w:tcW w:w="513" w:type="pct"/>
            <w:vMerge/>
          </w:tcPr>
          <w:p w:rsidR="00A94DFB" w:rsidRPr="00FB4A2A" w:rsidRDefault="00A94DFB" w:rsidP="00F36B0C">
            <w:pPr>
              <w:jc w:val="left"/>
              <w:rPr>
                <w:rFonts w:cs="Arial"/>
                <w:sz w:val="18"/>
                <w:szCs w:val="18"/>
              </w:rPr>
            </w:pPr>
          </w:p>
        </w:tc>
        <w:tc>
          <w:tcPr>
            <w:tcW w:w="340" w:type="pct"/>
            <w:vMerge/>
          </w:tcPr>
          <w:p w:rsidR="00A94DFB" w:rsidRPr="00FB4A2A" w:rsidRDefault="00A94DFB" w:rsidP="00F36B0C">
            <w:pPr>
              <w:jc w:val="left"/>
              <w:rPr>
                <w:rFonts w:cs="Arial"/>
                <w:sz w:val="18"/>
                <w:szCs w:val="18"/>
              </w:rPr>
            </w:pPr>
          </w:p>
        </w:tc>
        <w:tc>
          <w:tcPr>
            <w:tcW w:w="711" w:type="pct"/>
          </w:tcPr>
          <w:p w:rsidR="00A94DFB" w:rsidRPr="00FB4A2A" w:rsidRDefault="00A94DFB" w:rsidP="00F36B0C">
            <w:pPr>
              <w:jc w:val="left"/>
              <w:rPr>
                <w:rFonts w:cs="Arial"/>
                <w:color w:val="000000"/>
                <w:sz w:val="18"/>
                <w:szCs w:val="18"/>
              </w:rPr>
            </w:pPr>
            <w:r w:rsidRPr="00FB4A2A">
              <w:rPr>
                <w:rFonts w:cs="Arial"/>
                <w:sz w:val="18"/>
                <w:szCs w:val="18"/>
              </w:rPr>
              <w:t>Miscellaneous Expenses</w:t>
            </w:r>
          </w:p>
        </w:tc>
        <w:tc>
          <w:tcPr>
            <w:tcW w:w="503" w:type="pct"/>
          </w:tcPr>
          <w:p w:rsidR="00A94DFB" w:rsidRPr="00FB4A2A" w:rsidRDefault="00A94DFB" w:rsidP="00F36B0C">
            <w:pPr>
              <w:jc w:val="left"/>
              <w:rPr>
                <w:rFonts w:cs="Arial"/>
                <w:color w:val="000000"/>
                <w:sz w:val="18"/>
                <w:szCs w:val="18"/>
              </w:rPr>
            </w:pPr>
            <w:r w:rsidRPr="00FB4A2A">
              <w:rPr>
                <w:rFonts w:cs="Arial"/>
                <w:sz w:val="18"/>
                <w:szCs w:val="18"/>
              </w:rPr>
              <w:t>2,874</w:t>
            </w:r>
          </w:p>
        </w:tc>
      </w:tr>
      <w:tr w:rsidR="00A94DFB" w:rsidRPr="00851EA6" w:rsidTr="00585CBE">
        <w:trPr>
          <w:trHeight w:val="275"/>
        </w:trPr>
        <w:tc>
          <w:tcPr>
            <w:tcW w:w="639" w:type="pct"/>
            <w:vMerge/>
          </w:tcPr>
          <w:p w:rsidR="00A94DFB" w:rsidRPr="00FB4A2A" w:rsidRDefault="00A94DFB" w:rsidP="00F36B0C">
            <w:pPr>
              <w:jc w:val="left"/>
              <w:rPr>
                <w:rFonts w:cs="Arial"/>
                <w:sz w:val="18"/>
                <w:szCs w:val="18"/>
              </w:rPr>
            </w:pPr>
          </w:p>
        </w:tc>
        <w:tc>
          <w:tcPr>
            <w:tcW w:w="989" w:type="pct"/>
            <w:vMerge/>
          </w:tcPr>
          <w:p w:rsidR="00A94DFB" w:rsidRPr="00FB4A2A" w:rsidRDefault="00A94DFB" w:rsidP="00F36B0C">
            <w:pPr>
              <w:tabs>
                <w:tab w:val="num" w:pos="90"/>
                <w:tab w:val="left" w:pos="270"/>
              </w:tabs>
              <w:jc w:val="left"/>
              <w:rPr>
                <w:rFonts w:cs="Arial"/>
                <w:sz w:val="18"/>
                <w:szCs w:val="18"/>
              </w:rPr>
            </w:pPr>
          </w:p>
        </w:tc>
        <w:tc>
          <w:tcPr>
            <w:tcW w:w="168" w:type="pct"/>
            <w:vMerge/>
            <w:vAlign w:val="center"/>
          </w:tcPr>
          <w:p w:rsidR="00A94DFB" w:rsidRPr="00FB4A2A" w:rsidRDefault="00A94DFB" w:rsidP="00F36B0C">
            <w:pPr>
              <w:jc w:val="center"/>
              <w:rPr>
                <w:rFonts w:cs="Arial"/>
                <w:sz w:val="18"/>
                <w:szCs w:val="18"/>
              </w:rPr>
            </w:pPr>
          </w:p>
        </w:tc>
        <w:tc>
          <w:tcPr>
            <w:tcW w:w="168" w:type="pct"/>
            <w:vMerge/>
            <w:shd w:val="clear" w:color="auto" w:fill="auto"/>
            <w:vAlign w:val="center"/>
          </w:tcPr>
          <w:p w:rsidR="00A94DFB" w:rsidRPr="00FB4A2A" w:rsidRDefault="00A94DFB" w:rsidP="00F36B0C">
            <w:pPr>
              <w:jc w:val="center"/>
              <w:rPr>
                <w:rFonts w:cs="Arial"/>
                <w:sz w:val="18"/>
                <w:szCs w:val="18"/>
              </w:rPr>
            </w:pPr>
          </w:p>
        </w:tc>
        <w:tc>
          <w:tcPr>
            <w:tcW w:w="168" w:type="pct"/>
            <w:vMerge/>
            <w:shd w:val="clear" w:color="auto" w:fill="auto"/>
            <w:vAlign w:val="center"/>
          </w:tcPr>
          <w:p w:rsidR="00A94DFB" w:rsidRPr="00FB4A2A" w:rsidRDefault="00A94DFB" w:rsidP="00F36B0C">
            <w:pPr>
              <w:jc w:val="center"/>
              <w:rPr>
                <w:rFonts w:cs="Arial"/>
                <w:sz w:val="18"/>
                <w:szCs w:val="18"/>
              </w:rPr>
            </w:pPr>
          </w:p>
        </w:tc>
        <w:tc>
          <w:tcPr>
            <w:tcW w:w="169" w:type="pct"/>
            <w:vMerge/>
            <w:shd w:val="clear" w:color="auto" w:fill="auto"/>
            <w:vAlign w:val="center"/>
          </w:tcPr>
          <w:p w:rsidR="00A94DFB" w:rsidRPr="00FB4A2A" w:rsidRDefault="00A94DFB" w:rsidP="00F36B0C">
            <w:pPr>
              <w:jc w:val="center"/>
              <w:rPr>
                <w:rFonts w:cs="Arial"/>
                <w:sz w:val="18"/>
                <w:szCs w:val="18"/>
              </w:rPr>
            </w:pPr>
          </w:p>
        </w:tc>
        <w:tc>
          <w:tcPr>
            <w:tcW w:w="632" w:type="pct"/>
          </w:tcPr>
          <w:p w:rsidR="00A94DFB" w:rsidRPr="00FB4A2A" w:rsidRDefault="00A94DFB" w:rsidP="00F36B0C">
            <w:pPr>
              <w:jc w:val="left"/>
              <w:rPr>
                <w:rFonts w:cs="Arial"/>
                <w:sz w:val="18"/>
                <w:szCs w:val="18"/>
              </w:rPr>
            </w:pPr>
          </w:p>
        </w:tc>
        <w:tc>
          <w:tcPr>
            <w:tcW w:w="513" w:type="pct"/>
            <w:vMerge/>
          </w:tcPr>
          <w:p w:rsidR="00A94DFB" w:rsidRPr="00FB4A2A" w:rsidRDefault="00A94DFB" w:rsidP="00F36B0C">
            <w:pPr>
              <w:jc w:val="left"/>
              <w:rPr>
                <w:rFonts w:cs="Arial"/>
                <w:sz w:val="18"/>
                <w:szCs w:val="18"/>
              </w:rPr>
            </w:pPr>
          </w:p>
        </w:tc>
        <w:tc>
          <w:tcPr>
            <w:tcW w:w="340" w:type="pct"/>
            <w:vMerge/>
          </w:tcPr>
          <w:p w:rsidR="00A94DFB" w:rsidRPr="00FB4A2A" w:rsidRDefault="00A94DFB" w:rsidP="00F36B0C">
            <w:pPr>
              <w:jc w:val="left"/>
              <w:rPr>
                <w:rFonts w:cs="Arial"/>
                <w:sz w:val="18"/>
                <w:szCs w:val="18"/>
              </w:rPr>
            </w:pPr>
          </w:p>
        </w:tc>
        <w:tc>
          <w:tcPr>
            <w:tcW w:w="711" w:type="pct"/>
          </w:tcPr>
          <w:p w:rsidR="00A94DFB" w:rsidRPr="00FB4A2A" w:rsidRDefault="00A94DFB" w:rsidP="00F36B0C">
            <w:pPr>
              <w:jc w:val="left"/>
              <w:rPr>
                <w:rFonts w:cs="Arial"/>
                <w:color w:val="000000"/>
                <w:sz w:val="18"/>
                <w:szCs w:val="18"/>
              </w:rPr>
            </w:pPr>
            <w:r w:rsidRPr="00FB4A2A">
              <w:rPr>
                <w:rFonts w:cs="Arial"/>
                <w:sz w:val="18"/>
                <w:szCs w:val="18"/>
              </w:rPr>
              <w:t>Training, Workshop, Conferences</w:t>
            </w:r>
          </w:p>
        </w:tc>
        <w:tc>
          <w:tcPr>
            <w:tcW w:w="503" w:type="pct"/>
          </w:tcPr>
          <w:p w:rsidR="00A94DFB" w:rsidRPr="00FB4A2A" w:rsidRDefault="00A94DFB" w:rsidP="00F36B0C">
            <w:pPr>
              <w:jc w:val="left"/>
              <w:rPr>
                <w:rFonts w:cs="Arial"/>
                <w:color w:val="000000"/>
                <w:sz w:val="18"/>
                <w:szCs w:val="18"/>
              </w:rPr>
            </w:pPr>
            <w:r>
              <w:rPr>
                <w:rFonts w:cs="Arial"/>
                <w:sz w:val="18"/>
                <w:szCs w:val="18"/>
              </w:rPr>
              <w:t>35,000</w:t>
            </w:r>
          </w:p>
        </w:tc>
      </w:tr>
      <w:tr w:rsidR="00A94DFB" w:rsidRPr="00851EA6" w:rsidTr="00585CBE">
        <w:trPr>
          <w:trHeight w:val="275"/>
        </w:trPr>
        <w:tc>
          <w:tcPr>
            <w:tcW w:w="639" w:type="pct"/>
            <w:vMerge/>
          </w:tcPr>
          <w:p w:rsidR="00A94DFB" w:rsidRPr="00FB4A2A" w:rsidRDefault="00A94DFB" w:rsidP="00F36B0C">
            <w:pPr>
              <w:jc w:val="left"/>
              <w:rPr>
                <w:rFonts w:cs="Arial"/>
                <w:sz w:val="18"/>
                <w:szCs w:val="18"/>
              </w:rPr>
            </w:pPr>
          </w:p>
        </w:tc>
        <w:tc>
          <w:tcPr>
            <w:tcW w:w="989" w:type="pct"/>
            <w:vMerge/>
          </w:tcPr>
          <w:p w:rsidR="00A94DFB" w:rsidRPr="00FB4A2A" w:rsidRDefault="00A94DFB" w:rsidP="00F36B0C">
            <w:pPr>
              <w:tabs>
                <w:tab w:val="num" w:pos="90"/>
                <w:tab w:val="left" w:pos="270"/>
              </w:tabs>
              <w:jc w:val="left"/>
              <w:rPr>
                <w:rFonts w:cs="Arial"/>
                <w:sz w:val="18"/>
                <w:szCs w:val="18"/>
              </w:rPr>
            </w:pPr>
          </w:p>
        </w:tc>
        <w:tc>
          <w:tcPr>
            <w:tcW w:w="168" w:type="pct"/>
            <w:vMerge/>
            <w:vAlign w:val="center"/>
          </w:tcPr>
          <w:p w:rsidR="00A94DFB" w:rsidRPr="00FB4A2A" w:rsidRDefault="00A94DFB" w:rsidP="00F36B0C">
            <w:pPr>
              <w:jc w:val="center"/>
              <w:rPr>
                <w:rFonts w:cs="Arial"/>
                <w:sz w:val="18"/>
                <w:szCs w:val="18"/>
              </w:rPr>
            </w:pPr>
          </w:p>
        </w:tc>
        <w:tc>
          <w:tcPr>
            <w:tcW w:w="168" w:type="pct"/>
            <w:vMerge/>
            <w:shd w:val="clear" w:color="auto" w:fill="auto"/>
            <w:vAlign w:val="center"/>
          </w:tcPr>
          <w:p w:rsidR="00A94DFB" w:rsidRPr="00FB4A2A" w:rsidRDefault="00A94DFB" w:rsidP="00F36B0C">
            <w:pPr>
              <w:jc w:val="center"/>
              <w:rPr>
                <w:rFonts w:cs="Arial"/>
                <w:sz w:val="18"/>
                <w:szCs w:val="18"/>
              </w:rPr>
            </w:pPr>
          </w:p>
        </w:tc>
        <w:tc>
          <w:tcPr>
            <w:tcW w:w="168" w:type="pct"/>
            <w:vMerge/>
            <w:shd w:val="clear" w:color="auto" w:fill="auto"/>
            <w:vAlign w:val="center"/>
          </w:tcPr>
          <w:p w:rsidR="00A94DFB" w:rsidRPr="00FB4A2A" w:rsidRDefault="00A94DFB" w:rsidP="00F36B0C">
            <w:pPr>
              <w:jc w:val="center"/>
              <w:rPr>
                <w:rFonts w:cs="Arial"/>
                <w:sz w:val="18"/>
                <w:szCs w:val="18"/>
              </w:rPr>
            </w:pPr>
          </w:p>
        </w:tc>
        <w:tc>
          <w:tcPr>
            <w:tcW w:w="169" w:type="pct"/>
            <w:vMerge/>
            <w:shd w:val="clear" w:color="auto" w:fill="auto"/>
            <w:vAlign w:val="center"/>
          </w:tcPr>
          <w:p w:rsidR="00A94DFB" w:rsidRPr="00FB4A2A" w:rsidRDefault="00A94DFB" w:rsidP="00F36B0C">
            <w:pPr>
              <w:jc w:val="center"/>
              <w:rPr>
                <w:rFonts w:cs="Arial"/>
                <w:sz w:val="18"/>
                <w:szCs w:val="18"/>
              </w:rPr>
            </w:pPr>
          </w:p>
        </w:tc>
        <w:tc>
          <w:tcPr>
            <w:tcW w:w="632" w:type="pct"/>
          </w:tcPr>
          <w:p w:rsidR="00A94DFB" w:rsidRPr="00FB4A2A" w:rsidRDefault="00A94DFB" w:rsidP="00F36B0C">
            <w:pPr>
              <w:jc w:val="left"/>
              <w:rPr>
                <w:rFonts w:cs="Arial"/>
                <w:sz w:val="18"/>
                <w:szCs w:val="18"/>
              </w:rPr>
            </w:pPr>
          </w:p>
        </w:tc>
        <w:tc>
          <w:tcPr>
            <w:tcW w:w="513" w:type="pct"/>
            <w:vMerge/>
          </w:tcPr>
          <w:p w:rsidR="00A94DFB" w:rsidRPr="00FB4A2A" w:rsidRDefault="00A94DFB" w:rsidP="00F36B0C">
            <w:pPr>
              <w:jc w:val="left"/>
              <w:rPr>
                <w:rFonts w:cs="Arial"/>
                <w:sz w:val="18"/>
                <w:szCs w:val="18"/>
              </w:rPr>
            </w:pPr>
          </w:p>
        </w:tc>
        <w:tc>
          <w:tcPr>
            <w:tcW w:w="340" w:type="pct"/>
            <w:vMerge/>
          </w:tcPr>
          <w:p w:rsidR="00A94DFB" w:rsidRPr="00FB4A2A" w:rsidRDefault="00A94DFB" w:rsidP="00F36B0C">
            <w:pPr>
              <w:jc w:val="left"/>
              <w:rPr>
                <w:rFonts w:cs="Arial"/>
                <w:sz w:val="18"/>
                <w:szCs w:val="18"/>
              </w:rPr>
            </w:pPr>
          </w:p>
        </w:tc>
        <w:tc>
          <w:tcPr>
            <w:tcW w:w="711" w:type="pct"/>
          </w:tcPr>
          <w:p w:rsidR="00A94DFB" w:rsidRPr="00FB4A2A" w:rsidRDefault="00A94DFB" w:rsidP="00F36B0C">
            <w:pPr>
              <w:jc w:val="left"/>
              <w:rPr>
                <w:rFonts w:cs="Arial"/>
                <w:color w:val="000000"/>
                <w:sz w:val="18"/>
                <w:szCs w:val="18"/>
              </w:rPr>
            </w:pPr>
            <w:r w:rsidRPr="00FB4A2A">
              <w:rPr>
                <w:rFonts w:cs="Arial"/>
                <w:b/>
                <w:bCs/>
                <w:sz w:val="18"/>
                <w:szCs w:val="18"/>
              </w:rPr>
              <w:t>Outcome 3 Total</w:t>
            </w:r>
          </w:p>
        </w:tc>
        <w:tc>
          <w:tcPr>
            <w:tcW w:w="503" w:type="pct"/>
          </w:tcPr>
          <w:p w:rsidR="00A94DFB" w:rsidRPr="0054135C" w:rsidRDefault="00A94DFB" w:rsidP="00F36B0C">
            <w:pPr>
              <w:jc w:val="left"/>
              <w:rPr>
                <w:rFonts w:cs="Arial"/>
                <w:color w:val="000000"/>
                <w:sz w:val="18"/>
                <w:szCs w:val="18"/>
              </w:rPr>
            </w:pPr>
            <w:r w:rsidRPr="0054135C">
              <w:rPr>
                <w:rFonts w:cs="Arial"/>
                <w:b/>
                <w:sz w:val="18"/>
                <w:szCs w:val="18"/>
              </w:rPr>
              <w:t>118,014</w:t>
            </w:r>
          </w:p>
        </w:tc>
      </w:tr>
      <w:tr w:rsidR="00A94DFB" w:rsidRPr="00851EA6" w:rsidTr="00585CBE">
        <w:trPr>
          <w:trHeight w:val="185"/>
        </w:trPr>
        <w:tc>
          <w:tcPr>
            <w:tcW w:w="639" w:type="pct"/>
            <w:vMerge/>
          </w:tcPr>
          <w:p w:rsidR="00A94DFB" w:rsidRPr="00FB4A2A" w:rsidRDefault="00A94DFB" w:rsidP="00F36B0C">
            <w:pPr>
              <w:jc w:val="left"/>
              <w:rPr>
                <w:rFonts w:cs="Arial"/>
                <w:sz w:val="18"/>
                <w:szCs w:val="18"/>
              </w:rPr>
            </w:pPr>
          </w:p>
        </w:tc>
        <w:tc>
          <w:tcPr>
            <w:tcW w:w="989" w:type="pct"/>
          </w:tcPr>
          <w:p w:rsidR="00A94DFB" w:rsidRPr="00F36B0C" w:rsidRDefault="00A94DFB" w:rsidP="00F36B0C">
            <w:pPr>
              <w:tabs>
                <w:tab w:val="num" w:pos="90"/>
                <w:tab w:val="left" w:pos="270"/>
              </w:tabs>
              <w:jc w:val="left"/>
              <w:rPr>
                <w:rFonts w:cs="Arial"/>
                <w:sz w:val="18"/>
                <w:szCs w:val="18"/>
              </w:rPr>
            </w:pPr>
            <w:r>
              <w:rPr>
                <w:rFonts w:cs="Arial"/>
                <w:sz w:val="18"/>
                <w:szCs w:val="18"/>
              </w:rPr>
              <w:t>Activity 3.1.2</w:t>
            </w:r>
            <w:r w:rsidRPr="00421706">
              <w:rPr>
                <w:rFonts w:cs="Arial"/>
                <w:sz w:val="18"/>
                <w:szCs w:val="18"/>
              </w:rPr>
              <w:t xml:space="preserve"> Undertake specific pilot assessments to determine the ecosystem services and values that different PAs contributes on the national and global benefits level. For example a valuation of the services provided by the Sudd watershed; carbon sequestration value of the Badin</w:t>
            </w:r>
            <w:r w:rsidRPr="00F36B0C">
              <w:rPr>
                <w:rFonts w:cs="Arial"/>
                <w:sz w:val="18"/>
                <w:szCs w:val="18"/>
              </w:rPr>
              <w:t>gilo grasslands; the carbon sequestration value of the Jonglei Acacia forests, job creation potential of the PAN</w:t>
            </w:r>
          </w:p>
        </w:tc>
        <w:tc>
          <w:tcPr>
            <w:tcW w:w="168" w:type="pct"/>
            <w:vAlign w:val="center"/>
          </w:tcPr>
          <w:p w:rsidR="00A94DFB" w:rsidRPr="00FB4A2A" w:rsidRDefault="00A94DFB" w:rsidP="00F36B0C">
            <w:pPr>
              <w:jc w:val="center"/>
              <w:rPr>
                <w:rFonts w:cs="Arial"/>
                <w:sz w:val="18"/>
                <w:szCs w:val="18"/>
              </w:rPr>
            </w:pPr>
          </w:p>
        </w:tc>
        <w:tc>
          <w:tcPr>
            <w:tcW w:w="168" w:type="pct"/>
            <w:shd w:val="clear" w:color="auto" w:fill="auto"/>
            <w:vAlign w:val="center"/>
          </w:tcPr>
          <w:p w:rsidR="00A94DFB" w:rsidRPr="00FB4A2A" w:rsidRDefault="00A94DFB" w:rsidP="00F36B0C">
            <w:pPr>
              <w:jc w:val="center"/>
              <w:rPr>
                <w:rFonts w:cs="Arial"/>
                <w:sz w:val="18"/>
                <w:szCs w:val="18"/>
              </w:rPr>
            </w:pPr>
          </w:p>
        </w:tc>
        <w:tc>
          <w:tcPr>
            <w:tcW w:w="168" w:type="pct"/>
            <w:shd w:val="clear" w:color="auto" w:fill="auto"/>
            <w:vAlign w:val="center"/>
          </w:tcPr>
          <w:p w:rsidR="00A94DFB" w:rsidRPr="00FB4A2A" w:rsidRDefault="00A94DFB" w:rsidP="00F36B0C">
            <w:pPr>
              <w:jc w:val="center"/>
              <w:rPr>
                <w:rFonts w:cs="Arial"/>
                <w:sz w:val="18"/>
                <w:szCs w:val="18"/>
              </w:rPr>
            </w:pPr>
          </w:p>
        </w:tc>
        <w:tc>
          <w:tcPr>
            <w:tcW w:w="169" w:type="pct"/>
            <w:shd w:val="clear" w:color="auto" w:fill="auto"/>
            <w:vAlign w:val="center"/>
          </w:tcPr>
          <w:p w:rsidR="00A94DFB" w:rsidRPr="00FB4A2A" w:rsidRDefault="00A94DFB" w:rsidP="00F36B0C">
            <w:pPr>
              <w:jc w:val="center"/>
              <w:rPr>
                <w:rFonts w:cs="Arial"/>
                <w:sz w:val="18"/>
                <w:szCs w:val="18"/>
              </w:rPr>
            </w:pPr>
            <w:r>
              <w:rPr>
                <w:rFonts w:cs="Arial"/>
                <w:sz w:val="18"/>
                <w:szCs w:val="18"/>
              </w:rPr>
              <w:t>X</w:t>
            </w:r>
          </w:p>
        </w:tc>
        <w:tc>
          <w:tcPr>
            <w:tcW w:w="632" w:type="pct"/>
          </w:tcPr>
          <w:p w:rsidR="00A94DFB" w:rsidRDefault="00A94DFB" w:rsidP="00F36B0C">
            <w:pPr>
              <w:jc w:val="left"/>
              <w:rPr>
                <w:rFonts w:cs="Arial"/>
                <w:sz w:val="18"/>
                <w:szCs w:val="18"/>
              </w:rPr>
            </w:pPr>
          </w:p>
          <w:p w:rsidR="00A94DFB" w:rsidRPr="00FB4A2A" w:rsidRDefault="00A94DFB" w:rsidP="00F36B0C">
            <w:pPr>
              <w:jc w:val="left"/>
              <w:rPr>
                <w:rFonts w:cs="Arial"/>
                <w:sz w:val="18"/>
                <w:szCs w:val="18"/>
              </w:rPr>
            </w:pPr>
            <w:r>
              <w:rPr>
                <w:rFonts w:cs="Arial"/>
                <w:sz w:val="18"/>
                <w:szCs w:val="18"/>
              </w:rPr>
              <w:t>Evaluate feasibility of pilot studies in relation to security situation</w:t>
            </w:r>
          </w:p>
        </w:tc>
        <w:tc>
          <w:tcPr>
            <w:tcW w:w="513" w:type="pct"/>
          </w:tcPr>
          <w:p w:rsidR="00A94DFB" w:rsidRPr="00FB4A2A" w:rsidRDefault="00A94DFB" w:rsidP="00F36B0C">
            <w:pPr>
              <w:jc w:val="left"/>
              <w:rPr>
                <w:rFonts w:cs="Arial"/>
                <w:sz w:val="18"/>
                <w:szCs w:val="18"/>
              </w:rPr>
            </w:pPr>
            <w:r w:rsidRPr="00FB4A2A">
              <w:rPr>
                <w:rFonts w:cs="Arial"/>
                <w:sz w:val="18"/>
                <w:szCs w:val="18"/>
              </w:rPr>
              <w:t>WCS and SSWS</w:t>
            </w:r>
          </w:p>
        </w:tc>
        <w:tc>
          <w:tcPr>
            <w:tcW w:w="340" w:type="pct"/>
          </w:tcPr>
          <w:p w:rsidR="00A94DFB" w:rsidRDefault="00A94DFB" w:rsidP="00F36B0C">
            <w:pPr>
              <w:jc w:val="left"/>
              <w:rPr>
                <w:rFonts w:cs="Arial"/>
                <w:sz w:val="18"/>
                <w:szCs w:val="18"/>
              </w:rPr>
            </w:pPr>
            <w:r w:rsidRPr="00FB4A2A">
              <w:rPr>
                <w:rFonts w:cs="Arial"/>
                <w:sz w:val="18"/>
                <w:szCs w:val="18"/>
              </w:rPr>
              <w:t>USAID/</w:t>
            </w:r>
          </w:p>
          <w:p w:rsidR="00A94DFB" w:rsidRPr="00FB4A2A" w:rsidRDefault="00A94DFB" w:rsidP="00F36B0C">
            <w:pPr>
              <w:jc w:val="left"/>
              <w:rPr>
                <w:rFonts w:cs="Arial"/>
                <w:sz w:val="18"/>
                <w:szCs w:val="18"/>
              </w:rPr>
            </w:pPr>
            <w:r w:rsidRPr="00FB4A2A">
              <w:rPr>
                <w:rFonts w:cs="Arial"/>
                <w:sz w:val="18"/>
                <w:szCs w:val="18"/>
              </w:rPr>
              <w:t>WCS</w:t>
            </w:r>
          </w:p>
        </w:tc>
        <w:tc>
          <w:tcPr>
            <w:tcW w:w="711" w:type="pct"/>
          </w:tcPr>
          <w:p w:rsidR="00A94DFB" w:rsidRPr="00FB4A2A" w:rsidRDefault="00A94DFB" w:rsidP="00F36B0C">
            <w:pPr>
              <w:jc w:val="left"/>
              <w:rPr>
                <w:rFonts w:cs="Arial"/>
                <w:sz w:val="18"/>
                <w:szCs w:val="18"/>
              </w:rPr>
            </w:pPr>
          </w:p>
        </w:tc>
        <w:tc>
          <w:tcPr>
            <w:tcW w:w="503" w:type="pct"/>
          </w:tcPr>
          <w:p w:rsidR="00A94DFB" w:rsidRPr="00FB4A2A" w:rsidRDefault="00A94DFB" w:rsidP="00F36B0C">
            <w:pPr>
              <w:jc w:val="left"/>
              <w:rPr>
                <w:rFonts w:cs="Arial"/>
                <w:sz w:val="18"/>
                <w:szCs w:val="18"/>
              </w:rPr>
            </w:pPr>
          </w:p>
        </w:tc>
      </w:tr>
      <w:tr w:rsidR="00A94DFB" w:rsidRPr="00851EA6" w:rsidTr="00585CBE">
        <w:trPr>
          <w:trHeight w:val="185"/>
        </w:trPr>
        <w:tc>
          <w:tcPr>
            <w:tcW w:w="639" w:type="pct"/>
            <w:vMerge/>
          </w:tcPr>
          <w:p w:rsidR="00A94DFB" w:rsidRPr="00FB4A2A" w:rsidRDefault="00A94DFB" w:rsidP="00F36B0C">
            <w:pPr>
              <w:jc w:val="left"/>
              <w:rPr>
                <w:rFonts w:cs="Arial"/>
                <w:sz w:val="18"/>
                <w:szCs w:val="18"/>
              </w:rPr>
            </w:pPr>
          </w:p>
        </w:tc>
        <w:tc>
          <w:tcPr>
            <w:tcW w:w="989" w:type="pct"/>
          </w:tcPr>
          <w:p w:rsidR="00A94DFB" w:rsidRPr="00FB4A2A" w:rsidRDefault="00A94DFB" w:rsidP="00F36B0C">
            <w:pPr>
              <w:tabs>
                <w:tab w:val="num" w:pos="90"/>
                <w:tab w:val="left" w:pos="270"/>
              </w:tabs>
              <w:jc w:val="left"/>
              <w:rPr>
                <w:rFonts w:cs="Arial"/>
                <w:sz w:val="18"/>
                <w:szCs w:val="18"/>
              </w:rPr>
            </w:pPr>
            <w:r>
              <w:rPr>
                <w:rFonts w:cs="Arial"/>
                <w:sz w:val="18"/>
                <w:szCs w:val="18"/>
              </w:rPr>
              <w:t>Activity 3.1.3</w:t>
            </w:r>
            <w:r w:rsidRPr="00FB4A2A">
              <w:rPr>
                <w:rFonts w:cs="Arial"/>
                <w:sz w:val="18"/>
                <w:szCs w:val="18"/>
              </w:rPr>
              <w:t xml:space="preserve"> Design a financing strategy and specific proposals to develop the various financing sources.</w:t>
            </w:r>
          </w:p>
        </w:tc>
        <w:tc>
          <w:tcPr>
            <w:tcW w:w="168" w:type="pct"/>
            <w:vAlign w:val="center"/>
          </w:tcPr>
          <w:p w:rsidR="00A94DFB" w:rsidRPr="00FB4A2A" w:rsidRDefault="00A94DFB" w:rsidP="00F36B0C">
            <w:pPr>
              <w:jc w:val="center"/>
              <w:rPr>
                <w:rFonts w:cs="Arial"/>
                <w:sz w:val="18"/>
                <w:szCs w:val="18"/>
              </w:rPr>
            </w:pPr>
          </w:p>
        </w:tc>
        <w:tc>
          <w:tcPr>
            <w:tcW w:w="168" w:type="pct"/>
            <w:shd w:val="clear" w:color="auto" w:fill="auto"/>
            <w:vAlign w:val="center"/>
          </w:tcPr>
          <w:p w:rsidR="00A94DFB" w:rsidRPr="00FB4A2A" w:rsidRDefault="00A94DFB" w:rsidP="00F36B0C">
            <w:pPr>
              <w:jc w:val="center"/>
              <w:rPr>
                <w:rFonts w:cs="Arial"/>
                <w:sz w:val="18"/>
                <w:szCs w:val="18"/>
              </w:rPr>
            </w:pPr>
          </w:p>
        </w:tc>
        <w:tc>
          <w:tcPr>
            <w:tcW w:w="168" w:type="pct"/>
            <w:shd w:val="clear" w:color="auto" w:fill="auto"/>
            <w:vAlign w:val="center"/>
          </w:tcPr>
          <w:p w:rsidR="00A94DFB" w:rsidRPr="00FB4A2A" w:rsidRDefault="00A94DFB" w:rsidP="00F36B0C">
            <w:pPr>
              <w:jc w:val="center"/>
              <w:rPr>
                <w:rFonts w:cs="Arial"/>
                <w:sz w:val="18"/>
                <w:szCs w:val="18"/>
              </w:rPr>
            </w:pPr>
          </w:p>
        </w:tc>
        <w:tc>
          <w:tcPr>
            <w:tcW w:w="169" w:type="pct"/>
            <w:shd w:val="clear" w:color="auto" w:fill="auto"/>
            <w:vAlign w:val="center"/>
          </w:tcPr>
          <w:p w:rsidR="00A94DFB" w:rsidRPr="00FB4A2A" w:rsidRDefault="00A94DFB" w:rsidP="00F36B0C">
            <w:pPr>
              <w:jc w:val="center"/>
              <w:rPr>
                <w:rFonts w:cs="Arial"/>
                <w:sz w:val="18"/>
                <w:szCs w:val="18"/>
              </w:rPr>
            </w:pPr>
            <w:r>
              <w:rPr>
                <w:rFonts w:cs="Arial"/>
                <w:sz w:val="18"/>
                <w:szCs w:val="18"/>
              </w:rPr>
              <w:t>X</w:t>
            </w:r>
          </w:p>
        </w:tc>
        <w:tc>
          <w:tcPr>
            <w:tcW w:w="632" w:type="pct"/>
          </w:tcPr>
          <w:p w:rsidR="00A94DFB" w:rsidRPr="00FB4A2A" w:rsidRDefault="00A94DFB" w:rsidP="00F36B0C">
            <w:pPr>
              <w:jc w:val="left"/>
              <w:rPr>
                <w:rFonts w:cs="Arial"/>
                <w:sz w:val="18"/>
                <w:szCs w:val="18"/>
              </w:rPr>
            </w:pPr>
          </w:p>
        </w:tc>
        <w:tc>
          <w:tcPr>
            <w:tcW w:w="513" w:type="pct"/>
          </w:tcPr>
          <w:p w:rsidR="00A94DFB" w:rsidRPr="00FB4A2A" w:rsidRDefault="00A94DFB" w:rsidP="00F36B0C">
            <w:pPr>
              <w:jc w:val="left"/>
              <w:rPr>
                <w:rFonts w:cs="Arial"/>
                <w:sz w:val="18"/>
                <w:szCs w:val="18"/>
              </w:rPr>
            </w:pPr>
          </w:p>
        </w:tc>
        <w:tc>
          <w:tcPr>
            <w:tcW w:w="340" w:type="pct"/>
          </w:tcPr>
          <w:p w:rsidR="00A94DFB" w:rsidRPr="00FB4A2A" w:rsidRDefault="00A94DFB" w:rsidP="00F36B0C">
            <w:pPr>
              <w:jc w:val="left"/>
              <w:rPr>
                <w:rFonts w:cs="Arial"/>
                <w:sz w:val="18"/>
                <w:szCs w:val="18"/>
              </w:rPr>
            </w:pPr>
          </w:p>
        </w:tc>
        <w:tc>
          <w:tcPr>
            <w:tcW w:w="711" w:type="pct"/>
          </w:tcPr>
          <w:p w:rsidR="00A94DFB" w:rsidRPr="00FB4A2A" w:rsidRDefault="00A94DFB" w:rsidP="00F36B0C">
            <w:pPr>
              <w:jc w:val="left"/>
              <w:rPr>
                <w:rFonts w:cs="Arial"/>
                <w:sz w:val="18"/>
                <w:szCs w:val="18"/>
              </w:rPr>
            </w:pPr>
          </w:p>
        </w:tc>
        <w:tc>
          <w:tcPr>
            <w:tcW w:w="503" w:type="pct"/>
          </w:tcPr>
          <w:p w:rsidR="00A94DFB" w:rsidRPr="00FB4A2A" w:rsidRDefault="00A94DFB" w:rsidP="00F36B0C">
            <w:pPr>
              <w:jc w:val="left"/>
              <w:rPr>
                <w:rFonts w:cs="Arial"/>
                <w:sz w:val="18"/>
                <w:szCs w:val="18"/>
              </w:rPr>
            </w:pPr>
          </w:p>
        </w:tc>
      </w:tr>
      <w:tr w:rsidR="00A94DFB" w:rsidRPr="00851EA6" w:rsidTr="00585CBE">
        <w:trPr>
          <w:trHeight w:val="185"/>
        </w:trPr>
        <w:tc>
          <w:tcPr>
            <w:tcW w:w="639" w:type="pct"/>
            <w:vMerge/>
          </w:tcPr>
          <w:p w:rsidR="00A94DFB" w:rsidRPr="00FB4A2A" w:rsidRDefault="00A94DFB" w:rsidP="00F36B0C">
            <w:pPr>
              <w:jc w:val="left"/>
              <w:rPr>
                <w:rFonts w:cs="Arial"/>
                <w:sz w:val="18"/>
                <w:szCs w:val="18"/>
              </w:rPr>
            </w:pPr>
          </w:p>
        </w:tc>
        <w:tc>
          <w:tcPr>
            <w:tcW w:w="989" w:type="pct"/>
          </w:tcPr>
          <w:p w:rsidR="00A94DFB" w:rsidRPr="00FB4A2A" w:rsidRDefault="00A94DFB" w:rsidP="00F36B0C">
            <w:pPr>
              <w:tabs>
                <w:tab w:val="num" w:pos="90"/>
                <w:tab w:val="left" w:pos="270"/>
              </w:tabs>
              <w:jc w:val="left"/>
              <w:rPr>
                <w:rFonts w:cs="Arial"/>
                <w:sz w:val="18"/>
                <w:szCs w:val="18"/>
              </w:rPr>
            </w:pPr>
            <w:r>
              <w:rPr>
                <w:rFonts w:cs="Arial"/>
                <w:sz w:val="18"/>
                <w:szCs w:val="18"/>
              </w:rPr>
              <w:t>Activity 3.1.4</w:t>
            </w:r>
            <w:r w:rsidRPr="00FB4A2A">
              <w:rPr>
                <w:rFonts w:cs="Arial"/>
                <w:sz w:val="18"/>
                <w:szCs w:val="18"/>
              </w:rPr>
              <w:t xml:space="preserve"> Multiple financial streams for PA management identified and mobilization strategy developed.</w:t>
            </w:r>
          </w:p>
        </w:tc>
        <w:tc>
          <w:tcPr>
            <w:tcW w:w="168" w:type="pct"/>
            <w:vAlign w:val="center"/>
          </w:tcPr>
          <w:p w:rsidR="00A94DFB" w:rsidRPr="00FB4A2A" w:rsidRDefault="00A94DFB" w:rsidP="00F36B0C">
            <w:pPr>
              <w:jc w:val="center"/>
              <w:rPr>
                <w:rFonts w:cs="Arial"/>
                <w:sz w:val="18"/>
                <w:szCs w:val="18"/>
              </w:rPr>
            </w:pPr>
          </w:p>
        </w:tc>
        <w:tc>
          <w:tcPr>
            <w:tcW w:w="168" w:type="pct"/>
            <w:shd w:val="clear" w:color="auto" w:fill="auto"/>
            <w:vAlign w:val="center"/>
          </w:tcPr>
          <w:p w:rsidR="00A94DFB" w:rsidRPr="00FB4A2A" w:rsidRDefault="00A94DFB" w:rsidP="00F36B0C">
            <w:pPr>
              <w:jc w:val="center"/>
              <w:rPr>
                <w:rFonts w:cs="Arial"/>
                <w:sz w:val="18"/>
                <w:szCs w:val="18"/>
              </w:rPr>
            </w:pPr>
          </w:p>
        </w:tc>
        <w:tc>
          <w:tcPr>
            <w:tcW w:w="168" w:type="pct"/>
            <w:shd w:val="clear" w:color="auto" w:fill="auto"/>
            <w:vAlign w:val="center"/>
          </w:tcPr>
          <w:p w:rsidR="00A94DFB" w:rsidRPr="00FB4A2A" w:rsidRDefault="00A94DFB" w:rsidP="00F36B0C">
            <w:pPr>
              <w:jc w:val="center"/>
              <w:rPr>
                <w:rFonts w:cs="Arial"/>
                <w:sz w:val="18"/>
                <w:szCs w:val="18"/>
              </w:rPr>
            </w:pPr>
          </w:p>
        </w:tc>
        <w:tc>
          <w:tcPr>
            <w:tcW w:w="169" w:type="pct"/>
            <w:shd w:val="clear" w:color="auto" w:fill="auto"/>
            <w:vAlign w:val="center"/>
          </w:tcPr>
          <w:p w:rsidR="00A94DFB" w:rsidRPr="00FB4A2A" w:rsidRDefault="00A94DFB" w:rsidP="00F36B0C">
            <w:pPr>
              <w:jc w:val="center"/>
              <w:rPr>
                <w:rFonts w:cs="Arial"/>
                <w:sz w:val="18"/>
                <w:szCs w:val="18"/>
              </w:rPr>
            </w:pPr>
            <w:r>
              <w:rPr>
                <w:rFonts w:cs="Arial"/>
                <w:sz w:val="18"/>
                <w:szCs w:val="18"/>
              </w:rPr>
              <w:t>X</w:t>
            </w:r>
          </w:p>
        </w:tc>
        <w:tc>
          <w:tcPr>
            <w:tcW w:w="632" w:type="pct"/>
          </w:tcPr>
          <w:p w:rsidR="00A94DFB" w:rsidRPr="00FB4A2A" w:rsidRDefault="00A94DFB" w:rsidP="00F36B0C">
            <w:pPr>
              <w:jc w:val="left"/>
              <w:rPr>
                <w:rFonts w:cs="Arial"/>
                <w:sz w:val="18"/>
                <w:szCs w:val="18"/>
              </w:rPr>
            </w:pPr>
          </w:p>
        </w:tc>
        <w:tc>
          <w:tcPr>
            <w:tcW w:w="513" w:type="pct"/>
          </w:tcPr>
          <w:p w:rsidR="00A94DFB" w:rsidRPr="00FB4A2A" w:rsidRDefault="00A94DFB" w:rsidP="00F36B0C">
            <w:pPr>
              <w:jc w:val="left"/>
              <w:rPr>
                <w:rFonts w:cs="Arial"/>
                <w:sz w:val="18"/>
                <w:szCs w:val="18"/>
              </w:rPr>
            </w:pPr>
          </w:p>
        </w:tc>
        <w:tc>
          <w:tcPr>
            <w:tcW w:w="340" w:type="pct"/>
          </w:tcPr>
          <w:p w:rsidR="00A94DFB" w:rsidRPr="00FB4A2A" w:rsidRDefault="00A94DFB" w:rsidP="00F36B0C">
            <w:pPr>
              <w:jc w:val="left"/>
              <w:rPr>
                <w:rFonts w:cs="Arial"/>
                <w:sz w:val="18"/>
                <w:szCs w:val="18"/>
              </w:rPr>
            </w:pPr>
          </w:p>
        </w:tc>
        <w:tc>
          <w:tcPr>
            <w:tcW w:w="711" w:type="pct"/>
          </w:tcPr>
          <w:p w:rsidR="00A94DFB" w:rsidRPr="00FB4A2A" w:rsidRDefault="00A94DFB" w:rsidP="00F36B0C">
            <w:pPr>
              <w:jc w:val="left"/>
              <w:rPr>
                <w:rFonts w:cs="Arial"/>
                <w:sz w:val="18"/>
                <w:szCs w:val="18"/>
              </w:rPr>
            </w:pPr>
          </w:p>
        </w:tc>
        <w:tc>
          <w:tcPr>
            <w:tcW w:w="503" w:type="pct"/>
          </w:tcPr>
          <w:p w:rsidR="00A94DFB" w:rsidRPr="00FB4A2A" w:rsidRDefault="00A94DFB" w:rsidP="00F36B0C">
            <w:pPr>
              <w:jc w:val="left"/>
              <w:rPr>
                <w:rFonts w:cs="Arial"/>
                <w:sz w:val="18"/>
                <w:szCs w:val="18"/>
              </w:rPr>
            </w:pPr>
          </w:p>
        </w:tc>
      </w:tr>
      <w:tr w:rsidR="009D0F0D" w:rsidRPr="00851EA6" w:rsidTr="00585CBE">
        <w:trPr>
          <w:trHeight w:val="185"/>
        </w:trPr>
        <w:tc>
          <w:tcPr>
            <w:tcW w:w="639" w:type="pct"/>
            <w:vMerge/>
          </w:tcPr>
          <w:p w:rsidR="009D0F0D" w:rsidRPr="00FB4A2A" w:rsidRDefault="009D0F0D" w:rsidP="00F36B0C">
            <w:pPr>
              <w:jc w:val="left"/>
              <w:rPr>
                <w:rFonts w:cs="Arial"/>
                <w:sz w:val="18"/>
                <w:szCs w:val="18"/>
              </w:rPr>
            </w:pPr>
          </w:p>
        </w:tc>
        <w:tc>
          <w:tcPr>
            <w:tcW w:w="1662" w:type="pct"/>
            <w:gridSpan w:val="5"/>
            <w:shd w:val="clear" w:color="auto" w:fill="FFFFCC"/>
          </w:tcPr>
          <w:p w:rsidR="009D0F0D" w:rsidRPr="00FB4A2A" w:rsidRDefault="009D0F0D" w:rsidP="009D0F0D">
            <w:pPr>
              <w:jc w:val="left"/>
              <w:rPr>
                <w:rFonts w:cs="Arial"/>
                <w:sz w:val="18"/>
                <w:szCs w:val="18"/>
              </w:rPr>
            </w:pPr>
            <w:r w:rsidRPr="00FB4A2A">
              <w:rPr>
                <w:rFonts w:cs="Arial"/>
                <w:b/>
                <w:sz w:val="18"/>
                <w:szCs w:val="18"/>
              </w:rPr>
              <w:t xml:space="preserve">Output 3.2: SSWS and </w:t>
            </w:r>
            <w:r>
              <w:rPr>
                <w:rFonts w:cs="Arial"/>
                <w:b/>
                <w:sz w:val="18"/>
                <w:szCs w:val="18"/>
              </w:rPr>
              <w:t>RSS</w:t>
            </w:r>
            <w:r w:rsidRPr="00FB4A2A">
              <w:rPr>
                <w:rFonts w:cs="Arial"/>
                <w:b/>
                <w:sz w:val="18"/>
                <w:szCs w:val="18"/>
              </w:rPr>
              <w:t xml:space="preserve"> capacity developed to access potential sustainable finance management for PAs developed based on financial options analysis</w:t>
            </w:r>
          </w:p>
        </w:tc>
        <w:tc>
          <w:tcPr>
            <w:tcW w:w="632" w:type="pct"/>
            <w:shd w:val="clear" w:color="auto" w:fill="FFFFCC"/>
          </w:tcPr>
          <w:p w:rsidR="009D0F0D" w:rsidRPr="00FB4A2A" w:rsidRDefault="009D0F0D" w:rsidP="00F36B0C">
            <w:pPr>
              <w:jc w:val="left"/>
              <w:rPr>
                <w:rFonts w:cs="Arial"/>
                <w:sz w:val="18"/>
                <w:szCs w:val="18"/>
              </w:rPr>
            </w:pPr>
          </w:p>
        </w:tc>
        <w:tc>
          <w:tcPr>
            <w:tcW w:w="513" w:type="pct"/>
            <w:shd w:val="clear" w:color="auto" w:fill="FFFFCC"/>
          </w:tcPr>
          <w:p w:rsidR="009D0F0D" w:rsidRPr="00FB4A2A" w:rsidRDefault="009D0F0D" w:rsidP="00F36B0C">
            <w:pPr>
              <w:jc w:val="left"/>
              <w:rPr>
                <w:rFonts w:cs="Arial"/>
                <w:sz w:val="18"/>
                <w:szCs w:val="18"/>
              </w:rPr>
            </w:pPr>
          </w:p>
        </w:tc>
        <w:tc>
          <w:tcPr>
            <w:tcW w:w="340" w:type="pct"/>
          </w:tcPr>
          <w:p w:rsidR="009D0F0D" w:rsidRPr="00FB4A2A" w:rsidRDefault="009D0F0D" w:rsidP="00F36B0C">
            <w:pPr>
              <w:jc w:val="left"/>
              <w:rPr>
                <w:rFonts w:cs="Arial"/>
                <w:sz w:val="18"/>
                <w:szCs w:val="18"/>
              </w:rPr>
            </w:pPr>
          </w:p>
        </w:tc>
        <w:tc>
          <w:tcPr>
            <w:tcW w:w="711" w:type="pct"/>
          </w:tcPr>
          <w:p w:rsidR="009D0F0D" w:rsidRPr="00FB4A2A" w:rsidRDefault="009D0F0D" w:rsidP="00F36B0C">
            <w:pPr>
              <w:jc w:val="left"/>
              <w:rPr>
                <w:rFonts w:cs="Arial"/>
                <w:sz w:val="18"/>
                <w:szCs w:val="18"/>
              </w:rPr>
            </w:pPr>
          </w:p>
        </w:tc>
        <w:tc>
          <w:tcPr>
            <w:tcW w:w="503" w:type="pct"/>
          </w:tcPr>
          <w:p w:rsidR="009D0F0D" w:rsidRPr="00FB4A2A" w:rsidRDefault="009D0F0D" w:rsidP="00F36B0C">
            <w:pPr>
              <w:jc w:val="left"/>
              <w:rPr>
                <w:rFonts w:cs="Arial"/>
                <w:sz w:val="18"/>
                <w:szCs w:val="18"/>
              </w:rPr>
            </w:pPr>
          </w:p>
        </w:tc>
      </w:tr>
      <w:tr w:rsidR="00A94DFB" w:rsidRPr="00851EA6" w:rsidTr="00585CBE">
        <w:trPr>
          <w:trHeight w:val="185"/>
        </w:trPr>
        <w:tc>
          <w:tcPr>
            <w:tcW w:w="639" w:type="pct"/>
            <w:vMerge/>
          </w:tcPr>
          <w:p w:rsidR="00A94DFB" w:rsidRPr="00FB4A2A" w:rsidRDefault="00A94DFB" w:rsidP="00F36B0C">
            <w:pPr>
              <w:jc w:val="left"/>
              <w:rPr>
                <w:rFonts w:cs="Arial"/>
                <w:sz w:val="18"/>
                <w:szCs w:val="18"/>
              </w:rPr>
            </w:pPr>
          </w:p>
        </w:tc>
        <w:tc>
          <w:tcPr>
            <w:tcW w:w="989" w:type="pct"/>
          </w:tcPr>
          <w:p w:rsidR="00A94DFB" w:rsidRPr="00FB4A2A" w:rsidRDefault="00A94DFB" w:rsidP="00F36B0C">
            <w:pPr>
              <w:jc w:val="left"/>
              <w:rPr>
                <w:rFonts w:cs="Arial"/>
                <w:sz w:val="18"/>
                <w:szCs w:val="18"/>
              </w:rPr>
            </w:pPr>
            <w:r w:rsidRPr="00FB4A2A">
              <w:rPr>
                <w:rFonts w:cs="Arial"/>
                <w:sz w:val="18"/>
                <w:szCs w:val="18"/>
              </w:rPr>
              <w:t xml:space="preserve">Activity 3.2.1 Training of SSWS and </w:t>
            </w:r>
            <w:r>
              <w:rPr>
                <w:rFonts w:cs="Arial"/>
                <w:sz w:val="18"/>
                <w:szCs w:val="18"/>
              </w:rPr>
              <w:t>RSS</w:t>
            </w:r>
            <w:r w:rsidRPr="00FB4A2A">
              <w:rPr>
                <w:rFonts w:cs="Arial"/>
                <w:sz w:val="18"/>
                <w:szCs w:val="18"/>
              </w:rPr>
              <w:t xml:space="preserve"> staff in sustainable conservation financing areas and strategy implementation.</w:t>
            </w:r>
          </w:p>
        </w:tc>
        <w:tc>
          <w:tcPr>
            <w:tcW w:w="168" w:type="pct"/>
            <w:vAlign w:val="center"/>
          </w:tcPr>
          <w:p w:rsidR="00A94DFB" w:rsidRPr="00FB4A2A" w:rsidRDefault="00A94DFB" w:rsidP="00F36B0C">
            <w:pPr>
              <w:jc w:val="center"/>
              <w:rPr>
                <w:rFonts w:cs="Arial"/>
                <w:sz w:val="18"/>
                <w:szCs w:val="18"/>
              </w:rPr>
            </w:pPr>
          </w:p>
        </w:tc>
        <w:tc>
          <w:tcPr>
            <w:tcW w:w="168" w:type="pct"/>
            <w:shd w:val="clear" w:color="auto" w:fill="auto"/>
            <w:vAlign w:val="center"/>
          </w:tcPr>
          <w:p w:rsidR="00A94DFB" w:rsidRPr="00FB4A2A" w:rsidRDefault="00A94DFB" w:rsidP="00F36B0C">
            <w:pPr>
              <w:jc w:val="center"/>
              <w:rPr>
                <w:rFonts w:cs="Arial"/>
                <w:sz w:val="18"/>
                <w:szCs w:val="18"/>
              </w:rPr>
            </w:pPr>
          </w:p>
        </w:tc>
        <w:tc>
          <w:tcPr>
            <w:tcW w:w="168" w:type="pct"/>
            <w:shd w:val="clear" w:color="auto" w:fill="auto"/>
            <w:vAlign w:val="center"/>
          </w:tcPr>
          <w:p w:rsidR="00A94DFB" w:rsidRPr="00FB4A2A" w:rsidRDefault="00A94DFB" w:rsidP="00F36B0C">
            <w:pPr>
              <w:jc w:val="center"/>
              <w:rPr>
                <w:rFonts w:cs="Arial"/>
                <w:sz w:val="18"/>
                <w:szCs w:val="18"/>
              </w:rPr>
            </w:pPr>
            <w:r>
              <w:rPr>
                <w:rFonts w:cs="Arial"/>
                <w:sz w:val="18"/>
                <w:szCs w:val="18"/>
              </w:rPr>
              <w:t>X</w:t>
            </w:r>
          </w:p>
        </w:tc>
        <w:tc>
          <w:tcPr>
            <w:tcW w:w="169" w:type="pct"/>
            <w:shd w:val="clear" w:color="auto" w:fill="auto"/>
            <w:vAlign w:val="center"/>
          </w:tcPr>
          <w:p w:rsidR="00A94DFB" w:rsidRPr="00FB4A2A" w:rsidRDefault="00A94DFB" w:rsidP="00F36B0C">
            <w:pPr>
              <w:jc w:val="center"/>
              <w:rPr>
                <w:rFonts w:cs="Arial"/>
                <w:sz w:val="18"/>
                <w:szCs w:val="18"/>
              </w:rPr>
            </w:pPr>
            <w:r>
              <w:rPr>
                <w:rFonts w:cs="Arial"/>
                <w:sz w:val="18"/>
                <w:szCs w:val="18"/>
              </w:rPr>
              <w:t>X</w:t>
            </w:r>
          </w:p>
        </w:tc>
        <w:tc>
          <w:tcPr>
            <w:tcW w:w="632" w:type="pct"/>
          </w:tcPr>
          <w:p w:rsidR="00A94DFB" w:rsidRPr="00FB4A2A" w:rsidRDefault="00A94DFB" w:rsidP="00F36B0C">
            <w:pPr>
              <w:jc w:val="left"/>
              <w:rPr>
                <w:rFonts w:cs="Arial"/>
                <w:sz w:val="18"/>
                <w:szCs w:val="18"/>
              </w:rPr>
            </w:pPr>
          </w:p>
        </w:tc>
        <w:tc>
          <w:tcPr>
            <w:tcW w:w="513" w:type="pct"/>
          </w:tcPr>
          <w:p w:rsidR="00A94DFB" w:rsidRPr="00FB4A2A" w:rsidRDefault="00A94DFB" w:rsidP="00F36B0C">
            <w:pPr>
              <w:jc w:val="left"/>
              <w:rPr>
                <w:rFonts w:cs="Arial"/>
                <w:sz w:val="18"/>
                <w:szCs w:val="18"/>
              </w:rPr>
            </w:pPr>
            <w:r w:rsidRPr="00FB4A2A">
              <w:rPr>
                <w:rFonts w:cs="Arial"/>
                <w:sz w:val="18"/>
                <w:szCs w:val="18"/>
              </w:rPr>
              <w:t>WCS and SSWS with NRMG</w:t>
            </w:r>
          </w:p>
        </w:tc>
        <w:tc>
          <w:tcPr>
            <w:tcW w:w="340" w:type="pct"/>
          </w:tcPr>
          <w:p w:rsidR="00A94DFB" w:rsidRPr="00FB4A2A" w:rsidRDefault="00A94DFB" w:rsidP="00F36B0C">
            <w:pPr>
              <w:jc w:val="left"/>
              <w:rPr>
                <w:rFonts w:cs="Arial"/>
                <w:sz w:val="18"/>
                <w:szCs w:val="18"/>
              </w:rPr>
            </w:pPr>
            <w:r w:rsidRPr="00FB4A2A">
              <w:rPr>
                <w:rFonts w:cs="Arial"/>
                <w:sz w:val="18"/>
                <w:szCs w:val="18"/>
              </w:rPr>
              <w:t>GEF</w:t>
            </w:r>
          </w:p>
        </w:tc>
        <w:tc>
          <w:tcPr>
            <w:tcW w:w="711" w:type="pct"/>
          </w:tcPr>
          <w:p w:rsidR="00A94DFB" w:rsidRPr="00FB4A2A" w:rsidRDefault="00A94DFB" w:rsidP="00F36B0C">
            <w:pPr>
              <w:jc w:val="left"/>
              <w:rPr>
                <w:rFonts w:cs="Arial"/>
                <w:sz w:val="18"/>
                <w:szCs w:val="18"/>
              </w:rPr>
            </w:pPr>
          </w:p>
        </w:tc>
        <w:tc>
          <w:tcPr>
            <w:tcW w:w="503" w:type="pct"/>
          </w:tcPr>
          <w:p w:rsidR="00A94DFB" w:rsidRPr="00FB4A2A" w:rsidRDefault="00A94DFB" w:rsidP="00F36B0C">
            <w:pPr>
              <w:jc w:val="left"/>
              <w:rPr>
                <w:rFonts w:cs="Arial"/>
                <w:sz w:val="18"/>
                <w:szCs w:val="18"/>
              </w:rPr>
            </w:pPr>
          </w:p>
        </w:tc>
      </w:tr>
      <w:tr w:rsidR="009D0F0D" w:rsidRPr="00851EA6" w:rsidTr="00585CBE">
        <w:trPr>
          <w:trHeight w:val="185"/>
        </w:trPr>
        <w:tc>
          <w:tcPr>
            <w:tcW w:w="639" w:type="pct"/>
            <w:vMerge/>
          </w:tcPr>
          <w:p w:rsidR="009D0F0D" w:rsidRPr="00FB4A2A" w:rsidRDefault="009D0F0D" w:rsidP="00F36B0C">
            <w:pPr>
              <w:jc w:val="left"/>
              <w:rPr>
                <w:rFonts w:cs="Arial"/>
                <w:sz w:val="18"/>
                <w:szCs w:val="18"/>
              </w:rPr>
            </w:pPr>
          </w:p>
        </w:tc>
        <w:tc>
          <w:tcPr>
            <w:tcW w:w="1662" w:type="pct"/>
            <w:gridSpan w:val="5"/>
            <w:shd w:val="clear" w:color="auto" w:fill="FFFFCC"/>
          </w:tcPr>
          <w:p w:rsidR="009D0F0D" w:rsidRPr="00FB4A2A" w:rsidRDefault="009D0F0D" w:rsidP="009D0F0D">
            <w:pPr>
              <w:jc w:val="left"/>
              <w:rPr>
                <w:rFonts w:cs="Arial"/>
                <w:sz w:val="18"/>
                <w:szCs w:val="18"/>
              </w:rPr>
            </w:pPr>
            <w:r w:rsidRPr="00FB4A2A">
              <w:rPr>
                <w:rFonts w:cs="Arial"/>
                <w:b/>
                <w:sz w:val="18"/>
                <w:szCs w:val="18"/>
              </w:rPr>
              <w:t>Output 3.3: PA business plans developed: including guidelines developed, capacity built and systematized and preliminary business plans for 4 key PAs.</w:t>
            </w:r>
          </w:p>
        </w:tc>
        <w:tc>
          <w:tcPr>
            <w:tcW w:w="632" w:type="pct"/>
            <w:shd w:val="clear" w:color="auto" w:fill="FFFFCC"/>
          </w:tcPr>
          <w:p w:rsidR="009D0F0D" w:rsidRPr="00FB4A2A" w:rsidRDefault="009D0F0D" w:rsidP="00F36B0C">
            <w:pPr>
              <w:jc w:val="left"/>
              <w:rPr>
                <w:rFonts w:cs="Arial"/>
                <w:sz w:val="18"/>
                <w:szCs w:val="18"/>
              </w:rPr>
            </w:pPr>
          </w:p>
        </w:tc>
        <w:tc>
          <w:tcPr>
            <w:tcW w:w="513" w:type="pct"/>
            <w:shd w:val="clear" w:color="auto" w:fill="FFFFCC"/>
          </w:tcPr>
          <w:p w:rsidR="009D0F0D" w:rsidRPr="00FB4A2A" w:rsidRDefault="009D0F0D" w:rsidP="00F36B0C">
            <w:pPr>
              <w:jc w:val="left"/>
              <w:rPr>
                <w:rFonts w:cs="Arial"/>
                <w:sz w:val="18"/>
                <w:szCs w:val="18"/>
              </w:rPr>
            </w:pPr>
          </w:p>
        </w:tc>
        <w:tc>
          <w:tcPr>
            <w:tcW w:w="340" w:type="pct"/>
          </w:tcPr>
          <w:p w:rsidR="009D0F0D" w:rsidRPr="00FB4A2A" w:rsidRDefault="009D0F0D" w:rsidP="00F36B0C">
            <w:pPr>
              <w:jc w:val="left"/>
              <w:rPr>
                <w:rFonts w:cs="Arial"/>
                <w:sz w:val="18"/>
                <w:szCs w:val="18"/>
              </w:rPr>
            </w:pPr>
          </w:p>
        </w:tc>
        <w:tc>
          <w:tcPr>
            <w:tcW w:w="711" w:type="pct"/>
          </w:tcPr>
          <w:p w:rsidR="009D0F0D" w:rsidRPr="00FB4A2A" w:rsidRDefault="009D0F0D" w:rsidP="00F36B0C">
            <w:pPr>
              <w:jc w:val="left"/>
              <w:rPr>
                <w:rFonts w:cs="Arial"/>
                <w:sz w:val="18"/>
                <w:szCs w:val="18"/>
              </w:rPr>
            </w:pPr>
          </w:p>
        </w:tc>
        <w:tc>
          <w:tcPr>
            <w:tcW w:w="503" w:type="pct"/>
          </w:tcPr>
          <w:p w:rsidR="009D0F0D" w:rsidRPr="00FB4A2A" w:rsidRDefault="009D0F0D" w:rsidP="00F36B0C">
            <w:pPr>
              <w:jc w:val="left"/>
              <w:rPr>
                <w:rFonts w:cs="Arial"/>
                <w:sz w:val="18"/>
                <w:szCs w:val="18"/>
              </w:rPr>
            </w:pPr>
          </w:p>
        </w:tc>
      </w:tr>
      <w:tr w:rsidR="00A94DFB" w:rsidRPr="00851EA6" w:rsidTr="00585CBE">
        <w:trPr>
          <w:trHeight w:val="185"/>
        </w:trPr>
        <w:tc>
          <w:tcPr>
            <w:tcW w:w="639" w:type="pct"/>
            <w:vMerge/>
          </w:tcPr>
          <w:p w:rsidR="00A94DFB" w:rsidRPr="00FB4A2A" w:rsidRDefault="00A94DFB" w:rsidP="00F36B0C">
            <w:pPr>
              <w:jc w:val="left"/>
              <w:rPr>
                <w:rFonts w:cs="Arial"/>
                <w:sz w:val="18"/>
                <w:szCs w:val="18"/>
              </w:rPr>
            </w:pPr>
          </w:p>
        </w:tc>
        <w:tc>
          <w:tcPr>
            <w:tcW w:w="989" w:type="pct"/>
            <w:shd w:val="clear" w:color="auto" w:fill="auto"/>
          </w:tcPr>
          <w:p w:rsidR="00A94DFB" w:rsidRPr="00FB4A2A" w:rsidRDefault="00A94DFB" w:rsidP="00F36B0C">
            <w:pPr>
              <w:jc w:val="left"/>
              <w:rPr>
                <w:rFonts w:cs="Arial"/>
                <w:sz w:val="18"/>
                <w:szCs w:val="18"/>
              </w:rPr>
            </w:pPr>
            <w:r w:rsidRPr="00FB4A2A">
              <w:rPr>
                <w:rFonts w:cs="Arial"/>
                <w:sz w:val="18"/>
                <w:szCs w:val="18"/>
              </w:rPr>
              <w:t>Activity 3.3.1 Develop business plan guidelines to be adopted by the SSWS for application across PAN.</w:t>
            </w:r>
          </w:p>
        </w:tc>
        <w:tc>
          <w:tcPr>
            <w:tcW w:w="168" w:type="pct"/>
            <w:shd w:val="clear" w:color="auto" w:fill="auto"/>
            <w:vAlign w:val="center"/>
          </w:tcPr>
          <w:p w:rsidR="00A94DFB" w:rsidRPr="00FB4A2A" w:rsidRDefault="00A94DFB" w:rsidP="00F36B0C">
            <w:pPr>
              <w:jc w:val="center"/>
              <w:rPr>
                <w:rFonts w:cs="Arial"/>
                <w:sz w:val="18"/>
                <w:szCs w:val="18"/>
              </w:rPr>
            </w:pPr>
          </w:p>
        </w:tc>
        <w:tc>
          <w:tcPr>
            <w:tcW w:w="168" w:type="pct"/>
            <w:shd w:val="clear" w:color="auto" w:fill="auto"/>
            <w:vAlign w:val="center"/>
          </w:tcPr>
          <w:p w:rsidR="00A94DFB" w:rsidRPr="00FB4A2A" w:rsidRDefault="00A94DFB" w:rsidP="00F36B0C">
            <w:pPr>
              <w:jc w:val="center"/>
              <w:rPr>
                <w:rFonts w:cs="Arial"/>
                <w:sz w:val="18"/>
                <w:szCs w:val="18"/>
              </w:rPr>
            </w:pPr>
          </w:p>
        </w:tc>
        <w:tc>
          <w:tcPr>
            <w:tcW w:w="168" w:type="pct"/>
            <w:shd w:val="clear" w:color="auto" w:fill="auto"/>
            <w:vAlign w:val="center"/>
          </w:tcPr>
          <w:p w:rsidR="00A94DFB" w:rsidRPr="00FB4A2A" w:rsidRDefault="00A94DFB" w:rsidP="00F36B0C">
            <w:pPr>
              <w:jc w:val="center"/>
              <w:rPr>
                <w:rFonts w:cs="Arial"/>
                <w:sz w:val="18"/>
                <w:szCs w:val="18"/>
              </w:rPr>
            </w:pPr>
          </w:p>
        </w:tc>
        <w:tc>
          <w:tcPr>
            <w:tcW w:w="169" w:type="pct"/>
            <w:shd w:val="clear" w:color="auto" w:fill="auto"/>
            <w:vAlign w:val="center"/>
          </w:tcPr>
          <w:p w:rsidR="00A94DFB" w:rsidRPr="00FB4A2A" w:rsidRDefault="00A94DFB" w:rsidP="00F36B0C">
            <w:pPr>
              <w:jc w:val="center"/>
              <w:rPr>
                <w:rFonts w:cs="Arial"/>
                <w:sz w:val="18"/>
                <w:szCs w:val="18"/>
              </w:rPr>
            </w:pPr>
            <w:r>
              <w:rPr>
                <w:rFonts w:cs="Arial"/>
                <w:sz w:val="18"/>
                <w:szCs w:val="18"/>
              </w:rPr>
              <w:t>X</w:t>
            </w:r>
          </w:p>
        </w:tc>
        <w:tc>
          <w:tcPr>
            <w:tcW w:w="632" w:type="pct"/>
          </w:tcPr>
          <w:p w:rsidR="00A94DFB" w:rsidRPr="00FB4A2A" w:rsidRDefault="00A94DFB" w:rsidP="00F36B0C">
            <w:pPr>
              <w:jc w:val="left"/>
              <w:rPr>
                <w:rFonts w:cs="Arial"/>
                <w:sz w:val="18"/>
                <w:szCs w:val="18"/>
              </w:rPr>
            </w:pPr>
          </w:p>
        </w:tc>
        <w:tc>
          <w:tcPr>
            <w:tcW w:w="513" w:type="pct"/>
            <w:shd w:val="clear" w:color="auto" w:fill="auto"/>
          </w:tcPr>
          <w:p w:rsidR="00A94DFB" w:rsidRPr="00FB4A2A" w:rsidRDefault="00A94DFB" w:rsidP="00F36B0C">
            <w:pPr>
              <w:jc w:val="left"/>
              <w:rPr>
                <w:rFonts w:cs="Arial"/>
                <w:sz w:val="18"/>
                <w:szCs w:val="18"/>
              </w:rPr>
            </w:pPr>
          </w:p>
        </w:tc>
        <w:tc>
          <w:tcPr>
            <w:tcW w:w="340" w:type="pct"/>
            <w:shd w:val="clear" w:color="auto" w:fill="auto"/>
          </w:tcPr>
          <w:p w:rsidR="00A94DFB" w:rsidRPr="00FB4A2A" w:rsidRDefault="00A94DFB" w:rsidP="00F36B0C">
            <w:pPr>
              <w:jc w:val="left"/>
              <w:rPr>
                <w:rFonts w:cs="Arial"/>
                <w:sz w:val="18"/>
                <w:szCs w:val="18"/>
              </w:rPr>
            </w:pPr>
            <w:r w:rsidRPr="00FB4A2A">
              <w:rPr>
                <w:rFonts w:cs="Arial"/>
                <w:sz w:val="18"/>
                <w:szCs w:val="18"/>
              </w:rPr>
              <w:t>GEF</w:t>
            </w:r>
          </w:p>
        </w:tc>
        <w:tc>
          <w:tcPr>
            <w:tcW w:w="711" w:type="pct"/>
          </w:tcPr>
          <w:p w:rsidR="00A94DFB" w:rsidRPr="00FB4A2A" w:rsidRDefault="00A94DFB" w:rsidP="00F36B0C">
            <w:pPr>
              <w:jc w:val="left"/>
              <w:rPr>
                <w:rFonts w:cs="Arial"/>
                <w:sz w:val="18"/>
                <w:szCs w:val="18"/>
              </w:rPr>
            </w:pPr>
          </w:p>
        </w:tc>
        <w:tc>
          <w:tcPr>
            <w:tcW w:w="503" w:type="pct"/>
          </w:tcPr>
          <w:p w:rsidR="00A94DFB" w:rsidRPr="00FB4A2A" w:rsidRDefault="00A94DFB" w:rsidP="00F36B0C">
            <w:pPr>
              <w:jc w:val="left"/>
              <w:rPr>
                <w:rFonts w:cs="Arial"/>
                <w:sz w:val="18"/>
                <w:szCs w:val="18"/>
              </w:rPr>
            </w:pPr>
          </w:p>
        </w:tc>
      </w:tr>
      <w:tr w:rsidR="00A94DFB" w:rsidRPr="00851EA6" w:rsidTr="00585CBE">
        <w:trPr>
          <w:trHeight w:val="185"/>
        </w:trPr>
        <w:tc>
          <w:tcPr>
            <w:tcW w:w="639" w:type="pct"/>
            <w:vMerge/>
          </w:tcPr>
          <w:p w:rsidR="00A94DFB" w:rsidRPr="00FB4A2A" w:rsidRDefault="00A94DFB" w:rsidP="00F36B0C">
            <w:pPr>
              <w:jc w:val="left"/>
              <w:rPr>
                <w:rFonts w:cs="Arial"/>
                <w:sz w:val="18"/>
                <w:szCs w:val="18"/>
              </w:rPr>
            </w:pPr>
          </w:p>
        </w:tc>
        <w:tc>
          <w:tcPr>
            <w:tcW w:w="989" w:type="pct"/>
            <w:shd w:val="clear" w:color="auto" w:fill="auto"/>
          </w:tcPr>
          <w:p w:rsidR="00A94DFB" w:rsidRPr="00F36B0C" w:rsidRDefault="00A94DFB" w:rsidP="00F36B0C">
            <w:pPr>
              <w:jc w:val="left"/>
              <w:rPr>
                <w:rFonts w:cs="Arial"/>
                <w:sz w:val="18"/>
                <w:szCs w:val="18"/>
              </w:rPr>
            </w:pPr>
            <w:r w:rsidRPr="00421706">
              <w:rPr>
                <w:rFonts w:cs="Arial"/>
                <w:sz w:val="18"/>
                <w:szCs w:val="18"/>
              </w:rPr>
              <w:t>Activity 3.3.2 Design business plans for each of the four PAs.  Including salaries, operating and capital development costs identified for each PA, projections from any tourism deve</w:t>
            </w:r>
            <w:r w:rsidRPr="00F36B0C">
              <w:rPr>
                <w:rFonts w:cs="Arial"/>
                <w:sz w:val="18"/>
                <w:szCs w:val="18"/>
              </w:rPr>
              <w:t xml:space="preserve">lopment. Justifications based on conservation priorities, core objectives and size of PAs.  Projection of future Government allocations to PAs. </w:t>
            </w:r>
          </w:p>
        </w:tc>
        <w:tc>
          <w:tcPr>
            <w:tcW w:w="168" w:type="pct"/>
            <w:shd w:val="clear" w:color="auto" w:fill="auto"/>
            <w:vAlign w:val="center"/>
          </w:tcPr>
          <w:p w:rsidR="00A94DFB" w:rsidRPr="00FB4A2A" w:rsidRDefault="00A94DFB" w:rsidP="00F36B0C">
            <w:pPr>
              <w:jc w:val="center"/>
              <w:rPr>
                <w:rFonts w:cs="Arial"/>
                <w:sz w:val="18"/>
                <w:szCs w:val="18"/>
              </w:rPr>
            </w:pPr>
          </w:p>
        </w:tc>
        <w:tc>
          <w:tcPr>
            <w:tcW w:w="168" w:type="pct"/>
            <w:shd w:val="clear" w:color="auto" w:fill="auto"/>
            <w:vAlign w:val="center"/>
          </w:tcPr>
          <w:p w:rsidR="00A94DFB" w:rsidRPr="00FB4A2A" w:rsidRDefault="00A94DFB" w:rsidP="00F36B0C">
            <w:pPr>
              <w:jc w:val="center"/>
              <w:rPr>
                <w:rFonts w:cs="Arial"/>
                <w:sz w:val="18"/>
                <w:szCs w:val="18"/>
              </w:rPr>
            </w:pPr>
          </w:p>
        </w:tc>
        <w:tc>
          <w:tcPr>
            <w:tcW w:w="168" w:type="pct"/>
            <w:shd w:val="clear" w:color="auto" w:fill="auto"/>
            <w:vAlign w:val="center"/>
          </w:tcPr>
          <w:p w:rsidR="00A94DFB" w:rsidRPr="00FB4A2A" w:rsidRDefault="00A94DFB" w:rsidP="00F36B0C">
            <w:pPr>
              <w:jc w:val="center"/>
              <w:rPr>
                <w:rFonts w:cs="Arial"/>
                <w:sz w:val="18"/>
                <w:szCs w:val="18"/>
              </w:rPr>
            </w:pPr>
          </w:p>
        </w:tc>
        <w:tc>
          <w:tcPr>
            <w:tcW w:w="169" w:type="pct"/>
            <w:shd w:val="clear" w:color="auto" w:fill="auto"/>
            <w:vAlign w:val="center"/>
          </w:tcPr>
          <w:p w:rsidR="00A94DFB" w:rsidRPr="00FB4A2A" w:rsidRDefault="00A94DFB" w:rsidP="00F36B0C">
            <w:pPr>
              <w:jc w:val="center"/>
              <w:rPr>
                <w:rFonts w:cs="Arial"/>
                <w:sz w:val="18"/>
                <w:szCs w:val="18"/>
              </w:rPr>
            </w:pPr>
            <w:r>
              <w:rPr>
                <w:rFonts w:cs="Arial"/>
                <w:sz w:val="18"/>
                <w:szCs w:val="18"/>
              </w:rPr>
              <w:t>X</w:t>
            </w:r>
          </w:p>
        </w:tc>
        <w:tc>
          <w:tcPr>
            <w:tcW w:w="632" w:type="pct"/>
          </w:tcPr>
          <w:p w:rsidR="00A94DFB" w:rsidRPr="00FB4A2A" w:rsidRDefault="00A94DFB" w:rsidP="00F36B0C">
            <w:pPr>
              <w:jc w:val="left"/>
              <w:rPr>
                <w:rFonts w:cs="Arial"/>
                <w:sz w:val="18"/>
                <w:szCs w:val="18"/>
              </w:rPr>
            </w:pPr>
            <w:r>
              <w:rPr>
                <w:rFonts w:cs="Arial"/>
                <w:sz w:val="18"/>
                <w:szCs w:val="18"/>
              </w:rPr>
              <w:t xml:space="preserve"> Initiate activity for selected PA sites.</w:t>
            </w:r>
          </w:p>
        </w:tc>
        <w:tc>
          <w:tcPr>
            <w:tcW w:w="513" w:type="pct"/>
            <w:shd w:val="clear" w:color="auto" w:fill="auto"/>
          </w:tcPr>
          <w:p w:rsidR="00A94DFB" w:rsidRPr="00FB4A2A" w:rsidRDefault="00A94DFB" w:rsidP="00F36B0C">
            <w:pPr>
              <w:jc w:val="left"/>
              <w:rPr>
                <w:rFonts w:cs="Arial"/>
                <w:sz w:val="18"/>
                <w:szCs w:val="18"/>
              </w:rPr>
            </w:pPr>
          </w:p>
        </w:tc>
        <w:tc>
          <w:tcPr>
            <w:tcW w:w="340" w:type="pct"/>
            <w:shd w:val="clear" w:color="auto" w:fill="auto"/>
          </w:tcPr>
          <w:p w:rsidR="00A94DFB" w:rsidRPr="00FB4A2A" w:rsidRDefault="00A94DFB" w:rsidP="00F36B0C">
            <w:pPr>
              <w:jc w:val="left"/>
              <w:rPr>
                <w:rFonts w:cs="Arial"/>
                <w:sz w:val="18"/>
                <w:szCs w:val="18"/>
              </w:rPr>
            </w:pPr>
            <w:r w:rsidRPr="00FB4A2A">
              <w:rPr>
                <w:rFonts w:cs="Arial"/>
                <w:sz w:val="18"/>
                <w:szCs w:val="18"/>
              </w:rPr>
              <w:t>GEF</w:t>
            </w:r>
          </w:p>
        </w:tc>
        <w:tc>
          <w:tcPr>
            <w:tcW w:w="711" w:type="pct"/>
          </w:tcPr>
          <w:p w:rsidR="00A94DFB" w:rsidRPr="00FB4A2A" w:rsidRDefault="00A94DFB" w:rsidP="00F36B0C">
            <w:pPr>
              <w:jc w:val="left"/>
              <w:rPr>
                <w:rFonts w:cs="Arial"/>
                <w:sz w:val="18"/>
                <w:szCs w:val="18"/>
              </w:rPr>
            </w:pPr>
          </w:p>
        </w:tc>
        <w:tc>
          <w:tcPr>
            <w:tcW w:w="503" w:type="pct"/>
          </w:tcPr>
          <w:p w:rsidR="00A94DFB" w:rsidRPr="00FB4A2A" w:rsidRDefault="00A94DFB" w:rsidP="00F36B0C">
            <w:pPr>
              <w:jc w:val="left"/>
              <w:rPr>
                <w:rFonts w:cs="Arial"/>
                <w:sz w:val="18"/>
                <w:szCs w:val="18"/>
              </w:rPr>
            </w:pPr>
          </w:p>
        </w:tc>
      </w:tr>
      <w:tr w:rsidR="009D0F0D" w:rsidRPr="00851EA6" w:rsidTr="00585CBE">
        <w:trPr>
          <w:trHeight w:val="185"/>
        </w:trPr>
        <w:tc>
          <w:tcPr>
            <w:tcW w:w="639" w:type="pct"/>
            <w:vMerge/>
          </w:tcPr>
          <w:p w:rsidR="009D0F0D" w:rsidRPr="00FB4A2A" w:rsidRDefault="009D0F0D" w:rsidP="00F36B0C">
            <w:pPr>
              <w:jc w:val="left"/>
              <w:rPr>
                <w:rFonts w:cs="Arial"/>
                <w:sz w:val="18"/>
                <w:szCs w:val="18"/>
              </w:rPr>
            </w:pPr>
          </w:p>
        </w:tc>
        <w:tc>
          <w:tcPr>
            <w:tcW w:w="1662" w:type="pct"/>
            <w:gridSpan w:val="5"/>
            <w:shd w:val="clear" w:color="auto" w:fill="FFFFCC"/>
          </w:tcPr>
          <w:p w:rsidR="009D0F0D" w:rsidRPr="00FB4A2A" w:rsidRDefault="009D0F0D" w:rsidP="009D0F0D">
            <w:pPr>
              <w:jc w:val="left"/>
              <w:rPr>
                <w:rFonts w:cs="Arial"/>
                <w:sz w:val="18"/>
                <w:szCs w:val="18"/>
              </w:rPr>
            </w:pPr>
            <w:r w:rsidRPr="00FB4A2A">
              <w:rPr>
                <w:rFonts w:cs="Arial"/>
                <w:b/>
                <w:sz w:val="18"/>
                <w:szCs w:val="18"/>
              </w:rPr>
              <w:t>Output 3.4: Dialogue initiated with private sector extractive industry in relation to PA management concerns, key threats, opportunities, and partnership potential outlined for the four key PAs.</w:t>
            </w:r>
          </w:p>
        </w:tc>
        <w:tc>
          <w:tcPr>
            <w:tcW w:w="632" w:type="pct"/>
            <w:shd w:val="clear" w:color="auto" w:fill="FFFFCC"/>
          </w:tcPr>
          <w:p w:rsidR="009D0F0D" w:rsidRPr="00FB4A2A" w:rsidRDefault="009D0F0D" w:rsidP="00F36B0C">
            <w:pPr>
              <w:jc w:val="left"/>
              <w:rPr>
                <w:rFonts w:cs="Arial"/>
                <w:sz w:val="18"/>
                <w:szCs w:val="18"/>
              </w:rPr>
            </w:pPr>
          </w:p>
        </w:tc>
        <w:tc>
          <w:tcPr>
            <w:tcW w:w="513" w:type="pct"/>
            <w:shd w:val="clear" w:color="auto" w:fill="FFFFCC"/>
          </w:tcPr>
          <w:p w:rsidR="009D0F0D" w:rsidRPr="00FB4A2A" w:rsidRDefault="009D0F0D" w:rsidP="00F36B0C">
            <w:pPr>
              <w:jc w:val="left"/>
              <w:rPr>
                <w:rFonts w:cs="Arial"/>
                <w:sz w:val="18"/>
                <w:szCs w:val="18"/>
              </w:rPr>
            </w:pPr>
          </w:p>
        </w:tc>
        <w:tc>
          <w:tcPr>
            <w:tcW w:w="340" w:type="pct"/>
          </w:tcPr>
          <w:p w:rsidR="009D0F0D" w:rsidRPr="00FB4A2A" w:rsidRDefault="009D0F0D" w:rsidP="00F36B0C">
            <w:pPr>
              <w:jc w:val="left"/>
              <w:rPr>
                <w:rFonts w:cs="Arial"/>
                <w:sz w:val="18"/>
                <w:szCs w:val="18"/>
              </w:rPr>
            </w:pPr>
          </w:p>
        </w:tc>
        <w:tc>
          <w:tcPr>
            <w:tcW w:w="711" w:type="pct"/>
          </w:tcPr>
          <w:p w:rsidR="009D0F0D" w:rsidRPr="00FB4A2A" w:rsidRDefault="009D0F0D" w:rsidP="00F36B0C">
            <w:pPr>
              <w:jc w:val="left"/>
              <w:rPr>
                <w:rFonts w:cs="Arial"/>
                <w:sz w:val="18"/>
                <w:szCs w:val="18"/>
              </w:rPr>
            </w:pPr>
          </w:p>
        </w:tc>
        <w:tc>
          <w:tcPr>
            <w:tcW w:w="503" w:type="pct"/>
          </w:tcPr>
          <w:p w:rsidR="009D0F0D" w:rsidRPr="00FB4A2A" w:rsidRDefault="009D0F0D" w:rsidP="00F36B0C">
            <w:pPr>
              <w:jc w:val="left"/>
              <w:rPr>
                <w:rFonts w:cs="Arial"/>
                <w:sz w:val="18"/>
                <w:szCs w:val="18"/>
              </w:rPr>
            </w:pPr>
          </w:p>
        </w:tc>
      </w:tr>
      <w:tr w:rsidR="00A94DFB" w:rsidRPr="00851EA6" w:rsidTr="00585CBE">
        <w:trPr>
          <w:trHeight w:val="185"/>
        </w:trPr>
        <w:tc>
          <w:tcPr>
            <w:tcW w:w="639" w:type="pct"/>
            <w:vMerge/>
          </w:tcPr>
          <w:p w:rsidR="00A94DFB" w:rsidRPr="00FB4A2A" w:rsidRDefault="00A94DFB" w:rsidP="00F36B0C">
            <w:pPr>
              <w:jc w:val="left"/>
              <w:rPr>
                <w:rFonts w:cs="Arial"/>
                <w:sz w:val="18"/>
                <w:szCs w:val="18"/>
              </w:rPr>
            </w:pPr>
          </w:p>
        </w:tc>
        <w:tc>
          <w:tcPr>
            <w:tcW w:w="989" w:type="pct"/>
          </w:tcPr>
          <w:p w:rsidR="00A94DFB" w:rsidRPr="00FB4A2A" w:rsidRDefault="00A94DFB" w:rsidP="00F36B0C">
            <w:pPr>
              <w:tabs>
                <w:tab w:val="left" w:pos="270"/>
              </w:tabs>
              <w:jc w:val="left"/>
              <w:rPr>
                <w:rFonts w:cs="Arial"/>
                <w:sz w:val="18"/>
                <w:szCs w:val="18"/>
                <w:highlight w:val="yellow"/>
              </w:rPr>
            </w:pPr>
            <w:r w:rsidRPr="00FB4A2A">
              <w:rPr>
                <w:rFonts w:cs="Arial"/>
                <w:sz w:val="18"/>
                <w:szCs w:val="18"/>
              </w:rPr>
              <w:t xml:space="preserve">Activity 3.4.1 Review of extractive industry </w:t>
            </w:r>
            <w:r>
              <w:rPr>
                <w:rFonts w:cs="Arial"/>
                <w:sz w:val="18"/>
                <w:szCs w:val="18"/>
              </w:rPr>
              <w:t xml:space="preserve">plans, </w:t>
            </w:r>
            <w:r w:rsidRPr="00FB4A2A">
              <w:rPr>
                <w:rFonts w:cs="Arial"/>
                <w:sz w:val="18"/>
                <w:szCs w:val="18"/>
              </w:rPr>
              <w:t>contracts, concession limits, and policies affecting protected areas with NRMG</w:t>
            </w:r>
            <w:r w:rsidR="002659DC">
              <w:rPr>
                <w:rFonts w:cs="Arial"/>
                <w:sz w:val="18"/>
                <w:szCs w:val="18"/>
              </w:rPr>
              <w:t xml:space="preserve"> i</w:t>
            </w:r>
            <w:r>
              <w:rPr>
                <w:rFonts w:cs="Arial"/>
                <w:sz w:val="18"/>
                <w:szCs w:val="18"/>
              </w:rPr>
              <w:t>ncluding related infrastructures such as pipelines, roads, railroads, etc...</w:t>
            </w:r>
          </w:p>
        </w:tc>
        <w:tc>
          <w:tcPr>
            <w:tcW w:w="168" w:type="pct"/>
            <w:vAlign w:val="center"/>
          </w:tcPr>
          <w:p w:rsidR="00A94DFB" w:rsidRPr="00FB4A2A" w:rsidRDefault="00A94DFB" w:rsidP="00F36B0C">
            <w:pPr>
              <w:jc w:val="center"/>
              <w:rPr>
                <w:rFonts w:cs="Arial"/>
                <w:sz w:val="18"/>
                <w:szCs w:val="18"/>
              </w:rPr>
            </w:pPr>
            <w:r>
              <w:rPr>
                <w:rFonts w:cs="Arial"/>
                <w:sz w:val="18"/>
                <w:szCs w:val="18"/>
              </w:rPr>
              <w:t>X</w:t>
            </w:r>
          </w:p>
        </w:tc>
        <w:tc>
          <w:tcPr>
            <w:tcW w:w="168" w:type="pct"/>
            <w:shd w:val="clear" w:color="auto" w:fill="auto"/>
            <w:vAlign w:val="center"/>
          </w:tcPr>
          <w:p w:rsidR="00A94DFB" w:rsidRPr="00FB4A2A" w:rsidRDefault="00A94DFB" w:rsidP="00F36B0C">
            <w:pPr>
              <w:jc w:val="center"/>
              <w:rPr>
                <w:rFonts w:cs="Arial"/>
                <w:sz w:val="18"/>
                <w:szCs w:val="18"/>
              </w:rPr>
            </w:pPr>
            <w:r>
              <w:rPr>
                <w:rFonts w:cs="Arial"/>
                <w:sz w:val="18"/>
                <w:szCs w:val="18"/>
              </w:rPr>
              <w:t>X</w:t>
            </w:r>
            <w:r w:rsidRPr="00FB4A2A">
              <w:rPr>
                <w:rFonts w:cs="Arial"/>
                <w:sz w:val="18"/>
                <w:szCs w:val="18"/>
              </w:rPr>
              <w:t> </w:t>
            </w:r>
          </w:p>
        </w:tc>
        <w:tc>
          <w:tcPr>
            <w:tcW w:w="168" w:type="pct"/>
            <w:shd w:val="clear" w:color="auto" w:fill="auto"/>
            <w:vAlign w:val="center"/>
          </w:tcPr>
          <w:p w:rsidR="00A94DFB" w:rsidRPr="00FB4A2A" w:rsidRDefault="00A94DFB" w:rsidP="00F36B0C">
            <w:pPr>
              <w:jc w:val="center"/>
              <w:rPr>
                <w:rFonts w:cs="Arial"/>
                <w:sz w:val="18"/>
                <w:szCs w:val="18"/>
              </w:rPr>
            </w:pPr>
            <w:r>
              <w:rPr>
                <w:rFonts w:cs="Arial"/>
                <w:sz w:val="18"/>
                <w:szCs w:val="18"/>
              </w:rPr>
              <w:t>X</w:t>
            </w:r>
          </w:p>
        </w:tc>
        <w:tc>
          <w:tcPr>
            <w:tcW w:w="169" w:type="pct"/>
            <w:shd w:val="clear" w:color="auto" w:fill="auto"/>
            <w:vAlign w:val="center"/>
          </w:tcPr>
          <w:p w:rsidR="00A94DFB" w:rsidRPr="00FB4A2A" w:rsidRDefault="00A94DFB" w:rsidP="00F36B0C">
            <w:pPr>
              <w:jc w:val="center"/>
              <w:rPr>
                <w:rFonts w:cs="Arial"/>
                <w:sz w:val="18"/>
                <w:szCs w:val="18"/>
              </w:rPr>
            </w:pPr>
            <w:r>
              <w:rPr>
                <w:rFonts w:cs="Arial"/>
                <w:sz w:val="18"/>
                <w:szCs w:val="18"/>
              </w:rPr>
              <w:t>X</w:t>
            </w:r>
          </w:p>
        </w:tc>
        <w:tc>
          <w:tcPr>
            <w:tcW w:w="632" w:type="pct"/>
          </w:tcPr>
          <w:p w:rsidR="00A94DFB" w:rsidRPr="00FB4A2A" w:rsidRDefault="00A94DFB" w:rsidP="00F36B0C">
            <w:pPr>
              <w:jc w:val="left"/>
              <w:rPr>
                <w:rFonts w:cs="Arial"/>
                <w:sz w:val="18"/>
                <w:szCs w:val="18"/>
              </w:rPr>
            </w:pPr>
          </w:p>
        </w:tc>
        <w:tc>
          <w:tcPr>
            <w:tcW w:w="513" w:type="pct"/>
          </w:tcPr>
          <w:p w:rsidR="00A94DFB" w:rsidRPr="00FB4A2A" w:rsidRDefault="00A94DFB" w:rsidP="00F36B0C">
            <w:pPr>
              <w:jc w:val="left"/>
              <w:rPr>
                <w:rFonts w:cs="Arial"/>
                <w:sz w:val="18"/>
                <w:szCs w:val="18"/>
              </w:rPr>
            </w:pPr>
            <w:r w:rsidRPr="00FB4A2A">
              <w:rPr>
                <w:rFonts w:cs="Arial"/>
                <w:sz w:val="18"/>
                <w:szCs w:val="18"/>
              </w:rPr>
              <w:t>SSWS and WCS with NRMG</w:t>
            </w:r>
          </w:p>
        </w:tc>
        <w:tc>
          <w:tcPr>
            <w:tcW w:w="340" w:type="pct"/>
          </w:tcPr>
          <w:p w:rsidR="00A94DFB" w:rsidRDefault="00A94DFB" w:rsidP="00F36B0C">
            <w:pPr>
              <w:jc w:val="left"/>
              <w:rPr>
                <w:rFonts w:cs="Arial"/>
                <w:sz w:val="18"/>
                <w:szCs w:val="18"/>
              </w:rPr>
            </w:pPr>
            <w:r w:rsidRPr="00FB4A2A">
              <w:rPr>
                <w:rFonts w:cs="Arial"/>
                <w:sz w:val="18"/>
                <w:szCs w:val="18"/>
              </w:rPr>
              <w:t>USAID/</w:t>
            </w:r>
          </w:p>
          <w:p w:rsidR="00A94DFB" w:rsidRPr="00FB4A2A" w:rsidRDefault="00A94DFB" w:rsidP="00F36B0C">
            <w:pPr>
              <w:jc w:val="left"/>
              <w:rPr>
                <w:rFonts w:cs="Arial"/>
                <w:sz w:val="18"/>
                <w:szCs w:val="18"/>
              </w:rPr>
            </w:pPr>
            <w:r w:rsidRPr="00FB4A2A">
              <w:rPr>
                <w:rFonts w:cs="Arial"/>
                <w:sz w:val="18"/>
                <w:szCs w:val="18"/>
              </w:rPr>
              <w:t>WCS</w:t>
            </w:r>
          </w:p>
        </w:tc>
        <w:tc>
          <w:tcPr>
            <w:tcW w:w="711" w:type="pct"/>
          </w:tcPr>
          <w:p w:rsidR="00A94DFB" w:rsidRPr="00FB4A2A" w:rsidRDefault="00A94DFB" w:rsidP="00F36B0C">
            <w:pPr>
              <w:jc w:val="left"/>
              <w:rPr>
                <w:rFonts w:cs="Arial"/>
                <w:sz w:val="18"/>
                <w:szCs w:val="18"/>
              </w:rPr>
            </w:pPr>
          </w:p>
        </w:tc>
        <w:tc>
          <w:tcPr>
            <w:tcW w:w="503" w:type="pct"/>
          </w:tcPr>
          <w:p w:rsidR="00A94DFB" w:rsidRPr="00FB4A2A" w:rsidRDefault="00A94DFB" w:rsidP="00F36B0C">
            <w:pPr>
              <w:jc w:val="left"/>
              <w:rPr>
                <w:rFonts w:cs="Arial"/>
                <w:sz w:val="18"/>
                <w:szCs w:val="18"/>
              </w:rPr>
            </w:pPr>
          </w:p>
        </w:tc>
      </w:tr>
      <w:tr w:rsidR="00A94DFB" w:rsidRPr="00851EA6" w:rsidTr="00585CBE">
        <w:trPr>
          <w:trHeight w:val="185"/>
        </w:trPr>
        <w:tc>
          <w:tcPr>
            <w:tcW w:w="639" w:type="pct"/>
            <w:vMerge/>
          </w:tcPr>
          <w:p w:rsidR="00A94DFB" w:rsidRPr="00FB4A2A" w:rsidRDefault="00A94DFB" w:rsidP="00F36B0C">
            <w:pPr>
              <w:jc w:val="left"/>
              <w:rPr>
                <w:rFonts w:cs="Arial"/>
                <w:sz w:val="18"/>
                <w:szCs w:val="18"/>
              </w:rPr>
            </w:pPr>
          </w:p>
        </w:tc>
        <w:tc>
          <w:tcPr>
            <w:tcW w:w="989" w:type="pct"/>
          </w:tcPr>
          <w:p w:rsidR="00A94DFB" w:rsidRPr="00FB4A2A" w:rsidRDefault="00A94DFB" w:rsidP="00F36B0C">
            <w:pPr>
              <w:tabs>
                <w:tab w:val="left" w:pos="270"/>
              </w:tabs>
              <w:jc w:val="left"/>
              <w:rPr>
                <w:rFonts w:cs="Arial"/>
                <w:sz w:val="18"/>
                <w:szCs w:val="18"/>
                <w:highlight w:val="yellow"/>
              </w:rPr>
            </w:pPr>
            <w:r w:rsidRPr="00FB4A2A">
              <w:rPr>
                <w:rFonts w:cs="Arial"/>
                <w:sz w:val="18"/>
                <w:szCs w:val="18"/>
              </w:rPr>
              <w:t>Activity 3.4.2 Contacts established at national and international levels with extractive industry companies.  PA management issues discussed regarding exploration and extraction.</w:t>
            </w:r>
          </w:p>
        </w:tc>
        <w:tc>
          <w:tcPr>
            <w:tcW w:w="168" w:type="pct"/>
            <w:vAlign w:val="center"/>
          </w:tcPr>
          <w:p w:rsidR="00A94DFB" w:rsidRPr="00FB4A2A" w:rsidRDefault="00A94DFB"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A94DFB" w:rsidRPr="00FB4A2A" w:rsidRDefault="00A94DFB" w:rsidP="00F36B0C">
            <w:pPr>
              <w:jc w:val="center"/>
              <w:rPr>
                <w:rFonts w:cs="Arial"/>
                <w:sz w:val="18"/>
                <w:szCs w:val="18"/>
              </w:rPr>
            </w:pPr>
            <w:r w:rsidRPr="00FB4A2A">
              <w:rPr>
                <w:rFonts w:cs="Arial"/>
                <w:sz w:val="18"/>
                <w:szCs w:val="18"/>
              </w:rPr>
              <w:t> X</w:t>
            </w:r>
          </w:p>
        </w:tc>
        <w:tc>
          <w:tcPr>
            <w:tcW w:w="168" w:type="pct"/>
            <w:shd w:val="clear" w:color="auto" w:fill="auto"/>
            <w:vAlign w:val="center"/>
          </w:tcPr>
          <w:p w:rsidR="00A94DFB" w:rsidRPr="00FB4A2A" w:rsidRDefault="00A94DFB" w:rsidP="00F36B0C">
            <w:pPr>
              <w:jc w:val="center"/>
              <w:rPr>
                <w:rFonts w:cs="Arial"/>
                <w:sz w:val="18"/>
                <w:szCs w:val="18"/>
              </w:rPr>
            </w:pPr>
            <w:r w:rsidRPr="00FB4A2A">
              <w:rPr>
                <w:rFonts w:cs="Arial"/>
                <w:sz w:val="18"/>
                <w:szCs w:val="18"/>
              </w:rPr>
              <w:t>X</w:t>
            </w:r>
          </w:p>
        </w:tc>
        <w:tc>
          <w:tcPr>
            <w:tcW w:w="169" w:type="pct"/>
            <w:shd w:val="clear" w:color="auto" w:fill="auto"/>
            <w:vAlign w:val="center"/>
          </w:tcPr>
          <w:p w:rsidR="00A94DFB" w:rsidRPr="00FB4A2A" w:rsidRDefault="00A94DFB" w:rsidP="00F36B0C">
            <w:pPr>
              <w:jc w:val="center"/>
              <w:rPr>
                <w:rFonts w:cs="Arial"/>
                <w:sz w:val="18"/>
                <w:szCs w:val="18"/>
              </w:rPr>
            </w:pPr>
            <w:r w:rsidRPr="00FB4A2A">
              <w:rPr>
                <w:rFonts w:cs="Arial"/>
                <w:sz w:val="18"/>
                <w:szCs w:val="18"/>
              </w:rPr>
              <w:t>X</w:t>
            </w:r>
          </w:p>
        </w:tc>
        <w:tc>
          <w:tcPr>
            <w:tcW w:w="632" w:type="pct"/>
          </w:tcPr>
          <w:p w:rsidR="00A94DFB" w:rsidRPr="00FB4A2A" w:rsidRDefault="00A94DFB" w:rsidP="00F36B0C">
            <w:pPr>
              <w:jc w:val="left"/>
              <w:rPr>
                <w:rFonts w:cs="Arial"/>
                <w:sz w:val="18"/>
                <w:szCs w:val="18"/>
              </w:rPr>
            </w:pPr>
          </w:p>
        </w:tc>
        <w:tc>
          <w:tcPr>
            <w:tcW w:w="513" w:type="pct"/>
          </w:tcPr>
          <w:p w:rsidR="00A94DFB" w:rsidRPr="00FB4A2A" w:rsidRDefault="00A94DFB" w:rsidP="00F36B0C">
            <w:pPr>
              <w:jc w:val="left"/>
              <w:rPr>
                <w:rFonts w:cs="Arial"/>
                <w:sz w:val="18"/>
                <w:szCs w:val="18"/>
              </w:rPr>
            </w:pPr>
            <w:r w:rsidRPr="00FB4A2A">
              <w:rPr>
                <w:rFonts w:cs="Arial"/>
                <w:sz w:val="18"/>
                <w:szCs w:val="18"/>
              </w:rPr>
              <w:t>SSWS and WCS with NRMG</w:t>
            </w:r>
          </w:p>
        </w:tc>
        <w:tc>
          <w:tcPr>
            <w:tcW w:w="340" w:type="pct"/>
          </w:tcPr>
          <w:p w:rsidR="00A94DFB" w:rsidRDefault="00A94DFB" w:rsidP="00F36B0C">
            <w:pPr>
              <w:jc w:val="left"/>
              <w:rPr>
                <w:rFonts w:cs="Arial"/>
                <w:sz w:val="18"/>
                <w:szCs w:val="18"/>
              </w:rPr>
            </w:pPr>
            <w:r w:rsidRPr="00FB4A2A">
              <w:rPr>
                <w:rFonts w:cs="Arial"/>
                <w:sz w:val="18"/>
                <w:szCs w:val="18"/>
              </w:rPr>
              <w:t>USAID/</w:t>
            </w:r>
          </w:p>
          <w:p w:rsidR="00A94DFB" w:rsidRPr="00FB4A2A" w:rsidRDefault="00A94DFB" w:rsidP="00F36B0C">
            <w:pPr>
              <w:jc w:val="left"/>
              <w:rPr>
                <w:rFonts w:cs="Arial"/>
                <w:sz w:val="18"/>
                <w:szCs w:val="18"/>
              </w:rPr>
            </w:pPr>
            <w:r w:rsidRPr="00FB4A2A">
              <w:rPr>
                <w:rFonts w:cs="Arial"/>
                <w:sz w:val="18"/>
                <w:szCs w:val="18"/>
              </w:rPr>
              <w:t>WCS</w:t>
            </w:r>
          </w:p>
        </w:tc>
        <w:tc>
          <w:tcPr>
            <w:tcW w:w="711" w:type="pct"/>
          </w:tcPr>
          <w:p w:rsidR="00A94DFB" w:rsidRPr="00FB4A2A" w:rsidRDefault="00A94DFB" w:rsidP="00F36B0C">
            <w:pPr>
              <w:jc w:val="left"/>
              <w:rPr>
                <w:rFonts w:cs="Arial"/>
                <w:sz w:val="18"/>
                <w:szCs w:val="18"/>
              </w:rPr>
            </w:pPr>
          </w:p>
        </w:tc>
        <w:tc>
          <w:tcPr>
            <w:tcW w:w="503" w:type="pct"/>
          </w:tcPr>
          <w:p w:rsidR="00A94DFB" w:rsidRPr="00FB4A2A" w:rsidRDefault="00A94DFB" w:rsidP="00F36B0C">
            <w:pPr>
              <w:jc w:val="left"/>
              <w:rPr>
                <w:rFonts w:cs="Arial"/>
                <w:sz w:val="18"/>
                <w:szCs w:val="18"/>
              </w:rPr>
            </w:pPr>
          </w:p>
        </w:tc>
      </w:tr>
      <w:tr w:rsidR="00A94DFB" w:rsidRPr="00851EA6" w:rsidTr="00585CBE">
        <w:trPr>
          <w:trHeight w:val="185"/>
        </w:trPr>
        <w:tc>
          <w:tcPr>
            <w:tcW w:w="639" w:type="pct"/>
            <w:vMerge/>
          </w:tcPr>
          <w:p w:rsidR="00A94DFB" w:rsidRPr="00FB4A2A" w:rsidRDefault="00A94DFB" w:rsidP="00F36B0C">
            <w:pPr>
              <w:jc w:val="left"/>
              <w:rPr>
                <w:rFonts w:cs="Arial"/>
                <w:sz w:val="18"/>
                <w:szCs w:val="18"/>
              </w:rPr>
            </w:pPr>
          </w:p>
        </w:tc>
        <w:tc>
          <w:tcPr>
            <w:tcW w:w="989" w:type="pct"/>
          </w:tcPr>
          <w:p w:rsidR="00A94DFB" w:rsidRPr="00FB4A2A" w:rsidRDefault="00A94DFB" w:rsidP="00F36B0C">
            <w:pPr>
              <w:jc w:val="left"/>
              <w:rPr>
                <w:rFonts w:cs="Arial"/>
                <w:sz w:val="18"/>
                <w:szCs w:val="18"/>
                <w:highlight w:val="yellow"/>
              </w:rPr>
            </w:pPr>
            <w:r w:rsidRPr="00FB4A2A">
              <w:rPr>
                <w:rFonts w:cs="Arial"/>
                <w:sz w:val="18"/>
                <w:szCs w:val="18"/>
              </w:rPr>
              <w:t xml:space="preserve">Activity 3.4.3 Promote appropriate EIAs undertaken in consultation with </w:t>
            </w:r>
            <w:r>
              <w:rPr>
                <w:rFonts w:cs="Arial"/>
                <w:sz w:val="18"/>
                <w:szCs w:val="18"/>
              </w:rPr>
              <w:t>RSS</w:t>
            </w:r>
            <w:r w:rsidRPr="00FB4A2A">
              <w:rPr>
                <w:rFonts w:cs="Arial"/>
                <w:sz w:val="18"/>
                <w:szCs w:val="18"/>
              </w:rPr>
              <w:t xml:space="preserve"> Ministries and extractive industry.</w:t>
            </w:r>
          </w:p>
        </w:tc>
        <w:tc>
          <w:tcPr>
            <w:tcW w:w="168" w:type="pct"/>
            <w:vAlign w:val="center"/>
          </w:tcPr>
          <w:p w:rsidR="00A94DFB" w:rsidRPr="00FB4A2A" w:rsidRDefault="00A94DFB" w:rsidP="00F36B0C">
            <w:pPr>
              <w:jc w:val="center"/>
              <w:rPr>
                <w:rFonts w:cs="Arial"/>
                <w:sz w:val="18"/>
                <w:szCs w:val="18"/>
              </w:rPr>
            </w:pPr>
            <w:r w:rsidRPr="00FB4A2A">
              <w:rPr>
                <w:rFonts w:cs="Arial"/>
                <w:sz w:val="18"/>
                <w:szCs w:val="18"/>
              </w:rPr>
              <w:t>X </w:t>
            </w:r>
          </w:p>
        </w:tc>
        <w:tc>
          <w:tcPr>
            <w:tcW w:w="168" w:type="pct"/>
            <w:shd w:val="clear" w:color="auto" w:fill="auto"/>
            <w:vAlign w:val="center"/>
          </w:tcPr>
          <w:p w:rsidR="00A94DFB" w:rsidRPr="00FB4A2A" w:rsidRDefault="00A94DFB" w:rsidP="00F36B0C">
            <w:pPr>
              <w:jc w:val="center"/>
              <w:rPr>
                <w:rFonts w:cs="Arial"/>
                <w:sz w:val="18"/>
                <w:szCs w:val="18"/>
              </w:rPr>
            </w:pPr>
            <w:r w:rsidRPr="00FB4A2A">
              <w:rPr>
                <w:rFonts w:cs="Arial"/>
                <w:sz w:val="18"/>
                <w:szCs w:val="18"/>
              </w:rPr>
              <w:t> X</w:t>
            </w:r>
          </w:p>
        </w:tc>
        <w:tc>
          <w:tcPr>
            <w:tcW w:w="168" w:type="pct"/>
            <w:shd w:val="clear" w:color="auto" w:fill="auto"/>
            <w:vAlign w:val="center"/>
          </w:tcPr>
          <w:p w:rsidR="00A94DFB" w:rsidRPr="00FB4A2A" w:rsidRDefault="00A94DFB" w:rsidP="00F36B0C">
            <w:pPr>
              <w:jc w:val="center"/>
              <w:rPr>
                <w:rFonts w:cs="Arial"/>
                <w:sz w:val="18"/>
                <w:szCs w:val="18"/>
              </w:rPr>
            </w:pPr>
            <w:r w:rsidRPr="00FB4A2A">
              <w:rPr>
                <w:rFonts w:cs="Arial"/>
                <w:sz w:val="18"/>
                <w:szCs w:val="18"/>
              </w:rPr>
              <w:t>X</w:t>
            </w:r>
          </w:p>
        </w:tc>
        <w:tc>
          <w:tcPr>
            <w:tcW w:w="169" w:type="pct"/>
            <w:shd w:val="clear" w:color="auto" w:fill="auto"/>
            <w:vAlign w:val="center"/>
          </w:tcPr>
          <w:p w:rsidR="00A94DFB" w:rsidRPr="00FB4A2A" w:rsidRDefault="00A94DFB" w:rsidP="00F36B0C">
            <w:pPr>
              <w:jc w:val="center"/>
              <w:rPr>
                <w:rFonts w:cs="Arial"/>
                <w:sz w:val="18"/>
                <w:szCs w:val="18"/>
              </w:rPr>
            </w:pPr>
            <w:r w:rsidRPr="00FB4A2A">
              <w:rPr>
                <w:rFonts w:cs="Arial"/>
                <w:sz w:val="18"/>
                <w:szCs w:val="18"/>
              </w:rPr>
              <w:t>X</w:t>
            </w:r>
          </w:p>
        </w:tc>
        <w:tc>
          <w:tcPr>
            <w:tcW w:w="632" w:type="pct"/>
          </w:tcPr>
          <w:p w:rsidR="00A94DFB" w:rsidRPr="00FB4A2A" w:rsidRDefault="00A94DFB" w:rsidP="00F36B0C">
            <w:pPr>
              <w:jc w:val="left"/>
              <w:rPr>
                <w:rFonts w:cs="Arial"/>
                <w:sz w:val="18"/>
                <w:szCs w:val="18"/>
              </w:rPr>
            </w:pPr>
          </w:p>
        </w:tc>
        <w:tc>
          <w:tcPr>
            <w:tcW w:w="513" w:type="pct"/>
          </w:tcPr>
          <w:p w:rsidR="00A94DFB" w:rsidRPr="00FB4A2A" w:rsidRDefault="00A94DFB" w:rsidP="00F36B0C">
            <w:pPr>
              <w:jc w:val="left"/>
              <w:rPr>
                <w:rFonts w:cs="Arial"/>
                <w:sz w:val="18"/>
                <w:szCs w:val="18"/>
              </w:rPr>
            </w:pPr>
            <w:r w:rsidRPr="00FB4A2A">
              <w:rPr>
                <w:rFonts w:cs="Arial"/>
                <w:sz w:val="18"/>
                <w:szCs w:val="18"/>
              </w:rPr>
              <w:t>SSWS and WCS with NRMG</w:t>
            </w:r>
          </w:p>
        </w:tc>
        <w:tc>
          <w:tcPr>
            <w:tcW w:w="340" w:type="pct"/>
          </w:tcPr>
          <w:p w:rsidR="00A94DFB" w:rsidRDefault="00A94DFB" w:rsidP="00F36B0C">
            <w:pPr>
              <w:jc w:val="left"/>
              <w:rPr>
                <w:rFonts w:cs="Arial"/>
                <w:sz w:val="18"/>
                <w:szCs w:val="18"/>
              </w:rPr>
            </w:pPr>
            <w:r w:rsidRPr="00FB4A2A">
              <w:rPr>
                <w:rFonts w:cs="Arial"/>
                <w:sz w:val="18"/>
                <w:szCs w:val="18"/>
              </w:rPr>
              <w:t>USAID/</w:t>
            </w:r>
          </w:p>
          <w:p w:rsidR="00A94DFB" w:rsidRPr="00FB4A2A" w:rsidRDefault="00A94DFB" w:rsidP="00F36B0C">
            <w:pPr>
              <w:jc w:val="left"/>
              <w:rPr>
                <w:rFonts w:cs="Arial"/>
                <w:sz w:val="18"/>
                <w:szCs w:val="18"/>
              </w:rPr>
            </w:pPr>
            <w:r w:rsidRPr="00FB4A2A">
              <w:rPr>
                <w:rFonts w:cs="Arial"/>
                <w:sz w:val="18"/>
                <w:szCs w:val="18"/>
              </w:rPr>
              <w:t>WCS</w:t>
            </w:r>
          </w:p>
        </w:tc>
        <w:tc>
          <w:tcPr>
            <w:tcW w:w="711" w:type="pct"/>
          </w:tcPr>
          <w:p w:rsidR="00A94DFB" w:rsidRPr="00FB4A2A" w:rsidRDefault="00A94DFB" w:rsidP="00F36B0C">
            <w:pPr>
              <w:jc w:val="left"/>
              <w:rPr>
                <w:rFonts w:cs="Arial"/>
                <w:sz w:val="18"/>
                <w:szCs w:val="18"/>
              </w:rPr>
            </w:pPr>
          </w:p>
        </w:tc>
        <w:tc>
          <w:tcPr>
            <w:tcW w:w="503" w:type="pct"/>
          </w:tcPr>
          <w:p w:rsidR="00A94DFB" w:rsidRPr="00FB4A2A" w:rsidRDefault="00A94DFB" w:rsidP="00F36B0C">
            <w:pPr>
              <w:jc w:val="left"/>
              <w:rPr>
                <w:rFonts w:cs="Arial"/>
                <w:sz w:val="18"/>
                <w:szCs w:val="18"/>
              </w:rPr>
            </w:pPr>
          </w:p>
        </w:tc>
      </w:tr>
      <w:tr w:rsidR="00A94DFB" w:rsidRPr="00851EA6" w:rsidTr="00585CBE">
        <w:trPr>
          <w:trHeight w:val="185"/>
        </w:trPr>
        <w:tc>
          <w:tcPr>
            <w:tcW w:w="639" w:type="pct"/>
            <w:vMerge/>
          </w:tcPr>
          <w:p w:rsidR="00A94DFB" w:rsidRPr="00FB4A2A" w:rsidRDefault="00A94DFB" w:rsidP="00F36B0C">
            <w:pPr>
              <w:jc w:val="left"/>
              <w:rPr>
                <w:rFonts w:cs="Arial"/>
                <w:sz w:val="18"/>
                <w:szCs w:val="18"/>
              </w:rPr>
            </w:pPr>
          </w:p>
        </w:tc>
        <w:tc>
          <w:tcPr>
            <w:tcW w:w="989" w:type="pct"/>
          </w:tcPr>
          <w:p w:rsidR="00A94DFB" w:rsidRPr="00FB4A2A" w:rsidRDefault="00A94DFB" w:rsidP="00F36B0C">
            <w:pPr>
              <w:jc w:val="left"/>
              <w:rPr>
                <w:rFonts w:cs="Arial"/>
                <w:sz w:val="18"/>
                <w:szCs w:val="18"/>
              </w:rPr>
            </w:pPr>
            <w:r w:rsidRPr="00FB4A2A">
              <w:rPr>
                <w:rFonts w:cs="Arial"/>
                <w:sz w:val="18"/>
                <w:szCs w:val="18"/>
              </w:rPr>
              <w:t>Activity 3.4.4 Identify and explore legal and planning options to minimize conflicts and overlap with PAs (i.e. exclude concessions from PAs, no-go zones created, etc.</w:t>
            </w:r>
          </w:p>
        </w:tc>
        <w:tc>
          <w:tcPr>
            <w:tcW w:w="168" w:type="pct"/>
            <w:vAlign w:val="center"/>
          </w:tcPr>
          <w:p w:rsidR="00A94DFB" w:rsidRPr="00FB4A2A" w:rsidRDefault="00A94DFB" w:rsidP="00F36B0C">
            <w:pPr>
              <w:jc w:val="center"/>
              <w:rPr>
                <w:rFonts w:cs="Arial"/>
                <w:sz w:val="18"/>
                <w:szCs w:val="18"/>
              </w:rPr>
            </w:pPr>
            <w:r>
              <w:rPr>
                <w:rFonts w:cs="Arial"/>
                <w:sz w:val="18"/>
                <w:szCs w:val="18"/>
              </w:rPr>
              <w:t>X</w:t>
            </w:r>
            <w:r w:rsidRPr="00FB4A2A">
              <w:rPr>
                <w:rFonts w:cs="Arial"/>
                <w:sz w:val="18"/>
                <w:szCs w:val="18"/>
              </w:rPr>
              <w:t> </w:t>
            </w:r>
          </w:p>
        </w:tc>
        <w:tc>
          <w:tcPr>
            <w:tcW w:w="168" w:type="pct"/>
            <w:shd w:val="clear" w:color="auto" w:fill="auto"/>
            <w:vAlign w:val="center"/>
          </w:tcPr>
          <w:p w:rsidR="00A94DFB" w:rsidRPr="00FB4A2A" w:rsidRDefault="00A94DFB" w:rsidP="00F36B0C">
            <w:pPr>
              <w:jc w:val="center"/>
              <w:rPr>
                <w:rFonts w:cs="Arial"/>
                <w:sz w:val="18"/>
                <w:szCs w:val="18"/>
              </w:rPr>
            </w:pPr>
            <w:r w:rsidRPr="00FB4A2A">
              <w:rPr>
                <w:rFonts w:cs="Arial"/>
                <w:sz w:val="18"/>
                <w:szCs w:val="18"/>
              </w:rPr>
              <w:t>X</w:t>
            </w:r>
          </w:p>
        </w:tc>
        <w:tc>
          <w:tcPr>
            <w:tcW w:w="168" w:type="pct"/>
            <w:shd w:val="clear" w:color="auto" w:fill="auto"/>
            <w:vAlign w:val="center"/>
          </w:tcPr>
          <w:p w:rsidR="00A94DFB" w:rsidRPr="00FB4A2A" w:rsidRDefault="00A94DFB" w:rsidP="00F36B0C">
            <w:pPr>
              <w:jc w:val="center"/>
              <w:rPr>
                <w:rFonts w:cs="Arial"/>
                <w:sz w:val="18"/>
                <w:szCs w:val="18"/>
              </w:rPr>
            </w:pPr>
            <w:r w:rsidRPr="00FB4A2A">
              <w:rPr>
                <w:rFonts w:cs="Arial"/>
                <w:sz w:val="18"/>
                <w:szCs w:val="18"/>
              </w:rPr>
              <w:t>X</w:t>
            </w:r>
          </w:p>
        </w:tc>
        <w:tc>
          <w:tcPr>
            <w:tcW w:w="169" w:type="pct"/>
            <w:shd w:val="clear" w:color="auto" w:fill="auto"/>
            <w:vAlign w:val="center"/>
          </w:tcPr>
          <w:p w:rsidR="00A94DFB" w:rsidRPr="00FB4A2A" w:rsidRDefault="00A94DFB" w:rsidP="00F36B0C">
            <w:pPr>
              <w:jc w:val="center"/>
              <w:rPr>
                <w:rFonts w:cs="Arial"/>
                <w:sz w:val="18"/>
                <w:szCs w:val="18"/>
              </w:rPr>
            </w:pPr>
            <w:r w:rsidRPr="00FB4A2A">
              <w:rPr>
                <w:rFonts w:cs="Arial"/>
                <w:sz w:val="18"/>
                <w:szCs w:val="18"/>
              </w:rPr>
              <w:t>X</w:t>
            </w:r>
          </w:p>
        </w:tc>
        <w:tc>
          <w:tcPr>
            <w:tcW w:w="632" w:type="pct"/>
          </w:tcPr>
          <w:p w:rsidR="00A94DFB" w:rsidRPr="00FB4A2A" w:rsidRDefault="00A94DFB" w:rsidP="00F36B0C">
            <w:pPr>
              <w:jc w:val="left"/>
              <w:rPr>
                <w:rFonts w:cs="Arial"/>
                <w:sz w:val="18"/>
                <w:szCs w:val="18"/>
              </w:rPr>
            </w:pPr>
          </w:p>
        </w:tc>
        <w:tc>
          <w:tcPr>
            <w:tcW w:w="513" w:type="pct"/>
          </w:tcPr>
          <w:p w:rsidR="00A94DFB" w:rsidRPr="00FB4A2A" w:rsidRDefault="00A94DFB" w:rsidP="00F36B0C">
            <w:pPr>
              <w:jc w:val="left"/>
              <w:rPr>
                <w:rFonts w:cs="Arial"/>
                <w:sz w:val="18"/>
                <w:szCs w:val="18"/>
              </w:rPr>
            </w:pPr>
            <w:r w:rsidRPr="00FB4A2A">
              <w:rPr>
                <w:rFonts w:cs="Arial"/>
                <w:sz w:val="18"/>
                <w:szCs w:val="18"/>
              </w:rPr>
              <w:t>SSWS and WCS with NRMG</w:t>
            </w:r>
          </w:p>
        </w:tc>
        <w:tc>
          <w:tcPr>
            <w:tcW w:w="340" w:type="pct"/>
          </w:tcPr>
          <w:p w:rsidR="00A94DFB" w:rsidRDefault="00A94DFB" w:rsidP="00F36B0C">
            <w:pPr>
              <w:jc w:val="left"/>
              <w:rPr>
                <w:rFonts w:cs="Arial"/>
                <w:sz w:val="18"/>
                <w:szCs w:val="18"/>
              </w:rPr>
            </w:pPr>
            <w:r w:rsidRPr="00FB4A2A">
              <w:rPr>
                <w:rFonts w:cs="Arial"/>
                <w:sz w:val="18"/>
                <w:szCs w:val="18"/>
              </w:rPr>
              <w:t>USAID/</w:t>
            </w:r>
          </w:p>
          <w:p w:rsidR="00A94DFB" w:rsidRPr="00FB4A2A" w:rsidRDefault="00A94DFB" w:rsidP="00F36B0C">
            <w:pPr>
              <w:jc w:val="left"/>
              <w:rPr>
                <w:rFonts w:cs="Arial"/>
                <w:sz w:val="18"/>
                <w:szCs w:val="18"/>
              </w:rPr>
            </w:pPr>
            <w:r w:rsidRPr="00FB4A2A">
              <w:rPr>
                <w:rFonts w:cs="Arial"/>
                <w:sz w:val="18"/>
                <w:szCs w:val="18"/>
              </w:rPr>
              <w:t>WCS</w:t>
            </w:r>
          </w:p>
        </w:tc>
        <w:tc>
          <w:tcPr>
            <w:tcW w:w="711" w:type="pct"/>
          </w:tcPr>
          <w:p w:rsidR="00A94DFB" w:rsidRPr="00FB4A2A" w:rsidRDefault="00A94DFB" w:rsidP="00F36B0C">
            <w:pPr>
              <w:jc w:val="left"/>
              <w:rPr>
                <w:rFonts w:cs="Arial"/>
                <w:sz w:val="18"/>
                <w:szCs w:val="18"/>
              </w:rPr>
            </w:pPr>
          </w:p>
        </w:tc>
        <w:tc>
          <w:tcPr>
            <w:tcW w:w="503" w:type="pct"/>
          </w:tcPr>
          <w:p w:rsidR="00A94DFB" w:rsidRPr="00FB4A2A" w:rsidRDefault="00A94DFB" w:rsidP="00F36B0C">
            <w:pPr>
              <w:jc w:val="left"/>
              <w:rPr>
                <w:rFonts w:cs="Arial"/>
                <w:sz w:val="18"/>
                <w:szCs w:val="18"/>
              </w:rPr>
            </w:pPr>
          </w:p>
        </w:tc>
      </w:tr>
      <w:tr w:rsidR="00A94DFB" w:rsidRPr="00851EA6" w:rsidTr="00585CBE">
        <w:trPr>
          <w:trHeight w:val="185"/>
        </w:trPr>
        <w:tc>
          <w:tcPr>
            <w:tcW w:w="639" w:type="pct"/>
            <w:vMerge/>
            <w:tcBorders>
              <w:bottom w:val="single" w:sz="12" w:space="0" w:color="auto"/>
            </w:tcBorders>
          </w:tcPr>
          <w:p w:rsidR="00A94DFB" w:rsidRPr="00FB4A2A" w:rsidRDefault="00A94DFB" w:rsidP="00F36B0C">
            <w:pPr>
              <w:jc w:val="left"/>
              <w:rPr>
                <w:rFonts w:cs="Arial"/>
                <w:sz w:val="18"/>
                <w:szCs w:val="18"/>
              </w:rPr>
            </w:pPr>
          </w:p>
        </w:tc>
        <w:tc>
          <w:tcPr>
            <w:tcW w:w="989" w:type="pct"/>
            <w:tcBorders>
              <w:bottom w:val="single" w:sz="12" w:space="0" w:color="auto"/>
            </w:tcBorders>
          </w:tcPr>
          <w:p w:rsidR="00A94DFB" w:rsidRPr="00FB4A2A" w:rsidRDefault="00A94DFB" w:rsidP="00F36B0C">
            <w:pPr>
              <w:jc w:val="left"/>
              <w:rPr>
                <w:rFonts w:cs="Arial"/>
                <w:sz w:val="18"/>
                <w:szCs w:val="18"/>
                <w:highlight w:val="yellow"/>
              </w:rPr>
            </w:pPr>
            <w:r w:rsidRPr="00FB4A2A">
              <w:rPr>
                <w:rFonts w:cs="Arial"/>
                <w:sz w:val="18"/>
                <w:szCs w:val="18"/>
              </w:rPr>
              <w:t>Activity 3.4.5 Where appropriate propose development of agreements on cooperation, information exchange, and strict restoration/rehabilitation measures to address identified issues</w:t>
            </w:r>
          </w:p>
        </w:tc>
        <w:tc>
          <w:tcPr>
            <w:tcW w:w="168" w:type="pct"/>
            <w:tcBorders>
              <w:bottom w:val="single" w:sz="12" w:space="0" w:color="auto"/>
            </w:tcBorders>
            <w:vAlign w:val="center"/>
          </w:tcPr>
          <w:p w:rsidR="00A94DFB" w:rsidRPr="00FB4A2A" w:rsidRDefault="00A94DFB" w:rsidP="00F36B0C">
            <w:pPr>
              <w:jc w:val="center"/>
              <w:rPr>
                <w:rFonts w:cs="Arial"/>
                <w:sz w:val="18"/>
                <w:szCs w:val="18"/>
              </w:rPr>
            </w:pPr>
            <w:r>
              <w:rPr>
                <w:rFonts w:cs="Arial"/>
                <w:sz w:val="18"/>
                <w:szCs w:val="18"/>
              </w:rPr>
              <w:t>X</w:t>
            </w:r>
          </w:p>
        </w:tc>
        <w:tc>
          <w:tcPr>
            <w:tcW w:w="168" w:type="pct"/>
            <w:tcBorders>
              <w:bottom w:val="single" w:sz="12" w:space="0" w:color="auto"/>
            </w:tcBorders>
            <w:shd w:val="clear" w:color="auto" w:fill="auto"/>
            <w:vAlign w:val="center"/>
          </w:tcPr>
          <w:p w:rsidR="00A94DFB" w:rsidRPr="00FB4A2A" w:rsidRDefault="00A94DFB" w:rsidP="00F36B0C">
            <w:pPr>
              <w:jc w:val="center"/>
              <w:rPr>
                <w:rFonts w:cs="Arial"/>
                <w:sz w:val="18"/>
                <w:szCs w:val="18"/>
              </w:rPr>
            </w:pPr>
            <w:r>
              <w:rPr>
                <w:rFonts w:cs="Arial"/>
                <w:sz w:val="18"/>
                <w:szCs w:val="18"/>
              </w:rPr>
              <w:t>X</w:t>
            </w:r>
          </w:p>
        </w:tc>
        <w:tc>
          <w:tcPr>
            <w:tcW w:w="168" w:type="pct"/>
            <w:tcBorders>
              <w:bottom w:val="single" w:sz="12" w:space="0" w:color="auto"/>
            </w:tcBorders>
            <w:shd w:val="clear" w:color="auto" w:fill="auto"/>
            <w:vAlign w:val="center"/>
          </w:tcPr>
          <w:p w:rsidR="00A94DFB" w:rsidRPr="00FB4A2A" w:rsidRDefault="00A94DFB" w:rsidP="00F36B0C">
            <w:pPr>
              <w:jc w:val="center"/>
              <w:rPr>
                <w:rFonts w:cs="Arial"/>
                <w:sz w:val="18"/>
                <w:szCs w:val="18"/>
              </w:rPr>
            </w:pPr>
            <w:r>
              <w:rPr>
                <w:rFonts w:cs="Arial"/>
                <w:sz w:val="18"/>
                <w:szCs w:val="18"/>
              </w:rPr>
              <w:t>X</w:t>
            </w:r>
          </w:p>
        </w:tc>
        <w:tc>
          <w:tcPr>
            <w:tcW w:w="169" w:type="pct"/>
            <w:tcBorders>
              <w:bottom w:val="single" w:sz="12" w:space="0" w:color="auto"/>
            </w:tcBorders>
            <w:shd w:val="clear" w:color="auto" w:fill="auto"/>
            <w:vAlign w:val="center"/>
          </w:tcPr>
          <w:p w:rsidR="00A94DFB" w:rsidRPr="00FB4A2A" w:rsidRDefault="00A94DFB" w:rsidP="00F36B0C">
            <w:pPr>
              <w:jc w:val="center"/>
              <w:rPr>
                <w:rFonts w:cs="Arial"/>
                <w:sz w:val="18"/>
                <w:szCs w:val="18"/>
              </w:rPr>
            </w:pPr>
            <w:r w:rsidRPr="00FB4A2A">
              <w:rPr>
                <w:rFonts w:cs="Arial"/>
                <w:sz w:val="18"/>
                <w:szCs w:val="18"/>
              </w:rPr>
              <w:t>X</w:t>
            </w:r>
          </w:p>
        </w:tc>
        <w:tc>
          <w:tcPr>
            <w:tcW w:w="632" w:type="pct"/>
            <w:tcBorders>
              <w:bottom w:val="single" w:sz="12" w:space="0" w:color="auto"/>
            </w:tcBorders>
          </w:tcPr>
          <w:p w:rsidR="00A94DFB" w:rsidRPr="00FB4A2A" w:rsidRDefault="00A94DFB" w:rsidP="00F36B0C">
            <w:pPr>
              <w:jc w:val="left"/>
              <w:rPr>
                <w:rFonts w:cs="Arial"/>
                <w:sz w:val="18"/>
                <w:szCs w:val="18"/>
              </w:rPr>
            </w:pPr>
          </w:p>
        </w:tc>
        <w:tc>
          <w:tcPr>
            <w:tcW w:w="513" w:type="pct"/>
            <w:tcBorders>
              <w:bottom w:val="single" w:sz="12" w:space="0" w:color="auto"/>
            </w:tcBorders>
          </w:tcPr>
          <w:p w:rsidR="00A94DFB" w:rsidRPr="00FB4A2A" w:rsidRDefault="00A94DFB" w:rsidP="00F36B0C">
            <w:pPr>
              <w:jc w:val="left"/>
              <w:rPr>
                <w:rFonts w:cs="Arial"/>
                <w:sz w:val="18"/>
                <w:szCs w:val="18"/>
              </w:rPr>
            </w:pPr>
            <w:r w:rsidRPr="00FB4A2A">
              <w:rPr>
                <w:rFonts w:cs="Arial"/>
                <w:sz w:val="18"/>
                <w:szCs w:val="18"/>
              </w:rPr>
              <w:t>SSWS and WCS with NRMG</w:t>
            </w:r>
          </w:p>
        </w:tc>
        <w:tc>
          <w:tcPr>
            <w:tcW w:w="340" w:type="pct"/>
            <w:tcBorders>
              <w:bottom w:val="single" w:sz="12" w:space="0" w:color="auto"/>
            </w:tcBorders>
          </w:tcPr>
          <w:p w:rsidR="00A94DFB" w:rsidRDefault="00A94DFB" w:rsidP="00F36B0C">
            <w:pPr>
              <w:jc w:val="left"/>
              <w:rPr>
                <w:rFonts w:cs="Arial"/>
                <w:sz w:val="18"/>
                <w:szCs w:val="18"/>
              </w:rPr>
            </w:pPr>
            <w:r w:rsidRPr="00FB4A2A">
              <w:rPr>
                <w:rFonts w:cs="Arial"/>
                <w:sz w:val="18"/>
                <w:szCs w:val="18"/>
              </w:rPr>
              <w:t>USAID/</w:t>
            </w:r>
          </w:p>
          <w:p w:rsidR="00A94DFB" w:rsidRPr="00FB4A2A" w:rsidRDefault="00A94DFB" w:rsidP="00F36B0C">
            <w:pPr>
              <w:jc w:val="left"/>
              <w:rPr>
                <w:rFonts w:cs="Arial"/>
                <w:sz w:val="18"/>
                <w:szCs w:val="18"/>
              </w:rPr>
            </w:pPr>
            <w:r w:rsidRPr="00FB4A2A">
              <w:rPr>
                <w:rFonts w:cs="Arial"/>
                <w:sz w:val="18"/>
                <w:szCs w:val="18"/>
              </w:rPr>
              <w:t>WCS</w:t>
            </w:r>
          </w:p>
        </w:tc>
        <w:tc>
          <w:tcPr>
            <w:tcW w:w="711" w:type="pct"/>
            <w:tcBorders>
              <w:bottom w:val="single" w:sz="12" w:space="0" w:color="auto"/>
            </w:tcBorders>
          </w:tcPr>
          <w:p w:rsidR="00A94DFB" w:rsidRPr="00FB4A2A" w:rsidRDefault="00A94DFB" w:rsidP="00F36B0C">
            <w:pPr>
              <w:jc w:val="left"/>
              <w:rPr>
                <w:rFonts w:cs="Arial"/>
                <w:sz w:val="18"/>
                <w:szCs w:val="18"/>
              </w:rPr>
            </w:pPr>
          </w:p>
        </w:tc>
        <w:tc>
          <w:tcPr>
            <w:tcW w:w="503" w:type="pct"/>
            <w:tcBorders>
              <w:bottom w:val="single" w:sz="12" w:space="0" w:color="auto"/>
            </w:tcBorders>
          </w:tcPr>
          <w:p w:rsidR="00A94DFB" w:rsidRPr="00FB4A2A" w:rsidRDefault="00A94DFB" w:rsidP="00F36B0C">
            <w:pPr>
              <w:jc w:val="left"/>
              <w:rPr>
                <w:rFonts w:cs="Arial"/>
                <w:sz w:val="18"/>
                <w:szCs w:val="18"/>
              </w:rPr>
            </w:pPr>
          </w:p>
        </w:tc>
      </w:tr>
      <w:tr w:rsidR="00A94DFB" w:rsidRPr="00851EA6" w:rsidTr="00585CBE">
        <w:trPr>
          <w:trHeight w:val="44"/>
        </w:trPr>
        <w:tc>
          <w:tcPr>
            <w:tcW w:w="639" w:type="pct"/>
            <w:tcBorders>
              <w:top w:val="single" w:sz="12" w:space="0" w:color="auto"/>
              <w:bottom w:val="single" w:sz="12" w:space="0" w:color="auto"/>
              <w:right w:val="single" w:sz="4" w:space="0" w:color="auto"/>
            </w:tcBorders>
          </w:tcPr>
          <w:p w:rsidR="00A94DFB" w:rsidRPr="00FB4A2A" w:rsidRDefault="00A94DFB" w:rsidP="00F36B0C">
            <w:pPr>
              <w:jc w:val="left"/>
              <w:rPr>
                <w:rFonts w:cs="Arial"/>
                <w:b/>
                <w:sz w:val="18"/>
                <w:szCs w:val="18"/>
              </w:rPr>
            </w:pPr>
            <w:r w:rsidRPr="00FB4A2A">
              <w:rPr>
                <w:rFonts w:cs="Arial"/>
                <w:b/>
                <w:sz w:val="18"/>
                <w:szCs w:val="18"/>
              </w:rPr>
              <w:t xml:space="preserve">Project Management </w:t>
            </w:r>
          </w:p>
        </w:tc>
        <w:tc>
          <w:tcPr>
            <w:tcW w:w="989" w:type="pct"/>
            <w:tcBorders>
              <w:top w:val="single" w:sz="12" w:space="0" w:color="auto"/>
              <w:left w:val="single" w:sz="4" w:space="0" w:color="auto"/>
              <w:bottom w:val="single" w:sz="12" w:space="0" w:color="auto"/>
              <w:right w:val="single" w:sz="4" w:space="0" w:color="auto"/>
            </w:tcBorders>
          </w:tcPr>
          <w:p w:rsidR="00A94DFB" w:rsidRPr="00FB4A2A" w:rsidRDefault="00A94DFB" w:rsidP="00F36B0C">
            <w:pPr>
              <w:jc w:val="left"/>
              <w:rPr>
                <w:rFonts w:cs="Arial"/>
                <w:sz w:val="18"/>
                <w:szCs w:val="18"/>
              </w:rPr>
            </w:pPr>
          </w:p>
        </w:tc>
        <w:tc>
          <w:tcPr>
            <w:tcW w:w="168" w:type="pct"/>
            <w:tcBorders>
              <w:top w:val="single" w:sz="12" w:space="0" w:color="auto"/>
              <w:left w:val="single" w:sz="4" w:space="0" w:color="auto"/>
              <w:bottom w:val="single" w:sz="12" w:space="0" w:color="auto"/>
              <w:right w:val="single" w:sz="4" w:space="0" w:color="auto"/>
            </w:tcBorders>
            <w:vAlign w:val="center"/>
          </w:tcPr>
          <w:p w:rsidR="00A94DFB" w:rsidRPr="00FB4A2A" w:rsidRDefault="00A94DFB" w:rsidP="00F36B0C">
            <w:pPr>
              <w:jc w:val="center"/>
              <w:rPr>
                <w:rFonts w:cs="Arial"/>
                <w:sz w:val="18"/>
                <w:szCs w:val="18"/>
              </w:rPr>
            </w:pPr>
          </w:p>
        </w:tc>
        <w:tc>
          <w:tcPr>
            <w:tcW w:w="168" w:type="pct"/>
            <w:tcBorders>
              <w:top w:val="single" w:sz="12" w:space="0" w:color="auto"/>
              <w:left w:val="single" w:sz="4" w:space="0" w:color="auto"/>
              <w:bottom w:val="single" w:sz="12" w:space="0" w:color="auto"/>
              <w:right w:val="single" w:sz="4" w:space="0" w:color="auto"/>
            </w:tcBorders>
            <w:shd w:val="clear" w:color="auto" w:fill="auto"/>
            <w:vAlign w:val="center"/>
          </w:tcPr>
          <w:p w:rsidR="00A94DFB" w:rsidRPr="00FB4A2A" w:rsidRDefault="00A94DFB" w:rsidP="00F36B0C">
            <w:pPr>
              <w:jc w:val="center"/>
              <w:rPr>
                <w:rFonts w:cs="Arial"/>
                <w:sz w:val="18"/>
                <w:szCs w:val="18"/>
              </w:rPr>
            </w:pPr>
          </w:p>
        </w:tc>
        <w:tc>
          <w:tcPr>
            <w:tcW w:w="168" w:type="pct"/>
            <w:tcBorders>
              <w:top w:val="single" w:sz="12" w:space="0" w:color="auto"/>
              <w:left w:val="single" w:sz="4" w:space="0" w:color="auto"/>
              <w:bottom w:val="single" w:sz="12" w:space="0" w:color="auto"/>
              <w:right w:val="single" w:sz="4" w:space="0" w:color="auto"/>
            </w:tcBorders>
            <w:shd w:val="clear" w:color="auto" w:fill="auto"/>
            <w:vAlign w:val="center"/>
          </w:tcPr>
          <w:p w:rsidR="00A94DFB" w:rsidRPr="00FB4A2A" w:rsidRDefault="00A94DFB" w:rsidP="00F36B0C">
            <w:pPr>
              <w:jc w:val="center"/>
              <w:rPr>
                <w:rFonts w:cs="Arial"/>
                <w:sz w:val="18"/>
                <w:szCs w:val="18"/>
              </w:rPr>
            </w:pPr>
          </w:p>
        </w:tc>
        <w:tc>
          <w:tcPr>
            <w:tcW w:w="169" w:type="pct"/>
            <w:tcBorders>
              <w:top w:val="single" w:sz="12" w:space="0" w:color="auto"/>
              <w:left w:val="single" w:sz="4" w:space="0" w:color="auto"/>
              <w:bottom w:val="single" w:sz="12" w:space="0" w:color="auto"/>
              <w:right w:val="single" w:sz="4" w:space="0" w:color="auto"/>
            </w:tcBorders>
            <w:shd w:val="clear" w:color="auto" w:fill="auto"/>
            <w:vAlign w:val="center"/>
          </w:tcPr>
          <w:p w:rsidR="00A94DFB" w:rsidRPr="00FB4A2A" w:rsidRDefault="00A94DFB" w:rsidP="00F36B0C">
            <w:pPr>
              <w:jc w:val="center"/>
              <w:rPr>
                <w:rFonts w:cs="Arial"/>
                <w:sz w:val="18"/>
                <w:szCs w:val="18"/>
              </w:rPr>
            </w:pPr>
          </w:p>
        </w:tc>
        <w:tc>
          <w:tcPr>
            <w:tcW w:w="632" w:type="pct"/>
            <w:tcBorders>
              <w:top w:val="single" w:sz="12" w:space="0" w:color="auto"/>
              <w:left w:val="single" w:sz="4" w:space="0" w:color="auto"/>
              <w:bottom w:val="single" w:sz="12" w:space="0" w:color="auto"/>
              <w:right w:val="single" w:sz="4" w:space="0" w:color="auto"/>
            </w:tcBorders>
          </w:tcPr>
          <w:p w:rsidR="00A94DFB" w:rsidRPr="00FB4A2A" w:rsidRDefault="00A94DFB" w:rsidP="00F36B0C">
            <w:pPr>
              <w:jc w:val="left"/>
              <w:rPr>
                <w:rFonts w:cs="Arial"/>
                <w:sz w:val="18"/>
                <w:szCs w:val="18"/>
              </w:rPr>
            </w:pPr>
          </w:p>
        </w:tc>
        <w:tc>
          <w:tcPr>
            <w:tcW w:w="513" w:type="pct"/>
            <w:tcBorders>
              <w:top w:val="single" w:sz="12" w:space="0" w:color="auto"/>
              <w:left w:val="single" w:sz="4" w:space="0" w:color="auto"/>
              <w:bottom w:val="single" w:sz="12" w:space="0" w:color="auto"/>
              <w:right w:val="single" w:sz="4" w:space="0" w:color="auto"/>
            </w:tcBorders>
          </w:tcPr>
          <w:p w:rsidR="00A94DFB" w:rsidRPr="00FB4A2A" w:rsidRDefault="00A94DFB" w:rsidP="00F36B0C">
            <w:pPr>
              <w:jc w:val="left"/>
              <w:rPr>
                <w:rFonts w:cs="Arial"/>
                <w:sz w:val="18"/>
                <w:szCs w:val="18"/>
              </w:rPr>
            </w:pPr>
          </w:p>
        </w:tc>
        <w:tc>
          <w:tcPr>
            <w:tcW w:w="340" w:type="pct"/>
            <w:tcBorders>
              <w:top w:val="single" w:sz="12" w:space="0" w:color="auto"/>
              <w:left w:val="single" w:sz="4" w:space="0" w:color="auto"/>
              <w:bottom w:val="single" w:sz="12" w:space="0" w:color="auto"/>
              <w:right w:val="single" w:sz="4" w:space="0" w:color="auto"/>
            </w:tcBorders>
          </w:tcPr>
          <w:p w:rsidR="00A94DFB" w:rsidRPr="00FB4A2A" w:rsidRDefault="00A94DFB" w:rsidP="00F36B0C">
            <w:pPr>
              <w:jc w:val="left"/>
              <w:rPr>
                <w:rFonts w:cs="Arial"/>
                <w:sz w:val="18"/>
                <w:szCs w:val="18"/>
              </w:rPr>
            </w:pPr>
            <w:r w:rsidRPr="00FB4A2A">
              <w:rPr>
                <w:rFonts w:cs="Arial"/>
                <w:sz w:val="18"/>
                <w:szCs w:val="18"/>
              </w:rPr>
              <w:t>GEF</w:t>
            </w:r>
          </w:p>
        </w:tc>
        <w:tc>
          <w:tcPr>
            <w:tcW w:w="711" w:type="pct"/>
            <w:tcBorders>
              <w:top w:val="single" w:sz="12" w:space="0" w:color="auto"/>
              <w:left w:val="single" w:sz="4" w:space="0" w:color="auto"/>
              <w:bottom w:val="single" w:sz="12" w:space="0" w:color="auto"/>
              <w:right w:val="single" w:sz="4" w:space="0" w:color="auto"/>
            </w:tcBorders>
          </w:tcPr>
          <w:p w:rsidR="00A94DFB" w:rsidRPr="00FB4A2A" w:rsidRDefault="00A94DFB" w:rsidP="00F36B0C">
            <w:pPr>
              <w:jc w:val="left"/>
              <w:rPr>
                <w:rFonts w:cs="Arial"/>
                <w:sz w:val="18"/>
                <w:szCs w:val="18"/>
              </w:rPr>
            </w:pPr>
            <w:r w:rsidRPr="00FB4A2A">
              <w:rPr>
                <w:rFonts w:cs="Arial"/>
                <w:sz w:val="18"/>
                <w:szCs w:val="18"/>
              </w:rPr>
              <w:t>Professional Services</w:t>
            </w:r>
          </w:p>
        </w:tc>
        <w:tc>
          <w:tcPr>
            <w:tcW w:w="503" w:type="pct"/>
            <w:tcBorders>
              <w:top w:val="single" w:sz="12" w:space="0" w:color="auto"/>
              <w:left w:val="single" w:sz="4" w:space="0" w:color="auto"/>
              <w:bottom w:val="single" w:sz="12" w:space="0" w:color="auto"/>
            </w:tcBorders>
          </w:tcPr>
          <w:p w:rsidR="00A94DFB" w:rsidRPr="0054135C" w:rsidRDefault="00667B72" w:rsidP="00F36B0C">
            <w:pPr>
              <w:jc w:val="left"/>
              <w:rPr>
                <w:rFonts w:cs="Arial"/>
                <w:b/>
                <w:sz w:val="18"/>
                <w:szCs w:val="18"/>
              </w:rPr>
            </w:pPr>
            <w:r w:rsidRPr="0054135C">
              <w:rPr>
                <w:rFonts w:cs="Arial"/>
                <w:b/>
                <w:sz w:val="18"/>
                <w:szCs w:val="18"/>
              </w:rPr>
              <w:t>80</w:t>
            </w:r>
            <w:r w:rsidR="007F66FD" w:rsidRPr="0054135C">
              <w:rPr>
                <w:rFonts w:cs="Arial"/>
                <w:b/>
                <w:sz w:val="18"/>
                <w:szCs w:val="18"/>
              </w:rPr>
              <w:t>,</w:t>
            </w:r>
            <w:r w:rsidRPr="0054135C">
              <w:rPr>
                <w:rFonts w:cs="Arial"/>
                <w:b/>
                <w:sz w:val="18"/>
                <w:szCs w:val="18"/>
              </w:rPr>
              <w:t>887</w:t>
            </w:r>
          </w:p>
        </w:tc>
      </w:tr>
      <w:tr w:rsidR="00A94DFB" w:rsidRPr="00851EA6" w:rsidTr="00585CBE">
        <w:trPr>
          <w:trHeight w:val="44"/>
        </w:trPr>
        <w:tc>
          <w:tcPr>
            <w:tcW w:w="639" w:type="pct"/>
            <w:tcBorders>
              <w:top w:val="single" w:sz="12" w:space="0" w:color="auto"/>
              <w:left w:val="nil"/>
              <w:bottom w:val="nil"/>
              <w:right w:val="nil"/>
            </w:tcBorders>
          </w:tcPr>
          <w:p w:rsidR="00A94DFB" w:rsidRPr="00FB4A2A" w:rsidRDefault="00A94DFB" w:rsidP="00F36B0C">
            <w:pPr>
              <w:jc w:val="left"/>
              <w:rPr>
                <w:rFonts w:cs="Arial"/>
                <w:b/>
                <w:sz w:val="18"/>
                <w:szCs w:val="18"/>
              </w:rPr>
            </w:pPr>
          </w:p>
        </w:tc>
        <w:tc>
          <w:tcPr>
            <w:tcW w:w="989" w:type="pct"/>
            <w:tcBorders>
              <w:top w:val="single" w:sz="12" w:space="0" w:color="auto"/>
              <w:left w:val="nil"/>
              <w:bottom w:val="nil"/>
              <w:right w:val="nil"/>
            </w:tcBorders>
          </w:tcPr>
          <w:p w:rsidR="00A94DFB" w:rsidRPr="00FB4A2A" w:rsidRDefault="00A94DFB" w:rsidP="00F36B0C">
            <w:pPr>
              <w:jc w:val="left"/>
              <w:rPr>
                <w:rFonts w:cs="Arial"/>
                <w:sz w:val="18"/>
                <w:szCs w:val="18"/>
              </w:rPr>
            </w:pPr>
          </w:p>
        </w:tc>
        <w:tc>
          <w:tcPr>
            <w:tcW w:w="168" w:type="pct"/>
            <w:tcBorders>
              <w:top w:val="single" w:sz="12" w:space="0" w:color="auto"/>
              <w:left w:val="nil"/>
              <w:bottom w:val="nil"/>
              <w:right w:val="nil"/>
            </w:tcBorders>
            <w:vAlign w:val="center"/>
          </w:tcPr>
          <w:p w:rsidR="00A94DFB" w:rsidRPr="00FB4A2A" w:rsidRDefault="00A94DFB" w:rsidP="00F36B0C">
            <w:pPr>
              <w:jc w:val="center"/>
              <w:rPr>
                <w:rFonts w:cs="Arial"/>
                <w:sz w:val="18"/>
                <w:szCs w:val="18"/>
              </w:rPr>
            </w:pPr>
          </w:p>
        </w:tc>
        <w:tc>
          <w:tcPr>
            <w:tcW w:w="168" w:type="pct"/>
            <w:tcBorders>
              <w:top w:val="single" w:sz="12" w:space="0" w:color="auto"/>
              <w:left w:val="nil"/>
              <w:bottom w:val="nil"/>
              <w:right w:val="nil"/>
            </w:tcBorders>
            <w:shd w:val="clear" w:color="auto" w:fill="auto"/>
            <w:vAlign w:val="center"/>
          </w:tcPr>
          <w:p w:rsidR="00A94DFB" w:rsidRPr="00FB4A2A" w:rsidRDefault="00A94DFB" w:rsidP="00F36B0C">
            <w:pPr>
              <w:jc w:val="center"/>
              <w:rPr>
                <w:rFonts w:cs="Arial"/>
                <w:sz w:val="18"/>
                <w:szCs w:val="18"/>
              </w:rPr>
            </w:pPr>
          </w:p>
        </w:tc>
        <w:tc>
          <w:tcPr>
            <w:tcW w:w="168" w:type="pct"/>
            <w:tcBorders>
              <w:top w:val="single" w:sz="12" w:space="0" w:color="auto"/>
              <w:left w:val="nil"/>
              <w:bottom w:val="nil"/>
              <w:right w:val="nil"/>
            </w:tcBorders>
            <w:shd w:val="clear" w:color="auto" w:fill="auto"/>
            <w:vAlign w:val="center"/>
          </w:tcPr>
          <w:p w:rsidR="00A94DFB" w:rsidRPr="00FB4A2A" w:rsidRDefault="00A94DFB" w:rsidP="00F36B0C">
            <w:pPr>
              <w:jc w:val="center"/>
              <w:rPr>
                <w:rFonts w:cs="Arial"/>
                <w:sz w:val="18"/>
                <w:szCs w:val="18"/>
              </w:rPr>
            </w:pPr>
          </w:p>
        </w:tc>
        <w:tc>
          <w:tcPr>
            <w:tcW w:w="169" w:type="pct"/>
            <w:tcBorders>
              <w:top w:val="single" w:sz="12" w:space="0" w:color="auto"/>
              <w:left w:val="nil"/>
              <w:bottom w:val="nil"/>
              <w:right w:val="nil"/>
            </w:tcBorders>
            <w:shd w:val="clear" w:color="auto" w:fill="auto"/>
            <w:vAlign w:val="center"/>
          </w:tcPr>
          <w:p w:rsidR="00A94DFB" w:rsidRPr="00FB4A2A" w:rsidRDefault="00A94DFB" w:rsidP="00F36B0C">
            <w:pPr>
              <w:jc w:val="center"/>
              <w:rPr>
                <w:rFonts w:cs="Arial"/>
                <w:sz w:val="18"/>
                <w:szCs w:val="18"/>
              </w:rPr>
            </w:pPr>
          </w:p>
        </w:tc>
        <w:tc>
          <w:tcPr>
            <w:tcW w:w="632" w:type="pct"/>
            <w:tcBorders>
              <w:top w:val="single" w:sz="12" w:space="0" w:color="auto"/>
              <w:left w:val="nil"/>
              <w:bottom w:val="nil"/>
              <w:right w:val="nil"/>
            </w:tcBorders>
          </w:tcPr>
          <w:p w:rsidR="00A94DFB" w:rsidRPr="00FB4A2A" w:rsidRDefault="00A94DFB" w:rsidP="00F36B0C">
            <w:pPr>
              <w:jc w:val="left"/>
              <w:rPr>
                <w:rFonts w:cs="Arial"/>
                <w:sz w:val="18"/>
                <w:szCs w:val="18"/>
              </w:rPr>
            </w:pPr>
          </w:p>
        </w:tc>
        <w:tc>
          <w:tcPr>
            <w:tcW w:w="513" w:type="pct"/>
            <w:tcBorders>
              <w:top w:val="single" w:sz="12" w:space="0" w:color="auto"/>
              <w:left w:val="nil"/>
              <w:bottom w:val="nil"/>
              <w:right w:val="nil"/>
            </w:tcBorders>
          </w:tcPr>
          <w:p w:rsidR="00A94DFB" w:rsidRPr="00FB4A2A" w:rsidRDefault="00A94DFB" w:rsidP="00F36B0C">
            <w:pPr>
              <w:jc w:val="left"/>
              <w:rPr>
                <w:rFonts w:cs="Arial"/>
                <w:sz w:val="18"/>
                <w:szCs w:val="18"/>
              </w:rPr>
            </w:pPr>
          </w:p>
        </w:tc>
        <w:tc>
          <w:tcPr>
            <w:tcW w:w="340" w:type="pct"/>
            <w:tcBorders>
              <w:top w:val="single" w:sz="12" w:space="0" w:color="auto"/>
              <w:left w:val="nil"/>
              <w:bottom w:val="nil"/>
              <w:right w:val="single" w:sz="12" w:space="0" w:color="auto"/>
            </w:tcBorders>
          </w:tcPr>
          <w:p w:rsidR="00A94DFB" w:rsidRPr="00FB4A2A" w:rsidRDefault="00A94DFB" w:rsidP="00F36B0C">
            <w:pPr>
              <w:jc w:val="left"/>
              <w:rPr>
                <w:rFonts w:cs="Arial"/>
                <w:sz w:val="18"/>
                <w:szCs w:val="18"/>
              </w:rPr>
            </w:pPr>
          </w:p>
        </w:tc>
        <w:tc>
          <w:tcPr>
            <w:tcW w:w="71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A94DFB" w:rsidRPr="00FB4A2A" w:rsidRDefault="00A94DFB" w:rsidP="00F36B0C">
            <w:pPr>
              <w:jc w:val="left"/>
              <w:rPr>
                <w:rFonts w:cs="Arial"/>
                <w:b/>
                <w:sz w:val="18"/>
                <w:szCs w:val="18"/>
              </w:rPr>
            </w:pPr>
            <w:r w:rsidRPr="00FB4A2A">
              <w:rPr>
                <w:rFonts w:cs="Arial"/>
                <w:b/>
                <w:sz w:val="18"/>
                <w:szCs w:val="18"/>
              </w:rPr>
              <w:t>Grand Total (GEF)</w:t>
            </w:r>
          </w:p>
        </w:tc>
        <w:tc>
          <w:tcPr>
            <w:tcW w:w="503" w:type="pct"/>
            <w:tcBorders>
              <w:top w:val="single" w:sz="12" w:space="0" w:color="auto"/>
              <w:left w:val="single" w:sz="4" w:space="0" w:color="auto"/>
              <w:bottom w:val="single" w:sz="12" w:space="0" w:color="auto"/>
            </w:tcBorders>
            <w:shd w:val="clear" w:color="auto" w:fill="C2D69B" w:themeFill="accent3" w:themeFillTint="99"/>
            <w:vAlign w:val="center"/>
          </w:tcPr>
          <w:p w:rsidR="00A94DFB" w:rsidRPr="0054135C" w:rsidRDefault="007F66FD" w:rsidP="00F36B0C">
            <w:pPr>
              <w:spacing w:after="0"/>
              <w:jc w:val="left"/>
              <w:rPr>
                <w:rFonts w:cs="Arial"/>
                <w:b/>
                <w:bCs/>
                <w:color w:val="000000"/>
                <w:szCs w:val="22"/>
              </w:rPr>
            </w:pPr>
            <w:r w:rsidRPr="0054135C">
              <w:rPr>
                <w:rFonts w:cs="Arial"/>
                <w:szCs w:val="22"/>
              </w:rPr>
              <w:t>8</w:t>
            </w:r>
            <w:r w:rsidR="00667B72" w:rsidRPr="0054135C">
              <w:rPr>
                <w:rFonts w:cs="Arial"/>
                <w:szCs w:val="22"/>
              </w:rPr>
              <w:t>89,761</w:t>
            </w:r>
          </w:p>
        </w:tc>
      </w:tr>
    </w:tbl>
    <w:p w:rsidR="00F86D8B" w:rsidRPr="00042369" w:rsidRDefault="00F86D8B" w:rsidP="008F1069">
      <w:pPr>
        <w:rPr>
          <w:b/>
          <w:lang w:val="en-US"/>
        </w:rPr>
        <w:sectPr w:rsidR="00F86D8B" w:rsidRPr="00042369" w:rsidSect="0054135C">
          <w:pgSz w:w="16838" w:h="11906" w:orient="landscape" w:code="9"/>
          <w:pgMar w:top="547" w:right="864" w:bottom="864" w:left="1152" w:header="720" w:footer="432" w:gutter="0"/>
          <w:cols w:space="708"/>
          <w:titlePg/>
          <w:docGrid w:linePitch="360"/>
        </w:sectPr>
      </w:pPr>
    </w:p>
    <w:p w:rsidR="007F3629" w:rsidRDefault="007F3629" w:rsidP="00473AE4">
      <w:pPr>
        <w:pStyle w:val="Heading1"/>
        <w:numPr>
          <w:ilvl w:val="0"/>
          <w:numId w:val="0"/>
        </w:numPr>
      </w:pPr>
    </w:p>
    <w:p w:rsidR="0064653B" w:rsidRPr="0064653B" w:rsidRDefault="0064653B" w:rsidP="0064653B">
      <w:pPr>
        <w:rPr>
          <w:b/>
        </w:rPr>
      </w:pPr>
      <w:r w:rsidRPr="0064653B">
        <w:rPr>
          <w:b/>
        </w:rPr>
        <w:t>PART II: MANAGEMENT ARRANGEMENTS</w:t>
      </w:r>
    </w:p>
    <w:p w:rsidR="0064653B" w:rsidRPr="0064653B" w:rsidRDefault="0064653B" w:rsidP="0064653B"/>
    <w:p w:rsidR="00AD3B2B" w:rsidRDefault="00AD3B2B" w:rsidP="00AD3B2B">
      <w:pPr>
        <w:spacing w:after="0"/>
        <w:rPr>
          <w:sz w:val="21"/>
          <w:szCs w:val="21"/>
        </w:rPr>
      </w:pPr>
      <w:r>
        <w:t xml:space="preserve">UNDP is the GEF </w:t>
      </w:r>
      <w:r>
        <w:rPr>
          <w:u w:val="single"/>
        </w:rPr>
        <w:t>Implementing Agency</w:t>
      </w:r>
      <w:r>
        <w:t xml:space="preserve"> (IA) for the project. </w:t>
      </w:r>
      <w:r w:rsidR="003444DB">
        <w:t>Wildlife Conservation Society (</w:t>
      </w:r>
      <w:r>
        <w:t>WCS</w:t>
      </w:r>
      <w:r w:rsidR="003444DB">
        <w:t>)</w:t>
      </w:r>
      <w:r>
        <w:t xml:space="preserve"> </w:t>
      </w:r>
      <w:r w:rsidR="006D7F8D">
        <w:t>is</w:t>
      </w:r>
      <w:r>
        <w:t xml:space="preserve"> the </w:t>
      </w:r>
      <w:r w:rsidR="00702188">
        <w:t>E</w:t>
      </w:r>
      <w:r>
        <w:t xml:space="preserve">xecuting </w:t>
      </w:r>
      <w:r w:rsidR="00702188">
        <w:t>A</w:t>
      </w:r>
      <w:r>
        <w:t xml:space="preserve">gency </w:t>
      </w:r>
      <w:r w:rsidR="00702188">
        <w:t xml:space="preserve">(EA) </w:t>
      </w:r>
      <w:r>
        <w:t xml:space="preserve">for the project, under UNDP’s NGO execution modality, in cooperation with the </w:t>
      </w:r>
      <w:r w:rsidR="009178BE">
        <w:t>South Sudan Wildlife Service (</w:t>
      </w:r>
      <w:r w:rsidR="0043429A">
        <w:t>SSWS</w:t>
      </w:r>
      <w:r w:rsidR="009178BE">
        <w:t>)</w:t>
      </w:r>
      <w:r>
        <w:t>.</w:t>
      </w:r>
      <w:r>
        <w:rPr>
          <w:sz w:val="21"/>
          <w:szCs w:val="21"/>
        </w:rPr>
        <w:t xml:space="preserve"> </w:t>
      </w:r>
      <w:r>
        <w:t xml:space="preserve">The </w:t>
      </w:r>
      <w:r w:rsidR="006D7F8D">
        <w:t xml:space="preserve">Ministry </w:t>
      </w:r>
      <w:r w:rsidR="001E51C4">
        <w:t xml:space="preserve">of </w:t>
      </w:r>
      <w:r w:rsidR="006D7F8D">
        <w:t>Interior and Wildlife Conservation</w:t>
      </w:r>
      <w:r>
        <w:t xml:space="preserve"> is the </w:t>
      </w:r>
      <w:r w:rsidR="009178BE">
        <w:t>Republic of South Sudan (</w:t>
      </w:r>
      <w:r w:rsidR="00216CA6">
        <w:t>RSS</w:t>
      </w:r>
      <w:r w:rsidR="009178BE">
        <w:t>)</w:t>
      </w:r>
      <w:r w:rsidR="00216CA6">
        <w:t xml:space="preserve"> </w:t>
      </w:r>
      <w:r>
        <w:t xml:space="preserve">institution responsible for supervising the project and will work with WCS in implementation of the project activities. The project is in line with the Standard Basic Assistance Agreement between UNDP and the Government of the </w:t>
      </w:r>
      <w:r w:rsidR="000D7109">
        <w:t xml:space="preserve">Republic of </w:t>
      </w:r>
      <w:r>
        <w:t>South Sudan.</w:t>
      </w:r>
    </w:p>
    <w:p w:rsidR="00AD3B2B" w:rsidRDefault="00AD3B2B" w:rsidP="00AD3B2B">
      <w:pPr>
        <w:rPr>
          <w:sz w:val="24"/>
        </w:rPr>
      </w:pPr>
    </w:p>
    <w:p w:rsidR="00AD3B2B" w:rsidRDefault="00AD3B2B" w:rsidP="00AD3B2B">
      <w:pPr>
        <w:tabs>
          <w:tab w:val="left" w:pos="540"/>
        </w:tabs>
        <w:spacing w:after="0"/>
      </w:pPr>
      <w:r>
        <w:t xml:space="preserve">The WCS is a charitable, scientific, and educational non-governmental organization based in New York, USA. The </w:t>
      </w:r>
      <w:r>
        <w:rPr>
          <w:szCs w:val="21"/>
        </w:rPr>
        <w:t xml:space="preserve">Wildlife Conservation Society (previously known as the New York Zoological Society) was one of the principal conservation NGOs working in South Sudan in the 1980s. Following the signing of the Comprehensive Peace Agreement (CPA), WCS reinitiated contacts in South Sudan and was invited by the </w:t>
      </w:r>
      <w:r w:rsidR="00DF5CCD">
        <w:rPr>
          <w:szCs w:val="21"/>
        </w:rPr>
        <w:t>RSS</w:t>
      </w:r>
      <w:r>
        <w:rPr>
          <w:szCs w:val="21"/>
        </w:rPr>
        <w:t xml:space="preserve"> and </w:t>
      </w:r>
      <w:r w:rsidR="0043429A">
        <w:rPr>
          <w:szCs w:val="21"/>
        </w:rPr>
        <w:t>SSWS</w:t>
      </w:r>
      <w:r>
        <w:rPr>
          <w:szCs w:val="21"/>
        </w:rPr>
        <w:t xml:space="preserve"> to reopen its program</w:t>
      </w:r>
      <w:r w:rsidR="003444DB">
        <w:rPr>
          <w:szCs w:val="21"/>
        </w:rPr>
        <w:t>me</w:t>
      </w:r>
      <w:r>
        <w:rPr>
          <w:szCs w:val="21"/>
        </w:rPr>
        <w:t xml:space="preserve"> starting with the first systematic aerial assessment since the surveys conducted in the early 1980s. </w:t>
      </w:r>
      <w:r>
        <w:t xml:space="preserve">In 2007, WCS signed cooperation agreements with the then Ministry of Environment, Wildlife Conservation and Tourism (now the Ministry of </w:t>
      </w:r>
      <w:r w:rsidR="000C5274">
        <w:t xml:space="preserve">Interior and </w:t>
      </w:r>
      <w:r>
        <w:t>Wildlife Conservation) and the Presidency of the Government of South Sudan to design, implement and monitor a protected area and biodiversity conservation initiative as part of the natural resource management strategy of South Sudan. The objectives of the agreements are to:</w:t>
      </w:r>
    </w:p>
    <w:p w:rsidR="00AD3B2B" w:rsidRDefault="00AD3B2B" w:rsidP="00ED6E30">
      <w:pPr>
        <w:numPr>
          <w:ilvl w:val="1"/>
          <w:numId w:val="14"/>
        </w:numPr>
        <w:tabs>
          <w:tab w:val="left" w:pos="540"/>
        </w:tabs>
        <w:spacing w:after="0"/>
      </w:pPr>
      <w:r>
        <w:t>undertake surveys, research and assessment of wildlife, livestock and human activities around existing and proposed protected areas and develop monitoring systems to inform and orient protected area, natural resource management, and land use planning</w:t>
      </w:r>
    </w:p>
    <w:p w:rsidR="00AD3B2B" w:rsidRDefault="00AD3B2B" w:rsidP="00ED6E30">
      <w:pPr>
        <w:numPr>
          <w:ilvl w:val="1"/>
          <w:numId w:val="14"/>
        </w:numPr>
        <w:tabs>
          <w:tab w:val="left" w:pos="540"/>
        </w:tabs>
        <w:spacing w:after="0"/>
      </w:pPr>
      <w:r>
        <w:t>conserve and manage the Boma-Jonglei landscape (Jonglei and Eastern Equatoria states: including Boma, Bading</w:t>
      </w:r>
      <w:r w:rsidR="00C24C4D">
        <w:t>i</w:t>
      </w:r>
      <w:r>
        <w:t>lo, and Zeraf protected areas), building national management capacity through land-use planning and conservation</w:t>
      </w:r>
    </w:p>
    <w:p w:rsidR="00AD3B2B" w:rsidRDefault="00AD3B2B" w:rsidP="00ED6E30">
      <w:pPr>
        <w:numPr>
          <w:ilvl w:val="1"/>
          <w:numId w:val="14"/>
        </w:numPr>
        <w:tabs>
          <w:tab w:val="left" w:pos="540"/>
        </w:tabs>
        <w:spacing w:after="0"/>
      </w:pPr>
      <w:r>
        <w:t>develop and implement a comprehensive strategy for the rehabilitation and management of the protected area network</w:t>
      </w:r>
    </w:p>
    <w:p w:rsidR="00AD3B2B" w:rsidRDefault="00AD3B2B" w:rsidP="00ED6E30">
      <w:pPr>
        <w:numPr>
          <w:ilvl w:val="1"/>
          <w:numId w:val="14"/>
        </w:numPr>
        <w:tabs>
          <w:tab w:val="left" w:pos="540"/>
        </w:tabs>
        <w:spacing w:after="0"/>
      </w:pPr>
      <w:r>
        <w:t>support the integration of protected areas and biodiversity conservation concerns with development and natural resource exploitation to assure sustainable natural resource management</w:t>
      </w:r>
    </w:p>
    <w:p w:rsidR="00AD3B2B" w:rsidRDefault="00AD3B2B" w:rsidP="00ED6E30">
      <w:pPr>
        <w:numPr>
          <w:ilvl w:val="1"/>
          <w:numId w:val="14"/>
        </w:numPr>
        <w:tabs>
          <w:tab w:val="left" w:pos="540"/>
        </w:tabs>
        <w:spacing w:after="0"/>
      </w:pPr>
      <w:r>
        <w:t>promote the enforcement of environmental legislation</w:t>
      </w:r>
    </w:p>
    <w:p w:rsidR="00AD3B2B" w:rsidRDefault="00AD3B2B" w:rsidP="00AD3B2B">
      <w:pPr>
        <w:tabs>
          <w:tab w:val="left" w:pos="540"/>
        </w:tabs>
      </w:pPr>
    </w:p>
    <w:p w:rsidR="00AD3B2B" w:rsidRDefault="00AD3B2B" w:rsidP="00AD3B2B">
      <w:pPr>
        <w:tabs>
          <w:tab w:val="left" w:pos="540"/>
        </w:tabs>
        <w:spacing w:after="0"/>
      </w:pPr>
      <w:r>
        <w:t xml:space="preserve">Under these agreements WCS is the lead technical wildlife conservation and protected areas partner of the </w:t>
      </w:r>
      <w:r w:rsidR="006D7F8D">
        <w:t>Ministry of Interior and Wildlife Conservation</w:t>
      </w:r>
      <w:r w:rsidR="006D7F8D">
        <w:rPr>
          <w:rFonts w:ascii="Times" w:hAnsi="Times"/>
          <w:sz w:val="20"/>
          <w:szCs w:val="20"/>
        </w:rPr>
        <w:t xml:space="preserve"> </w:t>
      </w:r>
      <w:r>
        <w:t xml:space="preserve">and </w:t>
      </w:r>
      <w:r w:rsidR="00DF5CCD">
        <w:t>RSS</w:t>
      </w:r>
      <w:r>
        <w:t xml:space="preserve"> for the Boma-Jonglei Landscape and its protected areas. In line with these agreements, WCS will be the executing agency for the project, under UNDP’s NGO execution modality, in cooperation with the </w:t>
      </w:r>
      <w:r w:rsidR="006D7F8D">
        <w:t>Ministry of Interior and Wildlife Conservation</w:t>
      </w:r>
      <w:r>
        <w:t>.</w:t>
      </w:r>
    </w:p>
    <w:p w:rsidR="00AD3B2B" w:rsidRDefault="00AD3B2B" w:rsidP="00AD3B2B">
      <w:pPr>
        <w:rPr>
          <w:sz w:val="21"/>
          <w:szCs w:val="21"/>
        </w:rPr>
      </w:pPr>
    </w:p>
    <w:p w:rsidR="00AD3B2B" w:rsidRDefault="00AD3B2B" w:rsidP="00AD3B2B">
      <w:pPr>
        <w:spacing w:after="0"/>
        <w:rPr>
          <w:sz w:val="24"/>
          <w:szCs w:val="22"/>
        </w:rPr>
      </w:pPr>
      <w:r>
        <w:rPr>
          <w:szCs w:val="22"/>
        </w:rPr>
        <w:t>The Government of the United States has made support to the wildlife conservation and protected area management in the Boma-Jonglei</w:t>
      </w:r>
      <w:r w:rsidR="00DF5CCD">
        <w:rPr>
          <w:szCs w:val="22"/>
        </w:rPr>
        <w:t>-Equatoria</w:t>
      </w:r>
      <w:r>
        <w:rPr>
          <w:szCs w:val="22"/>
        </w:rPr>
        <w:t xml:space="preserve"> landscape of South Sudan a top priority, providing </w:t>
      </w:r>
      <w:r w:rsidR="00DF5CCD">
        <w:rPr>
          <w:szCs w:val="22"/>
        </w:rPr>
        <w:t>ongoing funds since December 2008</w:t>
      </w:r>
      <w:r>
        <w:rPr>
          <w:szCs w:val="22"/>
        </w:rPr>
        <w:t xml:space="preserve"> to complement funding from WCS and </w:t>
      </w:r>
      <w:r w:rsidR="00DF5CCD">
        <w:rPr>
          <w:szCs w:val="22"/>
        </w:rPr>
        <w:t>RSS</w:t>
      </w:r>
      <w:r>
        <w:rPr>
          <w:szCs w:val="22"/>
        </w:rPr>
        <w:t xml:space="preserve">.  USAID </w:t>
      </w:r>
      <w:r w:rsidR="00DF5CCD">
        <w:rPr>
          <w:szCs w:val="22"/>
        </w:rPr>
        <w:t xml:space="preserve">South </w:t>
      </w:r>
      <w:r>
        <w:rPr>
          <w:szCs w:val="22"/>
        </w:rPr>
        <w:t xml:space="preserve">Sudan and WCS are working together in cooperation with </w:t>
      </w:r>
      <w:r w:rsidR="00DF5CCD">
        <w:rPr>
          <w:szCs w:val="22"/>
        </w:rPr>
        <w:t>RSS</w:t>
      </w:r>
      <w:r>
        <w:rPr>
          <w:szCs w:val="22"/>
        </w:rPr>
        <w:t xml:space="preserve"> to support this important new initiative to put in place the necessary policies, practices and constituencies to sustainably manage the natural resources, conserve the b</w:t>
      </w:r>
      <w:r w:rsidR="00BB1DC0">
        <w:rPr>
          <w:szCs w:val="22"/>
        </w:rPr>
        <w:t xml:space="preserve">iodiversity of the Boma-Jonglei-Equatoria </w:t>
      </w:r>
      <w:r>
        <w:rPr>
          <w:szCs w:val="22"/>
        </w:rPr>
        <w:t>landscape</w:t>
      </w:r>
      <w:r>
        <w:rPr>
          <w:noProof/>
          <w:szCs w:val="22"/>
        </w:rPr>
        <w:t xml:space="preserve"> (located within the Jonglei, Eastern Equatoria, and Central Equatoria States)</w:t>
      </w:r>
      <w:r>
        <w:rPr>
          <w:szCs w:val="22"/>
        </w:rPr>
        <w:t>, and to secure the livelihoods of the local people.  This is being achieved through the following specific objectives:</w:t>
      </w:r>
    </w:p>
    <w:p w:rsidR="00AD3B2B" w:rsidRDefault="00AD3B2B" w:rsidP="00ED6E30">
      <w:pPr>
        <w:numPr>
          <w:ilvl w:val="0"/>
          <w:numId w:val="15"/>
        </w:numPr>
        <w:tabs>
          <w:tab w:val="left" w:pos="540"/>
        </w:tabs>
        <w:spacing w:after="0"/>
      </w:pPr>
      <w:r>
        <w:t>Strengthen institutional capacity for sustainable management of natural resources.</w:t>
      </w:r>
    </w:p>
    <w:p w:rsidR="00AD3B2B" w:rsidRDefault="00AD3B2B" w:rsidP="00ED6E30">
      <w:pPr>
        <w:numPr>
          <w:ilvl w:val="0"/>
          <w:numId w:val="15"/>
        </w:numPr>
        <w:tabs>
          <w:tab w:val="left" w:pos="540"/>
        </w:tabs>
        <w:spacing w:after="0"/>
      </w:pPr>
      <w:r>
        <w:t>Develop participatory land-use planning, zoning, and resource management.</w:t>
      </w:r>
    </w:p>
    <w:p w:rsidR="00AD3B2B" w:rsidRDefault="00AD3B2B" w:rsidP="00ED6E30">
      <w:pPr>
        <w:numPr>
          <w:ilvl w:val="0"/>
          <w:numId w:val="15"/>
        </w:numPr>
        <w:tabs>
          <w:tab w:val="left" w:pos="540"/>
        </w:tabs>
        <w:spacing w:after="0"/>
      </w:pPr>
      <w:r>
        <w:t>Conserve biodiversity through prot</w:t>
      </w:r>
      <w:r w:rsidR="000A1632">
        <w:t>ected area management (Boma, Ba</w:t>
      </w:r>
      <w:r>
        <w:t>ding</w:t>
      </w:r>
      <w:r w:rsidR="00C24C4D">
        <w:t>ilo</w:t>
      </w:r>
      <w:r>
        <w:t>, Zeraf, and the proposed Loelle protected area), monitoring, ecotourism development, and other incentives for sustainable land use and resource management.</w:t>
      </w:r>
    </w:p>
    <w:p w:rsidR="00AD3B2B" w:rsidRDefault="00AD3B2B" w:rsidP="00ED6E30">
      <w:pPr>
        <w:numPr>
          <w:ilvl w:val="0"/>
          <w:numId w:val="15"/>
        </w:numPr>
        <w:tabs>
          <w:tab w:val="left" w:pos="540"/>
        </w:tabs>
        <w:spacing w:after="0"/>
        <w:rPr>
          <w:szCs w:val="22"/>
        </w:rPr>
      </w:pPr>
      <w:r>
        <w:t>Improve community livelihoods and economic enhancement.</w:t>
      </w:r>
    </w:p>
    <w:p w:rsidR="00AD3B2B" w:rsidRDefault="00AD3B2B" w:rsidP="00AD3B2B">
      <w:pPr>
        <w:tabs>
          <w:tab w:val="left" w:pos="720"/>
        </w:tabs>
        <w:rPr>
          <w:sz w:val="21"/>
          <w:szCs w:val="21"/>
        </w:rPr>
      </w:pPr>
    </w:p>
    <w:p w:rsidR="00AD3B2B" w:rsidRDefault="00AD3B2B" w:rsidP="00AD3B2B">
      <w:pPr>
        <w:tabs>
          <w:tab w:val="left" w:pos="540"/>
        </w:tabs>
        <w:spacing w:after="0"/>
        <w:rPr>
          <w:sz w:val="24"/>
        </w:rPr>
      </w:pPr>
      <w:r>
        <w:t xml:space="preserve">The </w:t>
      </w:r>
      <w:r w:rsidR="006D7F8D">
        <w:t>then Ministry of</w:t>
      </w:r>
      <w:r w:rsidR="006D7F8D">
        <w:rPr>
          <w:rFonts w:ascii="Times" w:hAnsi="Times"/>
          <w:sz w:val="20"/>
          <w:szCs w:val="20"/>
        </w:rPr>
        <w:t xml:space="preserve"> </w:t>
      </w:r>
      <w:r w:rsidR="006D7F8D" w:rsidRPr="006D7F8D">
        <w:t>Environment</w:t>
      </w:r>
      <w:r w:rsidR="009A4B98">
        <w:t>,</w:t>
      </w:r>
      <w:r w:rsidR="006D7F8D" w:rsidRPr="006D7F8D">
        <w:t xml:space="preserve"> </w:t>
      </w:r>
      <w:r w:rsidR="009A4B98">
        <w:t>Wildlife Conservation</w:t>
      </w:r>
      <w:r w:rsidR="009A4B98" w:rsidRPr="006D7F8D">
        <w:t xml:space="preserve"> </w:t>
      </w:r>
      <w:r w:rsidR="006D7F8D" w:rsidRPr="006D7F8D">
        <w:t>and Tourism</w:t>
      </w:r>
      <w:r w:rsidR="006D7F8D">
        <w:rPr>
          <w:rFonts w:ascii="Times" w:hAnsi="Times"/>
          <w:sz w:val="20"/>
          <w:szCs w:val="20"/>
        </w:rPr>
        <w:t xml:space="preserve"> </w:t>
      </w:r>
      <w:r>
        <w:t xml:space="preserve">was established in 2005 with the mandate to manage and conserve South Sudan’s natural resources.  WCS and </w:t>
      </w:r>
      <w:r w:rsidR="00041A62">
        <w:t xml:space="preserve">the Presidency and </w:t>
      </w:r>
      <w:r w:rsidR="006D7F8D">
        <w:t>M</w:t>
      </w:r>
      <w:r w:rsidR="009A4B98">
        <w:t>EWC</w:t>
      </w:r>
      <w:r w:rsidR="006D7F8D">
        <w:t>T</w:t>
      </w:r>
      <w:r w:rsidR="00041A62">
        <w:t xml:space="preserve"> signed</w:t>
      </w:r>
      <w:r>
        <w:t xml:space="preserve"> cooperation agreement</w:t>
      </w:r>
      <w:r w:rsidR="00041A62">
        <w:t>s</w:t>
      </w:r>
      <w:r>
        <w:t xml:space="preserve"> in 2007 to work together to design, implement and monitor a protected area and biodiversity conservation initiative as part of the natural resource management strategy of South Sudan.  </w:t>
      </w:r>
      <w:r w:rsidR="009A4B98">
        <w:t xml:space="preserve">Due to changes in government structures the MEWCT has been split into separate Ministries, but WCS continues to work with the various directorates of wildlife conservation, environment and tourism in their respective line Ministries </w:t>
      </w:r>
      <w:r>
        <w:t xml:space="preserve">to implement the project under the auspices of this agreement. WCS in cooperation with </w:t>
      </w:r>
      <w:r w:rsidR="009A4B98">
        <w:t>the relevant line Ministries</w:t>
      </w:r>
      <w:r w:rsidR="006D7F8D">
        <w:rPr>
          <w:rFonts w:ascii="Times" w:hAnsi="Times"/>
          <w:sz w:val="20"/>
          <w:szCs w:val="20"/>
        </w:rPr>
        <w:t xml:space="preserve"> </w:t>
      </w:r>
      <w:r w:rsidR="006D7F8D">
        <w:t>has</w:t>
      </w:r>
      <w:r>
        <w:t xml:space="preserve"> overall responsibility for the timely and verifiable attainment of pro</w:t>
      </w:r>
      <w:r w:rsidR="009A4B98">
        <w:t>ject objectives and activities.</w:t>
      </w:r>
    </w:p>
    <w:p w:rsidR="00AD3B2B" w:rsidRDefault="00AD3B2B" w:rsidP="00AD3B2B">
      <w:pPr>
        <w:tabs>
          <w:tab w:val="left" w:pos="540"/>
        </w:tabs>
      </w:pPr>
    </w:p>
    <w:p w:rsidR="00AD3B2B" w:rsidRDefault="00AD3B2B" w:rsidP="00AD3B2B">
      <w:pPr>
        <w:tabs>
          <w:tab w:val="left" w:pos="540"/>
        </w:tabs>
        <w:spacing w:after="0"/>
      </w:pPr>
      <w:r>
        <w:t>UNDP as a GEF implementing agency holds overall accountability and responsibility for the delivery of results. W</w:t>
      </w:r>
      <w:r w:rsidR="00041A62">
        <w:t>orking closely with WCS and the relevant line Ministries</w:t>
      </w:r>
      <w:r>
        <w:t>, UNDP will be responsible for: 1) providing financial and audit services to the project, 2) overseeing financial expenditures against project budgets, 3) ensuring that all activities including procurement and financial services are carried out in strict compliance with UNDP/GEF procedures, 4) ensuring that the reporting to GEF is undertaken in line with the GEF requirements and procedures, 5) facilitate project learning, exchange and outreach within the GEF family, 6) contract the project mid-term and final evaluations and trigger additional reviews and/or evaluations as necessary and in consultation with the project counterparts. The Juba office director will be represented on the Project Steering Committee and the UNDP program officer in charge of natural resources will be involved as necessary in key project meetings, consultations, events and reviews of technical and other reports.</w:t>
      </w:r>
    </w:p>
    <w:p w:rsidR="00AD3B2B" w:rsidRDefault="00AD3B2B" w:rsidP="00AD3B2B">
      <w:pPr>
        <w:tabs>
          <w:tab w:val="left" w:pos="540"/>
        </w:tabs>
      </w:pPr>
    </w:p>
    <w:p w:rsidR="00AD3B2B" w:rsidRDefault="00AD3B2B" w:rsidP="00AD3B2B">
      <w:pPr>
        <w:spacing w:after="0"/>
      </w:pPr>
      <w:r>
        <w:t xml:space="preserve">The Project Steering Committee is the project coordination and decision making body. The PSC is chaired by the </w:t>
      </w:r>
      <w:r w:rsidR="006D7F8D">
        <w:t>Ministry of Interior and Wildlife Conservation</w:t>
      </w:r>
      <w:r w:rsidR="006D7F8D">
        <w:rPr>
          <w:rFonts w:ascii="Times" w:hAnsi="Times"/>
          <w:sz w:val="20"/>
          <w:szCs w:val="20"/>
        </w:rPr>
        <w:t xml:space="preserve"> </w:t>
      </w:r>
      <w:r>
        <w:t>representative.  It meet</w:t>
      </w:r>
      <w:r w:rsidR="006D7F8D">
        <w:t>s</w:t>
      </w:r>
      <w:r>
        <w:t xml:space="preserve"> annually to review project progress, approve project work plans and approve project deliverables. The responsibility of the PSC is to see that project activities lead to the required outcomes as defined in the project document. The PSC will oversee project implementation, approve work plans and budgets as supplied by the Project Manager, approve any major changes in project plans, approve major project deliverables, arbitrate any conflicts which might arise, be responsible for the overall evaluation of the project. The Project Steering Committee includes representatives from </w:t>
      </w:r>
      <w:r w:rsidR="006D7F8D">
        <w:t>Ministr</w:t>
      </w:r>
      <w:r w:rsidR="00041A62">
        <w:t>ies responsible for wildlife conservation, environment and tourism</w:t>
      </w:r>
      <w:r>
        <w:t xml:space="preserve">, UNDP, USAID, WCS, and other donors representatives and other concerned </w:t>
      </w:r>
      <w:r w:rsidR="00DF5CCD">
        <w:t>RSS</w:t>
      </w:r>
      <w:r>
        <w:t xml:space="preserve"> Ministries including but not be limited to representatives from the Ministry of Finance and Economic Planning and the Ministry of </w:t>
      </w:r>
      <w:r w:rsidR="00041A62">
        <w:t xml:space="preserve">Petroleum </w:t>
      </w:r>
      <w:r>
        <w:t xml:space="preserve">and Mining. </w:t>
      </w:r>
    </w:p>
    <w:p w:rsidR="00AD3B2B" w:rsidRDefault="00AD3B2B" w:rsidP="00AD3B2B">
      <w:pPr>
        <w:tabs>
          <w:tab w:val="num" w:pos="540"/>
        </w:tabs>
      </w:pPr>
    </w:p>
    <w:p w:rsidR="00AD3B2B" w:rsidRDefault="00AD3B2B" w:rsidP="00AD3B2B">
      <w:pPr>
        <w:tabs>
          <w:tab w:val="left" w:pos="540"/>
        </w:tabs>
        <w:spacing w:after="0"/>
      </w:pPr>
      <w:r>
        <w:t xml:space="preserve">A </w:t>
      </w:r>
      <w:r>
        <w:rPr>
          <w:u w:val="single"/>
        </w:rPr>
        <w:t>Project Manager</w:t>
      </w:r>
      <w:r>
        <w:t xml:space="preserve"> </w:t>
      </w:r>
      <w:r w:rsidR="006D7F8D">
        <w:t>is</w:t>
      </w:r>
      <w:r>
        <w:t xml:space="preserve"> responsible for the implementation of the project, providing technical expertise, reviewing and preparing TOR’s and reviewing the outputs of consultants and other sub-contractors. The Project Manager </w:t>
      </w:r>
      <w:r w:rsidR="006D7F8D">
        <w:t>is</w:t>
      </w:r>
      <w:r>
        <w:t xml:space="preserve"> the WCS South Sudan Program lead person. WCS-</w:t>
      </w:r>
      <w:r w:rsidR="00041A62">
        <w:t>MEWC</w:t>
      </w:r>
      <w:r w:rsidR="006D7F8D">
        <w:t>T</w:t>
      </w:r>
      <w:r>
        <w:t xml:space="preserve"> cooperation agreement 2007 establishes WCS as the lead technical wildlife conservation and protected areas partner of the </w:t>
      </w:r>
      <w:r w:rsidR="00041A62">
        <w:t>Government</w:t>
      </w:r>
      <w:r w:rsidR="006D7F8D">
        <w:rPr>
          <w:rFonts w:ascii="Times" w:hAnsi="Times"/>
          <w:sz w:val="20"/>
          <w:szCs w:val="20"/>
        </w:rPr>
        <w:t xml:space="preserve"> </w:t>
      </w:r>
      <w:r w:rsidR="00041A62">
        <w:t xml:space="preserve">for the Boma-Jonglei-Equatoria </w:t>
      </w:r>
      <w:r>
        <w:t>Landscape and its associated protected areas that include Boma, Badingilo, and Zeraf. WCS implements the USAID</w:t>
      </w:r>
      <w:r w:rsidR="00041A62">
        <w:t>/</w:t>
      </w:r>
      <w:r>
        <w:t xml:space="preserve"> WCS funding for the Boma-Jonglei</w:t>
      </w:r>
      <w:r w:rsidR="00041A62">
        <w:t>-</w:t>
      </w:r>
      <w:r w:rsidR="00377BFE">
        <w:t>Equatoria</w:t>
      </w:r>
      <w:r>
        <w:t xml:space="preserve"> Landscape.  Therefore WCS will be able ensure sound administration and coordination of project activities and compliance with donor requirements.</w:t>
      </w:r>
    </w:p>
    <w:p w:rsidR="00AD3B2B" w:rsidRDefault="00AD3B2B" w:rsidP="00AD3B2B">
      <w:pPr>
        <w:tabs>
          <w:tab w:val="left" w:pos="540"/>
        </w:tabs>
      </w:pPr>
    </w:p>
    <w:p w:rsidR="00AD3B2B" w:rsidRDefault="00AD3B2B" w:rsidP="00AD3B2B">
      <w:pPr>
        <w:tabs>
          <w:tab w:val="left" w:pos="720"/>
        </w:tabs>
        <w:spacing w:after="0"/>
      </w:pPr>
      <w:r>
        <w:t xml:space="preserve">The project structure, activities and administration will integrate with and be undertaken in complete synergy and complementarities with the current framework of the USAID supported program undertaken by WCS in cooperation with the </w:t>
      </w:r>
      <w:r w:rsidR="00DF5CCD">
        <w:t>RSS</w:t>
      </w:r>
      <w:r>
        <w:t xml:space="preserve"> under the auspices of the existing </w:t>
      </w:r>
      <w:r w:rsidR="006D7F8D">
        <w:t>MWCET</w:t>
      </w:r>
      <w:r>
        <w:t xml:space="preserve">-WCS cooperation agreement.  As such the WCS Financial and Administration Manager will be in charge of the day-to-day administration of the project. The Project Manager will be assisted with the administration by the WCS Financial and Administration Manager.  The Project Manager will be assisted by existing WCS senior staff experts in protected area management (Boma, Badingilo, and Zeraf), socio-economic/community conservation, conservation management planning, survey and monitoring.  A technical expert, Assistant Project Manager, will be recruited to assist the Project Manager and </w:t>
      </w:r>
      <w:r w:rsidR="0043429A">
        <w:t>SSWS</w:t>
      </w:r>
      <w:r>
        <w:t xml:space="preserve"> staff with implementation of project activities at the Southern National Park site.</w:t>
      </w:r>
    </w:p>
    <w:p w:rsidR="00AD3B2B" w:rsidRDefault="00AD3B2B" w:rsidP="00AD3B2B">
      <w:pPr>
        <w:tabs>
          <w:tab w:val="num" w:pos="540"/>
          <w:tab w:val="left" w:pos="720"/>
        </w:tabs>
      </w:pPr>
    </w:p>
    <w:p w:rsidR="003E3FA4" w:rsidRDefault="00AD3B2B" w:rsidP="000C5274">
      <w:pPr>
        <w:tabs>
          <w:tab w:val="left" w:pos="720"/>
        </w:tabs>
        <w:spacing w:after="0"/>
      </w:pPr>
      <w:r>
        <w:t xml:space="preserve">The Project Manager runs the project on behalf of the implementing partner and within the framework delineated by the Project Steering Committee. He works in close cooperation with the </w:t>
      </w:r>
      <w:r w:rsidR="006D7F8D">
        <w:t>Ministry of Interior and Wildlife Conservation</w:t>
      </w:r>
      <w:r w:rsidR="006D7F8D">
        <w:rPr>
          <w:rFonts w:ascii="Times" w:hAnsi="Times"/>
          <w:sz w:val="20"/>
          <w:szCs w:val="20"/>
        </w:rPr>
        <w:t xml:space="preserve"> </w:t>
      </w:r>
      <w:r>
        <w:t>Headquarters in Juba as well as the State wildlife directorates in which the project areas lie. The Project Manager with the assistance of the WCS Assistant Project Manager and WCS Financial and Administration Manager (and other senior experts mentioned above) will manage the following: 1) preparation of project reports, work plans, budgets and accounting records, 2) drafting of TORs, technical specifications and other documents, 3) identification of consultants and supervision of consultants and suppliers, 4) overseeing the implementation of project activities in a timely and efficient way, 5) maintaining contacts with project partners at the national, state and local level, 6) organization of seminars, workshops and field trips which are linked to project activities. The Project Manager, with the assistance of the WCS Assistant Project Manager, produce</w:t>
      </w:r>
      <w:r w:rsidR="006D7F8D">
        <w:t>s</w:t>
      </w:r>
      <w:r>
        <w:t xml:space="preserve"> annual work plans and budgets to be approved by the Project Steering Committee and quarterly operational and annual progress reports for submission to the PSC. The reports provide details about the progress made, any shortcomings and the necessary adjustments made to achieve project outcomes. The Project Manager </w:t>
      </w:r>
      <w:r w:rsidR="006D7F8D">
        <w:t>is</w:t>
      </w:r>
      <w:r>
        <w:t xml:space="preserve"> responsible for any national or international service provider and the recruitment of specialist services (with due consultation with the PSC</w:t>
      </w:r>
      <w:r w:rsidR="006D7F8D">
        <w:t>).</w:t>
      </w:r>
    </w:p>
    <w:p w:rsidR="003E3FA4" w:rsidRDefault="003E3FA4" w:rsidP="000C5274">
      <w:pPr>
        <w:tabs>
          <w:tab w:val="left" w:pos="720"/>
        </w:tabs>
        <w:spacing w:after="0"/>
      </w:pPr>
    </w:p>
    <w:p w:rsidR="00AD3B2B" w:rsidRDefault="006D7F8D" w:rsidP="000C5274">
      <w:pPr>
        <w:tabs>
          <w:tab w:val="left" w:pos="720"/>
        </w:tabs>
        <w:spacing w:after="0"/>
      </w:pPr>
      <w:r>
        <w:t xml:space="preserve"> </w:t>
      </w:r>
      <w:r w:rsidR="008945F9">
        <w:fldChar w:fldCharType="begin"/>
      </w:r>
      <w:r w:rsidR="005406B3">
        <w:instrText xml:space="preserve"> REF _Ref260069265 \n \h  \* MERGEFORMAT </w:instrText>
      </w:r>
      <w:r w:rsidR="008945F9">
        <w:fldChar w:fldCharType="separate"/>
      </w:r>
      <w:r w:rsidR="00F505A4">
        <w:rPr>
          <w:b/>
          <w:bCs/>
          <w:lang w:val="en-US"/>
        </w:rPr>
        <w:t>Error! Reference source not found</w:t>
      </w:r>
      <w:r w:rsidR="008945F9">
        <w:fldChar w:fldCharType="end"/>
      </w:r>
      <w:r w:rsidR="00AD3B2B">
        <w:t xml:space="preserve"> </w:t>
      </w:r>
      <w:r w:rsidR="00377BFE">
        <w:t>Shows</w:t>
      </w:r>
      <w:r w:rsidR="00AD3B2B">
        <w:t xml:space="preserve"> </w:t>
      </w:r>
      <w:r w:rsidR="000A1632">
        <w:t xml:space="preserve">over page </w:t>
      </w:r>
      <w:r w:rsidR="00AD3B2B">
        <w:t>the organizational chart of the project.</w:t>
      </w:r>
    </w:p>
    <w:p w:rsidR="003E3FA4" w:rsidRDefault="003E3FA4" w:rsidP="003E3FA4">
      <w:pPr>
        <w:pStyle w:val="Heading6"/>
        <w:numPr>
          <w:ilvl w:val="0"/>
          <w:numId w:val="13"/>
        </w:numPr>
        <w:ind w:left="360"/>
        <w:jc w:val="both"/>
      </w:pPr>
      <w:r>
        <w:t>Project Organization Chart</w:t>
      </w:r>
    </w:p>
    <w:p w:rsidR="003E3FA4" w:rsidRDefault="003C6973" w:rsidP="003E3FA4">
      <w:pPr>
        <w:pStyle w:val="Footer"/>
      </w:pPr>
      <w:r>
        <w:rPr>
          <w:noProof/>
          <w:lang w:val="en-US"/>
        </w:rPr>
        <mc:AlternateContent>
          <mc:Choice Requires="wps">
            <w:drawing>
              <wp:anchor distT="0" distB="0" distL="114300" distR="114300" simplePos="0" relativeHeight="251660288" behindDoc="0" locked="0" layoutInCell="1" allowOverlap="1" wp14:anchorId="0BFE90AD" wp14:editId="4000E4B6">
                <wp:simplePos x="0" y="0"/>
                <wp:positionH relativeFrom="column">
                  <wp:posOffset>3117060</wp:posOffset>
                </wp:positionH>
                <wp:positionV relativeFrom="paragraph">
                  <wp:posOffset>765200</wp:posOffset>
                </wp:positionV>
                <wp:extent cx="45085" cy="162560"/>
                <wp:effectExtent l="19050" t="0" r="31115" b="46990"/>
                <wp:wrapNone/>
                <wp:docPr id="7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6256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177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26" type="#_x0000_t67" style="position:absolute;margin-left:245.45pt;margin-top:60.25pt;width:3.5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" adj="17107"/>
            </w:pict>
          </mc:Fallback>
        </mc:AlternateContent>
      </w:r>
      <w:r>
        <w:rPr>
          <w:noProof/>
          <w:lang w:val="en-US"/>
        </w:rPr>
        <mc:AlternateContent>
          <mc:Choice Requires="wpg">
            <w:drawing>
              <wp:inline distT="0" distB="0" distL="0" distR="0" wp14:anchorId="7D52E5DE" wp14:editId="704967FD">
                <wp:extent cx="6454140" cy="893445"/>
                <wp:effectExtent l="0" t="0" r="4445" b="1905"/>
                <wp:docPr id="17" name="Group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54140" cy="893445"/>
                          <a:chOff x="1080" y="3862"/>
                          <a:chExt cx="10440" cy="1683"/>
                        </a:xfrm>
                      </wpg:grpSpPr>
                      <wps:wsp>
                        <wps:cNvPr id="18" name="AutoShape 24"/>
                        <wps:cNvSpPr>
                          <a:spLocks noChangeAspect="1" noChangeArrowheads="1"/>
                        </wps:cNvSpPr>
                        <wps:spPr bwMode="auto">
                          <a:xfrm>
                            <a:off x="1080" y="3862"/>
                            <a:ext cx="1044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Oval 25"/>
                        <wps:cNvSpPr>
                          <a:spLocks noChangeArrowheads="1"/>
                        </wps:cNvSpPr>
                        <wps:spPr bwMode="auto">
                          <a:xfrm>
                            <a:off x="4343" y="3937"/>
                            <a:ext cx="3751" cy="1339"/>
                          </a:xfrm>
                          <a:prstGeom prst="ellipse">
                            <a:avLst/>
                          </a:prstGeom>
                          <a:solidFill>
                            <a:srgbClr val="800080"/>
                          </a:solidFill>
                          <a:ln w="9525">
                            <a:solidFill>
                              <a:srgbClr val="000000"/>
                            </a:solidFill>
                            <a:round/>
                            <a:headEnd/>
                            <a:tailEnd/>
                          </a:ln>
                        </wps:spPr>
                        <wps:txbx>
                          <w:txbxContent>
                            <w:p w:rsidR="003D60DD" w:rsidRDefault="003D60DD" w:rsidP="003E3FA4">
                              <w:pPr>
                                <w:jc w:val="center"/>
                              </w:pPr>
                              <w:r>
                                <w:t>Project Steering Committee</w:t>
                              </w:r>
                            </w:p>
                          </w:txbxContent>
                        </wps:txbx>
                        <wps:bodyPr rot="0" vert="horz" wrap="square" lIns="91440" tIns="45720" rIns="91440" bIns="45720" anchor="t" anchorCtr="0" upright="1">
                          <a:noAutofit/>
                        </wps:bodyPr>
                      </wps:wsp>
                    </wpg:wgp>
                  </a:graphicData>
                </a:graphic>
              </wp:inline>
            </w:drawing>
          </mc:Choice>
          <mc:Fallback>
            <w:pict>
              <v:group w14:anchorId="7D52E5DE" id="Group 23" o:spid="_x0000_s1029" style="width:508.2pt;height:70.35pt;mso-position-horizontal-relative:char;mso-position-vertical-relative:line" coordorigin="1080,3862" coordsize="10440,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">
                <o:lock v:ext="edit" aspectratio="t"/>
                <v:rect id="AutoShape 24" o:spid="_x0000_s1030" style="position:absolute;left:1080;top:3862;width:1044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o:lock v:ext="edit" aspectratio="t"/>
                </v:rect>
                <v:oval id="Oval 25" o:spid="_x0000_s1031" style="position:absolute;left:4343;top:3937;width:3751;height:1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c8cEA&#10;AADbAAAADwAAAGRycy9kb3ducmV2LnhtbERPPWvDMBDdC/kP4gLdGrkmlMaNEkxNIGtSL9kO62q5&#10;tk5GUh2nvz4qFLrd433edj/bQUzkQ+dYwfMqA0HcON1xq6D+ODy9gggRWePgmBTcKMB+t3jYYqHd&#10;lU80nWMrUgiHAhWYGMdCytAYshhWbiRO3KfzFmOCvpXa4zWF20HmWfYiLXacGgyO9G6o6c/fVoHO&#10;f+qhrspDb+t5fcnd19HbSqnH5Vy+gYg0x3/xn/uo0/wN/P6SDp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Y3PHBAAAA2wAAAA8AAAAAAAAAAAAAAAAAmAIAAGRycy9kb3du&#10;cmV2LnhtbFBLBQYAAAAABAAEAPUAAACGAwAAAAA=&#10;" fillcolor="purple">
                  <v:textbox>
                    <w:txbxContent>
                      <w:p w:rsidR="003D60DD" w:rsidRDefault="003D60DD" w:rsidP="003E3FA4">
                        <w:pPr>
                          <w:jc w:val="center"/>
                        </w:pPr>
                        <w:r>
                          <w:t>Project Steering Committee</w:t>
                        </w:r>
                      </w:p>
                    </w:txbxContent>
                  </v:textbox>
                </v:oval>
                <w10:anchorlock/>
              </v:group>
            </w:pict>
          </mc:Fallback>
        </mc:AlternateContent>
      </w:r>
    </w:p>
    <w:p w:rsidR="003E3FA4" w:rsidRDefault="003C6973" w:rsidP="003E3FA4">
      <w:pPr>
        <w:pStyle w:val="Footer"/>
        <w:rPr>
          <w:rFonts w:ascii="Times New Roman Bold" w:hAnsi="Times New Roman Bold"/>
          <w:b/>
          <w:caps/>
          <w:u w:val="single"/>
        </w:rPr>
      </w:pPr>
      <w:r>
        <w:rPr>
          <w:rFonts w:ascii="Times New Roman Bold" w:hAnsi="Times New Roman Bold"/>
          <w:b/>
          <w:caps/>
          <w:noProof/>
          <w:lang w:val="en-US"/>
        </w:rPr>
        <mc:AlternateContent>
          <mc:Choice Requires="wpg">
            <w:drawing>
              <wp:inline distT="0" distB="0" distL="0" distR="0" wp14:anchorId="4B2735F1" wp14:editId="3A4D4115">
                <wp:extent cx="6174740" cy="4041140"/>
                <wp:effectExtent l="8890" t="7620" r="7620" b="8890"/>
                <wp:docPr id="2"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74740" cy="4041140"/>
                          <a:chOff x="1088" y="5299"/>
                          <a:chExt cx="10080" cy="6480"/>
                        </a:xfrm>
                      </wpg:grpSpPr>
                      <wps:wsp>
                        <wps:cNvPr id="3" name="AutoShape 9"/>
                        <wps:cNvSpPr>
                          <a:spLocks noChangeAspect="1" noChangeArrowheads="1"/>
                        </wps:cNvSpPr>
                        <wps:spPr bwMode="auto">
                          <a:xfrm>
                            <a:off x="1088" y="5299"/>
                            <a:ext cx="10080" cy="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_s1028"/>
                        <wps:cNvCnPr>
                          <a:cxnSpLocks noChangeShapeType="1"/>
                        </wps:cNvCnPr>
                        <wps:spPr bwMode="auto">
                          <a:xfrm flipV="1">
                            <a:off x="5668" y="6920"/>
                            <a:ext cx="501" cy="207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_s1029"/>
                        <wps:cNvCnPr>
                          <a:cxnSpLocks noChangeShapeType="1"/>
                        </wps:cNvCnPr>
                        <wps:spPr bwMode="auto">
                          <a:xfrm rot="5400000" flipH="1">
                            <a:off x="6489" y="6600"/>
                            <a:ext cx="3240" cy="3880"/>
                          </a:xfrm>
                          <a:prstGeom prst="bentConnector3">
                            <a:avLst>
                              <a:gd name="adj1" fmla="val 5556"/>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_s1030"/>
                        <wps:cNvCnPr>
                          <a:cxnSpLocks noChangeShapeType="1"/>
                        </wps:cNvCnPr>
                        <wps:spPr bwMode="auto">
                          <a:xfrm rot="5400000" flipH="1">
                            <a:off x="5182" y="7907"/>
                            <a:ext cx="3240" cy="1266"/>
                          </a:xfrm>
                          <a:prstGeom prst="bentConnector3">
                            <a:avLst>
                              <a:gd name="adj1" fmla="val 5556"/>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_s1031"/>
                        <wps:cNvCnPr>
                          <a:cxnSpLocks noChangeShapeType="1"/>
                        </wps:cNvCnPr>
                        <wps:spPr bwMode="auto">
                          <a:xfrm rot="-5400000">
                            <a:off x="3876" y="7866"/>
                            <a:ext cx="3240" cy="1347"/>
                          </a:xfrm>
                          <a:prstGeom prst="bentConnector3">
                            <a:avLst>
                              <a:gd name="adj1" fmla="val 5556"/>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_s1032"/>
                        <wps:cNvCnPr>
                          <a:cxnSpLocks noChangeShapeType="1"/>
                        </wps:cNvCnPr>
                        <wps:spPr bwMode="auto">
                          <a:xfrm rot="-5400000">
                            <a:off x="2569" y="6559"/>
                            <a:ext cx="3240" cy="3961"/>
                          </a:xfrm>
                          <a:prstGeom prst="bentConnector3">
                            <a:avLst>
                              <a:gd name="adj1" fmla="val 5556"/>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_s1033"/>
                        <wps:cNvSpPr>
                          <a:spLocks noChangeArrowheads="1"/>
                        </wps:cNvSpPr>
                        <wps:spPr bwMode="auto">
                          <a:xfrm>
                            <a:off x="5048" y="5299"/>
                            <a:ext cx="2241" cy="1621"/>
                          </a:xfrm>
                          <a:prstGeom prst="roundRect">
                            <a:avLst>
                              <a:gd name="adj" fmla="val 50000"/>
                            </a:avLst>
                          </a:prstGeom>
                          <a:solidFill>
                            <a:srgbClr val="339966"/>
                          </a:solidFill>
                          <a:ln w="9525">
                            <a:solidFill>
                              <a:srgbClr val="000000"/>
                            </a:solidFill>
                            <a:round/>
                            <a:headEnd/>
                            <a:tailEnd/>
                          </a:ln>
                        </wps:spPr>
                        <wps:txbx>
                          <w:txbxContent>
                            <w:p w:rsidR="003D60DD" w:rsidRDefault="003D60DD" w:rsidP="003E3FA4">
                              <w:pPr>
                                <w:jc w:val="center"/>
                              </w:pPr>
                              <w:r>
                                <w:t>Project Manager</w:t>
                              </w:r>
                            </w:p>
                            <w:p w:rsidR="003D60DD" w:rsidRDefault="003D60DD" w:rsidP="003E3FA4">
                              <w:pPr>
                                <w:jc w:val="center"/>
                              </w:pPr>
                            </w:p>
                          </w:txbxContent>
                        </wps:txbx>
                        <wps:bodyPr rot="0" vert="horz" wrap="square" lIns="0" tIns="0" rIns="0" bIns="0" anchor="ctr" anchorCtr="0" upright="1">
                          <a:noAutofit/>
                        </wps:bodyPr>
                      </wps:wsp>
                      <wps:wsp>
                        <wps:cNvPr id="10" name="_s1034"/>
                        <wps:cNvSpPr>
                          <a:spLocks noChangeArrowheads="1"/>
                        </wps:cNvSpPr>
                        <wps:spPr bwMode="auto">
                          <a:xfrm>
                            <a:off x="1088" y="10160"/>
                            <a:ext cx="2240" cy="1619"/>
                          </a:xfrm>
                          <a:prstGeom prst="roundRect">
                            <a:avLst>
                              <a:gd name="adj" fmla="val 50000"/>
                            </a:avLst>
                          </a:prstGeom>
                          <a:solidFill>
                            <a:srgbClr val="339966"/>
                          </a:solidFill>
                          <a:ln w="9525">
                            <a:solidFill>
                              <a:srgbClr val="000000"/>
                            </a:solidFill>
                            <a:round/>
                            <a:headEnd/>
                            <a:tailEnd/>
                          </a:ln>
                        </wps:spPr>
                        <wps:txbx>
                          <w:txbxContent>
                            <w:p w:rsidR="003D60DD" w:rsidRDefault="003D60DD" w:rsidP="003E3FA4">
                              <w:pPr>
                                <w:jc w:val="center"/>
                              </w:pPr>
                              <w:r>
                                <w:t>Southern NP</w:t>
                              </w:r>
                            </w:p>
                            <w:p w:rsidR="003D60DD" w:rsidRDefault="003D60DD" w:rsidP="003E3FA4">
                              <w:pPr>
                                <w:jc w:val="center"/>
                              </w:pPr>
                            </w:p>
                          </w:txbxContent>
                        </wps:txbx>
                        <wps:bodyPr rot="0" vert="horz" wrap="square" lIns="0" tIns="0" rIns="0" bIns="0" anchor="ctr" anchorCtr="0" upright="1">
                          <a:noAutofit/>
                        </wps:bodyPr>
                      </wps:wsp>
                      <wps:wsp>
                        <wps:cNvPr id="11" name="_s1035"/>
                        <wps:cNvSpPr>
                          <a:spLocks noChangeArrowheads="1"/>
                        </wps:cNvSpPr>
                        <wps:spPr bwMode="auto">
                          <a:xfrm>
                            <a:off x="3702" y="10160"/>
                            <a:ext cx="2240" cy="1619"/>
                          </a:xfrm>
                          <a:prstGeom prst="roundRect">
                            <a:avLst>
                              <a:gd name="adj" fmla="val 50000"/>
                            </a:avLst>
                          </a:prstGeom>
                          <a:solidFill>
                            <a:srgbClr val="339966"/>
                          </a:solidFill>
                          <a:ln w="9525">
                            <a:solidFill>
                              <a:srgbClr val="000000"/>
                            </a:solidFill>
                            <a:round/>
                            <a:headEnd/>
                            <a:tailEnd/>
                          </a:ln>
                        </wps:spPr>
                        <wps:txbx>
                          <w:txbxContent>
                            <w:p w:rsidR="003D60DD" w:rsidRDefault="003D60DD" w:rsidP="003E3FA4">
                              <w:pPr>
                                <w:jc w:val="center"/>
                              </w:pPr>
                              <w:r>
                                <w:t>Zeraf GR</w:t>
                              </w:r>
                            </w:p>
                            <w:p w:rsidR="003D60DD" w:rsidRDefault="003D60DD" w:rsidP="003E3FA4">
                              <w:pPr>
                                <w:jc w:val="center"/>
                              </w:pPr>
                            </w:p>
                          </w:txbxContent>
                        </wps:txbx>
                        <wps:bodyPr rot="0" vert="horz" wrap="square" lIns="0" tIns="0" rIns="0" bIns="0" anchor="ctr" anchorCtr="0" upright="1">
                          <a:noAutofit/>
                        </wps:bodyPr>
                      </wps:wsp>
                      <wps:wsp>
                        <wps:cNvPr id="12" name="_s1036"/>
                        <wps:cNvSpPr>
                          <a:spLocks noChangeArrowheads="1"/>
                        </wps:cNvSpPr>
                        <wps:spPr bwMode="auto">
                          <a:xfrm>
                            <a:off x="6315" y="10160"/>
                            <a:ext cx="2240" cy="1619"/>
                          </a:xfrm>
                          <a:prstGeom prst="roundRect">
                            <a:avLst>
                              <a:gd name="adj" fmla="val 50000"/>
                            </a:avLst>
                          </a:prstGeom>
                          <a:solidFill>
                            <a:srgbClr val="339966"/>
                          </a:solidFill>
                          <a:ln w="9525">
                            <a:solidFill>
                              <a:srgbClr val="000000"/>
                            </a:solidFill>
                            <a:round/>
                            <a:headEnd/>
                            <a:tailEnd/>
                          </a:ln>
                        </wps:spPr>
                        <wps:txbx>
                          <w:txbxContent>
                            <w:p w:rsidR="003D60DD" w:rsidRDefault="003D60DD" w:rsidP="003E3FA4">
                              <w:pPr>
                                <w:jc w:val="center"/>
                              </w:pPr>
                              <w:r>
                                <w:t>Boma NP</w:t>
                              </w:r>
                            </w:p>
                            <w:p w:rsidR="003D60DD" w:rsidRDefault="003D60DD" w:rsidP="003E3FA4">
                              <w:pPr>
                                <w:jc w:val="center"/>
                              </w:pPr>
                            </w:p>
                          </w:txbxContent>
                        </wps:txbx>
                        <wps:bodyPr rot="0" vert="horz" wrap="square" lIns="0" tIns="0" rIns="0" bIns="0" anchor="ctr" anchorCtr="0" upright="1">
                          <a:noAutofit/>
                        </wps:bodyPr>
                      </wps:wsp>
                      <wps:wsp>
                        <wps:cNvPr id="13" name="_s1037"/>
                        <wps:cNvSpPr>
                          <a:spLocks noChangeArrowheads="1"/>
                        </wps:cNvSpPr>
                        <wps:spPr bwMode="auto">
                          <a:xfrm>
                            <a:off x="8929" y="10160"/>
                            <a:ext cx="2239" cy="1619"/>
                          </a:xfrm>
                          <a:prstGeom prst="roundRect">
                            <a:avLst>
                              <a:gd name="adj" fmla="val 50000"/>
                            </a:avLst>
                          </a:prstGeom>
                          <a:solidFill>
                            <a:srgbClr val="339966"/>
                          </a:solidFill>
                          <a:ln w="9525">
                            <a:solidFill>
                              <a:srgbClr val="000000"/>
                            </a:solidFill>
                            <a:round/>
                            <a:headEnd/>
                            <a:tailEnd/>
                          </a:ln>
                        </wps:spPr>
                        <wps:txbx>
                          <w:txbxContent>
                            <w:p w:rsidR="003D60DD" w:rsidRDefault="003D60DD" w:rsidP="003E3FA4">
                              <w:pPr>
                                <w:jc w:val="center"/>
                              </w:pPr>
                              <w:r>
                                <w:t>Badingilo NP</w:t>
                              </w:r>
                            </w:p>
                            <w:p w:rsidR="003D60DD" w:rsidRDefault="003D60DD" w:rsidP="003E3FA4">
                              <w:pPr>
                                <w:jc w:val="center"/>
                              </w:pPr>
                            </w:p>
                          </w:txbxContent>
                        </wps:txbx>
                        <wps:bodyPr rot="0" vert="horz" wrap="square" lIns="0" tIns="0" rIns="0" bIns="0" anchor="ctr" anchorCtr="0" upright="1">
                          <a:noAutofit/>
                        </wps:bodyPr>
                      </wps:wsp>
                      <wps:wsp>
                        <wps:cNvPr id="14" name="_s1038"/>
                        <wps:cNvSpPr>
                          <a:spLocks noChangeArrowheads="1"/>
                        </wps:cNvSpPr>
                        <wps:spPr bwMode="auto">
                          <a:xfrm>
                            <a:off x="3428" y="8179"/>
                            <a:ext cx="2240" cy="1622"/>
                          </a:xfrm>
                          <a:prstGeom prst="roundRect">
                            <a:avLst>
                              <a:gd name="adj" fmla="val 50000"/>
                            </a:avLst>
                          </a:prstGeom>
                          <a:solidFill>
                            <a:srgbClr val="339966"/>
                          </a:solidFill>
                          <a:ln w="9525">
                            <a:solidFill>
                              <a:srgbClr val="000000"/>
                            </a:solidFill>
                            <a:round/>
                            <a:headEnd/>
                            <a:tailEnd/>
                          </a:ln>
                        </wps:spPr>
                        <wps:txbx>
                          <w:txbxContent>
                            <w:p w:rsidR="003D60DD" w:rsidRDefault="003D60DD" w:rsidP="003E3FA4">
                              <w:pPr>
                                <w:jc w:val="center"/>
                              </w:pPr>
                              <w:r>
                                <w:t>Project Support Technical Experts</w:t>
                              </w:r>
                            </w:p>
                            <w:p w:rsidR="003D60DD" w:rsidRDefault="003D60DD" w:rsidP="003E3FA4">
                              <w:pPr>
                                <w:jc w:val="center"/>
                              </w:pPr>
                            </w:p>
                          </w:txbxContent>
                        </wps:txbx>
                        <wps:bodyPr rot="0" vert="horz" wrap="square" lIns="0" tIns="0" rIns="0" bIns="0" anchor="ctr" anchorCtr="0" upright="1">
                          <a:noAutofit/>
                        </wps:bodyPr>
                      </wps:wsp>
                      <wps:wsp>
                        <wps:cNvPr id="15" name="AutoShape 21"/>
                        <wps:cNvSpPr>
                          <a:spLocks noChangeArrowheads="1"/>
                        </wps:cNvSpPr>
                        <wps:spPr bwMode="auto">
                          <a:xfrm>
                            <a:off x="6668" y="6739"/>
                            <a:ext cx="2241" cy="1621"/>
                          </a:xfrm>
                          <a:prstGeom prst="roundRect">
                            <a:avLst>
                              <a:gd name="adj" fmla="val 50000"/>
                            </a:avLst>
                          </a:prstGeom>
                          <a:solidFill>
                            <a:srgbClr val="339966"/>
                          </a:solidFill>
                          <a:ln w="9525">
                            <a:solidFill>
                              <a:srgbClr val="000000"/>
                            </a:solidFill>
                            <a:round/>
                            <a:headEnd/>
                            <a:tailEnd/>
                          </a:ln>
                        </wps:spPr>
                        <wps:txbx>
                          <w:txbxContent>
                            <w:p w:rsidR="003D60DD" w:rsidRDefault="003D60DD" w:rsidP="003E3FA4">
                              <w:pPr>
                                <w:jc w:val="center"/>
                              </w:pPr>
                              <w:r>
                                <w:t>Asst Project Manager</w:t>
                              </w:r>
                            </w:p>
                            <w:p w:rsidR="003D60DD" w:rsidRDefault="003D60DD" w:rsidP="003E3FA4">
                              <w:pPr>
                                <w:jc w:val="center"/>
                              </w:pPr>
                            </w:p>
                          </w:txbxContent>
                        </wps:txbx>
                        <wps:bodyPr rot="0" vert="horz" wrap="square" lIns="0" tIns="0" rIns="0" bIns="0" anchor="ctr" anchorCtr="0" upright="1">
                          <a:noAutofit/>
                        </wps:bodyPr>
                      </wps:wsp>
                      <wps:wsp>
                        <wps:cNvPr id="16" name="AutoShape 22"/>
                        <wps:cNvSpPr>
                          <a:spLocks noChangeArrowheads="1"/>
                        </wps:cNvSpPr>
                        <wps:spPr bwMode="auto">
                          <a:xfrm>
                            <a:off x="3068" y="6379"/>
                            <a:ext cx="2241" cy="1621"/>
                          </a:xfrm>
                          <a:prstGeom prst="roundRect">
                            <a:avLst>
                              <a:gd name="adj" fmla="val 50000"/>
                            </a:avLst>
                          </a:prstGeom>
                          <a:solidFill>
                            <a:srgbClr val="339966"/>
                          </a:solidFill>
                          <a:ln w="9525">
                            <a:solidFill>
                              <a:srgbClr val="000000"/>
                            </a:solidFill>
                            <a:round/>
                            <a:headEnd/>
                            <a:tailEnd/>
                          </a:ln>
                        </wps:spPr>
                        <wps:txbx>
                          <w:txbxContent>
                            <w:p w:rsidR="003D60DD" w:rsidRDefault="003D60DD" w:rsidP="003E3FA4">
                              <w:pPr>
                                <w:jc w:val="center"/>
                              </w:pPr>
                              <w:r>
                                <w:t>WCS Finance &amp; Administration Manager</w:t>
                              </w:r>
                            </w:p>
                            <w:p w:rsidR="003D60DD" w:rsidRDefault="003D60DD" w:rsidP="003E3FA4">
                              <w:pPr>
                                <w:jc w:val="center"/>
                              </w:pPr>
                            </w:p>
                          </w:txbxContent>
                        </wps:txbx>
                        <wps:bodyPr rot="0" vert="horz" wrap="square" lIns="0" tIns="0" rIns="0" bIns="0" anchor="ctr" anchorCtr="0" upright="1">
                          <a:noAutofit/>
                        </wps:bodyPr>
                      </wps:wsp>
                    </wpg:wgp>
                  </a:graphicData>
                </a:graphic>
              </wp:inline>
            </w:drawing>
          </mc:Choice>
          <mc:Fallback>
            <w:pict>
              <v:group w14:anchorId="4B2735F1" id="Group 8" o:spid="_x0000_s1032" style="width:486.2pt;height:318.2pt;mso-position-horizontal-relative:char;mso-position-vertical-relative:line" coordorigin="1088,5299" coordsize="1008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">
                <o:lock v:ext="edit" aspectratio="t"/>
                <v:rect id="AutoShape 9" o:spid="_x0000_s1033" style="position:absolute;left:1088;top:5299;width:10080;height: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shapetype id="_x0000_t33" coordsize="21600,21600" o:spt="33" o:oned="t" path="m,l21600,r,21600e" filled="f">
                  <v:stroke joinstyle="miter"/>
                  <v:path arrowok="t" fillok="f" o:connecttype="none"/>
                  <o:lock v:ext="edit" shapetype="t"/>
                </v:shapetype>
                <v:shape id="_s1028" o:spid="_x0000_s1034" type="#_x0000_t33" style="position:absolute;left:5668;top:6920;width:501;height:207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S67cMAAADaAAAADwAAAGRycy9kb3ducmV2LnhtbESPzWrDMBCE74G+g9hCLyGRE5ofHMuh&#10;DhRyddrS62JtLBNr5VqK4/bpq0Ihx2FmvmGy/WhbMVDvG8cKFvMEBHHldMO1gve319kWhA/IGlvH&#10;pOCbPOzzh0mGqXY3Lmk4hVpECPsUFZgQulRKXxmy6OeuI47e2fUWQ5R9LXWPtwi3rVwmyVpabDgu&#10;GOzoYKi6nK5WQVF8fJnyszqW02aF42Zd/vihUOrpcXzZgQg0hnv4v33UCp7h70q8A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uu3DAAAA2gAAAA8AAAAAAAAAAAAA&#10;AAAAoQIAAGRycy9kb3ducmV2LnhtbFBLBQYAAAAABAAEAPkAAACRAw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9" o:spid="_x0000_s1035" type="#_x0000_t34" style="position:absolute;left:6489;top:6600;width:3240;height:38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k4P8IAAADaAAAADwAAAGRycy9kb3ducmV2LnhtbESPzWrDMBCE74G+g9hCb4ncQk1wIpsQ&#10;KE3pwcQJOS/W+odYKyOpsfv2VSGQ4zAz3zDbYjaDuJHzvWUFr6sEBHFtdc+tgvPpY7kG4QOyxsEy&#10;KfglD0X+tNhipu3ER7pVoRURwj5DBV0IYyalrzsy6Fd2JI5eY53BEKVrpXY4RbgZ5FuSpNJgz3Gh&#10;w5H2HdXX6sco+NKH8vJdNemI7rN05xLD1KRKvTzPuw2IQHN4hO/tg1bwDv9X4g2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k4P8IAAADaAAAADwAAAAAAAAAAAAAA&#10;AAChAgAAZHJzL2Rvd25yZXYueG1sUEsFBgAAAAAEAAQA+QAAAJADAAAAAA==&#10;" adj="1200" strokeweight="2.25pt"/>
                <v:shape id="_s1030" o:spid="_x0000_s1036" type="#_x0000_t34" style="position:absolute;left:5182;top:7907;width:3240;height:126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umSMAAAADaAAAADwAAAGRycy9kb3ducmV2LnhtbESPT4vCMBTE78J+h/AWvGmqhyJdo4gg&#10;q+yhWMXzo3n9wzYvJcna7rc3guBxmJnfMOvtaDpxJ+dbywoW8wQEcWl1y7WC6+UwW4HwAVljZ5kU&#10;/JOH7eZjssZM24HPdC9CLSKEfYYKmhD6TEpfNmTQz21PHL3KOoMhSldL7XCIcNPJZZKk0mDLcaHB&#10;nvYNlb/Fn1Fw0sf89lNUaY/uO3fXHMNQpUpNP8fdF4hAY3iHX+2jVpDC80q8AXL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rpkjAAAAA2gAAAA8AAAAAAAAAAAAAAAAA&#10;oQIAAGRycy9kb3ducmV2LnhtbFBLBQYAAAAABAAEAPkAAACOAwAAAAA=&#10;" adj="1200" strokeweight="2.25pt"/>
                <v:shape id="_s1031" o:spid="_x0000_s1037" type="#_x0000_t34" style="position:absolute;left:3876;top:7866;width:3240;height:134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3ZL8AAADaAAAADwAAAGRycy9kb3ducmV2LnhtbESPQYvCMBSE74L/ITzBm031oEs1iohC&#10;r7bi+dE822rzUpuodX/9RhD2OMzMN8xq05tGPKlztWUF0ygGQVxYXXOp4JQfJj8gnEfW2FgmBW9y&#10;sFkPBytMtH3xkZ6ZL0WAsEtQQeV9m0jpiooMusi2xMG72M6gD7Irpe7wFeCmkbM4nkuDNYeFClva&#10;VVTcsodR8LsvU57Otgud+nl+z677c34+KTUe9dslCE+9/w9/26lWsIDPlXAD5P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qy3ZL8AAADaAAAADwAAAAAAAAAAAAAAAACh&#10;AgAAZHJzL2Rvd25yZXYueG1sUEsFBgAAAAAEAAQA+QAAAI0DAAAAAA==&#10;" adj="1200" strokeweight="2.25pt"/>
                <v:shape id="_s1032" o:spid="_x0000_s1038" type="#_x0000_t34" style="position:absolute;left:2569;top:6559;width:3240;height:396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MjFroAAADaAAAADwAAAGRycy9kb3ducmV2LnhtbERPzQ7BQBC+S7zDZiRubDkgZYkISa9a&#10;cZ50R1u6s9VdlKe3B4njl+9/telMLZ7Uusqygsk4AkGcW11xoeCUHUYLEM4ja6wtk4I3Odis+70V&#10;xtq++EjP1BcihLCLUUHpfRNL6fKSDLqxbYgDd7GtQR9gW0jd4iuEm1pOo2gmDVYcGkpsaFdSfksf&#10;RsFnXyQ8mW7nOvGz7J5e9+fsfFJqOOi2SxCeOv8X/9yJVhC2hivhBsj1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CszIxa6AAAA2gAAAA8AAAAAAAAAAAAAAAAAoQIAAGRy&#10;cy9kb3ducmV2LnhtbFBLBQYAAAAABAAEAPkAAACIAwAAAAA=&#10;" adj="1200" strokeweight="2.25pt"/>
                <v:roundrect id="_s1033" o:spid="_x0000_s1039" style="position:absolute;left:5048;top:5299;width:2241;height:162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ZgMIA&#10;AADaAAAADwAAAGRycy9kb3ducmV2LnhtbESPQUvDQBSE7wX/w/IEb+2LHlITuy1SqFjoxaZ4fmSf&#10;STD7Nuyubcyv7xYEj8PMfMOsNqPt1Zl96JxoeFxkoFhqZzppNJyq3fwZVIgkhnonrOGXA2zWd7MV&#10;lcZd5IPPx9ioBJFQkoY2xqFEDHXLlsLCDSzJ+3LeUkzSN2g8XRLc9viUZTla6iQttDTwtuX6+/hj&#10;NWCxPBSfmFf+Tep9yKtpWuKk9cP9+PoCKvIY/8N/7XejoYDblXQDcH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NmAwgAAANoAAAAPAAAAAAAAAAAAAAAAAJgCAABkcnMvZG93&#10;bnJldi54bWxQSwUGAAAAAAQABAD1AAAAhwMAAAAA&#10;" fillcolor="#396">
                  <v:textbox inset="0,0,0,0">
                    <w:txbxContent>
                      <w:p w:rsidR="003D60DD" w:rsidRDefault="003D60DD" w:rsidP="003E3FA4">
                        <w:pPr>
                          <w:jc w:val="center"/>
                        </w:pPr>
                        <w:r>
                          <w:t>Project Manager</w:t>
                        </w:r>
                      </w:p>
                      <w:p w:rsidR="003D60DD" w:rsidRDefault="003D60DD" w:rsidP="003E3FA4">
                        <w:pPr>
                          <w:jc w:val="center"/>
                        </w:pPr>
                      </w:p>
                    </w:txbxContent>
                  </v:textbox>
                </v:roundrect>
                <v:roundrect id="_s1034" o:spid="_x0000_s1040" style="position:absolute;left:1088;top:10160;width:2240;height:1619;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YB8MA&#10;AADbAAAADwAAAGRycy9kb3ducmV2LnhtbESPQUvDQBCF70L/wzIFb3ZSD6mN3RYpKApebMTzkB2T&#10;YHY27K5tzK93DoK3Gd6b977ZHSY/mDPH1AexsF4VYFia4HppLbzXjzd3YFImcTQEYQs/nOCwX1zt&#10;qHLhIm98PuXWaIikiix0OY8VYmo69pRWYWRR7TNET1nX2KKLdNFwP+BtUZToqRdt6GjkY8fN1+nb&#10;W8Dt5nX7gWUdn6R5SWU9zxucrb1eTg/3YDJP+d/8d/3sFF/p9RcdA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3YB8MAAADbAAAADwAAAAAAAAAAAAAAAACYAgAAZHJzL2Rv&#10;d25yZXYueG1sUEsFBgAAAAAEAAQA9QAAAIgDAAAAAA==&#10;" fillcolor="#396">
                  <v:textbox inset="0,0,0,0">
                    <w:txbxContent>
                      <w:p w:rsidR="003D60DD" w:rsidRDefault="003D60DD" w:rsidP="003E3FA4">
                        <w:pPr>
                          <w:jc w:val="center"/>
                        </w:pPr>
                        <w:r>
                          <w:t>Southern NP</w:t>
                        </w:r>
                      </w:p>
                      <w:p w:rsidR="003D60DD" w:rsidRDefault="003D60DD" w:rsidP="003E3FA4">
                        <w:pPr>
                          <w:jc w:val="center"/>
                        </w:pPr>
                      </w:p>
                    </w:txbxContent>
                  </v:textbox>
                </v:roundrect>
                <v:roundrect id="_s1035" o:spid="_x0000_s1041" style="position:absolute;left:3702;top:10160;width:2240;height:1619;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9nMEA&#10;AADbAAAADwAAAGRycy9kb3ducmV2LnhtbERPTWvCQBC9F/oflil4qxM9xJq6ihQqFnrRlJ6H7DQJ&#10;ZmfD7qoxv75bEHqbx/uc1WawnbqwD60TDbNpBoqlcqaVWsNX+f78AipEEkOdE9Zw4wCb9ePDigrj&#10;rnLgyzHWKoVIKEhDE2NfIIaqYUth6nqWxP04bykm6Gs0nq4p3HY4z7IcLbWSGhrq+a3h6nQ8Ww24&#10;XHwuvzEv/U6qj5CX47jAUevJ07B9BRV5iP/iu3tv0vwZ/P2SDsD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xfZzBAAAA2wAAAA8AAAAAAAAAAAAAAAAAmAIAAGRycy9kb3du&#10;cmV2LnhtbFBLBQYAAAAABAAEAPUAAACGAwAAAAA=&#10;" fillcolor="#396">
                  <v:textbox inset="0,0,0,0">
                    <w:txbxContent>
                      <w:p w:rsidR="003D60DD" w:rsidRDefault="003D60DD" w:rsidP="003E3FA4">
                        <w:pPr>
                          <w:jc w:val="center"/>
                        </w:pPr>
                        <w:r>
                          <w:t>Zeraf GR</w:t>
                        </w:r>
                      </w:p>
                      <w:p w:rsidR="003D60DD" w:rsidRDefault="003D60DD" w:rsidP="003E3FA4">
                        <w:pPr>
                          <w:jc w:val="center"/>
                        </w:pPr>
                      </w:p>
                    </w:txbxContent>
                  </v:textbox>
                </v:roundrect>
                <v:roundrect id="_s1036" o:spid="_x0000_s1042" style="position:absolute;left:6315;top:10160;width:2240;height:1619;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j68EA&#10;AADbAAAADwAAAGRycy9kb3ducmV2LnhtbERPTWvCQBC9F/oflil4q5N6iDV1FSm0VPCiKT0P2WkS&#10;zM6G3a3G/HpXEHqbx/uc5XqwnTqxD60TDS/TDBRL5UwrtYbv8uP5FVSIJIY6J6zhwgHWq8eHJRXG&#10;nWXPp0OsVQqRUJCGJsa+QAxVw5bC1PUsift13lJM0NdoPJ1TuO1wlmU5WmolNTTU83vD1fHwZzXg&#10;Yr5b/GBe+k+ptiEvx3GOo9aTp2HzBiryEP/Fd/eXSfNncPslHY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j4+vBAAAA2wAAAA8AAAAAAAAAAAAAAAAAmAIAAGRycy9kb3du&#10;cmV2LnhtbFBLBQYAAAAABAAEAPUAAACGAwAAAAA=&#10;" fillcolor="#396">
                  <v:textbox inset="0,0,0,0">
                    <w:txbxContent>
                      <w:p w:rsidR="003D60DD" w:rsidRDefault="003D60DD" w:rsidP="003E3FA4">
                        <w:pPr>
                          <w:jc w:val="center"/>
                        </w:pPr>
                        <w:r>
                          <w:t>Boma NP</w:t>
                        </w:r>
                      </w:p>
                      <w:p w:rsidR="003D60DD" w:rsidRDefault="003D60DD" w:rsidP="003E3FA4">
                        <w:pPr>
                          <w:jc w:val="center"/>
                        </w:pPr>
                      </w:p>
                    </w:txbxContent>
                  </v:textbox>
                </v:roundrect>
                <v:roundrect id="_s1037" o:spid="_x0000_s1043" style="position:absolute;left:8929;top:10160;width:2239;height:1619;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9GcMEA&#10;AADbAAAADwAAAGRycy9kb3ducmV2LnhtbERPTWvCQBC9F/oflin0VidtIWrqKqXQouClRnoesmMS&#10;zM6G3a2m+fWuIPQ2j/c5i9VgO3ViH1onGp4nGSiWyplWag378vNpBipEEkOdE9bwxwFWy/u7BRXG&#10;neWbT7tYqxQioSANTYx9gRiqhi2FietZEndw3lJM0NdoPJ1TuO3wJctytNRKamio54+Gq+Pu12rA&#10;+XQ7/8G89F9SbUJejuMUR60fH4b3N1CRh/gvvrnXJs1/hesv6QBc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vRnDBAAAA2wAAAA8AAAAAAAAAAAAAAAAAmAIAAGRycy9kb3du&#10;cmV2LnhtbFBLBQYAAAAABAAEAPUAAACGAwAAAAA=&#10;" fillcolor="#396">
                  <v:textbox inset="0,0,0,0">
                    <w:txbxContent>
                      <w:p w:rsidR="003D60DD" w:rsidRDefault="003D60DD" w:rsidP="003E3FA4">
                        <w:pPr>
                          <w:jc w:val="center"/>
                        </w:pPr>
                        <w:r>
                          <w:t>Badingilo NP</w:t>
                        </w:r>
                      </w:p>
                      <w:p w:rsidR="003D60DD" w:rsidRDefault="003D60DD" w:rsidP="003E3FA4">
                        <w:pPr>
                          <w:jc w:val="center"/>
                        </w:pPr>
                      </w:p>
                    </w:txbxContent>
                  </v:textbox>
                </v:roundrect>
                <v:roundrect id="_s1038" o:spid="_x0000_s1044" style="position:absolute;left:3428;top:8179;width:2240;height:162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eBMEA&#10;AADbAAAADwAAAGRycy9kb3ducmV2LnhtbERPTWvCQBC9F/oflin0VictJWrqKqXQouClRnoesmMS&#10;zM6G3a2m+fWuIPQ2j/c5i9VgO3ViH1onGp4nGSiWyplWag378vNpBipEEkOdE9bwxwFWy/u7BRXG&#10;neWbT7tYqxQioSANTYx9gRiqhi2FietZEndw3lJM0NdoPJ1TuO3wJctytNRKamio54+Gq+Pu12rA&#10;+XQ7/8G89F9SbUJejuMUR60fH4b3N1CRh/gvvrnXJs1/hesv6QBc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G3gTBAAAA2wAAAA8AAAAAAAAAAAAAAAAAmAIAAGRycy9kb3du&#10;cmV2LnhtbFBLBQYAAAAABAAEAPUAAACGAwAAAAA=&#10;" fillcolor="#396">
                  <v:textbox inset="0,0,0,0">
                    <w:txbxContent>
                      <w:p w:rsidR="003D60DD" w:rsidRDefault="003D60DD" w:rsidP="003E3FA4">
                        <w:pPr>
                          <w:jc w:val="center"/>
                        </w:pPr>
                        <w:r>
                          <w:t>Project Support Technical Experts</w:t>
                        </w:r>
                      </w:p>
                      <w:p w:rsidR="003D60DD" w:rsidRDefault="003D60DD" w:rsidP="003E3FA4">
                        <w:pPr>
                          <w:jc w:val="center"/>
                        </w:pPr>
                      </w:p>
                    </w:txbxContent>
                  </v:textbox>
                </v:roundrect>
                <v:roundrect id="AutoShape 21" o:spid="_x0000_s1045" style="position:absolute;left:6668;top:6739;width:2241;height:162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7n8EA&#10;AADbAAAADwAAAGRycy9kb3ducmV2LnhtbERPTWvCQBC9F/oflin0VictNGrqKqXQouClRnoesmMS&#10;zM6G3a2m+fWuIPQ2j/c5i9VgO3ViH1onGp4nGSiWyplWag378vNpBipEEkOdE9bwxwFWy/u7BRXG&#10;neWbT7tYqxQioSANTYx9gRiqhi2FietZEndw3lJM0NdoPJ1TuO3wJctytNRKamio54+Gq+Pu12rA&#10;+XQ7/8G89F9SbUJejuMUR60fH4b3N1CRh/gvvrnXJs1/hesv6QBc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Ke5/BAAAA2wAAAA8AAAAAAAAAAAAAAAAAmAIAAGRycy9kb3du&#10;cmV2LnhtbFBLBQYAAAAABAAEAPUAAACGAwAAAAA=&#10;" fillcolor="#396">
                  <v:textbox inset="0,0,0,0">
                    <w:txbxContent>
                      <w:p w:rsidR="003D60DD" w:rsidRDefault="003D60DD" w:rsidP="003E3FA4">
                        <w:pPr>
                          <w:jc w:val="center"/>
                        </w:pPr>
                        <w:r>
                          <w:t>Asst Project Manager</w:t>
                        </w:r>
                      </w:p>
                      <w:p w:rsidR="003D60DD" w:rsidRDefault="003D60DD" w:rsidP="003E3FA4">
                        <w:pPr>
                          <w:jc w:val="center"/>
                        </w:pPr>
                      </w:p>
                    </w:txbxContent>
                  </v:textbox>
                </v:roundrect>
                <v:roundrect id="AutoShape 22" o:spid="_x0000_s1046" style="position:absolute;left:3068;top:6379;width:2241;height:162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l6MAA&#10;AADbAAAADwAAAGRycy9kb3ducmV2LnhtbERPTWvCQBC9F/wPywi91Yk9xJq6ihRaWvCikZ6H7JgE&#10;s7Nhd6tpfn1XEHqbx/uc1WawnbqwD60TDfNZBoqlcqaVWsOxfH96ARUiiaHOCWv45QCb9eRhRYVx&#10;V9nz5RBrlUIkFKShibEvEEPVsKUwcz1L4k7OW4oJ+hqNp2sKtx0+Z1mOllpJDQ31/NZwdT78WA24&#10;XOyW35iX/kOqr5CX47jAUevH6bB9BRV5iP/iu/vTpPk53H5JB+D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jl6MAAAADbAAAADwAAAAAAAAAAAAAAAACYAgAAZHJzL2Rvd25y&#10;ZXYueG1sUEsFBgAAAAAEAAQA9QAAAIUDAAAAAA==&#10;" fillcolor="#396">
                  <v:textbox inset="0,0,0,0">
                    <w:txbxContent>
                      <w:p w:rsidR="003D60DD" w:rsidRDefault="003D60DD" w:rsidP="003E3FA4">
                        <w:pPr>
                          <w:jc w:val="center"/>
                        </w:pPr>
                        <w:r>
                          <w:t>WCS Finance &amp; Administration Manager</w:t>
                        </w:r>
                      </w:p>
                      <w:p w:rsidR="003D60DD" w:rsidRDefault="003D60DD" w:rsidP="003E3FA4">
                        <w:pPr>
                          <w:jc w:val="center"/>
                        </w:pPr>
                      </w:p>
                    </w:txbxContent>
                  </v:textbox>
                </v:roundrect>
                <w10:anchorlock/>
              </v:group>
            </w:pict>
          </mc:Fallback>
        </mc:AlternateContent>
      </w:r>
    </w:p>
    <w:p w:rsidR="000A1632" w:rsidRDefault="003E3FA4" w:rsidP="000A1632">
      <w:r>
        <w:t>*At each protected area site level the MIWC Park Wardens, assisted by WCS technical experts, will be the focal point responsible for implementation of site based field activities.</w:t>
      </w:r>
    </w:p>
    <w:p w:rsidR="007D3695" w:rsidRDefault="007D3695" w:rsidP="00473AE4">
      <w:pPr>
        <w:pStyle w:val="Heading1"/>
        <w:numPr>
          <w:ilvl w:val="0"/>
          <w:numId w:val="0"/>
        </w:numPr>
      </w:pPr>
    </w:p>
    <w:p w:rsidR="007D3695" w:rsidRDefault="007D3695" w:rsidP="00473AE4">
      <w:pPr>
        <w:pStyle w:val="Heading1"/>
        <w:numPr>
          <w:ilvl w:val="0"/>
          <w:numId w:val="0"/>
        </w:numPr>
      </w:pPr>
    </w:p>
    <w:p w:rsidR="00BE288E" w:rsidRDefault="00BE288E" w:rsidP="00BE288E"/>
    <w:p w:rsidR="00BE288E" w:rsidRPr="00BE288E" w:rsidRDefault="00BE288E" w:rsidP="00BE288E"/>
    <w:p w:rsidR="000A1632" w:rsidRPr="008B5186" w:rsidRDefault="00473AE4" w:rsidP="00473AE4">
      <w:pPr>
        <w:pStyle w:val="Heading1"/>
        <w:numPr>
          <w:ilvl w:val="0"/>
          <w:numId w:val="0"/>
        </w:numPr>
      </w:pPr>
      <w:r>
        <w:t xml:space="preserve">Part </w:t>
      </w:r>
      <w:r w:rsidR="00BF7E02">
        <w:t>III</w:t>
      </w:r>
      <w:r>
        <w:t xml:space="preserve">: </w:t>
      </w:r>
      <w:r w:rsidR="000A1632" w:rsidRPr="008B5186">
        <w:t>Monitoring Framework</w:t>
      </w:r>
      <w:r w:rsidR="000A1632">
        <w:t xml:space="preserve"> And Evaluation</w:t>
      </w:r>
    </w:p>
    <w:p w:rsidR="003E3FA4" w:rsidRPr="003E3FA4" w:rsidRDefault="003E3FA4" w:rsidP="000A1632">
      <w:pPr>
        <w:tabs>
          <w:tab w:val="left" w:pos="540"/>
        </w:tabs>
        <w:spacing w:after="0"/>
        <w:rPr>
          <w:b/>
        </w:rPr>
      </w:pPr>
      <w:r w:rsidRPr="003E3FA4">
        <w:rPr>
          <w:b/>
        </w:rPr>
        <w:t>Project Monitoring and reporting</w:t>
      </w:r>
    </w:p>
    <w:p w:rsidR="000A1632" w:rsidRDefault="000A1632" w:rsidP="000A1632">
      <w:pPr>
        <w:tabs>
          <w:tab w:val="left" w:pos="540"/>
        </w:tabs>
        <w:spacing w:after="0"/>
      </w:pPr>
      <w:r>
        <w:t xml:space="preserve">Project monitoring and reporting is according to the UNDP Project Document and GEF procedures and undertaken by the Project Manager, WCS in cooperation with the </w:t>
      </w:r>
      <w:r w:rsidR="006D7F8D">
        <w:t>Ministry of Interior and Wildlife Conservation</w:t>
      </w:r>
      <w:r w:rsidR="006D7F8D">
        <w:rPr>
          <w:rFonts w:ascii="Times" w:hAnsi="Times"/>
          <w:sz w:val="20"/>
          <w:szCs w:val="20"/>
        </w:rPr>
        <w:t xml:space="preserve"> </w:t>
      </w:r>
      <w:r>
        <w:t>and a team of independent consultants for the mid-term and final evaluations.  The Project Results Framework (Table 7 in the project document) provides performance indicators for project implementation together with the corresponding means of verification. In addition to the PRF, the METT Scorecard, the Financial Sustainability Scorecard and the Capacity Development Scorecard will be used to monitor progress and project effectiveness.</w:t>
      </w:r>
    </w:p>
    <w:p w:rsidR="000A1632" w:rsidRDefault="000A1632" w:rsidP="000A1632">
      <w:pPr>
        <w:spacing w:after="0"/>
      </w:pPr>
    </w:p>
    <w:p w:rsidR="000A1632" w:rsidRDefault="000A1632" w:rsidP="000A1632">
      <w:pPr>
        <w:spacing w:after="0"/>
      </w:pPr>
      <w:r>
        <w:t>The Project Manager in conjunction with the UNDP/GEF team will be responsible for the submission of the following reports, which document project progress and activities:</w:t>
      </w:r>
    </w:p>
    <w:p w:rsidR="000A1632" w:rsidRDefault="000A1632" w:rsidP="000A1632">
      <w:pPr>
        <w:rPr>
          <w:b/>
        </w:rPr>
      </w:pPr>
    </w:p>
    <w:p w:rsidR="000A1632" w:rsidRDefault="000A1632" w:rsidP="000A1632">
      <w:pPr>
        <w:spacing w:after="0"/>
      </w:pPr>
      <w:r>
        <w:rPr>
          <w:i/>
          <w:u w:val="single"/>
        </w:rPr>
        <w:t>Quarterly progress reports</w:t>
      </w:r>
      <w:r>
        <w:t xml:space="preserve">: </w:t>
      </w:r>
      <w:r w:rsidR="006D7F8D">
        <w:t xml:space="preserve">These are </w:t>
      </w:r>
      <w:r>
        <w:t xml:space="preserve">short reports, which </w:t>
      </w:r>
      <w:r w:rsidR="006D7F8D">
        <w:t>are</w:t>
      </w:r>
      <w:r>
        <w:t xml:space="preserve"> sent to the UNDP country office and the regional UNDP/GEF coordinating unit by the project team. Any risks are analyzed and updated according to the evolving situation in the South Sudan.  These reports </w:t>
      </w:r>
      <w:r w:rsidR="006D7F8D">
        <w:t>are</w:t>
      </w:r>
      <w:r>
        <w:t xml:space="preserve"> harmonized with quarterly reporting formats, timing, and obligations to USAID to streamline the reporting load.</w:t>
      </w:r>
    </w:p>
    <w:p w:rsidR="000A1632" w:rsidRDefault="000A1632" w:rsidP="000A1632">
      <w:pPr>
        <w:rPr>
          <w:b/>
        </w:rPr>
      </w:pPr>
    </w:p>
    <w:p w:rsidR="000A1632" w:rsidRDefault="000A1632" w:rsidP="000A1632">
      <w:pPr>
        <w:spacing w:after="0"/>
      </w:pPr>
      <w:r>
        <w:rPr>
          <w:i/>
          <w:u w:val="single"/>
        </w:rPr>
        <w:t>Annual project review report</w:t>
      </w:r>
      <w:r>
        <w:t>. The annual project implementation report is mandated by GEF and it is an essential tool by which the UNDP country office, together with the project team, review project implementation after each year. The report is prepared sometime during the middle of the year and submitted around August of that year.</w:t>
      </w:r>
    </w:p>
    <w:p w:rsidR="000A1632" w:rsidRDefault="000A1632" w:rsidP="000A1632"/>
    <w:p w:rsidR="000A1632" w:rsidRDefault="000A1632" w:rsidP="000A1632">
      <w:pPr>
        <w:spacing w:after="0"/>
      </w:pPr>
      <w:r>
        <w:rPr>
          <w:i/>
          <w:u w:val="single"/>
        </w:rPr>
        <w:t>Project site visits and reports.</w:t>
      </w:r>
      <w:r>
        <w:t xml:space="preserve"> The UNDP country office and members of the Project Steering Committee conduct periodic visits to project sites based on an agreed schedule during the project inception report. Subsequent a field visit reports are prepared and distributed no less than one month after the site visit.</w:t>
      </w:r>
    </w:p>
    <w:p w:rsidR="000A1632" w:rsidRDefault="000A1632" w:rsidP="000A1632">
      <w:pPr>
        <w:tabs>
          <w:tab w:val="left" w:pos="540"/>
        </w:tabs>
        <w:rPr>
          <w:b/>
        </w:rPr>
      </w:pPr>
    </w:p>
    <w:p w:rsidR="000A1632" w:rsidRDefault="000A1632" w:rsidP="000A1632">
      <w:pPr>
        <w:spacing w:after="0"/>
        <w:rPr>
          <w:lang w:val="en-US"/>
        </w:rPr>
      </w:pPr>
      <w:r>
        <w:rPr>
          <w:i/>
          <w:u w:val="single"/>
        </w:rPr>
        <w:t>Technical reports:</w:t>
      </w:r>
      <w:r>
        <w:t xml:space="preserve"> Detailed documents covering specific areas of activity and key research topics, which have been recommended by the project team. Technical reports can either be prepared by the project management team or by hired consultants. These reports will be used to disseminate relevant information and best practices in specific areas of management and conservation.</w:t>
      </w:r>
    </w:p>
    <w:p w:rsidR="001E222F" w:rsidRDefault="001E222F" w:rsidP="002209FF">
      <w:pPr>
        <w:spacing w:after="0"/>
        <w:rPr>
          <w:i/>
          <w:u w:val="single"/>
        </w:rPr>
      </w:pPr>
    </w:p>
    <w:p w:rsidR="002209FF" w:rsidRDefault="002209FF" w:rsidP="002209FF">
      <w:pPr>
        <w:spacing w:after="0"/>
        <w:rPr>
          <w:lang w:val="en-US"/>
        </w:rPr>
      </w:pPr>
      <w:r>
        <w:rPr>
          <w:i/>
          <w:u w:val="single"/>
        </w:rPr>
        <w:t>Project publications</w:t>
      </w:r>
      <w:r w:rsidRPr="002209FF">
        <w:t>: These</w:t>
      </w:r>
      <w:r>
        <w:t xml:space="preserve"> </w:t>
      </w:r>
      <w:r w:rsidR="000F65A2">
        <w:t>may</w:t>
      </w:r>
      <w:r>
        <w:t xml:space="preserve"> be scientific or more informal in nature. The project team will decide on whether to publish the reports in international journals or in other less formal types of publication or whether they should be published in a series of Project Technical Reports edited and brought out by the project team.</w:t>
      </w:r>
    </w:p>
    <w:p w:rsidR="002209FF" w:rsidRDefault="002209FF" w:rsidP="002209FF">
      <w:pPr>
        <w:tabs>
          <w:tab w:val="left" w:pos="540"/>
        </w:tabs>
      </w:pPr>
    </w:p>
    <w:p w:rsidR="002209FF" w:rsidRDefault="002209FF" w:rsidP="00007D29">
      <w:pPr>
        <w:spacing w:after="0"/>
        <w:rPr>
          <w:lang w:val="en-US"/>
        </w:rPr>
      </w:pPr>
      <w:r>
        <w:t xml:space="preserve">The project will </w:t>
      </w:r>
      <w:r w:rsidR="000A1632">
        <w:t>include</w:t>
      </w:r>
      <w:r>
        <w:t xml:space="preserve"> two independent evaluations done by external consultants, these </w:t>
      </w:r>
      <w:r w:rsidR="000A1632">
        <w:t>are</w:t>
      </w:r>
      <w:r>
        <w:t>:</w:t>
      </w:r>
    </w:p>
    <w:p w:rsidR="002209FF" w:rsidRDefault="002209FF" w:rsidP="002209FF">
      <w:pPr>
        <w:tabs>
          <w:tab w:val="left" w:pos="540"/>
        </w:tabs>
        <w:rPr>
          <w:b/>
        </w:rPr>
      </w:pPr>
    </w:p>
    <w:p w:rsidR="00007D29" w:rsidRDefault="002209FF" w:rsidP="00007D29">
      <w:pPr>
        <w:spacing w:after="0"/>
        <w:rPr>
          <w:rFonts w:ascii="Times New Roman" w:hAnsi="Times New Roman"/>
          <w:sz w:val="24"/>
        </w:rPr>
      </w:pPr>
      <w:r>
        <w:t xml:space="preserve">The </w:t>
      </w:r>
      <w:r>
        <w:rPr>
          <w:i/>
          <w:u w:val="single"/>
        </w:rPr>
        <w:t>mid-term evaluation</w:t>
      </w:r>
      <w:r>
        <w:t xml:space="preserve"> will determine progress being made toward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w:t>
      </w:r>
    </w:p>
    <w:p w:rsidR="00007D29" w:rsidRDefault="00007D29" w:rsidP="00442962">
      <w:pPr>
        <w:pStyle w:val="ParaCharChar"/>
      </w:pPr>
    </w:p>
    <w:p w:rsidR="001E222F" w:rsidRDefault="002209FF" w:rsidP="001E222F">
      <w:pPr>
        <w:pStyle w:val="ParaCharChar"/>
      </w:pPr>
      <w:r w:rsidRPr="00007D29">
        <w:t xml:space="preserve">The </w:t>
      </w:r>
      <w:r w:rsidRPr="00007D29">
        <w:rPr>
          <w:i/>
          <w:u w:val="single"/>
        </w:rPr>
        <w:t>final evaluation</w:t>
      </w:r>
      <w:r w:rsidRPr="00007D29">
        <w:t xml:space="preserve"> will be done 3 months prior to the final Project Board meeting and well be undertaken in accordance with UNDP and GEF guidance. The final evaluation will focus on the delivery of the project’s results as initially planned (and as corrected after the mid-term evaluation, if any such correction took place).  The final evaluation will look at impact and sustainability of results, including the contribution to capacity development and the achievement of global environmental benefits/goals. The GEF focal area tracking tools will be completed</w:t>
      </w:r>
      <w:r w:rsidR="00442962">
        <w:t xml:space="preserve"> during the final evaluation. </w:t>
      </w:r>
    </w:p>
    <w:p w:rsidR="001E222F" w:rsidRDefault="001E222F" w:rsidP="001E222F">
      <w:pPr>
        <w:pStyle w:val="ParaCharChar"/>
      </w:pPr>
      <w:r w:rsidRPr="00212345">
        <w:t>During the last three months</w:t>
      </w:r>
      <w:r>
        <w:t xml:space="preserve">, </w:t>
      </w:r>
      <w:r w:rsidRPr="00212345">
        <w:t xml:space="preserve">the project team will prepare the </w:t>
      </w:r>
      <w:r w:rsidRPr="00212345">
        <w:rPr>
          <w:u w:val="single"/>
        </w:rPr>
        <w:t>Project Terminal Report</w:t>
      </w:r>
      <w:r w:rsidRPr="00212345">
        <w:t xml:space="preserve">. This comprehensive report will summarize </w:t>
      </w:r>
      <w:r>
        <w:t>the results achieved (objectives, outcomes, outputs)</w:t>
      </w:r>
      <w:r w:rsidRPr="00212345">
        <w:t xml:space="preserve">, </w:t>
      </w:r>
      <w:r>
        <w:t xml:space="preserve">lessons learned, problems met and areas where results may not have been achieved.  </w:t>
      </w:r>
      <w:r w:rsidRPr="00212345">
        <w:t xml:space="preserve">It will also lay out recommendations for any further steps that may need to be taken to ensure sustainability and replicability of the project’s </w:t>
      </w:r>
      <w:r>
        <w:t>results</w:t>
      </w:r>
    </w:p>
    <w:p w:rsidR="00D36EA9" w:rsidRDefault="001E222F" w:rsidP="00961E9C">
      <w:pPr>
        <w:spacing w:after="0"/>
      </w:pPr>
      <w:r w:rsidRPr="0068106B">
        <w:t xml:space="preserve">The Project Manager, through the Project Steering Committee, will provide the UNDP resident representative with certified annual financial statements and a final </w:t>
      </w:r>
      <w:r w:rsidRPr="006A6773">
        <w:rPr>
          <w:i/>
          <w:u w:val="single"/>
        </w:rPr>
        <w:t>audit</w:t>
      </w:r>
      <w:r w:rsidRPr="0068106B">
        <w:t xml:space="preserve"> of the financial statements at the end of the project, relating to project funds and according the established UNDP procedures.  The audit will be conducted on the UNDP-GEF funds according to UNDP financial regulations, rules and audit policies by an internationally recognized auditing firm engaged by WCS</w:t>
      </w:r>
      <w:r>
        <w:t>.</w:t>
      </w:r>
    </w:p>
    <w:p w:rsidR="00961E9C" w:rsidRPr="00B3086D" w:rsidRDefault="00961E9C" w:rsidP="00961E9C">
      <w:pPr>
        <w:spacing w:after="0"/>
        <w:rPr>
          <w:szCs w:val="22"/>
        </w:rPr>
      </w:pPr>
    </w:p>
    <w:p w:rsidR="00D36EA9" w:rsidRDefault="00D36EA9" w:rsidP="00D36EA9">
      <w:pPr>
        <w:pStyle w:val="StyleHeading311ptNotBoldItalicBefore0ptAfter6"/>
        <w:keepNext w:val="0"/>
        <w:rPr>
          <w:bCs/>
          <w:lang w:val="en-GB"/>
        </w:rPr>
      </w:pPr>
      <w:r w:rsidRPr="00704309">
        <w:rPr>
          <w:bCs/>
          <w:lang w:val="en-GB"/>
        </w:rPr>
        <w:t>Quality management for project objectives and outcomes</w:t>
      </w:r>
    </w:p>
    <w:tbl>
      <w:tblPr>
        <w:tblW w:w="3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470"/>
        <w:gridCol w:w="1412"/>
        <w:gridCol w:w="1573"/>
        <w:gridCol w:w="1969"/>
        <w:gridCol w:w="2312"/>
      </w:tblGrid>
      <w:tr w:rsidR="00C172F0" w:rsidRPr="00B046FC" w:rsidTr="00DA652B">
        <w:trPr>
          <w:tblHeader/>
          <w:jc w:val="center"/>
        </w:trPr>
        <w:tc>
          <w:tcPr>
            <w:tcW w:w="1732" w:type="dxa"/>
            <w:tcBorders>
              <w:top w:val="single" w:sz="12" w:space="0" w:color="auto"/>
              <w:left w:val="single" w:sz="12" w:space="0" w:color="auto"/>
            </w:tcBorders>
            <w:shd w:val="clear" w:color="auto" w:fill="595959"/>
            <w:tcMar>
              <w:top w:w="29" w:type="dxa"/>
              <w:left w:w="72" w:type="dxa"/>
              <w:bottom w:w="29" w:type="dxa"/>
              <w:right w:w="72" w:type="dxa"/>
            </w:tcMar>
            <w:vAlign w:val="center"/>
          </w:tcPr>
          <w:p w:rsidR="00C172F0" w:rsidRPr="00B046FC" w:rsidRDefault="00C172F0" w:rsidP="00D36EA9">
            <w:pPr>
              <w:jc w:val="left"/>
              <w:rPr>
                <w:rFonts w:cs="Arial"/>
                <w:b/>
                <w:color w:val="FFFFFF"/>
                <w:sz w:val="20"/>
                <w:szCs w:val="20"/>
              </w:rPr>
            </w:pPr>
            <w:r>
              <w:rPr>
                <w:rFonts w:cs="Arial"/>
                <w:b/>
                <w:color w:val="FFFFFF"/>
                <w:sz w:val="20"/>
                <w:szCs w:val="20"/>
              </w:rPr>
              <w:t xml:space="preserve">Objective and </w:t>
            </w:r>
            <w:r w:rsidRPr="00B046FC">
              <w:rPr>
                <w:rFonts w:cs="Arial"/>
                <w:b/>
                <w:color w:val="FFFFFF"/>
                <w:sz w:val="20"/>
                <w:szCs w:val="20"/>
              </w:rPr>
              <w:t>Outcome</w:t>
            </w:r>
            <w:r>
              <w:rPr>
                <w:rFonts w:cs="Arial"/>
                <w:b/>
                <w:color w:val="FFFFFF"/>
                <w:sz w:val="20"/>
                <w:szCs w:val="20"/>
              </w:rPr>
              <w:t>s</w:t>
            </w:r>
          </w:p>
        </w:tc>
        <w:tc>
          <w:tcPr>
            <w:tcW w:w="2370" w:type="dxa"/>
            <w:tcBorders>
              <w:top w:val="single" w:sz="12" w:space="0" w:color="auto"/>
            </w:tcBorders>
            <w:shd w:val="clear" w:color="auto" w:fill="595959"/>
            <w:tcMar>
              <w:top w:w="29" w:type="dxa"/>
              <w:left w:w="72" w:type="dxa"/>
              <w:bottom w:w="29" w:type="dxa"/>
              <w:right w:w="72" w:type="dxa"/>
            </w:tcMar>
            <w:vAlign w:val="center"/>
          </w:tcPr>
          <w:p w:rsidR="00C172F0" w:rsidRPr="00B046FC" w:rsidRDefault="00C172F0" w:rsidP="00D36EA9">
            <w:pPr>
              <w:jc w:val="left"/>
              <w:rPr>
                <w:rFonts w:cs="Arial"/>
                <w:b/>
                <w:color w:val="FFFFFF"/>
                <w:sz w:val="20"/>
                <w:szCs w:val="20"/>
              </w:rPr>
            </w:pPr>
            <w:r w:rsidRPr="00B046FC">
              <w:rPr>
                <w:rFonts w:cs="Arial"/>
                <w:b/>
                <w:color w:val="FFFFFF"/>
                <w:sz w:val="20"/>
                <w:szCs w:val="20"/>
              </w:rPr>
              <w:t>Indicator</w:t>
            </w:r>
            <w:r>
              <w:rPr>
                <w:rFonts w:cs="Arial"/>
                <w:b/>
                <w:color w:val="FFFFFF"/>
                <w:sz w:val="20"/>
                <w:szCs w:val="20"/>
              </w:rPr>
              <w:t>s</w:t>
            </w:r>
          </w:p>
        </w:tc>
        <w:tc>
          <w:tcPr>
            <w:tcW w:w="1854" w:type="dxa"/>
            <w:tcBorders>
              <w:top w:val="single" w:sz="12" w:space="0" w:color="auto"/>
            </w:tcBorders>
            <w:shd w:val="clear" w:color="auto" w:fill="595959"/>
            <w:tcMar>
              <w:top w:w="29" w:type="dxa"/>
              <w:left w:w="72" w:type="dxa"/>
              <w:bottom w:w="29" w:type="dxa"/>
              <w:right w:w="72" w:type="dxa"/>
            </w:tcMar>
            <w:vAlign w:val="center"/>
          </w:tcPr>
          <w:p w:rsidR="00C172F0" w:rsidRPr="00B046FC" w:rsidRDefault="00C172F0" w:rsidP="00D36EA9">
            <w:pPr>
              <w:jc w:val="left"/>
              <w:rPr>
                <w:rFonts w:cs="Arial"/>
                <w:b/>
                <w:bCs/>
                <w:iCs/>
                <w:color w:val="FFFFFF"/>
                <w:sz w:val="20"/>
                <w:szCs w:val="20"/>
              </w:rPr>
            </w:pPr>
            <w:r w:rsidRPr="00B046FC">
              <w:rPr>
                <w:rFonts w:cs="Arial"/>
                <w:b/>
                <w:bCs/>
                <w:iCs/>
                <w:color w:val="FFFFFF"/>
                <w:sz w:val="20"/>
                <w:szCs w:val="20"/>
              </w:rPr>
              <w:t>Baseline</w:t>
            </w:r>
          </w:p>
        </w:tc>
        <w:tc>
          <w:tcPr>
            <w:tcW w:w="1936" w:type="dxa"/>
            <w:tcBorders>
              <w:top w:val="single" w:sz="12" w:space="0" w:color="auto"/>
            </w:tcBorders>
            <w:shd w:val="clear" w:color="auto" w:fill="000000" w:themeFill="text1"/>
            <w:vAlign w:val="center"/>
          </w:tcPr>
          <w:p w:rsidR="00C172F0" w:rsidRPr="00DA652B" w:rsidRDefault="00C172F0" w:rsidP="005F7809">
            <w:pPr>
              <w:jc w:val="center"/>
              <w:rPr>
                <w:rFonts w:cs="Arial"/>
                <w:b/>
                <w:bCs/>
                <w:iCs/>
                <w:color w:val="FFFFFF" w:themeColor="background1"/>
                <w:sz w:val="20"/>
                <w:szCs w:val="20"/>
              </w:rPr>
            </w:pPr>
            <w:r w:rsidRPr="00DA652B">
              <w:rPr>
                <w:rFonts w:cs="Arial"/>
                <w:b/>
                <w:bCs/>
                <w:iCs/>
                <w:color w:val="FFFFFF" w:themeColor="background1"/>
                <w:sz w:val="20"/>
                <w:szCs w:val="20"/>
              </w:rPr>
              <w:t>Target at End of 2015</w:t>
            </w:r>
          </w:p>
        </w:tc>
        <w:tc>
          <w:tcPr>
            <w:tcW w:w="1972" w:type="dxa"/>
            <w:tcBorders>
              <w:top w:val="single" w:sz="12" w:space="0" w:color="auto"/>
            </w:tcBorders>
            <w:shd w:val="clear" w:color="auto" w:fill="595959"/>
            <w:vAlign w:val="center"/>
          </w:tcPr>
          <w:p w:rsidR="00C172F0" w:rsidRPr="008C377D" w:rsidRDefault="00C172F0" w:rsidP="00D36EA9">
            <w:pPr>
              <w:jc w:val="left"/>
              <w:rPr>
                <w:b/>
                <w:bCs/>
                <w:iCs/>
                <w:color w:val="FFFFFF"/>
                <w:sz w:val="20"/>
                <w:szCs w:val="20"/>
              </w:rPr>
            </w:pPr>
            <w:r w:rsidRPr="008C377D">
              <w:rPr>
                <w:b/>
                <w:bCs/>
                <w:iCs/>
                <w:color w:val="FFFFFF"/>
                <w:sz w:val="20"/>
                <w:szCs w:val="20"/>
              </w:rPr>
              <w:t xml:space="preserve">Target at End of Project </w:t>
            </w:r>
          </w:p>
        </w:tc>
        <w:tc>
          <w:tcPr>
            <w:tcW w:w="2312" w:type="dxa"/>
            <w:tcBorders>
              <w:top w:val="single" w:sz="12" w:space="0" w:color="auto"/>
              <w:right w:val="single" w:sz="12" w:space="0" w:color="auto"/>
            </w:tcBorders>
            <w:shd w:val="clear" w:color="auto" w:fill="595959"/>
            <w:tcMar>
              <w:top w:w="29" w:type="dxa"/>
              <w:left w:w="72" w:type="dxa"/>
              <w:bottom w:w="29" w:type="dxa"/>
              <w:right w:w="72" w:type="dxa"/>
            </w:tcMar>
            <w:vAlign w:val="center"/>
          </w:tcPr>
          <w:p w:rsidR="00C172F0" w:rsidRPr="00DA652B" w:rsidRDefault="00C172F0" w:rsidP="00D36EA9">
            <w:pPr>
              <w:jc w:val="left"/>
              <w:rPr>
                <w:b/>
                <w:bCs/>
                <w:iCs/>
                <w:color w:val="FFFFFF" w:themeColor="background1"/>
                <w:sz w:val="20"/>
                <w:szCs w:val="20"/>
              </w:rPr>
            </w:pPr>
            <w:r w:rsidRPr="00DA652B">
              <w:rPr>
                <w:b/>
                <w:bCs/>
                <w:iCs/>
                <w:color w:val="FFFFFF" w:themeColor="background1"/>
                <w:sz w:val="20"/>
                <w:szCs w:val="20"/>
              </w:rPr>
              <w:t>Risks and assumptions  (update)</w:t>
            </w:r>
          </w:p>
        </w:tc>
      </w:tr>
      <w:tr w:rsidR="00C172F0" w:rsidRPr="00B046FC" w:rsidTr="00C172F0">
        <w:trPr>
          <w:jc w:val="center"/>
        </w:trPr>
        <w:tc>
          <w:tcPr>
            <w:tcW w:w="1732" w:type="dxa"/>
            <w:vMerge w:val="restart"/>
            <w:tcBorders>
              <w:left w:val="single" w:sz="12" w:space="0" w:color="auto"/>
            </w:tcBorders>
            <w:shd w:val="clear" w:color="auto" w:fill="EEECE1"/>
            <w:tcMar>
              <w:top w:w="29" w:type="dxa"/>
              <w:left w:w="72" w:type="dxa"/>
              <w:bottom w:w="29" w:type="dxa"/>
              <w:right w:w="72" w:type="dxa"/>
            </w:tcMar>
          </w:tcPr>
          <w:p w:rsidR="00C172F0" w:rsidRPr="00B046FC" w:rsidRDefault="00C172F0" w:rsidP="00D36EA9">
            <w:pPr>
              <w:jc w:val="left"/>
              <w:rPr>
                <w:rFonts w:cs="Arial"/>
                <w:sz w:val="20"/>
                <w:szCs w:val="20"/>
              </w:rPr>
            </w:pPr>
            <w:r w:rsidRPr="00B046FC">
              <w:rPr>
                <w:rFonts w:cs="Arial"/>
                <w:b/>
                <w:sz w:val="20"/>
                <w:szCs w:val="20"/>
              </w:rPr>
              <w:t>Objective</w:t>
            </w:r>
          </w:p>
          <w:p w:rsidR="00C172F0" w:rsidRPr="00B046FC" w:rsidRDefault="00C172F0" w:rsidP="00D36EA9">
            <w:pPr>
              <w:jc w:val="left"/>
              <w:rPr>
                <w:rFonts w:cs="Arial"/>
                <w:sz w:val="20"/>
                <w:szCs w:val="20"/>
              </w:rPr>
            </w:pPr>
            <w:r w:rsidRPr="00B046FC">
              <w:rPr>
                <w:rFonts w:cs="Arial"/>
                <w:i/>
                <w:sz w:val="20"/>
                <w:szCs w:val="20"/>
              </w:rPr>
              <w:t>Secure the foundation for biodiversity conservation in the post conflict development of Southern Sudan through enhanced management effectiveness of the protected areas estate</w:t>
            </w:r>
            <w:r w:rsidRPr="00B046FC" w:rsidDel="00B509C5">
              <w:rPr>
                <w:rFonts w:cs="Arial"/>
                <w:i/>
                <w:sz w:val="20"/>
                <w:szCs w:val="20"/>
              </w:rPr>
              <w:t xml:space="preserve"> </w:t>
            </w:r>
          </w:p>
        </w:tc>
        <w:tc>
          <w:tcPr>
            <w:tcW w:w="2370" w:type="dxa"/>
            <w:shd w:val="clear" w:color="auto" w:fill="EEECE1"/>
            <w:tcMar>
              <w:top w:w="29" w:type="dxa"/>
              <w:left w:w="72" w:type="dxa"/>
              <w:bottom w:w="29" w:type="dxa"/>
              <w:right w:w="72" w:type="dxa"/>
            </w:tcMar>
          </w:tcPr>
          <w:p w:rsidR="00C172F0" w:rsidRPr="00B046FC" w:rsidRDefault="00C172F0" w:rsidP="00D36EA9">
            <w:pPr>
              <w:jc w:val="left"/>
              <w:rPr>
                <w:rFonts w:cs="Arial"/>
                <w:sz w:val="20"/>
                <w:szCs w:val="20"/>
              </w:rPr>
            </w:pPr>
            <w:r w:rsidRPr="00B046FC">
              <w:rPr>
                <w:rFonts w:cs="Arial"/>
                <w:sz w:val="20"/>
                <w:szCs w:val="20"/>
              </w:rPr>
              <w:t>Protected area network coverage (ha) and PA area under improved management as a result of project activities in the Southern Sudan</w:t>
            </w:r>
          </w:p>
        </w:tc>
        <w:tc>
          <w:tcPr>
            <w:tcW w:w="1854" w:type="dxa"/>
            <w:shd w:val="clear" w:color="auto" w:fill="EEECE1"/>
            <w:tcMar>
              <w:top w:w="29" w:type="dxa"/>
              <w:left w:w="72" w:type="dxa"/>
              <w:bottom w:w="29" w:type="dxa"/>
              <w:right w:w="72" w:type="dxa"/>
            </w:tcMar>
          </w:tcPr>
          <w:p w:rsidR="00C172F0" w:rsidRPr="00B046FC" w:rsidRDefault="00C172F0" w:rsidP="00D36EA9">
            <w:pPr>
              <w:jc w:val="left"/>
              <w:rPr>
                <w:rFonts w:cs="Arial"/>
                <w:sz w:val="20"/>
                <w:szCs w:val="20"/>
              </w:rPr>
            </w:pPr>
            <w:r w:rsidRPr="00B046FC">
              <w:rPr>
                <w:rFonts w:cs="Arial"/>
                <w:sz w:val="20"/>
                <w:szCs w:val="20"/>
              </w:rPr>
              <w:t>8,504,500 ha total PA coverage (on paper) and 2,000,000 ha PA under improved management</w:t>
            </w:r>
          </w:p>
        </w:tc>
        <w:tc>
          <w:tcPr>
            <w:tcW w:w="1936" w:type="dxa"/>
            <w:shd w:val="clear" w:color="auto" w:fill="EEECE1"/>
          </w:tcPr>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rPr>
              <w:t>8,504,500 ha total PA coverage (on paper) and more than 3,800,000 ha PA under improved management</w:t>
            </w:r>
          </w:p>
        </w:tc>
        <w:tc>
          <w:tcPr>
            <w:tcW w:w="1972" w:type="dxa"/>
            <w:shd w:val="clear" w:color="auto" w:fill="EEECE1"/>
          </w:tcPr>
          <w:p w:rsidR="00C172F0" w:rsidRPr="008C377D" w:rsidRDefault="00C172F0" w:rsidP="00D36EA9">
            <w:pPr>
              <w:jc w:val="left"/>
              <w:rPr>
                <w:sz w:val="20"/>
                <w:szCs w:val="20"/>
              </w:rPr>
            </w:pPr>
            <w:r w:rsidRPr="008C377D">
              <w:rPr>
                <w:sz w:val="20"/>
                <w:szCs w:val="20"/>
              </w:rPr>
              <w:t>8,854,500 ha total PA coverage and</w:t>
            </w:r>
            <w:r>
              <w:rPr>
                <w:sz w:val="20"/>
                <w:szCs w:val="20"/>
              </w:rPr>
              <w:t xml:space="preserve"> </w:t>
            </w:r>
            <w:r w:rsidRPr="008C377D">
              <w:rPr>
                <w:sz w:val="20"/>
                <w:szCs w:val="20"/>
              </w:rPr>
              <w:t>6,800,000 ha PA under improved management</w:t>
            </w:r>
          </w:p>
        </w:tc>
        <w:tc>
          <w:tcPr>
            <w:tcW w:w="2312" w:type="dxa"/>
            <w:vMerge w:val="restart"/>
            <w:tcBorders>
              <w:right w:val="single" w:sz="12" w:space="0" w:color="auto"/>
            </w:tcBorders>
            <w:shd w:val="clear" w:color="auto" w:fill="EEECE1"/>
            <w:tcMar>
              <w:top w:w="29" w:type="dxa"/>
              <w:left w:w="72" w:type="dxa"/>
              <w:bottom w:w="29" w:type="dxa"/>
              <w:right w:w="72" w:type="dxa"/>
            </w:tcMar>
          </w:tcPr>
          <w:p w:rsidR="00C172F0" w:rsidRPr="00DA652B" w:rsidRDefault="00C172F0" w:rsidP="00D36EA9">
            <w:pPr>
              <w:jc w:val="left"/>
              <w:rPr>
                <w:color w:val="000000" w:themeColor="text1"/>
                <w:sz w:val="20"/>
                <w:szCs w:val="20"/>
                <w:u w:val="single"/>
              </w:rPr>
            </w:pPr>
            <w:r w:rsidRPr="00DA652B">
              <w:rPr>
                <w:color w:val="000000" w:themeColor="text1"/>
                <w:sz w:val="20"/>
                <w:szCs w:val="20"/>
                <w:u w:val="single"/>
              </w:rPr>
              <w:t>Assumptions:</w:t>
            </w:r>
          </w:p>
          <w:p w:rsidR="00C172F0" w:rsidRPr="00DA652B" w:rsidRDefault="00C172F0" w:rsidP="00D36EA9">
            <w:pPr>
              <w:jc w:val="left"/>
              <w:rPr>
                <w:color w:val="000000" w:themeColor="text1"/>
                <w:sz w:val="20"/>
                <w:szCs w:val="20"/>
              </w:rPr>
            </w:pPr>
            <w:r w:rsidRPr="00DA652B">
              <w:rPr>
                <w:color w:val="000000" w:themeColor="text1"/>
                <w:sz w:val="20"/>
                <w:szCs w:val="20"/>
              </w:rPr>
              <w:t>− RSS commits to an incremental growth in its funding allocation to finance the protected area network</w:t>
            </w:r>
          </w:p>
          <w:p w:rsidR="00C172F0" w:rsidRPr="00DA652B" w:rsidRDefault="00C172F0" w:rsidP="00D36EA9">
            <w:pPr>
              <w:jc w:val="left"/>
              <w:rPr>
                <w:color w:val="000000" w:themeColor="text1"/>
                <w:sz w:val="20"/>
                <w:szCs w:val="20"/>
              </w:rPr>
            </w:pPr>
            <w:r w:rsidRPr="00DA652B">
              <w:rPr>
                <w:color w:val="000000" w:themeColor="text1"/>
                <w:sz w:val="20"/>
                <w:szCs w:val="20"/>
              </w:rPr>
              <w:t>− The financial reporting of the MWCT develops dedicated budget codes for PA planning and management functions</w:t>
            </w:r>
          </w:p>
          <w:p w:rsidR="00C172F0" w:rsidRPr="00DA652B" w:rsidRDefault="00C172F0" w:rsidP="00D36EA9">
            <w:pPr>
              <w:jc w:val="left"/>
              <w:rPr>
                <w:color w:val="000000" w:themeColor="text1"/>
                <w:sz w:val="20"/>
                <w:szCs w:val="20"/>
              </w:rPr>
            </w:pPr>
            <w:r w:rsidRPr="00DA652B">
              <w:rPr>
                <w:color w:val="000000" w:themeColor="text1"/>
                <w:sz w:val="20"/>
                <w:szCs w:val="20"/>
              </w:rPr>
              <w:t xml:space="preserve">− Proposed expansions are approved </w:t>
            </w:r>
          </w:p>
          <w:p w:rsidR="00C172F0" w:rsidRPr="00DA652B" w:rsidRDefault="00C172F0" w:rsidP="00D36EA9">
            <w:pPr>
              <w:jc w:val="left"/>
              <w:rPr>
                <w:color w:val="000000" w:themeColor="text1"/>
                <w:sz w:val="20"/>
                <w:szCs w:val="20"/>
              </w:rPr>
            </w:pPr>
            <w:r w:rsidRPr="00DA652B">
              <w:rPr>
                <w:color w:val="000000" w:themeColor="text1"/>
                <w:sz w:val="20"/>
                <w:szCs w:val="20"/>
              </w:rPr>
              <w:t xml:space="preserve">− Capacities developed through the project are retained within MWCT </w:t>
            </w:r>
          </w:p>
          <w:p w:rsidR="00C172F0" w:rsidRPr="00DA652B" w:rsidRDefault="00C172F0" w:rsidP="00D36EA9">
            <w:pPr>
              <w:jc w:val="left"/>
              <w:rPr>
                <w:color w:val="000000" w:themeColor="text1"/>
                <w:sz w:val="20"/>
                <w:szCs w:val="20"/>
              </w:rPr>
            </w:pPr>
          </w:p>
          <w:p w:rsidR="00C172F0" w:rsidRPr="00DA652B" w:rsidRDefault="00C172F0" w:rsidP="00D36EA9">
            <w:pPr>
              <w:jc w:val="left"/>
              <w:rPr>
                <w:color w:val="000000" w:themeColor="text1"/>
                <w:sz w:val="20"/>
                <w:szCs w:val="20"/>
              </w:rPr>
            </w:pPr>
          </w:p>
        </w:tc>
      </w:tr>
      <w:tr w:rsidR="00C172F0" w:rsidRPr="00B046FC" w:rsidTr="00C172F0">
        <w:trPr>
          <w:jc w:val="center"/>
        </w:trPr>
        <w:tc>
          <w:tcPr>
            <w:tcW w:w="1732" w:type="dxa"/>
            <w:vMerge/>
            <w:tcBorders>
              <w:left w:val="single" w:sz="12" w:space="0" w:color="auto"/>
            </w:tcBorders>
            <w:vAlign w:val="center"/>
          </w:tcPr>
          <w:p w:rsidR="00C172F0" w:rsidRPr="00B046FC" w:rsidRDefault="00C172F0" w:rsidP="00D36EA9">
            <w:pPr>
              <w:jc w:val="left"/>
              <w:rPr>
                <w:rFonts w:cs="Arial"/>
                <w:sz w:val="20"/>
                <w:szCs w:val="20"/>
              </w:rPr>
            </w:pPr>
          </w:p>
        </w:tc>
        <w:tc>
          <w:tcPr>
            <w:tcW w:w="2370" w:type="dxa"/>
            <w:shd w:val="clear" w:color="auto" w:fill="EEECE1"/>
            <w:tcMar>
              <w:top w:w="29" w:type="dxa"/>
              <w:left w:w="72" w:type="dxa"/>
              <w:bottom w:w="29" w:type="dxa"/>
              <w:right w:w="72" w:type="dxa"/>
            </w:tcMar>
          </w:tcPr>
          <w:p w:rsidR="00C172F0" w:rsidRPr="00B046FC" w:rsidRDefault="00C172F0" w:rsidP="00D36EA9">
            <w:pPr>
              <w:jc w:val="left"/>
              <w:rPr>
                <w:rFonts w:cs="Arial"/>
                <w:sz w:val="20"/>
                <w:szCs w:val="20"/>
              </w:rPr>
            </w:pPr>
            <w:r w:rsidRPr="00B046FC">
              <w:rPr>
                <w:rFonts w:cs="Arial"/>
                <w:sz w:val="20"/>
                <w:szCs w:val="20"/>
              </w:rPr>
              <w:t>Financial sustainability score (%) for PAs</w:t>
            </w:r>
          </w:p>
        </w:tc>
        <w:tc>
          <w:tcPr>
            <w:tcW w:w="1854" w:type="dxa"/>
            <w:shd w:val="clear" w:color="auto" w:fill="EEECE1"/>
            <w:tcMar>
              <w:top w:w="29" w:type="dxa"/>
              <w:left w:w="72" w:type="dxa"/>
              <w:bottom w:w="29" w:type="dxa"/>
              <w:right w:w="72" w:type="dxa"/>
            </w:tcMar>
          </w:tcPr>
          <w:p w:rsidR="00C172F0" w:rsidRPr="00B046FC" w:rsidRDefault="00C172F0" w:rsidP="00D36EA9">
            <w:pPr>
              <w:jc w:val="left"/>
              <w:rPr>
                <w:rFonts w:cs="Arial"/>
                <w:sz w:val="20"/>
                <w:szCs w:val="20"/>
              </w:rPr>
            </w:pPr>
            <w:r w:rsidRPr="00B046FC">
              <w:rPr>
                <w:rFonts w:cs="Arial"/>
                <w:sz w:val="20"/>
                <w:szCs w:val="20"/>
              </w:rPr>
              <w:t>5%</w:t>
            </w:r>
          </w:p>
        </w:tc>
        <w:tc>
          <w:tcPr>
            <w:tcW w:w="1936" w:type="dxa"/>
            <w:shd w:val="clear" w:color="auto" w:fill="EEECE1"/>
          </w:tcPr>
          <w:p w:rsidR="00C172F0" w:rsidRPr="00DA652B" w:rsidRDefault="00201711" w:rsidP="00D36EA9">
            <w:pPr>
              <w:jc w:val="left"/>
              <w:rPr>
                <w:rFonts w:cs="Arial"/>
                <w:color w:val="000000" w:themeColor="text1"/>
                <w:sz w:val="20"/>
                <w:szCs w:val="20"/>
              </w:rPr>
            </w:pPr>
            <w:r w:rsidRPr="00DA652B">
              <w:rPr>
                <w:rFonts w:cs="Arial"/>
                <w:color w:val="000000" w:themeColor="text1"/>
                <w:sz w:val="20"/>
                <w:szCs w:val="20"/>
              </w:rPr>
              <w:t>15</w:t>
            </w:r>
            <w:r w:rsidR="00C172F0" w:rsidRPr="00DA652B">
              <w:rPr>
                <w:rFonts w:cs="Arial"/>
                <w:color w:val="000000" w:themeColor="text1"/>
                <w:sz w:val="20"/>
                <w:szCs w:val="20"/>
              </w:rPr>
              <w:t>%</w:t>
            </w:r>
          </w:p>
        </w:tc>
        <w:tc>
          <w:tcPr>
            <w:tcW w:w="1972" w:type="dxa"/>
            <w:shd w:val="clear" w:color="auto" w:fill="EEECE1"/>
          </w:tcPr>
          <w:p w:rsidR="00C172F0" w:rsidRPr="008C377D" w:rsidRDefault="00C172F0" w:rsidP="00D36EA9">
            <w:pPr>
              <w:jc w:val="left"/>
              <w:rPr>
                <w:sz w:val="20"/>
                <w:szCs w:val="20"/>
              </w:rPr>
            </w:pPr>
            <w:r w:rsidRPr="008C377D">
              <w:rPr>
                <w:sz w:val="20"/>
                <w:szCs w:val="20"/>
              </w:rPr>
              <w:t>&gt;20%</w:t>
            </w:r>
          </w:p>
        </w:tc>
        <w:tc>
          <w:tcPr>
            <w:tcW w:w="2312" w:type="dxa"/>
            <w:vMerge/>
            <w:tcBorders>
              <w:right w:val="single" w:sz="12" w:space="0" w:color="auto"/>
            </w:tcBorders>
            <w:shd w:val="clear" w:color="auto" w:fill="EEECE1"/>
            <w:tcMar>
              <w:top w:w="29" w:type="dxa"/>
              <w:left w:w="72" w:type="dxa"/>
              <w:bottom w:w="29" w:type="dxa"/>
              <w:right w:w="72" w:type="dxa"/>
            </w:tcMar>
          </w:tcPr>
          <w:p w:rsidR="00C172F0" w:rsidRPr="005F7809" w:rsidRDefault="00C172F0" w:rsidP="00D36EA9">
            <w:pPr>
              <w:jc w:val="left"/>
              <w:rPr>
                <w:color w:val="FF0000"/>
                <w:sz w:val="20"/>
                <w:szCs w:val="20"/>
              </w:rPr>
            </w:pPr>
          </w:p>
        </w:tc>
      </w:tr>
      <w:tr w:rsidR="00C172F0" w:rsidRPr="00B046FC" w:rsidTr="00C172F0">
        <w:trPr>
          <w:jc w:val="center"/>
        </w:trPr>
        <w:tc>
          <w:tcPr>
            <w:tcW w:w="1732" w:type="dxa"/>
            <w:vMerge/>
            <w:tcBorders>
              <w:left w:val="single" w:sz="12" w:space="0" w:color="auto"/>
            </w:tcBorders>
            <w:vAlign w:val="center"/>
          </w:tcPr>
          <w:p w:rsidR="00C172F0" w:rsidRPr="00B046FC" w:rsidRDefault="00C172F0" w:rsidP="00D36EA9">
            <w:pPr>
              <w:jc w:val="left"/>
              <w:rPr>
                <w:rFonts w:cs="Arial"/>
                <w:sz w:val="20"/>
                <w:szCs w:val="20"/>
              </w:rPr>
            </w:pPr>
          </w:p>
        </w:tc>
        <w:tc>
          <w:tcPr>
            <w:tcW w:w="2370" w:type="dxa"/>
            <w:shd w:val="clear" w:color="auto" w:fill="EEECE1"/>
            <w:tcMar>
              <w:top w:w="29" w:type="dxa"/>
              <w:left w:w="72" w:type="dxa"/>
              <w:bottom w:w="29" w:type="dxa"/>
              <w:right w:w="72" w:type="dxa"/>
            </w:tcMar>
          </w:tcPr>
          <w:p w:rsidR="00C172F0" w:rsidRPr="0073147C" w:rsidRDefault="00C172F0" w:rsidP="00D36EA9">
            <w:pPr>
              <w:jc w:val="left"/>
              <w:rPr>
                <w:rFonts w:cs="Arial"/>
                <w:sz w:val="20"/>
                <w:szCs w:val="20"/>
              </w:rPr>
            </w:pPr>
            <w:r w:rsidRPr="00B046FC">
              <w:rPr>
                <w:rFonts w:cs="Arial"/>
                <w:sz w:val="20"/>
                <w:szCs w:val="20"/>
              </w:rPr>
              <w:t>Capacity development indicator score (%) for PA network:</w:t>
            </w:r>
          </w:p>
          <w:p w:rsidR="00C172F0" w:rsidRPr="005721DD" w:rsidRDefault="00C172F0" w:rsidP="00D36EA9">
            <w:pPr>
              <w:jc w:val="left"/>
              <w:rPr>
                <w:rFonts w:cs="Arial"/>
                <w:sz w:val="4"/>
                <w:szCs w:val="20"/>
              </w:rPr>
            </w:pPr>
          </w:p>
          <w:p w:rsidR="00C172F0" w:rsidRPr="00B046FC" w:rsidRDefault="00C172F0" w:rsidP="00D36EA9">
            <w:pPr>
              <w:ind w:left="176"/>
              <w:jc w:val="left"/>
              <w:rPr>
                <w:rFonts w:cs="Arial"/>
                <w:sz w:val="20"/>
                <w:szCs w:val="20"/>
              </w:rPr>
            </w:pPr>
            <w:r w:rsidRPr="00B046FC">
              <w:rPr>
                <w:rFonts w:cs="Arial"/>
                <w:sz w:val="20"/>
                <w:szCs w:val="20"/>
              </w:rPr>
              <w:t>Systemic</w:t>
            </w:r>
          </w:p>
          <w:p w:rsidR="00C172F0" w:rsidRPr="00B046FC" w:rsidRDefault="00C172F0" w:rsidP="00D36EA9">
            <w:pPr>
              <w:ind w:left="176"/>
              <w:jc w:val="left"/>
              <w:rPr>
                <w:rFonts w:cs="Arial"/>
                <w:sz w:val="20"/>
                <w:szCs w:val="20"/>
              </w:rPr>
            </w:pPr>
            <w:r w:rsidRPr="00B046FC">
              <w:rPr>
                <w:rFonts w:cs="Arial"/>
                <w:sz w:val="20"/>
                <w:szCs w:val="20"/>
              </w:rPr>
              <w:t>Institutional</w:t>
            </w:r>
          </w:p>
          <w:p w:rsidR="00C172F0" w:rsidRPr="00B046FC" w:rsidRDefault="00C172F0" w:rsidP="00D36EA9">
            <w:pPr>
              <w:ind w:left="176"/>
              <w:jc w:val="left"/>
              <w:rPr>
                <w:rFonts w:cs="Arial"/>
                <w:sz w:val="20"/>
                <w:szCs w:val="20"/>
              </w:rPr>
            </w:pPr>
            <w:r w:rsidRPr="00B046FC">
              <w:rPr>
                <w:rFonts w:cs="Arial"/>
                <w:sz w:val="20"/>
                <w:szCs w:val="20"/>
              </w:rPr>
              <w:t>Individual</w:t>
            </w:r>
          </w:p>
        </w:tc>
        <w:tc>
          <w:tcPr>
            <w:tcW w:w="1854" w:type="dxa"/>
            <w:shd w:val="clear" w:color="auto" w:fill="EEECE1"/>
            <w:tcMar>
              <w:top w:w="29" w:type="dxa"/>
              <w:left w:w="72" w:type="dxa"/>
              <w:bottom w:w="29" w:type="dxa"/>
              <w:right w:w="72" w:type="dxa"/>
            </w:tcMar>
          </w:tcPr>
          <w:p w:rsidR="00C172F0" w:rsidRDefault="00C172F0" w:rsidP="00D36EA9">
            <w:pPr>
              <w:jc w:val="left"/>
              <w:rPr>
                <w:rFonts w:cs="Arial"/>
                <w:sz w:val="20"/>
                <w:szCs w:val="20"/>
              </w:rPr>
            </w:pPr>
          </w:p>
          <w:p w:rsidR="00C172F0" w:rsidRPr="00B046FC" w:rsidRDefault="00C172F0" w:rsidP="00D36EA9">
            <w:pPr>
              <w:jc w:val="left"/>
              <w:rPr>
                <w:rFonts w:cs="Arial"/>
                <w:sz w:val="20"/>
                <w:szCs w:val="20"/>
              </w:rPr>
            </w:pPr>
          </w:p>
          <w:p w:rsidR="00C172F0" w:rsidRPr="00B046FC" w:rsidRDefault="00C172F0" w:rsidP="00D36EA9">
            <w:pPr>
              <w:jc w:val="left"/>
              <w:rPr>
                <w:rFonts w:cs="Arial"/>
                <w:sz w:val="20"/>
                <w:szCs w:val="20"/>
              </w:rPr>
            </w:pPr>
          </w:p>
          <w:p w:rsidR="00C172F0" w:rsidRPr="00B046FC" w:rsidRDefault="00C172F0" w:rsidP="00D36EA9">
            <w:pPr>
              <w:jc w:val="left"/>
              <w:rPr>
                <w:rFonts w:cs="Arial"/>
                <w:sz w:val="20"/>
                <w:szCs w:val="20"/>
              </w:rPr>
            </w:pPr>
            <w:r w:rsidRPr="00B046FC">
              <w:rPr>
                <w:rFonts w:cs="Arial"/>
                <w:sz w:val="20"/>
                <w:szCs w:val="20"/>
              </w:rPr>
              <w:t>39%</w:t>
            </w:r>
          </w:p>
          <w:p w:rsidR="00C172F0" w:rsidRPr="00B046FC" w:rsidRDefault="00C172F0" w:rsidP="00D36EA9">
            <w:pPr>
              <w:jc w:val="left"/>
              <w:rPr>
                <w:rFonts w:cs="Arial"/>
                <w:sz w:val="20"/>
                <w:szCs w:val="20"/>
              </w:rPr>
            </w:pPr>
            <w:r w:rsidRPr="00B046FC">
              <w:rPr>
                <w:rFonts w:cs="Arial"/>
                <w:sz w:val="20"/>
                <w:szCs w:val="20"/>
              </w:rPr>
              <w:t>42%</w:t>
            </w:r>
          </w:p>
          <w:p w:rsidR="00C172F0" w:rsidRPr="00B046FC" w:rsidRDefault="00C172F0" w:rsidP="00D36EA9">
            <w:pPr>
              <w:jc w:val="left"/>
              <w:rPr>
                <w:rFonts w:cs="Arial"/>
                <w:sz w:val="20"/>
                <w:szCs w:val="20"/>
              </w:rPr>
            </w:pPr>
            <w:r w:rsidRPr="00B046FC">
              <w:rPr>
                <w:rFonts w:cs="Arial"/>
                <w:sz w:val="20"/>
                <w:szCs w:val="20"/>
              </w:rPr>
              <w:t>32%</w:t>
            </w:r>
          </w:p>
        </w:tc>
        <w:tc>
          <w:tcPr>
            <w:tcW w:w="1936" w:type="dxa"/>
            <w:shd w:val="clear" w:color="auto" w:fill="EEECE1"/>
          </w:tcPr>
          <w:p w:rsidR="00C172F0" w:rsidRPr="00DA652B" w:rsidRDefault="00C172F0" w:rsidP="00D36EA9">
            <w:pPr>
              <w:jc w:val="left"/>
              <w:rPr>
                <w:rFonts w:cs="Arial"/>
                <w:color w:val="000000" w:themeColor="text1"/>
                <w:sz w:val="20"/>
                <w:szCs w:val="20"/>
              </w:rPr>
            </w:pPr>
          </w:p>
          <w:p w:rsidR="00C172F0" w:rsidRPr="00DA652B" w:rsidRDefault="00C172F0" w:rsidP="00D36EA9">
            <w:pPr>
              <w:jc w:val="left"/>
              <w:rPr>
                <w:rFonts w:cs="Arial"/>
                <w:color w:val="000000" w:themeColor="text1"/>
                <w:sz w:val="20"/>
                <w:szCs w:val="20"/>
              </w:rPr>
            </w:pPr>
          </w:p>
          <w:p w:rsidR="00C172F0" w:rsidRPr="00DA652B" w:rsidRDefault="00C172F0" w:rsidP="00D36EA9">
            <w:pPr>
              <w:jc w:val="left"/>
              <w:rPr>
                <w:rFonts w:cs="Arial"/>
                <w:color w:val="000000" w:themeColor="text1"/>
                <w:sz w:val="20"/>
                <w:szCs w:val="20"/>
              </w:rPr>
            </w:pPr>
          </w:p>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rPr>
              <w:t>4</w:t>
            </w:r>
            <w:r w:rsidR="00201711" w:rsidRPr="00DA652B">
              <w:rPr>
                <w:rFonts w:cs="Arial"/>
                <w:color w:val="000000" w:themeColor="text1"/>
                <w:sz w:val="20"/>
                <w:szCs w:val="20"/>
              </w:rPr>
              <w:t>8</w:t>
            </w:r>
            <w:r w:rsidRPr="00DA652B">
              <w:rPr>
                <w:rFonts w:cs="Arial"/>
                <w:color w:val="000000" w:themeColor="text1"/>
                <w:sz w:val="20"/>
                <w:szCs w:val="20"/>
              </w:rPr>
              <w:t>%</w:t>
            </w:r>
          </w:p>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rPr>
              <w:t>50%</w:t>
            </w:r>
          </w:p>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rPr>
              <w:t>41%</w:t>
            </w:r>
          </w:p>
        </w:tc>
        <w:tc>
          <w:tcPr>
            <w:tcW w:w="1972" w:type="dxa"/>
            <w:shd w:val="clear" w:color="auto" w:fill="EEECE1"/>
          </w:tcPr>
          <w:p w:rsidR="00C172F0" w:rsidRDefault="00C172F0" w:rsidP="00D36EA9">
            <w:pPr>
              <w:jc w:val="left"/>
              <w:rPr>
                <w:sz w:val="20"/>
                <w:szCs w:val="20"/>
              </w:rPr>
            </w:pPr>
          </w:p>
          <w:p w:rsidR="00C172F0" w:rsidRPr="008C377D" w:rsidRDefault="00C172F0" w:rsidP="00D36EA9">
            <w:pPr>
              <w:jc w:val="left"/>
              <w:rPr>
                <w:sz w:val="20"/>
                <w:szCs w:val="20"/>
              </w:rPr>
            </w:pPr>
          </w:p>
          <w:p w:rsidR="00C172F0" w:rsidRPr="008C377D" w:rsidRDefault="00C172F0" w:rsidP="00D36EA9">
            <w:pPr>
              <w:jc w:val="left"/>
              <w:rPr>
                <w:sz w:val="20"/>
                <w:szCs w:val="20"/>
              </w:rPr>
            </w:pPr>
          </w:p>
          <w:p w:rsidR="00C172F0" w:rsidRDefault="00C172F0" w:rsidP="00D36EA9">
            <w:pPr>
              <w:jc w:val="left"/>
              <w:rPr>
                <w:sz w:val="20"/>
                <w:szCs w:val="20"/>
              </w:rPr>
            </w:pPr>
            <w:r w:rsidRPr="008C377D">
              <w:rPr>
                <w:sz w:val="20"/>
                <w:szCs w:val="20"/>
              </w:rPr>
              <w:t>50%</w:t>
            </w:r>
          </w:p>
          <w:p w:rsidR="00C172F0" w:rsidRPr="008C377D" w:rsidRDefault="00C172F0" w:rsidP="00D36EA9">
            <w:pPr>
              <w:jc w:val="left"/>
              <w:rPr>
                <w:sz w:val="20"/>
                <w:szCs w:val="20"/>
              </w:rPr>
            </w:pPr>
            <w:r>
              <w:rPr>
                <w:sz w:val="20"/>
                <w:szCs w:val="20"/>
              </w:rPr>
              <w:t>52%</w:t>
            </w:r>
          </w:p>
          <w:p w:rsidR="00C172F0" w:rsidRDefault="00C172F0" w:rsidP="00D36EA9">
            <w:pPr>
              <w:jc w:val="left"/>
              <w:rPr>
                <w:sz w:val="20"/>
                <w:szCs w:val="20"/>
              </w:rPr>
            </w:pPr>
            <w:r w:rsidRPr="008C377D">
              <w:rPr>
                <w:sz w:val="20"/>
                <w:szCs w:val="20"/>
              </w:rPr>
              <w:t>43%</w:t>
            </w:r>
          </w:p>
        </w:tc>
        <w:tc>
          <w:tcPr>
            <w:tcW w:w="2312" w:type="dxa"/>
            <w:vMerge/>
            <w:tcBorders>
              <w:right w:val="single" w:sz="12" w:space="0" w:color="auto"/>
            </w:tcBorders>
            <w:shd w:val="clear" w:color="auto" w:fill="EEECE1"/>
            <w:tcMar>
              <w:top w:w="29" w:type="dxa"/>
              <w:left w:w="72" w:type="dxa"/>
              <w:bottom w:w="29" w:type="dxa"/>
              <w:right w:w="72" w:type="dxa"/>
            </w:tcMar>
          </w:tcPr>
          <w:p w:rsidR="00C172F0" w:rsidRPr="005F7809" w:rsidRDefault="00C172F0" w:rsidP="00D36EA9">
            <w:pPr>
              <w:jc w:val="left"/>
              <w:rPr>
                <w:color w:val="FF0000"/>
                <w:sz w:val="20"/>
                <w:szCs w:val="20"/>
              </w:rPr>
            </w:pPr>
          </w:p>
        </w:tc>
      </w:tr>
      <w:tr w:rsidR="00C172F0" w:rsidRPr="00B046FC" w:rsidTr="00C172F0">
        <w:trPr>
          <w:jc w:val="center"/>
        </w:trPr>
        <w:tc>
          <w:tcPr>
            <w:tcW w:w="1732" w:type="dxa"/>
            <w:vMerge/>
            <w:tcBorders>
              <w:left w:val="single" w:sz="12" w:space="0" w:color="auto"/>
              <w:bottom w:val="single" w:sz="12" w:space="0" w:color="auto"/>
            </w:tcBorders>
            <w:vAlign w:val="center"/>
          </w:tcPr>
          <w:p w:rsidR="00C172F0" w:rsidRPr="00B046FC" w:rsidRDefault="00C172F0" w:rsidP="00D36EA9">
            <w:pPr>
              <w:jc w:val="left"/>
              <w:rPr>
                <w:rFonts w:cs="Arial"/>
                <w:sz w:val="20"/>
                <w:szCs w:val="20"/>
              </w:rPr>
            </w:pPr>
          </w:p>
        </w:tc>
        <w:tc>
          <w:tcPr>
            <w:tcW w:w="2370" w:type="dxa"/>
            <w:tcBorders>
              <w:bottom w:val="single" w:sz="12" w:space="0" w:color="auto"/>
            </w:tcBorders>
            <w:shd w:val="clear" w:color="auto" w:fill="EEECE1"/>
            <w:tcMar>
              <w:top w:w="29" w:type="dxa"/>
              <w:left w:w="72" w:type="dxa"/>
              <w:bottom w:w="29" w:type="dxa"/>
              <w:right w:w="72" w:type="dxa"/>
            </w:tcMar>
          </w:tcPr>
          <w:p w:rsidR="00C172F0" w:rsidRPr="00B046FC" w:rsidRDefault="00C172F0" w:rsidP="00D36EA9">
            <w:pPr>
              <w:jc w:val="left"/>
              <w:rPr>
                <w:rFonts w:cs="Arial"/>
                <w:sz w:val="20"/>
                <w:szCs w:val="20"/>
              </w:rPr>
            </w:pPr>
            <w:r w:rsidRPr="00B046FC">
              <w:rPr>
                <w:rFonts w:cs="Arial"/>
                <w:sz w:val="20"/>
                <w:szCs w:val="20"/>
              </w:rPr>
              <w:t>METT scores for the four key PA’s</w:t>
            </w:r>
          </w:p>
          <w:p w:rsidR="00C172F0" w:rsidRPr="00B046FC" w:rsidRDefault="00C172F0" w:rsidP="00D36EA9">
            <w:pPr>
              <w:ind w:left="175"/>
              <w:jc w:val="left"/>
              <w:rPr>
                <w:rFonts w:cs="Arial"/>
                <w:sz w:val="20"/>
                <w:szCs w:val="20"/>
              </w:rPr>
            </w:pPr>
            <w:r w:rsidRPr="00B046FC">
              <w:rPr>
                <w:rFonts w:cs="Arial"/>
                <w:sz w:val="20"/>
                <w:szCs w:val="20"/>
              </w:rPr>
              <w:t xml:space="preserve">Southern NP </w:t>
            </w:r>
          </w:p>
          <w:p w:rsidR="00C172F0" w:rsidRPr="00B046FC" w:rsidRDefault="00C172F0" w:rsidP="00D36EA9">
            <w:pPr>
              <w:ind w:left="175"/>
              <w:jc w:val="left"/>
              <w:rPr>
                <w:rFonts w:cs="Arial"/>
                <w:sz w:val="20"/>
                <w:szCs w:val="20"/>
              </w:rPr>
            </w:pPr>
            <w:r w:rsidRPr="00B046FC">
              <w:rPr>
                <w:rFonts w:cs="Arial"/>
                <w:sz w:val="20"/>
                <w:szCs w:val="20"/>
              </w:rPr>
              <w:t>Zeraf GR</w:t>
            </w:r>
          </w:p>
          <w:p w:rsidR="00C172F0" w:rsidRPr="00B046FC" w:rsidRDefault="00C172F0" w:rsidP="00D36EA9">
            <w:pPr>
              <w:ind w:left="175"/>
              <w:jc w:val="left"/>
              <w:rPr>
                <w:rFonts w:cs="Arial"/>
                <w:sz w:val="20"/>
                <w:szCs w:val="20"/>
              </w:rPr>
            </w:pPr>
            <w:r w:rsidRPr="00B046FC">
              <w:rPr>
                <w:rFonts w:cs="Arial"/>
                <w:sz w:val="20"/>
                <w:szCs w:val="20"/>
              </w:rPr>
              <w:t xml:space="preserve">Badingilo NP </w:t>
            </w:r>
          </w:p>
          <w:p w:rsidR="00C172F0" w:rsidRPr="00B046FC" w:rsidRDefault="00C172F0" w:rsidP="00D36EA9">
            <w:pPr>
              <w:ind w:left="175"/>
              <w:jc w:val="left"/>
              <w:rPr>
                <w:rFonts w:cs="Arial"/>
                <w:sz w:val="20"/>
                <w:szCs w:val="20"/>
              </w:rPr>
            </w:pPr>
            <w:r w:rsidRPr="00B046FC">
              <w:rPr>
                <w:rFonts w:cs="Arial"/>
                <w:sz w:val="20"/>
                <w:szCs w:val="20"/>
              </w:rPr>
              <w:t>Boma NP</w:t>
            </w:r>
          </w:p>
        </w:tc>
        <w:tc>
          <w:tcPr>
            <w:tcW w:w="1854" w:type="dxa"/>
            <w:tcBorders>
              <w:bottom w:val="single" w:sz="12" w:space="0" w:color="auto"/>
            </w:tcBorders>
            <w:shd w:val="clear" w:color="auto" w:fill="EEECE1"/>
            <w:tcMar>
              <w:top w:w="29" w:type="dxa"/>
              <w:left w:w="72" w:type="dxa"/>
              <w:bottom w:w="29" w:type="dxa"/>
              <w:right w:w="72" w:type="dxa"/>
            </w:tcMar>
          </w:tcPr>
          <w:p w:rsidR="00C172F0" w:rsidRPr="005721DD" w:rsidRDefault="00C172F0" w:rsidP="00D36EA9">
            <w:pPr>
              <w:jc w:val="left"/>
              <w:rPr>
                <w:rFonts w:cs="Arial"/>
                <w:sz w:val="40"/>
                <w:szCs w:val="20"/>
              </w:rPr>
            </w:pPr>
          </w:p>
          <w:p w:rsidR="00C172F0" w:rsidRPr="00B046FC" w:rsidRDefault="00C172F0" w:rsidP="00D36EA9">
            <w:pPr>
              <w:jc w:val="left"/>
              <w:rPr>
                <w:rFonts w:cs="Arial"/>
                <w:sz w:val="20"/>
                <w:szCs w:val="20"/>
              </w:rPr>
            </w:pPr>
            <w:r w:rsidRPr="00B046FC">
              <w:rPr>
                <w:rFonts w:cs="Arial"/>
                <w:sz w:val="20"/>
                <w:szCs w:val="20"/>
              </w:rPr>
              <w:t>24%</w:t>
            </w:r>
          </w:p>
          <w:p w:rsidR="00C172F0" w:rsidRPr="00B046FC" w:rsidRDefault="00C172F0" w:rsidP="00D36EA9">
            <w:pPr>
              <w:jc w:val="left"/>
              <w:rPr>
                <w:rFonts w:cs="Arial"/>
                <w:sz w:val="20"/>
                <w:szCs w:val="20"/>
              </w:rPr>
            </w:pPr>
            <w:r w:rsidRPr="00B046FC">
              <w:rPr>
                <w:rFonts w:cs="Arial"/>
                <w:sz w:val="20"/>
                <w:szCs w:val="20"/>
              </w:rPr>
              <w:t>25%</w:t>
            </w:r>
          </w:p>
          <w:p w:rsidR="00C172F0" w:rsidRPr="00B046FC" w:rsidRDefault="00C172F0" w:rsidP="00D36EA9">
            <w:pPr>
              <w:jc w:val="left"/>
              <w:rPr>
                <w:rFonts w:cs="Arial"/>
                <w:sz w:val="20"/>
                <w:szCs w:val="20"/>
              </w:rPr>
            </w:pPr>
            <w:r w:rsidRPr="00B046FC">
              <w:rPr>
                <w:rFonts w:cs="Arial"/>
                <w:sz w:val="20"/>
                <w:szCs w:val="20"/>
              </w:rPr>
              <w:t>26%</w:t>
            </w:r>
          </w:p>
          <w:p w:rsidR="00C172F0" w:rsidRPr="00B046FC" w:rsidRDefault="00C172F0" w:rsidP="00D36EA9">
            <w:pPr>
              <w:jc w:val="left"/>
              <w:rPr>
                <w:rFonts w:cs="Arial"/>
                <w:sz w:val="20"/>
                <w:szCs w:val="20"/>
              </w:rPr>
            </w:pPr>
            <w:r w:rsidRPr="00B046FC">
              <w:rPr>
                <w:rFonts w:cs="Arial"/>
                <w:sz w:val="20"/>
                <w:szCs w:val="20"/>
              </w:rPr>
              <w:t>41%</w:t>
            </w:r>
          </w:p>
        </w:tc>
        <w:tc>
          <w:tcPr>
            <w:tcW w:w="1936" w:type="dxa"/>
            <w:tcBorders>
              <w:bottom w:val="single" w:sz="12" w:space="0" w:color="auto"/>
            </w:tcBorders>
            <w:shd w:val="clear" w:color="auto" w:fill="EEECE1"/>
          </w:tcPr>
          <w:p w:rsidR="00C172F0" w:rsidRPr="00DA652B" w:rsidRDefault="00C172F0" w:rsidP="00D36EA9">
            <w:pPr>
              <w:jc w:val="left"/>
              <w:rPr>
                <w:rFonts w:cs="Arial"/>
                <w:color w:val="000000" w:themeColor="text1"/>
                <w:sz w:val="40"/>
                <w:szCs w:val="20"/>
              </w:rPr>
            </w:pPr>
          </w:p>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rPr>
              <w:t>60%</w:t>
            </w:r>
          </w:p>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rPr>
              <w:t>45%</w:t>
            </w:r>
          </w:p>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rPr>
              <w:t>70%</w:t>
            </w:r>
          </w:p>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rPr>
              <w:t>70%</w:t>
            </w:r>
          </w:p>
        </w:tc>
        <w:tc>
          <w:tcPr>
            <w:tcW w:w="1972" w:type="dxa"/>
            <w:tcBorders>
              <w:bottom w:val="single" w:sz="12" w:space="0" w:color="auto"/>
            </w:tcBorders>
            <w:shd w:val="clear" w:color="auto" w:fill="EEECE1"/>
          </w:tcPr>
          <w:p w:rsidR="00C172F0" w:rsidRPr="0073147C" w:rsidRDefault="00C172F0" w:rsidP="00D36EA9">
            <w:pPr>
              <w:jc w:val="left"/>
              <w:rPr>
                <w:sz w:val="40"/>
                <w:szCs w:val="40"/>
              </w:rPr>
            </w:pPr>
          </w:p>
          <w:p w:rsidR="00C172F0" w:rsidRPr="008C377D" w:rsidRDefault="00C172F0" w:rsidP="00D36EA9">
            <w:pPr>
              <w:jc w:val="left"/>
              <w:rPr>
                <w:sz w:val="20"/>
                <w:szCs w:val="20"/>
              </w:rPr>
            </w:pPr>
            <w:r w:rsidRPr="008C377D">
              <w:rPr>
                <w:sz w:val="20"/>
                <w:szCs w:val="20"/>
              </w:rPr>
              <w:t>&gt;40%</w:t>
            </w:r>
          </w:p>
          <w:p w:rsidR="00C172F0" w:rsidRPr="008C377D" w:rsidRDefault="00C172F0" w:rsidP="00D36EA9">
            <w:pPr>
              <w:jc w:val="left"/>
              <w:rPr>
                <w:sz w:val="20"/>
                <w:szCs w:val="20"/>
              </w:rPr>
            </w:pPr>
            <w:r w:rsidRPr="008C377D">
              <w:rPr>
                <w:sz w:val="20"/>
                <w:szCs w:val="20"/>
              </w:rPr>
              <w:t>&gt;40%</w:t>
            </w:r>
          </w:p>
          <w:p w:rsidR="00C172F0" w:rsidRPr="008C377D" w:rsidRDefault="00C172F0" w:rsidP="00D36EA9">
            <w:pPr>
              <w:jc w:val="left"/>
              <w:rPr>
                <w:sz w:val="20"/>
                <w:szCs w:val="20"/>
              </w:rPr>
            </w:pPr>
            <w:r w:rsidRPr="008C377D">
              <w:rPr>
                <w:sz w:val="20"/>
                <w:szCs w:val="20"/>
              </w:rPr>
              <w:t>&gt;40%</w:t>
            </w:r>
          </w:p>
          <w:p w:rsidR="00C172F0" w:rsidRPr="008C377D" w:rsidRDefault="00C172F0" w:rsidP="00D36EA9">
            <w:pPr>
              <w:jc w:val="left"/>
              <w:rPr>
                <w:sz w:val="20"/>
                <w:szCs w:val="20"/>
              </w:rPr>
            </w:pPr>
            <w:r w:rsidRPr="008C377D">
              <w:rPr>
                <w:sz w:val="20"/>
                <w:szCs w:val="20"/>
              </w:rPr>
              <w:t>&gt;50%</w:t>
            </w:r>
          </w:p>
        </w:tc>
        <w:tc>
          <w:tcPr>
            <w:tcW w:w="2312" w:type="dxa"/>
            <w:vMerge/>
            <w:tcBorders>
              <w:bottom w:val="single" w:sz="12" w:space="0" w:color="auto"/>
              <w:right w:val="single" w:sz="12" w:space="0" w:color="auto"/>
            </w:tcBorders>
            <w:shd w:val="clear" w:color="auto" w:fill="EEECE1"/>
            <w:tcMar>
              <w:top w:w="29" w:type="dxa"/>
              <w:left w:w="72" w:type="dxa"/>
              <w:bottom w:w="29" w:type="dxa"/>
              <w:right w:w="72" w:type="dxa"/>
            </w:tcMar>
          </w:tcPr>
          <w:p w:rsidR="00C172F0" w:rsidRPr="005F7809" w:rsidRDefault="00C172F0" w:rsidP="00D36EA9">
            <w:pPr>
              <w:jc w:val="left"/>
              <w:rPr>
                <w:color w:val="FF0000"/>
                <w:sz w:val="20"/>
                <w:szCs w:val="20"/>
              </w:rPr>
            </w:pPr>
          </w:p>
        </w:tc>
      </w:tr>
      <w:tr w:rsidR="00C172F0" w:rsidRPr="00B046FC" w:rsidTr="00C172F0">
        <w:trPr>
          <w:trHeight w:val="920"/>
          <w:jc w:val="center"/>
        </w:trPr>
        <w:tc>
          <w:tcPr>
            <w:tcW w:w="1732" w:type="dxa"/>
            <w:vMerge w:val="restart"/>
            <w:tcBorders>
              <w:top w:val="single" w:sz="12" w:space="0" w:color="auto"/>
              <w:left w:val="single" w:sz="12" w:space="0" w:color="auto"/>
            </w:tcBorders>
          </w:tcPr>
          <w:p w:rsidR="00C172F0" w:rsidRPr="00B046FC" w:rsidRDefault="00C172F0" w:rsidP="00D36EA9">
            <w:pPr>
              <w:jc w:val="left"/>
              <w:rPr>
                <w:rFonts w:cs="Arial"/>
                <w:b/>
                <w:color w:val="FFFFFF"/>
                <w:sz w:val="20"/>
                <w:szCs w:val="20"/>
              </w:rPr>
            </w:pPr>
            <w:r w:rsidRPr="00B046FC">
              <w:rPr>
                <w:rFonts w:cs="Arial"/>
                <w:b/>
                <w:sz w:val="20"/>
                <w:szCs w:val="20"/>
              </w:rPr>
              <w:t>Outcome 1</w:t>
            </w:r>
          </w:p>
          <w:p w:rsidR="00C172F0" w:rsidRPr="00B046FC" w:rsidRDefault="00C172F0" w:rsidP="00D36EA9">
            <w:pPr>
              <w:jc w:val="left"/>
              <w:rPr>
                <w:rFonts w:cs="Arial"/>
                <w:i/>
                <w:sz w:val="20"/>
                <w:szCs w:val="20"/>
              </w:rPr>
            </w:pPr>
            <w:r w:rsidRPr="00B046FC">
              <w:rPr>
                <w:rFonts w:cs="Arial"/>
                <w:i/>
                <w:sz w:val="20"/>
                <w:szCs w:val="20"/>
              </w:rPr>
              <w:t>Capacity building for protected area management improved</w:t>
            </w:r>
          </w:p>
          <w:p w:rsidR="00C172F0" w:rsidRPr="00B046FC" w:rsidRDefault="00C172F0" w:rsidP="00D36EA9">
            <w:pPr>
              <w:jc w:val="left"/>
              <w:rPr>
                <w:rFonts w:cs="Arial"/>
                <w:b/>
                <w:color w:val="FFFFFF"/>
                <w:sz w:val="20"/>
                <w:szCs w:val="20"/>
              </w:rPr>
            </w:pPr>
            <w:r w:rsidRPr="00B046FC">
              <w:rPr>
                <w:rFonts w:cs="Arial"/>
                <w:b/>
                <w:color w:val="FFFFFF"/>
                <w:sz w:val="20"/>
                <w:szCs w:val="20"/>
              </w:rPr>
              <w:t>Objective/ Outcome</w:t>
            </w:r>
          </w:p>
        </w:tc>
        <w:tc>
          <w:tcPr>
            <w:tcW w:w="2370" w:type="dxa"/>
            <w:tcBorders>
              <w:top w:val="single" w:sz="12" w:space="0" w:color="auto"/>
            </w:tcBorders>
            <w:tcMar>
              <w:top w:w="29" w:type="dxa"/>
              <w:left w:w="72" w:type="dxa"/>
              <w:bottom w:w="29" w:type="dxa"/>
              <w:right w:w="72" w:type="dxa"/>
            </w:tcMar>
          </w:tcPr>
          <w:p w:rsidR="00C172F0" w:rsidRPr="00B046FC" w:rsidRDefault="00C172F0" w:rsidP="00D36EA9">
            <w:pPr>
              <w:pStyle w:val="TableT"/>
              <w:ind w:firstLine="0"/>
              <w:rPr>
                <w:rFonts w:ascii="Arial" w:hAnsi="Arial" w:cs="Arial"/>
                <w:lang w:val="en-GB"/>
              </w:rPr>
            </w:pPr>
            <w:r w:rsidRPr="00B046FC">
              <w:rPr>
                <w:rFonts w:ascii="Arial" w:hAnsi="Arial" w:cs="Arial"/>
                <w:lang w:val="en-GB"/>
              </w:rPr>
              <w:t>Encroachment of PA estate reduced</w:t>
            </w:r>
          </w:p>
        </w:tc>
        <w:tc>
          <w:tcPr>
            <w:tcW w:w="1854" w:type="dxa"/>
            <w:tcBorders>
              <w:top w:val="single" w:sz="12" w:space="0" w:color="auto"/>
            </w:tcBorders>
            <w:tcMar>
              <w:top w:w="29" w:type="dxa"/>
              <w:left w:w="72" w:type="dxa"/>
              <w:bottom w:w="29" w:type="dxa"/>
              <w:right w:w="72" w:type="dxa"/>
            </w:tcMar>
          </w:tcPr>
          <w:p w:rsidR="00C172F0" w:rsidRPr="00B046FC" w:rsidRDefault="00C172F0" w:rsidP="00D36EA9">
            <w:pPr>
              <w:jc w:val="left"/>
              <w:rPr>
                <w:rFonts w:cs="Arial"/>
                <w:sz w:val="20"/>
                <w:szCs w:val="20"/>
              </w:rPr>
            </w:pPr>
            <w:r w:rsidRPr="00B046FC">
              <w:rPr>
                <w:rFonts w:cs="Arial"/>
                <w:sz w:val="20"/>
                <w:szCs w:val="20"/>
              </w:rPr>
              <w:t>Significant encroachment rates in several key PAs and key wildlife corridors</w:t>
            </w:r>
          </w:p>
        </w:tc>
        <w:tc>
          <w:tcPr>
            <w:tcW w:w="1936" w:type="dxa"/>
            <w:tcBorders>
              <w:top w:val="single" w:sz="12" w:space="0" w:color="auto"/>
            </w:tcBorders>
          </w:tcPr>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rPr>
              <w:t>Process to design strategies to address encroachment underway and pilot implementation initiated in key areas</w:t>
            </w:r>
          </w:p>
        </w:tc>
        <w:tc>
          <w:tcPr>
            <w:tcW w:w="1972" w:type="dxa"/>
            <w:tcBorders>
              <w:top w:val="single" w:sz="12" w:space="0" w:color="auto"/>
            </w:tcBorders>
          </w:tcPr>
          <w:p w:rsidR="00C172F0" w:rsidRPr="0033402B" w:rsidRDefault="00C172F0" w:rsidP="00D36EA9">
            <w:pPr>
              <w:jc w:val="left"/>
              <w:rPr>
                <w:sz w:val="20"/>
                <w:szCs w:val="20"/>
              </w:rPr>
            </w:pPr>
            <w:r w:rsidRPr="0033402B">
              <w:rPr>
                <w:sz w:val="20"/>
                <w:szCs w:val="20"/>
              </w:rPr>
              <w:t>Strategies to address encroachment designed and implemented and encroachment rates reduced</w:t>
            </w:r>
          </w:p>
        </w:tc>
        <w:tc>
          <w:tcPr>
            <w:tcW w:w="2312" w:type="dxa"/>
            <w:vMerge w:val="restart"/>
            <w:tcBorders>
              <w:top w:val="single" w:sz="12" w:space="0" w:color="auto"/>
              <w:right w:val="single" w:sz="12" w:space="0" w:color="auto"/>
            </w:tcBorders>
            <w:tcMar>
              <w:top w:w="29" w:type="dxa"/>
              <w:left w:w="72" w:type="dxa"/>
              <w:bottom w:w="29" w:type="dxa"/>
              <w:right w:w="72" w:type="dxa"/>
            </w:tcMar>
          </w:tcPr>
          <w:p w:rsidR="00C172F0" w:rsidRPr="00DA652B" w:rsidRDefault="00C172F0" w:rsidP="00D36EA9">
            <w:pPr>
              <w:jc w:val="left"/>
              <w:rPr>
                <w:color w:val="000000" w:themeColor="text1"/>
                <w:sz w:val="20"/>
                <w:szCs w:val="20"/>
                <w:u w:val="single"/>
              </w:rPr>
            </w:pPr>
            <w:r w:rsidRPr="00DA652B">
              <w:rPr>
                <w:color w:val="000000" w:themeColor="text1"/>
                <w:sz w:val="20"/>
                <w:szCs w:val="20"/>
                <w:u w:val="single"/>
              </w:rPr>
              <w:t>Assumptions:</w:t>
            </w:r>
          </w:p>
          <w:p w:rsidR="00C172F0" w:rsidRPr="00DA652B" w:rsidRDefault="00C172F0" w:rsidP="00D36EA9">
            <w:pPr>
              <w:jc w:val="left"/>
              <w:rPr>
                <w:color w:val="000000" w:themeColor="text1"/>
                <w:sz w:val="20"/>
                <w:szCs w:val="20"/>
              </w:rPr>
            </w:pPr>
            <w:r w:rsidRPr="00DA652B">
              <w:rPr>
                <w:rFonts w:cs="Arial"/>
                <w:color w:val="000000" w:themeColor="text1"/>
              </w:rPr>
              <w:t xml:space="preserve">− </w:t>
            </w:r>
            <w:r w:rsidRPr="00DA652B">
              <w:rPr>
                <w:color w:val="000000" w:themeColor="text1"/>
                <w:sz w:val="20"/>
                <w:szCs w:val="20"/>
              </w:rPr>
              <w:t xml:space="preserve">External context remains unchanged; (ii) NRMG effectively operates as a coordination body and </w:t>
            </w:r>
            <w:r w:rsidRPr="00DA652B">
              <w:rPr>
                <w:rFonts w:cs="Arial"/>
                <w:color w:val="000000" w:themeColor="text1"/>
              </w:rPr>
              <w:t xml:space="preserve">− </w:t>
            </w:r>
            <w:r w:rsidRPr="00DA652B">
              <w:rPr>
                <w:color w:val="000000" w:themeColor="text1"/>
                <w:sz w:val="20"/>
                <w:szCs w:val="20"/>
              </w:rPr>
              <w:t>operational capacities of MWCT for enforcement are enhanced</w:t>
            </w:r>
          </w:p>
          <w:p w:rsidR="00C172F0" w:rsidRPr="00DA652B" w:rsidRDefault="00C172F0" w:rsidP="00D36EA9">
            <w:pPr>
              <w:jc w:val="left"/>
              <w:rPr>
                <w:color w:val="000000" w:themeColor="text1"/>
                <w:sz w:val="20"/>
                <w:szCs w:val="20"/>
              </w:rPr>
            </w:pPr>
          </w:p>
          <w:p w:rsidR="00C172F0" w:rsidRPr="00DA652B" w:rsidRDefault="00C172F0" w:rsidP="00D36EA9">
            <w:pPr>
              <w:jc w:val="left"/>
              <w:rPr>
                <w:iCs/>
                <w:color w:val="000000" w:themeColor="text1"/>
                <w:sz w:val="20"/>
                <w:szCs w:val="20"/>
              </w:rPr>
            </w:pPr>
            <w:r w:rsidRPr="00DA652B">
              <w:rPr>
                <w:iCs/>
                <w:color w:val="000000" w:themeColor="text1"/>
                <w:sz w:val="20"/>
                <w:szCs w:val="20"/>
                <w:u w:val="single"/>
              </w:rPr>
              <w:t>Assumptions</w:t>
            </w:r>
            <w:r w:rsidRPr="00DA652B">
              <w:rPr>
                <w:iCs/>
                <w:color w:val="000000" w:themeColor="text1"/>
                <w:sz w:val="20"/>
                <w:szCs w:val="20"/>
              </w:rPr>
              <w:t>:</w:t>
            </w:r>
          </w:p>
          <w:p w:rsidR="00C172F0" w:rsidRPr="00DA652B" w:rsidRDefault="00C172F0" w:rsidP="00D36EA9">
            <w:pPr>
              <w:spacing w:after="0"/>
              <w:jc w:val="left"/>
              <w:rPr>
                <w:color w:val="000000" w:themeColor="text1"/>
                <w:sz w:val="20"/>
                <w:szCs w:val="20"/>
              </w:rPr>
            </w:pPr>
            <w:r w:rsidRPr="00DA652B">
              <w:rPr>
                <w:rFonts w:cs="Arial"/>
                <w:color w:val="000000" w:themeColor="text1"/>
              </w:rPr>
              <w:t xml:space="preserve">− </w:t>
            </w:r>
            <w:r w:rsidRPr="00DA652B">
              <w:rPr>
                <w:color w:val="000000" w:themeColor="text1"/>
                <w:sz w:val="20"/>
                <w:szCs w:val="20"/>
              </w:rPr>
              <w:t>Surveys support PA establishment and enlargement of PAs</w:t>
            </w:r>
          </w:p>
          <w:p w:rsidR="00C172F0" w:rsidRPr="00DA652B" w:rsidRDefault="00C172F0" w:rsidP="00D36EA9">
            <w:pPr>
              <w:spacing w:after="0"/>
              <w:jc w:val="left"/>
              <w:rPr>
                <w:color w:val="000000" w:themeColor="text1"/>
                <w:sz w:val="20"/>
                <w:szCs w:val="20"/>
              </w:rPr>
            </w:pPr>
            <w:r w:rsidRPr="00DA652B">
              <w:rPr>
                <w:rFonts w:cs="Arial"/>
                <w:color w:val="000000" w:themeColor="text1"/>
              </w:rPr>
              <w:t xml:space="preserve">− </w:t>
            </w:r>
            <w:r w:rsidRPr="00DA652B">
              <w:rPr>
                <w:color w:val="000000" w:themeColor="text1"/>
                <w:sz w:val="20"/>
                <w:szCs w:val="20"/>
              </w:rPr>
              <w:t>The MWCT maintains a clear mandate over PAs</w:t>
            </w:r>
          </w:p>
          <w:p w:rsidR="00C172F0" w:rsidRPr="00DA652B" w:rsidRDefault="00C172F0" w:rsidP="00D36EA9">
            <w:pPr>
              <w:spacing w:after="0"/>
              <w:jc w:val="left"/>
              <w:rPr>
                <w:color w:val="000000" w:themeColor="text1"/>
                <w:sz w:val="20"/>
                <w:szCs w:val="20"/>
              </w:rPr>
            </w:pPr>
            <w:r w:rsidRPr="00DA652B">
              <w:rPr>
                <w:rFonts w:cs="Arial"/>
                <w:color w:val="000000" w:themeColor="text1"/>
              </w:rPr>
              <w:t xml:space="preserve">− </w:t>
            </w:r>
            <w:r w:rsidRPr="00DA652B">
              <w:rPr>
                <w:color w:val="000000" w:themeColor="text1"/>
                <w:sz w:val="20"/>
                <w:szCs w:val="20"/>
              </w:rPr>
              <w:t>MWCT is prepared to streamline and improve its administration and professional skills</w:t>
            </w:r>
          </w:p>
          <w:p w:rsidR="00C172F0" w:rsidRPr="00DA652B" w:rsidRDefault="00C172F0" w:rsidP="00D36EA9">
            <w:pPr>
              <w:jc w:val="left"/>
              <w:rPr>
                <w:iCs/>
                <w:color w:val="000000" w:themeColor="text1"/>
                <w:sz w:val="20"/>
                <w:szCs w:val="20"/>
              </w:rPr>
            </w:pPr>
          </w:p>
          <w:p w:rsidR="00C172F0" w:rsidRPr="00DA652B" w:rsidRDefault="00C172F0" w:rsidP="00D36EA9">
            <w:pPr>
              <w:jc w:val="left"/>
              <w:rPr>
                <w:iCs/>
                <w:color w:val="000000" w:themeColor="text1"/>
                <w:sz w:val="20"/>
                <w:szCs w:val="20"/>
              </w:rPr>
            </w:pPr>
            <w:r w:rsidRPr="00DA652B">
              <w:rPr>
                <w:iCs/>
                <w:color w:val="000000" w:themeColor="text1"/>
                <w:sz w:val="20"/>
                <w:szCs w:val="20"/>
                <w:u w:val="single"/>
              </w:rPr>
              <w:t>Risks</w:t>
            </w:r>
            <w:r w:rsidRPr="00DA652B">
              <w:rPr>
                <w:iCs/>
                <w:color w:val="000000" w:themeColor="text1"/>
                <w:sz w:val="20"/>
                <w:szCs w:val="20"/>
              </w:rPr>
              <w:t>:</w:t>
            </w:r>
          </w:p>
          <w:p w:rsidR="00C172F0" w:rsidRPr="00DA652B" w:rsidRDefault="00C172F0" w:rsidP="00D36EA9">
            <w:pPr>
              <w:jc w:val="left"/>
              <w:rPr>
                <w:color w:val="000000" w:themeColor="text1"/>
                <w:sz w:val="20"/>
                <w:szCs w:val="20"/>
              </w:rPr>
            </w:pPr>
            <w:r w:rsidRPr="00DA652B">
              <w:rPr>
                <w:rFonts w:cs="Arial"/>
                <w:color w:val="000000" w:themeColor="text1"/>
              </w:rPr>
              <w:t xml:space="preserve">−  </w:t>
            </w:r>
            <w:r w:rsidRPr="00DA652B">
              <w:rPr>
                <w:color w:val="000000" w:themeColor="text1"/>
                <w:sz w:val="20"/>
                <w:szCs w:val="20"/>
              </w:rPr>
              <w:t>MWCT has difficulties in improving capacity due to ineffective bureaucracy</w:t>
            </w:r>
          </w:p>
        </w:tc>
      </w:tr>
      <w:tr w:rsidR="00C172F0" w:rsidRPr="00B046FC" w:rsidTr="00C172F0">
        <w:trPr>
          <w:jc w:val="center"/>
        </w:trPr>
        <w:tc>
          <w:tcPr>
            <w:tcW w:w="1732" w:type="dxa"/>
            <w:vMerge/>
            <w:tcBorders>
              <w:left w:val="single" w:sz="12" w:space="0" w:color="auto"/>
            </w:tcBorders>
          </w:tcPr>
          <w:p w:rsidR="00C172F0" w:rsidRPr="00B046FC" w:rsidRDefault="00C172F0" w:rsidP="00D36EA9">
            <w:pPr>
              <w:jc w:val="left"/>
              <w:rPr>
                <w:rFonts w:cs="Arial"/>
                <w:b/>
                <w:sz w:val="20"/>
                <w:szCs w:val="20"/>
              </w:rPr>
            </w:pPr>
          </w:p>
        </w:tc>
        <w:tc>
          <w:tcPr>
            <w:tcW w:w="2370" w:type="dxa"/>
            <w:tcMar>
              <w:top w:w="29" w:type="dxa"/>
              <w:left w:w="72" w:type="dxa"/>
              <w:bottom w:w="29" w:type="dxa"/>
              <w:right w:w="72" w:type="dxa"/>
            </w:tcMar>
          </w:tcPr>
          <w:p w:rsidR="00C172F0" w:rsidRPr="00B046FC" w:rsidRDefault="00C172F0" w:rsidP="00D36EA9">
            <w:pPr>
              <w:pStyle w:val="TableT"/>
              <w:rPr>
                <w:rFonts w:ascii="Arial" w:hAnsi="Arial" w:cs="Arial"/>
                <w:lang w:val="en-GB"/>
              </w:rPr>
            </w:pPr>
            <w:r w:rsidRPr="00B046FC">
              <w:rPr>
                <w:rFonts w:ascii="Arial" w:hAnsi="Arial" w:cs="Arial"/>
                <w:lang w:val="en-GB"/>
              </w:rPr>
              <w:t xml:space="preserve">Protected area network strategic plan adopted and implementated (conforming to  IUCN criteria and wildlife requirements) </w:t>
            </w:r>
          </w:p>
        </w:tc>
        <w:tc>
          <w:tcPr>
            <w:tcW w:w="1854" w:type="dxa"/>
            <w:tcMar>
              <w:top w:w="29" w:type="dxa"/>
              <w:left w:w="72" w:type="dxa"/>
              <w:bottom w:w="29" w:type="dxa"/>
              <w:right w:w="72" w:type="dxa"/>
            </w:tcMar>
          </w:tcPr>
          <w:p w:rsidR="00C172F0" w:rsidRPr="00B046FC" w:rsidRDefault="00C172F0" w:rsidP="00D36EA9">
            <w:pPr>
              <w:jc w:val="left"/>
              <w:rPr>
                <w:rFonts w:cs="Arial"/>
                <w:sz w:val="20"/>
                <w:szCs w:val="20"/>
              </w:rPr>
            </w:pPr>
            <w:r w:rsidRPr="00B046FC">
              <w:rPr>
                <w:rFonts w:cs="Arial"/>
                <w:sz w:val="20"/>
                <w:szCs w:val="20"/>
              </w:rPr>
              <w:t xml:space="preserve">No plan exists </w:t>
            </w:r>
          </w:p>
        </w:tc>
        <w:tc>
          <w:tcPr>
            <w:tcW w:w="1936" w:type="dxa"/>
          </w:tcPr>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rPr>
              <w:t>Information base required for PAN improved, and plan development process designed</w:t>
            </w:r>
            <w:r w:rsidR="00201711" w:rsidRPr="00DA652B">
              <w:rPr>
                <w:rFonts w:cs="Arial"/>
                <w:color w:val="000000" w:themeColor="text1"/>
                <w:sz w:val="20"/>
                <w:szCs w:val="20"/>
              </w:rPr>
              <w:t xml:space="preserve"> and underway</w:t>
            </w:r>
          </w:p>
        </w:tc>
        <w:tc>
          <w:tcPr>
            <w:tcW w:w="1972" w:type="dxa"/>
          </w:tcPr>
          <w:p w:rsidR="00C172F0" w:rsidRPr="008C377D" w:rsidRDefault="00C172F0" w:rsidP="00D36EA9">
            <w:pPr>
              <w:jc w:val="left"/>
              <w:rPr>
                <w:sz w:val="20"/>
                <w:szCs w:val="20"/>
                <w:lang w:val="es-ES_tradnl"/>
              </w:rPr>
            </w:pPr>
            <w:r w:rsidRPr="008C377D">
              <w:rPr>
                <w:sz w:val="20"/>
                <w:szCs w:val="20"/>
                <w:lang w:val="es-ES_tradnl"/>
              </w:rPr>
              <w:t xml:space="preserve">Plan </w:t>
            </w:r>
            <w:r>
              <w:rPr>
                <w:sz w:val="20"/>
                <w:szCs w:val="20"/>
                <w:lang w:val="es-ES_tradnl"/>
              </w:rPr>
              <w:t>adopted</w:t>
            </w:r>
            <w:r w:rsidRPr="008C377D">
              <w:rPr>
                <w:sz w:val="20"/>
                <w:szCs w:val="20"/>
                <w:lang w:val="es-ES_tradnl"/>
              </w:rPr>
              <w:t xml:space="preserve"> and in place.</w:t>
            </w:r>
          </w:p>
        </w:tc>
        <w:tc>
          <w:tcPr>
            <w:tcW w:w="2312" w:type="dxa"/>
            <w:vMerge/>
            <w:tcBorders>
              <w:right w:val="single" w:sz="12" w:space="0" w:color="auto"/>
            </w:tcBorders>
            <w:tcMar>
              <w:top w:w="29" w:type="dxa"/>
              <w:left w:w="72" w:type="dxa"/>
              <w:bottom w:w="29" w:type="dxa"/>
              <w:right w:w="72" w:type="dxa"/>
            </w:tcMar>
          </w:tcPr>
          <w:p w:rsidR="00C172F0" w:rsidRPr="005F7809" w:rsidRDefault="00C172F0" w:rsidP="00D36EA9">
            <w:pPr>
              <w:jc w:val="left"/>
              <w:rPr>
                <w:color w:val="FF0000"/>
                <w:sz w:val="20"/>
                <w:szCs w:val="20"/>
                <w:lang w:val="es-ES_tradnl"/>
              </w:rPr>
            </w:pPr>
          </w:p>
        </w:tc>
      </w:tr>
      <w:tr w:rsidR="00C172F0" w:rsidRPr="00B046FC" w:rsidTr="00C172F0">
        <w:trPr>
          <w:jc w:val="center"/>
        </w:trPr>
        <w:tc>
          <w:tcPr>
            <w:tcW w:w="1732" w:type="dxa"/>
            <w:vMerge/>
            <w:tcBorders>
              <w:left w:val="single" w:sz="12" w:space="0" w:color="auto"/>
            </w:tcBorders>
            <w:vAlign w:val="center"/>
          </w:tcPr>
          <w:p w:rsidR="00C172F0" w:rsidRPr="00B046FC" w:rsidRDefault="00C172F0" w:rsidP="00D36EA9">
            <w:pPr>
              <w:jc w:val="left"/>
              <w:rPr>
                <w:rFonts w:cs="Arial"/>
                <w:b/>
                <w:sz w:val="20"/>
                <w:szCs w:val="20"/>
              </w:rPr>
            </w:pPr>
          </w:p>
        </w:tc>
        <w:tc>
          <w:tcPr>
            <w:tcW w:w="2370" w:type="dxa"/>
            <w:tcMar>
              <w:top w:w="29" w:type="dxa"/>
              <w:left w:w="72" w:type="dxa"/>
              <w:bottom w:w="29" w:type="dxa"/>
              <w:right w:w="72" w:type="dxa"/>
            </w:tcMar>
          </w:tcPr>
          <w:p w:rsidR="00C172F0" w:rsidRPr="00B046FC" w:rsidRDefault="00C172F0" w:rsidP="00D36EA9">
            <w:pPr>
              <w:pStyle w:val="TableT"/>
              <w:rPr>
                <w:rFonts w:ascii="Arial" w:hAnsi="Arial" w:cs="Arial"/>
                <w:lang w:val="en-GB"/>
              </w:rPr>
            </w:pPr>
            <w:r w:rsidRPr="00B046FC">
              <w:rPr>
                <w:rFonts w:ascii="Arial" w:hAnsi="Arial" w:cs="Arial"/>
                <w:lang w:val="en-GB"/>
              </w:rPr>
              <w:t>Policy regulations necessary for guidance of PA network management.</w:t>
            </w:r>
          </w:p>
        </w:tc>
        <w:tc>
          <w:tcPr>
            <w:tcW w:w="1854" w:type="dxa"/>
            <w:tcMar>
              <w:top w:w="29" w:type="dxa"/>
              <w:left w:w="72" w:type="dxa"/>
              <w:bottom w:w="29" w:type="dxa"/>
              <w:right w:w="72" w:type="dxa"/>
            </w:tcMar>
          </w:tcPr>
          <w:p w:rsidR="00C172F0" w:rsidRPr="00B046FC" w:rsidRDefault="00C172F0" w:rsidP="00D36EA9">
            <w:pPr>
              <w:jc w:val="left"/>
              <w:rPr>
                <w:rFonts w:cs="Arial"/>
                <w:sz w:val="20"/>
                <w:szCs w:val="20"/>
              </w:rPr>
            </w:pPr>
            <w:r>
              <w:rPr>
                <w:rFonts w:cs="Arial"/>
                <w:sz w:val="20"/>
                <w:szCs w:val="20"/>
              </w:rPr>
              <w:t xml:space="preserve">- </w:t>
            </w:r>
            <w:r w:rsidRPr="00B046FC">
              <w:rPr>
                <w:rFonts w:cs="Arial"/>
                <w:sz w:val="20"/>
                <w:szCs w:val="20"/>
              </w:rPr>
              <w:t>Wildlife Policy drafted and awaiting adoption</w:t>
            </w:r>
          </w:p>
          <w:p w:rsidR="00C172F0" w:rsidRPr="00B046FC" w:rsidRDefault="00C172F0" w:rsidP="00D36EA9">
            <w:pPr>
              <w:jc w:val="left"/>
              <w:rPr>
                <w:rFonts w:cs="Arial"/>
                <w:sz w:val="20"/>
                <w:szCs w:val="20"/>
              </w:rPr>
            </w:pPr>
            <w:r>
              <w:rPr>
                <w:rFonts w:cs="Arial"/>
                <w:sz w:val="20"/>
                <w:szCs w:val="20"/>
              </w:rPr>
              <w:t xml:space="preserve">- </w:t>
            </w:r>
            <w:r w:rsidRPr="00B046FC">
              <w:rPr>
                <w:rFonts w:cs="Arial"/>
                <w:sz w:val="20"/>
                <w:szCs w:val="20"/>
              </w:rPr>
              <w:t xml:space="preserve">Wildlife Law under revision drafted </w:t>
            </w:r>
          </w:p>
          <w:p w:rsidR="00C172F0" w:rsidRPr="00B046FC" w:rsidRDefault="00C172F0" w:rsidP="00D36EA9">
            <w:pPr>
              <w:jc w:val="left"/>
              <w:rPr>
                <w:rFonts w:cs="Arial"/>
                <w:sz w:val="20"/>
                <w:szCs w:val="20"/>
              </w:rPr>
            </w:pPr>
            <w:r>
              <w:rPr>
                <w:rFonts w:cs="Arial"/>
                <w:sz w:val="20"/>
                <w:szCs w:val="20"/>
              </w:rPr>
              <w:t xml:space="preserve">- </w:t>
            </w:r>
            <w:r w:rsidRPr="00B046FC">
              <w:rPr>
                <w:rFonts w:cs="Arial"/>
                <w:sz w:val="20"/>
                <w:szCs w:val="20"/>
              </w:rPr>
              <w:t>Tourism Policy drafted and awaiting adoption</w:t>
            </w:r>
          </w:p>
        </w:tc>
        <w:tc>
          <w:tcPr>
            <w:tcW w:w="1936" w:type="dxa"/>
          </w:tcPr>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rPr>
              <w:t>- Wildlife policy  approved by parliament</w:t>
            </w:r>
          </w:p>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rPr>
              <w:t>-Wildlife Bill approved by Council of Ministers</w:t>
            </w:r>
          </w:p>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rPr>
              <w:t>- Tourism policy  approved by parliament</w:t>
            </w:r>
          </w:p>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rPr>
              <w:t>-Tourism Bill approved by Council of Ministers</w:t>
            </w:r>
          </w:p>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rPr>
              <w:t>-Three Tourism priority regulations (Hotel standards and Tourism Licensing, Tourism in Protected Areas and Tourism Training College) discussed and approved by the Ministry responsible for Tourism.</w:t>
            </w:r>
          </w:p>
          <w:p w:rsidR="00C172F0" w:rsidRPr="00DA652B" w:rsidRDefault="00C172F0" w:rsidP="00D36EA9">
            <w:pPr>
              <w:jc w:val="left"/>
              <w:rPr>
                <w:rFonts w:cs="Arial"/>
                <w:color w:val="000000" w:themeColor="text1"/>
                <w:sz w:val="20"/>
                <w:szCs w:val="20"/>
              </w:rPr>
            </w:pPr>
          </w:p>
          <w:p w:rsidR="00C172F0" w:rsidRPr="00DA652B" w:rsidRDefault="00C172F0" w:rsidP="00D36EA9">
            <w:pPr>
              <w:jc w:val="left"/>
              <w:rPr>
                <w:rFonts w:cs="Arial"/>
                <w:color w:val="000000" w:themeColor="text1"/>
                <w:sz w:val="20"/>
                <w:szCs w:val="20"/>
              </w:rPr>
            </w:pPr>
          </w:p>
        </w:tc>
        <w:tc>
          <w:tcPr>
            <w:tcW w:w="1972" w:type="dxa"/>
          </w:tcPr>
          <w:p w:rsidR="00C172F0" w:rsidRPr="008C377D" w:rsidRDefault="00C172F0" w:rsidP="00D36EA9">
            <w:pPr>
              <w:jc w:val="left"/>
              <w:rPr>
                <w:sz w:val="20"/>
                <w:szCs w:val="20"/>
              </w:rPr>
            </w:pPr>
            <w:r>
              <w:rPr>
                <w:sz w:val="20"/>
                <w:szCs w:val="20"/>
              </w:rPr>
              <w:t xml:space="preserve">- </w:t>
            </w:r>
            <w:r w:rsidRPr="008C377D">
              <w:rPr>
                <w:sz w:val="20"/>
                <w:szCs w:val="20"/>
              </w:rPr>
              <w:t xml:space="preserve">Wildlife and Tourism Policies adopted </w:t>
            </w:r>
          </w:p>
          <w:p w:rsidR="00C172F0" w:rsidRPr="008C377D" w:rsidRDefault="00C172F0" w:rsidP="00D36EA9">
            <w:pPr>
              <w:jc w:val="left"/>
              <w:rPr>
                <w:sz w:val="20"/>
                <w:szCs w:val="20"/>
              </w:rPr>
            </w:pPr>
            <w:r>
              <w:rPr>
                <w:sz w:val="20"/>
                <w:szCs w:val="20"/>
              </w:rPr>
              <w:t xml:space="preserve">- </w:t>
            </w:r>
            <w:r w:rsidRPr="008C377D">
              <w:rPr>
                <w:sz w:val="20"/>
                <w:szCs w:val="20"/>
              </w:rPr>
              <w:t>Wildlife law revised and adopted</w:t>
            </w:r>
          </w:p>
          <w:p w:rsidR="00C172F0" w:rsidRPr="008C377D" w:rsidRDefault="00C172F0" w:rsidP="00D36EA9">
            <w:pPr>
              <w:jc w:val="left"/>
              <w:rPr>
                <w:sz w:val="20"/>
                <w:szCs w:val="20"/>
              </w:rPr>
            </w:pPr>
            <w:r>
              <w:rPr>
                <w:sz w:val="20"/>
                <w:szCs w:val="20"/>
              </w:rPr>
              <w:t xml:space="preserve">- </w:t>
            </w:r>
            <w:r w:rsidRPr="008C377D">
              <w:rPr>
                <w:sz w:val="20"/>
                <w:szCs w:val="20"/>
              </w:rPr>
              <w:t>Tourism law designed and adopted</w:t>
            </w:r>
          </w:p>
        </w:tc>
        <w:tc>
          <w:tcPr>
            <w:tcW w:w="2312" w:type="dxa"/>
            <w:vMerge/>
            <w:tcBorders>
              <w:right w:val="single" w:sz="12" w:space="0" w:color="auto"/>
            </w:tcBorders>
            <w:tcMar>
              <w:top w:w="29" w:type="dxa"/>
              <w:left w:w="72" w:type="dxa"/>
              <w:bottom w:w="29" w:type="dxa"/>
              <w:right w:w="72" w:type="dxa"/>
            </w:tcMar>
          </w:tcPr>
          <w:p w:rsidR="00C172F0" w:rsidRPr="005F7809" w:rsidRDefault="00C172F0" w:rsidP="00D36EA9">
            <w:pPr>
              <w:jc w:val="left"/>
              <w:rPr>
                <w:color w:val="FF0000"/>
                <w:sz w:val="20"/>
                <w:szCs w:val="20"/>
              </w:rPr>
            </w:pPr>
          </w:p>
        </w:tc>
      </w:tr>
      <w:tr w:rsidR="00C172F0" w:rsidRPr="00B046FC" w:rsidTr="00C172F0">
        <w:trPr>
          <w:jc w:val="center"/>
        </w:trPr>
        <w:tc>
          <w:tcPr>
            <w:tcW w:w="1732" w:type="dxa"/>
            <w:vMerge/>
            <w:tcBorders>
              <w:left w:val="single" w:sz="12" w:space="0" w:color="auto"/>
              <w:bottom w:val="single" w:sz="12" w:space="0" w:color="auto"/>
            </w:tcBorders>
            <w:vAlign w:val="center"/>
          </w:tcPr>
          <w:p w:rsidR="00C172F0" w:rsidRPr="00B046FC" w:rsidRDefault="00C172F0" w:rsidP="00D36EA9">
            <w:pPr>
              <w:jc w:val="left"/>
              <w:rPr>
                <w:rFonts w:cs="Arial"/>
                <w:b/>
                <w:sz w:val="20"/>
                <w:szCs w:val="20"/>
              </w:rPr>
            </w:pPr>
          </w:p>
        </w:tc>
        <w:tc>
          <w:tcPr>
            <w:tcW w:w="2370" w:type="dxa"/>
            <w:tcBorders>
              <w:bottom w:val="single" w:sz="12" w:space="0" w:color="auto"/>
            </w:tcBorders>
            <w:tcMar>
              <w:top w:w="29" w:type="dxa"/>
              <w:left w:w="72" w:type="dxa"/>
              <w:bottom w:w="29" w:type="dxa"/>
              <w:right w:w="72" w:type="dxa"/>
            </w:tcMar>
          </w:tcPr>
          <w:p w:rsidR="00C172F0" w:rsidRPr="00B046FC" w:rsidRDefault="00C172F0" w:rsidP="00D36EA9">
            <w:pPr>
              <w:pStyle w:val="TableT"/>
              <w:rPr>
                <w:rFonts w:ascii="Arial" w:hAnsi="Arial" w:cs="Arial"/>
                <w:lang w:val="en-GB"/>
              </w:rPr>
            </w:pPr>
            <w:r w:rsidRPr="00B046FC">
              <w:rPr>
                <w:rFonts w:ascii="Arial" w:hAnsi="Arial" w:cs="Arial"/>
                <w:lang w:val="en-GB"/>
              </w:rPr>
              <w:t>Percentage of staffing with competencies and skills matching position requirements and with clear job description.</w:t>
            </w:r>
          </w:p>
        </w:tc>
        <w:tc>
          <w:tcPr>
            <w:tcW w:w="1854" w:type="dxa"/>
            <w:tcBorders>
              <w:bottom w:val="single" w:sz="12" w:space="0" w:color="auto"/>
            </w:tcBorders>
            <w:tcMar>
              <w:top w:w="29" w:type="dxa"/>
              <w:left w:w="72" w:type="dxa"/>
              <w:bottom w:w="29" w:type="dxa"/>
              <w:right w:w="72" w:type="dxa"/>
            </w:tcMar>
          </w:tcPr>
          <w:p w:rsidR="00C172F0" w:rsidRPr="00B046FC" w:rsidRDefault="00C172F0" w:rsidP="00D36EA9">
            <w:pPr>
              <w:jc w:val="left"/>
              <w:rPr>
                <w:rFonts w:cs="Arial"/>
                <w:sz w:val="20"/>
                <w:szCs w:val="20"/>
              </w:rPr>
            </w:pPr>
            <w:r w:rsidRPr="00B046FC">
              <w:rPr>
                <w:rFonts w:cs="Arial"/>
                <w:sz w:val="20"/>
                <w:szCs w:val="20"/>
              </w:rPr>
              <w:t xml:space="preserve">&lt; 5% </w:t>
            </w:r>
          </w:p>
        </w:tc>
        <w:tc>
          <w:tcPr>
            <w:tcW w:w="1936" w:type="dxa"/>
            <w:tcBorders>
              <w:bottom w:val="single" w:sz="12" w:space="0" w:color="auto"/>
            </w:tcBorders>
          </w:tcPr>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rPr>
              <w:t xml:space="preserve">15% </w:t>
            </w:r>
          </w:p>
        </w:tc>
        <w:tc>
          <w:tcPr>
            <w:tcW w:w="1972" w:type="dxa"/>
            <w:tcBorders>
              <w:bottom w:val="single" w:sz="12" w:space="0" w:color="auto"/>
            </w:tcBorders>
          </w:tcPr>
          <w:p w:rsidR="00C172F0" w:rsidRDefault="00C172F0" w:rsidP="00D36EA9">
            <w:pPr>
              <w:jc w:val="left"/>
              <w:rPr>
                <w:sz w:val="20"/>
                <w:szCs w:val="20"/>
              </w:rPr>
            </w:pPr>
            <w:r>
              <w:rPr>
                <w:sz w:val="20"/>
                <w:szCs w:val="20"/>
              </w:rPr>
              <w:t xml:space="preserve">&gt; 25% </w:t>
            </w:r>
          </w:p>
        </w:tc>
        <w:tc>
          <w:tcPr>
            <w:tcW w:w="2312" w:type="dxa"/>
            <w:tcBorders>
              <w:bottom w:val="single" w:sz="12" w:space="0" w:color="auto"/>
              <w:right w:val="single" w:sz="12" w:space="0" w:color="auto"/>
            </w:tcBorders>
            <w:tcMar>
              <w:top w:w="29" w:type="dxa"/>
              <w:left w:w="72" w:type="dxa"/>
              <w:bottom w:w="29" w:type="dxa"/>
              <w:right w:w="72" w:type="dxa"/>
            </w:tcMar>
          </w:tcPr>
          <w:p w:rsidR="00C172F0" w:rsidRPr="00DA652B" w:rsidRDefault="00C172F0" w:rsidP="00D36EA9">
            <w:pPr>
              <w:jc w:val="left"/>
              <w:rPr>
                <w:color w:val="000000" w:themeColor="text1"/>
                <w:sz w:val="20"/>
                <w:szCs w:val="20"/>
              </w:rPr>
            </w:pPr>
            <w:r w:rsidRPr="00DA652B">
              <w:rPr>
                <w:color w:val="000000" w:themeColor="text1"/>
                <w:sz w:val="20"/>
                <w:szCs w:val="20"/>
                <w:u w:val="single"/>
              </w:rPr>
              <w:t>Assumptions</w:t>
            </w:r>
            <w:r w:rsidRPr="00DA652B">
              <w:rPr>
                <w:color w:val="000000" w:themeColor="text1"/>
                <w:sz w:val="20"/>
                <w:szCs w:val="20"/>
              </w:rPr>
              <w:t>:</w:t>
            </w:r>
          </w:p>
          <w:p w:rsidR="00C172F0" w:rsidRPr="00DA652B" w:rsidRDefault="00C172F0" w:rsidP="00D36EA9">
            <w:pPr>
              <w:jc w:val="left"/>
              <w:rPr>
                <w:color w:val="000000" w:themeColor="text1"/>
                <w:sz w:val="20"/>
                <w:szCs w:val="20"/>
              </w:rPr>
            </w:pPr>
            <w:r w:rsidRPr="00DA652B">
              <w:rPr>
                <w:rFonts w:cs="Arial"/>
                <w:color w:val="000000" w:themeColor="text1"/>
              </w:rPr>
              <w:t xml:space="preserve">− </w:t>
            </w:r>
            <w:r w:rsidRPr="00DA652B">
              <w:rPr>
                <w:color w:val="000000" w:themeColor="text1"/>
                <w:sz w:val="20"/>
                <w:szCs w:val="20"/>
              </w:rPr>
              <w:t>The bureaucratic system of the MWCT and RSS allow for necessary recruitments and turn over to align skills and competencies to job description and requirements;</w:t>
            </w:r>
          </w:p>
          <w:p w:rsidR="00C172F0" w:rsidRPr="00DA652B" w:rsidRDefault="00C172F0" w:rsidP="00D36EA9">
            <w:pPr>
              <w:jc w:val="left"/>
              <w:rPr>
                <w:color w:val="000000" w:themeColor="text1"/>
              </w:rPr>
            </w:pPr>
            <w:r w:rsidRPr="00DA652B">
              <w:rPr>
                <w:rFonts w:cs="Arial"/>
                <w:color w:val="000000" w:themeColor="text1"/>
              </w:rPr>
              <w:t xml:space="preserve">− </w:t>
            </w:r>
            <w:r w:rsidRPr="00DA652B">
              <w:rPr>
                <w:color w:val="000000" w:themeColor="text1"/>
                <w:sz w:val="20"/>
              </w:rPr>
              <w:t>Capacities developed by the project is retained within the RSS</w:t>
            </w:r>
          </w:p>
        </w:tc>
      </w:tr>
      <w:tr w:rsidR="00C172F0" w:rsidRPr="00B046FC" w:rsidTr="00C172F0">
        <w:trPr>
          <w:jc w:val="center"/>
        </w:trPr>
        <w:tc>
          <w:tcPr>
            <w:tcW w:w="1732" w:type="dxa"/>
            <w:vMerge w:val="restart"/>
            <w:tcBorders>
              <w:top w:val="single" w:sz="12" w:space="0" w:color="auto"/>
              <w:left w:val="single" w:sz="12" w:space="0" w:color="auto"/>
            </w:tcBorders>
          </w:tcPr>
          <w:p w:rsidR="00C172F0" w:rsidRPr="00B046FC" w:rsidRDefault="00C172F0" w:rsidP="00D36EA9">
            <w:pPr>
              <w:jc w:val="left"/>
              <w:rPr>
                <w:rFonts w:cs="Arial"/>
                <w:b/>
                <w:sz w:val="20"/>
                <w:szCs w:val="20"/>
              </w:rPr>
            </w:pPr>
            <w:r w:rsidRPr="00B046FC">
              <w:rPr>
                <w:rFonts w:cs="Arial"/>
                <w:b/>
                <w:sz w:val="20"/>
                <w:szCs w:val="20"/>
              </w:rPr>
              <w:t>Outcome 2</w:t>
            </w:r>
          </w:p>
          <w:p w:rsidR="00C172F0" w:rsidRPr="00B046FC" w:rsidRDefault="00C172F0" w:rsidP="00D36EA9">
            <w:pPr>
              <w:jc w:val="left"/>
              <w:rPr>
                <w:rFonts w:cs="Arial"/>
                <w:bCs/>
                <w:sz w:val="20"/>
                <w:szCs w:val="20"/>
              </w:rPr>
            </w:pPr>
            <w:r w:rsidRPr="00B046FC">
              <w:rPr>
                <w:rFonts w:cs="Arial"/>
                <w:bCs/>
                <w:sz w:val="20"/>
                <w:szCs w:val="20"/>
              </w:rPr>
              <w:t>Site management of four key protected areas strengthened</w:t>
            </w:r>
          </w:p>
          <w:p w:rsidR="00C172F0" w:rsidRPr="00B046FC" w:rsidRDefault="00C172F0" w:rsidP="00D36EA9">
            <w:pPr>
              <w:jc w:val="left"/>
              <w:rPr>
                <w:rFonts w:cs="Arial"/>
                <w:sz w:val="20"/>
                <w:szCs w:val="20"/>
              </w:rPr>
            </w:pPr>
          </w:p>
        </w:tc>
        <w:tc>
          <w:tcPr>
            <w:tcW w:w="2370" w:type="dxa"/>
            <w:tcBorders>
              <w:top w:val="single" w:sz="12" w:space="0" w:color="auto"/>
            </w:tcBorders>
            <w:tcMar>
              <w:top w:w="29" w:type="dxa"/>
              <w:left w:w="72" w:type="dxa"/>
              <w:bottom w:w="29" w:type="dxa"/>
              <w:right w:w="72" w:type="dxa"/>
            </w:tcMar>
          </w:tcPr>
          <w:p w:rsidR="00C172F0" w:rsidRPr="00B046FC" w:rsidRDefault="00C172F0" w:rsidP="00D36EA9">
            <w:pPr>
              <w:pStyle w:val="Subtitle"/>
              <w:jc w:val="left"/>
              <w:rPr>
                <w:rFonts w:ascii="Arial" w:hAnsi="Arial" w:cs="Arial"/>
                <w:sz w:val="20"/>
                <w:lang w:val="en-GB"/>
              </w:rPr>
            </w:pPr>
            <w:r w:rsidRPr="00B046FC">
              <w:rPr>
                <w:rFonts w:ascii="Arial" w:hAnsi="Arial" w:cs="Arial"/>
                <w:sz w:val="20"/>
                <w:lang w:val="en-GB"/>
              </w:rPr>
              <w:t>Levels of illegal hunting of key and endangered wildlife species in target PAs</w:t>
            </w:r>
          </w:p>
        </w:tc>
        <w:tc>
          <w:tcPr>
            <w:tcW w:w="1854" w:type="dxa"/>
            <w:tcBorders>
              <w:top w:val="single" w:sz="12" w:space="0" w:color="auto"/>
            </w:tcBorders>
            <w:tcMar>
              <w:top w:w="29" w:type="dxa"/>
              <w:left w:w="72" w:type="dxa"/>
              <w:bottom w:w="29" w:type="dxa"/>
              <w:right w:w="72" w:type="dxa"/>
            </w:tcMar>
          </w:tcPr>
          <w:p w:rsidR="00C172F0" w:rsidRPr="00B046FC" w:rsidRDefault="00C172F0" w:rsidP="00D36EA9">
            <w:pPr>
              <w:pStyle w:val="TableT"/>
              <w:ind w:firstLine="0"/>
              <w:rPr>
                <w:rFonts w:ascii="Arial" w:hAnsi="Arial" w:cs="Arial"/>
                <w:lang w:val="en-GB"/>
              </w:rPr>
            </w:pPr>
            <w:r w:rsidRPr="00B046FC">
              <w:rPr>
                <w:rFonts w:ascii="Arial" w:hAnsi="Arial" w:cs="Arial"/>
                <w:lang w:val="en-GB"/>
              </w:rPr>
              <w:t>Significant commercial poaching occuring in each of the four PAs</w:t>
            </w:r>
          </w:p>
        </w:tc>
        <w:tc>
          <w:tcPr>
            <w:tcW w:w="1936" w:type="dxa"/>
            <w:tcBorders>
              <w:top w:val="single" w:sz="12" w:space="0" w:color="auto"/>
            </w:tcBorders>
          </w:tcPr>
          <w:p w:rsidR="00C172F0" w:rsidRPr="00DA652B" w:rsidRDefault="00C172F0" w:rsidP="00D36EA9">
            <w:pPr>
              <w:pStyle w:val="TableT"/>
              <w:ind w:firstLine="0"/>
              <w:rPr>
                <w:rFonts w:ascii="Arial" w:hAnsi="Arial" w:cs="Arial"/>
                <w:color w:val="000000" w:themeColor="text1"/>
                <w:lang w:val="en-GB"/>
              </w:rPr>
            </w:pPr>
            <w:r w:rsidRPr="00DA652B">
              <w:rPr>
                <w:rFonts w:ascii="Arial" w:hAnsi="Arial" w:cs="Arial"/>
                <w:color w:val="000000" w:themeColor="text1"/>
                <w:lang w:val="en-GB"/>
              </w:rPr>
              <w:t>Change expected in subsequent years</w:t>
            </w:r>
          </w:p>
        </w:tc>
        <w:tc>
          <w:tcPr>
            <w:tcW w:w="1972" w:type="dxa"/>
            <w:tcBorders>
              <w:top w:val="single" w:sz="12" w:space="0" w:color="auto"/>
            </w:tcBorders>
          </w:tcPr>
          <w:p w:rsidR="00C172F0" w:rsidRPr="0073341A" w:rsidRDefault="00C172F0" w:rsidP="00D36EA9">
            <w:pPr>
              <w:pStyle w:val="TableT"/>
              <w:ind w:firstLine="0"/>
              <w:rPr>
                <w:rFonts w:ascii="Arial" w:hAnsi="Arial" w:cs="Arial"/>
              </w:rPr>
            </w:pPr>
            <w:r w:rsidRPr="0073341A">
              <w:rPr>
                <w:rFonts w:ascii="Arial" w:hAnsi="Arial" w:cs="Arial"/>
              </w:rPr>
              <w:t>Poaching levels reduced by 50% for key and endangered wildlife species below baseline levels at project start</w:t>
            </w:r>
          </w:p>
        </w:tc>
        <w:tc>
          <w:tcPr>
            <w:tcW w:w="2312" w:type="dxa"/>
            <w:vMerge w:val="restart"/>
            <w:tcBorders>
              <w:top w:val="single" w:sz="12" w:space="0" w:color="auto"/>
              <w:right w:val="single" w:sz="12" w:space="0" w:color="auto"/>
            </w:tcBorders>
            <w:tcMar>
              <w:top w:w="29" w:type="dxa"/>
              <w:left w:w="72" w:type="dxa"/>
              <w:bottom w:w="29" w:type="dxa"/>
              <w:right w:w="72" w:type="dxa"/>
            </w:tcMar>
          </w:tcPr>
          <w:p w:rsidR="00C172F0" w:rsidRPr="00DA652B" w:rsidRDefault="00C172F0" w:rsidP="00D36EA9">
            <w:pPr>
              <w:pStyle w:val="TableT"/>
              <w:rPr>
                <w:rFonts w:ascii="Arial" w:hAnsi="Arial" w:cs="Arial"/>
                <w:color w:val="000000" w:themeColor="text1"/>
                <w:lang w:val="en-GB"/>
              </w:rPr>
            </w:pPr>
            <w:r w:rsidRPr="00DA652B">
              <w:rPr>
                <w:rFonts w:ascii="Arial" w:hAnsi="Arial" w:cs="Arial"/>
                <w:color w:val="000000" w:themeColor="text1"/>
                <w:u w:val="single"/>
                <w:lang w:val="en-GB"/>
              </w:rPr>
              <w:t>Assumptions</w:t>
            </w:r>
            <w:r w:rsidRPr="00DA652B">
              <w:rPr>
                <w:rFonts w:ascii="Arial" w:hAnsi="Arial" w:cs="Arial"/>
                <w:color w:val="000000" w:themeColor="text1"/>
                <w:lang w:val="en-GB"/>
              </w:rPr>
              <w:t>:</w:t>
            </w:r>
          </w:p>
          <w:p w:rsidR="00C172F0" w:rsidRPr="00DA652B" w:rsidRDefault="00C172F0" w:rsidP="00D36EA9">
            <w:pPr>
              <w:pStyle w:val="TableT"/>
              <w:rPr>
                <w:rFonts w:ascii="Arial" w:hAnsi="Arial" w:cs="Arial"/>
                <w:color w:val="000000" w:themeColor="text1"/>
                <w:lang w:val="en-GB"/>
              </w:rPr>
            </w:pPr>
            <w:r w:rsidRPr="00DA652B">
              <w:rPr>
                <w:rFonts w:ascii="Arial" w:hAnsi="Arial" w:cs="Arial"/>
                <w:color w:val="000000" w:themeColor="text1"/>
                <w:lang w:val="en-GB"/>
              </w:rPr>
              <w:t>− MWCT constructively engages in the identification and extension of new conservation areas</w:t>
            </w:r>
          </w:p>
          <w:p w:rsidR="00C172F0" w:rsidRPr="00DA652B" w:rsidRDefault="00C172F0" w:rsidP="00D36EA9">
            <w:pPr>
              <w:pStyle w:val="TableT"/>
              <w:rPr>
                <w:rFonts w:ascii="Arial" w:hAnsi="Arial" w:cs="Arial"/>
                <w:color w:val="000000" w:themeColor="text1"/>
                <w:lang w:val="en-GB"/>
              </w:rPr>
            </w:pPr>
            <w:r w:rsidRPr="00DA652B">
              <w:rPr>
                <w:rFonts w:ascii="Arial" w:hAnsi="Arial" w:cs="Arial"/>
                <w:color w:val="000000" w:themeColor="text1"/>
                <w:lang w:val="en-GB"/>
              </w:rPr>
              <w:t>− MWCT is prepared to fulfil management obligations and enforce wildlife laws in PAs</w:t>
            </w:r>
          </w:p>
          <w:p w:rsidR="00C172F0" w:rsidRPr="00DA652B" w:rsidRDefault="00C172F0" w:rsidP="00D36EA9">
            <w:pPr>
              <w:pStyle w:val="TableT"/>
              <w:rPr>
                <w:rFonts w:ascii="Arial" w:hAnsi="Arial" w:cs="Arial"/>
                <w:color w:val="000000" w:themeColor="text1"/>
                <w:lang w:val="en-GB"/>
              </w:rPr>
            </w:pPr>
            <w:r w:rsidRPr="00DA652B">
              <w:rPr>
                <w:rFonts w:ascii="Arial" w:hAnsi="Arial" w:cs="Arial"/>
                <w:color w:val="000000" w:themeColor="text1"/>
                <w:lang w:val="en-GB"/>
              </w:rPr>
              <w:t>− Some PAs are suitable for tourism investments</w:t>
            </w:r>
          </w:p>
          <w:p w:rsidR="00C172F0" w:rsidRPr="00DA652B" w:rsidRDefault="00C172F0" w:rsidP="00D36EA9">
            <w:pPr>
              <w:pStyle w:val="TableT"/>
              <w:rPr>
                <w:rFonts w:ascii="Arial" w:hAnsi="Arial" w:cs="Arial"/>
                <w:color w:val="000000" w:themeColor="text1"/>
                <w:lang w:val="en-GB"/>
              </w:rPr>
            </w:pPr>
          </w:p>
          <w:p w:rsidR="00C172F0" w:rsidRPr="00DA652B" w:rsidRDefault="00C172F0" w:rsidP="00D36EA9">
            <w:pPr>
              <w:pStyle w:val="TableT"/>
              <w:rPr>
                <w:rFonts w:ascii="Arial" w:hAnsi="Arial" w:cs="Arial"/>
                <w:color w:val="000000" w:themeColor="text1"/>
                <w:lang w:val="en-GB"/>
              </w:rPr>
            </w:pPr>
            <w:r w:rsidRPr="00DA652B">
              <w:rPr>
                <w:rFonts w:ascii="Arial" w:hAnsi="Arial" w:cs="Arial"/>
                <w:color w:val="000000" w:themeColor="text1"/>
                <w:u w:val="single"/>
                <w:lang w:val="en-GB"/>
              </w:rPr>
              <w:t>Risks</w:t>
            </w:r>
            <w:r w:rsidRPr="00DA652B">
              <w:rPr>
                <w:rFonts w:ascii="Arial" w:hAnsi="Arial" w:cs="Arial"/>
                <w:color w:val="000000" w:themeColor="text1"/>
                <w:lang w:val="en-GB"/>
              </w:rPr>
              <w:t>:</w:t>
            </w:r>
          </w:p>
          <w:p w:rsidR="00C172F0" w:rsidRPr="00DA652B" w:rsidRDefault="00C172F0" w:rsidP="00D36EA9">
            <w:pPr>
              <w:pStyle w:val="TableT"/>
              <w:rPr>
                <w:rFonts w:ascii="Arial" w:hAnsi="Arial" w:cs="Arial"/>
                <w:color w:val="000000" w:themeColor="text1"/>
                <w:lang w:val="en-GB"/>
              </w:rPr>
            </w:pPr>
            <w:r w:rsidRPr="00DA652B">
              <w:rPr>
                <w:rFonts w:ascii="Arial" w:hAnsi="Arial" w:cs="Arial"/>
                <w:color w:val="000000" w:themeColor="text1"/>
                <w:lang w:val="en-GB"/>
              </w:rPr>
              <w:t>− MWCT at site levels are unwilling to enforce wildlife laws and management obligations</w:t>
            </w:r>
          </w:p>
          <w:p w:rsidR="00C172F0" w:rsidRPr="00DA652B" w:rsidRDefault="00C172F0" w:rsidP="00D36EA9">
            <w:pPr>
              <w:pStyle w:val="TableT"/>
              <w:rPr>
                <w:rFonts w:ascii="Arial" w:hAnsi="Arial" w:cs="Arial"/>
                <w:color w:val="000000" w:themeColor="text1"/>
                <w:lang w:val="en-GB"/>
              </w:rPr>
            </w:pPr>
            <w:r w:rsidRPr="00DA652B">
              <w:rPr>
                <w:rFonts w:ascii="Arial" w:hAnsi="Arial" w:cs="Arial"/>
                <w:color w:val="000000" w:themeColor="text1"/>
                <w:lang w:val="en-GB"/>
              </w:rPr>
              <w:t>− Communities unwilling to work with MWCT authorities</w:t>
            </w:r>
          </w:p>
          <w:p w:rsidR="00C172F0" w:rsidRPr="00DA652B" w:rsidRDefault="00C172F0" w:rsidP="00D36EA9">
            <w:pPr>
              <w:pStyle w:val="TableT"/>
              <w:rPr>
                <w:rFonts w:ascii="Arial" w:hAnsi="Arial" w:cs="Arial"/>
                <w:color w:val="000000" w:themeColor="text1"/>
                <w:lang w:val="en-GB"/>
              </w:rPr>
            </w:pPr>
            <w:r w:rsidRPr="00DA652B">
              <w:rPr>
                <w:rFonts w:ascii="Arial" w:hAnsi="Arial" w:cs="Arial"/>
                <w:color w:val="000000" w:themeColor="text1"/>
                <w:lang w:val="en-GB"/>
              </w:rPr>
              <w:t>− Insecurity prevents development of ecotourism pilot projects</w:t>
            </w:r>
          </w:p>
          <w:p w:rsidR="00C172F0" w:rsidRPr="00DA652B" w:rsidRDefault="00C172F0" w:rsidP="00D36EA9">
            <w:pPr>
              <w:pStyle w:val="TableT"/>
              <w:rPr>
                <w:rFonts w:ascii="Arial" w:hAnsi="Arial" w:cs="Arial"/>
                <w:color w:val="000000" w:themeColor="text1"/>
                <w:lang w:val="en-GB"/>
              </w:rPr>
            </w:pPr>
          </w:p>
        </w:tc>
      </w:tr>
      <w:tr w:rsidR="00C172F0" w:rsidRPr="00B046FC" w:rsidTr="00C172F0">
        <w:trPr>
          <w:jc w:val="center"/>
        </w:trPr>
        <w:tc>
          <w:tcPr>
            <w:tcW w:w="1732" w:type="dxa"/>
            <w:vMerge/>
            <w:tcBorders>
              <w:left w:val="single" w:sz="12" w:space="0" w:color="auto"/>
            </w:tcBorders>
            <w:vAlign w:val="center"/>
          </w:tcPr>
          <w:p w:rsidR="00C172F0" w:rsidRPr="00B046FC" w:rsidRDefault="00C172F0" w:rsidP="00D36EA9">
            <w:pPr>
              <w:jc w:val="left"/>
              <w:rPr>
                <w:rFonts w:cs="Arial"/>
                <w:b/>
                <w:sz w:val="20"/>
                <w:szCs w:val="20"/>
              </w:rPr>
            </w:pPr>
          </w:p>
        </w:tc>
        <w:tc>
          <w:tcPr>
            <w:tcW w:w="2370" w:type="dxa"/>
            <w:tcMar>
              <w:top w:w="29" w:type="dxa"/>
              <w:left w:w="72" w:type="dxa"/>
              <w:bottom w:w="29" w:type="dxa"/>
              <w:right w:w="72" w:type="dxa"/>
            </w:tcMar>
          </w:tcPr>
          <w:p w:rsidR="00C172F0" w:rsidRPr="00B046FC" w:rsidRDefault="00C172F0" w:rsidP="00D36EA9">
            <w:pPr>
              <w:pStyle w:val="Subtitle"/>
              <w:jc w:val="left"/>
              <w:rPr>
                <w:rFonts w:ascii="Arial" w:hAnsi="Arial" w:cs="Arial"/>
                <w:sz w:val="20"/>
                <w:lang w:val="en-GB"/>
              </w:rPr>
            </w:pPr>
            <w:r w:rsidRPr="00B046FC">
              <w:rPr>
                <w:rFonts w:ascii="Arial" w:hAnsi="Arial" w:cs="Arial"/>
                <w:sz w:val="20"/>
                <w:lang w:val="en-GB"/>
              </w:rPr>
              <w:t>Number of management plans and preliminary management strategies</w:t>
            </w:r>
          </w:p>
        </w:tc>
        <w:tc>
          <w:tcPr>
            <w:tcW w:w="1854" w:type="dxa"/>
            <w:tcMar>
              <w:top w:w="29" w:type="dxa"/>
              <w:left w:w="72" w:type="dxa"/>
              <w:bottom w:w="29" w:type="dxa"/>
              <w:right w:w="72" w:type="dxa"/>
            </w:tcMar>
          </w:tcPr>
          <w:p w:rsidR="00C172F0" w:rsidRPr="00B046FC" w:rsidRDefault="00C172F0" w:rsidP="00D36EA9">
            <w:pPr>
              <w:pStyle w:val="TableT"/>
              <w:rPr>
                <w:rFonts w:ascii="Arial" w:hAnsi="Arial" w:cs="Arial"/>
                <w:lang w:val="en-GB"/>
              </w:rPr>
            </w:pPr>
            <w:r w:rsidRPr="00B046FC">
              <w:rPr>
                <w:rFonts w:ascii="Arial" w:hAnsi="Arial" w:cs="Arial"/>
                <w:lang w:val="en-GB"/>
              </w:rPr>
              <w:t>Boma management plan drafting underway</w:t>
            </w:r>
          </w:p>
          <w:p w:rsidR="00C172F0" w:rsidRPr="00B046FC" w:rsidRDefault="00C172F0" w:rsidP="00D36EA9">
            <w:pPr>
              <w:pStyle w:val="TableT"/>
              <w:rPr>
                <w:rFonts w:ascii="Arial" w:hAnsi="Arial" w:cs="Arial"/>
                <w:lang w:val="en-GB"/>
              </w:rPr>
            </w:pPr>
          </w:p>
        </w:tc>
        <w:tc>
          <w:tcPr>
            <w:tcW w:w="1936" w:type="dxa"/>
          </w:tcPr>
          <w:p w:rsidR="00C172F0" w:rsidRPr="00DA652B" w:rsidRDefault="00C172F0" w:rsidP="00DA652B">
            <w:pPr>
              <w:pStyle w:val="TableT"/>
              <w:numPr>
                <w:ilvl w:val="0"/>
                <w:numId w:val="29"/>
              </w:numPr>
              <w:rPr>
                <w:rFonts w:ascii="Arial" w:hAnsi="Arial" w:cs="Arial"/>
                <w:color w:val="000000" w:themeColor="text1"/>
                <w:lang w:val="en-GB"/>
              </w:rPr>
            </w:pPr>
            <w:r w:rsidRPr="00DA652B">
              <w:rPr>
                <w:rFonts w:ascii="Arial" w:hAnsi="Arial" w:cs="Arial"/>
                <w:color w:val="000000" w:themeColor="text1"/>
                <w:lang w:val="en-GB"/>
              </w:rPr>
              <w:t xml:space="preserve">Boma </w:t>
            </w:r>
          </w:p>
          <w:p w:rsidR="00C172F0" w:rsidRPr="00DA652B" w:rsidRDefault="00C172F0" w:rsidP="00D36EA9">
            <w:pPr>
              <w:pStyle w:val="TableT"/>
              <w:rPr>
                <w:rFonts w:ascii="Arial" w:hAnsi="Arial" w:cs="Arial"/>
                <w:color w:val="000000" w:themeColor="text1"/>
                <w:lang w:val="en-GB"/>
              </w:rPr>
            </w:pPr>
            <w:r w:rsidRPr="00DA652B">
              <w:rPr>
                <w:rFonts w:ascii="Arial" w:hAnsi="Arial" w:cs="Arial"/>
                <w:color w:val="000000" w:themeColor="text1"/>
                <w:lang w:val="en-GB"/>
              </w:rPr>
              <w:t xml:space="preserve">management plan completed </w:t>
            </w:r>
          </w:p>
          <w:p w:rsidR="00C172F0" w:rsidRPr="00DA652B" w:rsidRDefault="00C172F0" w:rsidP="00D36EA9">
            <w:pPr>
              <w:pStyle w:val="TableT"/>
              <w:rPr>
                <w:rFonts w:ascii="Arial" w:hAnsi="Arial" w:cs="Arial"/>
                <w:color w:val="000000" w:themeColor="text1"/>
                <w:lang w:val="en-GB"/>
              </w:rPr>
            </w:pPr>
            <w:r w:rsidRPr="00DA652B">
              <w:rPr>
                <w:rFonts w:ascii="Arial" w:hAnsi="Arial" w:cs="Arial"/>
                <w:color w:val="000000" w:themeColor="text1"/>
                <w:lang w:val="en-GB"/>
              </w:rPr>
              <w:t>- Badingilo Plan  completed</w:t>
            </w:r>
          </w:p>
          <w:p w:rsidR="00C172F0" w:rsidRPr="00DA652B" w:rsidRDefault="00C172F0" w:rsidP="00D36EA9">
            <w:pPr>
              <w:pStyle w:val="TableT"/>
              <w:rPr>
                <w:rFonts w:ascii="Arial" w:hAnsi="Arial" w:cs="Arial"/>
                <w:color w:val="000000" w:themeColor="text1"/>
                <w:lang w:val="en-GB"/>
              </w:rPr>
            </w:pPr>
            <w:r w:rsidRPr="00DA652B">
              <w:rPr>
                <w:rFonts w:ascii="Arial" w:hAnsi="Arial" w:cs="Arial"/>
                <w:color w:val="000000" w:themeColor="text1"/>
                <w:lang w:val="en-GB"/>
              </w:rPr>
              <w:t>- Southern baseline information for planning collated and technical committee formed to move forward the drafting process</w:t>
            </w:r>
          </w:p>
        </w:tc>
        <w:tc>
          <w:tcPr>
            <w:tcW w:w="1972" w:type="dxa"/>
          </w:tcPr>
          <w:p w:rsidR="00C172F0" w:rsidRPr="0073341A" w:rsidRDefault="00C172F0" w:rsidP="00D36EA9">
            <w:pPr>
              <w:pStyle w:val="TableT"/>
              <w:numPr>
                <w:ilvl w:val="0"/>
                <w:numId w:val="26"/>
              </w:numPr>
              <w:rPr>
                <w:rFonts w:ascii="Arial" w:hAnsi="Arial" w:cs="Arial"/>
              </w:rPr>
            </w:pPr>
            <w:r w:rsidRPr="0073341A">
              <w:rPr>
                <w:rFonts w:ascii="Arial" w:hAnsi="Arial" w:cs="Arial"/>
              </w:rPr>
              <w:t>Boma and</w:t>
            </w:r>
          </w:p>
          <w:p w:rsidR="00C172F0" w:rsidRPr="0073341A" w:rsidRDefault="00C172F0" w:rsidP="00D36EA9">
            <w:pPr>
              <w:pStyle w:val="TableT"/>
              <w:rPr>
                <w:rFonts w:ascii="Arial" w:hAnsi="Arial" w:cs="Arial"/>
              </w:rPr>
            </w:pPr>
            <w:r w:rsidRPr="0073341A">
              <w:rPr>
                <w:rFonts w:ascii="Arial" w:hAnsi="Arial" w:cs="Arial"/>
              </w:rPr>
              <w:t>Badingilo management plans adopted implemetation underway</w:t>
            </w:r>
          </w:p>
          <w:p w:rsidR="00C172F0" w:rsidRPr="0073341A" w:rsidRDefault="00C172F0" w:rsidP="00D36EA9">
            <w:pPr>
              <w:pStyle w:val="TableT"/>
              <w:numPr>
                <w:ilvl w:val="0"/>
                <w:numId w:val="26"/>
              </w:numPr>
              <w:rPr>
                <w:rFonts w:ascii="Arial" w:hAnsi="Arial" w:cs="Arial"/>
              </w:rPr>
            </w:pPr>
            <w:r w:rsidRPr="0073341A">
              <w:rPr>
                <w:rFonts w:ascii="Arial" w:hAnsi="Arial" w:cs="Arial"/>
              </w:rPr>
              <w:t>Zeraf and Southern preliminary management strategies adop</w:t>
            </w:r>
            <w:r>
              <w:rPr>
                <w:rFonts w:ascii="Arial" w:hAnsi="Arial" w:cs="Arial"/>
              </w:rPr>
              <w:t>t</w:t>
            </w:r>
            <w:r w:rsidRPr="0073341A">
              <w:rPr>
                <w:rFonts w:ascii="Arial" w:hAnsi="Arial" w:cs="Arial"/>
              </w:rPr>
              <w:t>ed and implementation underway</w:t>
            </w:r>
          </w:p>
        </w:tc>
        <w:tc>
          <w:tcPr>
            <w:tcW w:w="2312" w:type="dxa"/>
            <w:vMerge/>
            <w:tcBorders>
              <w:right w:val="single" w:sz="12" w:space="0" w:color="auto"/>
            </w:tcBorders>
            <w:tcMar>
              <w:top w:w="29" w:type="dxa"/>
              <w:left w:w="72" w:type="dxa"/>
              <w:bottom w:w="29" w:type="dxa"/>
              <w:right w:w="72" w:type="dxa"/>
            </w:tcMar>
          </w:tcPr>
          <w:p w:rsidR="00C172F0" w:rsidRPr="005F7809" w:rsidRDefault="00C172F0" w:rsidP="00D36EA9">
            <w:pPr>
              <w:pStyle w:val="TableT"/>
              <w:rPr>
                <w:rFonts w:ascii="Arial" w:hAnsi="Arial" w:cs="Arial"/>
                <w:color w:val="FF0000"/>
                <w:lang w:val="en-GB"/>
              </w:rPr>
            </w:pPr>
          </w:p>
        </w:tc>
      </w:tr>
      <w:tr w:rsidR="00C172F0" w:rsidRPr="00B046FC" w:rsidTr="00C172F0">
        <w:trPr>
          <w:jc w:val="center"/>
        </w:trPr>
        <w:tc>
          <w:tcPr>
            <w:tcW w:w="1732" w:type="dxa"/>
            <w:vMerge/>
            <w:tcBorders>
              <w:left w:val="single" w:sz="12" w:space="0" w:color="auto"/>
            </w:tcBorders>
            <w:vAlign w:val="center"/>
          </w:tcPr>
          <w:p w:rsidR="00C172F0" w:rsidRPr="00B046FC" w:rsidRDefault="00C172F0" w:rsidP="00D36EA9">
            <w:pPr>
              <w:jc w:val="left"/>
              <w:rPr>
                <w:rFonts w:cs="Arial"/>
                <w:b/>
                <w:sz w:val="20"/>
                <w:szCs w:val="20"/>
              </w:rPr>
            </w:pPr>
          </w:p>
        </w:tc>
        <w:tc>
          <w:tcPr>
            <w:tcW w:w="2370" w:type="dxa"/>
            <w:tcMar>
              <w:top w:w="29" w:type="dxa"/>
              <w:left w:w="72" w:type="dxa"/>
              <w:bottom w:w="29" w:type="dxa"/>
              <w:right w:w="72" w:type="dxa"/>
            </w:tcMar>
          </w:tcPr>
          <w:p w:rsidR="00C172F0" w:rsidRPr="00B046FC" w:rsidRDefault="00C172F0" w:rsidP="00D36EA9">
            <w:pPr>
              <w:pStyle w:val="Subtitle"/>
              <w:jc w:val="left"/>
              <w:rPr>
                <w:rFonts w:ascii="Arial" w:hAnsi="Arial" w:cs="Arial"/>
                <w:sz w:val="20"/>
                <w:lang w:val="en-GB"/>
              </w:rPr>
            </w:pPr>
            <w:r>
              <w:rPr>
                <w:rFonts w:ascii="Arial" w:hAnsi="Arial" w:cs="Arial"/>
                <w:sz w:val="20"/>
                <w:lang w:val="en-GB"/>
              </w:rPr>
              <w:t xml:space="preserve">- </w:t>
            </w:r>
            <w:r w:rsidRPr="00B046FC">
              <w:rPr>
                <w:rFonts w:ascii="Arial" w:hAnsi="Arial" w:cs="Arial"/>
                <w:sz w:val="20"/>
                <w:lang w:val="en-GB"/>
              </w:rPr>
              <w:t xml:space="preserve">Boma and </w:t>
            </w:r>
            <w:r w:rsidR="00377BFE" w:rsidRPr="00B046FC">
              <w:rPr>
                <w:rFonts w:ascii="Arial" w:hAnsi="Arial" w:cs="Arial"/>
                <w:sz w:val="20"/>
                <w:lang w:val="en-GB"/>
              </w:rPr>
              <w:t>Bading</w:t>
            </w:r>
            <w:r w:rsidR="00377BFE">
              <w:rPr>
                <w:rFonts w:ascii="Arial" w:hAnsi="Arial" w:cs="Arial"/>
                <w:sz w:val="20"/>
                <w:lang w:val="en-GB"/>
              </w:rPr>
              <w:t>i</w:t>
            </w:r>
            <w:r w:rsidR="00377BFE" w:rsidRPr="00B046FC">
              <w:rPr>
                <w:rFonts w:ascii="Arial" w:hAnsi="Arial" w:cs="Arial"/>
                <w:sz w:val="20"/>
                <w:lang w:val="en-GB"/>
              </w:rPr>
              <w:t>lo</w:t>
            </w:r>
            <w:r w:rsidRPr="00B046FC">
              <w:rPr>
                <w:rFonts w:ascii="Arial" w:hAnsi="Arial" w:cs="Arial"/>
                <w:sz w:val="20"/>
                <w:lang w:val="en-GB"/>
              </w:rPr>
              <w:t xml:space="preserve"> NP gazetted </w:t>
            </w:r>
          </w:p>
          <w:p w:rsidR="00C172F0" w:rsidRPr="00B046FC" w:rsidRDefault="00C172F0" w:rsidP="00D36EA9">
            <w:pPr>
              <w:pStyle w:val="Subtitle"/>
              <w:jc w:val="left"/>
              <w:rPr>
                <w:rFonts w:ascii="Arial" w:hAnsi="Arial" w:cs="Arial"/>
                <w:sz w:val="20"/>
                <w:lang w:val="en-GB"/>
              </w:rPr>
            </w:pPr>
            <w:r>
              <w:rPr>
                <w:rFonts w:ascii="Arial" w:hAnsi="Arial" w:cs="Arial"/>
                <w:sz w:val="20"/>
                <w:lang w:val="en-GB"/>
              </w:rPr>
              <w:t xml:space="preserve">- </w:t>
            </w:r>
            <w:r w:rsidRPr="00B046FC">
              <w:rPr>
                <w:rFonts w:ascii="Arial" w:hAnsi="Arial" w:cs="Arial"/>
                <w:sz w:val="20"/>
                <w:lang w:val="en-GB"/>
              </w:rPr>
              <w:t>Zeraf GR extended</w:t>
            </w:r>
          </w:p>
          <w:p w:rsidR="00C172F0" w:rsidRPr="00B046FC" w:rsidRDefault="00C172F0" w:rsidP="00D36EA9">
            <w:pPr>
              <w:pStyle w:val="Subtitle"/>
              <w:jc w:val="left"/>
              <w:rPr>
                <w:rFonts w:ascii="Arial" w:hAnsi="Arial" w:cs="Arial"/>
                <w:sz w:val="20"/>
                <w:lang w:val="en-GB"/>
              </w:rPr>
            </w:pPr>
            <w:r>
              <w:rPr>
                <w:rFonts w:ascii="Arial" w:hAnsi="Arial" w:cs="Arial"/>
                <w:sz w:val="20"/>
                <w:lang w:val="en-GB"/>
              </w:rPr>
              <w:t xml:space="preserve">- </w:t>
            </w:r>
            <w:r w:rsidRPr="00B046FC">
              <w:rPr>
                <w:rFonts w:ascii="Arial" w:hAnsi="Arial" w:cs="Arial"/>
                <w:sz w:val="20"/>
                <w:lang w:val="en-GB"/>
              </w:rPr>
              <w:t>Percentage of boundaries of the 4 PAs demarcated</w:t>
            </w:r>
          </w:p>
        </w:tc>
        <w:tc>
          <w:tcPr>
            <w:tcW w:w="1854" w:type="dxa"/>
            <w:tcMar>
              <w:top w:w="29" w:type="dxa"/>
              <w:left w:w="72" w:type="dxa"/>
              <w:bottom w:w="29" w:type="dxa"/>
              <w:right w:w="72" w:type="dxa"/>
            </w:tcMar>
          </w:tcPr>
          <w:p w:rsidR="00C172F0" w:rsidRPr="00B046FC" w:rsidRDefault="00C172F0" w:rsidP="00D36EA9">
            <w:pPr>
              <w:pStyle w:val="TableT"/>
              <w:rPr>
                <w:rFonts w:ascii="Arial" w:hAnsi="Arial" w:cs="Arial"/>
                <w:lang w:val="en-GB"/>
              </w:rPr>
            </w:pPr>
            <w:r>
              <w:rPr>
                <w:rFonts w:ascii="Arial" w:hAnsi="Arial" w:cs="Arial"/>
                <w:lang w:val="en-GB"/>
              </w:rPr>
              <w:t xml:space="preserve">- </w:t>
            </w:r>
            <w:r w:rsidRPr="00B046FC">
              <w:rPr>
                <w:rFonts w:ascii="Arial" w:hAnsi="Arial" w:cs="Arial"/>
                <w:lang w:val="en-GB"/>
              </w:rPr>
              <w:t>Boma boundaries proposed in early 1980s.</w:t>
            </w:r>
          </w:p>
          <w:p w:rsidR="00C172F0" w:rsidRPr="00B046FC" w:rsidRDefault="00C172F0" w:rsidP="00D36EA9">
            <w:pPr>
              <w:pStyle w:val="TableT"/>
              <w:ind w:firstLine="0"/>
              <w:rPr>
                <w:rFonts w:ascii="Arial" w:hAnsi="Arial" w:cs="Arial"/>
                <w:lang w:val="en-GB"/>
              </w:rPr>
            </w:pPr>
            <w:r>
              <w:rPr>
                <w:rFonts w:ascii="Arial" w:hAnsi="Arial" w:cs="Arial"/>
                <w:lang w:val="en-GB"/>
              </w:rPr>
              <w:t xml:space="preserve">- </w:t>
            </w:r>
            <w:r w:rsidRPr="00B046FC">
              <w:rPr>
                <w:rFonts w:ascii="Arial" w:hAnsi="Arial" w:cs="Arial"/>
                <w:lang w:val="en-GB"/>
              </w:rPr>
              <w:t>Badingilo boundaries proposed in 1980s.</w:t>
            </w:r>
          </w:p>
          <w:p w:rsidR="00C172F0" w:rsidRPr="00B046FC" w:rsidRDefault="00C172F0" w:rsidP="00D36EA9">
            <w:pPr>
              <w:pStyle w:val="TableT"/>
              <w:rPr>
                <w:rFonts w:ascii="Arial" w:hAnsi="Arial" w:cs="Arial"/>
                <w:lang w:val="en-GB"/>
              </w:rPr>
            </w:pPr>
            <w:r>
              <w:rPr>
                <w:rFonts w:ascii="Arial" w:hAnsi="Arial" w:cs="Arial"/>
                <w:lang w:val="en-GB"/>
              </w:rPr>
              <w:t xml:space="preserve">- </w:t>
            </w:r>
            <w:r w:rsidRPr="00B046FC">
              <w:rPr>
                <w:rFonts w:ascii="Arial" w:hAnsi="Arial" w:cs="Arial"/>
                <w:lang w:val="en-GB"/>
              </w:rPr>
              <w:t>No PA boundaries demarcated.</w:t>
            </w:r>
          </w:p>
        </w:tc>
        <w:tc>
          <w:tcPr>
            <w:tcW w:w="1936" w:type="dxa"/>
          </w:tcPr>
          <w:p w:rsidR="00C172F0" w:rsidRPr="00DA652B" w:rsidRDefault="00C172F0" w:rsidP="00D36EA9">
            <w:pPr>
              <w:pStyle w:val="TableT"/>
              <w:ind w:firstLine="0"/>
              <w:rPr>
                <w:rFonts w:ascii="Arial" w:hAnsi="Arial" w:cs="Arial"/>
                <w:color w:val="000000" w:themeColor="text1"/>
                <w:lang w:val="en-GB"/>
              </w:rPr>
            </w:pPr>
            <w:r w:rsidRPr="00DA652B">
              <w:rPr>
                <w:rFonts w:ascii="Arial" w:hAnsi="Arial" w:cs="Arial"/>
                <w:color w:val="000000" w:themeColor="text1"/>
                <w:lang w:val="en-GB"/>
              </w:rPr>
              <w:t>Boma and Badingilo boundaries assessed and demarcation initated in key areas.</w:t>
            </w:r>
          </w:p>
          <w:p w:rsidR="00C172F0" w:rsidRPr="00DA652B" w:rsidRDefault="00C172F0" w:rsidP="00D36EA9">
            <w:pPr>
              <w:pStyle w:val="TableT"/>
              <w:rPr>
                <w:rFonts w:ascii="Arial" w:hAnsi="Arial" w:cs="Arial"/>
                <w:color w:val="000000" w:themeColor="text1"/>
                <w:lang w:val="en-GB"/>
              </w:rPr>
            </w:pPr>
          </w:p>
        </w:tc>
        <w:tc>
          <w:tcPr>
            <w:tcW w:w="1972" w:type="dxa"/>
          </w:tcPr>
          <w:p w:rsidR="00C172F0" w:rsidRPr="0073341A" w:rsidRDefault="00C172F0" w:rsidP="00D36EA9">
            <w:pPr>
              <w:pStyle w:val="TableT"/>
              <w:rPr>
                <w:rFonts w:ascii="Arial" w:hAnsi="Arial" w:cs="Arial"/>
              </w:rPr>
            </w:pPr>
            <w:r w:rsidRPr="0073341A">
              <w:rPr>
                <w:rFonts w:ascii="Arial" w:hAnsi="Arial" w:cs="Arial"/>
              </w:rPr>
              <w:t>All PA boundaries demarcated, including Zeraf extension.</w:t>
            </w:r>
          </w:p>
        </w:tc>
        <w:tc>
          <w:tcPr>
            <w:tcW w:w="2312" w:type="dxa"/>
            <w:vMerge/>
            <w:tcBorders>
              <w:right w:val="single" w:sz="12" w:space="0" w:color="auto"/>
            </w:tcBorders>
            <w:tcMar>
              <w:top w:w="29" w:type="dxa"/>
              <w:left w:w="72" w:type="dxa"/>
              <w:bottom w:w="29" w:type="dxa"/>
              <w:right w:w="72" w:type="dxa"/>
            </w:tcMar>
          </w:tcPr>
          <w:p w:rsidR="00C172F0" w:rsidRPr="005F7809" w:rsidRDefault="00C172F0" w:rsidP="00D36EA9">
            <w:pPr>
              <w:pStyle w:val="TableT"/>
              <w:rPr>
                <w:rFonts w:ascii="Arial" w:hAnsi="Arial" w:cs="Arial"/>
                <w:color w:val="FF0000"/>
                <w:lang w:val="en-GB"/>
              </w:rPr>
            </w:pPr>
          </w:p>
        </w:tc>
      </w:tr>
      <w:tr w:rsidR="00C172F0" w:rsidRPr="00B046FC" w:rsidTr="00C172F0">
        <w:trPr>
          <w:jc w:val="center"/>
        </w:trPr>
        <w:tc>
          <w:tcPr>
            <w:tcW w:w="1732" w:type="dxa"/>
            <w:vMerge/>
            <w:tcBorders>
              <w:left w:val="single" w:sz="12" w:space="0" w:color="auto"/>
            </w:tcBorders>
            <w:vAlign w:val="center"/>
          </w:tcPr>
          <w:p w:rsidR="00C172F0" w:rsidRPr="00B046FC" w:rsidRDefault="00C172F0" w:rsidP="00D36EA9">
            <w:pPr>
              <w:jc w:val="left"/>
              <w:rPr>
                <w:rFonts w:cs="Arial"/>
                <w:b/>
                <w:sz w:val="20"/>
                <w:szCs w:val="20"/>
              </w:rPr>
            </w:pPr>
          </w:p>
        </w:tc>
        <w:tc>
          <w:tcPr>
            <w:tcW w:w="2370" w:type="dxa"/>
            <w:tcMar>
              <w:top w:w="29" w:type="dxa"/>
              <w:left w:w="72" w:type="dxa"/>
              <w:bottom w:w="29" w:type="dxa"/>
              <w:right w:w="72" w:type="dxa"/>
            </w:tcMar>
          </w:tcPr>
          <w:p w:rsidR="00C172F0" w:rsidRPr="00B046FC" w:rsidRDefault="00C172F0" w:rsidP="00D36EA9">
            <w:pPr>
              <w:pStyle w:val="ColorfulList-Accent11"/>
              <w:ind w:left="0"/>
              <w:rPr>
                <w:rFonts w:ascii="Arial" w:hAnsi="Arial" w:cs="Arial"/>
                <w:sz w:val="20"/>
                <w:szCs w:val="20"/>
                <w:lang w:val="en-GB"/>
              </w:rPr>
            </w:pPr>
            <w:r w:rsidRPr="00B046FC">
              <w:rPr>
                <w:rFonts w:ascii="Arial" w:hAnsi="Arial" w:cs="Arial"/>
                <w:sz w:val="20"/>
                <w:szCs w:val="20"/>
                <w:lang w:val="en-GB"/>
              </w:rPr>
              <w:t>Number of km patrolled (and associated catch per unit effort and encounter rate data) by wildlife forces and coverage by aerial patrols</w:t>
            </w:r>
          </w:p>
        </w:tc>
        <w:tc>
          <w:tcPr>
            <w:tcW w:w="1854" w:type="dxa"/>
            <w:tcMar>
              <w:top w:w="29" w:type="dxa"/>
              <w:left w:w="72" w:type="dxa"/>
              <w:bottom w:w="29" w:type="dxa"/>
              <w:right w:w="72" w:type="dxa"/>
            </w:tcMar>
          </w:tcPr>
          <w:p w:rsidR="00C172F0" w:rsidRPr="00B046FC" w:rsidRDefault="00C172F0" w:rsidP="00D36EA9">
            <w:pPr>
              <w:pStyle w:val="TableT"/>
              <w:rPr>
                <w:rFonts w:ascii="Arial" w:hAnsi="Arial" w:cs="Arial"/>
                <w:lang w:val="en-GB"/>
              </w:rPr>
            </w:pPr>
            <w:r>
              <w:rPr>
                <w:rFonts w:ascii="Arial" w:hAnsi="Arial" w:cs="Arial"/>
                <w:lang w:val="en-GB"/>
              </w:rPr>
              <w:t>LEM piloted in Boma Park</w:t>
            </w:r>
          </w:p>
        </w:tc>
        <w:tc>
          <w:tcPr>
            <w:tcW w:w="1936" w:type="dxa"/>
          </w:tcPr>
          <w:p w:rsidR="00C172F0" w:rsidRPr="00DA652B" w:rsidRDefault="00C172F0" w:rsidP="00D36EA9">
            <w:pPr>
              <w:pStyle w:val="TableT"/>
              <w:ind w:firstLine="0"/>
              <w:rPr>
                <w:rFonts w:ascii="Arial" w:hAnsi="Arial" w:cs="Arial"/>
                <w:color w:val="000000" w:themeColor="text1"/>
                <w:lang w:val="en-GB"/>
              </w:rPr>
            </w:pPr>
            <w:r w:rsidRPr="00DA652B">
              <w:rPr>
                <w:rFonts w:ascii="Arial" w:hAnsi="Arial" w:cs="Arial"/>
                <w:color w:val="000000" w:themeColor="text1"/>
                <w:lang w:val="en-GB"/>
              </w:rPr>
              <w:t>System to monitor Law enforcement effort developed and rolled out in Boma,  Badingilo and Southern.</w:t>
            </w:r>
          </w:p>
        </w:tc>
        <w:tc>
          <w:tcPr>
            <w:tcW w:w="1972" w:type="dxa"/>
          </w:tcPr>
          <w:p w:rsidR="00C172F0" w:rsidRPr="0073341A" w:rsidRDefault="00C172F0" w:rsidP="00D36EA9">
            <w:pPr>
              <w:pStyle w:val="TableT"/>
              <w:rPr>
                <w:rFonts w:ascii="Arial" w:hAnsi="Arial" w:cs="Arial"/>
                <w:lang w:val="en-GB"/>
              </w:rPr>
            </w:pPr>
            <w:r>
              <w:rPr>
                <w:rFonts w:ascii="Arial" w:hAnsi="Arial" w:cs="Arial"/>
                <w:lang w:val="en-GB"/>
              </w:rPr>
              <w:t>LEM systems in place generating spatial and quantative data in all target PAs</w:t>
            </w:r>
          </w:p>
        </w:tc>
        <w:tc>
          <w:tcPr>
            <w:tcW w:w="2312" w:type="dxa"/>
            <w:vMerge/>
            <w:tcBorders>
              <w:right w:val="single" w:sz="12" w:space="0" w:color="auto"/>
            </w:tcBorders>
            <w:tcMar>
              <w:top w:w="29" w:type="dxa"/>
              <w:left w:w="72" w:type="dxa"/>
              <w:bottom w:w="29" w:type="dxa"/>
              <w:right w:w="72" w:type="dxa"/>
            </w:tcMar>
          </w:tcPr>
          <w:p w:rsidR="00C172F0" w:rsidRPr="005F7809" w:rsidRDefault="00C172F0" w:rsidP="00D36EA9">
            <w:pPr>
              <w:pStyle w:val="TableT"/>
              <w:rPr>
                <w:rFonts w:ascii="Arial" w:hAnsi="Arial" w:cs="Arial"/>
                <w:color w:val="FF0000"/>
                <w:lang w:val="en-GB"/>
              </w:rPr>
            </w:pPr>
          </w:p>
        </w:tc>
      </w:tr>
      <w:tr w:rsidR="00C172F0" w:rsidRPr="00B046FC" w:rsidTr="00C172F0">
        <w:trPr>
          <w:jc w:val="center"/>
        </w:trPr>
        <w:tc>
          <w:tcPr>
            <w:tcW w:w="1732" w:type="dxa"/>
            <w:vMerge/>
            <w:tcBorders>
              <w:left w:val="single" w:sz="12" w:space="0" w:color="auto"/>
            </w:tcBorders>
            <w:vAlign w:val="center"/>
          </w:tcPr>
          <w:p w:rsidR="00C172F0" w:rsidRPr="00B046FC" w:rsidRDefault="00C172F0" w:rsidP="00D36EA9">
            <w:pPr>
              <w:jc w:val="left"/>
              <w:rPr>
                <w:rFonts w:cs="Arial"/>
                <w:b/>
                <w:sz w:val="20"/>
                <w:szCs w:val="20"/>
              </w:rPr>
            </w:pPr>
          </w:p>
        </w:tc>
        <w:tc>
          <w:tcPr>
            <w:tcW w:w="2370" w:type="dxa"/>
            <w:tcMar>
              <w:top w:w="29" w:type="dxa"/>
              <w:left w:w="72" w:type="dxa"/>
              <w:bottom w:w="29" w:type="dxa"/>
              <w:right w:w="72" w:type="dxa"/>
            </w:tcMar>
          </w:tcPr>
          <w:p w:rsidR="00C172F0" w:rsidRPr="00B046FC" w:rsidRDefault="00C172F0" w:rsidP="00D36EA9">
            <w:pPr>
              <w:pStyle w:val="Subtitle"/>
              <w:jc w:val="left"/>
              <w:rPr>
                <w:rFonts w:ascii="Arial" w:hAnsi="Arial" w:cs="Arial"/>
                <w:sz w:val="20"/>
                <w:lang w:val="en-GB"/>
              </w:rPr>
            </w:pPr>
            <w:r w:rsidRPr="00B046FC">
              <w:rPr>
                <w:rFonts w:ascii="Arial" w:hAnsi="Arial" w:cs="Arial"/>
                <w:sz w:val="20"/>
                <w:lang w:val="en-GB"/>
              </w:rPr>
              <w:t>Number of times PA authorities meet with stakeholders at local levels</w:t>
            </w:r>
          </w:p>
        </w:tc>
        <w:tc>
          <w:tcPr>
            <w:tcW w:w="1854" w:type="dxa"/>
            <w:tcMar>
              <w:top w:w="29" w:type="dxa"/>
              <w:left w:w="72" w:type="dxa"/>
              <w:bottom w:w="29" w:type="dxa"/>
              <w:right w:w="72" w:type="dxa"/>
            </w:tcMar>
          </w:tcPr>
          <w:p w:rsidR="00C172F0" w:rsidRPr="00B046FC" w:rsidRDefault="00C172F0" w:rsidP="00D36EA9">
            <w:pPr>
              <w:pStyle w:val="TableT"/>
              <w:rPr>
                <w:rFonts w:ascii="Arial" w:hAnsi="Arial" w:cs="Arial"/>
                <w:lang w:val="en-GB"/>
              </w:rPr>
            </w:pPr>
            <w:r w:rsidRPr="00B046FC">
              <w:rPr>
                <w:rFonts w:ascii="Arial" w:hAnsi="Arial" w:cs="Arial"/>
                <w:lang w:val="en-GB"/>
              </w:rPr>
              <w:t>Occasional at Boma</w:t>
            </w:r>
          </w:p>
          <w:p w:rsidR="00C172F0" w:rsidRPr="00B046FC" w:rsidRDefault="00C172F0" w:rsidP="00D36EA9">
            <w:pPr>
              <w:pStyle w:val="TableT"/>
              <w:rPr>
                <w:rFonts w:ascii="Arial" w:hAnsi="Arial" w:cs="Arial"/>
                <w:lang w:val="en-GB"/>
              </w:rPr>
            </w:pPr>
            <w:r w:rsidRPr="00B046FC">
              <w:rPr>
                <w:rFonts w:ascii="Arial" w:hAnsi="Arial" w:cs="Arial"/>
                <w:lang w:val="en-GB"/>
              </w:rPr>
              <w:t>None at other sites</w:t>
            </w:r>
          </w:p>
        </w:tc>
        <w:tc>
          <w:tcPr>
            <w:tcW w:w="1936" w:type="dxa"/>
          </w:tcPr>
          <w:p w:rsidR="00C172F0" w:rsidRPr="00DA652B" w:rsidRDefault="00C172F0" w:rsidP="00D36EA9">
            <w:pPr>
              <w:pStyle w:val="TableT"/>
              <w:ind w:firstLine="0"/>
              <w:rPr>
                <w:rFonts w:ascii="Arial" w:hAnsi="Arial" w:cs="Arial"/>
                <w:color w:val="000000" w:themeColor="text1"/>
                <w:lang w:val="en-GB"/>
              </w:rPr>
            </w:pPr>
            <w:r w:rsidRPr="00DA652B">
              <w:rPr>
                <w:rFonts w:ascii="Arial" w:hAnsi="Arial" w:cs="Arial"/>
                <w:color w:val="000000" w:themeColor="text1"/>
                <w:lang w:val="en-GB"/>
              </w:rPr>
              <w:t>Coordination mechanisms in place in Boma, Badingilo and Southern</w:t>
            </w:r>
          </w:p>
        </w:tc>
        <w:tc>
          <w:tcPr>
            <w:tcW w:w="1972" w:type="dxa"/>
          </w:tcPr>
          <w:p w:rsidR="00C172F0" w:rsidRDefault="00C172F0" w:rsidP="00D36EA9">
            <w:pPr>
              <w:pStyle w:val="TableT"/>
              <w:rPr>
                <w:rFonts w:ascii="Arial" w:hAnsi="Arial" w:cs="Arial"/>
              </w:rPr>
            </w:pPr>
            <w:r>
              <w:rPr>
                <w:rFonts w:ascii="Arial" w:hAnsi="Arial" w:cs="Arial"/>
              </w:rPr>
              <w:t>2</w:t>
            </w:r>
          </w:p>
        </w:tc>
        <w:tc>
          <w:tcPr>
            <w:tcW w:w="2312" w:type="dxa"/>
            <w:vMerge/>
            <w:tcBorders>
              <w:right w:val="single" w:sz="12" w:space="0" w:color="auto"/>
            </w:tcBorders>
            <w:tcMar>
              <w:top w:w="29" w:type="dxa"/>
              <w:left w:w="72" w:type="dxa"/>
              <w:bottom w:w="29" w:type="dxa"/>
              <w:right w:w="72" w:type="dxa"/>
            </w:tcMar>
          </w:tcPr>
          <w:p w:rsidR="00C172F0" w:rsidRPr="005F7809" w:rsidRDefault="00C172F0" w:rsidP="00D36EA9">
            <w:pPr>
              <w:pStyle w:val="TableT"/>
              <w:rPr>
                <w:rFonts w:ascii="Arial" w:hAnsi="Arial" w:cs="Arial"/>
                <w:color w:val="FF0000"/>
                <w:lang w:val="en-GB"/>
              </w:rPr>
            </w:pPr>
          </w:p>
        </w:tc>
      </w:tr>
      <w:tr w:rsidR="00C172F0" w:rsidRPr="00B046FC" w:rsidTr="00C172F0">
        <w:trPr>
          <w:jc w:val="center"/>
        </w:trPr>
        <w:tc>
          <w:tcPr>
            <w:tcW w:w="1732" w:type="dxa"/>
            <w:vMerge/>
            <w:tcBorders>
              <w:left w:val="single" w:sz="12" w:space="0" w:color="auto"/>
              <w:bottom w:val="single" w:sz="12" w:space="0" w:color="auto"/>
            </w:tcBorders>
          </w:tcPr>
          <w:p w:rsidR="00C172F0" w:rsidRPr="00B046FC" w:rsidRDefault="00C172F0" w:rsidP="00D36EA9">
            <w:pPr>
              <w:jc w:val="left"/>
              <w:rPr>
                <w:rFonts w:cs="Arial"/>
                <w:b/>
                <w:sz w:val="20"/>
                <w:szCs w:val="20"/>
              </w:rPr>
            </w:pPr>
          </w:p>
        </w:tc>
        <w:tc>
          <w:tcPr>
            <w:tcW w:w="2370" w:type="dxa"/>
            <w:tcBorders>
              <w:bottom w:val="single" w:sz="12" w:space="0" w:color="auto"/>
            </w:tcBorders>
            <w:tcMar>
              <w:top w:w="29" w:type="dxa"/>
              <w:left w:w="72" w:type="dxa"/>
              <w:bottom w:w="29" w:type="dxa"/>
              <w:right w:w="72" w:type="dxa"/>
            </w:tcMar>
          </w:tcPr>
          <w:p w:rsidR="00C172F0" w:rsidRPr="00B046FC" w:rsidRDefault="00C172F0" w:rsidP="00D36EA9">
            <w:pPr>
              <w:pStyle w:val="Subtitle"/>
              <w:jc w:val="left"/>
              <w:rPr>
                <w:rFonts w:ascii="Arial" w:hAnsi="Arial" w:cs="Arial"/>
                <w:sz w:val="20"/>
                <w:lang w:val="en-GB"/>
              </w:rPr>
            </w:pPr>
            <w:r w:rsidRPr="00B046FC">
              <w:rPr>
                <w:rFonts w:ascii="Arial" w:hAnsi="Arial" w:cs="Arial"/>
                <w:sz w:val="20"/>
                <w:lang w:val="en-GB"/>
              </w:rPr>
              <w:t>Number of partnership agreements between PA adjacent local communities and PA management</w:t>
            </w:r>
          </w:p>
        </w:tc>
        <w:tc>
          <w:tcPr>
            <w:tcW w:w="1854" w:type="dxa"/>
            <w:tcBorders>
              <w:bottom w:val="single" w:sz="12" w:space="0" w:color="auto"/>
            </w:tcBorders>
            <w:tcMar>
              <w:top w:w="29" w:type="dxa"/>
              <w:left w:w="72" w:type="dxa"/>
              <w:bottom w:w="29" w:type="dxa"/>
              <w:right w:w="72" w:type="dxa"/>
            </w:tcMar>
          </w:tcPr>
          <w:p w:rsidR="00C172F0" w:rsidRPr="00B046FC" w:rsidRDefault="00C172F0" w:rsidP="00D36EA9">
            <w:pPr>
              <w:pStyle w:val="TableT"/>
              <w:rPr>
                <w:rFonts w:ascii="Arial" w:hAnsi="Arial" w:cs="Arial"/>
                <w:lang w:val="en-GB"/>
              </w:rPr>
            </w:pPr>
            <w:r w:rsidRPr="00B046FC">
              <w:rPr>
                <w:rFonts w:ascii="Arial" w:hAnsi="Arial" w:cs="Arial"/>
                <w:lang w:val="en-GB"/>
              </w:rPr>
              <w:t>0</w:t>
            </w:r>
          </w:p>
        </w:tc>
        <w:tc>
          <w:tcPr>
            <w:tcW w:w="1936" w:type="dxa"/>
            <w:tcBorders>
              <w:bottom w:val="single" w:sz="12" w:space="0" w:color="auto"/>
            </w:tcBorders>
          </w:tcPr>
          <w:p w:rsidR="00C172F0" w:rsidRPr="00DA652B" w:rsidRDefault="00C172F0" w:rsidP="00D36EA9">
            <w:pPr>
              <w:pStyle w:val="TableT"/>
              <w:ind w:firstLine="0"/>
              <w:rPr>
                <w:rFonts w:ascii="Arial" w:hAnsi="Arial" w:cs="Arial"/>
                <w:color w:val="000000" w:themeColor="text1"/>
                <w:lang w:val="en-GB"/>
              </w:rPr>
            </w:pPr>
            <w:r w:rsidRPr="00DA652B">
              <w:rPr>
                <w:rFonts w:ascii="Arial" w:hAnsi="Arial" w:cs="Arial"/>
                <w:color w:val="000000" w:themeColor="text1"/>
                <w:lang w:val="en-GB"/>
              </w:rPr>
              <w:t>Change expected in subsequent years</w:t>
            </w:r>
          </w:p>
        </w:tc>
        <w:tc>
          <w:tcPr>
            <w:tcW w:w="1972" w:type="dxa"/>
            <w:tcBorders>
              <w:bottom w:val="single" w:sz="12" w:space="0" w:color="auto"/>
            </w:tcBorders>
          </w:tcPr>
          <w:p w:rsidR="00C172F0" w:rsidRPr="0073341A" w:rsidRDefault="00C172F0" w:rsidP="00D36EA9">
            <w:pPr>
              <w:pStyle w:val="TableT"/>
              <w:rPr>
                <w:rFonts w:ascii="Arial" w:hAnsi="Arial" w:cs="Arial"/>
              </w:rPr>
            </w:pPr>
            <w:r w:rsidRPr="0073341A">
              <w:rPr>
                <w:rFonts w:ascii="Arial" w:hAnsi="Arial" w:cs="Arial"/>
              </w:rPr>
              <w:t>2</w:t>
            </w:r>
          </w:p>
        </w:tc>
        <w:tc>
          <w:tcPr>
            <w:tcW w:w="2312" w:type="dxa"/>
            <w:vMerge/>
            <w:tcBorders>
              <w:bottom w:val="single" w:sz="12" w:space="0" w:color="auto"/>
              <w:right w:val="single" w:sz="12" w:space="0" w:color="auto"/>
            </w:tcBorders>
            <w:tcMar>
              <w:top w:w="29" w:type="dxa"/>
              <w:left w:w="72" w:type="dxa"/>
              <w:bottom w:w="29" w:type="dxa"/>
              <w:right w:w="72" w:type="dxa"/>
            </w:tcMar>
          </w:tcPr>
          <w:p w:rsidR="00C172F0" w:rsidRPr="005F7809" w:rsidRDefault="00C172F0" w:rsidP="00D36EA9">
            <w:pPr>
              <w:pStyle w:val="TableT"/>
              <w:rPr>
                <w:rFonts w:ascii="Arial" w:hAnsi="Arial" w:cs="Arial"/>
                <w:color w:val="FF0000"/>
                <w:lang w:val="en-GB"/>
              </w:rPr>
            </w:pPr>
          </w:p>
        </w:tc>
      </w:tr>
      <w:tr w:rsidR="00C172F0" w:rsidRPr="00B046FC" w:rsidTr="00C172F0">
        <w:trPr>
          <w:jc w:val="center"/>
        </w:trPr>
        <w:tc>
          <w:tcPr>
            <w:tcW w:w="1732" w:type="dxa"/>
            <w:vMerge w:val="restart"/>
            <w:tcBorders>
              <w:top w:val="single" w:sz="12" w:space="0" w:color="auto"/>
              <w:left w:val="single" w:sz="12" w:space="0" w:color="auto"/>
              <w:bottom w:val="single" w:sz="12" w:space="0" w:color="auto"/>
              <w:right w:val="single" w:sz="8" w:space="0" w:color="auto"/>
            </w:tcBorders>
          </w:tcPr>
          <w:p w:rsidR="00C172F0" w:rsidRPr="00B046FC" w:rsidRDefault="00C172F0" w:rsidP="00D36EA9">
            <w:pPr>
              <w:jc w:val="left"/>
              <w:rPr>
                <w:rFonts w:cs="Arial"/>
                <w:sz w:val="20"/>
                <w:szCs w:val="20"/>
              </w:rPr>
            </w:pPr>
            <w:r w:rsidRPr="00B046FC">
              <w:rPr>
                <w:rFonts w:cs="Arial"/>
                <w:b/>
                <w:sz w:val="20"/>
                <w:szCs w:val="20"/>
              </w:rPr>
              <w:t>Outcome 3</w:t>
            </w:r>
            <w:r w:rsidRPr="00B046FC">
              <w:rPr>
                <w:rFonts w:cs="Arial"/>
                <w:sz w:val="20"/>
                <w:szCs w:val="20"/>
              </w:rPr>
              <w:t xml:space="preserve"> </w:t>
            </w:r>
          </w:p>
          <w:p w:rsidR="00C172F0" w:rsidRPr="00B046FC" w:rsidRDefault="00C172F0" w:rsidP="00D36EA9">
            <w:pPr>
              <w:jc w:val="left"/>
              <w:rPr>
                <w:rFonts w:cs="Arial"/>
                <w:b/>
                <w:sz w:val="20"/>
                <w:szCs w:val="20"/>
              </w:rPr>
            </w:pPr>
            <w:r w:rsidRPr="00B046FC">
              <w:rPr>
                <w:rFonts w:cs="Arial"/>
                <w:sz w:val="20"/>
                <w:szCs w:val="20"/>
              </w:rPr>
              <w:t>Sustainable financing options for protected areas initiated</w:t>
            </w:r>
          </w:p>
        </w:tc>
        <w:tc>
          <w:tcPr>
            <w:tcW w:w="2370" w:type="dxa"/>
            <w:tcBorders>
              <w:top w:val="single" w:sz="12" w:space="0" w:color="auto"/>
              <w:left w:val="single" w:sz="8" w:space="0" w:color="auto"/>
              <w:bottom w:val="single" w:sz="4" w:space="0" w:color="auto"/>
              <w:right w:val="single" w:sz="4" w:space="0" w:color="auto"/>
            </w:tcBorders>
            <w:tcMar>
              <w:top w:w="29" w:type="dxa"/>
              <w:left w:w="72" w:type="dxa"/>
              <w:bottom w:w="29" w:type="dxa"/>
              <w:right w:w="72" w:type="dxa"/>
            </w:tcMar>
          </w:tcPr>
          <w:p w:rsidR="00C172F0" w:rsidRPr="00B046FC" w:rsidRDefault="00C172F0" w:rsidP="00D36EA9">
            <w:pPr>
              <w:pStyle w:val="Subtitle"/>
              <w:jc w:val="left"/>
              <w:rPr>
                <w:rFonts w:ascii="Arial" w:hAnsi="Arial" w:cs="Arial"/>
                <w:sz w:val="20"/>
                <w:lang w:val="en-GB"/>
              </w:rPr>
            </w:pPr>
            <w:r w:rsidRPr="00B046FC">
              <w:rPr>
                <w:rFonts w:ascii="Arial" w:hAnsi="Arial" w:cs="Arial"/>
                <w:sz w:val="20"/>
                <w:lang w:val="en-GB"/>
              </w:rPr>
              <w:t xml:space="preserve">Number of sustainable financing mechanisms identified and designed </w:t>
            </w:r>
          </w:p>
        </w:tc>
        <w:tc>
          <w:tcPr>
            <w:tcW w:w="1854" w:type="dxa"/>
            <w:tcBorders>
              <w:top w:val="single" w:sz="12" w:space="0" w:color="auto"/>
              <w:left w:val="single" w:sz="4" w:space="0" w:color="auto"/>
              <w:bottom w:val="single" w:sz="4" w:space="0" w:color="auto"/>
              <w:right w:val="single" w:sz="4" w:space="0" w:color="auto"/>
            </w:tcBorders>
            <w:tcMar>
              <w:top w:w="29" w:type="dxa"/>
              <w:left w:w="72" w:type="dxa"/>
              <w:bottom w:w="29" w:type="dxa"/>
              <w:right w:w="72" w:type="dxa"/>
            </w:tcMar>
          </w:tcPr>
          <w:p w:rsidR="00C172F0" w:rsidRPr="00B046FC" w:rsidRDefault="00C172F0" w:rsidP="00D36EA9">
            <w:pPr>
              <w:jc w:val="left"/>
              <w:rPr>
                <w:rFonts w:cs="Arial"/>
                <w:sz w:val="20"/>
                <w:szCs w:val="20"/>
              </w:rPr>
            </w:pPr>
            <w:r w:rsidRPr="00B046FC">
              <w:rPr>
                <w:rFonts w:cs="Arial"/>
                <w:sz w:val="20"/>
                <w:szCs w:val="20"/>
              </w:rPr>
              <w:t>0</w:t>
            </w:r>
          </w:p>
          <w:p w:rsidR="00C172F0" w:rsidRPr="00B046FC" w:rsidRDefault="00C172F0" w:rsidP="00D36EA9">
            <w:pPr>
              <w:pStyle w:val="TableT"/>
              <w:rPr>
                <w:rFonts w:ascii="Arial" w:hAnsi="Arial" w:cs="Arial"/>
                <w:lang w:val="en-GB"/>
              </w:rPr>
            </w:pPr>
          </w:p>
        </w:tc>
        <w:tc>
          <w:tcPr>
            <w:tcW w:w="1936" w:type="dxa"/>
            <w:tcBorders>
              <w:top w:val="single" w:sz="12" w:space="0" w:color="auto"/>
              <w:left w:val="single" w:sz="4" w:space="0" w:color="auto"/>
              <w:bottom w:val="single" w:sz="4" w:space="0" w:color="auto"/>
              <w:right w:val="single" w:sz="4" w:space="0" w:color="auto"/>
            </w:tcBorders>
          </w:tcPr>
          <w:p w:rsidR="00C172F0" w:rsidRPr="00DA652B" w:rsidRDefault="00EE213E" w:rsidP="00D36EA9">
            <w:pPr>
              <w:jc w:val="left"/>
              <w:rPr>
                <w:rFonts w:cs="Arial"/>
                <w:color w:val="000000" w:themeColor="text1"/>
                <w:sz w:val="20"/>
                <w:szCs w:val="20"/>
              </w:rPr>
            </w:pPr>
            <w:r w:rsidRPr="00DA652B">
              <w:rPr>
                <w:rFonts w:cs="Arial"/>
                <w:color w:val="000000" w:themeColor="text1"/>
                <w:sz w:val="20"/>
                <w:szCs w:val="20"/>
              </w:rPr>
              <w:t>2 (</w:t>
            </w:r>
            <w:r w:rsidR="00C172F0" w:rsidRPr="00DA652B">
              <w:rPr>
                <w:rFonts w:cs="Arial"/>
                <w:color w:val="000000" w:themeColor="text1"/>
                <w:sz w:val="20"/>
                <w:szCs w:val="20"/>
              </w:rPr>
              <w:t>Change expected in subsequent years</w:t>
            </w:r>
            <w:r w:rsidRPr="00DA652B">
              <w:rPr>
                <w:rFonts w:cs="Arial"/>
                <w:color w:val="000000" w:themeColor="text1"/>
                <w:sz w:val="20"/>
                <w:szCs w:val="20"/>
              </w:rPr>
              <w:t>)</w:t>
            </w:r>
          </w:p>
        </w:tc>
        <w:tc>
          <w:tcPr>
            <w:tcW w:w="1972" w:type="dxa"/>
            <w:tcBorders>
              <w:top w:val="single" w:sz="12" w:space="0" w:color="auto"/>
              <w:left w:val="single" w:sz="4" w:space="0" w:color="auto"/>
              <w:bottom w:val="single" w:sz="4" w:space="0" w:color="auto"/>
              <w:right w:val="single" w:sz="4" w:space="0" w:color="auto"/>
            </w:tcBorders>
          </w:tcPr>
          <w:p w:rsidR="00C172F0" w:rsidRPr="008C377D" w:rsidRDefault="00C172F0" w:rsidP="00D36EA9">
            <w:pPr>
              <w:jc w:val="left"/>
              <w:rPr>
                <w:sz w:val="20"/>
                <w:szCs w:val="20"/>
              </w:rPr>
            </w:pPr>
            <w:r w:rsidRPr="008C377D">
              <w:rPr>
                <w:sz w:val="20"/>
                <w:szCs w:val="20"/>
              </w:rPr>
              <w:t xml:space="preserve">3 </w:t>
            </w:r>
            <w:r>
              <w:rPr>
                <w:sz w:val="20"/>
                <w:szCs w:val="20"/>
              </w:rPr>
              <w:t>(</w:t>
            </w:r>
            <w:r w:rsidRPr="008C377D">
              <w:rPr>
                <w:sz w:val="20"/>
                <w:szCs w:val="20"/>
              </w:rPr>
              <w:t>as part of overall strategy outline</w:t>
            </w:r>
            <w:r>
              <w:rPr>
                <w:sz w:val="20"/>
                <w:szCs w:val="20"/>
              </w:rPr>
              <w:t>)</w:t>
            </w:r>
          </w:p>
        </w:tc>
        <w:tc>
          <w:tcPr>
            <w:tcW w:w="2312" w:type="dxa"/>
            <w:vMerge w:val="restart"/>
            <w:tcBorders>
              <w:top w:val="single" w:sz="12" w:space="0" w:color="auto"/>
              <w:left w:val="single" w:sz="4" w:space="0" w:color="auto"/>
              <w:bottom w:val="single" w:sz="4" w:space="0" w:color="auto"/>
              <w:right w:val="single" w:sz="12" w:space="0" w:color="auto"/>
            </w:tcBorders>
            <w:tcMar>
              <w:top w:w="29" w:type="dxa"/>
              <w:left w:w="72" w:type="dxa"/>
              <w:bottom w:w="29" w:type="dxa"/>
              <w:right w:w="72" w:type="dxa"/>
            </w:tcMar>
          </w:tcPr>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u w:val="single"/>
              </w:rPr>
              <w:t>Assumptions</w:t>
            </w:r>
            <w:r w:rsidRPr="00DA652B">
              <w:rPr>
                <w:rFonts w:cs="Arial"/>
                <w:color w:val="000000" w:themeColor="text1"/>
                <w:sz w:val="20"/>
                <w:szCs w:val="20"/>
              </w:rPr>
              <w:t>:</w:t>
            </w:r>
          </w:p>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rPr>
              <w:t xml:space="preserve">− The Government sustains, or improves, its financial commitment </w:t>
            </w:r>
          </w:p>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rPr>
              <w:t>− There are alternative financing systems which are realistic and can be used for PA financing</w:t>
            </w:r>
          </w:p>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rPr>
              <w:t>− The extractive industry is willing to cooperate and contribute to PA conservation and environmental management/restoration measures</w:t>
            </w:r>
          </w:p>
          <w:p w:rsidR="00C172F0" w:rsidRPr="00DA652B" w:rsidRDefault="00C172F0" w:rsidP="00D36EA9">
            <w:pPr>
              <w:jc w:val="left"/>
              <w:rPr>
                <w:color w:val="000000" w:themeColor="text1"/>
                <w:sz w:val="16"/>
              </w:rPr>
            </w:pPr>
          </w:p>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u w:val="single"/>
              </w:rPr>
              <w:t>Risks</w:t>
            </w:r>
            <w:r w:rsidRPr="00DA652B">
              <w:rPr>
                <w:rFonts w:cs="Arial"/>
                <w:color w:val="000000" w:themeColor="text1"/>
                <w:sz w:val="20"/>
                <w:szCs w:val="20"/>
              </w:rPr>
              <w:t>:</w:t>
            </w:r>
          </w:p>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rPr>
              <w:t>− The extractive industry is unwilling to cooperate and RSS is unwilling to enforce laws.</w:t>
            </w:r>
          </w:p>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rPr>
              <w:t>− Large oilfields and mineral deposits are found in PAs leading to environmental pollution</w:t>
            </w:r>
          </w:p>
        </w:tc>
      </w:tr>
      <w:tr w:rsidR="00C172F0" w:rsidRPr="00B046FC" w:rsidTr="00C172F0">
        <w:trPr>
          <w:trHeight w:val="807"/>
          <w:jc w:val="center"/>
        </w:trPr>
        <w:tc>
          <w:tcPr>
            <w:tcW w:w="1732" w:type="dxa"/>
            <w:vMerge/>
            <w:tcBorders>
              <w:top w:val="single" w:sz="12" w:space="0" w:color="auto"/>
              <w:left w:val="single" w:sz="12" w:space="0" w:color="auto"/>
              <w:bottom w:val="single" w:sz="12" w:space="0" w:color="auto"/>
              <w:right w:val="single" w:sz="8" w:space="0" w:color="auto"/>
            </w:tcBorders>
            <w:vAlign w:val="center"/>
          </w:tcPr>
          <w:p w:rsidR="00C172F0" w:rsidRPr="00B046FC" w:rsidRDefault="00C172F0" w:rsidP="00D36EA9">
            <w:pPr>
              <w:jc w:val="left"/>
              <w:rPr>
                <w:rFonts w:cs="Arial"/>
                <w:sz w:val="20"/>
                <w:szCs w:val="20"/>
              </w:rPr>
            </w:pPr>
          </w:p>
        </w:tc>
        <w:tc>
          <w:tcPr>
            <w:tcW w:w="2370" w:type="dxa"/>
            <w:tcBorders>
              <w:top w:val="single" w:sz="4" w:space="0" w:color="auto"/>
              <w:left w:val="single" w:sz="8" w:space="0" w:color="auto"/>
              <w:bottom w:val="single" w:sz="4" w:space="0" w:color="auto"/>
              <w:right w:val="single" w:sz="4" w:space="0" w:color="auto"/>
            </w:tcBorders>
            <w:tcMar>
              <w:top w:w="29" w:type="dxa"/>
              <w:left w:w="72" w:type="dxa"/>
              <w:bottom w:w="29" w:type="dxa"/>
              <w:right w:w="72" w:type="dxa"/>
            </w:tcMar>
          </w:tcPr>
          <w:p w:rsidR="00C172F0" w:rsidRPr="00B046FC" w:rsidRDefault="00C172F0" w:rsidP="00D36EA9">
            <w:pPr>
              <w:jc w:val="left"/>
              <w:rPr>
                <w:rFonts w:cs="Arial"/>
                <w:sz w:val="20"/>
                <w:szCs w:val="20"/>
              </w:rPr>
            </w:pPr>
            <w:r w:rsidRPr="00B046FC">
              <w:rPr>
                <w:rFonts w:cs="Arial"/>
                <w:sz w:val="20"/>
                <w:szCs w:val="20"/>
              </w:rPr>
              <w:t>Number of business plans developed for the 4 targeted areas</w:t>
            </w:r>
          </w:p>
        </w:tc>
        <w:tc>
          <w:tcPr>
            <w:tcW w:w="1854"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C172F0" w:rsidRPr="00B046FC" w:rsidRDefault="00C172F0" w:rsidP="00D36EA9">
            <w:pPr>
              <w:ind w:left="-57" w:right="-57"/>
              <w:jc w:val="left"/>
              <w:rPr>
                <w:rFonts w:cs="Arial"/>
                <w:sz w:val="20"/>
                <w:szCs w:val="20"/>
              </w:rPr>
            </w:pPr>
            <w:r w:rsidRPr="00B046FC">
              <w:rPr>
                <w:rFonts w:cs="Arial"/>
                <w:sz w:val="20"/>
                <w:szCs w:val="20"/>
              </w:rPr>
              <w:t>0</w:t>
            </w:r>
          </w:p>
        </w:tc>
        <w:tc>
          <w:tcPr>
            <w:tcW w:w="1936" w:type="dxa"/>
            <w:tcBorders>
              <w:top w:val="single" w:sz="4" w:space="0" w:color="auto"/>
              <w:left w:val="single" w:sz="4" w:space="0" w:color="auto"/>
              <w:bottom w:val="single" w:sz="4" w:space="0" w:color="auto"/>
              <w:right w:val="single" w:sz="4" w:space="0" w:color="auto"/>
            </w:tcBorders>
          </w:tcPr>
          <w:p w:rsidR="00C172F0" w:rsidRPr="00DA652B" w:rsidRDefault="00EE213E" w:rsidP="00D36EA9">
            <w:pPr>
              <w:jc w:val="left"/>
              <w:rPr>
                <w:color w:val="000000" w:themeColor="text1"/>
                <w:sz w:val="20"/>
                <w:szCs w:val="20"/>
              </w:rPr>
            </w:pPr>
            <w:r w:rsidRPr="00DA652B">
              <w:rPr>
                <w:rFonts w:cs="Arial"/>
                <w:color w:val="000000" w:themeColor="text1"/>
                <w:sz w:val="20"/>
                <w:szCs w:val="20"/>
              </w:rPr>
              <w:t>2(</w:t>
            </w:r>
            <w:r w:rsidR="00C172F0" w:rsidRPr="00DA652B">
              <w:rPr>
                <w:rFonts w:cs="Arial"/>
                <w:color w:val="000000" w:themeColor="text1"/>
                <w:sz w:val="20"/>
                <w:szCs w:val="20"/>
              </w:rPr>
              <w:t>Change expected in subsequent years</w:t>
            </w:r>
            <w:r w:rsidRPr="00DA652B">
              <w:rPr>
                <w:rFonts w:cs="Arial"/>
                <w:color w:val="000000" w:themeColor="text1"/>
                <w:sz w:val="20"/>
                <w:szCs w:val="20"/>
              </w:rPr>
              <w:t>)</w:t>
            </w:r>
          </w:p>
        </w:tc>
        <w:tc>
          <w:tcPr>
            <w:tcW w:w="1972" w:type="dxa"/>
            <w:tcBorders>
              <w:top w:val="single" w:sz="4" w:space="0" w:color="auto"/>
              <w:left w:val="single" w:sz="4" w:space="0" w:color="auto"/>
              <w:bottom w:val="single" w:sz="4" w:space="0" w:color="auto"/>
              <w:right w:val="single" w:sz="4" w:space="0" w:color="auto"/>
            </w:tcBorders>
          </w:tcPr>
          <w:p w:rsidR="00C172F0" w:rsidRPr="008C377D" w:rsidRDefault="00C172F0" w:rsidP="00D36EA9">
            <w:pPr>
              <w:jc w:val="left"/>
              <w:rPr>
                <w:sz w:val="20"/>
                <w:szCs w:val="20"/>
              </w:rPr>
            </w:pPr>
            <w:r w:rsidRPr="008C377D">
              <w:rPr>
                <w:sz w:val="20"/>
                <w:szCs w:val="20"/>
              </w:rPr>
              <w:t>4</w:t>
            </w:r>
          </w:p>
        </w:tc>
        <w:tc>
          <w:tcPr>
            <w:tcW w:w="2312" w:type="dxa"/>
            <w:vMerge/>
            <w:tcBorders>
              <w:top w:val="single" w:sz="4" w:space="0" w:color="auto"/>
              <w:left w:val="single" w:sz="4" w:space="0" w:color="auto"/>
              <w:bottom w:val="single" w:sz="4" w:space="0" w:color="auto"/>
              <w:right w:val="single" w:sz="12" w:space="0" w:color="auto"/>
            </w:tcBorders>
            <w:tcMar>
              <w:top w:w="29" w:type="dxa"/>
              <w:left w:w="72" w:type="dxa"/>
              <w:bottom w:w="29" w:type="dxa"/>
              <w:right w:w="72" w:type="dxa"/>
            </w:tcMar>
          </w:tcPr>
          <w:p w:rsidR="00C172F0" w:rsidRPr="005F7809" w:rsidRDefault="00C172F0" w:rsidP="00D36EA9">
            <w:pPr>
              <w:jc w:val="left"/>
              <w:rPr>
                <w:color w:val="FF0000"/>
                <w:sz w:val="20"/>
                <w:szCs w:val="20"/>
              </w:rPr>
            </w:pPr>
          </w:p>
        </w:tc>
      </w:tr>
      <w:tr w:rsidR="00C172F0" w:rsidRPr="00B046FC" w:rsidTr="00C172F0">
        <w:trPr>
          <w:trHeight w:val="334"/>
          <w:jc w:val="center"/>
        </w:trPr>
        <w:tc>
          <w:tcPr>
            <w:tcW w:w="1732" w:type="dxa"/>
            <w:vMerge/>
            <w:tcBorders>
              <w:top w:val="single" w:sz="12" w:space="0" w:color="auto"/>
              <w:left w:val="single" w:sz="12" w:space="0" w:color="auto"/>
              <w:bottom w:val="single" w:sz="12" w:space="0" w:color="auto"/>
              <w:right w:val="single" w:sz="8" w:space="0" w:color="auto"/>
            </w:tcBorders>
            <w:vAlign w:val="center"/>
          </w:tcPr>
          <w:p w:rsidR="00C172F0" w:rsidRPr="00B046FC" w:rsidRDefault="00C172F0" w:rsidP="00D36EA9">
            <w:pPr>
              <w:jc w:val="left"/>
              <w:rPr>
                <w:rFonts w:cs="Arial"/>
                <w:b/>
                <w:sz w:val="20"/>
                <w:szCs w:val="20"/>
              </w:rPr>
            </w:pPr>
          </w:p>
        </w:tc>
        <w:tc>
          <w:tcPr>
            <w:tcW w:w="2370" w:type="dxa"/>
            <w:tcBorders>
              <w:top w:val="single" w:sz="4" w:space="0" w:color="auto"/>
              <w:left w:val="single" w:sz="8" w:space="0" w:color="auto"/>
              <w:bottom w:val="single" w:sz="4" w:space="0" w:color="auto"/>
              <w:right w:val="single" w:sz="4" w:space="0" w:color="auto"/>
            </w:tcBorders>
            <w:tcMar>
              <w:top w:w="29" w:type="dxa"/>
              <w:left w:w="72" w:type="dxa"/>
              <w:bottom w:w="29" w:type="dxa"/>
              <w:right w:w="72" w:type="dxa"/>
            </w:tcMar>
          </w:tcPr>
          <w:p w:rsidR="00C172F0" w:rsidRPr="00B046FC" w:rsidRDefault="00C172F0" w:rsidP="00D36EA9">
            <w:pPr>
              <w:jc w:val="left"/>
              <w:rPr>
                <w:rFonts w:cs="Arial"/>
                <w:sz w:val="20"/>
                <w:szCs w:val="20"/>
              </w:rPr>
            </w:pPr>
            <w:r w:rsidRPr="00B046FC">
              <w:rPr>
                <w:rFonts w:cs="Arial"/>
                <w:sz w:val="20"/>
                <w:szCs w:val="20"/>
              </w:rPr>
              <w:t>Total operational budget (including HR and capital budget) allocation (US$) for protected area management</w:t>
            </w:r>
          </w:p>
        </w:tc>
        <w:tc>
          <w:tcPr>
            <w:tcW w:w="1854"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C172F0" w:rsidRPr="00B046FC" w:rsidRDefault="00C172F0" w:rsidP="00D36EA9">
            <w:pPr>
              <w:jc w:val="left"/>
              <w:rPr>
                <w:rFonts w:cs="Arial"/>
                <w:sz w:val="20"/>
                <w:szCs w:val="20"/>
              </w:rPr>
            </w:pPr>
            <w:r w:rsidRPr="00B046FC">
              <w:rPr>
                <w:rFonts w:cs="Arial"/>
                <w:sz w:val="20"/>
                <w:szCs w:val="20"/>
              </w:rPr>
              <w:t xml:space="preserve">40 million US$ </w:t>
            </w:r>
          </w:p>
        </w:tc>
        <w:tc>
          <w:tcPr>
            <w:tcW w:w="1936" w:type="dxa"/>
            <w:tcBorders>
              <w:top w:val="single" w:sz="4" w:space="0" w:color="auto"/>
              <w:left w:val="single" w:sz="4" w:space="0" w:color="auto"/>
              <w:bottom w:val="single" w:sz="4" w:space="0" w:color="auto"/>
              <w:right w:val="single" w:sz="4" w:space="0" w:color="auto"/>
            </w:tcBorders>
          </w:tcPr>
          <w:p w:rsidR="00C172F0" w:rsidRPr="00DA652B" w:rsidRDefault="00C172F0" w:rsidP="00D36EA9">
            <w:pPr>
              <w:jc w:val="left"/>
              <w:rPr>
                <w:color w:val="000000" w:themeColor="text1"/>
                <w:sz w:val="20"/>
                <w:szCs w:val="20"/>
              </w:rPr>
            </w:pPr>
            <w:r w:rsidRPr="00DA652B">
              <w:rPr>
                <w:rFonts w:cs="Arial"/>
                <w:color w:val="000000" w:themeColor="text1"/>
                <w:sz w:val="20"/>
                <w:szCs w:val="20"/>
              </w:rPr>
              <w:t>Change expected in subsequent years</w:t>
            </w:r>
          </w:p>
        </w:tc>
        <w:tc>
          <w:tcPr>
            <w:tcW w:w="1972" w:type="dxa"/>
            <w:tcBorders>
              <w:top w:val="single" w:sz="4" w:space="0" w:color="auto"/>
              <w:left w:val="single" w:sz="4" w:space="0" w:color="auto"/>
              <w:bottom w:val="single" w:sz="4" w:space="0" w:color="auto"/>
              <w:right w:val="single" w:sz="4" w:space="0" w:color="auto"/>
            </w:tcBorders>
          </w:tcPr>
          <w:p w:rsidR="00C172F0" w:rsidRPr="008C377D" w:rsidRDefault="00C172F0" w:rsidP="00D36EA9">
            <w:pPr>
              <w:jc w:val="left"/>
              <w:rPr>
                <w:sz w:val="20"/>
                <w:szCs w:val="20"/>
              </w:rPr>
            </w:pPr>
            <w:r w:rsidRPr="008C377D">
              <w:rPr>
                <w:sz w:val="20"/>
                <w:szCs w:val="20"/>
              </w:rPr>
              <w:t>Increasing with significant allocations to PA management</w:t>
            </w:r>
          </w:p>
        </w:tc>
        <w:tc>
          <w:tcPr>
            <w:tcW w:w="2312" w:type="dxa"/>
            <w:vMerge/>
            <w:tcBorders>
              <w:top w:val="single" w:sz="4" w:space="0" w:color="auto"/>
              <w:left w:val="single" w:sz="4" w:space="0" w:color="auto"/>
              <w:bottom w:val="single" w:sz="4" w:space="0" w:color="auto"/>
              <w:right w:val="single" w:sz="12" w:space="0" w:color="auto"/>
            </w:tcBorders>
            <w:tcMar>
              <w:top w:w="29" w:type="dxa"/>
              <w:left w:w="72" w:type="dxa"/>
              <w:bottom w:w="29" w:type="dxa"/>
              <w:right w:w="72" w:type="dxa"/>
            </w:tcMar>
          </w:tcPr>
          <w:p w:rsidR="00C172F0" w:rsidRPr="005F7809" w:rsidRDefault="00C172F0" w:rsidP="00D36EA9">
            <w:pPr>
              <w:jc w:val="left"/>
              <w:rPr>
                <w:color w:val="FF0000"/>
                <w:sz w:val="20"/>
                <w:szCs w:val="20"/>
              </w:rPr>
            </w:pPr>
          </w:p>
        </w:tc>
      </w:tr>
      <w:tr w:rsidR="00C172F0" w:rsidRPr="00B046FC" w:rsidTr="00C172F0">
        <w:trPr>
          <w:jc w:val="center"/>
        </w:trPr>
        <w:tc>
          <w:tcPr>
            <w:tcW w:w="1732" w:type="dxa"/>
            <w:vMerge/>
            <w:tcBorders>
              <w:top w:val="single" w:sz="12" w:space="0" w:color="auto"/>
              <w:left w:val="single" w:sz="12" w:space="0" w:color="auto"/>
              <w:bottom w:val="single" w:sz="12" w:space="0" w:color="auto"/>
              <w:right w:val="single" w:sz="8" w:space="0" w:color="auto"/>
            </w:tcBorders>
            <w:vAlign w:val="center"/>
          </w:tcPr>
          <w:p w:rsidR="00C172F0" w:rsidRPr="00B046FC" w:rsidRDefault="00C172F0" w:rsidP="00D36EA9">
            <w:pPr>
              <w:jc w:val="left"/>
              <w:rPr>
                <w:rFonts w:cs="Arial"/>
                <w:b/>
                <w:sz w:val="20"/>
                <w:szCs w:val="20"/>
              </w:rPr>
            </w:pPr>
          </w:p>
        </w:tc>
        <w:tc>
          <w:tcPr>
            <w:tcW w:w="2370" w:type="dxa"/>
            <w:tcBorders>
              <w:top w:val="single" w:sz="4" w:space="0" w:color="auto"/>
              <w:left w:val="single" w:sz="8" w:space="0" w:color="auto"/>
              <w:bottom w:val="single" w:sz="4" w:space="0" w:color="auto"/>
              <w:right w:val="single" w:sz="4" w:space="0" w:color="auto"/>
            </w:tcBorders>
            <w:tcMar>
              <w:top w:w="29" w:type="dxa"/>
              <w:left w:w="72" w:type="dxa"/>
              <w:bottom w:w="29" w:type="dxa"/>
              <w:right w:w="72" w:type="dxa"/>
            </w:tcMar>
          </w:tcPr>
          <w:p w:rsidR="00C172F0" w:rsidRPr="00B046FC" w:rsidRDefault="00C172F0" w:rsidP="00D36EA9">
            <w:pPr>
              <w:jc w:val="left"/>
              <w:rPr>
                <w:rFonts w:cs="Arial"/>
                <w:sz w:val="20"/>
                <w:szCs w:val="20"/>
              </w:rPr>
            </w:pPr>
            <w:r w:rsidRPr="00B046FC">
              <w:rPr>
                <w:rFonts w:cs="Arial"/>
                <w:sz w:val="20"/>
                <w:szCs w:val="20"/>
              </w:rPr>
              <w:t>Number of private sector actors participating in partnerships</w:t>
            </w:r>
          </w:p>
        </w:tc>
        <w:tc>
          <w:tcPr>
            <w:tcW w:w="1854"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C172F0" w:rsidRPr="00B046FC" w:rsidRDefault="00C172F0" w:rsidP="00D36EA9">
            <w:pPr>
              <w:ind w:left="-57" w:right="-57"/>
              <w:jc w:val="left"/>
              <w:rPr>
                <w:rFonts w:cs="Arial"/>
                <w:sz w:val="20"/>
                <w:szCs w:val="20"/>
              </w:rPr>
            </w:pPr>
            <w:r w:rsidRPr="00B046FC">
              <w:rPr>
                <w:rFonts w:cs="Arial"/>
                <w:sz w:val="20"/>
                <w:szCs w:val="20"/>
              </w:rPr>
              <w:t>0</w:t>
            </w:r>
          </w:p>
        </w:tc>
        <w:tc>
          <w:tcPr>
            <w:tcW w:w="1936" w:type="dxa"/>
            <w:tcBorders>
              <w:top w:val="single" w:sz="4" w:space="0" w:color="auto"/>
              <w:left w:val="single" w:sz="4" w:space="0" w:color="auto"/>
              <w:bottom w:val="single" w:sz="4" w:space="0" w:color="auto"/>
              <w:right w:val="single" w:sz="4" w:space="0" w:color="auto"/>
            </w:tcBorders>
          </w:tcPr>
          <w:p w:rsidR="00C172F0" w:rsidRPr="00DA652B" w:rsidRDefault="00C172F0" w:rsidP="00D36EA9">
            <w:pPr>
              <w:jc w:val="left"/>
              <w:rPr>
                <w:rFonts w:cs="Arial"/>
                <w:color w:val="000000" w:themeColor="text1"/>
                <w:sz w:val="20"/>
                <w:szCs w:val="20"/>
              </w:rPr>
            </w:pPr>
            <w:r w:rsidRPr="00DA652B">
              <w:rPr>
                <w:rFonts w:cs="Arial"/>
                <w:color w:val="000000" w:themeColor="text1"/>
                <w:sz w:val="20"/>
                <w:szCs w:val="20"/>
              </w:rPr>
              <w:t>1</w:t>
            </w:r>
          </w:p>
        </w:tc>
        <w:tc>
          <w:tcPr>
            <w:tcW w:w="1972" w:type="dxa"/>
            <w:tcBorders>
              <w:top w:val="single" w:sz="4" w:space="0" w:color="auto"/>
              <w:left w:val="single" w:sz="4" w:space="0" w:color="auto"/>
              <w:bottom w:val="single" w:sz="4" w:space="0" w:color="auto"/>
              <w:right w:val="single" w:sz="4" w:space="0" w:color="auto"/>
            </w:tcBorders>
          </w:tcPr>
          <w:p w:rsidR="00C172F0" w:rsidRPr="008C377D" w:rsidRDefault="00C172F0" w:rsidP="00D36EA9">
            <w:pPr>
              <w:jc w:val="left"/>
              <w:rPr>
                <w:sz w:val="20"/>
                <w:szCs w:val="20"/>
              </w:rPr>
            </w:pPr>
            <w:r w:rsidRPr="008C377D">
              <w:rPr>
                <w:sz w:val="20"/>
                <w:szCs w:val="20"/>
              </w:rPr>
              <w:t>2</w:t>
            </w:r>
          </w:p>
        </w:tc>
        <w:tc>
          <w:tcPr>
            <w:tcW w:w="2312" w:type="dxa"/>
            <w:vMerge/>
            <w:tcBorders>
              <w:top w:val="single" w:sz="4" w:space="0" w:color="auto"/>
              <w:left w:val="single" w:sz="4" w:space="0" w:color="auto"/>
              <w:bottom w:val="single" w:sz="4" w:space="0" w:color="auto"/>
              <w:right w:val="single" w:sz="12" w:space="0" w:color="auto"/>
            </w:tcBorders>
            <w:tcMar>
              <w:top w:w="29" w:type="dxa"/>
              <w:left w:w="72" w:type="dxa"/>
              <w:bottom w:w="29" w:type="dxa"/>
              <w:right w:w="72" w:type="dxa"/>
            </w:tcMar>
          </w:tcPr>
          <w:p w:rsidR="00C172F0" w:rsidRPr="005F7809" w:rsidRDefault="00C172F0" w:rsidP="00D36EA9">
            <w:pPr>
              <w:jc w:val="left"/>
              <w:rPr>
                <w:rFonts w:cs="Arial"/>
                <w:color w:val="FF0000"/>
                <w:sz w:val="20"/>
                <w:szCs w:val="20"/>
              </w:rPr>
            </w:pPr>
          </w:p>
        </w:tc>
      </w:tr>
    </w:tbl>
    <w:p w:rsidR="00D36EA9" w:rsidRDefault="00D36EA9" w:rsidP="00D36EA9"/>
    <w:p w:rsidR="000B5B28" w:rsidRDefault="000B5B28" w:rsidP="000B5B28">
      <w:pPr>
        <w:spacing w:after="0"/>
      </w:pPr>
      <w:r>
        <w:t>Table 1 provides a summary of monitoring and evaluation activities as required in the UNDP project document.</w:t>
      </w:r>
    </w:p>
    <w:p w:rsidR="000B5B28" w:rsidRDefault="000B5B28" w:rsidP="000B5B28">
      <w:pPr>
        <w:spacing w:after="0"/>
      </w:pPr>
    </w:p>
    <w:p w:rsidR="000B5B28" w:rsidRDefault="000B5B28" w:rsidP="00D36EA9">
      <w:pPr>
        <w:sectPr w:rsidR="000B5B28" w:rsidSect="0054135C">
          <w:pgSz w:w="11906" w:h="16838" w:code="9"/>
          <w:pgMar w:top="864" w:right="864" w:bottom="1152" w:left="547" w:header="720" w:footer="432" w:gutter="0"/>
          <w:cols w:space="708"/>
          <w:docGrid w:linePitch="360"/>
        </w:sectPr>
      </w:pPr>
    </w:p>
    <w:p w:rsidR="001422AB" w:rsidRPr="00437A62" w:rsidRDefault="001422AB" w:rsidP="001E222F">
      <w:pPr>
        <w:pStyle w:val="Heading5"/>
        <w:pBdr>
          <w:left w:val="single" w:sz="4" w:space="26" w:color="auto"/>
        </w:pBdr>
        <w:ind w:left="360" w:hanging="360"/>
      </w:pPr>
      <w:bookmarkStart w:id="1" w:name="_Toc233622104"/>
      <w:bookmarkStart w:id="2" w:name="_Ref260069808"/>
      <w:bookmarkStart w:id="3" w:name="_Toc260071423"/>
      <w:bookmarkStart w:id="4" w:name="_Toc260232912"/>
      <w:r w:rsidRPr="00C4347C">
        <w:t>M&amp;E Activities, Responsibilities, Budget and Time Frame</w:t>
      </w:r>
      <w:bookmarkEnd w:id="1"/>
      <w:bookmarkEnd w:id="2"/>
      <w:bookmarkEnd w:id="3"/>
      <w:bookmarkEnd w:id="4"/>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2"/>
        <w:gridCol w:w="2533"/>
        <w:gridCol w:w="2639"/>
        <w:gridCol w:w="2866"/>
      </w:tblGrid>
      <w:tr w:rsidR="001422AB" w:rsidRPr="00C4347C" w:rsidTr="001E222F">
        <w:trPr>
          <w:tblHeader/>
        </w:trPr>
        <w:tc>
          <w:tcPr>
            <w:tcW w:w="2762" w:type="dxa"/>
            <w:shd w:val="clear" w:color="auto" w:fill="595959"/>
          </w:tcPr>
          <w:p w:rsidR="001422AB" w:rsidRPr="00C4347C" w:rsidRDefault="001422AB" w:rsidP="001829C6">
            <w:pPr>
              <w:keepNext/>
              <w:keepLines/>
              <w:ind w:right="1008"/>
              <w:rPr>
                <w:color w:val="FFFFFF"/>
              </w:rPr>
            </w:pPr>
            <w:r w:rsidRPr="00C4347C">
              <w:rPr>
                <w:b/>
                <w:color w:val="FFFFFF"/>
              </w:rPr>
              <w:t>Type of M&amp;E Activity</w:t>
            </w:r>
          </w:p>
        </w:tc>
        <w:tc>
          <w:tcPr>
            <w:tcW w:w="2533" w:type="dxa"/>
            <w:shd w:val="clear" w:color="auto" w:fill="595959"/>
          </w:tcPr>
          <w:p w:rsidR="001422AB" w:rsidRPr="00C4347C" w:rsidRDefault="001422AB" w:rsidP="001829C6">
            <w:pPr>
              <w:keepNext/>
              <w:keepLines/>
              <w:ind w:right="1008"/>
              <w:rPr>
                <w:color w:val="FFFFFF"/>
              </w:rPr>
            </w:pPr>
            <w:r w:rsidRPr="00C4347C">
              <w:rPr>
                <w:b/>
                <w:color w:val="FFFFFF"/>
              </w:rPr>
              <w:t>Responsible Parties</w:t>
            </w:r>
          </w:p>
        </w:tc>
        <w:tc>
          <w:tcPr>
            <w:tcW w:w="2639" w:type="dxa"/>
            <w:shd w:val="clear" w:color="auto" w:fill="595959"/>
          </w:tcPr>
          <w:p w:rsidR="001422AB" w:rsidRPr="00C4347C" w:rsidRDefault="001422AB" w:rsidP="001829C6">
            <w:pPr>
              <w:keepNext/>
              <w:keepLines/>
              <w:rPr>
                <w:b/>
                <w:color w:val="FFFFFF"/>
              </w:rPr>
            </w:pPr>
            <w:r w:rsidRPr="00C4347C">
              <w:rPr>
                <w:b/>
                <w:color w:val="FFFFFF"/>
              </w:rPr>
              <w:t xml:space="preserve">Budget </w:t>
            </w:r>
          </w:p>
          <w:p w:rsidR="001422AB" w:rsidRPr="00C4347C" w:rsidRDefault="001422AB" w:rsidP="001829C6">
            <w:pPr>
              <w:keepNext/>
              <w:keepLines/>
              <w:rPr>
                <w:b/>
                <w:color w:val="FFFFFF"/>
              </w:rPr>
            </w:pPr>
            <w:r w:rsidRPr="00C4347C">
              <w:rPr>
                <w:b/>
                <w:color w:val="FFFFFF"/>
              </w:rPr>
              <w:t>(US$)</w:t>
            </w:r>
          </w:p>
          <w:p w:rsidR="001422AB" w:rsidRPr="00C4347C" w:rsidRDefault="001422AB" w:rsidP="001829C6">
            <w:pPr>
              <w:keepNext/>
              <w:keepLines/>
              <w:ind w:right="26"/>
              <w:rPr>
                <w:color w:val="FFFFFF"/>
              </w:rPr>
            </w:pPr>
          </w:p>
        </w:tc>
        <w:tc>
          <w:tcPr>
            <w:tcW w:w="2866" w:type="dxa"/>
            <w:shd w:val="clear" w:color="auto" w:fill="595959"/>
          </w:tcPr>
          <w:p w:rsidR="001422AB" w:rsidRPr="00C4347C" w:rsidRDefault="001422AB" w:rsidP="001829C6">
            <w:pPr>
              <w:keepNext/>
              <w:keepLines/>
              <w:ind w:right="1008"/>
              <w:rPr>
                <w:color w:val="FFFFFF"/>
              </w:rPr>
            </w:pPr>
            <w:r w:rsidRPr="00C4347C">
              <w:rPr>
                <w:b/>
                <w:color w:val="FFFFFF"/>
              </w:rPr>
              <w:t>Time Frame</w:t>
            </w:r>
          </w:p>
        </w:tc>
      </w:tr>
      <w:tr w:rsidR="001422AB" w:rsidRPr="00C4347C" w:rsidTr="001E222F">
        <w:tc>
          <w:tcPr>
            <w:tcW w:w="2762" w:type="dxa"/>
            <w:vAlign w:val="center"/>
          </w:tcPr>
          <w:p w:rsidR="001422AB" w:rsidRPr="00C4347C" w:rsidRDefault="001422AB" w:rsidP="001829C6">
            <w:pPr>
              <w:keepNext/>
              <w:keepLines/>
            </w:pPr>
            <w:r w:rsidRPr="00C4347C">
              <w:rPr>
                <w:szCs w:val="22"/>
              </w:rPr>
              <w:t xml:space="preserve">Inception workshop </w:t>
            </w:r>
          </w:p>
        </w:tc>
        <w:tc>
          <w:tcPr>
            <w:tcW w:w="2533" w:type="dxa"/>
            <w:vAlign w:val="center"/>
          </w:tcPr>
          <w:p w:rsidR="001422AB" w:rsidRPr="00C4347C" w:rsidRDefault="001422AB" w:rsidP="001829C6">
            <w:pPr>
              <w:keepNext/>
              <w:keepLines/>
            </w:pPr>
            <w:r w:rsidRPr="00C4347C">
              <w:rPr>
                <w:szCs w:val="22"/>
              </w:rPr>
              <w:t>Project manager</w:t>
            </w:r>
          </w:p>
          <w:p w:rsidR="001422AB" w:rsidRPr="00C4347C" w:rsidRDefault="001422AB" w:rsidP="001829C6">
            <w:pPr>
              <w:keepNext/>
              <w:keepLines/>
            </w:pPr>
            <w:r w:rsidRPr="00C4347C">
              <w:rPr>
                <w:szCs w:val="22"/>
              </w:rPr>
              <w:t>UNDP country office</w:t>
            </w:r>
          </w:p>
        </w:tc>
        <w:tc>
          <w:tcPr>
            <w:tcW w:w="2639" w:type="dxa"/>
            <w:vAlign w:val="center"/>
          </w:tcPr>
          <w:p w:rsidR="001422AB" w:rsidRPr="00C4347C" w:rsidRDefault="001422AB" w:rsidP="001829C6">
            <w:pPr>
              <w:keepNext/>
              <w:keepLines/>
            </w:pPr>
            <w:r w:rsidRPr="00C4347C">
              <w:rPr>
                <w:szCs w:val="22"/>
              </w:rPr>
              <w:t>Indicative Cost: 15,000</w:t>
            </w:r>
          </w:p>
        </w:tc>
        <w:tc>
          <w:tcPr>
            <w:tcW w:w="2866" w:type="dxa"/>
          </w:tcPr>
          <w:p w:rsidR="001422AB" w:rsidRPr="00C4347C" w:rsidRDefault="001422AB" w:rsidP="001829C6">
            <w:pPr>
              <w:keepNext/>
              <w:keepLines/>
            </w:pPr>
            <w:r w:rsidRPr="00C4347C">
              <w:rPr>
                <w:szCs w:val="22"/>
              </w:rPr>
              <w:t xml:space="preserve">Within first two months of project start up </w:t>
            </w:r>
          </w:p>
        </w:tc>
      </w:tr>
      <w:tr w:rsidR="001422AB" w:rsidRPr="00C4347C" w:rsidTr="001E222F">
        <w:tc>
          <w:tcPr>
            <w:tcW w:w="2762" w:type="dxa"/>
            <w:vAlign w:val="center"/>
          </w:tcPr>
          <w:p w:rsidR="001422AB" w:rsidRPr="00C4347C" w:rsidRDefault="001422AB" w:rsidP="001829C6">
            <w:pPr>
              <w:keepNext/>
              <w:keepLines/>
            </w:pPr>
            <w:r w:rsidRPr="00C4347C">
              <w:rPr>
                <w:szCs w:val="22"/>
              </w:rPr>
              <w:t>Inception report</w:t>
            </w:r>
          </w:p>
        </w:tc>
        <w:tc>
          <w:tcPr>
            <w:tcW w:w="2533" w:type="dxa"/>
            <w:vAlign w:val="center"/>
          </w:tcPr>
          <w:p w:rsidR="001422AB" w:rsidRPr="00C4347C" w:rsidRDefault="001422AB" w:rsidP="001829C6">
            <w:pPr>
              <w:keepNext/>
              <w:keepLines/>
            </w:pPr>
            <w:r w:rsidRPr="00C4347C">
              <w:rPr>
                <w:szCs w:val="22"/>
              </w:rPr>
              <w:t>Project team</w:t>
            </w:r>
          </w:p>
        </w:tc>
        <w:tc>
          <w:tcPr>
            <w:tcW w:w="2639" w:type="dxa"/>
            <w:vAlign w:val="center"/>
          </w:tcPr>
          <w:p w:rsidR="001422AB" w:rsidRPr="00C4347C" w:rsidRDefault="001422AB" w:rsidP="001829C6">
            <w:pPr>
              <w:keepNext/>
              <w:keepLines/>
            </w:pPr>
            <w:r w:rsidRPr="00C4347C">
              <w:rPr>
                <w:szCs w:val="22"/>
              </w:rPr>
              <w:t xml:space="preserve">None </w:t>
            </w:r>
          </w:p>
        </w:tc>
        <w:tc>
          <w:tcPr>
            <w:tcW w:w="2866" w:type="dxa"/>
          </w:tcPr>
          <w:p w:rsidR="001422AB" w:rsidRPr="00C4347C" w:rsidRDefault="001422AB" w:rsidP="001829C6">
            <w:pPr>
              <w:keepNext/>
              <w:keepLines/>
            </w:pPr>
            <w:r w:rsidRPr="00C4347C">
              <w:rPr>
                <w:szCs w:val="22"/>
              </w:rPr>
              <w:t xml:space="preserve">Immediately following inception workshop </w:t>
            </w:r>
          </w:p>
        </w:tc>
      </w:tr>
      <w:tr w:rsidR="001422AB" w:rsidRPr="00C4347C" w:rsidTr="001E222F">
        <w:tc>
          <w:tcPr>
            <w:tcW w:w="2762" w:type="dxa"/>
          </w:tcPr>
          <w:p w:rsidR="001422AB" w:rsidRPr="00C4347C" w:rsidRDefault="001422AB" w:rsidP="001829C6">
            <w:pPr>
              <w:keepNext/>
              <w:keepLines/>
            </w:pPr>
            <w:r w:rsidRPr="00C4347C">
              <w:rPr>
                <w:szCs w:val="22"/>
              </w:rPr>
              <w:t xml:space="preserve">Measurement of means of verification for project purpose indicators </w:t>
            </w:r>
          </w:p>
        </w:tc>
        <w:tc>
          <w:tcPr>
            <w:tcW w:w="2533" w:type="dxa"/>
          </w:tcPr>
          <w:p w:rsidR="001422AB" w:rsidRPr="00C4347C" w:rsidRDefault="001422AB" w:rsidP="001829C6">
            <w:pPr>
              <w:keepNext/>
              <w:keepLines/>
            </w:pPr>
            <w:r w:rsidRPr="00C4347C">
              <w:rPr>
                <w:szCs w:val="22"/>
              </w:rPr>
              <w:t xml:space="preserve">Oversight by project manager </w:t>
            </w:r>
          </w:p>
          <w:p w:rsidR="001422AB" w:rsidRPr="00C4347C" w:rsidRDefault="001422AB" w:rsidP="001829C6">
            <w:pPr>
              <w:keepNext/>
              <w:keepLines/>
            </w:pPr>
            <w:r w:rsidRPr="00C4347C">
              <w:rPr>
                <w:szCs w:val="22"/>
              </w:rPr>
              <w:t>Project team</w:t>
            </w:r>
          </w:p>
        </w:tc>
        <w:tc>
          <w:tcPr>
            <w:tcW w:w="2639" w:type="dxa"/>
          </w:tcPr>
          <w:p w:rsidR="001422AB" w:rsidRPr="00C4347C" w:rsidRDefault="001422AB" w:rsidP="001829C6">
            <w:pPr>
              <w:keepNext/>
              <w:keepLines/>
            </w:pPr>
            <w:r w:rsidRPr="00C4347C">
              <w:rPr>
                <w:szCs w:val="22"/>
              </w:rPr>
              <w:t>Indicative Cost: 15,000</w:t>
            </w:r>
          </w:p>
        </w:tc>
        <w:tc>
          <w:tcPr>
            <w:tcW w:w="2866" w:type="dxa"/>
          </w:tcPr>
          <w:p w:rsidR="001422AB" w:rsidRPr="00C4347C" w:rsidRDefault="001422AB" w:rsidP="001829C6">
            <w:pPr>
              <w:keepNext/>
              <w:keepLines/>
            </w:pPr>
            <w:r w:rsidRPr="00C4347C">
              <w:rPr>
                <w:szCs w:val="22"/>
              </w:rPr>
              <w:t>Start, mid and end of project</w:t>
            </w:r>
          </w:p>
        </w:tc>
      </w:tr>
      <w:tr w:rsidR="001422AB" w:rsidRPr="00C4347C" w:rsidTr="001E222F">
        <w:tc>
          <w:tcPr>
            <w:tcW w:w="2762" w:type="dxa"/>
          </w:tcPr>
          <w:p w:rsidR="001422AB" w:rsidRPr="00C4347C" w:rsidRDefault="001422AB" w:rsidP="001829C6">
            <w:pPr>
              <w:keepNext/>
              <w:keepLines/>
            </w:pPr>
            <w:r w:rsidRPr="00C4347C">
              <w:rPr>
                <w:szCs w:val="22"/>
              </w:rPr>
              <w:t xml:space="preserve">Measurement of means of verification for project progress and performance (measured on an annual basis) </w:t>
            </w:r>
          </w:p>
        </w:tc>
        <w:tc>
          <w:tcPr>
            <w:tcW w:w="2533" w:type="dxa"/>
          </w:tcPr>
          <w:p w:rsidR="001422AB" w:rsidRPr="00C4347C" w:rsidRDefault="001422AB" w:rsidP="001829C6">
            <w:pPr>
              <w:keepNext/>
              <w:keepLines/>
            </w:pPr>
            <w:r w:rsidRPr="00C4347C">
              <w:rPr>
                <w:szCs w:val="22"/>
              </w:rPr>
              <w:t xml:space="preserve">Oversight by project manager </w:t>
            </w:r>
          </w:p>
          <w:p w:rsidR="001422AB" w:rsidRPr="00C4347C" w:rsidRDefault="001422AB" w:rsidP="001829C6">
            <w:pPr>
              <w:keepNext/>
              <w:keepLines/>
            </w:pPr>
            <w:r w:rsidRPr="00C4347C">
              <w:rPr>
                <w:szCs w:val="22"/>
              </w:rPr>
              <w:t xml:space="preserve">Project team </w:t>
            </w:r>
          </w:p>
        </w:tc>
        <w:tc>
          <w:tcPr>
            <w:tcW w:w="2639" w:type="dxa"/>
          </w:tcPr>
          <w:p w:rsidR="001422AB" w:rsidRPr="00C4347C" w:rsidRDefault="001422AB" w:rsidP="001829C6">
            <w:pPr>
              <w:keepNext/>
              <w:keepLines/>
            </w:pPr>
            <w:r w:rsidRPr="00C4347C">
              <w:rPr>
                <w:szCs w:val="22"/>
              </w:rPr>
              <w:t>Indicative Cost: 20,000</w:t>
            </w:r>
          </w:p>
          <w:p w:rsidR="001422AB" w:rsidRPr="00C4347C" w:rsidRDefault="001422AB" w:rsidP="001829C6">
            <w:pPr>
              <w:keepNext/>
              <w:keepLines/>
            </w:pPr>
            <w:r w:rsidRPr="00C4347C">
              <w:rPr>
                <w:szCs w:val="22"/>
              </w:rPr>
              <w:t xml:space="preserve">Cost to be determined as part of the </w:t>
            </w:r>
            <w:r>
              <w:rPr>
                <w:szCs w:val="22"/>
              </w:rPr>
              <w:t>annual work plan's preparation.</w:t>
            </w:r>
          </w:p>
        </w:tc>
        <w:tc>
          <w:tcPr>
            <w:tcW w:w="2866" w:type="dxa"/>
          </w:tcPr>
          <w:p w:rsidR="001422AB" w:rsidRPr="00C4347C" w:rsidRDefault="001422AB" w:rsidP="001829C6">
            <w:pPr>
              <w:keepNext/>
              <w:keepLines/>
            </w:pPr>
            <w:r w:rsidRPr="00C4347C">
              <w:rPr>
                <w:szCs w:val="22"/>
              </w:rPr>
              <w:t xml:space="preserve">Annually prior to annual review report/project implementation review and to the definition of annual work plans </w:t>
            </w:r>
          </w:p>
        </w:tc>
      </w:tr>
      <w:tr w:rsidR="001422AB" w:rsidRPr="00C4347C" w:rsidTr="001E222F">
        <w:tc>
          <w:tcPr>
            <w:tcW w:w="2762" w:type="dxa"/>
          </w:tcPr>
          <w:p w:rsidR="001422AB" w:rsidRPr="00C4347C" w:rsidRDefault="001422AB" w:rsidP="001829C6">
            <w:pPr>
              <w:keepNext/>
              <w:keepLines/>
            </w:pPr>
            <w:r w:rsidRPr="00C4347C">
              <w:rPr>
                <w:szCs w:val="22"/>
              </w:rPr>
              <w:t>Annual review report project implementation review</w:t>
            </w:r>
          </w:p>
        </w:tc>
        <w:tc>
          <w:tcPr>
            <w:tcW w:w="2533" w:type="dxa"/>
          </w:tcPr>
          <w:p w:rsidR="001422AB" w:rsidRPr="00C4347C" w:rsidRDefault="001422AB" w:rsidP="001829C6">
            <w:pPr>
              <w:keepNext/>
              <w:keepLines/>
            </w:pPr>
            <w:r w:rsidRPr="00C4347C">
              <w:rPr>
                <w:szCs w:val="22"/>
              </w:rPr>
              <w:t>Project team</w:t>
            </w:r>
          </w:p>
          <w:p w:rsidR="001422AB" w:rsidRPr="00C4347C" w:rsidRDefault="001422AB" w:rsidP="001829C6">
            <w:pPr>
              <w:keepNext/>
              <w:keepLines/>
            </w:pPr>
            <w:r w:rsidRPr="00C4347C">
              <w:rPr>
                <w:szCs w:val="22"/>
              </w:rPr>
              <w:t>UNDP country office</w:t>
            </w:r>
          </w:p>
          <w:p w:rsidR="001422AB" w:rsidRPr="00C4347C" w:rsidRDefault="001422AB" w:rsidP="001829C6">
            <w:pPr>
              <w:keepNext/>
              <w:keepLines/>
            </w:pPr>
            <w:r w:rsidRPr="00C4347C">
              <w:rPr>
                <w:szCs w:val="22"/>
              </w:rPr>
              <w:t xml:space="preserve">UNDP/GEF regional coordinating unit </w:t>
            </w:r>
          </w:p>
        </w:tc>
        <w:tc>
          <w:tcPr>
            <w:tcW w:w="2639" w:type="dxa"/>
          </w:tcPr>
          <w:p w:rsidR="001422AB" w:rsidRPr="00C4347C" w:rsidRDefault="001422AB" w:rsidP="001829C6">
            <w:pPr>
              <w:keepNext/>
              <w:keepLines/>
            </w:pPr>
            <w:r w:rsidRPr="00C4347C">
              <w:rPr>
                <w:szCs w:val="22"/>
              </w:rPr>
              <w:t>None</w:t>
            </w:r>
          </w:p>
        </w:tc>
        <w:tc>
          <w:tcPr>
            <w:tcW w:w="2866" w:type="dxa"/>
          </w:tcPr>
          <w:p w:rsidR="001422AB" w:rsidRPr="00C4347C" w:rsidRDefault="001422AB" w:rsidP="001829C6">
            <w:pPr>
              <w:keepNext/>
              <w:keepLines/>
            </w:pPr>
            <w:r w:rsidRPr="00C4347C">
              <w:rPr>
                <w:szCs w:val="22"/>
              </w:rPr>
              <w:t xml:space="preserve">Annually </w:t>
            </w:r>
          </w:p>
        </w:tc>
      </w:tr>
      <w:tr w:rsidR="001422AB" w:rsidRPr="00C4347C" w:rsidTr="001E222F">
        <w:tc>
          <w:tcPr>
            <w:tcW w:w="2762" w:type="dxa"/>
          </w:tcPr>
          <w:p w:rsidR="001422AB" w:rsidRPr="00C4347C" w:rsidRDefault="001422AB" w:rsidP="001829C6">
            <w:pPr>
              <w:keepNext/>
              <w:keepLines/>
            </w:pPr>
            <w:r w:rsidRPr="00C4347C">
              <w:rPr>
                <w:szCs w:val="22"/>
              </w:rPr>
              <w:t>Quarterly progress reports</w:t>
            </w:r>
          </w:p>
        </w:tc>
        <w:tc>
          <w:tcPr>
            <w:tcW w:w="2533" w:type="dxa"/>
          </w:tcPr>
          <w:p w:rsidR="001422AB" w:rsidRPr="00C4347C" w:rsidRDefault="001422AB" w:rsidP="001829C6">
            <w:pPr>
              <w:keepNext/>
              <w:keepLines/>
            </w:pPr>
            <w:r w:rsidRPr="00C4347C">
              <w:rPr>
                <w:szCs w:val="22"/>
              </w:rPr>
              <w:t xml:space="preserve">Project manager </w:t>
            </w:r>
          </w:p>
        </w:tc>
        <w:tc>
          <w:tcPr>
            <w:tcW w:w="2639" w:type="dxa"/>
          </w:tcPr>
          <w:p w:rsidR="001422AB" w:rsidRPr="00C4347C" w:rsidRDefault="001422AB" w:rsidP="001829C6">
            <w:pPr>
              <w:keepNext/>
              <w:keepLines/>
            </w:pPr>
            <w:r w:rsidRPr="00C4347C">
              <w:rPr>
                <w:szCs w:val="22"/>
              </w:rPr>
              <w:t>None</w:t>
            </w:r>
          </w:p>
        </w:tc>
        <w:tc>
          <w:tcPr>
            <w:tcW w:w="2866" w:type="dxa"/>
          </w:tcPr>
          <w:p w:rsidR="001422AB" w:rsidRPr="00C4347C" w:rsidRDefault="001422AB" w:rsidP="001829C6">
            <w:pPr>
              <w:keepNext/>
              <w:keepLines/>
            </w:pPr>
            <w:r w:rsidRPr="00C4347C">
              <w:rPr>
                <w:szCs w:val="22"/>
              </w:rPr>
              <w:t>Quarterly</w:t>
            </w:r>
          </w:p>
        </w:tc>
      </w:tr>
      <w:tr w:rsidR="001422AB" w:rsidRPr="00C4347C" w:rsidTr="001E222F">
        <w:tc>
          <w:tcPr>
            <w:tcW w:w="2762" w:type="dxa"/>
          </w:tcPr>
          <w:p w:rsidR="001422AB" w:rsidRPr="00C4347C" w:rsidRDefault="001422AB" w:rsidP="001829C6">
            <w:pPr>
              <w:keepNext/>
              <w:keepLines/>
            </w:pPr>
            <w:r w:rsidRPr="00C4347C">
              <w:rPr>
                <w:szCs w:val="22"/>
              </w:rPr>
              <w:t>Periodic status/progress reports</w:t>
            </w:r>
          </w:p>
        </w:tc>
        <w:tc>
          <w:tcPr>
            <w:tcW w:w="2533" w:type="dxa"/>
          </w:tcPr>
          <w:p w:rsidR="001422AB" w:rsidRPr="00C4347C" w:rsidRDefault="001422AB" w:rsidP="001829C6">
            <w:pPr>
              <w:keepNext/>
              <w:keepLines/>
            </w:pPr>
            <w:r w:rsidRPr="00C4347C">
              <w:rPr>
                <w:szCs w:val="22"/>
              </w:rPr>
              <w:t>Project manager</w:t>
            </w:r>
          </w:p>
          <w:p w:rsidR="001422AB" w:rsidRPr="00C4347C" w:rsidRDefault="001422AB" w:rsidP="001829C6">
            <w:pPr>
              <w:keepNext/>
              <w:keepLines/>
            </w:pPr>
            <w:r w:rsidRPr="00C4347C">
              <w:rPr>
                <w:szCs w:val="22"/>
              </w:rPr>
              <w:t xml:space="preserve">UNDP country office </w:t>
            </w:r>
          </w:p>
        </w:tc>
        <w:tc>
          <w:tcPr>
            <w:tcW w:w="2639" w:type="dxa"/>
          </w:tcPr>
          <w:p w:rsidR="001422AB" w:rsidRPr="00C4347C" w:rsidRDefault="001422AB" w:rsidP="001829C6">
            <w:pPr>
              <w:keepNext/>
              <w:keepLines/>
            </w:pPr>
            <w:r w:rsidRPr="00C4347C">
              <w:rPr>
                <w:szCs w:val="22"/>
              </w:rPr>
              <w:t>None</w:t>
            </w:r>
          </w:p>
        </w:tc>
        <w:tc>
          <w:tcPr>
            <w:tcW w:w="2866" w:type="dxa"/>
          </w:tcPr>
          <w:p w:rsidR="001422AB" w:rsidRPr="00C4347C" w:rsidRDefault="001422AB" w:rsidP="001829C6">
            <w:pPr>
              <w:keepNext/>
              <w:keepLines/>
            </w:pPr>
            <w:r w:rsidRPr="00C4347C">
              <w:rPr>
                <w:szCs w:val="22"/>
              </w:rPr>
              <w:t>Quarterly</w:t>
            </w:r>
          </w:p>
        </w:tc>
      </w:tr>
      <w:tr w:rsidR="001422AB" w:rsidRPr="00C4347C" w:rsidTr="001E222F">
        <w:tc>
          <w:tcPr>
            <w:tcW w:w="2762" w:type="dxa"/>
          </w:tcPr>
          <w:p w:rsidR="001422AB" w:rsidRPr="00C4347C" w:rsidRDefault="001422AB" w:rsidP="001829C6">
            <w:pPr>
              <w:keepNext/>
              <w:keepLines/>
            </w:pPr>
            <w:r w:rsidRPr="00C4347C">
              <w:rPr>
                <w:szCs w:val="22"/>
              </w:rPr>
              <w:t>Mid-term evaluation</w:t>
            </w:r>
          </w:p>
        </w:tc>
        <w:tc>
          <w:tcPr>
            <w:tcW w:w="2533" w:type="dxa"/>
          </w:tcPr>
          <w:p w:rsidR="001422AB" w:rsidRPr="00C4347C" w:rsidRDefault="001422AB" w:rsidP="001829C6">
            <w:pPr>
              <w:keepNext/>
              <w:keepLines/>
            </w:pPr>
            <w:r w:rsidRPr="00C4347C">
              <w:rPr>
                <w:szCs w:val="22"/>
              </w:rPr>
              <w:t>Project manager &amp; team</w:t>
            </w:r>
          </w:p>
          <w:p w:rsidR="001422AB" w:rsidRPr="00C4347C" w:rsidRDefault="001422AB" w:rsidP="001829C6">
            <w:pPr>
              <w:keepNext/>
              <w:keepLines/>
            </w:pPr>
            <w:r w:rsidRPr="00C4347C">
              <w:rPr>
                <w:szCs w:val="22"/>
              </w:rPr>
              <w:t xml:space="preserve">UNDP country office </w:t>
            </w:r>
          </w:p>
          <w:p w:rsidR="001422AB" w:rsidRPr="00C4347C" w:rsidRDefault="001422AB" w:rsidP="001829C6">
            <w:pPr>
              <w:keepNext/>
              <w:keepLines/>
            </w:pPr>
            <w:r w:rsidRPr="00C4347C">
              <w:rPr>
                <w:szCs w:val="22"/>
              </w:rPr>
              <w:t>UNDP/GEF regional coordinating unit</w:t>
            </w:r>
          </w:p>
          <w:p w:rsidR="001422AB" w:rsidRPr="00C4347C" w:rsidRDefault="001422AB" w:rsidP="001829C6">
            <w:pPr>
              <w:keepNext/>
              <w:keepLines/>
            </w:pPr>
            <w:r w:rsidRPr="00C4347C">
              <w:rPr>
                <w:szCs w:val="22"/>
              </w:rPr>
              <w:t>External consultants (i.e. evaluation team)</w:t>
            </w:r>
          </w:p>
        </w:tc>
        <w:tc>
          <w:tcPr>
            <w:tcW w:w="2639" w:type="dxa"/>
          </w:tcPr>
          <w:p w:rsidR="001422AB" w:rsidRPr="00C4347C" w:rsidRDefault="001422AB" w:rsidP="001829C6">
            <w:pPr>
              <w:keepNext/>
              <w:keepLines/>
            </w:pPr>
            <w:r w:rsidRPr="00C4347C">
              <w:rPr>
                <w:szCs w:val="22"/>
              </w:rPr>
              <w:t>Indicative Cost: 40,000</w:t>
            </w:r>
          </w:p>
        </w:tc>
        <w:tc>
          <w:tcPr>
            <w:tcW w:w="2866" w:type="dxa"/>
          </w:tcPr>
          <w:p w:rsidR="001422AB" w:rsidRPr="00C4347C" w:rsidRDefault="001422AB" w:rsidP="001829C6">
            <w:pPr>
              <w:keepNext/>
              <w:keepLines/>
            </w:pPr>
            <w:r w:rsidRPr="00C4347C">
              <w:rPr>
                <w:szCs w:val="22"/>
              </w:rPr>
              <w:t xml:space="preserve">At the mid-point of project implementation. </w:t>
            </w:r>
          </w:p>
        </w:tc>
      </w:tr>
      <w:tr w:rsidR="001422AB" w:rsidRPr="00C4347C" w:rsidTr="001E222F">
        <w:tc>
          <w:tcPr>
            <w:tcW w:w="2762" w:type="dxa"/>
          </w:tcPr>
          <w:p w:rsidR="001422AB" w:rsidRPr="00C4347C" w:rsidRDefault="001422AB" w:rsidP="001829C6">
            <w:pPr>
              <w:keepNext/>
              <w:keepLines/>
            </w:pPr>
            <w:r w:rsidRPr="00C4347C">
              <w:rPr>
                <w:szCs w:val="22"/>
              </w:rPr>
              <w:t>Final evaluation</w:t>
            </w:r>
          </w:p>
        </w:tc>
        <w:tc>
          <w:tcPr>
            <w:tcW w:w="2533" w:type="dxa"/>
          </w:tcPr>
          <w:p w:rsidR="001422AB" w:rsidRPr="00C4347C" w:rsidRDefault="001422AB" w:rsidP="001829C6">
            <w:pPr>
              <w:keepNext/>
              <w:keepLines/>
            </w:pPr>
            <w:r w:rsidRPr="00C4347C">
              <w:rPr>
                <w:szCs w:val="22"/>
              </w:rPr>
              <w:t xml:space="preserve">Project manager &amp; team </w:t>
            </w:r>
          </w:p>
          <w:p w:rsidR="001422AB" w:rsidRPr="00C4347C" w:rsidRDefault="001422AB" w:rsidP="001829C6">
            <w:pPr>
              <w:keepNext/>
              <w:keepLines/>
            </w:pPr>
            <w:r w:rsidRPr="00C4347C">
              <w:rPr>
                <w:szCs w:val="22"/>
              </w:rPr>
              <w:t>UNDP country office</w:t>
            </w:r>
          </w:p>
          <w:p w:rsidR="001422AB" w:rsidRPr="00C4347C" w:rsidRDefault="001422AB" w:rsidP="001829C6">
            <w:pPr>
              <w:keepNext/>
              <w:keepLines/>
            </w:pPr>
            <w:r w:rsidRPr="00C4347C">
              <w:rPr>
                <w:szCs w:val="22"/>
              </w:rPr>
              <w:t>UNDP/GEF regional coordinating unit</w:t>
            </w:r>
          </w:p>
          <w:p w:rsidR="001422AB" w:rsidRPr="00C4347C" w:rsidRDefault="001422AB" w:rsidP="001829C6">
            <w:pPr>
              <w:keepNext/>
              <w:keepLines/>
            </w:pPr>
            <w:r w:rsidRPr="00C4347C">
              <w:rPr>
                <w:szCs w:val="22"/>
              </w:rPr>
              <w:t>External consultants (i.e. evaluation team)</w:t>
            </w:r>
          </w:p>
        </w:tc>
        <w:tc>
          <w:tcPr>
            <w:tcW w:w="2639" w:type="dxa"/>
          </w:tcPr>
          <w:p w:rsidR="001422AB" w:rsidRPr="00C4347C" w:rsidRDefault="001422AB" w:rsidP="001829C6">
            <w:pPr>
              <w:keepNext/>
              <w:keepLines/>
            </w:pPr>
            <w:r w:rsidRPr="00C4347C">
              <w:rPr>
                <w:szCs w:val="22"/>
              </w:rPr>
              <w:t>Indicative Cost: 40,000</w:t>
            </w:r>
            <w:r w:rsidRPr="00C4347C">
              <w:rPr>
                <w:szCs w:val="22"/>
              </w:rPr>
              <w:tab/>
            </w:r>
          </w:p>
        </w:tc>
        <w:tc>
          <w:tcPr>
            <w:tcW w:w="2866" w:type="dxa"/>
          </w:tcPr>
          <w:p w:rsidR="001422AB" w:rsidRPr="00C4347C" w:rsidRDefault="001422AB" w:rsidP="001829C6">
            <w:pPr>
              <w:keepNext/>
              <w:keepLines/>
            </w:pPr>
            <w:r w:rsidRPr="00C4347C">
              <w:rPr>
                <w:szCs w:val="22"/>
              </w:rPr>
              <w:t>At the end of project implementation</w:t>
            </w:r>
          </w:p>
        </w:tc>
      </w:tr>
      <w:tr w:rsidR="001422AB" w:rsidRPr="00C4347C" w:rsidTr="001E222F">
        <w:tc>
          <w:tcPr>
            <w:tcW w:w="2762" w:type="dxa"/>
          </w:tcPr>
          <w:p w:rsidR="001422AB" w:rsidRPr="00C4347C" w:rsidRDefault="001422AB" w:rsidP="001829C6">
            <w:pPr>
              <w:keepNext/>
              <w:keepLines/>
            </w:pPr>
            <w:r w:rsidRPr="00C4347C">
              <w:rPr>
                <w:szCs w:val="22"/>
              </w:rPr>
              <w:t>Terminal report</w:t>
            </w:r>
          </w:p>
        </w:tc>
        <w:tc>
          <w:tcPr>
            <w:tcW w:w="2533" w:type="dxa"/>
            <w:vAlign w:val="center"/>
          </w:tcPr>
          <w:p w:rsidR="001422AB" w:rsidRPr="00C4347C" w:rsidRDefault="001422AB" w:rsidP="001829C6">
            <w:pPr>
              <w:keepNext/>
              <w:keepLines/>
            </w:pPr>
            <w:r w:rsidRPr="00C4347C">
              <w:rPr>
                <w:szCs w:val="22"/>
              </w:rPr>
              <w:t xml:space="preserve">Project manager &amp; team </w:t>
            </w:r>
          </w:p>
          <w:p w:rsidR="001422AB" w:rsidRPr="00C4347C" w:rsidRDefault="001422AB" w:rsidP="001829C6">
            <w:pPr>
              <w:keepNext/>
              <w:keepLines/>
            </w:pPr>
            <w:r w:rsidRPr="00C4347C">
              <w:rPr>
                <w:szCs w:val="22"/>
              </w:rPr>
              <w:t xml:space="preserve">UNDP country office </w:t>
            </w:r>
          </w:p>
        </w:tc>
        <w:tc>
          <w:tcPr>
            <w:tcW w:w="2639" w:type="dxa"/>
            <w:vAlign w:val="center"/>
          </w:tcPr>
          <w:p w:rsidR="001422AB" w:rsidRPr="00C4347C" w:rsidRDefault="001422AB" w:rsidP="001829C6">
            <w:pPr>
              <w:keepNext/>
              <w:keepLines/>
            </w:pPr>
            <w:r w:rsidRPr="00C4347C">
              <w:rPr>
                <w:szCs w:val="22"/>
              </w:rPr>
              <w:t>None</w:t>
            </w:r>
          </w:p>
        </w:tc>
        <w:tc>
          <w:tcPr>
            <w:tcW w:w="2866" w:type="dxa"/>
          </w:tcPr>
          <w:p w:rsidR="001422AB" w:rsidRPr="00C4347C" w:rsidRDefault="001422AB" w:rsidP="001829C6">
            <w:pPr>
              <w:keepNext/>
              <w:keepLines/>
            </w:pPr>
            <w:r w:rsidRPr="00C4347C">
              <w:rPr>
                <w:szCs w:val="22"/>
              </w:rPr>
              <w:t>At least one month before the end of the project</w:t>
            </w:r>
          </w:p>
        </w:tc>
      </w:tr>
      <w:tr w:rsidR="001422AB" w:rsidRPr="00C4347C" w:rsidTr="001E222F">
        <w:tc>
          <w:tcPr>
            <w:tcW w:w="2762" w:type="dxa"/>
          </w:tcPr>
          <w:p w:rsidR="001422AB" w:rsidRPr="00C4347C" w:rsidRDefault="001422AB" w:rsidP="001829C6">
            <w:pPr>
              <w:keepNext/>
              <w:keepLines/>
            </w:pPr>
            <w:r w:rsidRPr="00C4347C">
              <w:rPr>
                <w:szCs w:val="22"/>
              </w:rPr>
              <w:t>Lessons learned</w:t>
            </w:r>
          </w:p>
        </w:tc>
        <w:tc>
          <w:tcPr>
            <w:tcW w:w="2533" w:type="dxa"/>
            <w:vAlign w:val="center"/>
          </w:tcPr>
          <w:p w:rsidR="001422AB" w:rsidRPr="00C4347C" w:rsidRDefault="001422AB" w:rsidP="001829C6">
            <w:pPr>
              <w:keepNext/>
              <w:keepLines/>
            </w:pPr>
            <w:r w:rsidRPr="00C4347C">
              <w:rPr>
                <w:szCs w:val="22"/>
              </w:rPr>
              <w:t xml:space="preserve">Project team </w:t>
            </w:r>
          </w:p>
          <w:p w:rsidR="001422AB" w:rsidRPr="00C4347C" w:rsidRDefault="001422AB" w:rsidP="001829C6">
            <w:pPr>
              <w:keepNext/>
              <w:keepLines/>
            </w:pPr>
            <w:r w:rsidRPr="00C4347C">
              <w:rPr>
                <w:szCs w:val="22"/>
              </w:rPr>
              <w:t xml:space="preserve">UNDP/GEF regional coordinating unit  </w:t>
            </w:r>
          </w:p>
        </w:tc>
        <w:tc>
          <w:tcPr>
            <w:tcW w:w="2639" w:type="dxa"/>
          </w:tcPr>
          <w:p w:rsidR="001422AB" w:rsidRPr="00C4347C" w:rsidRDefault="001422AB" w:rsidP="001829C6">
            <w:pPr>
              <w:keepNext/>
              <w:keepLines/>
            </w:pPr>
            <w:r w:rsidRPr="00C4347C">
              <w:rPr>
                <w:szCs w:val="22"/>
              </w:rPr>
              <w:t>12,000 (3,000 per year)</w:t>
            </w:r>
          </w:p>
        </w:tc>
        <w:tc>
          <w:tcPr>
            <w:tcW w:w="2866" w:type="dxa"/>
          </w:tcPr>
          <w:p w:rsidR="001422AB" w:rsidRPr="00C4347C" w:rsidRDefault="001422AB" w:rsidP="001829C6">
            <w:pPr>
              <w:keepNext/>
              <w:keepLines/>
            </w:pPr>
            <w:r w:rsidRPr="00C4347C">
              <w:rPr>
                <w:szCs w:val="22"/>
              </w:rPr>
              <w:t xml:space="preserve">Annually </w:t>
            </w:r>
          </w:p>
        </w:tc>
      </w:tr>
      <w:tr w:rsidR="001422AB" w:rsidRPr="00C4347C" w:rsidTr="001E222F">
        <w:tc>
          <w:tcPr>
            <w:tcW w:w="2762" w:type="dxa"/>
          </w:tcPr>
          <w:p w:rsidR="001422AB" w:rsidRPr="00C4347C" w:rsidRDefault="001422AB" w:rsidP="001829C6">
            <w:pPr>
              <w:keepNext/>
              <w:keepLines/>
            </w:pPr>
            <w:r w:rsidRPr="00C4347C">
              <w:rPr>
                <w:szCs w:val="22"/>
              </w:rPr>
              <w:t xml:space="preserve">Audit </w:t>
            </w:r>
          </w:p>
        </w:tc>
        <w:tc>
          <w:tcPr>
            <w:tcW w:w="2533" w:type="dxa"/>
            <w:vAlign w:val="center"/>
          </w:tcPr>
          <w:p w:rsidR="001422AB" w:rsidRPr="00C4347C" w:rsidRDefault="001422AB" w:rsidP="001829C6">
            <w:pPr>
              <w:keepNext/>
              <w:keepLines/>
            </w:pPr>
            <w:r w:rsidRPr="00C4347C">
              <w:rPr>
                <w:szCs w:val="22"/>
              </w:rPr>
              <w:t>UNDP country office</w:t>
            </w:r>
          </w:p>
          <w:p w:rsidR="001422AB" w:rsidRPr="00C4347C" w:rsidRDefault="001422AB" w:rsidP="001829C6">
            <w:pPr>
              <w:keepNext/>
              <w:keepLines/>
            </w:pPr>
            <w:r w:rsidRPr="00C4347C">
              <w:rPr>
                <w:szCs w:val="22"/>
              </w:rPr>
              <w:t xml:space="preserve">Project team </w:t>
            </w:r>
          </w:p>
        </w:tc>
        <w:tc>
          <w:tcPr>
            <w:tcW w:w="2639" w:type="dxa"/>
            <w:vAlign w:val="center"/>
          </w:tcPr>
          <w:p w:rsidR="001422AB" w:rsidRPr="00C4347C" w:rsidRDefault="001422AB" w:rsidP="001829C6">
            <w:pPr>
              <w:keepNext/>
              <w:keepLines/>
            </w:pPr>
            <w:r w:rsidRPr="00C4347C">
              <w:rPr>
                <w:szCs w:val="22"/>
              </w:rPr>
              <w:t xml:space="preserve">Indicative Cost: 10,000 </w:t>
            </w:r>
          </w:p>
        </w:tc>
        <w:tc>
          <w:tcPr>
            <w:tcW w:w="2866" w:type="dxa"/>
          </w:tcPr>
          <w:p w:rsidR="001422AB" w:rsidRPr="00C4347C" w:rsidRDefault="001422AB" w:rsidP="001829C6">
            <w:pPr>
              <w:keepNext/>
              <w:keepLines/>
            </w:pPr>
            <w:r w:rsidRPr="00C4347C">
              <w:rPr>
                <w:szCs w:val="22"/>
              </w:rPr>
              <w:t xml:space="preserve">Annually </w:t>
            </w:r>
          </w:p>
        </w:tc>
      </w:tr>
      <w:tr w:rsidR="001422AB" w:rsidTr="001E222F">
        <w:tc>
          <w:tcPr>
            <w:tcW w:w="5295" w:type="dxa"/>
            <w:gridSpan w:val="2"/>
            <w:shd w:val="clear" w:color="auto" w:fill="EAF1DD"/>
          </w:tcPr>
          <w:p w:rsidR="001422AB" w:rsidRPr="00C4347C" w:rsidRDefault="001422AB" w:rsidP="001829C6">
            <w:pPr>
              <w:keepNext/>
              <w:keepLines/>
              <w:rPr>
                <w:b/>
              </w:rPr>
            </w:pPr>
            <w:r w:rsidRPr="00C4347C">
              <w:rPr>
                <w:b/>
                <w:szCs w:val="22"/>
              </w:rPr>
              <w:t xml:space="preserve">TOTAL INDICATIVE COST </w:t>
            </w:r>
          </w:p>
          <w:p w:rsidR="001422AB" w:rsidRPr="00C4347C" w:rsidRDefault="001422AB" w:rsidP="001829C6">
            <w:pPr>
              <w:keepNext/>
              <w:keepLines/>
              <w:rPr>
                <w:i/>
              </w:rPr>
            </w:pPr>
            <w:r w:rsidRPr="00C4347C">
              <w:rPr>
                <w:i/>
                <w:szCs w:val="22"/>
              </w:rPr>
              <w:t xml:space="preserve">Excluding project team staff time and UNDP staff and travel expenses </w:t>
            </w:r>
          </w:p>
        </w:tc>
        <w:tc>
          <w:tcPr>
            <w:tcW w:w="5505" w:type="dxa"/>
            <w:gridSpan w:val="2"/>
            <w:shd w:val="clear" w:color="auto" w:fill="EAF1DD"/>
            <w:vAlign w:val="center"/>
          </w:tcPr>
          <w:p w:rsidR="001422AB" w:rsidRPr="00995A2B" w:rsidRDefault="001422AB" w:rsidP="001829C6">
            <w:pPr>
              <w:keepNext/>
              <w:keepLines/>
              <w:ind w:right="1008"/>
            </w:pPr>
            <w:r w:rsidRPr="00C4347C">
              <w:rPr>
                <w:szCs w:val="22"/>
              </w:rPr>
              <w:t>US$ 152,000</w:t>
            </w:r>
          </w:p>
        </w:tc>
      </w:tr>
    </w:tbl>
    <w:p w:rsidR="00D937AD" w:rsidRDefault="00D937AD" w:rsidP="00473AE4">
      <w:pPr>
        <w:pStyle w:val="Heading2"/>
        <w:ind w:left="0"/>
        <w:rPr>
          <w:rFonts w:ascii="Arial" w:hAnsi="Arial" w:cs="Arial"/>
        </w:rPr>
      </w:pPr>
      <w:bookmarkStart w:id="5" w:name="_Toc260070768"/>
      <w:bookmarkStart w:id="6" w:name="_Toc260070799"/>
      <w:bookmarkStart w:id="7" w:name="_Toc260071206"/>
      <w:bookmarkStart w:id="8" w:name="_Toc260071366"/>
      <w:bookmarkStart w:id="9" w:name="_Toc260072577"/>
      <w:bookmarkStart w:id="10" w:name="_Toc260072637"/>
      <w:bookmarkStart w:id="11" w:name="_Toc265630801"/>
    </w:p>
    <w:p w:rsidR="001422AB" w:rsidRPr="00473AE4" w:rsidRDefault="00ED53C4" w:rsidP="00473AE4">
      <w:pPr>
        <w:pStyle w:val="Heading2"/>
        <w:ind w:left="0"/>
        <w:rPr>
          <w:rFonts w:ascii="Arial" w:hAnsi="Arial" w:cs="Arial"/>
        </w:rPr>
      </w:pPr>
      <w:r>
        <w:rPr>
          <w:rFonts w:ascii="Arial" w:hAnsi="Arial" w:cs="Arial"/>
        </w:rPr>
        <w:t>Learning and</w:t>
      </w:r>
      <w:r w:rsidR="00750F97" w:rsidRPr="00473AE4">
        <w:rPr>
          <w:rFonts w:ascii="Arial" w:hAnsi="Arial" w:cs="Arial"/>
        </w:rPr>
        <w:t xml:space="preserve"> </w:t>
      </w:r>
      <w:r w:rsidR="001422AB" w:rsidRPr="00473AE4">
        <w:rPr>
          <w:rFonts w:ascii="Arial" w:hAnsi="Arial" w:cs="Arial"/>
        </w:rPr>
        <w:t xml:space="preserve">knowledge </w:t>
      </w:r>
      <w:bookmarkEnd w:id="5"/>
      <w:bookmarkEnd w:id="6"/>
      <w:bookmarkEnd w:id="7"/>
      <w:bookmarkEnd w:id="8"/>
      <w:bookmarkEnd w:id="9"/>
      <w:bookmarkEnd w:id="10"/>
      <w:bookmarkEnd w:id="11"/>
      <w:r w:rsidR="007E1553">
        <w:rPr>
          <w:rFonts w:ascii="Arial" w:hAnsi="Arial" w:cs="Arial"/>
        </w:rPr>
        <w:t xml:space="preserve">sharing </w:t>
      </w:r>
    </w:p>
    <w:p w:rsidR="00473AE4" w:rsidRDefault="001422AB" w:rsidP="00473AE4">
      <w:pPr>
        <w:spacing w:after="0"/>
      </w:pPr>
      <w:r w:rsidRPr="00D7422D">
        <w:t xml:space="preserve">Project results will be disseminated through a variety of channels. In addition senior project personnel will be asked to attend UNDP/GEF sponsored workshops and networks where persons from similar project will be able to discuss and share experiences. The project will identify, analyze and share lessons learned with other project teams so that they might be incorporated in the design and implementation of similar </w:t>
      </w:r>
      <w:r>
        <w:t xml:space="preserve">future </w:t>
      </w:r>
      <w:r w:rsidRPr="00D7422D">
        <w:t>projects. Lessons learned is an ongoing process which needs to be documented and communicated on an annual basis. UNDP/GEF will provide the suitable fo</w:t>
      </w:r>
      <w:r>
        <w:t xml:space="preserve">rmat </w:t>
      </w:r>
      <w:r w:rsidRPr="00D7422D">
        <w:t>with which to document lessons learned.</w:t>
      </w:r>
    </w:p>
    <w:p w:rsidR="00473AE4" w:rsidRDefault="00473AE4" w:rsidP="00473AE4">
      <w:pPr>
        <w:spacing w:after="0"/>
      </w:pPr>
    </w:p>
    <w:p w:rsidR="008F1069" w:rsidRPr="00473AE4" w:rsidRDefault="00473AE4" w:rsidP="00473AE4">
      <w:pPr>
        <w:spacing w:after="0"/>
        <w:rPr>
          <w:b/>
        </w:rPr>
      </w:pPr>
      <w:r w:rsidRPr="00473AE4">
        <w:rPr>
          <w:b/>
        </w:rPr>
        <w:t xml:space="preserve">Part </w:t>
      </w:r>
      <w:r w:rsidR="00BF7E02">
        <w:rPr>
          <w:b/>
        </w:rPr>
        <w:t>I</w:t>
      </w:r>
      <w:r w:rsidRPr="00473AE4">
        <w:rPr>
          <w:b/>
        </w:rPr>
        <w:t xml:space="preserve">V: </w:t>
      </w:r>
      <w:r w:rsidR="008F1069" w:rsidRPr="00473AE4">
        <w:rPr>
          <w:b/>
        </w:rPr>
        <w:t>Legal Context</w:t>
      </w:r>
    </w:p>
    <w:p w:rsidR="00A42184" w:rsidRDefault="00A42184" w:rsidP="00A42184">
      <w:pPr>
        <w:tabs>
          <w:tab w:val="left" w:pos="10080"/>
        </w:tabs>
        <w:ind w:right="720"/>
      </w:pPr>
    </w:p>
    <w:p w:rsidR="007F3629" w:rsidRDefault="00442962" w:rsidP="00442962">
      <w:pPr>
        <w:spacing w:after="0"/>
      </w:pPr>
      <w:r w:rsidRPr="00995A2B">
        <w:t xml:space="preserve">The March 2007 cooperation </w:t>
      </w:r>
      <w:r w:rsidR="00377BFE" w:rsidRPr="00995A2B">
        <w:t xml:space="preserve">agreements between the </w:t>
      </w:r>
      <w:r w:rsidR="00377BFE">
        <w:t>RSS</w:t>
      </w:r>
      <w:r w:rsidR="00377BFE" w:rsidRPr="00995A2B">
        <w:t xml:space="preserve"> and </w:t>
      </w:r>
      <w:r w:rsidR="00377BFE">
        <w:t>MEWCT</w:t>
      </w:r>
      <w:r w:rsidR="00377BFE" w:rsidRPr="00995A2B">
        <w:t xml:space="preserve"> and WCS provide</w:t>
      </w:r>
      <w:r w:rsidRPr="00995A2B">
        <w:t xml:space="preserve"> the legal framework for cooperative implementation of the project.</w:t>
      </w:r>
      <w:r>
        <w:t xml:space="preserve"> </w:t>
      </w:r>
      <w:r w:rsidR="007F3629" w:rsidRPr="00DD7865">
        <w:t xml:space="preserve">This document together with the CPAP signed by the Government and UNDP which is incorporated by reference </w:t>
      </w:r>
      <w:r w:rsidR="007F3629" w:rsidRPr="00DD7865">
        <w:rPr>
          <w:iCs/>
          <w:shd w:val="clear" w:color="auto" w:fill="FFFFFF"/>
        </w:rPr>
        <w:t xml:space="preserve">constitute together a Project Document as referred to in the SBAA </w:t>
      </w:r>
      <w:r w:rsidR="007F3629" w:rsidRPr="00DD7865">
        <w:t xml:space="preserve">and all CPAP provisions apply to this document.  </w:t>
      </w:r>
    </w:p>
    <w:p w:rsidR="00442962" w:rsidRPr="00442962" w:rsidRDefault="00442962" w:rsidP="00442962">
      <w:pPr>
        <w:spacing w:after="0"/>
      </w:pPr>
    </w:p>
    <w:p w:rsidR="007F3629" w:rsidRPr="003D19C7" w:rsidRDefault="007F3629" w:rsidP="007F3629">
      <w:r w:rsidRPr="003D19C7">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rsidR="007F3629" w:rsidRDefault="007F3629" w:rsidP="007F3629">
      <w:pPr>
        <w:tabs>
          <w:tab w:val="left" w:pos="10080"/>
        </w:tabs>
        <w:spacing w:after="120"/>
        <w:ind w:right="720"/>
      </w:pPr>
      <w:r w:rsidRPr="003D19C7">
        <w:t>The implementing partner shall:</w:t>
      </w:r>
    </w:p>
    <w:p w:rsidR="00442962" w:rsidRPr="00442962" w:rsidRDefault="00442962" w:rsidP="007F3629">
      <w:pPr>
        <w:tabs>
          <w:tab w:val="left" w:pos="10080"/>
        </w:tabs>
        <w:spacing w:after="120"/>
        <w:ind w:right="720"/>
        <w:rPr>
          <w:sz w:val="12"/>
        </w:rPr>
      </w:pPr>
    </w:p>
    <w:p w:rsidR="007F3629" w:rsidRPr="003D19C7" w:rsidRDefault="00C814CA" w:rsidP="00ED6E30">
      <w:pPr>
        <w:numPr>
          <w:ilvl w:val="0"/>
          <w:numId w:val="3"/>
        </w:numPr>
      </w:pPr>
      <w:r>
        <w:t>p</w:t>
      </w:r>
      <w:r w:rsidR="007F3629" w:rsidRPr="003D19C7">
        <w:t>ut in place an appropriate security plan and maintain the security plan, taking into account the security situation in the country where the project is being carried;</w:t>
      </w:r>
    </w:p>
    <w:p w:rsidR="007F3629" w:rsidRDefault="00377BFE" w:rsidP="00ED6E30">
      <w:pPr>
        <w:numPr>
          <w:ilvl w:val="0"/>
          <w:numId w:val="3"/>
        </w:numPr>
      </w:pPr>
      <w:r>
        <w:t>Assume</w:t>
      </w:r>
      <w:r w:rsidR="007F3629" w:rsidRPr="003D19C7">
        <w:t xml:space="preserve"> all risks and liabilities related to the implementing partner’s security, and the full implementation of the security plan.</w:t>
      </w:r>
    </w:p>
    <w:p w:rsidR="00442962" w:rsidRPr="00442962" w:rsidRDefault="00442962" w:rsidP="00442962">
      <w:pPr>
        <w:ind w:left="360"/>
        <w:rPr>
          <w:sz w:val="12"/>
        </w:rPr>
      </w:pPr>
    </w:p>
    <w:p w:rsidR="007F3629" w:rsidRDefault="007F3629" w:rsidP="007F3629">
      <w:r w:rsidRPr="003D19C7">
        <w:t>UNDP reserves the right to verify whether such a plan is in place, and to suggest modifications to the plan when necessary. Failure to maintain and implement an appropriate security plan as required hereunder shall be deemed a breach of this agreement.</w:t>
      </w:r>
    </w:p>
    <w:p w:rsidR="000C5274" w:rsidRDefault="000C5274" w:rsidP="007F3629"/>
    <w:p w:rsidR="007F3629" w:rsidRPr="00671DC0" w:rsidRDefault="007F3629" w:rsidP="000C5274">
      <w:pPr>
        <w:jc w:val="left"/>
      </w:pPr>
      <w: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w:t>
      </w:r>
      <w:r w:rsidRPr="0006502F">
        <w:t>via</w:t>
      </w:r>
      <w:r>
        <w:t xml:space="preserve"> </w:t>
      </w:r>
      <w:hyperlink r:id="rId13" w:history="1">
        <w:r w:rsidRPr="007962BA">
          <w:rPr>
            <w:rStyle w:val="Hyperlink"/>
          </w:rPr>
          <w:t>http://www.un.org/Docs/sc/committees/1267/1267ListEng.htm</w:t>
        </w:r>
      </w:hyperlink>
      <w:r w:rsidRPr="0006502F">
        <w:rPr>
          <w:color w:val="000080"/>
        </w:rPr>
        <w:t>.</w:t>
      </w:r>
      <w:r>
        <w:rPr>
          <w:color w:val="000080"/>
        </w:rPr>
        <w:t xml:space="preserve"> </w:t>
      </w:r>
      <w:r>
        <w:t xml:space="preserve">This provision must be included in all sub-contracts or sub-agreements entered into under this Project Document”. </w:t>
      </w:r>
    </w:p>
    <w:p w:rsidR="00A42184" w:rsidRDefault="000C5274" w:rsidP="000C5274">
      <w:pPr>
        <w:spacing w:after="0"/>
        <w:jc w:val="left"/>
      </w:pPr>
      <w:r>
        <w:br w:type="page"/>
      </w:r>
    </w:p>
    <w:p w:rsidR="000C5274" w:rsidRDefault="00473AE4" w:rsidP="00473AE4">
      <w:pPr>
        <w:pStyle w:val="Heading1"/>
        <w:numPr>
          <w:ilvl w:val="0"/>
          <w:numId w:val="0"/>
        </w:numPr>
      </w:pPr>
      <w:r>
        <w:t xml:space="preserve">Part V: </w:t>
      </w:r>
      <w:r w:rsidR="00A42184">
        <w:t>ANNEXES</w:t>
      </w:r>
    </w:p>
    <w:p w:rsidR="00E32C66" w:rsidRPr="005218D1" w:rsidRDefault="00E36C64" w:rsidP="005218D1">
      <w:pPr>
        <w:pStyle w:val="ListParagraph"/>
        <w:numPr>
          <w:ilvl w:val="0"/>
          <w:numId w:val="25"/>
        </w:numPr>
        <w:rPr>
          <w:b/>
        </w:rPr>
      </w:pPr>
      <w:r w:rsidRPr="005218D1">
        <w:rPr>
          <w:b/>
        </w:rPr>
        <w:t>Risk Analysis</w:t>
      </w:r>
    </w:p>
    <w:p w:rsidR="00E32C66" w:rsidRPr="00E36C64" w:rsidRDefault="00E32C66" w:rsidP="00E32C66">
      <w:pPr>
        <w:rPr>
          <w:b/>
          <w:i/>
          <w:sz w:val="1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997"/>
        <w:gridCol w:w="6743"/>
      </w:tblGrid>
      <w:tr w:rsidR="00E32C66" w:rsidRPr="00B3086D" w:rsidTr="00130241">
        <w:trPr>
          <w:tblHeader/>
        </w:trPr>
        <w:tc>
          <w:tcPr>
            <w:tcW w:w="1980" w:type="dxa"/>
          </w:tcPr>
          <w:p w:rsidR="00E32C66" w:rsidRPr="006359EE" w:rsidRDefault="00E32C66" w:rsidP="00E32C66">
            <w:pPr>
              <w:rPr>
                <w:b/>
              </w:rPr>
            </w:pPr>
            <w:r w:rsidRPr="006359EE">
              <w:rPr>
                <w:b/>
              </w:rPr>
              <w:t>Risk</w:t>
            </w:r>
          </w:p>
        </w:tc>
        <w:tc>
          <w:tcPr>
            <w:tcW w:w="997" w:type="dxa"/>
          </w:tcPr>
          <w:p w:rsidR="00E32C66" w:rsidRPr="006359EE" w:rsidRDefault="00E32C66" w:rsidP="00E32C66">
            <w:pPr>
              <w:rPr>
                <w:b/>
              </w:rPr>
            </w:pPr>
            <w:r w:rsidRPr="006359EE">
              <w:rPr>
                <w:b/>
              </w:rPr>
              <w:t>Rating *</w:t>
            </w:r>
          </w:p>
        </w:tc>
        <w:tc>
          <w:tcPr>
            <w:tcW w:w="6743" w:type="dxa"/>
          </w:tcPr>
          <w:p w:rsidR="00E32C66" w:rsidRPr="006359EE" w:rsidRDefault="00E32C66" w:rsidP="00E32C66">
            <w:pPr>
              <w:rPr>
                <w:b/>
              </w:rPr>
            </w:pPr>
            <w:r w:rsidRPr="006359EE">
              <w:rPr>
                <w:b/>
              </w:rPr>
              <w:t>Risk Mitigation Measure</w:t>
            </w:r>
          </w:p>
        </w:tc>
      </w:tr>
      <w:tr w:rsidR="00E32C66" w:rsidRPr="004E4D42" w:rsidTr="00E32C66">
        <w:trPr>
          <w:cantSplit/>
        </w:trPr>
        <w:tc>
          <w:tcPr>
            <w:tcW w:w="1980" w:type="dxa"/>
          </w:tcPr>
          <w:p w:rsidR="00E32C66" w:rsidRPr="004E4D42" w:rsidRDefault="00E32C66" w:rsidP="00E32C66">
            <w:pPr>
              <w:jc w:val="left"/>
            </w:pPr>
            <w:r w:rsidRPr="004E4D42">
              <w:t>Extractive companies (oil, mines) get rapid resource access rights</w:t>
            </w:r>
          </w:p>
        </w:tc>
        <w:tc>
          <w:tcPr>
            <w:tcW w:w="997" w:type="dxa"/>
          </w:tcPr>
          <w:p w:rsidR="00E32C66" w:rsidRPr="004E4D42" w:rsidRDefault="00E32C66" w:rsidP="00E32C66">
            <w:pPr>
              <w:jc w:val="left"/>
            </w:pPr>
            <w:r w:rsidRPr="004E4D42">
              <w:t>H</w:t>
            </w:r>
          </w:p>
        </w:tc>
        <w:tc>
          <w:tcPr>
            <w:tcW w:w="6743" w:type="dxa"/>
          </w:tcPr>
          <w:p w:rsidR="00E32C66" w:rsidRPr="004E4D42" w:rsidRDefault="00E32C66" w:rsidP="00E32C66">
            <w:pPr>
              <w:jc w:val="left"/>
            </w:pPr>
            <w:r w:rsidRPr="004E4D42">
              <w:t xml:space="preserve">By working with the Ministries of the </w:t>
            </w:r>
            <w:r w:rsidR="00DF5CCD">
              <w:t>RSS</w:t>
            </w:r>
            <w:r w:rsidRPr="004E4D42">
              <w:t xml:space="preserve"> and the Presidency, extractive industry zoning in relation to protected areas will be proactively engaged. The project will help identify potential for biodiversity offset deals and put in place monitoring systems. The involvement of the NRMG in the project and particularly when it comes to the PA financing component will provide a broad forum to push the PA agenda and balance other land use allocations. </w:t>
            </w:r>
          </w:p>
        </w:tc>
      </w:tr>
      <w:tr w:rsidR="00E32C66" w:rsidRPr="004E4D42" w:rsidTr="00E32C66">
        <w:tc>
          <w:tcPr>
            <w:tcW w:w="1980" w:type="dxa"/>
          </w:tcPr>
          <w:p w:rsidR="00E32C66" w:rsidRPr="004E4D42" w:rsidRDefault="00E32C66" w:rsidP="00E32C66">
            <w:pPr>
              <w:jc w:val="left"/>
            </w:pPr>
            <w:r w:rsidRPr="004E4D42">
              <w:t>Weak management capacity &amp; weak accountability mechanisms undermine  conservation outcomes</w:t>
            </w:r>
          </w:p>
        </w:tc>
        <w:tc>
          <w:tcPr>
            <w:tcW w:w="997" w:type="dxa"/>
          </w:tcPr>
          <w:p w:rsidR="00E32C66" w:rsidRPr="004E4D42" w:rsidRDefault="00E32C66" w:rsidP="00E32C66">
            <w:pPr>
              <w:jc w:val="left"/>
            </w:pPr>
            <w:r w:rsidRPr="004E4D42">
              <w:t>M/H</w:t>
            </w:r>
          </w:p>
        </w:tc>
        <w:tc>
          <w:tcPr>
            <w:tcW w:w="6743" w:type="dxa"/>
          </w:tcPr>
          <w:p w:rsidR="00E32C66" w:rsidRPr="004E4D42" w:rsidRDefault="00E32C66" w:rsidP="00E32C66">
            <w:pPr>
              <w:jc w:val="left"/>
            </w:pPr>
            <w:r w:rsidRPr="004E4D42">
              <w:t xml:space="preserve">Institutional capacity will be one of the targets of the project. The project will build the capacity of local protected area authorities and </w:t>
            </w:r>
            <w:r w:rsidR="00DF5CCD">
              <w:t>RSS</w:t>
            </w:r>
            <w:r w:rsidRPr="004E4D42">
              <w:t xml:space="preserve"> for protected area management including putting in place tracking and performance evaluation systems. By linking with UNDP’s democratic governance work – on elections, accountability and role of the state and citizen – the project will benefit from an overall environment of strengthened state accountability </w:t>
            </w:r>
            <w:r w:rsidR="00C814CA">
              <w:rPr>
                <w:i/>
              </w:rPr>
              <w:t>vis-a-</w:t>
            </w:r>
            <w:r w:rsidRPr="004E4D42">
              <w:rPr>
                <w:i/>
              </w:rPr>
              <w:t xml:space="preserve">vis </w:t>
            </w:r>
            <w:r w:rsidRPr="004E4D42">
              <w:t xml:space="preserve">its citizens. </w:t>
            </w:r>
          </w:p>
        </w:tc>
      </w:tr>
      <w:tr w:rsidR="00E32C66" w:rsidRPr="004E4D42" w:rsidTr="00E32C66">
        <w:tc>
          <w:tcPr>
            <w:tcW w:w="1980" w:type="dxa"/>
          </w:tcPr>
          <w:p w:rsidR="00E32C66" w:rsidRPr="004E4D42" w:rsidRDefault="00E32C66" w:rsidP="00E32C66">
            <w:pPr>
              <w:jc w:val="left"/>
            </w:pPr>
            <w:r w:rsidRPr="004E4D42">
              <w:t>Reconstruction efforts does not integrate biodiversity conservation concerns</w:t>
            </w:r>
          </w:p>
        </w:tc>
        <w:tc>
          <w:tcPr>
            <w:tcW w:w="997" w:type="dxa"/>
          </w:tcPr>
          <w:p w:rsidR="00E32C66" w:rsidRPr="004E4D42" w:rsidRDefault="00E32C66" w:rsidP="00E32C66">
            <w:pPr>
              <w:jc w:val="left"/>
            </w:pPr>
            <w:r w:rsidRPr="004E4D42">
              <w:t>M/H</w:t>
            </w:r>
          </w:p>
        </w:tc>
        <w:tc>
          <w:tcPr>
            <w:tcW w:w="6743" w:type="dxa"/>
          </w:tcPr>
          <w:p w:rsidR="00E32C66" w:rsidRPr="004E4D42" w:rsidRDefault="00E32C66" w:rsidP="00E32C66">
            <w:pPr>
              <w:jc w:val="left"/>
            </w:pPr>
            <w:r w:rsidRPr="004E4D42">
              <w:t xml:space="preserve">The risk remains a concern, as reconstruction efforts and private sector investment is likely to intensify after the independence of South Sudan. However, USAID, WCS, and several development partners are engaged with strengthening the capacity of the </w:t>
            </w:r>
            <w:r w:rsidR="00DF5CCD">
              <w:t>RSS</w:t>
            </w:r>
            <w:r w:rsidRPr="004E4D42">
              <w:t xml:space="preserve"> in conducting environmental impact assessment; the </w:t>
            </w:r>
            <w:r w:rsidR="00DF5CCD">
              <w:t>RSS</w:t>
            </w:r>
            <w:r w:rsidRPr="004E4D42">
              <w:t xml:space="preserve"> has also engaged in an extensive land policy and development reform process. While these initiatives are not included in the project scope, close ties, through the steering committees and other coordination mechanisms, will ensure that the project outcomes are supported by this critical baseline.</w:t>
            </w:r>
          </w:p>
        </w:tc>
      </w:tr>
      <w:tr w:rsidR="00E32C66" w:rsidRPr="004E4D42" w:rsidTr="00E32C66">
        <w:trPr>
          <w:trHeight w:val="620"/>
        </w:trPr>
        <w:tc>
          <w:tcPr>
            <w:tcW w:w="1980" w:type="dxa"/>
          </w:tcPr>
          <w:p w:rsidR="00E32C66" w:rsidRPr="004E4D42" w:rsidRDefault="00E32C66" w:rsidP="00E32C66">
            <w:pPr>
              <w:jc w:val="left"/>
            </w:pPr>
            <w:r w:rsidRPr="004E4D42">
              <w:t>Land tenure conflicts create obstacles to protected area sustainability</w:t>
            </w:r>
          </w:p>
        </w:tc>
        <w:tc>
          <w:tcPr>
            <w:tcW w:w="997" w:type="dxa"/>
          </w:tcPr>
          <w:p w:rsidR="00E32C66" w:rsidRPr="004E4D42" w:rsidRDefault="00E32C66" w:rsidP="00E32C66">
            <w:pPr>
              <w:jc w:val="left"/>
            </w:pPr>
            <w:r w:rsidRPr="004E4D42">
              <w:t>M/H</w:t>
            </w:r>
          </w:p>
        </w:tc>
        <w:tc>
          <w:tcPr>
            <w:tcW w:w="6743" w:type="dxa"/>
          </w:tcPr>
          <w:p w:rsidR="00E32C66" w:rsidRPr="004E4D42" w:rsidRDefault="00E32C66" w:rsidP="00E32C66">
            <w:pPr>
              <w:jc w:val="left"/>
            </w:pPr>
            <w:r w:rsidRPr="004E4D42">
              <w:t xml:space="preserve">Participation by all stakeholders from the outset in protected area management and clear articulation and development of benefits will be assured. Conflict resolution structures will be designed; these will be internalized into the stakeholder participation plan for each of the protected areas. In the design of management approaches, specific attention has been given to co-management options, given the intricate linkages between local livelihoods and the natural resource base. This is currently being piloted in Boma, an experience that will be refined and replicated as appropriate in the 3 remaining pilot sites and throughout the PAN as effective management is spread. Several initiatives are supporting the development of a land law, land commission and aiming at resolving land tenure conflicts; the project will link with those but not aim at resolving land tenure problems on its own.  </w:t>
            </w:r>
          </w:p>
        </w:tc>
      </w:tr>
      <w:tr w:rsidR="00E32C66" w:rsidRPr="004E4D42" w:rsidTr="00E32C66">
        <w:trPr>
          <w:trHeight w:val="620"/>
        </w:trPr>
        <w:tc>
          <w:tcPr>
            <w:tcW w:w="1980" w:type="dxa"/>
          </w:tcPr>
          <w:p w:rsidR="00E32C66" w:rsidRPr="004E4D42" w:rsidRDefault="00E32C66" w:rsidP="00E32C66">
            <w:pPr>
              <w:jc w:val="left"/>
            </w:pPr>
            <w:r w:rsidRPr="004E4D42">
              <w:t>Political instability and armed conflict</w:t>
            </w:r>
          </w:p>
        </w:tc>
        <w:tc>
          <w:tcPr>
            <w:tcW w:w="997" w:type="dxa"/>
          </w:tcPr>
          <w:p w:rsidR="00E32C66" w:rsidRPr="004E4D42" w:rsidRDefault="00E32C66" w:rsidP="00E32C66">
            <w:pPr>
              <w:jc w:val="left"/>
            </w:pPr>
            <w:r w:rsidRPr="004E4D42">
              <w:t>M</w:t>
            </w:r>
          </w:p>
        </w:tc>
        <w:tc>
          <w:tcPr>
            <w:tcW w:w="6743" w:type="dxa"/>
          </w:tcPr>
          <w:p w:rsidR="00E32C66" w:rsidRDefault="00E32C66" w:rsidP="00E32C66">
            <w:pPr>
              <w:jc w:val="left"/>
            </w:pPr>
            <w:r w:rsidRPr="004E4D42">
              <w:t xml:space="preserve">The political context of South Sudan is vulnerable in relation to the areas along the border </w:t>
            </w:r>
            <w:r>
              <w:t>with Sudan</w:t>
            </w:r>
            <w:r w:rsidRPr="004E4D42">
              <w:t xml:space="preserve">. The project target areas are located away from the border area and each of the protected areas targeted by the project are well within the recognized boundaries of </w:t>
            </w:r>
            <w:r>
              <w:t>South</w:t>
            </w:r>
            <w:r w:rsidRPr="004E4D42">
              <w:t xml:space="preserve"> Sudan and away from potential conflict zones. However, the risk of localised armed conflicts remains and the situation in project focal areas will be monitored closely.</w:t>
            </w:r>
          </w:p>
        </w:tc>
      </w:tr>
      <w:tr w:rsidR="00E32C66" w:rsidRPr="004E4D42" w:rsidTr="00E32C66">
        <w:tc>
          <w:tcPr>
            <w:tcW w:w="1980" w:type="dxa"/>
          </w:tcPr>
          <w:p w:rsidR="00E32C66" w:rsidRPr="004E4D42" w:rsidRDefault="00E32C66" w:rsidP="00E32C66">
            <w:pPr>
              <w:jc w:val="left"/>
            </w:pPr>
            <w:r w:rsidRPr="004E4D42">
              <w:t xml:space="preserve">Exceptional climate events, increase speed of degradation and loss of habitat induced by human activities </w:t>
            </w:r>
          </w:p>
        </w:tc>
        <w:tc>
          <w:tcPr>
            <w:tcW w:w="997" w:type="dxa"/>
          </w:tcPr>
          <w:p w:rsidR="00E32C66" w:rsidRPr="004E4D42" w:rsidRDefault="00E32C66" w:rsidP="00E32C66">
            <w:pPr>
              <w:jc w:val="left"/>
            </w:pPr>
            <w:r w:rsidRPr="004E4D42">
              <w:t>M</w:t>
            </w:r>
          </w:p>
        </w:tc>
        <w:tc>
          <w:tcPr>
            <w:tcW w:w="6743" w:type="dxa"/>
          </w:tcPr>
          <w:p w:rsidR="00E32C66" w:rsidRPr="004E4D42" w:rsidRDefault="00E32C66" w:rsidP="00E32C66">
            <w:pPr>
              <w:jc w:val="left"/>
            </w:pPr>
            <w:r w:rsidRPr="004E4D42">
              <w:t xml:space="preserve">Climate scenarios for </w:t>
            </w:r>
            <w:r>
              <w:t>South</w:t>
            </w:r>
            <w:r w:rsidRPr="004E4D42">
              <w:t xml:space="preserve"> Sudan project greater spatial and temporal variation in rainfall, exacerbating the risk of both drought and flooding. However, given the low human population densities in the project area, the impact of human pressures will likely be negligible. By securing the protected areas in the region and designing a strategy for protected area coverage and connectivity through corridors, the project will be ensuring that core areas are managed and human impacts are limited in scope.</w:t>
            </w:r>
          </w:p>
        </w:tc>
      </w:tr>
      <w:tr w:rsidR="00E32C66" w:rsidRPr="004E4D42" w:rsidTr="00E32C66">
        <w:trPr>
          <w:trHeight w:val="2255"/>
        </w:trPr>
        <w:tc>
          <w:tcPr>
            <w:tcW w:w="1980" w:type="dxa"/>
          </w:tcPr>
          <w:p w:rsidR="00E32C66" w:rsidRPr="004E4D42" w:rsidRDefault="00E32C66" w:rsidP="00E32C66">
            <w:pPr>
              <w:jc w:val="left"/>
            </w:pPr>
            <w:r w:rsidRPr="004E4D42">
              <w:t xml:space="preserve">Confusion over jurisdiction/governance between </w:t>
            </w:r>
            <w:r w:rsidR="00DF5CCD">
              <w:t>RSS</w:t>
            </w:r>
            <w:r w:rsidRPr="004E4D42">
              <w:t xml:space="preserve"> and state levels</w:t>
            </w:r>
          </w:p>
        </w:tc>
        <w:tc>
          <w:tcPr>
            <w:tcW w:w="997" w:type="dxa"/>
          </w:tcPr>
          <w:p w:rsidR="00E32C66" w:rsidRPr="004E4D42" w:rsidRDefault="00E32C66" w:rsidP="00E32C66">
            <w:pPr>
              <w:jc w:val="left"/>
            </w:pPr>
            <w:r w:rsidRPr="004E4D42">
              <w:t>L</w:t>
            </w:r>
          </w:p>
        </w:tc>
        <w:tc>
          <w:tcPr>
            <w:tcW w:w="6743" w:type="dxa"/>
          </w:tcPr>
          <w:p w:rsidR="00E32C66" w:rsidRPr="004E4D42" w:rsidRDefault="00E32C66" w:rsidP="00E32C66">
            <w:pPr>
              <w:jc w:val="left"/>
            </w:pPr>
            <w:r w:rsidRPr="004E4D42">
              <w:t xml:space="preserve">During the preparatory phase in-depth governance and mandate analysis has been undertaken to determine the boundaries of the </w:t>
            </w:r>
            <w:r w:rsidR="00DF5CCD">
              <w:t>RSS</w:t>
            </w:r>
            <w:r w:rsidRPr="004E4D42">
              <w:t xml:space="preserve"> and State administrations. This governance analysis now informs the approach adopted and the focus of institutional</w:t>
            </w:r>
            <w:r>
              <w:t xml:space="preserve"> </w:t>
            </w:r>
            <w:r w:rsidRPr="004E4D42">
              <w:t>and systemic capacity development activities to target the most relevant administrations. Vertical and horizontal inter-ministerial coordination also form part of the project (using the NRMG as a coordination forum), to ensure project activities are not undermined by sectoral or state-level decisions</w:t>
            </w:r>
          </w:p>
        </w:tc>
      </w:tr>
      <w:tr w:rsidR="00E32C66" w:rsidRPr="004E4D42" w:rsidTr="00E32C66">
        <w:trPr>
          <w:trHeight w:val="170"/>
        </w:trPr>
        <w:tc>
          <w:tcPr>
            <w:tcW w:w="1980" w:type="dxa"/>
          </w:tcPr>
          <w:p w:rsidR="00E32C66" w:rsidRPr="004E4D42" w:rsidRDefault="00E32C66" w:rsidP="00E32C66">
            <w:pPr>
              <w:jc w:val="left"/>
            </w:pPr>
            <w:r w:rsidRPr="004E4D42">
              <w:t>Potential problems of community access issues and displacement in relation to protected area creation</w:t>
            </w:r>
          </w:p>
        </w:tc>
        <w:tc>
          <w:tcPr>
            <w:tcW w:w="997" w:type="dxa"/>
          </w:tcPr>
          <w:p w:rsidR="00E32C66" w:rsidRPr="004E4D42" w:rsidRDefault="00E32C66" w:rsidP="00E32C66">
            <w:pPr>
              <w:jc w:val="left"/>
            </w:pPr>
            <w:r w:rsidRPr="004E4D42">
              <w:t>L</w:t>
            </w:r>
          </w:p>
        </w:tc>
        <w:tc>
          <w:tcPr>
            <w:tcW w:w="6743" w:type="dxa"/>
          </w:tcPr>
          <w:p w:rsidR="00E32C66" w:rsidRPr="004E4D42" w:rsidRDefault="00E32C66" w:rsidP="00E32C66">
            <w:pPr>
              <w:jc w:val="left"/>
            </w:pPr>
            <w:r w:rsidRPr="004E4D42">
              <w:t xml:space="preserve">Formal guidelines will be developed with the </w:t>
            </w:r>
            <w:r w:rsidR="0043429A">
              <w:t>SSWS</w:t>
            </w:r>
            <w:r w:rsidRPr="004E4D42">
              <w:t xml:space="preserve"> to ensure participatory creation and management strategies for protected areas including local communities as full partners.  Mapping of traditional community areas and use patterns in relation to protected area boundaries and consultative processes will be employed to ensure that potential access rights and potential displacement issues are identified and addressed appropriately and that local communities are directly involved in the protected area creation, decision making and management process. Legislation will be developed as necessary to enshrine co-management as a recognized approach for protected area management and conservation.   </w:t>
            </w:r>
          </w:p>
        </w:tc>
      </w:tr>
    </w:tbl>
    <w:p w:rsidR="00E32C66" w:rsidRPr="00897C91" w:rsidRDefault="00E32C66" w:rsidP="00E32C66">
      <w:pPr>
        <w:pStyle w:val="BodyText"/>
        <w:pBdr>
          <w:bottom w:val="none" w:sz="0" w:space="0" w:color="auto"/>
        </w:pBdr>
        <w:rPr>
          <w:rFonts w:asciiTheme="minorHAnsi" w:hAnsiTheme="minorHAnsi" w:cstheme="minorHAnsi"/>
          <w:i w:val="0"/>
          <w:sz w:val="6"/>
          <w:szCs w:val="22"/>
        </w:rPr>
      </w:pPr>
    </w:p>
    <w:p w:rsidR="00E36C64" w:rsidRPr="000C5274" w:rsidRDefault="00E32C66" w:rsidP="008618FE">
      <w:pPr>
        <w:pStyle w:val="BodyText"/>
        <w:pBdr>
          <w:bottom w:val="none" w:sz="0" w:space="0" w:color="auto"/>
        </w:pBdr>
      </w:pPr>
      <w:r w:rsidRPr="006E2999">
        <w:rPr>
          <w:rFonts w:asciiTheme="minorHAnsi" w:hAnsiTheme="minorHAnsi" w:cstheme="minorHAnsi"/>
          <w:i w:val="0"/>
          <w:szCs w:val="22"/>
        </w:rPr>
        <w:t>* H=High; M=Medium; L=Low</w:t>
      </w:r>
    </w:p>
    <w:sectPr w:rsidR="00E36C64" w:rsidRPr="000C5274" w:rsidSect="0054135C">
      <w:pgSz w:w="11906" w:h="16838" w:code="9"/>
      <w:pgMar w:top="864" w:right="864" w:bottom="1152" w:left="547"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472" w:rsidRDefault="007F5472">
      <w:r>
        <w:separator/>
      </w:r>
    </w:p>
  </w:endnote>
  <w:endnote w:type="continuationSeparator" w:id="0">
    <w:p w:rsidR="007F5472" w:rsidRDefault="007F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20003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DD" w:rsidRDefault="003D60DD" w:rsidP="003530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60DD" w:rsidRDefault="003D6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DD" w:rsidRDefault="003D60DD" w:rsidP="0035304D">
    <w:pPr>
      <w:pStyle w:val="Footer"/>
      <w:jc w:val="center"/>
    </w:pPr>
    <w:r>
      <w:rPr>
        <w:rStyle w:val="PageNumber"/>
      </w:rPr>
      <w:fldChar w:fldCharType="begin"/>
    </w:r>
    <w:r>
      <w:rPr>
        <w:rStyle w:val="PageNumber"/>
      </w:rPr>
      <w:instrText xml:space="preserve"> PAGE </w:instrText>
    </w:r>
    <w:r>
      <w:rPr>
        <w:rStyle w:val="PageNumber"/>
      </w:rPr>
      <w:fldChar w:fldCharType="separate"/>
    </w:r>
    <w:r w:rsidR="00D609A7">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472" w:rsidRDefault="007F5472">
      <w:r>
        <w:separator/>
      </w:r>
    </w:p>
  </w:footnote>
  <w:footnote w:type="continuationSeparator" w:id="0">
    <w:p w:rsidR="007F5472" w:rsidRDefault="007F5472">
      <w:r>
        <w:continuationSeparator/>
      </w:r>
    </w:p>
  </w:footnote>
  <w:footnote w:id="1">
    <w:p w:rsidR="003D60DD" w:rsidRPr="00483FD2" w:rsidRDefault="003D60DD">
      <w:pPr>
        <w:pStyle w:val="FootnoteText"/>
        <w:rPr>
          <w:rFonts w:ascii="Arial" w:hAnsi="Arial" w:cs="Arial"/>
          <w:sz w:val="20"/>
        </w:rPr>
      </w:pPr>
      <w:r w:rsidRPr="00483FD2">
        <w:rPr>
          <w:rStyle w:val="FootnoteReference"/>
          <w:rFonts w:cs="Arial"/>
          <w:sz w:val="20"/>
        </w:rPr>
        <w:footnoteRef/>
      </w:r>
      <w:r w:rsidRPr="00483FD2">
        <w:rPr>
          <w:rFonts w:ascii="Arial" w:hAnsi="Arial" w:cs="Arial"/>
          <w:sz w:val="20"/>
        </w:rPr>
        <w:t xml:space="preserve"> USAID funding not managed by UNDP</w:t>
      </w:r>
      <w:r>
        <w:rPr>
          <w:rFonts w:ascii="Arial" w:hAnsi="Arial" w:cs="Arial"/>
          <w:sz w:val="20"/>
        </w:rPr>
        <w:t xml:space="preserve">, as it </w:t>
      </w:r>
      <w:r w:rsidRPr="00483FD2">
        <w:rPr>
          <w:rFonts w:ascii="Arial" w:hAnsi="Arial" w:cs="Arial"/>
          <w:sz w:val="20"/>
        </w:rPr>
        <w:t>is a direct USAID funding to W</w:t>
      </w:r>
      <w:r>
        <w:rPr>
          <w:rFonts w:ascii="Arial" w:hAnsi="Arial" w:cs="Arial"/>
          <w:sz w:val="20"/>
        </w:rPr>
        <w:t>C</w:t>
      </w:r>
      <w:r w:rsidRPr="00483FD2">
        <w:rPr>
          <w:rFonts w:ascii="Arial" w:hAnsi="Arial" w:cs="Arial"/>
          <w:sz w:val="20"/>
        </w:rPr>
        <w:t xml:space="preserve">S. </w:t>
      </w:r>
      <w:r>
        <w:rPr>
          <w:rFonts w:ascii="Arial" w:hAnsi="Arial" w:cs="Arial"/>
          <w:sz w:val="20"/>
        </w:rPr>
        <w:t>It is i</w:t>
      </w:r>
      <w:r w:rsidRPr="00483FD2">
        <w:rPr>
          <w:rFonts w:ascii="Arial" w:hAnsi="Arial" w:cs="Arial"/>
          <w:sz w:val="20"/>
        </w:rPr>
        <w:t xml:space="preserve">ncluded in this AWP to show that the actions are also supported by other donors.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DD" w:rsidRPr="00453D4C" w:rsidRDefault="003D60DD" w:rsidP="0035304D">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DD" w:rsidRPr="00302288" w:rsidRDefault="003D60DD">
    <w:pPr>
      <w:pStyle w:val="Header"/>
      <w:rPr>
        <w:b/>
        <w:szCs w:val="22"/>
      </w:rPr>
    </w:pPr>
    <w:r>
      <w:rPr>
        <w:b/>
        <w:noProof/>
        <w:lang w:val="en-US"/>
      </w:rPr>
      <w:drawing>
        <wp:anchor distT="0" distB="0" distL="114300" distR="114300" simplePos="0" relativeHeight="251658240" behindDoc="0" locked="0" layoutInCell="1" allowOverlap="1">
          <wp:simplePos x="0" y="0"/>
          <wp:positionH relativeFrom="column">
            <wp:posOffset>8666480</wp:posOffset>
          </wp:positionH>
          <wp:positionV relativeFrom="paragraph">
            <wp:posOffset>-390525</wp:posOffset>
          </wp:positionV>
          <wp:extent cx="495300" cy="1276350"/>
          <wp:effectExtent l="19050" t="0" r="0" b="0"/>
          <wp:wrapNone/>
          <wp:docPr id="1" name="Picture 4" descr="DLD140 Letterhead master_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D140 Letterhead master_5-01"/>
                  <pic:cNvPicPr>
                    <a:picLocks noChangeAspect="1" noChangeArrowheads="1"/>
                  </pic:cNvPicPr>
                </pic:nvPicPr>
                <pic:blipFill>
                  <a:blip r:embed="rId1"/>
                  <a:srcRect l="89513" t="4808"/>
                  <a:stretch>
                    <a:fillRect/>
                  </a:stretch>
                </pic:blipFill>
                <pic:spPr bwMode="auto">
                  <a:xfrm>
                    <a:off x="0" y="0"/>
                    <a:ext cx="495300" cy="1276350"/>
                  </a:xfrm>
                  <a:prstGeom prst="rect">
                    <a:avLst/>
                  </a:prstGeom>
                  <a:noFill/>
                  <a:ln w="9525">
                    <a:noFill/>
                    <a:miter lim="800000"/>
                    <a:headEnd/>
                    <a:tailEnd/>
                  </a:ln>
                </pic:spPr>
              </pic:pic>
            </a:graphicData>
          </a:graphic>
        </wp:anchor>
      </w:drawing>
    </w:r>
    <w:r w:rsidRPr="00302288">
      <w:rPr>
        <w:b/>
        <w:szCs w:val="22"/>
      </w:rPr>
      <w:t>United Nations Development Programme</w:t>
    </w:r>
  </w:p>
  <w:p w:rsidR="003D60DD" w:rsidRDefault="003D60DD">
    <w:pPr>
      <w:pStyle w:val="Header"/>
    </w:pPr>
  </w:p>
  <w:p w:rsidR="003D60DD" w:rsidRDefault="003D60DD">
    <w:pPr>
      <w:pStyle w:val="Header"/>
    </w:pPr>
  </w:p>
  <w:p w:rsidR="003D60DD" w:rsidRDefault="003D60DD">
    <w:pPr>
      <w:pStyle w:val="Header"/>
    </w:pPr>
  </w:p>
  <w:p w:rsidR="003D60DD" w:rsidRDefault="003D60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DD" w:rsidRPr="00DF5CCD" w:rsidRDefault="003D60DD" w:rsidP="00DF5CCD">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9D9"/>
    <w:multiLevelType w:val="hybridMultilevel"/>
    <w:tmpl w:val="6C7654FE"/>
    <w:lvl w:ilvl="0" w:tplc="9D4A8672">
      <w:start w:val="40"/>
      <w:numFmt w:val="bullet"/>
      <w:lvlText w:val="-"/>
      <w:lvlJc w:val="left"/>
      <w:pPr>
        <w:ind w:left="396" w:hanging="360"/>
      </w:pPr>
      <w:rPr>
        <w:rFonts w:ascii="Times New Roman" w:eastAsia="Times New Roman" w:hAnsi="Times New Roman" w:hint="default"/>
      </w:rPr>
    </w:lvl>
    <w:lvl w:ilvl="1" w:tplc="04090003" w:tentative="1">
      <w:start w:val="1"/>
      <w:numFmt w:val="bullet"/>
      <w:lvlText w:val="o"/>
      <w:lvlJc w:val="left"/>
      <w:pPr>
        <w:ind w:left="1116" w:hanging="360"/>
      </w:pPr>
      <w:rPr>
        <w:rFonts w:ascii="Courier New" w:hAnsi="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 w15:restartNumberingAfterBreak="0">
    <w:nsid w:val="05362B5A"/>
    <w:multiLevelType w:val="hybridMultilevel"/>
    <w:tmpl w:val="338A8FE4"/>
    <w:lvl w:ilvl="0" w:tplc="22BCE8D0">
      <w:numFmt w:val="bullet"/>
      <w:lvlText w:val="-"/>
      <w:lvlJc w:val="left"/>
      <w:pPr>
        <w:ind w:left="396" w:hanging="360"/>
      </w:pPr>
      <w:rPr>
        <w:rFonts w:ascii="Arial" w:eastAsia="Times New Roman" w:hAnsi="Arial" w:cs="Arial"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2" w15:restartNumberingAfterBreak="0">
    <w:nsid w:val="112F7E19"/>
    <w:multiLevelType w:val="hybridMultilevel"/>
    <w:tmpl w:val="C6BCA9A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5008D5"/>
    <w:multiLevelType w:val="hybridMultilevel"/>
    <w:tmpl w:val="27F688F8"/>
    <w:lvl w:ilvl="0" w:tplc="19E83A38">
      <w:start w:val="5"/>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805795"/>
    <w:multiLevelType w:val="hybridMultilevel"/>
    <w:tmpl w:val="9F4E14F8"/>
    <w:lvl w:ilvl="0" w:tplc="CD3C1F74">
      <w:start w:val="1"/>
      <w:numFmt w:val="bullet"/>
      <w:lvlText w:val=""/>
      <w:lvlJc w:val="left"/>
      <w:pPr>
        <w:tabs>
          <w:tab w:val="num" w:pos="720"/>
        </w:tabs>
        <w:ind w:left="720" w:hanging="360"/>
      </w:pPr>
      <w:rPr>
        <w:rFonts w:ascii="Symbol" w:hAnsi="Symbol" w:hint="default"/>
      </w:rPr>
    </w:lvl>
    <w:lvl w:ilvl="1" w:tplc="944EE276"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518C4"/>
    <w:multiLevelType w:val="hybridMultilevel"/>
    <w:tmpl w:val="DA548372"/>
    <w:lvl w:ilvl="0" w:tplc="3A60DBFE">
      <w:start w:val="1"/>
      <w:numFmt w:val="decimal"/>
      <w:lvlText w:val="%1."/>
      <w:lvlJc w:val="left"/>
      <w:rPr>
        <w:rFonts w:cs="Times New Roman" w:hint="default"/>
        <w:b w:val="0"/>
      </w:rPr>
    </w:lvl>
    <w:lvl w:ilvl="1" w:tplc="2D1CDDD6">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18C411F"/>
    <w:multiLevelType w:val="hybridMultilevel"/>
    <w:tmpl w:val="9B5C8C6A"/>
    <w:lvl w:ilvl="0" w:tplc="E5988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937DD"/>
    <w:multiLevelType w:val="hybridMultilevel"/>
    <w:tmpl w:val="B06CD0A4"/>
    <w:lvl w:ilvl="0" w:tplc="7C1A90E6">
      <w:start w:val="1"/>
      <w:numFmt w:val="bullet"/>
      <w:lvlText w:val=""/>
      <w:lvlJc w:val="left"/>
      <w:pPr>
        <w:tabs>
          <w:tab w:val="num" w:pos="227"/>
        </w:tabs>
        <w:ind w:left="227" w:hanging="227"/>
      </w:pPr>
      <w:rPr>
        <w:rFonts w:ascii="Wingdings 3" w:hAnsi="Wingdings 3" w:hint="default"/>
        <w:sz w:val="12"/>
      </w:rPr>
    </w:lvl>
    <w:lvl w:ilvl="1" w:tplc="3F285844" w:tentative="1">
      <w:start w:val="1"/>
      <w:numFmt w:val="bullet"/>
      <w:lvlText w:val="o"/>
      <w:lvlJc w:val="left"/>
      <w:pPr>
        <w:ind w:left="1440" w:hanging="360"/>
      </w:pPr>
      <w:rPr>
        <w:rFonts w:ascii="Courier New" w:hAnsi="Courier New" w:hint="default"/>
      </w:rPr>
    </w:lvl>
    <w:lvl w:ilvl="2" w:tplc="9B56E276" w:tentative="1">
      <w:start w:val="1"/>
      <w:numFmt w:val="bullet"/>
      <w:lvlText w:val=""/>
      <w:lvlJc w:val="left"/>
      <w:pPr>
        <w:ind w:left="2160" w:hanging="360"/>
      </w:pPr>
      <w:rPr>
        <w:rFonts w:ascii="Wingdings" w:hAnsi="Wingdings" w:hint="default"/>
      </w:rPr>
    </w:lvl>
    <w:lvl w:ilvl="3" w:tplc="4A122224" w:tentative="1">
      <w:start w:val="1"/>
      <w:numFmt w:val="bullet"/>
      <w:lvlText w:val=""/>
      <w:lvlJc w:val="left"/>
      <w:pPr>
        <w:ind w:left="2880" w:hanging="360"/>
      </w:pPr>
      <w:rPr>
        <w:rFonts w:ascii="Symbol" w:hAnsi="Symbol" w:hint="default"/>
      </w:rPr>
    </w:lvl>
    <w:lvl w:ilvl="4" w:tplc="1D92CAD8" w:tentative="1">
      <w:start w:val="1"/>
      <w:numFmt w:val="bullet"/>
      <w:lvlText w:val="o"/>
      <w:lvlJc w:val="left"/>
      <w:pPr>
        <w:ind w:left="3600" w:hanging="360"/>
      </w:pPr>
      <w:rPr>
        <w:rFonts w:ascii="Courier New" w:hAnsi="Courier New" w:hint="default"/>
      </w:rPr>
    </w:lvl>
    <w:lvl w:ilvl="5" w:tplc="3A30A3D4" w:tentative="1">
      <w:start w:val="1"/>
      <w:numFmt w:val="bullet"/>
      <w:lvlText w:val=""/>
      <w:lvlJc w:val="left"/>
      <w:pPr>
        <w:ind w:left="4320" w:hanging="360"/>
      </w:pPr>
      <w:rPr>
        <w:rFonts w:ascii="Wingdings" w:hAnsi="Wingdings" w:hint="default"/>
      </w:rPr>
    </w:lvl>
    <w:lvl w:ilvl="6" w:tplc="A8CA0094" w:tentative="1">
      <w:start w:val="1"/>
      <w:numFmt w:val="bullet"/>
      <w:lvlText w:val=""/>
      <w:lvlJc w:val="left"/>
      <w:pPr>
        <w:ind w:left="5040" w:hanging="360"/>
      </w:pPr>
      <w:rPr>
        <w:rFonts w:ascii="Symbol" w:hAnsi="Symbol" w:hint="default"/>
      </w:rPr>
    </w:lvl>
    <w:lvl w:ilvl="7" w:tplc="68145422" w:tentative="1">
      <w:start w:val="1"/>
      <w:numFmt w:val="bullet"/>
      <w:lvlText w:val="o"/>
      <w:lvlJc w:val="left"/>
      <w:pPr>
        <w:ind w:left="5760" w:hanging="360"/>
      </w:pPr>
      <w:rPr>
        <w:rFonts w:ascii="Courier New" w:hAnsi="Courier New" w:hint="default"/>
      </w:rPr>
    </w:lvl>
    <w:lvl w:ilvl="8" w:tplc="3064D46E" w:tentative="1">
      <w:start w:val="1"/>
      <w:numFmt w:val="bullet"/>
      <w:lvlText w:val=""/>
      <w:lvlJc w:val="left"/>
      <w:pPr>
        <w:ind w:left="6480" w:hanging="360"/>
      </w:pPr>
      <w:rPr>
        <w:rFonts w:ascii="Wingdings" w:hAnsi="Wingdings" w:hint="default"/>
      </w:rPr>
    </w:lvl>
  </w:abstractNum>
  <w:abstractNum w:abstractNumId="9" w15:restartNumberingAfterBreak="0">
    <w:nsid w:val="2EE71190"/>
    <w:multiLevelType w:val="hybridMultilevel"/>
    <w:tmpl w:val="DDD8462A"/>
    <w:lvl w:ilvl="0" w:tplc="D4BE000C">
      <w:start w:val="1"/>
      <w:numFmt w:val="bullet"/>
      <w:lvlText w:val=""/>
      <w:lvlJc w:val="left"/>
      <w:pPr>
        <w:tabs>
          <w:tab w:val="num" w:pos="792"/>
        </w:tabs>
        <w:ind w:left="792" w:hanging="360"/>
      </w:pPr>
      <w:rPr>
        <w:rFonts w:ascii="Symbol" w:hAnsi="Symbol" w:hint="default"/>
      </w:rPr>
    </w:lvl>
    <w:lvl w:ilvl="1" w:tplc="47A886D6">
      <w:start w:val="1"/>
      <w:numFmt w:val="bullet"/>
      <w:lvlText w:val="o"/>
      <w:lvlJc w:val="left"/>
      <w:pPr>
        <w:tabs>
          <w:tab w:val="num" w:pos="1512"/>
        </w:tabs>
        <w:ind w:left="1512" w:hanging="360"/>
      </w:pPr>
      <w:rPr>
        <w:rFonts w:ascii="Courier New" w:hAnsi="Courier New" w:hint="default"/>
      </w:rPr>
    </w:lvl>
    <w:lvl w:ilvl="2" w:tplc="5D8E6402" w:tentative="1">
      <w:start w:val="1"/>
      <w:numFmt w:val="bullet"/>
      <w:lvlText w:val=""/>
      <w:lvlJc w:val="left"/>
      <w:pPr>
        <w:tabs>
          <w:tab w:val="num" w:pos="2232"/>
        </w:tabs>
        <w:ind w:left="2232" w:hanging="360"/>
      </w:pPr>
      <w:rPr>
        <w:rFonts w:ascii="Wingdings" w:hAnsi="Wingdings" w:hint="default"/>
      </w:rPr>
    </w:lvl>
    <w:lvl w:ilvl="3" w:tplc="35FC78EC" w:tentative="1">
      <w:start w:val="1"/>
      <w:numFmt w:val="bullet"/>
      <w:lvlText w:val=""/>
      <w:lvlJc w:val="left"/>
      <w:pPr>
        <w:tabs>
          <w:tab w:val="num" w:pos="2952"/>
        </w:tabs>
        <w:ind w:left="2952" w:hanging="360"/>
      </w:pPr>
      <w:rPr>
        <w:rFonts w:ascii="Symbol" w:hAnsi="Symbol" w:hint="default"/>
      </w:rPr>
    </w:lvl>
    <w:lvl w:ilvl="4" w:tplc="88F6E3BC" w:tentative="1">
      <w:start w:val="1"/>
      <w:numFmt w:val="bullet"/>
      <w:lvlText w:val="o"/>
      <w:lvlJc w:val="left"/>
      <w:pPr>
        <w:tabs>
          <w:tab w:val="num" w:pos="3672"/>
        </w:tabs>
        <w:ind w:left="3672" w:hanging="360"/>
      </w:pPr>
      <w:rPr>
        <w:rFonts w:ascii="Courier New" w:hAnsi="Courier New" w:hint="default"/>
      </w:rPr>
    </w:lvl>
    <w:lvl w:ilvl="5" w:tplc="61CE97CE" w:tentative="1">
      <w:start w:val="1"/>
      <w:numFmt w:val="bullet"/>
      <w:lvlText w:val=""/>
      <w:lvlJc w:val="left"/>
      <w:pPr>
        <w:tabs>
          <w:tab w:val="num" w:pos="4392"/>
        </w:tabs>
        <w:ind w:left="4392" w:hanging="360"/>
      </w:pPr>
      <w:rPr>
        <w:rFonts w:ascii="Wingdings" w:hAnsi="Wingdings" w:hint="default"/>
      </w:rPr>
    </w:lvl>
    <w:lvl w:ilvl="6" w:tplc="52C83724" w:tentative="1">
      <w:start w:val="1"/>
      <w:numFmt w:val="bullet"/>
      <w:lvlText w:val=""/>
      <w:lvlJc w:val="left"/>
      <w:pPr>
        <w:tabs>
          <w:tab w:val="num" w:pos="5112"/>
        </w:tabs>
        <w:ind w:left="5112" w:hanging="360"/>
      </w:pPr>
      <w:rPr>
        <w:rFonts w:ascii="Symbol" w:hAnsi="Symbol" w:hint="default"/>
      </w:rPr>
    </w:lvl>
    <w:lvl w:ilvl="7" w:tplc="BFBC2D60" w:tentative="1">
      <w:start w:val="1"/>
      <w:numFmt w:val="bullet"/>
      <w:lvlText w:val="o"/>
      <w:lvlJc w:val="left"/>
      <w:pPr>
        <w:tabs>
          <w:tab w:val="num" w:pos="5832"/>
        </w:tabs>
        <w:ind w:left="5832" w:hanging="360"/>
      </w:pPr>
      <w:rPr>
        <w:rFonts w:ascii="Courier New" w:hAnsi="Courier New" w:hint="default"/>
      </w:rPr>
    </w:lvl>
    <w:lvl w:ilvl="8" w:tplc="44CE13F4"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4D04E95"/>
    <w:multiLevelType w:val="hybridMultilevel"/>
    <w:tmpl w:val="FCE47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CE2A46"/>
    <w:multiLevelType w:val="hybridMultilevel"/>
    <w:tmpl w:val="06287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A96E38"/>
    <w:multiLevelType w:val="hybridMultilevel"/>
    <w:tmpl w:val="7130A4E0"/>
    <w:lvl w:ilvl="0" w:tplc="04090013">
      <w:start w:val="1"/>
      <w:numFmt w:val="lowerLetter"/>
      <w:lvlText w:val="%1."/>
      <w:lvlJc w:val="left"/>
      <w:pPr>
        <w:tabs>
          <w:tab w:val="num" w:pos="1077"/>
        </w:tabs>
        <w:ind w:left="1077" w:hanging="357"/>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13A7DBC"/>
    <w:multiLevelType w:val="hybridMultilevel"/>
    <w:tmpl w:val="BCE2D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6068CF"/>
    <w:multiLevelType w:val="multilevel"/>
    <w:tmpl w:val="39DE7BBA"/>
    <w:lvl w:ilvl="0">
      <w:start w:val="1"/>
      <w:numFmt w:val="decimal"/>
      <w:lvlText w:val="%1."/>
      <w:lvlJc w:val="left"/>
      <w:pPr>
        <w:ind w:left="360" w:hanging="360"/>
      </w:pPr>
      <w:rPr>
        <w:rFonts w:cs="Times New Roman"/>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46877B27"/>
    <w:multiLevelType w:val="hybridMultilevel"/>
    <w:tmpl w:val="D9923CF2"/>
    <w:lvl w:ilvl="0" w:tplc="0409000F">
      <w:start w:val="1"/>
      <w:numFmt w:val="decimal"/>
      <w:pStyle w:val="NumberedParas"/>
      <w:lvlText w:val="%1."/>
      <w:lvlJc w:val="left"/>
      <w:pPr>
        <w:ind w:left="5606" w:hanging="360"/>
      </w:pPr>
      <w:rPr>
        <w:rFonts w:ascii="Times New Roman" w:hAnsi="Times New Roman" w:cs="Times New Roman" w:hint="default"/>
        <w:b w:val="0"/>
        <w:i w:val="0"/>
        <w:caps w:val="0"/>
        <w:strike w:val="0"/>
        <w:dstrike w:val="0"/>
        <w:vanish w:val="0"/>
        <w:color w:val="000000"/>
        <w:sz w:val="24"/>
        <w:u w:val="none"/>
        <w:effect w:val="none"/>
        <w:vertAlign w:val="baseline"/>
      </w:rPr>
    </w:lvl>
    <w:lvl w:ilvl="1" w:tplc="08090019">
      <w:start w:val="1"/>
      <w:numFmt w:val="lowerLetter"/>
      <w:lvlText w:val="%2."/>
      <w:lvlJc w:val="left"/>
      <w:pPr>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15:restartNumberingAfterBreak="0">
    <w:nsid w:val="48634AFA"/>
    <w:multiLevelType w:val="hybridMultilevel"/>
    <w:tmpl w:val="166EE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4D5127"/>
    <w:multiLevelType w:val="multilevel"/>
    <w:tmpl w:val="A4BE8F14"/>
    <w:lvl w:ilvl="0">
      <w:start w:val="1"/>
      <w:numFmt w:val="decimal"/>
      <w:lvlText w:val="%1."/>
      <w:lvlJc w:val="left"/>
      <w:pPr>
        <w:ind w:left="360" w:hanging="360"/>
      </w:pPr>
      <w:rPr>
        <w:rFonts w:ascii="Arial" w:eastAsia="Times New Roman" w:hAnsi="Arial" w:cs="Arial"/>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2EB24EC"/>
    <w:multiLevelType w:val="hybridMultilevel"/>
    <w:tmpl w:val="B15E0A44"/>
    <w:lvl w:ilvl="0" w:tplc="43B4CCA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E6BDA"/>
    <w:multiLevelType w:val="hybridMultilevel"/>
    <w:tmpl w:val="CA2CB6D2"/>
    <w:lvl w:ilvl="0" w:tplc="B06E0E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74C1A"/>
    <w:multiLevelType w:val="hybridMultilevel"/>
    <w:tmpl w:val="8ECEE550"/>
    <w:lvl w:ilvl="0" w:tplc="B06E0E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92E05"/>
    <w:multiLevelType w:val="hybridMultilevel"/>
    <w:tmpl w:val="EF703822"/>
    <w:lvl w:ilvl="0" w:tplc="FE80082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43DAA"/>
    <w:multiLevelType w:val="hybridMultilevel"/>
    <w:tmpl w:val="C484A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A848EE"/>
    <w:multiLevelType w:val="hybridMultilevel"/>
    <w:tmpl w:val="A042A4A0"/>
    <w:lvl w:ilvl="0" w:tplc="589A8AEA">
      <w:numFmt w:val="bullet"/>
      <w:lvlText w:val="-"/>
      <w:lvlJc w:val="left"/>
      <w:pPr>
        <w:ind w:left="396" w:hanging="360"/>
      </w:pPr>
      <w:rPr>
        <w:rFonts w:ascii="Arial" w:eastAsia="Times New Roman" w:hAnsi="Arial" w:cs="Arial"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26" w15:restartNumberingAfterBreak="0">
    <w:nsid w:val="7DE81266"/>
    <w:multiLevelType w:val="hybridMultilevel"/>
    <w:tmpl w:val="F05A6DDE"/>
    <w:lvl w:ilvl="0" w:tplc="1C09000F">
      <w:start w:val="1"/>
      <w:numFmt w:val="decimal"/>
      <w:pStyle w:val="Heading6"/>
      <w:lvlText w:val="Figure %1."/>
      <w:lvlJc w:val="left"/>
      <w:pPr>
        <w:ind w:left="720" w:hanging="360"/>
      </w:pPr>
      <w:rPr>
        <w:rFonts w:ascii="Times New Roman Bold" w:hAnsi="Times New Roman Bold" w:cs="Times New Roman" w:hint="default"/>
        <w:b/>
        <w:i/>
        <w:color w:val="auto"/>
        <w:sz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9"/>
  </w:num>
  <w:num w:numId="2">
    <w:abstractNumId w:val="4"/>
  </w:num>
  <w:num w:numId="3">
    <w:abstractNumId w:val="18"/>
  </w:num>
  <w:num w:numId="4">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5"/>
  </w:num>
  <w:num w:numId="7">
    <w:abstractNumId w:val="5"/>
  </w:num>
  <w:num w:numId="8">
    <w:abstractNumId w:val="9"/>
  </w:num>
  <w:num w:numId="9">
    <w:abstractNumId w:val="26"/>
  </w:num>
  <w:num w:numId="10">
    <w:abstractNumId w:val="17"/>
  </w:num>
  <w:num w:numId="11">
    <w:abstractNumId w:val="20"/>
  </w:num>
  <w:num w:numId="12">
    <w:abstractNumId w:val="2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16"/>
  </w:num>
  <w:num w:numId="19">
    <w:abstractNumId w:val="2"/>
  </w:num>
  <w:num w:numId="20">
    <w:abstractNumId w:val="12"/>
  </w:num>
  <w:num w:numId="21">
    <w:abstractNumId w:val="10"/>
  </w:num>
  <w:num w:numId="22">
    <w:abstractNumId w:val="21"/>
  </w:num>
  <w:num w:numId="23">
    <w:abstractNumId w:val="22"/>
  </w:num>
  <w:num w:numId="24">
    <w:abstractNumId w:val="6"/>
  </w:num>
  <w:num w:numId="25">
    <w:abstractNumId w:val="7"/>
  </w:num>
  <w:num w:numId="26">
    <w:abstractNumId w:val="0"/>
  </w:num>
  <w:num w:numId="27">
    <w:abstractNumId w:val="3"/>
  </w:num>
  <w:num w:numId="28">
    <w:abstractNumId w:val="25"/>
  </w:num>
  <w:num w:numId="29">
    <w:abstractNumId w:val="1"/>
  </w:num>
  <w:num w:numId="3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2484"/>
    <w:rsid w:val="000057AA"/>
    <w:rsid w:val="00007D29"/>
    <w:rsid w:val="00012CA8"/>
    <w:rsid w:val="00022DE9"/>
    <w:rsid w:val="000232A8"/>
    <w:rsid w:val="00031E16"/>
    <w:rsid w:val="000330A9"/>
    <w:rsid w:val="00033657"/>
    <w:rsid w:val="00041A62"/>
    <w:rsid w:val="00042369"/>
    <w:rsid w:val="00044654"/>
    <w:rsid w:val="00044655"/>
    <w:rsid w:val="00052460"/>
    <w:rsid w:val="00055972"/>
    <w:rsid w:val="0005604C"/>
    <w:rsid w:val="00062E78"/>
    <w:rsid w:val="00065450"/>
    <w:rsid w:val="00065C86"/>
    <w:rsid w:val="00070135"/>
    <w:rsid w:val="00072732"/>
    <w:rsid w:val="000734EF"/>
    <w:rsid w:val="000748FE"/>
    <w:rsid w:val="0008309A"/>
    <w:rsid w:val="00084A5A"/>
    <w:rsid w:val="00085F80"/>
    <w:rsid w:val="000A0830"/>
    <w:rsid w:val="000A108B"/>
    <w:rsid w:val="000A1632"/>
    <w:rsid w:val="000A343B"/>
    <w:rsid w:val="000A60FE"/>
    <w:rsid w:val="000A661C"/>
    <w:rsid w:val="000B3A46"/>
    <w:rsid w:val="000B3D51"/>
    <w:rsid w:val="000B5B28"/>
    <w:rsid w:val="000B6775"/>
    <w:rsid w:val="000C1807"/>
    <w:rsid w:val="000C4DDD"/>
    <w:rsid w:val="000C5274"/>
    <w:rsid w:val="000C79B9"/>
    <w:rsid w:val="000D111A"/>
    <w:rsid w:val="000D66A5"/>
    <w:rsid w:val="000D7109"/>
    <w:rsid w:val="000E276F"/>
    <w:rsid w:val="000E4D0C"/>
    <w:rsid w:val="000E506E"/>
    <w:rsid w:val="000E7ADB"/>
    <w:rsid w:val="000F4666"/>
    <w:rsid w:val="000F65A2"/>
    <w:rsid w:val="00115C29"/>
    <w:rsid w:val="00115EED"/>
    <w:rsid w:val="00123922"/>
    <w:rsid w:val="00130241"/>
    <w:rsid w:val="001411C6"/>
    <w:rsid w:val="001422AB"/>
    <w:rsid w:val="00142B6A"/>
    <w:rsid w:val="001431BF"/>
    <w:rsid w:val="00143F97"/>
    <w:rsid w:val="00143FA5"/>
    <w:rsid w:val="00144D05"/>
    <w:rsid w:val="00146350"/>
    <w:rsid w:val="00146DAE"/>
    <w:rsid w:val="001470F0"/>
    <w:rsid w:val="00151717"/>
    <w:rsid w:val="0015501F"/>
    <w:rsid w:val="001631A0"/>
    <w:rsid w:val="00163C1D"/>
    <w:rsid w:val="00167101"/>
    <w:rsid w:val="0016722C"/>
    <w:rsid w:val="0017335B"/>
    <w:rsid w:val="00176CB1"/>
    <w:rsid w:val="001829C6"/>
    <w:rsid w:val="00184961"/>
    <w:rsid w:val="00184AA4"/>
    <w:rsid w:val="00190860"/>
    <w:rsid w:val="00191BA1"/>
    <w:rsid w:val="00192618"/>
    <w:rsid w:val="00194BA9"/>
    <w:rsid w:val="00196F8A"/>
    <w:rsid w:val="001A1150"/>
    <w:rsid w:val="001B01F9"/>
    <w:rsid w:val="001B14E4"/>
    <w:rsid w:val="001B5057"/>
    <w:rsid w:val="001B57FB"/>
    <w:rsid w:val="001C5460"/>
    <w:rsid w:val="001D0B24"/>
    <w:rsid w:val="001D0F8F"/>
    <w:rsid w:val="001D4E46"/>
    <w:rsid w:val="001E222F"/>
    <w:rsid w:val="001E3DEF"/>
    <w:rsid w:val="001E51C4"/>
    <w:rsid w:val="001F07B5"/>
    <w:rsid w:val="001F4B06"/>
    <w:rsid w:val="001F51F2"/>
    <w:rsid w:val="00201711"/>
    <w:rsid w:val="0020462C"/>
    <w:rsid w:val="00204E38"/>
    <w:rsid w:val="00205B47"/>
    <w:rsid w:val="00206604"/>
    <w:rsid w:val="002078C3"/>
    <w:rsid w:val="00211629"/>
    <w:rsid w:val="00216441"/>
    <w:rsid w:val="00216CA6"/>
    <w:rsid w:val="0021754E"/>
    <w:rsid w:val="002209FF"/>
    <w:rsid w:val="00221CCB"/>
    <w:rsid w:val="002250C4"/>
    <w:rsid w:val="00226D1B"/>
    <w:rsid w:val="00230B6B"/>
    <w:rsid w:val="002317AF"/>
    <w:rsid w:val="00233370"/>
    <w:rsid w:val="00235F3D"/>
    <w:rsid w:val="00240B7C"/>
    <w:rsid w:val="00244A66"/>
    <w:rsid w:val="00246539"/>
    <w:rsid w:val="00247233"/>
    <w:rsid w:val="002532CD"/>
    <w:rsid w:val="00254F75"/>
    <w:rsid w:val="00257DD0"/>
    <w:rsid w:val="00264886"/>
    <w:rsid w:val="002659DC"/>
    <w:rsid w:val="00267EF6"/>
    <w:rsid w:val="00273669"/>
    <w:rsid w:val="00274AD6"/>
    <w:rsid w:val="002770FA"/>
    <w:rsid w:val="00285345"/>
    <w:rsid w:val="0028699D"/>
    <w:rsid w:val="00287241"/>
    <w:rsid w:val="00287A2A"/>
    <w:rsid w:val="002906AA"/>
    <w:rsid w:val="00293F8E"/>
    <w:rsid w:val="00294FC9"/>
    <w:rsid w:val="0029511D"/>
    <w:rsid w:val="002951A3"/>
    <w:rsid w:val="002A0DD5"/>
    <w:rsid w:val="002A24BC"/>
    <w:rsid w:val="002A5425"/>
    <w:rsid w:val="002A5C87"/>
    <w:rsid w:val="002A6344"/>
    <w:rsid w:val="002A7441"/>
    <w:rsid w:val="002B08DF"/>
    <w:rsid w:val="002B0CAF"/>
    <w:rsid w:val="002B319A"/>
    <w:rsid w:val="002B7C2E"/>
    <w:rsid w:val="002C133E"/>
    <w:rsid w:val="002C19DE"/>
    <w:rsid w:val="002C56FF"/>
    <w:rsid w:val="002C6817"/>
    <w:rsid w:val="002C6B21"/>
    <w:rsid w:val="002D17F8"/>
    <w:rsid w:val="002D49DD"/>
    <w:rsid w:val="002D7ADF"/>
    <w:rsid w:val="002F29E9"/>
    <w:rsid w:val="002F302F"/>
    <w:rsid w:val="002F5312"/>
    <w:rsid w:val="00302288"/>
    <w:rsid w:val="003027DB"/>
    <w:rsid w:val="003041B4"/>
    <w:rsid w:val="00304CBE"/>
    <w:rsid w:val="00305338"/>
    <w:rsid w:val="00305524"/>
    <w:rsid w:val="0030798F"/>
    <w:rsid w:val="003139AD"/>
    <w:rsid w:val="00313BA3"/>
    <w:rsid w:val="00313BD0"/>
    <w:rsid w:val="00314B45"/>
    <w:rsid w:val="003152D0"/>
    <w:rsid w:val="00315581"/>
    <w:rsid w:val="00315ADA"/>
    <w:rsid w:val="00316D69"/>
    <w:rsid w:val="00320666"/>
    <w:rsid w:val="00321457"/>
    <w:rsid w:val="00321CAE"/>
    <w:rsid w:val="00323613"/>
    <w:rsid w:val="003315F6"/>
    <w:rsid w:val="00333B16"/>
    <w:rsid w:val="0033468F"/>
    <w:rsid w:val="00334EF5"/>
    <w:rsid w:val="00335154"/>
    <w:rsid w:val="0033689C"/>
    <w:rsid w:val="0034037D"/>
    <w:rsid w:val="00340E23"/>
    <w:rsid w:val="00341A00"/>
    <w:rsid w:val="003444DB"/>
    <w:rsid w:val="00351BC4"/>
    <w:rsid w:val="00352D81"/>
    <w:rsid w:val="0035304D"/>
    <w:rsid w:val="003612AC"/>
    <w:rsid w:val="0036257F"/>
    <w:rsid w:val="00370A61"/>
    <w:rsid w:val="0037132E"/>
    <w:rsid w:val="003714D3"/>
    <w:rsid w:val="003747AD"/>
    <w:rsid w:val="003758BF"/>
    <w:rsid w:val="00377BFE"/>
    <w:rsid w:val="00385A2A"/>
    <w:rsid w:val="00386971"/>
    <w:rsid w:val="0039007A"/>
    <w:rsid w:val="00390EB5"/>
    <w:rsid w:val="00392E99"/>
    <w:rsid w:val="00394C21"/>
    <w:rsid w:val="00396601"/>
    <w:rsid w:val="00396D4A"/>
    <w:rsid w:val="00396EB2"/>
    <w:rsid w:val="003A3427"/>
    <w:rsid w:val="003A4D15"/>
    <w:rsid w:val="003B2878"/>
    <w:rsid w:val="003B2FBD"/>
    <w:rsid w:val="003B7BCE"/>
    <w:rsid w:val="003C6973"/>
    <w:rsid w:val="003D2746"/>
    <w:rsid w:val="003D60DD"/>
    <w:rsid w:val="003E3FA4"/>
    <w:rsid w:val="003E5CA5"/>
    <w:rsid w:val="003E6852"/>
    <w:rsid w:val="003F2425"/>
    <w:rsid w:val="003F3881"/>
    <w:rsid w:val="003F4CE1"/>
    <w:rsid w:val="003F547A"/>
    <w:rsid w:val="003F7776"/>
    <w:rsid w:val="003F77BC"/>
    <w:rsid w:val="00401267"/>
    <w:rsid w:val="0040602D"/>
    <w:rsid w:val="0040635E"/>
    <w:rsid w:val="004069D7"/>
    <w:rsid w:val="00411D72"/>
    <w:rsid w:val="00414E1A"/>
    <w:rsid w:val="0042158D"/>
    <w:rsid w:val="00421706"/>
    <w:rsid w:val="00424483"/>
    <w:rsid w:val="00424B70"/>
    <w:rsid w:val="004268E8"/>
    <w:rsid w:val="0043121A"/>
    <w:rsid w:val="0043429A"/>
    <w:rsid w:val="0043514A"/>
    <w:rsid w:val="00442962"/>
    <w:rsid w:val="004451FE"/>
    <w:rsid w:val="00445633"/>
    <w:rsid w:val="004474A7"/>
    <w:rsid w:val="004501B9"/>
    <w:rsid w:val="00451D8D"/>
    <w:rsid w:val="00452024"/>
    <w:rsid w:val="00453D4C"/>
    <w:rsid w:val="004540EE"/>
    <w:rsid w:val="00454885"/>
    <w:rsid w:val="00456FB2"/>
    <w:rsid w:val="004722D7"/>
    <w:rsid w:val="00473AE4"/>
    <w:rsid w:val="00483FD2"/>
    <w:rsid w:val="00490A38"/>
    <w:rsid w:val="00493E48"/>
    <w:rsid w:val="0049415E"/>
    <w:rsid w:val="00495824"/>
    <w:rsid w:val="004A4D0C"/>
    <w:rsid w:val="004A5987"/>
    <w:rsid w:val="004B185C"/>
    <w:rsid w:val="004C2184"/>
    <w:rsid w:val="004C286D"/>
    <w:rsid w:val="004C427B"/>
    <w:rsid w:val="004D16E4"/>
    <w:rsid w:val="004E204E"/>
    <w:rsid w:val="004E640C"/>
    <w:rsid w:val="004F1666"/>
    <w:rsid w:val="004F2706"/>
    <w:rsid w:val="004F28ED"/>
    <w:rsid w:val="004F2A0D"/>
    <w:rsid w:val="004F3058"/>
    <w:rsid w:val="004F50CD"/>
    <w:rsid w:val="00501051"/>
    <w:rsid w:val="005034B7"/>
    <w:rsid w:val="00504586"/>
    <w:rsid w:val="005106F3"/>
    <w:rsid w:val="0051322F"/>
    <w:rsid w:val="0051742E"/>
    <w:rsid w:val="00517D8A"/>
    <w:rsid w:val="005218D1"/>
    <w:rsid w:val="00521FA0"/>
    <w:rsid w:val="00525831"/>
    <w:rsid w:val="0052648D"/>
    <w:rsid w:val="005279BA"/>
    <w:rsid w:val="005406B3"/>
    <w:rsid w:val="0054135C"/>
    <w:rsid w:val="00546D65"/>
    <w:rsid w:val="00550610"/>
    <w:rsid w:val="00555510"/>
    <w:rsid w:val="00563BA4"/>
    <w:rsid w:val="00566E8C"/>
    <w:rsid w:val="0057007C"/>
    <w:rsid w:val="005722AF"/>
    <w:rsid w:val="00573FB1"/>
    <w:rsid w:val="00581991"/>
    <w:rsid w:val="005859CD"/>
    <w:rsid w:val="00585CBE"/>
    <w:rsid w:val="00586716"/>
    <w:rsid w:val="00590EC3"/>
    <w:rsid w:val="0059131F"/>
    <w:rsid w:val="00591DA1"/>
    <w:rsid w:val="00592777"/>
    <w:rsid w:val="005941EE"/>
    <w:rsid w:val="005A74CE"/>
    <w:rsid w:val="005A7714"/>
    <w:rsid w:val="005B35A6"/>
    <w:rsid w:val="005B551E"/>
    <w:rsid w:val="005B7C24"/>
    <w:rsid w:val="005C190C"/>
    <w:rsid w:val="005C1A5F"/>
    <w:rsid w:val="005C2E17"/>
    <w:rsid w:val="005C44F6"/>
    <w:rsid w:val="005D0116"/>
    <w:rsid w:val="005D2E28"/>
    <w:rsid w:val="005D77E2"/>
    <w:rsid w:val="005E1492"/>
    <w:rsid w:val="005E5B65"/>
    <w:rsid w:val="005F41A2"/>
    <w:rsid w:val="005F7809"/>
    <w:rsid w:val="00603A45"/>
    <w:rsid w:val="00603B9E"/>
    <w:rsid w:val="00605F25"/>
    <w:rsid w:val="006079BC"/>
    <w:rsid w:val="00610C38"/>
    <w:rsid w:val="006132E7"/>
    <w:rsid w:val="0061403B"/>
    <w:rsid w:val="00615FEA"/>
    <w:rsid w:val="00616FA3"/>
    <w:rsid w:val="00623A7F"/>
    <w:rsid w:val="0062649C"/>
    <w:rsid w:val="00626B6E"/>
    <w:rsid w:val="006302A7"/>
    <w:rsid w:val="00633345"/>
    <w:rsid w:val="0063494E"/>
    <w:rsid w:val="00634C6E"/>
    <w:rsid w:val="006428D0"/>
    <w:rsid w:val="006432C1"/>
    <w:rsid w:val="00645066"/>
    <w:rsid w:val="0064653B"/>
    <w:rsid w:val="00652DC5"/>
    <w:rsid w:val="006572EE"/>
    <w:rsid w:val="006615C8"/>
    <w:rsid w:val="00665FAC"/>
    <w:rsid w:val="00667B72"/>
    <w:rsid w:val="006703D0"/>
    <w:rsid w:val="006710DC"/>
    <w:rsid w:val="00672915"/>
    <w:rsid w:val="006808D3"/>
    <w:rsid w:val="006811B0"/>
    <w:rsid w:val="00681937"/>
    <w:rsid w:val="006848AA"/>
    <w:rsid w:val="00686BDB"/>
    <w:rsid w:val="006A05E3"/>
    <w:rsid w:val="006A0C34"/>
    <w:rsid w:val="006A5259"/>
    <w:rsid w:val="006A7D8D"/>
    <w:rsid w:val="006B4722"/>
    <w:rsid w:val="006C277E"/>
    <w:rsid w:val="006C3698"/>
    <w:rsid w:val="006C66D6"/>
    <w:rsid w:val="006D23DB"/>
    <w:rsid w:val="006D2C73"/>
    <w:rsid w:val="006D7F8D"/>
    <w:rsid w:val="006E019B"/>
    <w:rsid w:val="006E058C"/>
    <w:rsid w:val="006E21B3"/>
    <w:rsid w:val="006E3197"/>
    <w:rsid w:val="006E59A0"/>
    <w:rsid w:val="006F2142"/>
    <w:rsid w:val="006F2CFA"/>
    <w:rsid w:val="006F47AD"/>
    <w:rsid w:val="006F59A6"/>
    <w:rsid w:val="007008FA"/>
    <w:rsid w:val="00700D7C"/>
    <w:rsid w:val="00702188"/>
    <w:rsid w:val="007028B8"/>
    <w:rsid w:val="00705503"/>
    <w:rsid w:val="00713D3E"/>
    <w:rsid w:val="00715EDA"/>
    <w:rsid w:val="00724624"/>
    <w:rsid w:val="0072732E"/>
    <w:rsid w:val="0073150D"/>
    <w:rsid w:val="00731C8A"/>
    <w:rsid w:val="00733272"/>
    <w:rsid w:val="00734DC3"/>
    <w:rsid w:val="00737BAE"/>
    <w:rsid w:val="0074137F"/>
    <w:rsid w:val="00744CA6"/>
    <w:rsid w:val="00744DBF"/>
    <w:rsid w:val="0074501F"/>
    <w:rsid w:val="007473E3"/>
    <w:rsid w:val="00750F97"/>
    <w:rsid w:val="007529CD"/>
    <w:rsid w:val="00753CC9"/>
    <w:rsid w:val="0075485D"/>
    <w:rsid w:val="00760587"/>
    <w:rsid w:val="007618CC"/>
    <w:rsid w:val="007622B3"/>
    <w:rsid w:val="00763503"/>
    <w:rsid w:val="00763B44"/>
    <w:rsid w:val="00763BBB"/>
    <w:rsid w:val="00765D7C"/>
    <w:rsid w:val="00770DC8"/>
    <w:rsid w:val="0077331E"/>
    <w:rsid w:val="00774B54"/>
    <w:rsid w:val="00776096"/>
    <w:rsid w:val="00776B6E"/>
    <w:rsid w:val="00782DB1"/>
    <w:rsid w:val="00786926"/>
    <w:rsid w:val="007877D6"/>
    <w:rsid w:val="007878A9"/>
    <w:rsid w:val="007938D0"/>
    <w:rsid w:val="007A0CCB"/>
    <w:rsid w:val="007A1533"/>
    <w:rsid w:val="007B1D5A"/>
    <w:rsid w:val="007C3C54"/>
    <w:rsid w:val="007C41CE"/>
    <w:rsid w:val="007C6A34"/>
    <w:rsid w:val="007C7A81"/>
    <w:rsid w:val="007D3695"/>
    <w:rsid w:val="007D792E"/>
    <w:rsid w:val="007E1142"/>
    <w:rsid w:val="007E1553"/>
    <w:rsid w:val="007E16DC"/>
    <w:rsid w:val="007E426F"/>
    <w:rsid w:val="007F27D0"/>
    <w:rsid w:val="007F3629"/>
    <w:rsid w:val="007F3C4E"/>
    <w:rsid w:val="007F5472"/>
    <w:rsid w:val="007F66FD"/>
    <w:rsid w:val="008071FE"/>
    <w:rsid w:val="008158CF"/>
    <w:rsid w:val="00821E53"/>
    <w:rsid w:val="008224ED"/>
    <w:rsid w:val="00826EA0"/>
    <w:rsid w:val="0082707E"/>
    <w:rsid w:val="00831F1C"/>
    <w:rsid w:val="008443F5"/>
    <w:rsid w:val="008448E6"/>
    <w:rsid w:val="00846377"/>
    <w:rsid w:val="00851EA6"/>
    <w:rsid w:val="00856A2C"/>
    <w:rsid w:val="008618FE"/>
    <w:rsid w:val="0086371F"/>
    <w:rsid w:val="00866AE5"/>
    <w:rsid w:val="008677ED"/>
    <w:rsid w:val="00874E08"/>
    <w:rsid w:val="008764CB"/>
    <w:rsid w:val="00881B4A"/>
    <w:rsid w:val="008869AD"/>
    <w:rsid w:val="00886C14"/>
    <w:rsid w:val="00890021"/>
    <w:rsid w:val="008945F9"/>
    <w:rsid w:val="00894D47"/>
    <w:rsid w:val="008A15A0"/>
    <w:rsid w:val="008A7640"/>
    <w:rsid w:val="008B070B"/>
    <w:rsid w:val="008B4E8E"/>
    <w:rsid w:val="008B5186"/>
    <w:rsid w:val="008B5E1A"/>
    <w:rsid w:val="008B681D"/>
    <w:rsid w:val="008C1613"/>
    <w:rsid w:val="008C2EDC"/>
    <w:rsid w:val="008C3D4B"/>
    <w:rsid w:val="008C6272"/>
    <w:rsid w:val="008C7D28"/>
    <w:rsid w:val="008D486A"/>
    <w:rsid w:val="008D552A"/>
    <w:rsid w:val="008E4373"/>
    <w:rsid w:val="008E7428"/>
    <w:rsid w:val="008F1069"/>
    <w:rsid w:val="00900031"/>
    <w:rsid w:val="00904D59"/>
    <w:rsid w:val="00905FEF"/>
    <w:rsid w:val="00912142"/>
    <w:rsid w:val="00914363"/>
    <w:rsid w:val="00917585"/>
    <w:rsid w:val="009178BE"/>
    <w:rsid w:val="0092060A"/>
    <w:rsid w:val="00922FD7"/>
    <w:rsid w:val="00931ABC"/>
    <w:rsid w:val="0094068D"/>
    <w:rsid w:val="00950F83"/>
    <w:rsid w:val="00961E9C"/>
    <w:rsid w:val="00962821"/>
    <w:rsid w:val="00970293"/>
    <w:rsid w:val="00970BC8"/>
    <w:rsid w:val="00971F7F"/>
    <w:rsid w:val="009775E4"/>
    <w:rsid w:val="00981E2A"/>
    <w:rsid w:val="0098604D"/>
    <w:rsid w:val="00987AE0"/>
    <w:rsid w:val="00990F19"/>
    <w:rsid w:val="00990F79"/>
    <w:rsid w:val="009914EE"/>
    <w:rsid w:val="00991B2B"/>
    <w:rsid w:val="00991FF7"/>
    <w:rsid w:val="0099414F"/>
    <w:rsid w:val="00995610"/>
    <w:rsid w:val="009A10C4"/>
    <w:rsid w:val="009A1B61"/>
    <w:rsid w:val="009A38BA"/>
    <w:rsid w:val="009A498A"/>
    <w:rsid w:val="009A4B98"/>
    <w:rsid w:val="009A5708"/>
    <w:rsid w:val="009B3638"/>
    <w:rsid w:val="009B55A8"/>
    <w:rsid w:val="009C36BD"/>
    <w:rsid w:val="009C617B"/>
    <w:rsid w:val="009C6905"/>
    <w:rsid w:val="009D0F0D"/>
    <w:rsid w:val="009D1644"/>
    <w:rsid w:val="009D40D0"/>
    <w:rsid w:val="009D46D0"/>
    <w:rsid w:val="009D47FB"/>
    <w:rsid w:val="009D4C0D"/>
    <w:rsid w:val="009D5B91"/>
    <w:rsid w:val="009D5D2E"/>
    <w:rsid w:val="009E2EEC"/>
    <w:rsid w:val="009E34E7"/>
    <w:rsid w:val="009F0556"/>
    <w:rsid w:val="009F2347"/>
    <w:rsid w:val="009F411B"/>
    <w:rsid w:val="009F563E"/>
    <w:rsid w:val="00A04EB0"/>
    <w:rsid w:val="00A05EA9"/>
    <w:rsid w:val="00A075E2"/>
    <w:rsid w:val="00A076D7"/>
    <w:rsid w:val="00A16708"/>
    <w:rsid w:val="00A224CB"/>
    <w:rsid w:val="00A24712"/>
    <w:rsid w:val="00A2537E"/>
    <w:rsid w:val="00A261FB"/>
    <w:rsid w:val="00A300EA"/>
    <w:rsid w:val="00A315F5"/>
    <w:rsid w:val="00A32D1F"/>
    <w:rsid w:val="00A378C4"/>
    <w:rsid w:val="00A40DE0"/>
    <w:rsid w:val="00A42184"/>
    <w:rsid w:val="00A433F8"/>
    <w:rsid w:val="00A443AF"/>
    <w:rsid w:val="00A44667"/>
    <w:rsid w:val="00A44EC7"/>
    <w:rsid w:val="00A5152B"/>
    <w:rsid w:val="00A52E8B"/>
    <w:rsid w:val="00A61DC1"/>
    <w:rsid w:val="00A6264D"/>
    <w:rsid w:val="00A642A5"/>
    <w:rsid w:val="00A64F0F"/>
    <w:rsid w:val="00A65964"/>
    <w:rsid w:val="00A67832"/>
    <w:rsid w:val="00A678E0"/>
    <w:rsid w:val="00A67E7A"/>
    <w:rsid w:val="00A7443B"/>
    <w:rsid w:val="00A746CC"/>
    <w:rsid w:val="00A74FC0"/>
    <w:rsid w:val="00A771F1"/>
    <w:rsid w:val="00A778CD"/>
    <w:rsid w:val="00A85594"/>
    <w:rsid w:val="00A94C5A"/>
    <w:rsid w:val="00A94DFB"/>
    <w:rsid w:val="00AA48C6"/>
    <w:rsid w:val="00AA5363"/>
    <w:rsid w:val="00AB124B"/>
    <w:rsid w:val="00AB13F0"/>
    <w:rsid w:val="00AB5BEA"/>
    <w:rsid w:val="00AC085D"/>
    <w:rsid w:val="00AC1077"/>
    <w:rsid w:val="00AC5549"/>
    <w:rsid w:val="00AC7717"/>
    <w:rsid w:val="00AD11F9"/>
    <w:rsid w:val="00AD3B2B"/>
    <w:rsid w:val="00AD658B"/>
    <w:rsid w:val="00AE5A78"/>
    <w:rsid w:val="00AE763A"/>
    <w:rsid w:val="00AF4F53"/>
    <w:rsid w:val="00AF5BC8"/>
    <w:rsid w:val="00B00D40"/>
    <w:rsid w:val="00B04FE3"/>
    <w:rsid w:val="00B064F9"/>
    <w:rsid w:val="00B13319"/>
    <w:rsid w:val="00B13FF9"/>
    <w:rsid w:val="00B155A1"/>
    <w:rsid w:val="00B165E7"/>
    <w:rsid w:val="00B1755C"/>
    <w:rsid w:val="00B23C99"/>
    <w:rsid w:val="00B24118"/>
    <w:rsid w:val="00B24857"/>
    <w:rsid w:val="00B258EA"/>
    <w:rsid w:val="00B26219"/>
    <w:rsid w:val="00B355E2"/>
    <w:rsid w:val="00B3728F"/>
    <w:rsid w:val="00B42658"/>
    <w:rsid w:val="00B55340"/>
    <w:rsid w:val="00B56086"/>
    <w:rsid w:val="00B56E8C"/>
    <w:rsid w:val="00B65F09"/>
    <w:rsid w:val="00B67BF7"/>
    <w:rsid w:val="00B718A2"/>
    <w:rsid w:val="00B7340F"/>
    <w:rsid w:val="00B74258"/>
    <w:rsid w:val="00B76F60"/>
    <w:rsid w:val="00B94CB8"/>
    <w:rsid w:val="00B95B7D"/>
    <w:rsid w:val="00B97E08"/>
    <w:rsid w:val="00BA0EA2"/>
    <w:rsid w:val="00BA3AAE"/>
    <w:rsid w:val="00BA54AD"/>
    <w:rsid w:val="00BB1A44"/>
    <w:rsid w:val="00BB1DC0"/>
    <w:rsid w:val="00BB2112"/>
    <w:rsid w:val="00BB3960"/>
    <w:rsid w:val="00BB4308"/>
    <w:rsid w:val="00BB4C36"/>
    <w:rsid w:val="00BB5564"/>
    <w:rsid w:val="00BC18A8"/>
    <w:rsid w:val="00BC5856"/>
    <w:rsid w:val="00BD290E"/>
    <w:rsid w:val="00BD3D72"/>
    <w:rsid w:val="00BD6769"/>
    <w:rsid w:val="00BD6BA6"/>
    <w:rsid w:val="00BD75FD"/>
    <w:rsid w:val="00BE288E"/>
    <w:rsid w:val="00BE30CB"/>
    <w:rsid w:val="00BE4605"/>
    <w:rsid w:val="00BF50E7"/>
    <w:rsid w:val="00BF5CD8"/>
    <w:rsid w:val="00BF7E02"/>
    <w:rsid w:val="00C04766"/>
    <w:rsid w:val="00C06526"/>
    <w:rsid w:val="00C06C96"/>
    <w:rsid w:val="00C143F5"/>
    <w:rsid w:val="00C14972"/>
    <w:rsid w:val="00C15062"/>
    <w:rsid w:val="00C172F0"/>
    <w:rsid w:val="00C179B1"/>
    <w:rsid w:val="00C24C4D"/>
    <w:rsid w:val="00C24E87"/>
    <w:rsid w:val="00C278FD"/>
    <w:rsid w:val="00C47161"/>
    <w:rsid w:val="00C50906"/>
    <w:rsid w:val="00C509C0"/>
    <w:rsid w:val="00C52E7D"/>
    <w:rsid w:val="00C532DE"/>
    <w:rsid w:val="00C53A4D"/>
    <w:rsid w:val="00C54863"/>
    <w:rsid w:val="00C549DF"/>
    <w:rsid w:val="00C54E60"/>
    <w:rsid w:val="00C5511B"/>
    <w:rsid w:val="00C579F5"/>
    <w:rsid w:val="00C60272"/>
    <w:rsid w:val="00C623D5"/>
    <w:rsid w:val="00C66C52"/>
    <w:rsid w:val="00C673C6"/>
    <w:rsid w:val="00C74210"/>
    <w:rsid w:val="00C7440A"/>
    <w:rsid w:val="00C814CA"/>
    <w:rsid w:val="00C83593"/>
    <w:rsid w:val="00C86AE1"/>
    <w:rsid w:val="00C8754B"/>
    <w:rsid w:val="00C95281"/>
    <w:rsid w:val="00C96927"/>
    <w:rsid w:val="00CA46DB"/>
    <w:rsid w:val="00CB0596"/>
    <w:rsid w:val="00CB339F"/>
    <w:rsid w:val="00CB63A1"/>
    <w:rsid w:val="00CB65F2"/>
    <w:rsid w:val="00CC2905"/>
    <w:rsid w:val="00CD0DEF"/>
    <w:rsid w:val="00CD2C29"/>
    <w:rsid w:val="00CD66C1"/>
    <w:rsid w:val="00CE3319"/>
    <w:rsid w:val="00CE488B"/>
    <w:rsid w:val="00CF6051"/>
    <w:rsid w:val="00D0125C"/>
    <w:rsid w:val="00D025AE"/>
    <w:rsid w:val="00D05CC4"/>
    <w:rsid w:val="00D101E9"/>
    <w:rsid w:val="00D10257"/>
    <w:rsid w:val="00D11558"/>
    <w:rsid w:val="00D119B4"/>
    <w:rsid w:val="00D134AB"/>
    <w:rsid w:val="00D14770"/>
    <w:rsid w:val="00D16CE9"/>
    <w:rsid w:val="00D170CC"/>
    <w:rsid w:val="00D2203D"/>
    <w:rsid w:val="00D24F18"/>
    <w:rsid w:val="00D2605B"/>
    <w:rsid w:val="00D260B0"/>
    <w:rsid w:val="00D34B75"/>
    <w:rsid w:val="00D35AF5"/>
    <w:rsid w:val="00D35B49"/>
    <w:rsid w:val="00D36001"/>
    <w:rsid w:val="00D36EA9"/>
    <w:rsid w:val="00D475FD"/>
    <w:rsid w:val="00D525A3"/>
    <w:rsid w:val="00D532E6"/>
    <w:rsid w:val="00D56280"/>
    <w:rsid w:val="00D572C2"/>
    <w:rsid w:val="00D608AD"/>
    <w:rsid w:val="00D609A7"/>
    <w:rsid w:val="00D62095"/>
    <w:rsid w:val="00D63653"/>
    <w:rsid w:val="00D74076"/>
    <w:rsid w:val="00D75FB1"/>
    <w:rsid w:val="00D76B4E"/>
    <w:rsid w:val="00D771FB"/>
    <w:rsid w:val="00D82947"/>
    <w:rsid w:val="00D84D78"/>
    <w:rsid w:val="00D85557"/>
    <w:rsid w:val="00D917CA"/>
    <w:rsid w:val="00D937AD"/>
    <w:rsid w:val="00D938C9"/>
    <w:rsid w:val="00D94B33"/>
    <w:rsid w:val="00DA5D4E"/>
    <w:rsid w:val="00DA652B"/>
    <w:rsid w:val="00DA7D3F"/>
    <w:rsid w:val="00DB1497"/>
    <w:rsid w:val="00DB1BA6"/>
    <w:rsid w:val="00DB520F"/>
    <w:rsid w:val="00DB5ABB"/>
    <w:rsid w:val="00DB7749"/>
    <w:rsid w:val="00DB7F61"/>
    <w:rsid w:val="00DB7F94"/>
    <w:rsid w:val="00DC084C"/>
    <w:rsid w:val="00DC30EA"/>
    <w:rsid w:val="00DC3283"/>
    <w:rsid w:val="00DD2826"/>
    <w:rsid w:val="00DD406C"/>
    <w:rsid w:val="00DD4ED1"/>
    <w:rsid w:val="00DD664C"/>
    <w:rsid w:val="00DD775C"/>
    <w:rsid w:val="00DE024F"/>
    <w:rsid w:val="00DE309B"/>
    <w:rsid w:val="00DE355F"/>
    <w:rsid w:val="00DE399D"/>
    <w:rsid w:val="00DE41F5"/>
    <w:rsid w:val="00DE6083"/>
    <w:rsid w:val="00DE7E14"/>
    <w:rsid w:val="00DF1EB9"/>
    <w:rsid w:val="00DF4945"/>
    <w:rsid w:val="00DF5CCD"/>
    <w:rsid w:val="00E03B12"/>
    <w:rsid w:val="00E0643C"/>
    <w:rsid w:val="00E102E8"/>
    <w:rsid w:val="00E17661"/>
    <w:rsid w:val="00E17698"/>
    <w:rsid w:val="00E23D09"/>
    <w:rsid w:val="00E24D59"/>
    <w:rsid w:val="00E256BF"/>
    <w:rsid w:val="00E311A0"/>
    <w:rsid w:val="00E32C66"/>
    <w:rsid w:val="00E33DCE"/>
    <w:rsid w:val="00E34798"/>
    <w:rsid w:val="00E354E9"/>
    <w:rsid w:val="00E36C64"/>
    <w:rsid w:val="00E44D1E"/>
    <w:rsid w:val="00E56FB6"/>
    <w:rsid w:val="00E62B0C"/>
    <w:rsid w:val="00E663CF"/>
    <w:rsid w:val="00E71356"/>
    <w:rsid w:val="00E77FDA"/>
    <w:rsid w:val="00E80B36"/>
    <w:rsid w:val="00E817E3"/>
    <w:rsid w:val="00E92BDB"/>
    <w:rsid w:val="00E96E8A"/>
    <w:rsid w:val="00EA0BEE"/>
    <w:rsid w:val="00EA3D57"/>
    <w:rsid w:val="00EA451B"/>
    <w:rsid w:val="00EA64B8"/>
    <w:rsid w:val="00EB2FE6"/>
    <w:rsid w:val="00EB37A2"/>
    <w:rsid w:val="00EC43D3"/>
    <w:rsid w:val="00ED3719"/>
    <w:rsid w:val="00ED533E"/>
    <w:rsid w:val="00ED53C4"/>
    <w:rsid w:val="00ED670D"/>
    <w:rsid w:val="00ED6BA8"/>
    <w:rsid w:val="00ED6E30"/>
    <w:rsid w:val="00ED7742"/>
    <w:rsid w:val="00EE213E"/>
    <w:rsid w:val="00EE3EC4"/>
    <w:rsid w:val="00EE3FDC"/>
    <w:rsid w:val="00EE498F"/>
    <w:rsid w:val="00EE65BD"/>
    <w:rsid w:val="00EF0ABF"/>
    <w:rsid w:val="00EF0D2B"/>
    <w:rsid w:val="00EF6275"/>
    <w:rsid w:val="00EF630B"/>
    <w:rsid w:val="00F14D21"/>
    <w:rsid w:val="00F220D8"/>
    <w:rsid w:val="00F2770E"/>
    <w:rsid w:val="00F30150"/>
    <w:rsid w:val="00F31C74"/>
    <w:rsid w:val="00F34BED"/>
    <w:rsid w:val="00F358EA"/>
    <w:rsid w:val="00F36B0C"/>
    <w:rsid w:val="00F36C5C"/>
    <w:rsid w:val="00F4062F"/>
    <w:rsid w:val="00F5020A"/>
    <w:rsid w:val="00F505A4"/>
    <w:rsid w:val="00F50FAC"/>
    <w:rsid w:val="00F51F9E"/>
    <w:rsid w:val="00F530A9"/>
    <w:rsid w:val="00F54570"/>
    <w:rsid w:val="00F635D5"/>
    <w:rsid w:val="00F66C2D"/>
    <w:rsid w:val="00F701F9"/>
    <w:rsid w:val="00F70C43"/>
    <w:rsid w:val="00F77E8B"/>
    <w:rsid w:val="00F81247"/>
    <w:rsid w:val="00F818DC"/>
    <w:rsid w:val="00F86AB5"/>
    <w:rsid w:val="00F86D8B"/>
    <w:rsid w:val="00F90E8C"/>
    <w:rsid w:val="00F91A47"/>
    <w:rsid w:val="00F9208D"/>
    <w:rsid w:val="00F93521"/>
    <w:rsid w:val="00F94081"/>
    <w:rsid w:val="00F97642"/>
    <w:rsid w:val="00FA07AB"/>
    <w:rsid w:val="00FA2193"/>
    <w:rsid w:val="00FA227C"/>
    <w:rsid w:val="00FA4AAD"/>
    <w:rsid w:val="00FB4A2A"/>
    <w:rsid w:val="00FB4C03"/>
    <w:rsid w:val="00FB5A47"/>
    <w:rsid w:val="00FC17C5"/>
    <w:rsid w:val="00FC2C18"/>
    <w:rsid w:val="00FC2C90"/>
    <w:rsid w:val="00FC6849"/>
    <w:rsid w:val="00FD0F85"/>
    <w:rsid w:val="00FD326C"/>
    <w:rsid w:val="00FD6216"/>
    <w:rsid w:val="00FD7D85"/>
    <w:rsid w:val="00FE5EF1"/>
    <w:rsid w:val="00FE69D4"/>
    <w:rsid w:val="00FE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5:docId w15:val="{90BD3C1F-60C4-46EB-8EBC-96E46766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C64"/>
    <w:pPr>
      <w:spacing w:after="60"/>
      <w:jc w:val="both"/>
    </w:pPr>
    <w:rPr>
      <w:rFonts w:ascii="Arial" w:hAnsi="Arial"/>
      <w:sz w:val="22"/>
      <w:szCs w:val="24"/>
      <w:lang w:val="en-GB"/>
    </w:rPr>
  </w:style>
  <w:style w:type="paragraph" w:styleId="Heading1">
    <w:name w:val="heading 1"/>
    <w:basedOn w:val="Normal"/>
    <w:next w:val="Normal"/>
    <w:link w:val="Heading1Char1"/>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rsid w:val="00962821"/>
    <w:pPr>
      <w:keepNext/>
      <w:ind w:left="720"/>
      <w:outlineLvl w:val="1"/>
    </w:pPr>
    <w:rPr>
      <w:rFonts w:ascii="Arial Narrow" w:hAnsi="Arial Narrow"/>
      <w:b/>
      <w:bCs/>
    </w:rPr>
  </w:style>
  <w:style w:type="paragraph" w:styleId="Heading3">
    <w:name w:val="heading 3"/>
    <w:basedOn w:val="Normal"/>
    <w:next w:val="Normal"/>
    <w:link w:val="Heading3Char"/>
    <w:qFormat/>
    <w:rsid w:val="00962821"/>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rsid w:val="00962821"/>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6">
    <w:name w:val="heading 6"/>
    <w:basedOn w:val="Normal"/>
    <w:next w:val="Normal"/>
    <w:link w:val="Heading6Char"/>
    <w:uiPriority w:val="99"/>
    <w:qFormat/>
    <w:rsid w:val="00F86D8B"/>
    <w:pPr>
      <w:numPr>
        <w:numId w:val="9"/>
      </w:numPr>
      <w:spacing w:before="120" w:after="120"/>
      <w:ind w:left="360"/>
      <w:jc w:val="left"/>
      <w:outlineLvl w:val="5"/>
    </w:pPr>
    <w:rPr>
      <w:rFonts w:ascii="Times New Roman Bold" w:hAnsi="Times New Roman Bold"/>
      <w:b/>
      <w:bCs/>
      <w:i/>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locked/>
    <w:rsid w:val="00F86D8B"/>
    <w:rPr>
      <w:rFonts w:ascii="Century Gothic" w:hAnsi="Century Gothic"/>
      <w:b/>
      <w:smallCaps/>
      <w:spacing w:val="-2"/>
      <w:sz w:val="28"/>
      <w:lang w:val="en-GB"/>
    </w:rPr>
  </w:style>
  <w:style w:type="character" w:customStyle="1" w:styleId="Heading2Char">
    <w:name w:val="Heading 2 Char"/>
    <w:basedOn w:val="DefaultParagraphFont"/>
    <w:link w:val="Heading2"/>
    <w:rsid w:val="00F86D8B"/>
    <w:rPr>
      <w:rFonts w:ascii="Arial Narrow" w:hAnsi="Arial Narrow"/>
      <w:b/>
      <w:bCs/>
      <w:sz w:val="22"/>
      <w:szCs w:val="24"/>
      <w:lang w:val="en-GB"/>
    </w:rPr>
  </w:style>
  <w:style w:type="character" w:customStyle="1" w:styleId="Heading3Char">
    <w:name w:val="Heading 3 Char"/>
    <w:basedOn w:val="DefaultParagraphFont"/>
    <w:link w:val="Heading3"/>
    <w:rsid w:val="00F86D8B"/>
    <w:rPr>
      <w:rFonts w:ascii="Courier" w:hAnsi="Courier"/>
      <w:b/>
      <w:sz w:val="28"/>
    </w:rPr>
  </w:style>
  <w:style w:type="character" w:customStyle="1" w:styleId="Heading4Char">
    <w:name w:val="Heading 4 Char"/>
    <w:basedOn w:val="DefaultParagraphFont"/>
    <w:link w:val="Heading4"/>
    <w:rsid w:val="00F86D8B"/>
    <w:rPr>
      <w:rFonts w:ascii="Arial" w:hAnsi="Arial"/>
      <w:b/>
      <w:spacing w:val="15"/>
      <w:sz w:val="28"/>
      <w:szCs w:val="24"/>
    </w:rPr>
  </w:style>
  <w:style w:type="character" w:customStyle="1" w:styleId="Heading5Char">
    <w:name w:val="Heading 5 Char"/>
    <w:basedOn w:val="DefaultParagraphFont"/>
    <w:link w:val="Heading5"/>
    <w:rsid w:val="00F86D8B"/>
    <w:rPr>
      <w:rFonts w:ascii="Arial" w:hAnsi="Arial"/>
      <w:b/>
      <w:bCs/>
      <w:sz w:val="24"/>
      <w:szCs w:val="24"/>
      <w:lang w:val="en-GB"/>
    </w:rPr>
  </w:style>
  <w:style w:type="character" w:customStyle="1" w:styleId="Heading6Char">
    <w:name w:val="Heading 6 Char"/>
    <w:basedOn w:val="DefaultParagraphFont"/>
    <w:link w:val="Heading6"/>
    <w:uiPriority w:val="99"/>
    <w:rsid w:val="00F86D8B"/>
    <w:rPr>
      <w:rFonts w:ascii="Times New Roman Bold" w:hAnsi="Times New Roman Bold"/>
      <w:b/>
      <w:bCs/>
      <w:i/>
      <w:sz w:val="24"/>
      <w:szCs w:val="22"/>
    </w:rPr>
  </w:style>
  <w:style w:type="paragraph" w:styleId="Header">
    <w:name w:val="header"/>
    <w:basedOn w:val="Normal"/>
    <w:link w:val="HeaderChar"/>
    <w:rsid w:val="00962821"/>
    <w:pPr>
      <w:tabs>
        <w:tab w:val="center" w:pos="4153"/>
        <w:tab w:val="right" w:pos="8306"/>
      </w:tabs>
    </w:pPr>
  </w:style>
  <w:style w:type="character" w:customStyle="1" w:styleId="HeaderChar">
    <w:name w:val="Header Char"/>
    <w:basedOn w:val="DefaultParagraphFont"/>
    <w:link w:val="Header"/>
    <w:rsid w:val="00F86D8B"/>
    <w:rPr>
      <w:rFonts w:ascii="Arial" w:hAnsi="Arial"/>
      <w:sz w:val="22"/>
      <w:szCs w:val="24"/>
      <w:lang w:val="en-GB"/>
    </w:rPr>
  </w:style>
  <w:style w:type="paragraph" w:styleId="Footer">
    <w:name w:val="footer"/>
    <w:basedOn w:val="Normal"/>
    <w:link w:val="FooterChar"/>
    <w:uiPriority w:val="99"/>
    <w:rsid w:val="00962821"/>
    <w:pPr>
      <w:tabs>
        <w:tab w:val="center" w:pos="4153"/>
        <w:tab w:val="right" w:pos="8306"/>
      </w:tabs>
    </w:pPr>
  </w:style>
  <w:style w:type="character" w:customStyle="1" w:styleId="FooterChar">
    <w:name w:val="Footer Char"/>
    <w:basedOn w:val="DefaultParagraphFont"/>
    <w:link w:val="Footer"/>
    <w:uiPriority w:val="99"/>
    <w:rsid w:val="00F86D8B"/>
    <w:rPr>
      <w:rFonts w:ascii="Arial" w:hAnsi="Arial"/>
      <w:sz w:val="22"/>
      <w:szCs w:val="24"/>
      <w:lang w:val="en-GB"/>
    </w:rPr>
  </w:style>
  <w:style w:type="character" w:styleId="PageNumber">
    <w:name w:val="page number"/>
    <w:basedOn w:val="DefaultParagraphFont"/>
    <w:rsid w:val="00962821"/>
  </w:style>
  <w:style w:type="paragraph" w:styleId="FootnoteText">
    <w:name w:val="footnote text"/>
    <w:aliases w:val="Geneva 9,Font: Geneva 9,Boston 10,f,otnote Text,Footnote,ft,Footnote Text Char2,Footnote Text Char1 Char,Footnote Text Char Char Char1,Footnote Text Char1 Char Char Char1,Footnote Text Char1 Char1 Char,Footnote Text Char Char Char Ch"/>
    <w:basedOn w:val="Normal"/>
    <w:link w:val="FootnoteTextChar1"/>
    <w:uiPriority w:val="99"/>
    <w:rsid w:val="00962821"/>
    <w:pPr>
      <w:widowControl w:val="0"/>
    </w:pPr>
    <w:rPr>
      <w:rFonts w:ascii="Courier" w:hAnsi="Courier"/>
      <w:szCs w:val="20"/>
      <w:lang w:val="en-US"/>
    </w:rPr>
  </w:style>
  <w:style w:type="character" w:customStyle="1" w:styleId="FootnoteTextChar1">
    <w:name w:val="Footnote Text Char1"/>
    <w:aliases w:val="Geneva 9 Char1,Font: Geneva 9 Char1,Boston 10 Char1,f Char1,otnote Text Char1,Footnote Char1,ft Char1,Footnote Text Char2 Char1,Footnote Text Char1 Char Char1,Footnote Text Char Char Char1 Char1,Footnote Text Char1 Char1 Char Char"/>
    <w:basedOn w:val="DefaultParagraphFont"/>
    <w:link w:val="FootnoteText"/>
    <w:uiPriority w:val="99"/>
    <w:rsid w:val="00F86D8B"/>
    <w:rPr>
      <w:rFonts w:ascii="Courier" w:hAnsi="Courier"/>
      <w:sz w:val="22"/>
    </w:rPr>
  </w:style>
  <w:style w:type="paragraph" w:styleId="BodyText3">
    <w:name w:val="Body Text 3"/>
    <w:basedOn w:val="Normal"/>
    <w:link w:val="BodyText3Char"/>
    <w:rsid w:val="00962821"/>
    <w:rPr>
      <w:szCs w:val="20"/>
      <w:lang w:val="en-US"/>
    </w:rPr>
  </w:style>
  <w:style w:type="character" w:customStyle="1" w:styleId="BodyText3Char">
    <w:name w:val="Body Text 3 Char"/>
    <w:basedOn w:val="DefaultParagraphFont"/>
    <w:link w:val="BodyText3"/>
    <w:rsid w:val="00F86D8B"/>
    <w:rPr>
      <w:rFonts w:ascii="Arial" w:hAnsi="Arial"/>
      <w:sz w:val="22"/>
    </w:rPr>
  </w:style>
  <w:style w:type="paragraph" w:styleId="BodyTextIndent">
    <w:name w:val="Body Text Indent"/>
    <w:basedOn w:val="Normal"/>
    <w:link w:val="BodyTextIndentChar"/>
    <w:rsid w:val="00962821"/>
    <w:pPr>
      <w:tabs>
        <w:tab w:val="left" w:pos="360"/>
      </w:tabs>
    </w:pPr>
    <w:rPr>
      <w:b/>
      <w:i/>
      <w:sz w:val="28"/>
      <w:szCs w:val="20"/>
      <w:lang w:val="en-US"/>
    </w:rPr>
  </w:style>
  <w:style w:type="character" w:customStyle="1" w:styleId="BodyTextIndentChar">
    <w:name w:val="Body Text Indent Char"/>
    <w:basedOn w:val="DefaultParagraphFont"/>
    <w:link w:val="BodyTextIndent"/>
    <w:rsid w:val="00F86D8B"/>
    <w:rPr>
      <w:rFonts w:ascii="Arial" w:hAnsi="Arial"/>
      <w:b/>
      <w:i/>
      <w:sz w:val="28"/>
    </w:rPr>
  </w:style>
  <w:style w:type="character" w:styleId="Hyperlink">
    <w:name w:val="Hyperlink"/>
    <w:basedOn w:val="DefaultParagraphFont"/>
    <w:uiPriority w:val="99"/>
    <w:rsid w:val="00962821"/>
    <w:rPr>
      <w:color w:val="0000FF"/>
      <w:u w:val="single"/>
    </w:rPr>
  </w:style>
  <w:style w:type="character" w:styleId="FollowedHyperlink">
    <w:name w:val="FollowedHyperlink"/>
    <w:basedOn w:val="DefaultParagraphFont"/>
    <w:rsid w:val="00962821"/>
    <w:rPr>
      <w:color w:val="800080"/>
      <w:u w:val="single"/>
    </w:rPr>
  </w:style>
  <w:style w:type="paragraph" w:styleId="BodyText">
    <w:name w:val="Body Text"/>
    <w:basedOn w:val="Normal"/>
    <w:link w:val="BodyTextChar"/>
    <w:rsid w:val="00962821"/>
    <w:pPr>
      <w:pBdr>
        <w:bottom w:val="single" w:sz="4" w:space="1" w:color="auto"/>
      </w:pBdr>
    </w:pPr>
    <w:rPr>
      <w:rFonts w:ascii="Arial Narrow" w:hAnsi="Arial Narrow"/>
      <w:i/>
      <w:iCs/>
    </w:rPr>
  </w:style>
  <w:style w:type="character" w:customStyle="1" w:styleId="BodyTextChar">
    <w:name w:val="Body Text Char"/>
    <w:basedOn w:val="DefaultParagraphFont"/>
    <w:link w:val="BodyText"/>
    <w:rsid w:val="00F86D8B"/>
    <w:rPr>
      <w:rFonts w:ascii="Arial Narrow" w:hAnsi="Arial Narrow"/>
      <w:i/>
      <w:iCs/>
      <w:sz w:val="22"/>
      <w:szCs w:val="24"/>
      <w:lang w:val="en-GB"/>
    </w:rPr>
  </w:style>
  <w:style w:type="paragraph" w:styleId="BodyText2">
    <w:name w:val="Body Text 2"/>
    <w:basedOn w:val="Normal"/>
    <w:link w:val="BodyText2Char"/>
    <w:rsid w:val="00962821"/>
    <w:pPr>
      <w:spacing w:before="120" w:after="120"/>
    </w:pPr>
    <w:rPr>
      <w:rFonts w:ascii="Arial Narrow" w:hAnsi="Arial Narrow"/>
    </w:rPr>
  </w:style>
  <w:style w:type="character" w:customStyle="1" w:styleId="BodyText2Char">
    <w:name w:val="Body Text 2 Char"/>
    <w:basedOn w:val="DefaultParagraphFont"/>
    <w:link w:val="BodyText2"/>
    <w:rsid w:val="00F86D8B"/>
    <w:rPr>
      <w:rFonts w:ascii="Arial Narrow" w:hAnsi="Arial Narrow"/>
      <w:sz w:val="22"/>
      <w:szCs w:val="24"/>
      <w:lang w:val="en-GB"/>
    </w:rPr>
  </w:style>
  <w:style w:type="paragraph" w:styleId="BalloonText">
    <w:name w:val="Balloon Text"/>
    <w:basedOn w:val="Normal"/>
    <w:link w:val="BalloonTextChar"/>
    <w:semiHidden/>
    <w:rsid w:val="00D260B0"/>
    <w:rPr>
      <w:rFonts w:ascii="Tahoma" w:hAnsi="Tahoma" w:cs="Tahoma"/>
      <w:sz w:val="16"/>
      <w:szCs w:val="16"/>
    </w:rPr>
  </w:style>
  <w:style w:type="character" w:customStyle="1" w:styleId="BalloonTextChar">
    <w:name w:val="Balloon Text Char"/>
    <w:basedOn w:val="DefaultParagraphFont"/>
    <w:link w:val="BalloonText"/>
    <w:semiHidden/>
    <w:rsid w:val="00F86D8B"/>
    <w:rPr>
      <w:rFonts w:ascii="Tahoma" w:hAnsi="Tahoma" w:cs="Tahoma"/>
      <w:sz w:val="16"/>
      <w:szCs w:val="16"/>
      <w:lang w:val="en-GB"/>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link w:val="CommentTextChar"/>
    <w:semiHidden/>
    <w:rsid w:val="00EF6275"/>
    <w:rPr>
      <w:szCs w:val="20"/>
    </w:rPr>
  </w:style>
  <w:style w:type="character" w:customStyle="1" w:styleId="CommentTextChar">
    <w:name w:val="Comment Text Char"/>
    <w:basedOn w:val="DefaultParagraphFont"/>
    <w:link w:val="CommentText"/>
    <w:semiHidden/>
    <w:rsid w:val="00F86D8B"/>
    <w:rPr>
      <w:rFonts w:ascii="Arial" w:hAnsi="Arial"/>
      <w:sz w:val="22"/>
      <w:lang w:val="en-GB"/>
    </w:rPr>
  </w:style>
  <w:style w:type="paragraph" w:styleId="CommentSubject">
    <w:name w:val="annotation subject"/>
    <w:basedOn w:val="CommentText"/>
    <w:next w:val="CommentText"/>
    <w:link w:val="CommentSubjectChar"/>
    <w:uiPriority w:val="99"/>
    <w:semiHidden/>
    <w:rsid w:val="00EF6275"/>
    <w:rPr>
      <w:b/>
      <w:bCs/>
    </w:rPr>
  </w:style>
  <w:style w:type="character" w:customStyle="1" w:styleId="CommentSubjectChar">
    <w:name w:val="Comment Subject Char"/>
    <w:basedOn w:val="CommentTextChar"/>
    <w:link w:val="CommentSubject"/>
    <w:uiPriority w:val="99"/>
    <w:semiHidden/>
    <w:rsid w:val="00F86D8B"/>
    <w:rPr>
      <w:rFonts w:ascii="Arial" w:hAnsi="Arial"/>
      <w:b/>
      <w:bCs/>
      <w:sz w:val="22"/>
      <w:lang w:val="en-GB"/>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aliases w:val="16 Point,Superscript 6 Point,ftref,Superscript 6 Point + 11 pt"/>
    <w:basedOn w:val="DefaultParagraphFon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rsid w:val="00F86D8B"/>
    <w:rPr>
      <w:rFonts w:ascii="Arial" w:hAnsi="Arial" w:cs="Arial"/>
      <w:b/>
      <w:bCs/>
      <w:kern w:val="28"/>
      <w:sz w:val="32"/>
      <w:szCs w:val="32"/>
      <w:lang w:val="en-GB"/>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Heading1Char">
    <w:name w:val="Heading 1 Char"/>
    <w:basedOn w:val="DefaultParagraphFont"/>
    <w:rsid w:val="00F86D8B"/>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rsid w:val="00F86D8B"/>
    <w:pPr>
      <w:spacing w:before="120" w:after="0"/>
      <w:jc w:val="left"/>
    </w:pPr>
    <w:rPr>
      <w:rFonts w:ascii="Times New Roman" w:hAnsi="Times New Roman"/>
      <w:b/>
      <w:sz w:val="21"/>
      <w:lang w:val="en-US"/>
    </w:rPr>
  </w:style>
  <w:style w:type="paragraph" w:styleId="TOC2">
    <w:name w:val="toc 2"/>
    <w:basedOn w:val="Normal"/>
    <w:next w:val="Normal"/>
    <w:autoRedefine/>
    <w:uiPriority w:val="39"/>
    <w:rsid w:val="00F86D8B"/>
    <w:pPr>
      <w:spacing w:after="0"/>
      <w:ind w:left="240"/>
      <w:jc w:val="left"/>
    </w:pPr>
    <w:rPr>
      <w:rFonts w:ascii="Times New Roman" w:hAnsi="Times New Roman"/>
      <w:sz w:val="21"/>
      <w:szCs w:val="22"/>
      <w:lang w:val="en-US"/>
    </w:rPr>
  </w:style>
  <w:style w:type="paragraph" w:styleId="TOC3">
    <w:name w:val="toc 3"/>
    <w:basedOn w:val="Normal"/>
    <w:next w:val="Normal"/>
    <w:autoRedefine/>
    <w:uiPriority w:val="39"/>
    <w:rsid w:val="00F86D8B"/>
    <w:pPr>
      <w:spacing w:after="0"/>
      <w:ind w:left="480"/>
      <w:jc w:val="left"/>
    </w:pPr>
    <w:rPr>
      <w:rFonts w:ascii="Times New Roman" w:hAnsi="Times New Roman"/>
      <w:szCs w:val="22"/>
      <w:lang w:val="en-US"/>
    </w:rPr>
  </w:style>
  <w:style w:type="character" w:customStyle="1" w:styleId="FootnoteTextChar">
    <w:name w:val="Footnote Text Char"/>
    <w:aliases w:val="Geneva 9 Char,Font: Geneva 9 Char,Boston 10 Char,f Char,otnote Text Char,Footnote Char,ft Char,Footnote Text Char2 Char,Footnote Text Char1 Char Char,Footnote Text Char Char Char1 Char,Footnote Text Char1 Char Char Char1 Char"/>
    <w:uiPriority w:val="99"/>
    <w:locked/>
    <w:rsid w:val="00F86D8B"/>
    <w:rPr>
      <w:rFonts w:ascii="Cambria" w:hAnsi="Cambria"/>
      <w:sz w:val="18"/>
      <w:lang w:val="en-US" w:eastAsia="en-US"/>
    </w:rPr>
  </w:style>
  <w:style w:type="paragraph" w:customStyle="1" w:styleId="NumberedParas">
    <w:name w:val="Numbered Paras"/>
    <w:basedOn w:val="Normal"/>
    <w:uiPriority w:val="99"/>
    <w:rsid w:val="00F86D8B"/>
    <w:pPr>
      <w:numPr>
        <w:numId w:val="6"/>
      </w:numPr>
      <w:spacing w:after="0"/>
    </w:pPr>
    <w:rPr>
      <w:rFonts w:ascii="Times New Roman" w:hAnsi="Times New Roman"/>
      <w:noProof/>
      <w:sz w:val="24"/>
      <w:szCs w:val="22"/>
      <w:lang w:val="en-US"/>
    </w:rPr>
  </w:style>
  <w:style w:type="paragraph" w:styleId="Caption">
    <w:name w:val="caption"/>
    <w:basedOn w:val="Normal"/>
    <w:next w:val="Normal"/>
    <w:uiPriority w:val="99"/>
    <w:qFormat/>
    <w:rsid w:val="00F86D8B"/>
    <w:pPr>
      <w:keepNext/>
      <w:spacing w:after="0"/>
      <w:jc w:val="center"/>
    </w:pPr>
    <w:rPr>
      <w:rFonts w:ascii="Times New Roman" w:hAnsi="Times New Roman"/>
      <w:b/>
      <w:bCs/>
      <w:i/>
      <w:sz w:val="21"/>
      <w:lang w:val="en-US"/>
    </w:rPr>
  </w:style>
  <w:style w:type="character" w:customStyle="1" w:styleId="SubtitleChar">
    <w:name w:val="Subtitle Char"/>
    <w:uiPriority w:val="99"/>
    <w:locked/>
    <w:rsid w:val="00F86D8B"/>
    <w:rPr>
      <w:rFonts w:ascii="Cambria" w:hAnsi="Cambria"/>
      <w:sz w:val="24"/>
      <w:lang w:val="en-US" w:eastAsia="en-US"/>
    </w:rPr>
  </w:style>
  <w:style w:type="paragraph" w:styleId="Subtitle">
    <w:name w:val="Subtitle"/>
    <w:basedOn w:val="Normal"/>
    <w:link w:val="SubtitleChar1"/>
    <w:uiPriority w:val="99"/>
    <w:qFormat/>
    <w:rsid w:val="00F86D8B"/>
    <w:pPr>
      <w:spacing w:after="0"/>
      <w:jc w:val="center"/>
    </w:pPr>
    <w:rPr>
      <w:rFonts w:ascii="Cambria" w:hAnsi="Cambria"/>
      <w:sz w:val="24"/>
      <w:szCs w:val="20"/>
      <w:lang w:val="en-US"/>
    </w:rPr>
  </w:style>
  <w:style w:type="character" w:customStyle="1" w:styleId="SubtitleChar1">
    <w:name w:val="Subtitle Char1"/>
    <w:basedOn w:val="DefaultParagraphFont"/>
    <w:link w:val="Subtitle"/>
    <w:uiPriority w:val="99"/>
    <w:rsid w:val="00F86D8B"/>
    <w:rPr>
      <w:rFonts w:ascii="Cambria" w:hAnsi="Cambria"/>
      <w:sz w:val="24"/>
    </w:rPr>
  </w:style>
  <w:style w:type="character" w:customStyle="1" w:styleId="ParaCharCharChar">
    <w:name w:val="Para Char Char Char"/>
    <w:basedOn w:val="DefaultParagraphFont"/>
    <w:link w:val="ParaCharChar"/>
    <w:uiPriority w:val="99"/>
    <w:locked/>
    <w:rsid w:val="00007D29"/>
    <w:rPr>
      <w:rFonts w:ascii="Arial" w:eastAsia="Arial Unicode MS" w:hAnsi="Arial" w:cs="Arial"/>
      <w:iCs/>
      <w:noProof/>
      <w:sz w:val="22"/>
      <w:szCs w:val="22"/>
      <w:lang w:val="en-GB"/>
    </w:rPr>
  </w:style>
  <w:style w:type="paragraph" w:customStyle="1" w:styleId="ParaCharChar">
    <w:name w:val="Para Char Char"/>
    <w:basedOn w:val="Normal"/>
    <w:link w:val="ParaCharCharChar"/>
    <w:autoRedefine/>
    <w:uiPriority w:val="99"/>
    <w:rsid w:val="00007D29"/>
    <w:pPr>
      <w:tabs>
        <w:tab w:val="left" w:pos="720"/>
      </w:tabs>
      <w:spacing w:after="120"/>
    </w:pPr>
    <w:rPr>
      <w:rFonts w:eastAsia="Arial Unicode MS" w:cs="Arial"/>
      <w:iCs/>
      <w:noProof/>
      <w:szCs w:val="22"/>
    </w:rPr>
  </w:style>
  <w:style w:type="paragraph" w:customStyle="1" w:styleId="TableT">
    <w:name w:val="TableT"/>
    <w:basedOn w:val="Normal"/>
    <w:autoRedefine/>
    <w:uiPriority w:val="99"/>
    <w:rsid w:val="00F86D8B"/>
    <w:pPr>
      <w:spacing w:after="0"/>
      <w:ind w:left="14" w:firstLine="22"/>
      <w:jc w:val="left"/>
    </w:pPr>
    <w:rPr>
      <w:rFonts w:ascii="Times New Roman" w:hAnsi="Times New Roman"/>
      <w:noProof/>
      <w:sz w:val="20"/>
      <w:szCs w:val="20"/>
      <w:lang w:val="en-US"/>
    </w:rPr>
  </w:style>
  <w:style w:type="paragraph" w:customStyle="1" w:styleId="ColorfulList-Accent11">
    <w:name w:val="Colorful List - Accent 11"/>
    <w:basedOn w:val="Normal"/>
    <w:uiPriority w:val="99"/>
    <w:rsid w:val="00F86D8B"/>
    <w:pPr>
      <w:spacing w:after="0"/>
      <w:ind w:left="720"/>
      <w:jc w:val="left"/>
    </w:pPr>
    <w:rPr>
      <w:rFonts w:ascii="Times New Roman" w:hAnsi="Times New Roman"/>
      <w:sz w:val="24"/>
      <w:lang w:val="en-US"/>
    </w:rPr>
  </w:style>
  <w:style w:type="paragraph" w:customStyle="1" w:styleId="ListParagraph1">
    <w:name w:val="List Paragraph1"/>
    <w:basedOn w:val="Normal"/>
    <w:uiPriority w:val="99"/>
    <w:rsid w:val="00F86D8B"/>
    <w:pPr>
      <w:spacing w:after="0"/>
      <w:ind w:left="720"/>
      <w:jc w:val="left"/>
    </w:pPr>
    <w:rPr>
      <w:rFonts w:ascii="Times New Roman" w:hAnsi="Times New Roman"/>
      <w:sz w:val="24"/>
      <w:lang w:val="en-US"/>
    </w:rPr>
  </w:style>
  <w:style w:type="paragraph" w:customStyle="1" w:styleId="TOCHeading1">
    <w:name w:val="TOC Heading1"/>
    <w:basedOn w:val="Heading1"/>
    <w:next w:val="Normal"/>
    <w:uiPriority w:val="99"/>
    <w:rsid w:val="00F86D8B"/>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lang w:val="en-US"/>
    </w:rPr>
  </w:style>
  <w:style w:type="paragraph" w:styleId="TableofFigures">
    <w:name w:val="table of figures"/>
    <w:aliases w:val="Tables"/>
    <w:basedOn w:val="Normal"/>
    <w:next w:val="Normal"/>
    <w:uiPriority w:val="99"/>
    <w:rsid w:val="00F86D8B"/>
    <w:pPr>
      <w:spacing w:after="0"/>
      <w:jc w:val="left"/>
    </w:pPr>
    <w:rPr>
      <w:rFonts w:ascii="Times New Roman" w:hAnsi="Times New Roman"/>
      <w:sz w:val="24"/>
      <w:lang w:val="en-US"/>
    </w:rPr>
  </w:style>
  <w:style w:type="paragraph" w:customStyle="1" w:styleId="SingleTxt">
    <w:name w:val="__Single Txt"/>
    <w:basedOn w:val="Normal"/>
    <w:uiPriority w:val="99"/>
    <w:rsid w:val="00F86D8B"/>
    <w:pPr>
      <w:widowControl w:val="0"/>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pPr>
    <w:rPr>
      <w:rFonts w:ascii="Times New (W1)" w:hAnsi="Times New (W1)" w:cs="Times New (W1)"/>
      <w:spacing w:val="4"/>
      <w:w w:val="103"/>
      <w:kern w:val="14"/>
      <w:sz w:val="20"/>
      <w:szCs w:val="20"/>
    </w:rPr>
  </w:style>
  <w:style w:type="paragraph" w:styleId="TOCHeading">
    <w:name w:val="TOC Heading"/>
    <w:basedOn w:val="Heading1"/>
    <w:next w:val="Normal"/>
    <w:uiPriority w:val="39"/>
    <w:qFormat/>
    <w:rsid w:val="00F86D8B"/>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lang w:val="en-US"/>
    </w:rPr>
  </w:style>
  <w:style w:type="paragraph" w:customStyle="1" w:styleId="StyleHeading311ptNotBoldItalicBefore0ptAfter6">
    <w:name w:val="Style Heading 3 + 11 pt Not Bold Italic Before:  0 pt After:  6..."/>
    <w:basedOn w:val="Heading3"/>
    <w:rsid w:val="00F86D8B"/>
    <w:pPr>
      <w:widowControl/>
      <w:tabs>
        <w:tab w:val="clear" w:pos="2160"/>
        <w:tab w:val="clear" w:pos="9360"/>
      </w:tabs>
      <w:spacing w:after="120"/>
    </w:pPr>
    <w:rPr>
      <w:rFonts w:ascii="Arial" w:hAnsi="Arial"/>
      <w:i/>
      <w:iCs/>
      <w:sz w:val="22"/>
    </w:rPr>
  </w:style>
  <w:style w:type="paragraph" w:styleId="TOC4">
    <w:name w:val="toc 4"/>
    <w:basedOn w:val="Normal"/>
    <w:next w:val="Normal"/>
    <w:autoRedefine/>
    <w:rsid w:val="00F86D8B"/>
    <w:pPr>
      <w:spacing w:after="0"/>
      <w:jc w:val="left"/>
    </w:pPr>
    <w:rPr>
      <w:rFonts w:asciiTheme="minorHAnsi" w:hAnsiTheme="minorHAnsi"/>
      <w:szCs w:val="22"/>
    </w:rPr>
  </w:style>
  <w:style w:type="paragraph" w:styleId="TOC5">
    <w:name w:val="toc 5"/>
    <w:basedOn w:val="Normal"/>
    <w:next w:val="Normal"/>
    <w:autoRedefine/>
    <w:rsid w:val="00F86D8B"/>
    <w:pPr>
      <w:spacing w:after="0"/>
      <w:jc w:val="left"/>
    </w:pPr>
    <w:rPr>
      <w:rFonts w:asciiTheme="minorHAnsi" w:hAnsiTheme="minorHAnsi"/>
      <w:szCs w:val="22"/>
    </w:rPr>
  </w:style>
  <w:style w:type="paragraph" w:styleId="TOC6">
    <w:name w:val="toc 6"/>
    <w:basedOn w:val="Normal"/>
    <w:next w:val="Normal"/>
    <w:autoRedefine/>
    <w:rsid w:val="00F86D8B"/>
    <w:pPr>
      <w:spacing w:after="0"/>
      <w:jc w:val="left"/>
    </w:pPr>
    <w:rPr>
      <w:rFonts w:asciiTheme="minorHAnsi" w:hAnsiTheme="minorHAnsi"/>
      <w:szCs w:val="22"/>
    </w:rPr>
  </w:style>
  <w:style w:type="paragraph" w:styleId="TOC7">
    <w:name w:val="toc 7"/>
    <w:basedOn w:val="Normal"/>
    <w:next w:val="Normal"/>
    <w:autoRedefine/>
    <w:rsid w:val="00F86D8B"/>
    <w:pPr>
      <w:spacing w:after="0"/>
      <w:jc w:val="left"/>
    </w:pPr>
    <w:rPr>
      <w:rFonts w:asciiTheme="minorHAnsi" w:hAnsiTheme="minorHAnsi"/>
      <w:szCs w:val="22"/>
    </w:rPr>
  </w:style>
  <w:style w:type="paragraph" w:styleId="TOC8">
    <w:name w:val="toc 8"/>
    <w:basedOn w:val="Normal"/>
    <w:next w:val="Normal"/>
    <w:autoRedefine/>
    <w:rsid w:val="00F86D8B"/>
    <w:pPr>
      <w:spacing w:after="0"/>
      <w:jc w:val="left"/>
    </w:pPr>
    <w:rPr>
      <w:rFonts w:asciiTheme="minorHAnsi" w:hAnsiTheme="minorHAnsi"/>
      <w:szCs w:val="22"/>
    </w:rPr>
  </w:style>
  <w:style w:type="paragraph" w:styleId="TOC9">
    <w:name w:val="toc 9"/>
    <w:basedOn w:val="Normal"/>
    <w:next w:val="Normal"/>
    <w:autoRedefine/>
    <w:rsid w:val="00F86D8B"/>
    <w:pPr>
      <w:spacing w:after="0"/>
      <w:jc w:val="left"/>
    </w:pPr>
    <w:rPr>
      <w:rFonts w:asciiTheme="minorHAnsi" w:hAnsiTheme="minorHAnsi"/>
      <w:szCs w:val="22"/>
    </w:rPr>
  </w:style>
  <w:style w:type="paragraph" w:customStyle="1" w:styleId="AllCapsHeading">
    <w:name w:val="All Caps Heading"/>
    <w:basedOn w:val="Normal"/>
    <w:rsid w:val="00F86D8B"/>
    <w:pPr>
      <w:spacing w:after="0"/>
      <w:jc w:val="left"/>
    </w:pPr>
    <w:rPr>
      <w:rFonts w:ascii="Tahoma" w:hAnsi="Tahoma"/>
      <w:b/>
      <w:caps/>
      <w:color w:val="808080"/>
      <w:spacing w:val="4"/>
      <w:sz w:val="14"/>
      <w:szCs w:val="16"/>
    </w:rPr>
  </w:style>
  <w:style w:type="paragraph" w:styleId="Revision">
    <w:name w:val="Revision"/>
    <w:hidden/>
    <w:uiPriority w:val="99"/>
    <w:semiHidden/>
    <w:rsid w:val="00B00D40"/>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7728">
      <w:bodyDiv w:val="1"/>
      <w:marLeft w:val="0"/>
      <w:marRight w:val="0"/>
      <w:marTop w:val="0"/>
      <w:marBottom w:val="0"/>
      <w:divBdr>
        <w:top w:val="none" w:sz="0" w:space="0" w:color="auto"/>
        <w:left w:val="none" w:sz="0" w:space="0" w:color="auto"/>
        <w:bottom w:val="none" w:sz="0" w:space="0" w:color="auto"/>
        <w:right w:val="none" w:sz="0" w:space="0" w:color="auto"/>
      </w:divBdr>
    </w:div>
    <w:div w:id="233396174">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048650966">
      <w:bodyDiv w:val="1"/>
      <w:marLeft w:val="0"/>
      <w:marRight w:val="0"/>
      <w:marTop w:val="0"/>
      <w:marBottom w:val="0"/>
      <w:divBdr>
        <w:top w:val="none" w:sz="0" w:space="0" w:color="auto"/>
        <w:left w:val="none" w:sz="0" w:space="0" w:color="auto"/>
        <w:bottom w:val="none" w:sz="0" w:space="0" w:color="auto"/>
        <w:right w:val="none" w:sz="0" w:space="0" w:color="auto"/>
      </w:divBdr>
    </w:div>
    <w:div w:id="1094784752">
      <w:bodyDiv w:val="1"/>
      <w:marLeft w:val="0"/>
      <w:marRight w:val="0"/>
      <w:marTop w:val="0"/>
      <w:marBottom w:val="0"/>
      <w:divBdr>
        <w:top w:val="none" w:sz="0" w:space="0" w:color="auto"/>
        <w:left w:val="none" w:sz="0" w:space="0" w:color="auto"/>
        <w:bottom w:val="none" w:sz="0" w:space="0" w:color="auto"/>
        <w:right w:val="none" w:sz="0" w:space="0" w:color="auto"/>
      </w:divBdr>
    </w:div>
    <w:div w:id="1340309033">
      <w:bodyDiv w:val="1"/>
      <w:marLeft w:val="0"/>
      <w:marRight w:val="0"/>
      <w:marTop w:val="0"/>
      <w:marBottom w:val="0"/>
      <w:divBdr>
        <w:top w:val="none" w:sz="0" w:space="0" w:color="auto"/>
        <w:left w:val="none" w:sz="0" w:space="0" w:color="auto"/>
        <w:bottom w:val="none" w:sz="0" w:space="0" w:color="auto"/>
        <w:right w:val="none" w:sz="0" w:space="0" w:color="auto"/>
      </w:divBdr>
    </w:div>
    <w:div w:id="1354845840">
      <w:bodyDiv w:val="1"/>
      <w:marLeft w:val="0"/>
      <w:marRight w:val="0"/>
      <w:marTop w:val="0"/>
      <w:marBottom w:val="0"/>
      <w:divBdr>
        <w:top w:val="none" w:sz="0" w:space="0" w:color="auto"/>
        <w:left w:val="none" w:sz="0" w:space="0" w:color="auto"/>
        <w:bottom w:val="none" w:sz="0" w:space="0" w:color="auto"/>
        <w:right w:val="none" w:sz="0" w:space="0" w:color="auto"/>
      </w:divBdr>
    </w:div>
    <w:div w:id="1406954743">
      <w:bodyDiv w:val="1"/>
      <w:marLeft w:val="0"/>
      <w:marRight w:val="0"/>
      <w:marTop w:val="0"/>
      <w:marBottom w:val="0"/>
      <w:divBdr>
        <w:top w:val="none" w:sz="0" w:space="0" w:color="auto"/>
        <w:left w:val="none" w:sz="0" w:space="0" w:color="auto"/>
        <w:bottom w:val="none" w:sz="0" w:space="0" w:color="auto"/>
        <w:right w:val="none" w:sz="0" w:space="0" w:color="auto"/>
      </w:divBdr>
    </w:div>
    <w:div w:id="1430153067">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84687916">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org/Docs/sc/committees/1267/1267ListEng.htm"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SSD</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Global Enviornmental Funds (GEF)</TermName>
          <TermId xmlns="http://schemas.microsoft.com/office/infopath/2007/PartnerControls">d68f1224-22eb-473b-ac63-d3d13278d266</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SSD</TermName>
          <TermId xmlns="http://schemas.microsoft.com/office/infopath/2007/PartnerControls">3d4489ee-e67b-4a79-a639-be4e0373636f</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00061441</Outcome1>
    <UNDPCountryTaxHTField0 xmlns="1ed4137b-41b2-488b-8250-6d369ec27664">
      <Terms xmlns="http://schemas.microsoft.com/office/infopath/2007/PartnerControls">
        <TermInfo xmlns="http://schemas.microsoft.com/office/infopath/2007/PartnerControls">
          <TermName xmlns="http://schemas.microsoft.com/office/infopath/2007/PartnerControls">South Sudan</TermName>
          <TermId xmlns="http://schemas.microsoft.com/office/infopath/2007/PartnerControls">40a47139-03ec-4c8a-9bea-05fd058b9489</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ATLASPDC-4-39298</_dlc_DocId>
    <TaxCatchAll xmlns="1ed4137b-41b2-488b-8250-6d369ec27664">
      <Value>763</Value>
      <Value>1643</Value>
      <Value>552</Value>
      <Value>1634</Value>
      <Value>1</Value>
      <Value>1107</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2015-09-25T12:00:00+00:00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00061441</UndpProjectNo>
    <_dlc_DocIdUrl xmlns="f1161f5b-24a3-4c2d-bc81-44cb9325e8ee">
      <Url>https://info.undp.org/docs/pdc/_layouts/DocIdRedir.aspx?ID=ATLASPDC-4-39298</Url>
      <Description>ATLASPDC-4-39298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439FD8-4477-4047-B3CF-2B8360A6731D}"/>
</file>

<file path=customXml/itemProps2.xml><?xml version="1.0" encoding="utf-8"?>
<ds:datastoreItem xmlns:ds="http://schemas.openxmlformats.org/officeDocument/2006/customXml" ds:itemID="{7912A4B8-76B8-4C01-9B43-A33285D71E9B}"/>
</file>

<file path=customXml/itemProps3.xml><?xml version="1.0" encoding="utf-8"?>
<ds:datastoreItem xmlns:ds="http://schemas.openxmlformats.org/officeDocument/2006/customXml" ds:itemID="{4EDABB31-EA04-4910-9C26-68BD0F466F74}"/>
</file>

<file path=customXml/itemProps4.xml><?xml version="1.0" encoding="utf-8"?>
<ds:datastoreItem xmlns:ds="http://schemas.openxmlformats.org/officeDocument/2006/customXml" ds:itemID="{BC059DBD-0B1B-41D0-A75E-C9D625189F53}"/>
</file>

<file path=customXml/itemProps5.xml><?xml version="1.0" encoding="utf-8"?>
<ds:datastoreItem xmlns:ds="http://schemas.openxmlformats.org/officeDocument/2006/customXml" ds:itemID="{F735846D-573D-40F1-8CA8-A1E12CFE3F3C}"/>
</file>

<file path=customXml/itemProps6.xml><?xml version="1.0" encoding="utf-8"?>
<ds:datastoreItem xmlns:ds="http://schemas.openxmlformats.org/officeDocument/2006/customXml" ds:itemID="{F9482C79-2DAB-49B9-BCA6-2A182DA9B85B}"/>
</file>

<file path=docProps/app.xml><?xml version="1.0" encoding="utf-8"?>
<Properties xmlns="http://schemas.openxmlformats.org/officeDocument/2006/extended-properties" xmlns:vt="http://schemas.openxmlformats.org/officeDocument/2006/docPropsVTypes">
  <Template>Normal</Template>
  <TotalTime>0</TotalTime>
  <Pages>6</Pages>
  <Words>9153</Words>
  <Characters>52175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Company>Microsoft</Company>
  <LinksUpToDate>false</LinksUpToDate>
  <CharactersWithSpaces>61206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Patrick Gremillet</dc:creator>
  <dc:description>Purpose, format, composition and responsibilities regarding the project document format</dc:description>
  <cp:lastModifiedBy>Stephen Gai</cp:lastModifiedBy>
  <cp:revision>2</cp:revision>
  <cp:lastPrinted>2014-06-09T18:56:00Z</cp:lastPrinted>
  <dcterms:created xsi:type="dcterms:W3CDTF">2015-09-29T13:44:00Z</dcterms:created>
  <dcterms:modified xsi:type="dcterms:W3CDTF">2015-09-29T13:44:00Z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235;#Other|31c9cb5b-e3a5-4ce8-95bd-eda20410466c</vt:lpwstr>
  </property>
  <property fmtid="{D5CDD505-2E9C-101B-9397-08002B2CF9AE}" pid="3" name="UNDPCountry">
    <vt:lpwstr>1643;#South Sudan|40a47139-03ec-4c8a-9bea-05fd058b9489</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itTaxHTField0">
    <vt:lpwstr/>
  </property>
  <property fmtid="{D5CDD505-2E9C-101B-9397-08002B2CF9AE}" pid="7" name="UN Languages">
    <vt:lpwstr>1;#English|7f98b732-4b5b-4b70-ba90-a0eff09b5d2d</vt:lpwstr>
  </property>
  <property fmtid="{D5CDD505-2E9C-101B-9397-08002B2CF9AE}" pid="8" name="Operating Unit0">
    <vt:lpwstr>1634;#SSD|3d4489ee-e67b-4a79-a639-be4e0373636f</vt:lpwstr>
  </property>
  <property fmtid="{D5CDD505-2E9C-101B-9397-08002B2CF9AE}" pid="9" name="Atlas Document Status">
    <vt:lpwstr>763;#Draft|121d40a5-e62e-4d42-82e4-d6d12003de0a</vt:lpwstr>
  </property>
  <property fmtid="{D5CDD505-2E9C-101B-9397-08002B2CF9AE}" pid="10" name="_dlc_DocIdItemGuid">
    <vt:lpwstr>d6683c0a-e6fe-431e-a8a7-85a335a62984</vt:lpwstr>
  </property>
  <property fmtid="{D5CDD505-2E9C-101B-9397-08002B2CF9AE}" pid="11" name="Atlas Document Type">
    <vt:lpwstr>1107;#Other|10be685e-4bef-4aec-b905-4df3748c0781</vt:lpwstr>
  </property>
  <property fmtid="{D5CDD505-2E9C-101B-9397-08002B2CF9AE}" pid="12" name="eRegFilingCodeMM">
    <vt:lpwstr/>
  </property>
  <property fmtid="{D5CDD505-2E9C-101B-9397-08002B2CF9AE}" pid="13" name="UndpUnitMM">
    <vt:lpwstr/>
  </property>
  <property fmtid="{D5CDD505-2E9C-101B-9397-08002B2CF9AE}" pid="14" name="Unit">
    <vt:lpwstr/>
  </property>
  <property fmtid="{D5CDD505-2E9C-101B-9397-08002B2CF9AE}" pid="15" name="UNDPFocusAreas">
    <vt:lpwstr>552;#Global Enviornmental Funds (GEF)|d68f1224-22eb-473b-ac63-d3d13278d266</vt:lpwstr>
  </property>
  <property fmtid="{D5CDD505-2E9C-101B-9397-08002B2CF9AE}" pid="16" name="UndpDocTypeMM">
    <vt:lpwstr/>
  </property>
  <property fmtid="{D5CDD505-2E9C-101B-9397-08002B2CF9AE}" pid="17" name="DocumentSetDescription">
    <vt:lpwstr/>
  </property>
  <property fmtid="{D5CDD505-2E9C-101B-9397-08002B2CF9AE}" pid="18" name="URL">
    <vt:lpwstr/>
  </property>
</Properties>
</file>